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B0" w:rsidRDefault="00BA1DB0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40"/>
          <w:szCs w:val="40"/>
        </w:rPr>
      </w:pPr>
      <w:r w:rsidRPr="00CF2630">
        <w:rPr>
          <w:b/>
          <w:sz w:val="40"/>
          <w:szCs w:val="40"/>
        </w:rPr>
        <w:t>КУРСОВАЯ РАБОТА</w:t>
      </w:r>
    </w:p>
    <w:p w:rsidR="000E7C3B" w:rsidRPr="00CF2630" w:rsidRDefault="000E7C3B" w:rsidP="00840B3B">
      <w:pPr>
        <w:jc w:val="center"/>
        <w:rPr>
          <w:b/>
          <w:sz w:val="40"/>
          <w:szCs w:val="40"/>
        </w:rPr>
      </w:pPr>
    </w:p>
    <w:p w:rsidR="000E7C3B" w:rsidRDefault="000E7C3B" w:rsidP="00840B3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«Формирование и исполнение бюджета в современных условиях </w:t>
      </w:r>
    </w:p>
    <w:p w:rsidR="000E7C3B" w:rsidRDefault="000E7C3B" w:rsidP="00840B3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(на примере РФ)»</w:t>
      </w:r>
    </w:p>
    <w:p w:rsidR="000E7C3B" w:rsidRDefault="000E7C3B" w:rsidP="00840B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ДИСЦИПЛИНЕ: Финансы</w:t>
      </w:r>
    </w:p>
    <w:p w:rsidR="000E7C3B" w:rsidRDefault="000E7C3B" w:rsidP="00840B3B">
      <w:pPr>
        <w:jc w:val="both"/>
        <w:rPr>
          <w:b/>
          <w:sz w:val="28"/>
          <w:szCs w:val="28"/>
        </w:rPr>
      </w:pPr>
    </w:p>
    <w:p w:rsidR="000E7C3B" w:rsidRDefault="000E7C3B" w:rsidP="00840B3B">
      <w:pPr>
        <w:jc w:val="both"/>
        <w:rPr>
          <w:b/>
          <w:sz w:val="28"/>
          <w:szCs w:val="28"/>
        </w:rPr>
      </w:pPr>
    </w:p>
    <w:p w:rsidR="000E7C3B" w:rsidRDefault="000E7C3B" w:rsidP="00840B3B">
      <w:pPr>
        <w:jc w:val="both"/>
        <w:rPr>
          <w:b/>
          <w:sz w:val="28"/>
          <w:szCs w:val="28"/>
        </w:rPr>
      </w:pPr>
    </w:p>
    <w:p w:rsidR="000E7C3B" w:rsidRDefault="000E7C3B" w:rsidP="00840B3B">
      <w:pPr>
        <w:jc w:val="both"/>
        <w:rPr>
          <w:b/>
          <w:sz w:val="28"/>
          <w:szCs w:val="28"/>
        </w:rPr>
      </w:pPr>
    </w:p>
    <w:p w:rsidR="000E7C3B" w:rsidRDefault="000E7C3B" w:rsidP="00840B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0E7C3B" w:rsidRDefault="000E7C3B" w:rsidP="00840B3B">
      <w:pPr>
        <w:jc w:val="right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  <w:r w:rsidRPr="00BF21CD">
        <w:rPr>
          <w:b/>
          <w:sz w:val="28"/>
          <w:szCs w:val="28"/>
        </w:rPr>
        <w:t>СОДЕРЖАНИЕ</w:t>
      </w: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Default="000E7C3B" w:rsidP="00840B3B">
      <w:pPr>
        <w:jc w:val="center"/>
        <w:rPr>
          <w:b/>
          <w:sz w:val="28"/>
          <w:szCs w:val="28"/>
        </w:rPr>
      </w:pPr>
    </w:p>
    <w:p w:rsidR="000E7C3B" w:rsidRPr="00BF21CD" w:rsidRDefault="000E7C3B" w:rsidP="00840B3B">
      <w:pPr>
        <w:pStyle w:val="1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Введение……………………………………………………………………………………………….....3</w:t>
      </w:r>
    </w:p>
    <w:p w:rsidR="000E7C3B" w:rsidRPr="00BF21CD" w:rsidRDefault="000E7C3B" w:rsidP="00840B3B">
      <w:pPr>
        <w:pStyle w:val="1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бюджета………………………………………………………………………….5</w:t>
      </w:r>
    </w:p>
    <w:p w:rsidR="000E7C3B" w:rsidRPr="00DD6232" w:rsidRDefault="000E7C3B" w:rsidP="00840B3B">
      <w:pPr>
        <w:pStyle w:val="1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Исполнение бюджета…………………………………………………………………………….20</w:t>
      </w:r>
    </w:p>
    <w:p w:rsidR="000E7C3B" w:rsidRDefault="000E7C3B" w:rsidP="00840B3B">
      <w:pPr>
        <w:pStyle w:val="1"/>
        <w:numPr>
          <w:ilvl w:val="0"/>
          <w:numId w:val="12"/>
        </w:numPr>
        <w:jc w:val="both"/>
        <w:rPr>
          <w:sz w:val="28"/>
          <w:szCs w:val="28"/>
        </w:rPr>
      </w:pPr>
      <w:r w:rsidRPr="00DD6232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…………………………………………………………………………………………….27</w:t>
      </w:r>
    </w:p>
    <w:p w:rsidR="000E7C3B" w:rsidRPr="00DD6232" w:rsidRDefault="000E7C3B" w:rsidP="00840B3B">
      <w:pPr>
        <w:pStyle w:val="1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литературы…………………………………………………………29</w:t>
      </w: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Pr="00DD6232" w:rsidRDefault="000E7C3B" w:rsidP="00840B3B">
      <w:pPr>
        <w:pStyle w:val="1"/>
        <w:ind w:left="0"/>
        <w:jc w:val="both"/>
        <w:rPr>
          <w:sz w:val="28"/>
          <w:szCs w:val="28"/>
        </w:rPr>
      </w:pPr>
    </w:p>
    <w:p w:rsidR="000E7C3B" w:rsidRDefault="000E7C3B" w:rsidP="00323BF2">
      <w:pPr>
        <w:spacing w:line="360" w:lineRule="auto"/>
        <w:jc w:val="center"/>
        <w:rPr>
          <w:b/>
          <w:sz w:val="28"/>
          <w:szCs w:val="28"/>
        </w:rPr>
      </w:pPr>
    </w:p>
    <w:p w:rsidR="000E7C3B" w:rsidRPr="00323BF2" w:rsidRDefault="000E7C3B" w:rsidP="00323BF2">
      <w:pPr>
        <w:pStyle w:val="1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323BF2">
        <w:rPr>
          <w:b/>
          <w:sz w:val="28"/>
          <w:szCs w:val="28"/>
        </w:rPr>
        <w:t>ВВЕДЕНИЕ</w:t>
      </w:r>
    </w:p>
    <w:p w:rsidR="000E7C3B" w:rsidRPr="00797EC6" w:rsidRDefault="000E7C3B" w:rsidP="0076667E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Государственный бюджет — важнейший финансовый документ страны. Он представляет собой совокупность финансовых смет всех ведомств, государственных служб, правительственных программ и т. д. В нём определяются потребности, подлежащие удовлетворению за счёт государственной казны, равно как указываются источники и размеры ожидаемых поступлений в государственную казну.</w:t>
      </w:r>
    </w:p>
    <w:p w:rsidR="000E7C3B" w:rsidRPr="00797EC6" w:rsidRDefault="000E7C3B" w:rsidP="0076667E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 xml:space="preserve">Деятельность государства по формированию, рассмотрению, утверждению, исполнению бюджета, а также составлению и утверждению отчёта об его исполнении называется </w:t>
      </w:r>
      <w:r w:rsidRPr="00797EC6">
        <w:rPr>
          <w:bCs/>
          <w:sz w:val="28"/>
          <w:szCs w:val="28"/>
        </w:rPr>
        <w:t>бюджетный процесс</w:t>
      </w:r>
      <w:r w:rsidRPr="00797EC6">
        <w:rPr>
          <w:sz w:val="28"/>
          <w:szCs w:val="28"/>
        </w:rPr>
        <w:t>.</w:t>
      </w:r>
    </w:p>
    <w:p w:rsidR="000E7C3B" w:rsidRPr="00797EC6" w:rsidRDefault="000E7C3B" w:rsidP="0076667E">
      <w:p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бюджетную систему Российской Федерации входят бюджеты следующих уровней:</w:t>
      </w:r>
    </w:p>
    <w:p w:rsidR="000E7C3B" w:rsidRPr="00797EC6" w:rsidRDefault="000E7C3B" w:rsidP="0076667E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Федеральный бюджет</w:t>
      </w:r>
    </w:p>
    <w:p w:rsidR="000E7C3B" w:rsidRPr="00797EC6" w:rsidRDefault="000E7C3B" w:rsidP="0076667E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 xml:space="preserve">бюджеты субъектов Российской Федерации (региональные бюджеты) </w:t>
      </w:r>
    </w:p>
    <w:p w:rsidR="000E7C3B" w:rsidRPr="00797EC6" w:rsidRDefault="000E7C3B" w:rsidP="0076667E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бюджеты муниципальных образований (местные бюджеты)</w:t>
      </w:r>
    </w:p>
    <w:p w:rsidR="000E7C3B" w:rsidRPr="00797EC6" w:rsidRDefault="000E7C3B" w:rsidP="0076667E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бюджеты государственных внебюджетных фондов.</w:t>
      </w:r>
    </w:p>
    <w:p w:rsidR="000E7C3B" w:rsidRPr="00797EC6" w:rsidRDefault="000E7C3B" w:rsidP="0076667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Главной целью является повышение</w:t>
      </w:r>
      <w:r>
        <w:rPr>
          <w:sz w:val="28"/>
          <w:szCs w:val="28"/>
        </w:rPr>
        <w:t xml:space="preserve"> </w:t>
      </w:r>
      <w:r w:rsidRPr="00797EC6">
        <w:rPr>
          <w:sz w:val="28"/>
          <w:szCs w:val="28"/>
        </w:rPr>
        <w:t>уровня и качества жизни населения. Государство должно способствовать повышению реальных доходов и занятости населения, росту сбережений и имущества граждан, развитию рынка жилья. В сфере его прямой ответственности - удовлетворение потребностей граждан в качественном и доступном жилье, услугах образования, здравоохранения, культурном и духовном развитии, информации, досуге, безусловное выполнение всех законодательно установленных социальных  гарантий, в том числе пенсионное и социальное обеспечение, социальная защита  граждан, нуждающихся в государственной помощи.</w:t>
      </w:r>
    </w:p>
    <w:p w:rsidR="000E7C3B" w:rsidRPr="00797EC6" w:rsidRDefault="000E7C3B" w:rsidP="00050A6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Основа для решения социальных проблем — высокие темпы устойчивого экономического роста, обеспечивающего создание новых рабочих мест, рост заработной платы в экономике, расширению финансовых возможностей государства. Для этого, прежде всего, необходимо поддерживать финансовую стабильность (низкую инфляцию и стабильность национальной валюты), определяющей степень доверия людей к государству и готовность инвестировать в экономику страны. Государство должно поддерживать развитие транспортной, коммуникационной и энергетической инфраструктуры, авиа и судостроения, экспорта интеллектуальных услуг, космической отрасли и других стратегических отраслей экономики.</w:t>
      </w:r>
    </w:p>
    <w:p w:rsidR="000E7C3B" w:rsidRPr="00797EC6" w:rsidRDefault="000E7C3B" w:rsidP="00050A6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Обеспечение</w:t>
      </w:r>
      <w:r w:rsidRPr="00797EC6">
        <w:rPr>
          <w:sz w:val="28"/>
          <w:szCs w:val="28"/>
        </w:rPr>
        <w:tab/>
        <w:t>обороноспособности</w:t>
      </w:r>
      <w:r w:rsidRPr="00797EC6">
        <w:rPr>
          <w:sz w:val="28"/>
          <w:szCs w:val="28"/>
        </w:rPr>
        <w:tab/>
        <w:t>и безопасности — необходимое условие для развития страны. Социальный прогресс невозможен в стране,  граждане которой страдают от военных конфликтов, терроризма, преступности, стихийных бедствий. Разрушительный потенциал насилия, природных и техногенных катастроф постоянно растет, и долг государства — сделать все для защиты граждан от этих угроз. Обеспечение высокой боеготовности Вооруженных сил, их техническое переоснащение, создание профессиональной, мобильной армии, борьба с терроризмом и распространением оружия массового поражения, предупреждение локальных конфликтов, предотвращение и ликвидация последствий чрезвычайных ситуаций и стихийных бедствий входят в число основных приоритетов бюджетных расходов.</w:t>
      </w:r>
    </w:p>
    <w:p w:rsidR="000E7C3B" w:rsidRPr="00797EC6" w:rsidRDefault="000E7C3B" w:rsidP="00050A6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Именно поэтому конкретные требования к бюджетной политике ежегодно формулируются в Бюджетном послании Президента Российской Федерации.</w:t>
      </w:r>
    </w:p>
    <w:p w:rsidR="000E7C3B" w:rsidRDefault="000E7C3B" w:rsidP="00050A6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Бюджет  2008–2010 годов направлен на  повышение уровня жизни населения и выполнение всех обязательств перед гражданами, поддержку</w:t>
      </w:r>
      <w:r>
        <w:rPr>
          <w:sz w:val="28"/>
          <w:szCs w:val="28"/>
        </w:rPr>
        <w:t xml:space="preserve"> </w:t>
      </w:r>
      <w:r w:rsidRPr="00797EC6">
        <w:rPr>
          <w:sz w:val="28"/>
          <w:szCs w:val="28"/>
        </w:rPr>
        <w:t>стратегических и инновационных отраслей, обеспечение безопасности, создание потенциала для устойчивого развития страны.</w:t>
      </w:r>
    </w:p>
    <w:p w:rsidR="000E7C3B" w:rsidRDefault="000E7C3B" w:rsidP="0001152F">
      <w:pPr>
        <w:widowControl w:val="0"/>
        <w:spacing w:before="240" w:after="240"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Pr="008C6F2B" w:rsidRDefault="000E7C3B" w:rsidP="00323BF2">
      <w:pPr>
        <w:pStyle w:val="1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8C6F2B">
        <w:rPr>
          <w:b/>
          <w:sz w:val="28"/>
          <w:szCs w:val="28"/>
        </w:rPr>
        <w:t>ФОРМИРОВАНИЕ БЮДЖЕТА.</w:t>
      </w:r>
    </w:p>
    <w:p w:rsidR="000E7C3B" w:rsidRPr="00323BF2" w:rsidRDefault="000E7C3B" w:rsidP="00323BF2">
      <w:pPr>
        <w:pStyle w:val="1"/>
        <w:numPr>
          <w:ilvl w:val="1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323BF2">
        <w:rPr>
          <w:b/>
          <w:sz w:val="28"/>
          <w:szCs w:val="28"/>
        </w:rPr>
        <w:t>Основные параметры федерального бюджета.</w:t>
      </w:r>
    </w:p>
    <w:p w:rsidR="000E7C3B" w:rsidRPr="00797EC6" w:rsidRDefault="000E7C3B" w:rsidP="008231F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 xml:space="preserve">     Федеральный бюджет – это основной финансовый план государства, утверждаемый Федеральным Собранием в виде федерального закона. Именно  федеральный бюджет является основным орудием перераспределения национального дохода и ВВП, через него мобилизуются финансовые ресурсы, необходимые для регулирования экономического развития стран и реализации социальной политики на всей территории России. Федеральный бюджет строится с учетом необходимости осуществления избранной  социально-экономической стратегии. За последние годы существенно увеличились и в среднесрочной перспективе продолжат устойчиво возрастать финансовые возможности государства по решению возложенных на него задач.</w:t>
      </w:r>
    </w:p>
    <w:p w:rsidR="000E7C3B" w:rsidRPr="00797EC6" w:rsidRDefault="000E7C3B" w:rsidP="008231F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 xml:space="preserve">В </w:t>
      </w:r>
      <w:r>
        <w:rPr>
          <w:sz w:val="28"/>
          <w:szCs w:val="28"/>
        </w:rPr>
        <w:t>2009-2010 гг.</w:t>
      </w:r>
      <w:r w:rsidRPr="00797EC6">
        <w:rPr>
          <w:sz w:val="28"/>
          <w:szCs w:val="28"/>
        </w:rPr>
        <w:t xml:space="preserve"> в реальном выражении доходы федерального бюджета к предыдущему году возрастут на 5,2% и 1,9%. В относительном выражении доходы в 2008–2010 годах по сравнению с 2006–2007 годами несколько снизятся и стабилизируются на уровне18–19% ВВП.</w:t>
      </w:r>
    </w:p>
    <w:p w:rsidR="000E7C3B" w:rsidRPr="00797EC6" w:rsidRDefault="000E7C3B" w:rsidP="008231F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Если в 2007 году прирост непроцентных расходов к предыдущему году в реальном выражении составил 22,9%, то в 2008, 2009 и 2010 годах реальный рост будет ограничен соответственно 8,7%, 6,2% и 1,9%. Объем непроцентных расходов федерального бюджета в 2007–2009 годах составит 17–18% ВВП, после чего в 2010 году снизится до 16,6% ВВП.</w:t>
      </w:r>
    </w:p>
    <w:p w:rsidR="000E7C3B" w:rsidRDefault="000E7C3B" w:rsidP="008C6F2B">
      <w:pPr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797EC6">
        <w:rPr>
          <w:sz w:val="28"/>
          <w:szCs w:val="28"/>
        </w:rPr>
        <w:t>Таким образом, при формировании проекта федерального бюджета на 2008 год и на период до 2010 года в соответствии с Бюджетным посланием Президента Российской Федерации соблюден принцип адекватности реальных темпов роста бюджетных расходов темпам роста экономики.</w:t>
      </w:r>
    </w:p>
    <w:p w:rsidR="000E7C3B" w:rsidRDefault="000E7C3B" w:rsidP="0001152F">
      <w:pPr>
        <w:widowControl w:val="0"/>
        <w:spacing w:before="240" w:after="240" w:line="360" w:lineRule="auto"/>
        <w:ind w:firstLine="567"/>
        <w:contextualSpacing/>
        <w:jc w:val="both"/>
        <w:rPr>
          <w:sz w:val="28"/>
          <w:szCs w:val="28"/>
        </w:rPr>
      </w:pPr>
      <w:r w:rsidRPr="008231F5">
        <w:rPr>
          <w:b/>
          <w:i/>
          <w:iCs/>
          <w:sz w:val="28"/>
          <w:szCs w:val="28"/>
        </w:rPr>
        <w:t>Доходы бюджета</w:t>
      </w:r>
      <w:r w:rsidRPr="003E2F4B">
        <w:rPr>
          <w:i/>
          <w:iCs/>
          <w:sz w:val="28"/>
          <w:szCs w:val="28"/>
        </w:rPr>
        <w:t xml:space="preserve"> </w:t>
      </w:r>
      <w:r w:rsidRPr="003E2F4B">
        <w:rPr>
          <w:sz w:val="28"/>
          <w:szCs w:val="28"/>
        </w:rPr>
        <w:t xml:space="preserve">- это денежные средства, поступающие в безвозмездном и безвозвратном порядке в соответствии  законодательством  в распоряжение органов государственной власти соответствующего уровня.      </w:t>
      </w:r>
    </w:p>
    <w:p w:rsidR="000E7C3B" w:rsidRPr="00AA3577" w:rsidRDefault="000E7C3B" w:rsidP="008231F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C76D9">
        <w:rPr>
          <w:b/>
          <w:i/>
          <w:iCs/>
          <w:sz w:val="28"/>
          <w:szCs w:val="28"/>
        </w:rPr>
        <w:t>Расходы бюджета</w:t>
      </w:r>
      <w:r w:rsidRPr="00AA3577">
        <w:rPr>
          <w:i/>
          <w:iCs/>
          <w:sz w:val="28"/>
          <w:szCs w:val="28"/>
        </w:rPr>
        <w:t xml:space="preserve"> </w:t>
      </w:r>
      <w:r w:rsidRPr="00AA3577">
        <w:rPr>
          <w:sz w:val="28"/>
          <w:szCs w:val="28"/>
        </w:rPr>
        <w:t xml:space="preserve">-  денежные средства, направляемые на финансовое обеспечение задач и функций государства и местного самоуправления. </w:t>
      </w:r>
    </w:p>
    <w:p w:rsidR="000E7C3B" w:rsidRPr="00797EC6" w:rsidRDefault="000E7C3B" w:rsidP="008231F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Крупнейшими направлениями расходов федерального бюджета  в 2008–2010 годах будут трансферты государственным внебюджетным фондам на цели социального и пенсионного обеспечения (20,4%), трансферты региональным бюджетам (14,0%), национальная оборона (14,6%) и национальная безопасность (11,7%). На национальную экономику приходится 10,9% расходов бюджета, большая часть которых направляется на развитие инфраструктуры и поддержку стратегических отраслей.</w:t>
      </w:r>
    </w:p>
    <w:p w:rsidR="000E7C3B" w:rsidRDefault="000E7C3B" w:rsidP="0001152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A3577">
        <w:rPr>
          <w:sz w:val="28"/>
          <w:szCs w:val="28"/>
        </w:rPr>
        <w:t>редства федерального бюджета используются для финансирования мероприятий регионального и местного значения, включаемых в целевые региональные и местные программы. Совместно могут финансироваться такие виды расходов, как государственная поддержка отраслей промышленности, сельского хозяйства, транспорта, связи; обеспечение правоохранительной деятельности; обеспечение социальной защиты населения; охрана окружающей среды; развитие рыночной инфраструктуры; обеспечение развития федеративных и национальных отношений; финансовая помощь другим бюджетам и прочее.</w:t>
      </w:r>
    </w:p>
    <w:p w:rsidR="000E7C3B" w:rsidRPr="007E288A" w:rsidRDefault="000E7C3B" w:rsidP="007E288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Ассигнования на исполнение таких обязательств должны планироваться исходя из выполнения государственных заданий и отражаться в смете бюджетных учреждений.</w:t>
      </w:r>
    </w:p>
    <w:p w:rsidR="000E7C3B" w:rsidRDefault="000E7C3B" w:rsidP="00D14343">
      <w:pPr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0E7C3B" w:rsidRPr="00DB344F" w:rsidRDefault="000E7C3B" w:rsidP="00DB344F">
      <w:pPr>
        <w:spacing w:line="360" w:lineRule="auto"/>
        <w:ind w:left="1080"/>
        <w:jc w:val="center"/>
        <w:rPr>
          <w:b/>
          <w:sz w:val="28"/>
          <w:szCs w:val="28"/>
        </w:rPr>
      </w:pPr>
      <w:r w:rsidRPr="00DB344F">
        <w:rPr>
          <w:b/>
          <w:sz w:val="28"/>
          <w:szCs w:val="28"/>
        </w:rPr>
        <w:t>Расходные обязательства Российской Федерации</w:t>
      </w:r>
    </w:p>
    <w:p w:rsidR="000E7C3B" w:rsidRDefault="000E7C3B" w:rsidP="00DB344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При подготовке федерального бюджета на 2008 год и на период до 2010 года использовался реестр расходных обязательств Российской Федерации на 2008–2010 годы, представляющий собой «инвентаризацию» правовых оснований и методов расчетов всех включаемых в федеральный бюджет и бюджеты государственных внебюджетных фондов Российской Федерации расходов.</w:t>
      </w:r>
    </w:p>
    <w:p w:rsidR="000E7C3B" w:rsidRPr="00797EC6" w:rsidRDefault="000E7C3B" w:rsidP="00DB344F">
      <w:pPr>
        <w:spacing w:line="360" w:lineRule="auto"/>
        <w:ind w:firstLine="567"/>
        <w:contextualSpacing/>
        <w:jc w:val="center"/>
        <w:rPr>
          <w:sz w:val="28"/>
          <w:szCs w:val="28"/>
        </w:rPr>
      </w:pPr>
      <w:r w:rsidRPr="00797EC6">
        <w:rPr>
          <w:sz w:val="28"/>
          <w:szCs w:val="28"/>
        </w:rPr>
        <w:t>Обеспечение исполнения расходных обязательств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927"/>
      </w:tblGrid>
      <w:tr w:rsidR="000E7C3B" w:rsidRPr="00680729" w:rsidTr="00680729">
        <w:tc>
          <w:tcPr>
            <w:tcW w:w="4644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680729">
              <w:rPr>
                <w:b/>
                <w:sz w:val="20"/>
                <w:szCs w:val="20"/>
              </w:rPr>
              <w:t>Положение Бюджетного послания</w:t>
            </w:r>
          </w:p>
        </w:tc>
        <w:tc>
          <w:tcPr>
            <w:tcW w:w="4927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680729">
              <w:rPr>
                <w:b/>
                <w:sz w:val="20"/>
                <w:szCs w:val="20"/>
              </w:rPr>
              <w:t>Реализация в Бюджетном кодексе Российской Федерации</w:t>
            </w:r>
          </w:p>
        </w:tc>
      </w:tr>
      <w:tr w:rsidR="000E7C3B" w:rsidRPr="00680729" w:rsidTr="00680729">
        <w:tc>
          <w:tcPr>
            <w:tcW w:w="4644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В основу бюджетной политики должно быть положено безусловное исполнение действующих обязательств. Принципиальные решения об их отмене, прекращении или реструктуризации должны вырабатываться до завершения формирования проекта бюджета.</w:t>
            </w:r>
          </w:p>
        </w:tc>
        <w:tc>
          <w:tcPr>
            <w:tcW w:w="4927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Планирование бюджетных ассигнований на исполнение действующих и принимаемых обязательств осуществляется раздельно. При этом действующие обязательства подлежат безусловному финансированию в полном объеме.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</w:p>
        </w:tc>
      </w:tr>
      <w:tr w:rsidR="000E7C3B" w:rsidRPr="00680729" w:rsidTr="00680729">
        <w:tc>
          <w:tcPr>
            <w:tcW w:w="4644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Должен быть сформирован четкий и прозрачный механизм оценки финансовых возможностей для принятия новых обязательств, определения их объема и состава, оценки ожидаемой эффективности и анализа альтернативных решений. Новые бюджетные программы и законодательные инициативы могут приниматься только при наличии твердой уверенности в возможности их финансового обеспечения.</w:t>
            </w:r>
          </w:p>
        </w:tc>
        <w:tc>
          <w:tcPr>
            <w:tcW w:w="4927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Все действующие законы, другие нормативные акты, договора и соглашения и программы, обуславливающие финансовые обязательства, учитываются в реестре расходных обязательств, где также указывается объем ассигнований на их исполнение.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E7C3B" w:rsidRPr="00680729" w:rsidTr="00680729">
        <w:tc>
          <w:tcPr>
            <w:tcW w:w="4644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both"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Не до конца отлажены процедуры выбора новых расходных обязательств, прежде всего при принятии решений о реализации долгосрочных бюджетных программ, а заявленные бюджетные ограничения зачастую не соблюдаются либо пересматриваются.</w:t>
            </w:r>
          </w:p>
        </w:tc>
        <w:tc>
          <w:tcPr>
            <w:tcW w:w="4927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Предусматривается планирование расходов на реализацию долгосрочных целевых программ и осуществление бюджетных инвестиций на основе разделения действующих и принимаемых обязательств. Утвержденные бюджетные целевые программы отражаются в реестре расходных обязательств Российской Федерации.</w:t>
            </w:r>
          </w:p>
        </w:tc>
      </w:tr>
    </w:tbl>
    <w:p w:rsidR="000E7C3B" w:rsidRPr="00797EC6" w:rsidRDefault="000E7C3B" w:rsidP="00D14343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AF333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 xml:space="preserve">Основное место в реестре  занимают обязательства по предоставлению трансфертов населению, включающие публичные расходные обязательства и стипендии, которые являются «прямыми» финансовыми обязательствами государства перед гражданами (пенсии, пособия, компенсации, иные социальные гарантии) и подлежат безусловному исполнению. </w:t>
      </w:r>
    </w:p>
    <w:p w:rsidR="000E7C3B" w:rsidRPr="00797EC6" w:rsidRDefault="000E7C3B" w:rsidP="00AF333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Состав и объем более 50% расходных обязательств Российской Федерации предопределены действующими нормативными правовыми актами, устанавливающими виды и размеры трансфертов населению, а также графиком погашения и условиями обслуживания государственного долга Российской Федерации и межгосударственными договорами и соглашениями.</w:t>
      </w:r>
    </w:p>
    <w:p w:rsidR="000E7C3B" w:rsidRPr="00797EC6" w:rsidRDefault="000E7C3B" w:rsidP="007E288A">
      <w:pPr>
        <w:shd w:val="clear" w:color="auto" w:fill="FDE9D9"/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797EC6">
        <w:rPr>
          <w:b/>
          <w:sz w:val="24"/>
          <w:szCs w:val="24"/>
        </w:rPr>
        <w:t>Публичные расходные обязательства – обусловленные законом, иным нормативным правовым актом расходные обязательства публично–правового образования перед физическим или юридическим лицом, иным публично–правовым образованием, подлежащие исполнению в установленном соответствующим законом, иным нормативным правовым актом размере или имеющие установленный указанным законом, актом порядок его определения (расчета, индексации).</w:t>
      </w:r>
    </w:p>
    <w:p w:rsidR="000E7C3B" w:rsidRDefault="000E7C3B" w:rsidP="007E288A">
      <w:pPr>
        <w:shd w:val="clear" w:color="auto" w:fill="FDE9D9"/>
        <w:spacing w:line="360" w:lineRule="auto"/>
        <w:ind w:firstLine="567"/>
        <w:contextualSpacing/>
        <w:jc w:val="right"/>
        <w:rPr>
          <w:b/>
          <w:sz w:val="24"/>
          <w:szCs w:val="24"/>
        </w:rPr>
      </w:pPr>
      <w:r w:rsidRPr="00797EC6">
        <w:rPr>
          <w:b/>
          <w:sz w:val="24"/>
          <w:szCs w:val="24"/>
        </w:rPr>
        <w:t>Бюджетный  Кодекс Российской Федерации</w:t>
      </w:r>
    </w:p>
    <w:p w:rsidR="000E7C3B" w:rsidRPr="00797EC6" w:rsidRDefault="000E7C3B" w:rsidP="007E288A">
      <w:pPr>
        <w:spacing w:line="360" w:lineRule="auto"/>
        <w:ind w:firstLine="567"/>
        <w:contextualSpacing/>
        <w:jc w:val="right"/>
        <w:rPr>
          <w:b/>
          <w:sz w:val="24"/>
          <w:szCs w:val="24"/>
        </w:rPr>
      </w:pPr>
    </w:p>
    <w:p w:rsidR="000E7C3B" w:rsidRPr="00797EC6" w:rsidRDefault="000E7C3B" w:rsidP="007E288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Большая часть указанных обязательств подлежит исполнению за счет внебюджетных фондов или за счет субвенций Федерального фонда компенсаций.</w:t>
      </w:r>
    </w:p>
    <w:p w:rsidR="000E7C3B" w:rsidRPr="00797EC6" w:rsidRDefault="000E7C3B" w:rsidP="00F41DD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Жесткая финансовая дисциплина и контроль целевого использования бюджетных средств обеспечивают расходование бюджета в полном соответствии с потребностями бюджетной сети в ресурсах. Вместе с тем, бюджетирование по ресурсам не позволяет учитывать цели государственной политики при формировании бюджета и не гарантирует эффективного и результативного использования имеющихся ресурсов. Бюджетирование по результатам подразумевает, помимо прозрачности и подконтрольности распределения и использования финансовых ресурсов, повышение эффективности их распределения и использования. Первое означает концентрацию бюджетных средств на решении приоритетных задач государственной политики, второе – наиболее эффективное и экономное использование этих средств для достижения запланированного результата.</w:t>
      </w:r>
    </w:p>
    <w:p w:rsidR="000E7C3B" w:rsidRPr="00797EC6" w:rsidRDefault="000E7C3B" w:rsidP="007563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797EC6">
        <w:rPr>
          <w:sz w:val="28"/>
          <w:szCs w:val="28"/>
        </w:rPr>
        <w:t>и исполнение бюджета должно  сопровождаться полной информацией о направлениях и результатах использования ресурсов, на основании которой должны приниматься решения об  изменении бюджетной политики, а органы исполнительной власти – нести ответственность за качественное исполнение своих функций.</w:t>
      </w:r>
    </w:p>
    <w:p w:rsidR="000E7C3B" w:rsidRPr="00797EC6" w:rsidRDefault="000E7C3B" w:rsidP="002D67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Обеспечение достойной — долгой, обеспеченной, комфортной, безопасной — жизни нынешним и будущим гражданам страны составляет смысл деятельности современного демократического государства. С этой точки зрения весь бюджет России можно назвать бюджетом для граждан. В то же время крайне важно выделить ту его часть, которая непосредственно касается самых насущных потребностей населения. Рост денежного довольствия военнослужащих, заработной платы в бюджетной сфере, повышение доступности и качества бюджетных услуг в сфере здравоохранения и жилищно–коммунального хозяйства, уровня социальной защищенности пенсионеров, инвалидов, малообеспеченных граждан — основной приоритет бюджетной политики.</w:t>
      </w:r>
    </w:p>
    <w:p w:rsidR="000E7C3B" w:rsidRDefault="000E7C3B" w:rsidP="002D67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Результатом последовательного увеличения социальных  расходов  бюджета будет продолжение повышения уровня жизни населения и снижение доли граждан, живущих за чертой бедности.</w:t>
      </w:r>
    </w:p>
    <w:p w:rsidR="000E7C3B" w:rsidRDefault="000E7C3B" w:rsidP="00D0605A">
      <w:pPr>
        <w:spacing w:line="360" w:lineRule="auto"/>
        <w:ind w:firstLine="567"/>
        <w:contextualSpacing/>
        <w:jc w:val="center"/>
        <w:rPr>
          <w:b/>
          <w:i/>
          <w:sz w:val="28"/>
          <w:szCs w:val="28"/>
        </w:rPr>
      </w:pPr>
    </w:p>
    <w:p w:rsidR="000E7C3B" w:rsidRPr="00A123F6" w:rsidRDefault="000E7C3B" w:rsidP="00D0605A">
      <w:pPr>
        <w:spacing w:line="360" w:lineRule="auto"/>
        <w:ind w:firstLine="567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программы.</w:t>
      </w:r>
    </w:p>
    <w:p w:rsidR="000E7C3B" w:rsidRPr="00797EC6" w:rsidRDefault="000E7C3B" w:rsidP="00FE65A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2004 году минимальный размер оплаты труда составлял 600 рублей, или 23,1% от прожиточного минимума трудоспособного населения. В 2007 году он возр</w:t>
      </w:r>
      <w:r>
        <w:rPr>
          <w:sz w:val="28"/>
          <w:szCs w:val="28"/>
        </w:rPr>
        <w:t>ос</w:t>
      </w:r>
      <w:r w:rsidRPr="00797EC6">
        <w:rPr>
          <w:sz w:val="28"/>
          <w:szCs w:val="28"/>
        </w:rPr>
        <w:t xml:space="preserve"> до 2300 рублей или 56,6% от прожиточного минимума трудоспособного населения.</w:t>
      </w:r>
    </w:p>
    <w:p w:rsidR="000E7C3B" w:rsidRPr="00797EC6" w:rsidRDefault="000E7C3B" w:rsidP="00FE65A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2010 году минимальный размер оплаты труда составит 5238 рублей, и к началу 2011 года сравняется с прожиточным минимумом трудоспособного населения.</w:t>
      </w:r>
    </w:p>
    <w:p w:rsidR="000E7C3B" w:rsidRDefault="000E7C3B" w:rsidP="00412F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Продолжится устойчивый рост заработной платы в бюджетной сфере. В 2008 – 2010 годах продолжится реализация мер, направленных на повышение уровня жизни работников бюджетной сферы</w:t>
      </w:r>
      <w:r>
        <w:rPr>
          <w:sz w:val="28"/>
          <w:szCs w:val="28"/>
        </w:rPr>
        <w:t>.</w:t>
      </w:r>
    </w:p>
    <w:p w:rsidR="000E7C3B" w:rsidRDefault="000E7C3B" w:rsidP="00412F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бюджетных проектировках учтено увеличение фондов оплаты  труда федеральных бюджетных учреждений по уровню инфляции с 1 сентября 2008 года, 1 августа 2009 года, 1 января 2010 года.</w:t>
      </w:r>
    </w:p>
    <w:p w:rsidR="000E7C3B" w:rsidRPr="00797EC6" w:rsidRDefault="000E7C3B" w:rsidP="00412F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97EC6">
        <w:rPr>
          <w:sz w:val="28"/>
          <w:szCs w:val="28"/>
        </w:rPr>
        <w:t>роме того, денежное довольствие военнослужащих будет проиндексировано с сентября 2008 года на 15% и с 1 августа 2009 года и 1 января 2010 года по уровню инфляции.</w:t>
      </w:r>
    </w:p>
    <w:p w:rsidR="000E7C3B" w:rsidRPr="00797EC6" w:rsidRDefault="000E7C3B" w:rsidP="00412F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Предусматривается существенное повышение денежного довольствия военнослужащих. С 1 января 2007 года проведена индексация окладов по воинской должности и воинскому званию в 1,10 раза, с 1 декабря 2007 года проведена индексация еще в 1,15 раза с последующим увеличением размера окладов по воинскому званию на 608,33 рубля (месячный размер денежной компенсации стоимости продовольственного пайка).</w:t>
      </w:r>
    </w:p>
    <w:p w:rsidR="000E7C3B" w:rsidRPr="00797EC6" w:rsidRDefault="000E7C3B" w:rsidP="00412F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результате этих мер произойдет значительный рост получаемых на руки денежных средств. При этом обеспечение продовольствием в натуральном виде сохраняется неизменным.</w:t>
      </w:r>
    </w:p>
    <w:p w:rsidR="000E7C3B" w:rsidRPr="00797EC6" w:rsidRDefault="000E7C3B" w:rsidP="00662C6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Ежемесячно государство направляет на выплату пенсий около 10% поступающих в его распоряжение доходов.</w:t>
      </w:r>
    </w:p>
    <w:p w:rsidR="000E7C3B" w:rsidRPr="00797EC6" w:rsidRDefault="000E7C3B" w:rsidP="00662C6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Выплаты по пенсионному обеспечению осуществляются из федерального  бюджета и бюджета Пенсионного фонда Российской Федерации.</w:t>
      </w:r>
    </w:p>
    <w:p w:rsidR="000E7C3B" w:rsidRPr="00797EC6" w:rsidRDefault="000E7C3B" w:rsidP="00662C6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2004 году средний размер трудовой пенсии составлял 2061 рубль в месяц, в 2007 году с учетом предусмотренного повышения она возрас</w:t>
      </w:r>
      <w:r>
        <w:rPr>
          <w:sz w:val="28"/>
          <w:szCs w:val="28"/>
        </w:rPr>
        <w:t>ла</w:t>
      </w:r>
      <w:r w:rsidRPr="00797EC6">
        <w:rPr>
          <w:sz w:val="28"/>
          <w:szCs w:val="28"/>
        </w:rPr>
        <w:t xml:space="preserve"> до 3133 рублей. К 2010 году средний размер пенсий составит 5060 рублей, что в 1,7 раза выше уровня текущего года.</w:t>
      </w:r>
    </w:p>
    <w:p w:rsidR="000E7C3B" w:rsidRDefault="000E7C3B" w:rsidP="00662C6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Таким образом, доходы 36,4 млн. пенсионеров за последние 3 года увеличились в 1,2 раза, а в следующую бюджетную трехлетку вырастут еще в 1,4 раза:</w:t>
      </w:r>
    </w:p>
    <w:p w:rsidR="000E7C3B" w:rsidRDefault="000E7C3B" w:rsidP="00662C61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662C61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662C61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662C61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Pr="00797EC6" w:rsidRDefault="000E7C3B" w:rsidP="00662C61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134"/>
        <w:gridCol w:w="1843"/>
        <w:gridCol w:w="1701"/>
        <w:gridCol w:w="1843"/>
        <w:gridCol w:w="1099"/>
      </w:tblGrid>
      <w:tr w:rsidR="000E7C3B" w:rsidRPr="00680729" w:rsidTr="00680729">
        <w:tc>
          <w:tcPr>
            <w:tcW w:w="2127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2006 г.</w:t>
            </w:r>
          </w:p>
        </w:tc>
        <w:tc>
          <w:tcPr>
            <w:tcW w:w="1843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2007 г.</w:t>
            </w:r>
          </w:p>
        </w:tc>
        <w:tc>
          <w:tcPr>
            <w:tcW w:w="170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2008 г.</w:t>
            </w:r>
          </w:p>
        </w:tc>
        <w:tc>
          <w:tcPr>
            <w:tcW w:w="1843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2009 г.</w:t>
            </w:r>
          </w:p>
        </w:tc>
        <w:tc>
          <w:tcPr>
            <w:tcW w:w="1099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2010 г.</w:t>
            </w:r>
          </w:p>
        </w:tc>
      </w:tr>
      <w:tr w:rsidR="000E7C3B" w:rsidRPr="00680729" w:rsidTr="00680729">
        <w:tc>
          <w:tcPr>
            <w:tcW w:w="2127" w:type="dxa"/>
          </w:tcPr>
          <w:p w:rsidR="000E7C3B" w:rsidRPr="00680729" w:rsidRDefault="000E7C3B" w:rsidP="00680729">
            <w:pPr>
              <w:spacing w:after="0" w:line="360" w:lineRule="auto"/>
              <w:contextualSpacing/>
            </w:pPr>
            <w:r w:rsidRPr="00680729">
              <w:t>Сроки и размеры повышения базовой части трудовой пенсии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</w:pPr>
          </w:p>
        </w:tc>
        <w:tc>
          <w:tcPr>
            <w:tcW w:w="1134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-</w:t>
            </w:r>
          </w:p>
        </w:tc>
        <w:tc>
          <w:tcPr>
            <w:tcW w:w="1843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С 1 апреля –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7,5%,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С 1 октября –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13,2%</w:t>
            </w:r>
          </w:p>
        </w:tc>
        <w:tc>
          <w:tcPr>
            <w:tcW w:w="170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 xml:space="preserve">С 1 апреля – 7,0%, 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С 1 августа – 14,6%</w:t>
            </w:r>
          </w:p>
        </w:tc>
        <w:tc>
          <w:tcPr>
            <w:tcW w:w="1843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С 1 апреля –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6,8%,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С 1 октября –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18,2%</w:t>
            </w:r>
          </w:p>
        </w:tc>
        <w:tc>
          <w:tcPr>
            <w:tcW w:w="1099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both"/>
            </w:pPr>
          </w:p>
        </w:tc>
      </w:tr>
      <w:tr w:rsidR="000E7C3B" w:rsidRPr="00680729" w:rsidTr="00680729">
        <w:tc>
          <w:tcPr>
            <w:tcW w:w="2127" w:type="dxa"/>
          </w:tcPr>
          <w:p w:rsidR="000E7C3B" w:rsidRPr="00680729" w:rsidRDefault="000E7C3B" w:rsidP="00680729">
            <w:pPr>
              <w:spacing w:after="0" w:line="360" w:lineRule="auto"/>
              <w:contextualSpacing/>
            </w:pPr>
            <w:r w:rsidRPr="00680729">
              <w:t>Средний размер трудовой пенсии (среднегодовой), руб.</w:t>
            </w:r>
          </w:p>
        </w:tc>
        <w:tc>
          <w:tcPr>
            <w:tcW w:w="1134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2770</w:t>
            </w:r>
          </w:p>
        </w:tc>
        <w:tc>
          <w:tcPr>
            <w:tcW w:w="1843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3133</w:t>
            </w:r>
          </w:p>
        </w:tc>
        <w:tc>
          <w:tcPr>
            <w:tcW w:w="170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3771</w:t>
            </w:r>
          </w:p>
        </w:tc>
        <w:tc>
          <w:tcPr>
            <w:tcW w:w="1843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4397</w:t>
            </w:r>
          </w:p>
        </w:tc>
        <w:tc>
          <w:tcPr>
            <w:tcW w:w="1099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5105</w:t>
            </w:r>
          </w:p>
        </w:tc>
      </w:tr>
    </w:tbl>
    <w:p w:rsidR="000E7C3B" w:rsidRPr="00797EC6" w:rsidRDefault="000E7C3B" w:rsidP="00722F0F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Pr="00797EC6" w:rsidRDefault="000E7C3B" w:rsidP="00722F0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Начиная с 2009 года, размер социальной пенсии будет превышать прожиточный минимум пенсионера. В 2004 году размер социальной пенсии составлял 1296 рублей в месяц или 72% от прожиточного минимума пенсионера</w:t>
      </w:r>
      <w:r>
        <w:rPr>
          <w:sz w:val="28"/>
          <w:szCs w:val="28"/>
        </w:rPr>
        <w:t>.</w:t>
      </w:r>
      <w:r w:rsidRPr="00797EC6">
        <w:rPr>
          <w:sz w:val="28"/>
          <w:szCs w:val="28"/>
        </w:rPr>
        <w:t xml:space="preserve"> С 1 октября 2009 года социальная пенсия установлена в размере 3691 рубль в месяц, что превы</w:t>
      </w:r>
      <w:r>
        <w:rPr>
          <w:sz w:val="28"/>
          <w:szCs w:val="28"/>
        </w:rPr>
        <w:t>шает</w:t>
      </w:r>
      <w:r w:rsidRPr="00797EC6">
        <w:rPr>
          <w:sz w:val="28"/>
          <w:szCs w:val="28"/>
        </w:rPr>
        <w:t xml:space="preserve"> величину прожиточного минимума пенсионера на 3,5%. Размер социальных пенсий к 2010 году в 2 раза превысит уровень текущего года.</w:t>
      </w:r>
    </w:p>
    <w:p w:rsidR="000E7C3B" w:rsidRPr="00797EC6" w:rsidRDefault="000E7C3B" w:rsidP="00D9550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Социальная помощь государства направлена на повышение качества жизни социально–незащищенных категорий населения – пенсионеров, ветеранов, людей с ограниченными возможностями, детей, оставшихся без попечения родителей, семей, потерявших кормильца.</w:t>
      </w:r>
    </w:p>
    <w:p w:rsidR="000E7C3B" w:rsidRPr="00797EC6" w:rsidRDefault="000E7C3B" w:rsidP="00D9550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федеральном бюджете предусмотрены средства на полное выполнение предусмотренных законодательством прямых обязательств перед населением.</w:t>
      </w:r>
    </w:p>
    <w:p w:rsidR="000E7C3B" w:rsidRPr="00797EC6" w:rsidRDefault="000E7C3B" w:rsidP="00D9550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их составе предусмотрены средства на:</w:t>
      </w:r>
    </w:p>
    <w:p w:rsidR="000E7C3B" w:rsidRPr="00797EC6" w:rsidRDefault="000E7C3B" w:rsidP="00D9550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• ремонт более 3 тыс. индивидуальных жилых домов, принадлежащих членам семей военнослужащих, потерявшим кормильца в сумме 0,7 млрд. рублей на каждый год, что на 40% превышает объем средств, предусмотренных на эти цели в федеральном бюджете на 2007 год;</w:t>
      </w:r>
    </w:p>
    <w:p w:rsidR="000E7C3B" w:rsidRPr="00797EC6" w:rsidRDefault="000E7C3B" w:rsidP="00D9550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• обеспечение ежегодно более 6 тыс. инвалидов транспортными средствами с увеличением расходов на эти цели за 3 года почти в 1,2 раза;</w:t>
      </w:r>
    </w:p>
    <w:p w:rsidR="000E7C3B" w:rsidRPr="00797EC6" w:rsidRDefault="000E7C3B" w:rsidP="00D9550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• предоставление более 46 тыс. семей погибших (умерших) военнослужащих компенсационных выплат в связи с расходами по оплате жилых помещений, коммунальных и других видов услуг в сумме 1,1 млрд. рублей на каждый год.</w:t>
      </w:r>
    </w:p>
    <w:p w:rsidR="000E7C3B" w:rsidRPr="00797EC6" w:rsidRDefault="000E7C3B" w:rsidP="00772D9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Функции по социальной защите населения реализуются через трансферты государственным внебюджетным фондам Российской Федерации. Трансферты «общего» и «целевого» характера государственным внебюджетным фондам Российской Федерации – самая крупная статья расходов федерального бюджета.</w:t>
      </w:r>
    </w:p>
    <w:p w:rsidR="000E7C3B" w:rsidRDefault="000E7C3B" w:rsidP="0040432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Оказание финансовой поддержки субъектов Российской Федерации в целях социальной защиты населения осуществляется через Фонд компенсаций и Федеральный фонд софинансирования социальных расходов.</w:t>
      </w:r>
    </w:p>
    <w:p w:rsidR="000E7C3B" w:rsidRPr="00797EC6" w:rsidRDefault="000E7C3B" w:rsidP="0040432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Основная часть функций в сфере здравоохранения относится к ведению органов власти субъектов Российской Федерации и органов местного  самоуправления. Федеральные расходы на здравоохранение направлены на финансирование федеральных медицинских центров, большинство из которых оказывает высокотехнологичные виды медицинской помощи жителям Российской Федерации, финансирование научных исследований и высшего образования в сфере здравоохранения, борьбу с социально–значимыми заболеваниями, такими как ВИЧ, туберкулез, гепатит В и С, сахарный диабет.</w:t>
      </w:r>
    </w:p>
    <w:p w:rsidR="000E7C3B" w:rsidRPr="00797EC6" w:rsidRDefault="000E7C3B" w:rsidP="00743AC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 xml:space="preserve">В 2008 году высокотехнологичная медицинская помощь оказана 195 тыс. человек, в 2009 году 220 тыс. человек и в 2010 году – 240 тыс. человек. Расходы на эти цели за 3 года увеличатся в 1,33 раза что позволит повысить уровень удовлетворения потребности населения в высокотехнологичных </w:t>
      </w:r>
      <w:r>
        <w:rPr>
          <w:sz w:val="28"/>
          <w:szCs w:val="28"/>
        </w:rPr>
        <w:t xml:space="preserve"> </w:t>
      </w:r>
      <w:r w:rsidRPr="00797EC6">
        <w:rPr>
          <w:sz w:val="28"/>
          <w:szCs w:val="28"/>
        </w:rPr>
        <w:t>вид</w:t>
      </w:r>
      <w:r>
        <w:rPr>
          <w:sz w:val="28"/>
          <w:szCs w:val="28"/>
        </w:rPr>
        <w:t>ов</w:t>
      </w:r>
      <w:r w:rsidRPr="00797EC6">
        <w:rPr>
          <w:sz w:val="28"/>
          <w:szCs w:val="28"/>
        </w:rPr>
        <w:t xml:space="preserve"> медицинской помощи с 25% в 2006 году до 45% в 2008 году и 80% в 2010 году.</w:t>
      </w:r>
    </w:p>
    <w:p w:rsidR="000E7C3B" w:rsidRDefault="000E7C3B" w:rsidP="00743AC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Для обеспечения потребности в донорской крови и препаратах крови предусмотрены ассигнования на содержание вводимых в действие с 2007 года 21 плазмацентра.</w:t>
      </w:r>
    </w:p>
    <w:p w:rsidR="000E7C3B" w:rsidRPr="00797EC6" w:rsidRDefault="000E7C3B" w:rsidP="00A123F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целях повышения качества и доступности медицинской помощи во время беременности, родов и послеродовом периоде женщинам и новорожденным</w:t>
      </w:r>
      <w:r>
        <w:rPr>
          <w:sz w:val="28"/>
          <w:szCs w:val="28"/>
        </w:rPr>
        <w:t xml:space="preserve"> </w:t>
      </w:r>
      <w:r w:rsidRPr="00797EC6">
        <w:rPr>
          <w:sz w:val="28"/>
          <w:szCs w:val="28"/>
        </w:rPr>
        <w:t xml:space="preserve">намечается осуществить строительство в субъектах Российской Федерации 20 современных перинатальных центров для реанимации и выхаживания новорожденных. </w:t>
      </w:r>
    </w:p>
    <w:p w:rsidR="000E7C3B" w:rsidRDefault="000E7C3B" w:rsidP="00E7445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Увеличение бюджетных расходов на здравоохранение обеспечит значительное улучшение показателей по материнской и детской смертности, состоянию здоровья новорожденных и детей: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2"/>
        <w:gridCol w:w="1424"/>
        <w:gridCol w:w="1050"/>
        <w:gridCol w:w="1050"/>
        <w:gridCol w:w="1050"/>
        <w:gridCol w:w="1051"/>
        <w:gridCol w:w="1051"/>
        <w:gridCol w:w="1051"/>
      </w:tblGrid>
      <w:tr w:rsidR="000E7C3B" w:rsidRPr="00680729" w:rsidTr="00680729">
        <w:trPr>
          <w:jc w:val="center"/>
        </w:trPr>
        <w:tc>
          <w:tcPr>
            <w:tcW w:w="230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2005 г.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2006 г.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2007 г.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2008 г.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2009 г.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2010 г.</w:t>
            </w:r>
          </w:p>
        </w:tc>
      </w:tr>
      <w:tr w:rsidR="000E7C3B" w:rsidRPr="00680729" w:rsidTr="00680729">
        <w:trPr>
          <w:jc w:val="center"/>
        </w:trPr>
        <w:tc>
          <w:tcPr>
            <w:tcW w:w="230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Младенческая смертность на 1000 родившихся живыми</w:t>
            </w:r>
          </w:p>
        </w:tc>
        <w:tc>
          <w:tcPr>
            <w:tcW w:w="1424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Чел.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11,0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10,2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10,1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9,9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9,6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9,3</w:t>
            </w:r>
          </w:p>
        </w:tc>
      </w:tr>
      <w:tr w:rsidR="000E7C3B" w:rsidRPr="00680729" w:rsidTr="00680729">
        <w:trPr>
          <w:jc w:val="center"/>
        </w:trPr>
        <w:tc>
          <w:tcPr>
            <w:tcW w:w="230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Материнская смертность на 1000 родившихся живыми</w:t>
            </w:r>
          </w:p>
        </w:tc>
        <w:tc>
          <w:tcPr>
            <w:tcW w:w="1424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Чел.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25,4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24,5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24,0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23,0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22,0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21,0</w:t>
            </w:r>
          </w:p>
        </w:tc>
      </w:tr>
      <w:tr w:rsidR="000E7C3B" w:rsidRPr="00680729" w:rsidTr="00680729">
        <w:trPr>
          <w:jc w:val="center"/>
        </w:trPr>
        <w:tc>
          <w:tcPr>
            <w:tcW w:w="230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Смертность детей в возрасте 0–4 года на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1000 новорожденных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Чел.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13,9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14,2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13,3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12,7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11,6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10,9</w:t>
            </w:r>
          </w:p>
        </w:tc>
      </w:tr>
      <w:tr w:rsidR="000E7C3B" w:rsidRPr="00680729" w:rsidTr="00680729">
        <w:trPr>
          <w:jc w:val="center"/>
        </w:trPr>
        <w:tc>
          <w:tcPr>
            <w:tcW w:w="230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Доля детей первой группы здоровья от общего количества детей от 0 до 17 лет</w:t>
            </w:r>
          </w:p>
        </w:tc>
        <w:tc>
          <w:tcPr>
            <w:tcW w:w="1424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%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30,0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32,0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33,5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35,5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37,5</w:t>
            </w:r>
          </w:p>
        </w:tc>
      </w:tr>
      <w:tr w:rsidR="000E7C3B" w:rsidRPr="00680729" w:rsidTr="00680729">
        <w:trPr>
          <w:jc w:val="center"/>
        </w:trPr>
        <w:tc>
          <w:tcPr>
            <w:tcW w:w="230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Первичный выход на инвалидность детей в возрасте от 0 до 17 лет на 10 тысяч</w:t>
            </w:r>
          </w:p>
          <w:p w:rsidR="000E7C3B" w:rsidRPr="00680729" w:rsidRDefault="000E7C3B" w:rsidP="00680729">
            <w:pPr>
              <w:spacing w:after="0" w:line="360" w:lineRule="auto"/>
              <w:contextualSpacing/>
              <w:rPr>
                <w:sz w:val="20"/>
                <w:szCs w:val="20"/>
              </w:rPr>
            </w:pPr>
            <w:r w:rsidRPr="00680729">
              <w:rPr>
                <w:sz w:val="20"/>
                <w:szCs w:val="20"/>
              </w:rPr>
              <w:t>детей</w:t>
            </w:r>
          </w:p>
        </w:tc>
        <w:tc>
          <w:tcPr>
            <w:tcW w:w="1424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Чел.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24,8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24,0</w:t>
            </w:r>
          </w:p>
        </w:tc>
        <w:tc>
          <w:tcPr>
            <w:tcW w:w="105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23,3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22,6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22,0</w:t>
            </w:r>
          </w:p>
        </w:tc>
        <w:tc>
          <w:tcPr>
            <w:tcW w:w="105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680729">
              <w:rPr>
                <w:sz w:val="24"/>
                <w:szCs w:val="24"/>
              </w:rPr>
              <w:t>21,4</w:t>
            </w:r>
          </w:p>
        </w:tc>
      </w:tr>
    </w:tbl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Pr="00797EC6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Финансирование профилактики и лечения социально значимых заболеваний, таких, как сахарный диабет, гепатиты В и С, инфекции, передаваемые половым путем, ВИЧ–инфекция, туберкулез, проводится в рамках Федеральной целевой программы «Предупреждение и борьба с социально значимыми заболеваниями на 2007–2011 годы». Объем финансирования программы в 2008–2010 годах составит, соответственно, 4,4, 4,8 и 10,5 млрд. рублей. В результате удастся обеспечить стабилизацию и снижение заболеваемости.</w:t>
      </w: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Серьезной проблемой является рост наркотической  зависимости. В последние  годы заболеваемость синдромом зависимости от наркотических веществ (число впервые заболевших) росла и в 2005 году составила 17,1 человек на 100 тысяч населения. Борьба с ростом наркотической  зависимости ведется в рамках ФЦП Комплексные меры противодействия злоупотреблению наркотиками и их незаконному обороту на 2005–2009 годы», направленной на достижение следующих результатов:</w:t>
      </w: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Pr="00797EC6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2"/>
        <w:gridCol w:w="920"/>
        <w:gridCol w:w="1208"/>
        <w:gridCol w:w="1209"/>
        <w:gridCol w:w="1209"/>
        <w:gridCol w:w="1210"/>
        <w:gridCol w:w="1211"/>
      </w:tblGrid>
      <w:tr w:rsidR="000E7C3B" w:rsidRPr="00680729" w:rsidTr="00680729">
        <w:tc>
          <w:tcPr>
            <w:tcW w:w="3063" w:type="dxa"/>
          </w:tcPr>
          <w:p w:rsidR="000E7C3B" w:rsidRPr="00680729" w:rsidRDefault="000E7C3B" w:rsidP="00680729">
            <w:pPr>
              <w:spacing w:after="0" w:line="360" w:lineRule="auto"/>
              <w:contextualSpacing/>
            </w:pPr>
          </w:p>
        </w:tc>
        <w:tc>
          <w:tcPr>
            <w:tcW w:w="920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Ед.изм.</w:t>
            </w:r>
          </w:p>
        </w:tc>
        <w:tc>
          <w:tcPr>
            <w:tcW w:w="1208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2005 г.</w:t>
            </w:r>
          </w:p>
        </w:tc>
        <w:tc>
          <w:tcPr>
            <w:tcW w:w="1209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2006 г.</w:t>
            </w:r>
          </w:p>
        </w:tc>
        <w:tc>
          <w:tcPr>
            <w:tcW w:w="1209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2007 г.</w:t>
            </w:r>
          </w:p>
        </w:tc>
        <w:tc>
          <w:tcPr>
            <w:tcW w:w="1210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2008 г.</w:t>
            </w:r>
          </w:p>
        </w:tc>
        <w:tc>
          <w:tcPr>
            <w:tcW w:w="1211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2009 г.</w:t>
            </w:r>
          </w:p>
        </w:tc>
      </w:tr>
      <w:tr w:rsidR="000E7C3B" w:rsidRPr="00680729" w:rsidTr="00680729">
        <w:tc>
          <w:tcPr>
            <w:tcW w:w="3063" w:type="dxa"/>
          </w:tcPr>
          <w:p w:rsidR="000E7C3B" w:rsidRPr="00680729" w:rsidRDefault="000E7C3B" w:rsidP="00680729">
            <w:pPr>
              <w:spacing w:after="0" w:line="360" w:lineRule="auto"/>
              <w:contextualSpacing/>
            </w:pPr>
            <w:r w:rsidRPr="00680729">
              <w:t>Масштаб незаконного потребления наркотиков по отношению к уровню 2004 года</w:t>
            </w:r>
          </w:p>
        </w:tc>
        <w:tc>
          <w:tcPr>
            <w:tcW w:w="92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%</w:t>
            </w:r>
          </w:p>
        </w:tc>
        <w:tc>
          <w:tcPr>
            <w:tcW w:w="1208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97-96</w:t>
            </w:r>
          </w:p>
        </w:tc>
        <w:tc>
          <w:tcPr>
            <w:tcW w:w="1209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94-92</w:t>
            </w:r>
          </w:p>
        </w:tc>
        <w:tc>
          <w:tcPr>
            <w:tcW w:w="1209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91-88</w:t>
            </w:r>
          </w:p>
        </w:tc>
        <w:tc>
          <w:tcPr>
            <w:tcW w:w="121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88-84</w:t>
            </w:r>
          </w:p>
        </w:tc>
        <w:tc>
          <w:tcPr>
            <w:tcW w:w="121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84-80</w:t>
            </w:r>
          </w:p>
        </w:tc>
      </w:tr>
      <w:tr w:rsidR="000E7C3B" w:rsidRPr="00680729" w:rsidTr="00680729">
        <w:trPr>
          <w:trHeight w:val="1835"/>
        </w:trPr>
        <w:tc>
          <w:tcPr>
            <w:tcW w:w="3063" w:type="dxa"/>
          </w:tcPr>
          <w:p w:rsidR="000E7C3B" w:rsidRPr="00680729" w:rsidRDefault="000E7C3B" w:rsidP="00680729">
            <w:pPr>
              <w:spacing w:after="0" w:line="360" w:lineRule="auto"/>
              <w:contextualSpacing/>
            </w:pPr>
            <w:r w:rsidRPr="00680729">
              <w:t>Доля подростков и молодежи в возрасте от 11 до 24 лет, вовлеченных в профилактические мероприятия</w:t>
            </w:r>
          </w:p>
        </w:tc>
        <w:tc>
          <w:tcPr>
            <w:tcW w:w="92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%</w:t>
            </w:r>
          </w:p>
        </w:tc>
        <w:tc>
          <w:tcPr>
            <w:tcW w:w="1208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 xml:space="preserve">10 </w:t>
            </w:r>
          </w:p>
        </w:tc>
        <w:tc>
          <w:tcPr>
            <w:tcW w:w="1209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12-15</w:t>
            </w:r>
          </w:p>
        </w:tc>
        <w:tc>
          <w:tcPr>
            <w:tcW w:w="1209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15-17</w:t>
            </w:r>
          </w:p>
        </w:tc>
        <w:tc>
          <w:tcPr>
            <w:tcW w:w="121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</w:t>
            </w:r>
          </w:p>
        </w:tc>
        <w:tc>
          <w:tcPr>
            <w:tcW w:w="121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25</w:t>
            </w:r>
          </w:p>
        </w:tc>
      </w:tr>
      <w:tr w:rsidR="000E7C3B" w:rsidRPr="00680729" w:rsidTr="00680729">
        <w:trPr>
          <w:trHeight w:val="1549"/>
        </w:trPr>
        <w:tc>
          <w:tcPr>
            <w:tcW w:w="3063" w:type="dxa"/>
          </w:tcPr>
          <w:p w:rsidR="000E7C3B" w:rsidRPr="00680729" w:rsidRDefault="000E7C3B" w:rsidP="00680729">
            <w:pPr>
              <w:spacing w:after="0" w:line="360" w:lineRule="auto"/>
              <w:contextualSpacing/>
            </w:pPr>
            <w:r w:rsidRPr="00680729">
              <w:t>Доля больных наркоманией, прошедших лечение и реабилитацию, длительность ремиссии у которых составляет не менее 3 лет, к общему числу больных наркоманией, прошедших лечение и реабилитацию</w:t>
            </w:r>
          </w:p>
        </w:tc>
        <w:tc>
          <w:tcPr>
            <w:tcW w:w="92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%</w:t>
            </w:r>
          </w:p>
        </w:tc>
        <w:tc>
          <w:tcPr>
            <w:tcW w:w="1208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8,3-8,4</w:t>
            </w:r>
          </w:p>
        </w:tc>
        <w:tc>
          <w:tcPr>
            <w:tcW w:w="1209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8,7-9,0</w:t>
            </w:r>
          </w:p>
        </w:tc>
        <w:tc>
          <w:tcPr>
            <w:tcW w:w="1209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9,2-9,7</w:t>
            </w:r>
          </w:p>
        </w:tc>
        <w:tc>
          <w:tcPr>
            <w:tcW w:w="121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9,7-10,3</w:t>
            </w:r>
          </w:p>
        </w:tc>
        <w:tc>
          <w:tcPr>
            <w:tcW w:w="121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10,2-10,9</w:t>
            </w:r>
          </w:p>
        </w:tc>
      </w:tr>
      <w:tr w:rsidR="000E7C3B" w:rsidRPr="00680729" w:rsidTr="00680729">
        <w:trPr>
          <w:trHeight w:val="2144"/>
        </w:trPr>
        <w:tc>
          <w:tcPr>
            <w:tcW w:w="3063" w:type="dxa"/>
          </w:tcPr>
          <w:p w:rsidR="000E7C3B" w:rsidRPr="00680729" w:rsidRDefault="000E7C3B" w:rsidP="00680729">
            <w:pPr>
              <w:spacing w:after="0" w:line="360" w:lineRule="auto"/>
              <w:contextualSpacing/>
            </w:pPr>
            <w:r w:rsidRPr="00680729">
              <w:t>Отношение количества изъятых из незаконного оборота наркотиков к количественной оценке годового незаконного оборота наркотиков</w:t>
            </w:r>
          </w:p>
        </w:tc>
        <w:tc>
          <w:tcPr>
            <w:tcW w:w="92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%</w:t>
            </w:r>
          </w:p>
        </w:tc>
        <w:tc>
          <w:tcPr>
            <w:tcW w:w="1208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9,3</w:t>
            </w:r>
          </w:p>
        </w:tc>
        <w:tc>
          <w:tcPr>
            <w:tcW w:w="1209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9,6</w:t>
            </w:r>
          </w:p>
        </w:tc>
        <w:tc>
          <w:tcPr>
            <w:tcW w:w="1209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10,0</w:t>
            </w:r>
          </w:p>
        </w:tc>
        <w:tc>
          <w:tcPr>
            <w:tcW w:w="1210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10,3</w:t>
            </w:r>
          </w:p>
        </w:tc>
        <w:tc>
          <w:tcPr>
            <w:tcW w:w="1211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10,7</w:t>
            </w:r>
          </w:p>
        </w:tc>
      </w:tr>
    </w:tbl>
    <w:p w:rsidR="000E7C3B" w:rsidRPr="00797EC6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Pr="00797EC6" w:rsidRDefault="000E7C3B" w:rsidP="008D13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результате действий Федеральной службы по контролю за оборотом наркотиков, а также органов здравоохранения и социальной защиты по предотвращению наркотической зависимости планируется переломить тенденцию роста заболеваемости и к 2010 снизить ее до уровня 13,2 человек на 100 тысяч населения.</w:t>
      </w:r>
    </w:p>
    <w:p w:rsidR="000E7C3B" w:rsidRPr="00797EC6" w:rsidRDefault="000E7C3B" w:rsidP="00D2349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Решение задачи обеспечения граждан доступным и комфортным жильем, начиная с 2002 года, обеспечивается посредством реализации федеральной целевой программы «Жилище» на 2002–2010 годы. Особое значение для решения жилищной проблемы имеет  приоритетный национальный проект «Доступное и комфортное жилье – гражданам России».</w:t>
      </w:r>
    </w:p>
    <w:p w:rsidR="000E7C3B" w:rsidRPr="00797EC6" w:rsidRDefault="000E7C3B" w:rsidP="00D2349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результате за 2008–2010 годы расходы федерального бюджета на реализацию указанных мероприятий увеличатся с 6,1 млрд. рублей до 24,5 млрд. рублей, что позволит к концу 2010 года обеспечить всех граждан, отнесенных к указанной категории и состоящих на учете в субъектах Российской Федерации (22 тыс. семей).</w:t>
      </w:r>
    </w:p>
    <w:p w:rsidR="000E7C3B" w:rsidRPr="00797EC6" w:rsidRDefault="000E7C3B" w:rsidP="00D2349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 xml:space="preserve">Расходы федерального бюджета в рамках проекта увеличатся по сравнению с 2007 годом в 1,2 раза в 2008 году и в 1,3 раза – </w:t>
      </w:r>
      <w:r>
        <w:rPr>
          <w:sz w:val="28"/>
          <w:szCs w:val="28"/>
        </w:rPr>
        <w:t>в</w:t>
      </w:r>
      <w:r w:rsidRPr="00797EC6">
        <w:rPr>
          <w:sz w:val="28"/>
          <w:szCs w:val="28"/>
        </w:rPr>
        <w:t xml:space="preserve"> 2010 году.</w:t>
      </w:r>
    </w:p>
    <w:p w:rsidR="000E7C3B" w:rsidRDefault="000E7C3B" w:rsidP="00D2349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Результатами проекта должны стать существенный рост объемов вводимого жилья, повышение доступности жилья и увеличение обеспеченности населения жильем: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9"/>
        <w:gridCol w:w="992"/>
        <w:gridCol w:w="992"/>
        <w:gridCol w:w="993"/>
        <w:gridCol w:w="992"/>
        <w:gridCol w:w="992"/>
        <w:gridCol w:w="992"/>
        <w:gridCol w:w="958"/>
      </w:tblGrid>
      <w:tr w:rsidR="000E7C3B" w:rsidRPr="00680729" w:rsidTr="00680729">
        <w:tc>
          <w:tcPr>
            <w:tcW w:w="2659" w:type="dxa"/>
          </w:tcPr>
          <w:p w:rsidR="000E7C3B" w:rsidRPr="00680729" w:rsidRDefault="000E7C3B" w:rsidP="00680729">
            <w:pPr>
              <w:spacing w:after="0" w:line="360" w:lineRule="auto"/>
              <w:contextualSpacing/>
            </w:pP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Ед.изм.</w:t>
            </w:r>
          </w:p>
        </w:tc>
        <w:tc>
          <w:tcPr>
            <w:tcW w:w="992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2005 г.</w:t>
            </w:r>
          </w:p>
        </w:tc>
        <w:tc>
          <w:tcPr>
            <w:tcW w:w="993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2006 г.</w:t>
            </w:r>
          </w:p>
        </w:tc>
        <w:tc>
          <w:tcPr>
            <w:tcW w:w="992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2007 г.</w:t>
            </w:r>
          </w:p>
        </w:tc>
        <w:tc>
          <w:tcPr>
            <w:tcW w:w="992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2008 г.</w:t>
            </w:r>
          </w:p>
        </w:tc>
        <w:tc>
          <w:tcPr>
            <w:tcW w:w="992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2009 г.</w:t>
            </w:r>
          </w:p>
        </w:tc>
        <w:tc>
          <w:tcPr>
            <w:tcW w:w="958" w:type="dxa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2010 г.</w:t>
            </w:r>
          </w:p>
        </w:tc>
      </w:tr>
      <w:tr w:rsidR="000E7C3B" w:rsidRPr="00680729" w:rsidTr="00680729">
        <w:tc>
          <w:tcPr>
            <w:tcW w:w="2659" w:type="dxa"/>
          </w:tcPr>
          <w:p w:rsidR="000E7C3B" w:rsidRPr="00680729" w:rsidRDefault="000E7C3B" w:rsidP="00680729">
            <w:pPr>
              <w:spacing w:after="0" w:line="360" w:lineRule="auto"/>
              <w:contextualSpacing/>
            </w:pPr>
            <w:r w:rsidRPr="00680729">
              <w:t>Уровень обеспеченности населения жильем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Кв. м/ чел.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20,2</w:t>
            </w:r>
          </w:p>
        </w:tc>
        <w:tc>
          <w:tcPr>
            <w:tcW w:w="993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20,5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20,9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21,2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21,4</w:t>
            </w:r>
          </w:p>
        </w:tc>
        <w:tc>
          <w:tcPr>
            <w:tcW w:w="958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21,6</w:t>
            </w:r>
          </w:p>
        </w:tc>
      </w:tr>
      <w:tr w:rsidR="000E7C3B" w:rsidRPr="00680729" w:rsidTr="00680729">
        <w:trPr>
          <w:trHeight w:val="3412"/>
        </w:trPr>
        <w:tc>
          <w:tcPr>
            <w:tcW w:w="2659" w:type="dxa"/>
          </w:tcPr>
          <w:p w:rsidR="000E7C3B" w:rsidRPr="00680729" w:rsidRDefault="000E7C3B" w:rsidP="00680729">
            <w:pPr>
              <w:spacing w:after="0" w:line="360" w:lineRule="auto"/>
              <w:contextualSpacing/>
            </w:pPr>
            <w:r w:rsidRPr="00680729">
              <w:t>Коэффициент доступности жилья (отношение средней рыночной стоимости стандартной квартиры общей площадью 54 кв. м. к среднему годовому доходу семьи из 3 человек)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3,7</w:t>
            </w:r>
          </w:p>
        </w:tc>
        <w:tc>
          <w:tcPr>
            <w:tcW w:w="993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3,5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3,2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3,2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3,2</w:t>
            </w:r>
          </w:p>
        </w:tc>
        <w:tc>
          <w:tcPr>
            <w:tcW w:w="958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3,2</w:t>
            </w:r>
          </w:p>
        </w:tc>
      </w:tr>
      <w:tr w:rsidR="000E7C3B" w:rsidRPr="00680729" w:rsidTr="00680729">
        <w:tc>
          <w:tcPr>
            <w:tcW w:w="2659" w:type="dxa"/>
          </w:tcPr>
          <w:p w:rsidR="000E7C3B" w:rsidRPr="00680729" w:rsidRDefault="000E7C3B" w:rsidP="00680729">
            <w:pPr>
              <w:spacing w:after="0" w:line="360" w:lineRule="auto"/>
              <w:contextualSpacing/>
            </w:pPr>
            <w:r w:rsidRPr="00680729">
              <w:t>Годовой объем ввода жилья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Кв. м/ чел.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43,6</w:t>
            </w:r>
          </w:p>
        </w:tc>
        <w:tc>
          <w:tcPr>
            <w:tcW w:w="993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50,8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56,3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63,1</w:t>
            </w:r>
          </w:p>
        </w:tc>
        <w:tc>
          <w:tcPr>
            <w:tcW w:w="992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70,6</w:t>
            </w:r>
          </w:p>
        </w:tc>
        <w:tc>
          <w:tcPr>
            <w:tcW w:w="958" w:type="dxa"/>
            <w:vAlign w:val="center"/>
          </w:tcPr>
          <w:p w:rsidR="000E7C3B" w:rsidRPr="00680729" w:rsidRDefault="000E7C3B" w:rsidP="00680729">
            <w:pPr>
              <w:spacing w:after="0" w:line="360" w:lineRule="auto"/>
              <w:contextualSpacing/>
              <w:jc w:val="center"/>
            </w:pPr>
            <w:r w:rsidRPr="00680729">
              <w:t>80,0</w:t>
            </w:r>
          </w:p>
        </w:tc>
      </w:tr>
    </w:tbl>
    <w:p w:rsidR="000E7C3B" w:rsidRPr="00797EC6" w:rsidRDefault="000E7C3B" w:rsidP="00D23497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Pr="00797EC6" w:rsidRDefault="000E7C3B" w:rsidP="000D283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Дальнейшее развитие получит действующая система предоставления  государственных гарантий Российской Федерации по заимствованиям ОАО «Агентство по ипотечному кредитованию».</w:t>
      </w:r>
    </w:p>
    <w:p w:rsidR="000E7C3B" w:rsidRPr="00797EC6" w:rsidRDefault="000E7C3B" w:rsidP="000D283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Общий объем гарантий в 2008–2010 годах составит 108 млрд. рублей, в том числе 28 млрд. рублей, 36 млрд. рублей, и 44 млрд. рублей соответственно по годам.</w:t>
      </w:r>
    </w:p>
    <w:p w:rsidR="000E7C3B" w:rsidRDefault="000E7C3B" w:rsidP="000D283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В результате объем ипотечного кредитования возрастет с 60 млрд. рублей в 2005 году до 212 млрд. рублей в 2008 году и 315 млрд. рублей в 2010 году, что позволит приобрести жилье большему количеству семей.</w:t>
      </w:r>
    </w:p>
    <w:p w:rsidR="000E7C3B" w:rsidRDefault="000E7C3B" w:rsidP="000D283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 xml:space="preserve">Для финансирования накопительно–ипотечной системы жилищного обеспечения военнослужащих предусматривается в 2008 году 8,3 млрд. рублей, в 2009 году – 11,7 млрд. рублей, в 2010 году –14,2 млрд. рублей. </w:t>
      </w:r>
    </w:p>
    <w:p w:rsidR="000E7C3B" w:rsidRPr="00797EC6" w:rsidRDefault="000E7C3B" w:rsidP="000D283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С 2008 года в федеральном бюджете предусматриваются дополнительные средства, позволяющие полностью обеспечить военнослужащих Вооруженных Сил Российской Федерации постоянным жильем к 2010 году и служебными жилыми помещениями – к 2012 году, а военнослужащих других федеральных органов исполнительной власти, в которых законом предусмотрена военная служба, – постоянным жильем к 2011 году, служебными жилыми помещениями – к 2013 году.</w:t>
      </w:r>
    </w:p>
    <w:p w:rsidR="000E7C3B" w:rsidRDefault="000E7C3B" w:rsidP="00CE08C3">
      <w:pPr>
        <w:spacing w:line="360" w:lineRule="auto"/>
        <w:ind w:firstLine="567"/>
        <w:contextualSpacing/>
        <w:rPr>
          <w:sz w:val="28"/>
          <w:szCs w:val="28"/>
        </w:rPr>
      </w:pPr>
      <w:r w:rsidRPr="00797EC6">
        <w:rPr>
          <w:sz w:val="28"/>
          <w:szCs w:val="28"/>
        </w:rPr>
        <w:t>Всего в 2008–2010 гг. на эти цели будет направлено 156,2 млрд. рублей</w:t>
      </w:r>
      <w:r>
        <w:rPr>
          <w:sz w:val="28"/>
          <w:szCs w:val="28"/>
        </w:rPr>
        <w:t>.</w:t>
      </w:r>
    </w:p>
    <w:p w:rsidR="000E7C3B" w:rsidRPr="00797EC6" w:rsidRDefault="000E7C3B" w:rsidP="002D6F7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На обеспечение жильем ветеранов и инвалидов будет за 3 года направлено 18,8 млрд. рублей, что позволит предоставить жилье около 45 тыс. семей.</w:t>
      </w:r>
    </w:p>
    <w:p w:rsidR="000E7C3B" w:rsidRPr="00797EC6" w:rsidRDefault="000E7C3B" w:rsidP="000B2BBD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С принятием поправок в Бюджетный кодекс Российской Федерации в 2007 году сделан серьезный шаг в направлении обеспечения стабильности и предсказуемости финансовой системы. Федеральный бюджет 2008 года и на период до 2010 года впервые формируется и утверждается в формате «скользящей трехлетки».</w:t>
      </w:r>
    </w:p>
    <w:p w:rsidR="000E7C3B" w:rsidRPr="00797EC6" w:rsidRDefault="000E7C3B" w:rsidP="000B2BBD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Новое законодательство поставило Российскую Федерацию в один ряд с большинством развитых стра</w:t>
      </w:r>
      <w:r>
        <w:rPr>
          <w:rFonts w:cs="Arial"/>
          <w:sz w:val="28"/>
          <w:szCs w:val="28"/>
        </w:rPr>
        <w:t>н</w:t>
      </w:r>
      <w:r w:rsidRPr="00797EC6">
        <w:rPr>
          <w:rFonts w:cs="Arial"/>
          <w:sz w:val="28"/>
          <w:szCs w:val="28"/>
        </w:rPr>
        <w:t>, где среднесрочное бюджетное планирование является основой макроэкономической стабильности.</w:t>
      </w:r>
    </w:p>
    <w:p w:rsidR="000E7C3B" w:rsidRPr="00797EC6" w:rsidRDefault="000E7C3B" w:rsidP="000B2BBD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В 2008–2010 годах прогнозируется сохранение достаточно высоких цен на нефть. С одной стороны, это  создает стабильные и достаточно благоприятные предпосылки для развития экономики. В  то же время в этих условиях повышается «инфляционное» давление на экономику, укрепляется национальная валюта, что приводит к снижению ценовой конкурентоспособности отечественных товаров.</w:t>
      </w:r>
    </w:p>
    <w:p w:rsidR="000E7C3B" w:rsidRPr="00797EC6" w:rsidRDefault="000E7C3B" w:rsidP="000B2BBD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Особая природа нефтегазовых доходов определяет необходимость специального режима управления ими, направленного на обеспечение долгосрочной макроэкономической стабильности. Ключевые задачи такого управления состоят в поддержании устойчивого уровня государственных расходов и частного потребления на длительном временном горизонте, а также предотвращении колебаний таких макроэкономических показателей, как инфляция, обменный курс, величина государственного долга, процентные ставки на финансовых рынках.</w:t>
      </w:r>
    </w:p>
    <w:p w:rsidR="000E7C3B" w:rsidRPr="00797EC6" w:rsidRDefault="000E7C3B" w:rsidP="000B2BBD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Устойчивость бюджета с точки зрения как доходов, так и расходов выражается в обеспечении стабильности этих параметров в процентном отношении к ВВП.</w:t>
      </w:r>
    </w:p>
    <w:p w:rsidR="000E7C3B" w:rsidRPr="00797EC6" w:rsidRDefault="000E7C3B" w:rsidP="000B2BBD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Для решения задачи долгосрочной устойчивости бюджета и макроэкономической стабильности, начиная с 2008 года, изменяется порядок учета в бюджете нефтегазовых доходов.</w:t>
      </w:r>
    </w:p>
    <w:p w:rsidR="000E7C3B" w:rsidRPr="00797EC6" w:rsidRDefault="000E7C3B" w:rsidP="000B2BBD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Вводится понятие ненефтегазового дефицита, который представляет собой  разницу  между объемом доходов федерального бюджета без учета нефтегазовых доходов и общим объемом расходов федерального бюджета в соответствующем финансовом году.</w:t>
      </w:r>
    </w:p>
    <w:p w:rsidR="000E7C3B" w:rsidRPr="00797EC6" w:rsidRDefault="000E7C3B" w:rsidP="000B2BBD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Предельная величина нефтегазового трансферта на ближайшую трехлетку устанавливается в размере 6,1% ВВП в 2008 году, 5,5% ВВП в 2009 году и 4,5% ВВП в 2010 году. В дальнейшем нефтегазовый трансферт не может превышать 3,7% ВВП.</w:t>
      </w:r>
    </w:p>
    <w:p w:rsidR="000E7C3B" w:rsidRDefault="000E7C3B" w:rsidP="000B2BBD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Ответственная и жесткая политика по ограничению реальных темпов роста расходов уровнем роста экономики (в 200</w:t>
      </w:r>
      <w:r>
        <w:rPr>
          <w:rFonts w:cs="Arial"/>
          <w:sz w:val="28"/>
          <w:szCs w:val="28"/>
        </w:rPr>
        <w:t>8</w:t>
      </w:r>
      <w:r w:rsidRPr="00797EC6">
        <w:rPr>
          <w:rFonts w:cs="Arial"/>
          <w:sz w:val="28"/>
          <w:szCs w:val="28"/>
        </w:rPr>
        <w:t xml:space="preserve"> году реальный рост непроцентных расходов к предыдущему году состави</w:t>
      </w:r>
      <w:r>
        <w:rPr>
          <w:rFonts w:cs="Arial"/>
          <w:sz w:val="28"/>
          <w:szCs w:val="28"/>
        </w:rPr>
        <w:t>л</w:t>
      </w:r>
      <w:r w:rsidRPr="00797EC6">
        <w:rPr>
          <w:rFonts w:cs="Arial"/>
          <w:sz w:val="28"/>
          <w:szCs w:val="28"/>
        </w:rPr>
        <w:t xml:space="preserve"> 13,3%, в 2009 – 6,9%, в 2010 – 2,3%) позволит постепенно снижать инфляцию до экономически и социально приемлемого уровня 3 –4%. </w:t>
      </w:r>
    </w:p>
    <w:p w:rsidR="000E7C3B" w:rsidRDefault="000E7C3B" w:rsidP="000B2BBD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Вместе с тем наиболее серьезной задачей, стоящей перед Российской Федерацией, является обеспечение бюджетной устойчивости в ближайшие 20–40 лет, когда в связи с напряженной демографической ситуацией возрастет нагрузка на бюджетную, а особенно пенсионную систему. Для решения этой задачи необходимо, в первую очередь научиться прогнозировать состояние бюджетной системы на более длительный промежуток времени. Соответствующая задача поставлена Президентом Российской Федерации в Бюджетном послании Федеральному собранию на 2008 год и период до 2010 года.</w:t>
      </w:r>
    </w:p>
    <w:p w:rsidR="000E7C3B" w:rsidRPr="00797EC6" w:rsidRDefault="000E7C3B" w:rsidP="000B2BBD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Pr="00797EC6" w:rsidRDefault="000E7C3B" w:rsidP="00373481">
      <w:pPr>
        <w:shd w:val="clear" w:color="auto" w:fill="FDE9D9"/>
        <w:spacing w:line="240" w:lineRule="auto"/>
        <w:ind w:firstLine="567"/>
        <w:contextualSpacing/>
        <w:jc w:val="both"/>
        <w:rPr>
          <w:rFonts w:cs="Arial"/>
          <w:b/>
          <w:sz w:val="24"/>
          <w:szCs w:val="24"/>
        </w:rPr>
      </w:pPr>
      <w:r w:rsidRPr="00797EC6">
        <w:rPr>
          <w:rFonts w:cs="Arial"/>
          <w:b/>
          <w:sz w:val="24"/>
          <w:szCs w:val="24"/>
        </w:rPr>
        <w:t>«Формирование и утверждение федерального бюджета на 3–летний период целесообразно рассматривать в качестве основы для перехода к долгосрочному финансовому планированию. Необходим практический опыт разработки и использования долгосрочных (на период до 10–15 лет и более) бюджетных прогнозов, включающих в том числе количественные критерии устойчивости бюджетной системы, приемлемости налоговой и долговой нагрузки, оценки рисков для бюджетной системы»</w:t>
      </w:r>
    </w:p>
    <w:p w:rsidR="000E7C3B" w:rsidRPr="00797EC6" w:rsidRDefault="000E7C3B" w:rsidP="00373481">
      <w:pPr>
        <w:shd w:val="clear" w:color="auto" w:fill="FDE9D9"/>
        <w:spacing w:line="240" w:lineRule="auto"/>
        <w:ind w:firstLine="567"/>
        <w:contextualSpacing/>
        <w:jc w:val="right"/>
        <w:rPr>
          <w:rFonts w:cs="Arial"/>
          <w:b/>
          <w:sz w:val="24"/>
          <w:szCs w:val="24"/>
        </w:rPr>
      </w:pPr>
      <w:r w:rsidRPr="00797EC6">
        <w:rPr>
          <w:rFonts w:cs="Arial"/>
          <w:b/>
          <w:sz w:val="24"/>
          <w:szCs w:val="24"/>
        </w:rPr>
        <w:t>Из Бюджетного послания Президента 9 марта 2007 года</w:t>
      </w:r>
    </w:p>
    <w:p w:rsidR="000E7C3B" w:rsidRDefault="000E7C3B" w:rsidP="000F4C84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0F4C84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0F4C84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0F4C84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0F4C84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0F4C84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0F4C84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0F4C84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0F4C84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0F4C84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Pr="00DF29ED" w:rsidRDefault="000E7C3B" w:rsidP="00DF29ED">
      <w:pPr>
        <w:pStyle w:val="1"/>
        <w:numPr>
          <w:ilvl w:val="0"/>
          <w:numId w:val="10"/>
        </w:numPr>
        <w:spacing w:after="100" w:afterAutospacing="1" w:line="360" w:lineRule="auto"/>
        <w:jc w:val="center"/>
        <w:outlineLvl w:val="0"/>
        <w:rPr>
          <w:rFonts w:cs="Arial"/>
          <w:b/>
          <w:bCs/>
          <w:kern w:val="36"/>
          <w:sz w:val="28"/>
          <w:szCs w:val="28"/>
        </w:rPr>
      </w:pPr>
      <w:r w:rsidRPr="00DF29ED">
        <w:rPr>
          <w:rFonts w:cs="Arial"/>
          <w:b/>
          <w:bCs/>
          <w:kern w:val="36"/>
          <w:sz w:val="28"/>
          <w:szCs w:val="28"/>
        </w:rPr>
        <w:t>ИСПОЛНЕНИЕ БЮДЖЕТА.</w:t>
      </w:r>
    </w:p>
    <w:p w:rsidR="000E7C3B" w:rsidRPr="00797EC6" w:rsidRDefault="000E7C3B" w:rsidP="001D7668">
      <w:pPr>
        <w:spacing w:line="360" w:lineRule="auto"/>
        <w:ind w:firstLine="567"/>
        <w:contextualSpacing/>
        <w:jc w:val="both"/>
        <w:rPr>
          <w:rFonts w:cs="Arial"/>
          <w:b/>
          <w:bCs/>
          <w:kern w:val="36"/>
          <w:sz w:val="28"/>
          <w:szCs w:val="28"/>
        </w:rPr>
      </w:pPr>
      <w:r w:rsidRPr="00797EC6">
        <w:rPr>
          <w:sz w:val="28"/>
          <w:szCs w:val="28"/>
        </w:rPr>
        <w:t>На этапе исполнения бюджета важно, чтобы отраслевые министерства и ведомства обладали достаточным объемом полномочий для наиболее эффективного управления финансовыми ресурсами в целях достижения запланированных результатов.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Важнейший элемент бюджетного процесса — исполнение бюджета. В РФ действует казначейская система исполнения бюджетов. Органы исполнительной власти обеспечивают организацию и исполнение бюджетов, управление счетами бюджетов и бюджетными средствами. Они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учреждений.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Бюджеты всех уровней бюджетной системы исполняются на основе принципа единства кассы, предусматривающего зачисление всех поступающих доходов и поступлений из источников финансирования дефицита бюджета на единый счет бюджета и осуществление всех запланированных расходов с единого счета бюджета.</w:t>
      </w:r>
      <w:r>
        <w:rPr>
          <w:rFonts w:cs="Arial"/>
          <w:sz w:val="28"/>
          <w:szCs w:val="28"/>
        </w:rPr>
        <w:t xml:space="preserve"> </w:t>
      </w:r>
      <w:r w:rsidRPr="00797EC6">
        <w:rPr>
          <w:rFonts w:cs="Arial"/>
          <w:sz w:val="28"/>
          <w:szCs w:val="28"/>
        </w:rPr>
        <w:t>Исполнение бюджетов осуществляется уполномоченными исполнительными органами на основе бюджетной росписи, которая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с поквартальной разбивкой и представляется в орган исполнительной власти, ответственный за составление бюджета, в течение 10 дней со дня утверждения бюджета.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На основании бюджетных росписей главных распорядителей бюджетных средств орган, ответственный за составление проекта соответствующего бюджета, составляет сводную бюджетную роспись в течение 15 дней после утверждения бюджета. Сводная бюджетная роспись не позднее 17 дней после утверждения направляется в орган, исполняющий бюджет.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Одновременно сводная бюджетная роспись направляется для сведения в соответствующие представительный и контрольные органы.</w:t>
      </w:r>
      <w:r>
        <w:rPr>
          <w:rFonts w:cs="Arial"/>
          <w:sz w:val="28"/>
          <w:szCs w:val="28"/>
        </w:rPr>
        <w:t xml:space="preserve"> </w:t>
      </w:r>
      <w:r w:rsidRPr="00797EC6">
        <w:rPr>
          <w:rFonts w:cs="Arial"/>
          <w:sz w:val="28"/>
          <w:szCs w:val="28"/>
        </w:rPr>
        <w:t>Исполнение бюджетов по доходам предусматривает: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 xml:space="preserve">• </w:t>
      </w:r>
      <w:r>
        <w:rPr>
          <w:rFonts w:cs="Arial"/>
          <w:sz w:val="28"/>
          <w:szCs w:val="28"/>
        </w:rPr>
        <w:t xml:space="preserve">   </w:t>
      </w:r>
      <w:r w:rsidRPr="00797EC6">
        <w:rPr>
          <w:rFonts w:cs="Arial"/>
          <w:sz w:val="28"/>
          <w:szCs w:val="28"/>
        </w:rPr>
        <w:t>перечисление и зачисление доходов на единый счет бюджета;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• распределение в соответствии с утвержденным бюджетом регулирующих доходов;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 xml:space="preserve">• </w:t>
      </w:r>
      <w:r>
        <w:rPr>
          <w:rFonts w:cs="Arial"/>
          <w:sz w:val="28"/>
          <w:szCs w:val="28"/>
        </w:rPr>
        <w:t xml:space="preserve">   </w:t>
      </w:r>
      <w:r w:rsidRPr="00797EC6">
        <w:rPr>
          <w:rFonts w:cs="Arial"/>
          <w:sz w:val="28"/>
          <w:szCs w:val="28"/>
        </w:rPr>
        <w:t>возврат излишне уплаченных в бюджет сумм доходов;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•</w:t>
      </w:r>
      <w:r>
        <w:rPr>
          <w:rFonts w:cs="Arial"/>
          <w:sz w:val="28"/>
          <w:szCs w:val="28"/>
        </w:rPr>
        <w:t xml:space="preserve"> </w:t>
      </w:r>
      <w:r w:rsidRPr="00797EC6">
        <w:rPr>
          <w:rFonts w:cs="Arial"/>
          <w:sz w:val="28"/>
          <w:szCs w:val="28"/>
        </w:rPr>
        <w:t>учет доходов бюджета и составление отчетности о доходах соответствующего бюджета.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 xml:space="preserve">Бюджеты по расходам исполняются поэтапно с соблюдением обязательных последовательно осуществляемых процедур санкционирования и финансирования. 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В течение 10 дней со дня утверждения сводной бюджетной росписи орган, исполняющий бюджет, доводит показатели росписи до всех нижестоящих распорядителей и получателей бюджетных средств.</w:t>
      </w:r>
      <w:r w:rsidRPr="00797EC6">
        <w:rPr>
          <w:rFonts w:cs="Arial"/>
          <w:sz w:val="28"/>
          <w:szCs w:val="28"/>
        </w:rPr>
        <w:br/>
        <w:t>Доведение показателей сводной бюджетной росписи осуществляется в форме уведомлений о бюджетных ассигнованиях на период действия утвержденного бюджета. Они не предоставляют права принятия обязательств по осуществлению расходов бюджета и платежей.</w:t>
      </w:r>
      <w:r w:rsidRPr="00797EC6">
        <w:rPr>
          <w:rFonts w:cs="Arial"/>
          <w:sz w:val="28"/>
          <w:szCs w:val="28"/>
        </w:rPr>
        <w:br/>
        <w:t>Уполномоченный исполнительный орган и распорядители бюджетных средств доводят до всех нижестоящих распорядителей и получателей бюджетных средств уведомления об изменении бюджетных ассигнований в течение 15 дней со дня принятия решения об их изменении. В течение 10 дней со дня получения уведомления о бюджетных ассигнованиях бюджетное учреждение составляет и представляет на утверждение вышестоящего распорядителя бюджетных средств смету доходов и расходов по установленной форме. В течение пяти дней со дня представления сметы распорядитель бюджетных средств ее утверждает.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Бюджетное обязательство представляет собой признанную органом, исполняющим бюджет, обязанность совершить расходование средств соответствующего бюджета в течение определенного срока, возникающую в соответствии с законом о бюджете и сводной бюджетной росписью.</w:t>
      </w:r>
      <w:r w:rsidRPr="00797EC6">
        <w:rPr>
          <w:rFonts w:cs="Arial"/>
          <w:sz w:val="28"/>
          <w:szCs w:val="28"/>
        </w:rPr>
        <w:br/>
        <w:t>Лимит бюджетных обязательств — это объем бюджетных обязательств, определяемый и утверждаемый для распорядителя и получателя бюджетных средств органом, исполняющим бюджет, на период, не превышающий три месяца.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Лимиты бюджетных обязательств для распорядителей и получателей бюджетных средств утверждаются органом, исполняющим бюджет, на основе проектов распределения, утвержденных главными распорядителями бюджетных средств. Они доводятся до всех распорядителей и получателей бюджетных средств органом, исполняющим бюджет, не позднее чем за пять дней до начала периода их действия.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Лимит бюджетных обязательств не может отличаться от объема бюджетных ассигнований в расчете на квартал.</w:t>
      </w:r>
      <w:r>
        <w:rPr>
          <w:rFonts w:cs="Arial"/>
          <w:sz w:val="28"/>
          <w:szCs w:val="28"/>
        </w:rPr>
        <w:t xml:space="preserve"> </w:t>
      </w:r>
      <w:r w:rsidRPr="00797EC6">
        <w:rPr>
          <w:rFonts w:cs="Arial"/>
          <w:sz w:val="28"/>
          <w:szCs w:val="28"/>
        </w:rPr>
        <w:t>Изменение лимитов бюджетных обязательств возможно в случаях изменения бюджетных ассигнований и блокировки расходов, а также и без изменения бюджетных ассигнований, если орган, исполняющий бюджет, отсрочил исполнение предоставленных лимитов бюджетных обязательств. Орган, исполняющий бюджет, может отсрочить предоставление лимита бюджетных обязательств распорядителям и получателям бюджетных средств на период до трех месяцев. При этом отсроченные бюджетные обязательства не могут превышать 10% бюджетных ассигнований, установленных на квартал, в котором производится отсрочка бюджетных обязательств.</w:t>
      </w:r>
      <w:r w:rsidRPr="00797EC6">
        <w:rPr>
          <w:rFonts w:cs="Arial"/>
          <w:sz w:val="28"/>
          <w:szCs w:val="28"/>
        </w:rPr>
        <w:br/>
        <w:t>Уполномоченный исполнительный орган, распорядители бюджетных средств доводят до всех нижестоящих распорядителей и получателей бюджетных средств изменения лимитов бюджетных обязательств не позднее чем за пять дней до начала периода действия измененных лимитов бюджетных обязательств.</w:t>
      </w:r>
    </w:p>
    <w:p w:rsidR="000E7C3B" w:rsidRDefault="000E7C3B" w:rsidP="001D766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Изменение лимитов бюджетных обязательств не может быть произведено после истечения половины срока их действия.</w:t>
      </w:r>
      <w:r w:rsidRPr="00797EC6">
        <w:rPr>
          <w:rFonts w:cs="Arial"/>
          <w:sz w:val="28"/>
          <w:szCs w:val="28"/>
        </w:rPr>
        <w:br/>
        <w:t>Получатели бюджетных средств имеют право принятия обязательств по осуществлению расходов и платежей путем составления платежных и других документов, необходимых для совершения расходов и платежей, в пределах доведенных до них лимитов бюджетных обязательств и сметы доходов и расходов.</w:t>
      </w:r>
    </w:p>
    <w:p w:rsidR="000E7C3B" w:rsidRDefault="000E7C3B" w:rsidP="000A367D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Объемы принятых и исполненных бюджетных обязательств не превышают лимиты бюджетных обязательств. Объем подтвержденных бюджетных обязательств не превышает объем принятых бюджетных обязательств. Подтвержденные бюджетные обязательства могут отличаться от принятых бюджетных обязательств только в случае отказа органа, исполняющего бюджет, подтвердить принятые бюджетные обязательства.</w:t>
      </w:r>
    </w:p>
    <w:p w:rsidR="000E7C3B" w:rsidRDefault="000E7C3B" w:rsidP="000A367D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Расходование бюджетных средств осуществляется путем списания денежных средств с единого счета бюджета в размере подтвержденного бюджетного обязательства в пользу физических и юридических лиц.</w:t>
      </w:r>
      <w:r w:rsidRPr="00797EC6">
        <w:rPr>
          <w:rFonts w:cs="Arial"/>
          <w:sz w:val="28"/>
          <w:szCs w:val="28"/>
        </w:rPr>
        <w:br/>
        <w:t>Объем расходуемых бюджетных средств должен соответствовать объему подтвержденных бюджетных обязательств.</w:t>
      </w:r>
    </w:p>
    <w:p w:rsidR="000E7C3B" w:rsidRDefault="000E7C3B" w:rsidP="000A367D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Изменение бюджетных ассигнований по сравнению с доведенными в уведомлении о бюджетных ассигнованиях для каждого получателя бюджетных средств может быть связано с введением режима сокращения расходов бюджета, исполнения бюджета по доходам сверх утвержденных законом о бюджете либо из-за перемещения бюджетных ассигнований главным распорядителем бюджетных средств.</w:t>
      </w:r>
    </w:p>
    <w:p w:rsidR="000E7C3B" w:rsidRPr="001B0EB0" w:rsidRDefault="000E7C3B" w:rsidP="0087534F">
      <w:pPr>
        <w:pStyle w:val="1"/>
        <w:spacing w:after="240" w:line="360" w:lineRule="auto"/>
        <w:ind w:left="1800"/>
        <w:rPr>
          <w:rFonts w:cs="Arial"/>
          <w:b/>
          <w:sz w:val="28"/>
          <w:szCs w:val="28"/>
        </w:rPr>
      </w:pPr>
    </w:p>
    <w:p w:rsidR="000E7C3B" w:rsidRDefault="000E7C3B" w:rsidP="001B0EB0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 xml:space="preserve"> Если в процессе исполнения бюджета происходит снижение объема поступлений доходов бюджета или поступлений из источников финансирования дефицита бюджета, что приводит к неполному по сравнению с утвержденным бюджетом финансированию расходов не более чем на 5% годовых назначений, руководитель финансового органа самостоятельно принимает решение о введении режима сокращения расходов бюджета. В решении о введении режима сокращения расходов бюджета указываются дата, с которой он вводится, и размеры сокращения расходов бюджета</w:t>
      </w:r>
      <w:r>
        <w:rPr>
          <w:rFonts w:cs="Arial"/>
          <w:sz w:val="28"/>
          <w:szCs w:val="28"/>
        </w:rPr>
        <w:t>; если же</w:t>
      </w:r>
      <w:r w:rsidRPr="00797EC6">
        <w:rPr>
          <w:rFonts w:cs="Arial"/>
          <w:sz w:val="28"/>
          <w:szCs w:val="28"/>
        </w:rPr>
        <w:t xml:space="preserve"> более чем на 5%, но не более чем на 10%, Правительство РФ, орган исполнительной власти субъекта РФ или орган местного самоуправления принимают решение и вводят режим сокращения расходов.</w:t>
      </w:r>
    </w:p>
    <w:p w:rsidR="000E7C3B" w:rsidRDefault="000E7C3B" w:rsidP="000A367D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В решении о введении режима сокращения указываются дата его введения и размеры сокращения расходов бюджета. При этом сокращение осуществляется в одной и той же пропорции для всех видов расходов бюджета и всех получателей бюджетных средств, а также по всем объектам, включенным в адресную инвестиционную программу.</w:t>
      </w:r>
    </w:p>
    <w:p w:rsidR="000E7C3B" w:rsidRDefault="000E7C3B" w:rsidP="000A367D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Уведомление распорядителей и получателей бюджетных средств о введении режима сокращения расходов бюджета производится не позднее чем за 15 дней до даты его введения. Отмена режима сокращения расходов бюджета, изменение размеров сокращения расходов бюджета производятся органом, принявшим решение о его введении.</w:t>
      </w:r>
    </w:p>
    <w:p w:rsidR="000E7C3B" w:rsidRDefault="000E7C3B" w:rsidP="000A367D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>Если проект закона о внесении изменений и дополнений в закон о бюджете не принимается в установленный срок, орган исполнительной власти имеет право на пропорциональное сокращение расходов бюджета до принятия законодательного решения по данному вопросу.</w:t>
      </w:r>
    </w:p>
    <w:p w:rsidR="000E7C3B" w:rsidRDefault="000E7C3B" w:rsidP="001B0EB0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797EC6">
        <w:rPr>
          <w:rFonts w:cs="Arial"/>
          <w:sz w:val="28"/>
          <w:szCs w:val="28"/>
        </w:rPr>
        <w:t xml:space="preserve">Блокировка расходов бюджета осуществляется при выявлении органом, исполняющим бюджет, и органами государственного финансового контроля фактов нецелевого использования бюджетных средств. </w:t>
      </w:r>
    </w:p>
    <w:p w:rsidR="000E7C3B" w:rsidRDefault="000E7C3B" w:rsidP="0063284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632848">
        <w:rPr>
          <w:rFonts w:cs="Arial"/>
          <w:sz w:val="28"/>
          <w:szCs w:val="28"/>
        </w:rPr>
        <w:t>Руководитель финансового органа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условий, невыполнение которых повлекло блокировку расходов.</w:t>
      </w:r>
    </w:p>
    <w:p w:rsidR="000E7C3B" w:rsidRDefault="000E7C3B" w:rsidP="0063284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632848">
        <w:rPr>
          <w:rFonts w:cs="Arial"/>
          <w:sz w:val="28"/>
          <w:szCs w:val="28"/>
        </w:rPr>
        <w:t>Доходы, фактически полученные при исполнении бюджета сверх утвержденных законом о бюджете, направляются органом, исполняющим бюджет, на уменьшение размера дефицита бюджета и выплаты, сокращающие долговые обязательства бюджета, без внесения изменений и дополнений в закон о бюджете. При этом уполномоченный исполнительный орган подготавливает и утверждает дополнительную бюджетную роспись. В случае необходимости направить дополнительные доходы на другие цели либо при превышении ожидаемых фактических доходов над утвержденными годовыми назначениями более чем на 10% финансирование расходов бюджета сверх ассигнований, утвержденных законом о бюджете, осуществляется после внесения изменений и дополнений в закон о бюджете. Внесение изменений и дополнений в закон о бюджете принимается по итогам исполнения бюджета за квартал или полугодие, в котором такое превышение было получено.</w:t>
      </w:r>
    </w:p>
    <w:p w:rsidR="000E7C3B" w:rsidRDefault="000E7C3B" w:rsidP="0063284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632848">
        <w:rPr>
          <w:rFonts w:cs="Arial"/>
          <w:sz w:val="28"/>
          <w:szCs w:val="28"/>
        </w:rPr>
        <w:t>Объемы бюджетных ассигнований для главного распорядителя, распорядителя бюджетных средств в расчете на финансовый год могут отличаться от объемов бюджетных ассигнований, утвержденных бюджетной росписью и законом о бюджете, не более чем на 10% утвержденных объемов.</w:t>
      </w:r>
    </w:p>
    <w:p w:rsidR="000E7C3B" w:rsidRDefault="000E7C3B" w:rsidP="0063284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632848">
        <w:rPr>
          <w:rFonts w:cs="Arial"/>
          <w:sz w:val="28"/>
          <w:szCs w:val="28"/>
        </w:rPr>
        <w:t>Для получателя бюджетных средств в расчете на финансовый год объемы бюджетных ассигнований могут отличаться от ассигнований, утвержденных бюджетной росписью, не более чем на 15% утвержденных объемов.</w:t>
      </w:r>
    </w:p>
    <w:p w:rsidR="000E7C3B" w:rsidRDefault="000E7C3B" w:rsidP="0063284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632848">
        <w:rPr>
          <w:rFonts w:cs="Arial"/>
          <w:sz w:val="28"/>
          <w:szCs w:val="28"/>
        </w:rPr>
        <w:t>Единый план счетов бюджетного учета устанавливается Правительством РФ.</w:t>
      </w:r>
      <w:r>
        <w:rPr>
          <w:rFonts w:cs="Arial"/>
          <w:sz w:val="28"/>
          <w:szCs w:val="28"/>
        </w:rPr>
        <w:t xml:space="preserve"> </w:t>
      </w:r>
      <w:r w:rsidRPr="00632848">
        <w:rPr>
          <w:rFonts w:cs="Arial"/>
          <w:sz w:val="28"/>
          <w:szCs w:val="28"/>
        </w:rPr>
        <w:t>Отчетность об исполнении бюджета включает оперативную, ежеквартальную, полугодовую и годовую. Сбор, свод, составление и представление отчетности об исполнении бюджета осуществляются уполномоченным исполнительным органом, который в установленном порядке представляет ежеквартальные, полугодовой и годовой отчеты об исполнении бюджета в представительный и соответствующий контрольный орган, а также в Федеральное казначейство. Годовой отчет об исполнении бюджета подлежит утверждению представительным органом.</w:t>
      </w:r>
    </w:p>
    <w:p w:rsidR="000E7C3B" w:rsidRDefault="000E7C3B" w:rsidP="001D37E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r w:rsidRPr="00632848">
        <w:rPr>
          <w:rFonts w:cs="Arial"/>
          <w:sz w:val="28"/>
          <w:szCs w:val="28"/>
        </w:rPr>
        <w:t>До 31 декабря включительно орган, исполняющий бюджет, оплачивает принятые и подтвержденные бюджетные обязательства. Счета, используемые для исполнения бюджета завершаемого года, подлежат закрытию 31 декабря. Средства, полученные бюджетными учреждениями от предпринимательской деятельности и не использованные по состоянию на 31 декабря, зачисляются в тех же суммах на вновь открываемые соответствующим бюджетным учреждениям лицевые счета. После завершения операций по принятым бюджетным обязательствам завершившегося года остаток средств на едином счете бюджета учитывается в доходах бюджета наступившего финансового года в качестве свободного остатка средств.</w:t>
      </w:r>
    </w:p>
    <w:p w:rsidR="000E7C3B" w:rsidRDefault="000E7C3B" w:rsidP="001D37E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1D37E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1D37E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1D37E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1D37E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1D37E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1D37E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1D37E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1D37E8">
      <w:pPr>
        <w:spacing w:after="240" w:line="360" w:lineRule="auto"/>
        <w:ind w:firstLine="567"/>
        <w:contextualSpacing/>
        <w:jc w:val="both"/>
        <w:rPr>
          <w:rFonts w:cs="Arial"/>
          <w:sz w:val="28"/>
          <w:szCs w:val="28"/>
        </w:rPr>
      </w:pPr>
    </w:p>
    <w:p w:rsidR="000E7C3B" w:rsidRDefault="000E7C3B" w:rsidP="004540B4">
      <w:pPr>
        <w:pStyle w:val="1"/>
        <w:numPr>
          <w:ilvl w:val="0"/>
          <w:numId w:val="10"/>
        </w:numPr>
        <w:spacing w:after="240" w:line="360" w:lineRule="auto"/>
        <w:jc w:val="center"/>
        <w:rPr>
          <w:rFonts w:cs="Arial"/>
          <w:b/>
          <w:sz w:val="28"/>
          <w:szCs w:val="28"/>
        </w:rPr>
      </w:pPr>
      <w:r w:rsidRPr="004540B4">
        <w:rPr>
          <w:rFonts w:cs="Arial"/>
          <w:b/>
          <w:sz w:val="28"/>
          <w:szCs w:val="28"/>
        </w:rPr>
        <w:t>ЗАКЛЮЧЕНИЕ.</w:t>
      </w:r>
    </w:p>
    <w:p w:rsidR="000E7C3B" w:rsidRPr="00797EC6" w:rsidRDefault="000E7C3B" w:rsidP="004540B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Бюджетная система в условиях рыночных отношений, многообразия форм собственности, бюджетной самостоятельности регионов играет все более важную роль в реализации единой финансовой политики государства, цели которой обусловливаются его экономической политикой. При этом значение государственного финансового регулирования через бюджетную систему трудно переоценить, хотя нельзя не учитывать и происходящие в настоящее время изменения в практике перераспределения финансовых ресурсов. Задачей особой важности становится при этом обеспечение надлежащего выполнения всеми субъектами бюджетных правоотношений их обязательств перед бюджетом и внебюджетными фондами.</w:t>
      </w:r>
    </w:p>
    <w:p w:rsidR="000E7C3B" w:rsidRPr="00797EC6" w:rsidRDefault="000E7C3B" w:rsidP="004540B4">
      <w:pPr>
        <w:widowControl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С одной стороны, бюджет, являясь всего лишь комплексом документов, разрабатываемых одной ветвью власти и утверждаемых другой, выполняет довольно утилитарную функцию - фиксирует избранный государством стиль осуществления управления страной. Бюджет по отношению к осуществляемой властью экономической политике является производным продуктом, он полностью зависит от избранного варианта развития общества и самостоятельной роли не играет.</w:t>
      </w:r>
    </w:p>
    <w:p w:rsidR="000E7C3B" w:rsidRPr="00797EC6" w:rsidRDefault="000E7C3B" w:rsidP="004540B4">
      <w:pPr>
        <w:widowControl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Однако именно бюджет, показывая размеры необходимых государству финансовых ресурсов и реально имеющихся резервов, определяет налоговый климат страны, именно бюджет, фиксируя конкретные направления расходования средств, процентное соотношение расходов по отраслям и территориям, является конкретным выражением экономической политики государства. Через бюджет происходит перераспределение национального дохода и внутреннего валового продукта. Бюджет выступает инструментом регулирования и стимулирования экономики, инвестиционной активности, повышения эффективности производства, именно через бюджет осуществляется социальная политика.</w:t>
      </w:r>
    </w:p>
    <w:p w:rsidR="000E7C3B" w:rsidRDefault="000E7C3B" w:rsidP="00A36D7C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 xml:space="preserve">К настоящему времени постепенно складывается целостность законодательной базы бюджетной системы страны. Бюджетное законодательство приобретает качества системности, целостности, базирующейся на единых принципах функционирования. </w:t>
      </w:r>
    </w:p>
    <w:p w:rsidR="000E7C3B" w:rsidRDefault="000E7C3B" w:rsidP="004540B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97EC6">
        <w:rPr>
          <w:sz w:val="28"/>
          <w:szCs w:val="28"/>
        </w:rPr>
        <w:t>Создание</w:t>
      </w:r>
      <w:r w:rsidRPr="00797EC6">
        <w:rPr>
          <w:sz w:val="28"/>
          <w:szCs w:val="28"/>
        </w:rPr>
        <w:tab/>
        <w:t>условий</w:t>
      </w:r>
      <w:r w:rsidRPr="00797EC6">
        <w:rPr>
          <w:sz w:val="28"/>
          <w:szCs w:val="28"/>
        </w:rPr>
        <w:tab/>
        <w:t>для</w:t>
      </w:r>
      <w:r w:rsidRPr="00797EC6">
        <w:rPr>
          <w:sz w:val="28"/>
          <w:szCs w:val="28"/>
        </w:rPr>
        <w:tab/>
        <w:t>будущего</w:t>
      </w:r>
      <w:r w:rsidRPr="00797EC6">
        <w:rPr>
          <w:sz w:val="28"/>
          <w:szCs w:val="28"/>
        </w:rPr>
        <w:tab/>
        <w:t>развития — важнейшая миссия социально ответственного государства. Люди должны быть уверены в завтрашнем дне, убеждены в том, что их дети и внуки будут благодарны старшим поколениям, заложившим основы будущего процветания страны в целом, а значит и каждой семьи в отдельности. Развитие природного и научного потенциала, конкурентоспособной системы образования, формирование инновационной среды, поддержка передовых технологий, обеспечение прав и свобод граждан, развитие демократии и гражданского общества, эффективная организация самого государства, борьба с коррупцией – необходимые предпосылки для достижения этой цели. Непосредственный вклад в ее достижение должно внести комплексное решение демографической проблемы. Достижение многих из них определяется не только их финансовым обеспечением, но и эффективностью правового регулирования, способностью государства принимать справедливые законы и добиваться их исполнения. Значительный вклад вносят, в рамках законодательно установленных полномочий и ответственности, органы государственной власти субъектов Российской Федерации и органы местного самоуправления. Целый ряд публичных обязательств исполняется за счет государственных внебюджетных фондов. Однако решающий вклад в реализацию стратегических целей развития страны вносит федеральный бюджет.</w:t>
      </w:r>
    </w:p>
    <w:p w:rsidR="000E7C3B" w:rsidRDefault="000E7C3B" w:rsidP="004540B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4540B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4540B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4540B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4540B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Default="000E7C3B" w:rsidP="004540B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Pr="00A645AA" w:rsidRDefault="000E7C3B" w:rsidP="00A645AA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645AA">
        <w:rPr>
          <w:b/>
          <w:sz w:val="28"/>
          <w:szCs w:val="28"/>
        </w:rPr>
        <w:t>СПИСОК ИСПОЛЬЗОВАННОЙ ЛИТЕРАТУРЫ</w:t>
      </w:r>
    </w:p>
    <w:p w:rsidR="000E7C3B" w:rsidRDefault="000E7C3B" w:rsidP="00A645AA">
      <w:pPr>
        <w:numPr>
          <w:ilvl w:val="0"/>
          <w:numId w:val="10"/>
        </w:numPr>
        <w:tabs>
          <w:tab w:val="left" w:pos="800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Бюджетная система Российской Федерации: Учебник / Под ред. М.В. Романовского, О.В. Врублевской.- М.: Юрайт, 2007.</w:t>
      </w:r>
    </w:p>
    <w:p w:rsidR="000E7C3B" w:rsidRDefault="000E7C3B" w:rsidP="00A645AA">
      <w:pPr>
        <w:numPr>
          <w:ilvl w:val="0"/>
          <w:numId w:val="10"/>
        </w:numPr>
        <w:tabs>
          <w:tab w:val="left" w:pos="800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Федерации. Официальный текст. -  2-е изд., доп. – М.: Издательство НОРМА, 2008.</w:t>
      </w:r>
    </w:p>
    <w:p w:rsidR="000E7C3B" w:rsidRDefault="000E7C3B" w:rsidP="00A645AA">
      <w:pPr>
        <w:numPr>
          <w:ilvl w:val="0"/>
          <w:numId w:val="10"/>
        </w:numPr>
        <w:tabs>
          <w:tab w:val="left" w:pos="800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Бюджетное послание Президента РФ Федеральному Собранию РФ        «О бюджетной политике на 2007-2010 год и на среднесрочную перспективу»// Российская газета, 3 июня 2007 г., с.3.</w:t>
      </w:r>
    </w:p>
    <w:p w:rsidR="000E7C3B" w:rsidRDefault="000E7C3B" w:rsidP="00A645AA">
      <w:pPr>
        <w:numPr>
          <w:ilvl w:val="0"/>
          <w:numId w:val="10"/>
        </w:numPr>
        <w:tabs>
          <w:tab w:val="left" w:pos="800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Ефимова Е.Г. Экономика для юристов: Учебник.- М.: Флинта, 2008.</w:t>
      </w:r>
    </w:p>
    <w:p w:rsidR="000E7C3B" w:rsidRDefault="000E7C3B" w:rsidP="00A645AA">
      <w:pPr>
        <w:numPr>
          <w:ilvl w:val="0"/>
          <w:numId w:val="10"/>
        </w:numPr>
        <w:tabs>
          <w:tab w:val="left" w:pos="800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Иохин В.Я. Экономическая теория: Учебник.- М.: Юристъ, 2009.</w:t>
      </w:r>
    </w:p>
    <w:p w:rsidR="000E7C3B" w:rsidRDefault="000E7C3B" w:rsidP="00A645AA">
      <w:pPr>
        <w:numPr>
          <w:ilvl w:val="0"/>
          <w:numId w:val="10"/>
        </w:numPr>
        <w:tabs>
          <w:tab w:val="left" w:pos="800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Кучеренко В. Бюджет 2009: двулик, но бездефицитен.// Российская газета, 2 июня 2009 г., с.2.</w:t>
      </w:r>
    </w:p>
    <w:p w:rsidR="000E7C3B" w:rsidRDefault="000E7C3B" w:rsidP="00A645AA">
      <w:pPr>
        <w:numPr>
          <w:ilvl w:val="0"/>
          <w:numId w:val="10"/>
        </w:numPr>
        <w:tabs>
          <w:tab w:val="left" w:pos="800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Кучеренко В. Сразу не разбогатеем, но и с бедностью сладим//Российская газета, 3 июня 2007 г., с .3.         </w:t>
      </w:r>
    </w:p>
    <w:p w:rsidR="000E7C3B" w:rsidRDefault="000E7C3B" w:rsidP="00A645AA">
      <w:pPr>
        <w:numPr>
          <w:ilvl w:val="0"/>
          <w:numId w:val="10"/>
        </w:numPr>
        <w:tabs>
          <w:tab w:val="left" w:pos="800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Мау В. Экономическая политика России: в начале новой фазы // Вопросы экономики, 2008. - №3. – с.4-23.</w:t>
      </w:r>
    </w:p>
    <w:p w:rsidR="000E7C3B" w:rsidRDefault="000E7C3B" w:rsidP="00A645AA">
      <w:pPr>
        <w:numPr>
          <w:ilvl w:val="0"/>
          <w:numId w:val="10"/>
        </w:numPr>
        <w:tabs>
          <w:tab w:val="left" w:pos="800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Пономаренко Е. О бюджетно-налоговой политике на 2008 год (анализ концепции) // Экономист, 2001. - №11. – с.59-67.</w:t>
      </w:r>
    </w:p>
    <w:p w:rsidR="000E7C3B" w:rsidRDefault="000E7C3B" w:rsidP="00A645AA">
      <w:pPr>
        <w:numPr>
          <w:ilvl w:val="0"/>
          <w:numId w:val="10"/>
        </w:numPr>
        <w:tabs>
          <w:tab w:val="left" w:pos="800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Сабуров Е., Типенко Н., Чернявский А. Бюджетный федерализм и межбюджетные отношения // Вопросы экономики, 2008. - №1.- с.56-71.</w:t>
      </w:r>
    </w:p>
    <w:p w:rsidR="000E7C3B" w:rsidRDefault="000E7C3B" w:rsidP="00A645AA">
      <w:pPr>
        <w:numPr>
          <w:ilvl w:val="0"/>
          <w:numId w:val="10"/>
        </w:numPr>
        <w:tabs>
          <w:tab w:val="left" w:pos="800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Официальный сайт министерства финансов: </w:t>
      </w:r>
    </w:p>
    <w:p w:rsidR="000E7C3B" w:rsidRPr="00797EC6" w:rsidRDefault="000E7C3B" w:rsidP="004540B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0E7C3B" w:rsidRPr="004540B4" w:rsidRDefault="000E7C3B" w:rsidP="004540B4">
      <w:pPr>
        <w:pStyle w:val="1"/>
        <w:spacing w:after="240" w:line="360" w:lineRule="auto"/>
        <w:ind w:left="0" w:firstLine="567"/>
        <w:rPr>
          <w:rFonts w:cs="Arial"/>
          <w:b/>
          <w:sz w:val="28"/>
          <w:szCs w:val="28"/>
        </w:rPr>
      </w:pPr>
    </w:p>
    <w:p w:rsidR="000E7C3B" w:rsidRPr="00797EC6" w:rsidRDefault="000E7C3B" w:rsidP="000F4C84">
      <w:pPr>
        <w:spacing w:line="360" w:lineRule="auto"/>
        <w:ind w:firstLine="567"/>
        <w:contextualSpacing/>
        <w:jc w:val="both"/>
        <w:rPr>
          <w:rFonts w:cs="Arial"/>
          <w:sz w:val="28"/>
          <w:szCs w:val="28"/>
        </w:rPr>
      </w:pPr>
      <w:bookmarkStart w:id="0" w:name="_GoBack"/>
      <w:bookmarkEnd w:id="0"/>
    </w:p>
    <w:sectPr w:rsidR="000E7C3B" w:rsidRPr="00797EC6" w:rsidSect="002A6C32">
      <w:footerReference w:type="default" r:id="rId7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3B" w:rsidRDefault="000E7C3B" w:rsidP="00CB6B1D">
      <w:pPr>
        <w:spacing w:after="0" w:line="240" w:lineRule="auto"/>
      </w:pPr>
      <w:r>
        <w:separator/>
      </w:r>
    </w:p>
  </w:endnote>
  <w:endnote w:type="continuationSeparator" w:id="0">
    <w:p w:rsidR="000E7C3B" w:rsidRDefault="000E7C3B" w:rsidP="00CB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3B" w:rsidRDefault="000E7C3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1DB0">
      <w:rPr>
        <w:noProof/>
      </w:rPr>
      <w:t>3</w:t>
    </w:r>
    <w:r>
      <w:fldChar w:fldCharType="end"/>
    </w:r>
  </w:p>
  <w:p w:rsidR="000E7C3B" w:rsidRDefault="000E7C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3B" w:rsidRDefault="000E7C3B" w:rsidP="00CB6B1D">
      <w:pPr>
        <w:spacing w:after="0" w:line="240" w:lineRule="auto"/>
      </w:pPr>
      <w:r>
        <w:separator/>
      </w:r>
    </w:p>
  </w:footnote>
  <w:footnote w:type="continuationSeparator" w:id="0">
    <w:p w:rsidR="000E7C3B" w:rsidRDefault="000E7C3B" w:rsidP="00CB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05B26"/>
    <w:multiLevelType w:val="hybridMultilevel"/>
    <w:tmpl w:val="B6927B9C"/>
    <w:lvl w:ilvl="0" w:tplc="3B882C5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00D7"/>
    <w:multiLevelType w:val="hybridMultilevel"/>
    <w:tmpl w:val="ACFE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61F23"/>
    <w:multiLevelType w:val="hybridMultilevel"/>
    <w:tmpl w:val="5614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55298B"/>
    <w:multiLevelType w:val="hybridMultilevel"/>
    <w:tmpl w:val="E5F8D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DDD2332"/>
    <w:multiLevelType w:val="multilevel"/>
    <w:tmpl w:val="F4CCE7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093406D"/>
    <w:multiLevelType w:val="hybridMultilevel"/>
    <w:tmpl w:val="B8AE63DC"/>
    <w:lvl w:ilvl="0" w:tplc="2902B978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D722D90"/>
    <w:multiLevelType w:val="multilevel"/>
    <w:tmpl w:val="7AA6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A0F62"/>
    <w:multiLevelType w:val="multilevel"/>
    <w:tmpl w:val="A79C77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8">
    <w:nsid w:val="632B46BF"/>
    <w:multiLevelType w:val="hybridMultilevel"/>
    <w:tmpl w:val="C64CD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243F1E"/>
    <w:multiLevelType w:val="hybridMultilevel"/>
    <w:tmpl w:val="64301BF6"/>
    <w:lvl w:ilvl="0" w:tplc="3B882C5C">
      <w:numFmt w:val="bullet"/>
      <w:lvlText w:val="•"/>
      <w:lvlJc w:val="left"/>
      <w:pPr>
        <w:ind w:left="128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4166DE"/>
    <w:multiLevelType w:val="multilevel"/>
    <w:tmpl w:val="D0306E4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1">
    <w:nsid w:val="79A75B92"/>
    <w:multiLevelType w:val="hybridMultilevel"/>
    <w:tmpl w:val="A28A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5A1"/>
    <w:rsid w:val="00002850"/>
    <w:rsid w:val="0001152F"/>
    <w:rsid w:val="000261A2"/>
    <w:rsid w:val="00050A67"/>
    <w:rsid w:val="0007386C"/>
    <w:rsid w:val="00083D0A"/>
    <w:rsid w:val="00095668"/>
    <w:rsid w:val="000A2131"/>
    <w:rsid w:val="000A367D"/>
    <w:rsid w:val="000A3692"/>
    <w:rsid w:val="000B02E9"/>
    <w:rsid w:val="000B2BBD"/>
    <w:rsid w:val="000D283C"/>
    <w:rsid w:val="000E169A"/>
    <w:rsid w:val="000E3320"/>
    <w:rsid w:val="000E7C3B"/>
    <w:rsid w:val="000F3696"/>
    <w:rsid w:val="000F4C84"/>
    <w:rsid w:val="000F5159"/>
    <w:rsid w:val="001558C2"/>
    <w:rsid w:val="00170B1D"/>
    <w:rsid w:val="001A0CE9"/>
    <w:rsid w:val="001A393C"/>
    <w:rsid w:val="001B0EB0"/>
    <w:rsid w:val="001C2BDB"/>
    <w:rsid w:val="001D37E8"/>
    <w:rsid w:val="001D7668"/>
    <w:rsid w:val="00211C23"/>
    <w:rsid w:val="002251E8"/>
    <w:rsid w:val="00231C12"/>
    <w:rsid w:val="00261A65"/>
    <w:rsid w:val="0026515E"/>
    <w:rsid w:val="00267146"/>
    <w:rsid w:val="002811A9"/>
    <w:rsid w:val="002A3363"/>
    <w:rsid w:val="002A6C32"/>
    <w:rsid w:val="002D535C"/>
    <w:rsid w:val="002D5F67"/>
    <w:rsid w:val="002D6727"/>
    <w:rsid w:val="002D6F7E"/>
    <w:rsid w:val="002E21F1"/>
    <w:rsid w:val="002E2974"/>
    <w:rsid w:val="00320EAE"/>
    <w:rsid w:val="00323BF2"/>
    <w:rsid w:val="003252D7"/>
    <w:rsid w:val="00356692"/>
    <w:rsid w:val="00363603"/>
    <w:rsid w:val="00366EB7"/>
    <w:rsid w:val="00373481"/>
    <w:rsid w:val="00380721"/>
    <w:rsid w:val="00390FF3"/>
    <w:rsid w:val="003A3A17"/>
    <w:rsid w:val="003B0A08"/>
    <w:rsid w:val="003C6EB0"/>
    <w:rsid w:val="003E1245"/>
    <w:rsid w:val="003E2F4B"/>
    <w:rsid w:val="00401CCC"/>
    <w:rsid w:val="0040432C"/>
    <w:rsid w:val="00412FA8"/>
    <w:rsid w:val="004540B4"/>
    <w:rsid w:val="00457CD4"/>
    <w:rsid w:val="00476015"/>
    <w:rsid w:val="00484A5A"/>
    <w:rsid w:val="00485F01"/>
    <w:rsid w:val="00491FA1"/>
    <w:rsid w:val="00492B66"/>
    <w:rsid w:val="004B5A18"/>
    <w:rsid w:val="004C76D9"/>
    <w:rsid w:val="004D5742"/>
    <w:rsid w:val="00512346"/>
    <w:rsid w:val="0052611B"/>
    <w:rsid w:val="00551F20"/>
    <w:rsid w:val="00574966"/>
    <w:rsid w:val="00576188"/>
    <w:rsid w:val="00593B59"/>
    <w:rsid w:val="00595286"/>
    <w:rsid w:val="00595B1E"/>
    <w:rsid w:val="005C6A3C"/>
    <w:rsid w:val="005D0403"/>
    <w:rsid w:val="005F7115"/>
    <w:rsid w:val="006127F3"/>
    <w:rsid w:val="00626550"/>
    <w:rsid w:val="00632848"/>
    <w:rsid w:val="0064395E"/>
    <w:rsid w:val="00643C57"/>
    <w:rsid w:val="00650F65"/>
    <w:rsid w:val="00662C61"/>
    <w:rsid w:val="006675C9"/>
    <w:rsid w:val="006707FF"/>
    <w:rsid w:val="0067601B"/>
    <w:rsid w:val="00680729"/>
    <w:rsid w:val="006839F2"/>
    <w:rsid w:val="00691146"/>
    <w:rsid w:val="00695DE9"/>
    <w:rsid w:val="006D1C86"/>
    <w:rsid w:val="006D58D4"/>
    <w:rsid w:val="006F6DAB"/>
    <w:rsid w:val="00722F0F"/>
    <w:rsid w:val="0074318F"/>
    <w:rsid w:val="00743ACB"/>
    <w:rsid w:val="00753D10"/>
    <w:rsid w:val="007563E3"/>
    <w:rsid w:val="0076667E"/>
    <w:rsid w:val="00767C80"/>
    <w:rsid w:val="00772D92"/>
    <w:rsid w:val="00785768"/>
    <w:rsid w:val="00797EC6"/>
    <w:rsid w:val="007B5731"/>
    <w:rsid w:val="007C729F"/>
    <w:rsid w:val="007D0E99"/>
    <w:rsid w:val="007D66BD"/>
    <w:rsid w:val="007E288A"/>
    <w:rsid w:val="007F5797"/>
    <w:rsid w:val="00804FB6"/>
    <w:rsid w:val="00813A73"/>
    <w:rsid w:val="008231F5"/>
    <w:rsid w:val="00825C03"/>
    <w:rsid w:val="00836705"/>
    <w:rsid w:val="00840B3B"/>
    <w:rsid w:val="008713C7"/>
    <w:rsid w:val="0087534F"/>
    <w:rsid w:val="008A0F32"/>
    <w:rsid w:val="008A128B"/>
    <w:rsid w:val="008C6C6F"/>
    <w:rsid w:val="008C6F2B"/>
    <w:rsid w:val="008D10E5"/>
    <w:rsid w:val="008D13D0"/>
    <w:rsid w:val="008F381D"/>
    <w:rsid w:val="008F3CC2"/>
    <w:rsid w:val="008F436B"/>
    <w:rsid w:val="009149DF"/>
    <w:rsid w:val="00945461"/>
    <w:rsid w:val="00954355"/>
    <w:rsid w:val="009655A1"/>
    <w:rsid w:val="00982A19"/>
    <w:rsid w:val="00987A27"/>
    <w:rsid w:val="0099214A"/>
    <w:rsid w:val="009D15F1"/>
    <w:rsid w:val="009D6305"/>
    <w:rsid w:val="009D747C"/>
    <w:rsid w:val="00A073E8"/>
    <w:rsid w:val="00A123F6"/>
    <w:rsid w:val="00A27665"/>
    <w:rsid w:val="00A36D7C"/>
    <w:rsid w:val="00A5244D"/>
    <w:rsid w:val="00A645AA"/>
    <w:rsid w:val="00A71197"/>
    <w:rsid w:val="00A75377"/>
    <w:rsid w:val="00A75795"/>
    <w:rsid w:val="00A80B32"/>
    <w:rsid w:val="00A82B6F"/>
    <w:rsid w:val="00A914A7"/>
    <w:rsid w:val="00AA1E96"/>
    <w:rsid w:val="00AA3577"/>
    <w:rsid w:val="00AD76B9"/>
    <w:rsid w:val="00AF3330"/>
    <w:rsid w:val="00B14858"/>
    <w:rsid w:val="00B15AA5"/>
    <w:rsid w:val="00B23814"/>
    <w:rsid w:val="00B25870"/>
    <w:rsid w:val="00B26965"/>
    <w:rsid w:val="00B40203"/>
    <w:rsid w:val="00B42974"/>
    <w:rsid w:val="00B5107A"/>
    <w:rsid w:val="00B777C8"/>
    <w:rsid w:val="00B93925"/>
    <w:rsid w:val="00BA1DB0"/>
    <w:rsid w:val="00BA2C61"/>
    <w:rsid w:val="00BA4AEA"/>
    <w:rsid w:val="00BC094A"/>
    <w:rsid w:val="00BC6987"/>
    <w:rsid w:val="00BE7399"/>
    <w:rsid w:val="00BF21CD"/>
    <w:rsid w:val="00C05C17"/>
    <w:rsid w:val="00C60E0E"/>
    <w:rsid w:val="00C63D5D"/>
    <w:rsid w:val="00C64630"/>
    <w:rsid w:val="00C914B0"/>
    <w:rsid w:val="00CB021D"/>
    <w:rsid w:val="00CB6B1D"/>
    <w:rsid w:val="00CC411B"/>
    <w:rsid w:val="00CC712F"/>
    <w:rsid w:val="00CE08C3"/>
    <w:rsid w:val="00CE3C0A"/>
    <w:rsid w:val="00CE3D36"/>
    <w:rsid w:val="00CE6D3B"/>
    <w:rsid w:val="00CF2630"/>
    <w:rsid w:val="00D0605A"/>
    <w:rsid w:val="00D14343"/>
    <w:rsid w:val="00D23497"/>
    <w:rsid w:val="00D23A93"/>
    <w:rsid w:val="00D25C2E"/>
    <w:rsid w:val="00D509E1"/>
    <w:rsid w:val="00D54AA3"/>
    <w:rsid w:val="00D6139E"/>
    <w:rsid w:val="00D62EBD"/>
    <w:rsid w:val="00D744E9"/>
    <w:rsid w:val="00D82E33"/>
    <w:rsid w:val="00D878D1"/>
    <w:rsid w:val="00D95502"/>
    <w:rsid w:val="00D968C3"/>
    <w:rsid w:val="00DA6F1D"/>
    <w:rsid w:val="00DB344F"/>
    <w:rsid w:val="00DD6232"/>
    <w:rsid w:val="00DF0FA2"/>
    <w:rsid w:val="00DF29ED"/>
    <w:rsid w:val="00E133BC"/>
    <w:rsid w:val="00E6160C"/>
    <w:rsid w:val="00E74455"/>
    <w:rsid w:val="00E80B4A"/>
    <w:rsid w:val="00E836B7"/>
    <w:rsid w:val="00EC4980"/>
    <w:rsid w:val="00ED3D53"/>
    <w:rsid w:val="00ED6AFF"/>
    <w:rsid w:val="00EE19E7"/>
    <w:rsid w:val="00F04C81"/>
    <w:rsid w:val="00F212D6"/>
    <w:rsid w:val="00F41DD1"/>
    <w:rsid w:val="00F61D9A"/>
    <w:rsid w:val="00F87CD4"/>
    <w:rsid w:val="00F96DE5"/>
    <w:rsid w:val="00FC2B5E"/>
    <w:rsid w:val="00FD00C2"/>
    <w:rsid w:val="00FE65A9"/>
    <w:rsid w:val="00FF17C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49358-364E-473F-8D14-6ADF8D1E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2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D968C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68C3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semiHidden/>
    <w:rsid w:val="00D968C3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D968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ditsection">
    <w:name w:val="editsection"/>
    <w:basedOn w:val="a0"/>
    <w:rsid w:val="00D968C3"/>
    <w:rPr>
      <w:rFonts w:cs="Times New Roman"/>
    </w:rPr>
  </w:style>
  <w:style w:type="character" w:customStyle="1" w:styleId="mw-headline">
    <w:name w:val="mw-headline"/>
    <w:basedOn w:val="a0"/>
    <w:rsid w:val="00D968C3"/>
    <w:rPr>
      <w:rFonts w:cs="Times New Roman"/>
    </w:rPr>
  </w:style>
  <w:style w:type="paragraph" w:customStyle="1" w:styleId="1">
    <w:name w:val="Абзац списка1"/>
    <w:basedOn w:val="a"/>
    <w:rsid w:val="00F87CD4"/>
    <w:pPr>
      <w:ind w:left="720"/>
      <w:contextualSpacing/>
    </w:pPr>
  </w:style>
  <w:style w:type="table" w:styleId="a5">
    <w:name w:val="Table Grid"/>
    <w:basedOn w:val="a1"/>
    <w:rsid w:val="00D14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CB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CB6B1D"/>
    <w:rPr>
      <w:rFonts w:cs="Times New Roman"/>
    </w:rPr>
  </w:style>
  <w:style w:type="paragraph" w:styleId="a8">
    <w:name w:val="footer"/>
    <w:basedOn w:val="a"/>
    <w:link w:val="a9"/>
    <w:rsid w:val="00CB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CB6B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6331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Microsoft</Company>
  <LinksUpToDate>false</LinksUpToDate>
  <CharactersWithSpaces>42340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XTreme</dc:creator>
  <cp:keywords/>
  <dc:description/>
  <cp:lastModifiedBy>admin</cp:lastModifiedBy>
  <cp:revision>2</cp:revision>
  <cp:lastPrinted>2010-04-01T19:19:00Z</cp:lastPrinted>
  <dcterms:created xsi:type="dcterms:W3CDTF">2014-04-05T17:46:00Z</dcterms:created>
  <dcterms:modified xsi:type="dcterms:W3CDTF">2014-04-05T17:46:00Z</dcterms:modified>
</cp:coreProperties>
</file>