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88" w:rsidRPr="00F4030A" w:rsidRDefault="00736E88" w:rsidP="00736E88">
      <w:pPr>
        <w:tabs>
          <w:tab w:val="left" w:pos="3150"/>
          <w:tab w:val="left" w:pos="5345"/>
        </w:tabs>
      </w:pPr>
      <w:r w:rsidRPr="00F4030A">
        <w:tab/>
      </w:r>
    </w:p>
    <w:tbl>
      <w:tblPr>
        <w:tblW w:w="96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3"/>
        <w:gridCol w:w="1713"/>
        <w:gridCol w:w="4298"/>
        <w:gridCol w:w="1121"/>
        <w:gridCol w:w="105"/>
        <w:gridCol w:w="376"/>
        <w:gridCol w:w="677"/>
        <w:gridCol w:w="105"/>
        <w:gridCol w:w="542"/>
      </w:tblGrid>
      <w:tr w:rsidR="00736E88" w:rsidRPr="00736E88" w:rsidTr="00736E88">
        <w:trPr>
          <w:trHeight w:val="230"/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736E88">
              <w:rPr>
                <w:sz w:val="20"/>
                <w:szCs w:val="20"/>
              </w:rPr>
              <w:t>2031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736E88">
              <w:rPr>
                <w:sz w:val="20"/>
                <w:szCs w:val="20"/>
              </w:rPr>
              <w:t>Синергетика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736E88">
              <w:rPr>
                <w:sz w:val="20"/>
                <w:szCs w:val="20"/>
              </w:rPr>
              <w:t>Простота и сложность в природе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736E88">
              <w:rPr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736E88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736E88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736E88" w:rsidRPr="00736E88" w:rsidRDefault="00736E88" w:rsidP="00736E88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736E88">
              <w:rPr>
                <w:sz w:val="20"/>
                <w:szCs w:val="20"/>
              </w:rPr>
              <w:t>799</w:t>
            </w:r>
          </w:p>
        </w:tc>
      </w:tr>
    </w:tbl>
    <w:p w:rsidR="00736E88" w:rsidRPr="00F4030A" w:rsidRDefault="00736E88" w:rsidP="00736E88">
      <w:pPr>
        <w:tabs>
          <w:tab w:val="left" w:pos="3150"/>
          <w:tab w:val="left" w:pos="5345"/>
        </w:tabs>
        <w:rPr>
          <w:rFonts w:ascii="Verdana" w:hAnsi="Verdana"/>
          <w:sz w:val="22"/>
          <w:szCs w:val="22"/>
        </w:rPr>
      </w:pPr>
      <w:r w:rsidRPr="00F4030A">
        <w:tab/>
      </w:r>
    </w:p>
    <w:p w:rsidR="00736E88" w:rsidRDefault="00736E88" w:rsidP="00736E88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C80430">
        <w:t>acher@wiseowl.ru</w:t>
      </w:r>
      <w:r>
        <w:t xml:space="preserve">, </w:t>
      </w:r>
      <w:r w:rsidRPr="00C80430">
        <w:t>ancher77@mail.ru</w:t>
      </w:r>
    </w:p>
    <w:p w:rsidR="00736E88" w:rsidRDefault="00736E88" w:rsidP="00736E88">
      <w:pPr>
        <w:jc w:val="center"/>
        <w:rPr>
          <w:b/>
          <w:szCs w:val="28"/>
        </w:rPr>
      </w:pPr>
      <w:r w:rsidRPr="000B40D7">
        <w:t xml:space="preserve"> Icq 170552870</w:t>
      </w:r>
    </w:p>
    <w:p w:rsidR="001F7E16" w:rsidRDefault="001F7E16" w:rsidP="001F7E16">
      <w:pPr>
        <w:jc w:val="center"/>
        <w:rPr>
          <w:b/>
          <w:szCs w:val="28"/>
        </w:rPr>
      </w:pPr>
      <w:r w:rsidRPr="007B4CE6">
        <w:rPr>
          <w:b/>
          <w:szCs w:val="28"/>
        </w:rPr>
        <w:t>Содержание</w:t>
      </w:r>
    </w:p>
    <w:p w:rsidR="001F7E16" w:rsidRDefault="001F7E16" w:rsidP="001F7E16">
      <w:pPr>
        <w:pStyle w:val="30"/>
        <w:tabs>
          <w:tab w:val="left" w:pos="540"/>
          <w:tab w:val="right" w:leader="dot" w:pos="9345"/>
        </w:tabs>
        <w:ind w:left="0" w:firstLine="0"/>
        <w:rPr>
          <w:noProof/>
          <w:sz w:val="24"/>
        </w:rPr>
      </w:pPr>
      <w:r>
        <w:rPr>
          <w:b/>
          <w:szCs w:val="28"/>
        </w:rPr>
        <w:fldChar w:fldCharType="begin"/>
      </w:r>
      <w:r>
        <w:rPr>
          <w:b/>
          <w:szCs w:val="28"/>
        </w:rPr>
        <w:instrText xml:space="preserve"> TOC \o "1-3" \h \z \u </w:instrText>
      </w:r>
      <w:r>
        <w:rPr>
          <w:b/>
          <w:szCs w:val="28"/>
        </w:rPr>
        <w:fldChar w:fldCharType="separate"/>
      </w:r>
      <w:hyperlink w:anchor="_Toc197077104" w:history="1">
        <w:r w:rsidRPr="00B64F23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_Toc197077104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F7E16" w:rsidRDefault="00C80430" w:rsidP="001F7E16">
      <w:pPr>
        <w:pStyle w:val="1"/>
        <w:tabs>
          <w:tab w:val="left" w:pos="540"/>
          <w:tab w:val="left" w:pos="1200"/>
          <w:tab w:val="right" w:leader="dot" w:pos="9345"/>
        </w:tabs>
        <w:ind w:firstLine="0"/>
        <w:rPr>
          <w:noProof/>
          <w:sz w:val="24"/>
        </w:rPr>
      </w:pPr>
      <w:hyperlink w:anchor="_Toc197077105" w:history="1">
        <w:r w:rsidR="001F7E16" w:rsidRPr="00B64F23">
          <w:rPr>
            <w:rStyle w:val="a3"/>
            <w:noProof/>
          </w:rPr>
          <w:t>1.</w:t>
        </w:r>
        <w:r w:rsidR="001F7E16">
          <w:rPr>
            <w:noProof/>
            <w:sz w:val="24"/>
          </w:rPr>
          <w:tab/>
        </w:r>
        <w:r w:rsidR="001F7E16" w:rsidRPr="00B64F23">
          <w:rPr>
            <w:rStyle w:val="a3"/>
            <w:noProof/>
          </w:rPr>
          <w:t>Общие представление о сложности. Проблема адекватного описания сложных реальных систем</w:t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fldChar w:fldCharType="begin"/>
        </w:r>
        <w:r w:rsidR="001F7E16">
          <w:rPr>
            <w:noProof/>
            <w:webHidden/>
          </w:rPr>
          <w:instrText xml:space="preserve"> PAGEREF _Toc197077105 \h </w:instrText>
        </w:r>
        <w:r w:rsidR="001F7E16">
          <w:rPr>
            <w:noProof/>
            <w:webHidden/>
          </w:rPr>
        </w:r>
        <w:r w:rsidR="001F7E16">
          <w:rPr>
            <w:noProof/>
            <w:webHidden/>
          </w:rPr>
          <w:fldChar w:fldCharType="separate"/>
        </w:r>
        <w:r w:rsidR="001F7E16">
          <w:rPr>
            <w:noProof/>
            <w:webHidden/>
          </w:rPr>
          <w:t>4</w:t>
        </w:r>
        <w:r w:rsidR="001F7E16">
          <w:rPr>
            <w:noProof/>
            <w:webHidden/>
          </w:rPr>
          <w:fldChar w:fldCharType="end"/>
        </w:r>
      </w:hyperlink>
    </w:p>
    <w:p w:rsidR="001F7E16" w:rsidRDefault="00C80430" w:rsidP="001F7E16">
      <w:pPr>
        <w:pStyle w:val="1"/>
        <w:tabs>
          <w:tab w:val="left" w:pos="540"/>
          <w:tab w:val="left" w:pos="1200"/>
          <w:tab w:val="right" w:leader="dot" w:pos="9345"/>
        </w:tabs>
        <w:ind w:firstLine="0"/>
        <w:rPr>
          <w:noProof/>
          <w:sz w:val="24"/>
        </w:rPr>
      </w:pPr>
      <w:hyperlink w:anchor="_Toc197077106" w:history="1">
        <w:r w:rsidR="001F7E16" w:rsidRPr="00B64F23">
          <w:rPr>
            <w:rStyle w:val="a3"/>
            <w:noProof/>
          </w:rPr>
          <w:t>2.</w:t>
        </w:r>
        <w:r w:rsidR="001F7E16">
          <w:rPr>
            <w:noProof/>
            <w:sz w:val="24"/>
          </w:rPr>
          <w:tab/>
        </w:r>
        <w:r w:rsidR="001F7E16" w:rsidRPr="00B64F23">
          <w:rPr>
            <w:rStyle w:val="a3"/>
            <w:noProof/>
          </w:rPr>
          <w:t>Нелинейные и нестабильные явления в природе и вопросы их математического моделирования</w:t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fldChar w:fldCharType="begin"/>
        </w:r>
        <w:r w:rsidR="001F7E16">
          <w:rPr>
            <w:noProof/>
            <w:webHidden/>
          </w:rPr>
          <w:instrText xml:space="preserve"> PAGEREF _Toc197077106 \h </w:instrText>
        </w:r>
        <w:r w:rsidR="001F7E16">
          <w:rPr>
            <w:noProof/>
            <w:webHidden/>
          </w:rPr>
        </w:r>
        <w:r w:rsidR="001F7E16">
          <w:rPr>
            <w:noProof/>
            <w:webHidden/>
          </w:rPr>
          <w:fldChar w:fldCharType="separate"/>
        </w:r>
        <w:r w:rsidR="001F7E16">
          <w:rPr>
            <w:noProof/>
            <w:webHidden/>
          </w:rPr>
          <w:t>9</w:t>
        </w:r>
        <w:r w:rsidR="001F7E16">
          <w:rPr>
            <w:noProof/>
            <w:webHidden/>
          </w:rPr>
          <w:fldChar w:fldCharType="end"/>
        </w:r>
      </w:hyperlink>
    </w:p>
    <w:p w:rsidR="001F7E16" w:rsidRDefault="00C80430" w:rsidP="001F7E16">
      <w:pPr>
        <w:pStyle w:val="1"/>
        <w:tabs>
          <w:tab w:val="left" w:pos="540"/>
          <w:tab w:val="left" w:pos="1200"/>
          <w:tab w:val="right" w:leader="dot" w:pos="9345"/>
        </w:tabs>
        <w:ind w:firstLine="0"/>
        <w:rPr>
          <w:noProof/>
          <w:sz w:val="24"/>
        </w:rPr>
      </w:pPr>
      <w:hyperlink w:anchor="_Toc197077107" w:history="1">
        <w:r w:rsidR="001F7E16" w:rsidRPr="00B64F23">
          <w:rPr>
            <w:rStyle w:val="a3"/>
            <w:noProof/>
          </w:rPr>
          <w:t>3.</w:t>
        </w:r>
        <w:r w:rsidR="001F7E16">
          <w:rPr>
            <w:noProof/>
            <w:sz w:val="24"/>
          </w:rPr>
          <w:tab/>
        </w:r>
        <w:r w:rsidR="001F7E16" w:rsidRPr="00B64F23">
          <w:rPr>
            <w:rStyle w:val="a3"/>
            <w:noProof/>
          </w:rPr>
          <w:t>Законы эволюции нестабильных систем и их математическое описание</w:t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fldChar w:fldCharType="begin"/>
        </w:r>
        <w:r w:rsidR="001F7E16">
          <w:rPr>
            <w:noProof/>
            <w:webHidden/>
          </w:rPr>
          <w:instrText xml:space="preserve"> PAGEREF _Toc197077107 \h </w:instrText>
        </w:r>
        <w:r w:rsidR="001F7E16">
          <w:rPr>
            <w:noProof/>
            <w:webHidden/>
          </w:rPr>
        </w:r>
        <w:r w:rsidR="001F7E16">
          <w:rPr>
            <w:noProof/>
            <w:webHidden/>
          </w:rPr>
          <w:fldChar w:fldCharType="separate"/>
        </w:r>
        <w:r w:rsidR="001F7E16">
          <w:rPr>
            <w:noProof/>
            <w:webHidden/>
          </w:rPr>
          <w:t>15</w:t>
        </w:r>
        <w:r w:rsidR="001F7E16">
          <w:rPr>
            <w:noProof/>
            <w:webHidden/>
          </w:rPr>
          <w:fldChar w:fldCharType="end"/>
        </w:r>
      </w:hyperlink>
    </w:p>
    <w:p w:rsidR="001F7E16" w:rsidRDefault="00C80430" w:rsidP="001F7E16">
      <w:pPr>
        <w:pStyle w:val="1"/>
        <w:tabs>
          <w:tab w:val="left" w:pos="540"/>
          <w:tab w:val="left" w:pos="1200"/>
          <w:tab w:val="right" w:leader="dot" w:pos="9345"/>
        </w:tabs>
        <w:ind w:firstLine="0"/>
        <w:rPr>
          <w:noProof/>
          <w:sz w:val="24"/>
        </w:rPr>
      </w:pPr>
      <w:hyperlink w:anchor="_Toc197077108" w:history="1">
        <w:r w:rsidR="001F7E16" w:rsidRPr="00B64F23">
          <w:rPr>
            <w:rStyle w:val="a3"/>
            <w:noProof/>
          </w:rPr>
          <w:t>4.</w:t>
        </w:r>
        <w:r w:rsidR="001F7E16">
          <w:rPr>
            <w:noProof/>
            <w:sz w:val="24"/>
          </w:rPr>
          <w:tab/>
        </w:r>
        <w:r w:rsidR="001F7E16" w:rsidRPr="00B64F23">
          <w:rPr>
            <w:rStyle w:val="a3"/>
            <w:noProof/>
          </w:rPr>
          <w:t>Принцип динамического и статистического описания природных процессов</w:t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fldChar w:fldCharType="begin"/>
        </w:r>
        <w:r w:rsidR="001F7E16">
          <w:rPr>
            <w:noProof/>
            <w:webHidden/>
          </w:rPr>
          <w:instrText xml:space="preserve"> PAGEREF _Toc197077108 \h </w:instrText>
        </w:r>
        <w:r w:rsidR="001F7E16">
          <w:rPr>
            <w:noProof/>
            <w:webHidden/>
          </w:rPr>
        </w:r>
        <w:r w:rsidR="001F7E16">
          <w:rPr>
            <w:noProof/>
            <w:webHidden/>
          </w:rPr>
          <w:fldChar w:fldCharType="separate"/>
        </w:r>
        <w:r w:rsidR="001F7E16">
          <w:rPr>
            <w:noProof/>
            <w:webHidden/>
          </w:rPr>
          <w:t>23</w:t>
        </w:r>
        <w:r w:rsidR="001F7E16">
          <w:rPr>
            <w:noProof/>
            <w:webHidden/>
          </w:rPr>
          <w:fldChar w:fldCharType="end"/>
        </w:r>
      </w:hyperlink>
    </w:p>
    <w:p w:rsidR="001F7E16" w:rsidRDefault="00C80430" w:rsidP="001F7E16">
      <w:pPr>
        <w:pStyle w:val="1"/>
        <w:tabs>
          <w:tab w:val="left" w:pos="540"/>
          <w:tab w:val="left" w:pos="1200"/>
          <w:tab w:val="right" w:leader="dot" w:pos="9345"/>
        </w:tabs>
        <w:ind w:firstLine="0"/>
        <w:rPr>
          <w:noProof/>
          <w:sz w:val="24"/>
        </w:rPr>
      </w:pPr>
      <w:hyperlink w:anchor="_Toc197077109" w:history="1">
        <w:r w:rsidR="001F7E16" w:rsidRPr="00B64F23">
          <w:rPr>
            <w:rStyle w:val="a3"/>
            <w:noProof/>
          </w:rPr>
          <w:t>5.</w:t>
        </w:r>
        <w:r w:rsidR="001F7E16">
          <w:rPr>
            <w:noProof/>
            <w:sz w:val="24"/>
          </w:rPr>
          <w:tab/>
        </w:r>
        <w:r w:rsidR="001F7E16" w:rsidRPr="00B64F23">
          <w:rPr>
            <w:rStyle w:val="a3"/>
            <w:noProof/>
          </w:rPr>
          <w:t>Возможны ли точные  долгосрочные прогнозы развития сложных систем</w:t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fldChar w:fldCharType="begin"/>
        </w:r>
        <w:r w:rsidR="001F7E16">
          <w:rPr>
            <w:noProof/>
            <w:webHidden/>
          </w:rPr>
          <w:instrText xml:space="preserve"> PAGEREF _Toc197077109 \h </w:instrText>
        </w:r>
        <w:r w:rsidR="001F7E16">
          <w:rPr>
            <w:noProof/>
            <w:webHidden/>
          </w:rPr>
        </w:r>
        <w:r w:rsidR="001F7E16">
          <w:rPr>
            <w:noProof/>
            <w:webHidden/>
          </w:rPr>
          <w:fldChar w:fldCharType="separate"/>
        </w:r>
        <w:r w:rsidR="001F7E16">
          <w:rPr>
            <w:noProof/>
            <w:webHidden/>
          </w:rPr>
          <w:t>29</w:t>
        </w:r>
        <w:r w:rsidR="001F7E16">
          <w:rPr>
            <w:noProof/>
            <w:webHidden/>
          </w:rPr>
          <w:fldChar w:fldCharType="end"/>
        </w:r>
      </w:hyperlink>
    </w:p>
    <w:p w:rsidR="001F7E16" w:rsidRDefault="00C80430" w:rsidP="001F7E16">
      <w:pPr>
        <w:pStyle w:val="30"/>
        <w:tabs>
          <w:tab w:val="left" w:pos="540"/>
          <w:tab w:val="right" w:leader="dot" w:pos="9345"/>
        </w:tabs>
        <w:ind w:left="0" w:firstLine="0"/>
        <w:rPr>
          <w:noProof/>
          <w:sz w:val="24"/>
        </w:rPr>
      </w:pPr>
      <w:hyperlink w:anchor="_Toc197077110" w:history="1">
        <w:r w:rsidR="001F7E16" w:rsidRPr="00B64F23">
          <w:rPr>
            <w:rStyle w:val="a3"/>
            <w:noProof/>
          </w:rPr>
          <w:t>Заключение</w:t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fldChar w:fldCharType="begin"/>
        </w:r>
        <w:r w:rsidR="001F7E16">
          <w:rPr>
            <w:noProof/>
            <w:webHidden/>
          </w:rPr>
          <w:instrText xml:space="preserve"> PAGEREF _Toc197077110 \h </w:instrText>
        </w:r>
        <w:r w:rsidR="001F7E16">
          <w:rPr>
            <w:noProof/>
            <w:webHidden/>
          </w:rPr>
        </w:r>
        <w:r w:rsidR="001F7E16">
          <w:rPr>
            <w:noProof/>
            <w:webHidden/>
          </w:rPr>
          <w:fldChar w:fldCharType="separate"/>
        </w:r>
        <w:r w:rsidR="001F7E16">
          <w:rPr>
            <w:noProof/>
            <w:webHidden/>
          </w:rPr>
          <w:t>32</w:t>
        </w:r>
        <w:r w:rsidR="001F7E16">
          <w:rPr>
            <w:noProof/>
            <w:webHidden/>
          </w:rPr>
          <w:fldChar w:fldCharType="end"/>
        </w:r>
      </w:hyperlink>
    </w:p>
    <w:p w:rsidR="001F7E16" w:rsidRDefault="00C80430" w:rsidP="001F7E16">
      <w:pPr>
        <w:pStyle w:val="30"/>
        <w:tabs>
          <w:tab w:val="left" w:pos="540"/>
          <w:tab w:val="right" w:leader="dot" w:pos="9345"/>
        </w:tabs>
        <w:ind w:left="0" w:firstLine="0"/>
        <w:rPr>
          <w:noProof/>
          <w:sz w:val="24"/>
        </w:rPr>
      </w:pPr>
      <w:hyperlink w:anchor="_Toc197077111" w:history="1">
        <w:r w:rsidR="001F7E16" w:rsidRPr="00B64F23">
          <w:rPr>
            <w:rStyle w:val="a3"/>
            <w:noProof/>
          </w:rPr>
          <w:t>Список литературы</w:t>
        </w:r>
        <w:r w:rsidR="001F7E16">
          <w:rPr>
            <w:noProof/>
            <w:webHidden/>
          </w:rPr>
          <w:tab/>
        </w:r>
        <w:r w:rsidR="001F7E16">
          <w:rPr>
            <w:noProof/>
            <w:webHidden/>
          </w:rPr>
          <w:fldChar w:fldCharType="begin"/>
        </w:r>
        <w:r w:rsidR="001F7E16">
          <w:rPr>
            <w:noProof/>
            <w:webHidden/>
          </w:rPr>
          <w:instrText xml:space="preserve"> PAGEREF _Toc197077111 \h </w:instrText>
        </w:r>
        <w:r w:rsidR="001F7E16">
          <w:rPr>
            <w:noProof/>
            <w:webHidden/>
          </w:rPr>
        </w:r>
        <w:r w:rsidR="001F7E16">
          <w:rPr>
            <w:noProof/>
            <w:webHidden/>
          </w:rPr>
          <w:fldChar w:fldCharType="separate"/>
        </w:r>
        <w:r w:rsidR="001F7E16">
          <w:rPr>
            <w:noProof/>
            <w:webHidden/>
          </w:rPr>
          <w:t>35</w:t>
        </w:r>
        <w:r w:rsidR="001F7E16">
          <w:rPr>
            <w:noProof/>
            <w:webHidden/>
          </w:rPr>
          <w:fldChar w:fldCharType="end"/>
        </w:r>
      </w:hyperlink>
    </w:p>
    <w:p w:rsidR="001F7E16" w:rsidRPr="007B4CE6" w:rsidRDefault="001F7E16" w:rsidP="001F7E16">
      <w:pPr>
        <w:jc w:val="center"/>
        <w:rPr>
          <w:b/>
          <w:szCs w:val="28"/>
        </w:rPr>
      </w:pPr>
      <w:r>
        <w:rPr>
          <w:b/>
          <w:szCs w:val="28"/>
        </w:rPr>
        <w:fldChar w:fldCharType="end"/>
      </w:r>
    </w:p>
    <w:p w:rsidR="001F7E16" w:rsidRDefault="001F7E16" w:rsidP="001F7E16">
      <w:pPr>
        <w:pStyle w:val="3"/>
      </w:pPr>
      <w:bookmarkStart w:id="0" w:name="_Toc197077104"/>
      <w:r w:rsidRPr="007B4CE6">
        <w:t>Введение</w:t>
      </w:r>
      <w:bookmarkEnd w:id="0"/>
    </w:p>
    <w:p w:rsidR="001F7E16" w:rsidRDefault="001F7E16" w:rsidP="001F7E16">
      <w:r>
        <w:t>Синергетика (от греч. син — «совместное» и эргос — «действие») — междисциплинарное направление научных исследований, задачей которого является изучение природных явлений и процессов на основе принципов самоорганизации систем (состоящих из подсистем). «...наука, занимающаяся изучением процессов самоорганизации и возникновения, поддержания, устойчивости и распада структур самой различной природы...»</w:t>
      </w:r>
      <w:r>
        <w:rPr>
          <w:rStyle w:val="a5"/>
        </w:rPr>
        <w:footnoteReference w:id="1"/>
      </w:r>
    </w:p>
    <w:p w:rsidR="001F7E16" w:rsidRDefault="001F7E16" w:rsidP="001F7E16">
      <w:r>
        <w:t>Синергетика изначально представлялась как междисциплинарный подход, так как принципы, управляющие процессами самоорганизации, одни и те же безотносительно природы систем.</w:t>
      </w:r>
    </w:p>
    <w:p w:rsidR="001F7E16" w:rsidRDefault="001F7E16" w:rsidP="001F7E16">
      <w:r>
        <w:t>Основное понятие синергетики - определение структуры как состояния, возникающего в результате поведения многоэлементной или многофакторной среды, не демонстрирующей стремления к усреднению термодинамического типа.</w:t>
      </w:r>
    </w:p>
    <w:p w:rsidR="001F7E16" w:rsidRDefault="001F7E16" w:rsidP="001F7E16">
      <w:r>
        <w:t>В отдельных случаях образование структур имеет волновой характер и иногда называется автоволновыми процессами (по аналогии с автоколебаниями).</w:t>
      </w:r>
    </w:p>
    <w:p w:rsidR="001F7E16" w:rsidRDefault="001F7E16" w:rsidP="001F7E16">
      <w:r>
        <w:t>Таким образом, актуальность темы п</w:t>
      </w:r>
      <w:r w:rsidRPr="007158CA">
        <w:t>ростота и сложность в природе</w:t>
      </w:r>
      <w:r>
        <w:t xml:space="preserve"> очевидна.</w:t>
      </w:r>
    </w:p>
    <w:p w:rsidR="001F7E16" w:rsidRDefault="001F7E16" w:rsidP="001F7E16">
      <w:r>
        <w:t>Цель работы рассмотрение простоты и сложности в природе.</w:t>
      </w:r>
    </w:p>
    <w:p w:rsidR="001F7E16" w:rsidRDefault="001F7E16" w:rsidP="001F7E16">
      <w:r>
        <w:t>Цель позволила сформулировать задачи, которые решались в работе</w:t>
      </w:r>
      <w:r w:rsidRPr="007158CA">
        <w:t>:</w:t>
      </w:r>
    </w:p>
    <w:p w:rsidR="001F7E16" w:rsidRPr="001F7E16" w:rsidRDefault="001F7E16" w:rsidP="001F7E16">
      <w:pPr>
        <w:numPr>
          <w:ilvl w:val="0"/>
          <w:numId w:val="1"/>
        </w:numPr>
      </w:pPr>
      <w:r>
        <w:t>Рассмотреть общие представления о сложности, выявить проблемы адекватного описания сложных реальных систем</w:t>
      </w:r>
      <w:r w:rsidRPr="007158CA">
        <w:t>;</w:t>
      </w:r>
    </w:p>
    <w:p w:rsidR="001F7E16" w:rsidRPr="00981DD9" w:rsidRDefault="001F7E16" w:rsidP="001F7E16">
      <w:pPr>
        <w:numPr>
          <w:ilvl w:val="0"/>
          <w:numId w:val="1"/>
        </w:numPr>
      </w:pPr>
      <w:r>
        <w:t>Рассмотреть н</w:t>
      </w:r>
      <w:r w:rsidRPr="007158CA">
        <w:t>елинейные и нестабильные явления в природе и вопросы их математического моделирования</w:t>
      </w:r>
      <w:r w:rsidRPr="00981DD9">
        <w:t>;</w:t>
      </w:r>
    </w:p>
    <w:p w:rsidR="001F7E16" w:rsidRPr="001F7E16" w:rsidRDefault="00C80430" w:rsidP="001F7E16">
      <w:pPr>
        <w:numPr>
          <w:ilvl w:val="0"/>
          <w:numId w:val="1"/>
        </w:numPr>
        <w:rPr>
          <w:noProof/>
        </w:rPr>
      </w:pPr>
      <w:hyperlink w:anchor="_Toc197077107" w:history="1">
        <w:r w:rsidR="001F7E16" w:rsidRPr="007158CA">
          <w:rPr>
            <w:rStyle w:val="a3"/>
            <w:noProof/>
            <w:color w:val="auto"/>
            <w:u w:val="none"/>
          </w:rPr>
          <w:t>Законы эволюции нестабильных систем и их математическое описание</w:t>
        </w:r>
        <w:r w:rsidR="001F7E16" w:rsidRPr="00981DD9">
          <w:rPr>
            <w:rStyle w:val="a3"/>
            <w:noProof/>
            <w:color w:val="auto"/>
            <w:u w:val="none"/>
          </w:rPr>
          <w:t>;</w:t>
        </w:r>
        <w:r w:rsidR="001F7E16" w:rsidRPr="007158CA">
          <w:rPr>
            <w:noProof/>
            <w:webHidden/>
          </w:rPr>
          <w:tab/>
        </w:r>
      </w:hyperlink>
      <w:r w:rsidR="001F7E16">
        <w:rPr>
          <w:rStyle w:val="a3"/>
          <w:noProof/>
          <w:color w:val="auto"/>
          <w:u w:val="none"/>
        </w:rPr>
        <w:t>Рассмтореть принципы</w:t>
      </w:r>
      <w:r w:rsidR="001F7E16" w:rsidRPr="00981DD9">
        <w:t xml:space="preserve"> </w:t>
      </w:r>
      <w:r w:rsidR="001F7E16" w:rsidRPr="00B64F23">
        <w:rPr>
          <w:rStyle w:val="a3"/>
          <w:noProof/>
          <w:color w:val="auto"/>
          <w:u w:val="none"/>
        </w:rPr>
        <w:t>динамического и статистического описания природных процессов</w:t>
      </w:r>
      <w:r w:rsidR="001F7E16" w:rsidRPr="00981DD9">
        <w:rPr>
          <w:noProof/>
        </w:rPr>
        <w:t>;</w:t>
      </w:r>
    </w:p>
    <w:p w:rsidR="001F7E16" w:rsidRPr="00981DD9" w:rsidRDefault="001F7E16" w:rsidP="001F7E16">
      <w:pPr>
        <w:numPr>
          <w:ilvl w:val="0"/>
          <w:numId w:val="1"/>
        </w:numPr>
        <w:rPr>
          <w:noProof/>
        </w:rPr>
      </w:pPr>
      <w:r w:rsidRPr="00981DD9">
        <w:rPr>
          <w:noProof/>
        </w:rPr>
        <w:t>Возможны ли точные  долгосрочные прогнозы развития сложных систем.</w:t>
      </w:r>
    </w:p>
    <w:p w:rsidR="001F7E16" w:rsidRPr="00A51898" w:rsidRDefault="001F7E16" w:rsidP="001F7E16">
      <w:pPr>
        <w:rPr>
          <w:noProof/>
        </w:rPr>
      </w:pPr>
      <w:r>
        <w:rPr>
          <w:noProof/>
        </w:rPr>
        <w:t>Работа состоит из</w:t>
      </w:r>
      <w:r w:rsidRPr="00A51898">
        <w:rPr>
          <w:noProof/>
        </w:rPr>
        <w:t xml:space="preserve">: </w:t>
      </w:r>
      <w:r>
        <w:rPr>
          <w:noProof/>
        </w:rPr>
        <w:t>введения, 5 частей, заключения и списка литературы.</w:t>
      </w:r>
    </w:p>
    <w:p w:rsidR="001F7E16" w:rsidRDefault="001F7E16" w:rsidP="001F7E16">
      <w:pPr>
        <w:pStyle w:val="3"/>
      </w:pPr>
      <w:bookmarkStart w:id="1" w:name="_Toc197077110"/>
      <w:r w:rsidRPr="007B4CE6">
        <w:t>Заключение</w:t>
      </w:r>
      <w:bookmarkEnd w:id="1"/>
      <w:r w:rsidRPr="007B4CE6">
        <w:t xml:space="preserve"> </w:t>
      </w:r>
    </w:p>
    <w:p w:rsidR="001F7E16" w:rsidRDefault="001F7E16" w:rsidP="001F7E16">
      <w:r>
        <w:t>Синергетику называют наукой о сложном, учением о самоорганизации, универсальных закономерностях развития сложных нелинейных динамических систем, которые могут претерпевать резкие изменения состояний в периоды нестабильности.</w:t>
      </w:r>
    </w:p>
    <w:p w:rsidR="001F7E16" w:rsidRDefault="001F7E16" w:rsidP="001F7E16">
      <w:r>
        <w:t>Один из основателей синергетики, немецкий физик Герман Хакен.В России используют преимущественно первый термин, наиболее краткий и емкий. Нередко все ответвления «древа» науки о самоорганизации именуют «complexity science» (наука о сложном).</w:t>
      </w:r>
    </w:p>
    <w:p w:rsidR="001F7E16" w:rsidRDefault="001F7E16" w:rsidP="001F7E16">
      <w:r>
        <w:t xml:space="preserve">Простейшим самым общим научным представлением о мире является представление о бесконечном и бесконечно сложном (составном, аддитивном) изменяющемся мире, существующем в единственном числе и состоящем из своих более простых, но тоже бесконечно сложных (аддитивных) и изменяющихся частей. </w:t>
      </w:r>
    </w:p>
    <w:p w:rsidR="001F7E16" w:rsidRDefault="001F7E16" w:rsidP="001F7E16">
      <w:r>
        <w:t>Простота этого представления заключается в том, что оно позволяет во всех случаях обходиться без многочисленных поправок для согласования со всеми новыми возникающими ощущениями и представлениями и не порождает других поводов для вопросов, кроме уже имеющихся.</w:t>
      </w:r>
    </w:p>
    <w:p w:rsidR="001F7E16" w:rsidRDefault="001F7E16" w:rsidP="001F7E16">
      <w:r>
        <w:t xml:space="preserve">Простейшим представлением о свойствах мира и его частей является представление о них как о совокупности свойств составляющих их меньших частей. Простейшим наиболее общим свойством частей мира является сложность. </w:t>
      </w:r>
    </w:p>
    <w:p w:rsidR="001F7E16" w:rsidRDefault="001F7E16" w:rsidP="001F7E16">
      <w:r>
        <w:t>Нелинейные системы непропорционально реагируют на случайные, малые воздействия в условиях неравновесности и (или) нестабильности, что выражается в бифуркациях (ветвлениях путей эволюции), фазовых и самопроизвольных переходах.</w:t>
      </w:r>
    </w:p>
    <w:p w:rsidR="001F7E16" w:rsidRDefault="001F7E16" w:rsidP="001F7E16">
      <w:r>
        <w:t>Процессы глобализации характеризуются как сложные, нестабильные и нелинейные. С одной стороны, глобализация тяготеет к приданию мировой цивилизации большей устойчивости, поскольку она работает на увеличение потенциала общецивилизационных составляющих, которыми проще управлять. С другой – она на самом деле провоцирует возрастание неустойчивости мировой системы, поскольку ее результат усложняет мир, делает его более динамичным, сложно организованным, развивающимся согласно не только линейным закономерностям.</w:t>
      </w:r>
      <w:r>
        <w:cr/>
      </w:r>
    </w:p>
    <w:p w:rsidR="001F7E16" w:rsidRDefault="001F7E16" w:rsidP="001F7E16">
      <w:r>
        <w:t xml:space="preserve">Имеются математические методы такой диагностики, хотя ее реализация требует длинного ряда измерений какого-либо параметра, характеризующего политическую напряженность. </w:t>
      </w:r>
    </w:p>
    <w:p w:rsidR="001F7E16" w:rsidRDefault="001F7E16" w:rsidP="001F7E16">
      <w:r>
        <w:t>При исследованиях сложных нелинейных систем можно выделить два различных подхода в зависимости от того, на что в первую очередь направлено внимание исследователя: на возможные сценарии прохождения точки бифуркации без детализации хаотического поведения в этот момент или непосредственно на поведение системы в хаосе (позиции "метанаблюдателя" и "наблюдателя").</w:t>
      </w:r>
    </w:p>
    <w:p w:rsidR="001F7E16" w:rsidRDefault="001F7E16" w:rsidP="001F7E16">
      <w:r>
        <w:t xml:space="preserve">Математически аттракторы определяются как предельные значения решений дифференциальных уравнений. </w:t>
      </w:r>
    </w:p>
    <w:p w:rsidR="001F7E16" w:rsidRDefault="001F7E16" w:rsidP="001F7E16">
      <w:r>
        <w:t>На современном этапе развития нелинейной динамики для описания эволюции систем как в естественных, так и в гуманитарных науках применяются математические модели использующие дифференциальные, разностные, символические уравнения.</w:t>
      </w:r>
    </w:p>
    <w:p w:rsidR="001F7E16" w:rsidRDefault="001F7E16" w:rsidP="001F7E16">
      <w:r>
        <w:t>Синергетический подход, выделяющий общие закономерности функционирования как естественно-научных, так и социальных систем, обосновывает принятие эргодической гипотезы в нашем случае. Это позволяет избежать трудностей, возникающих при "разворачивании в о времени" того или иного процесса, и заменить его "разверткой в пространстве".</w:t>
      </w:r>
    </w:p>
    <w:p w:rsidR="001F7E16" w:rsidRDefault="001F7E16" w:rsidP="001F7E16">
      <w:r>
        <w:t xml:space="preserve">Известны принципы наименьшего действия, относительности, суперпозиции, дополнительности, неопределенности, соответствия, симметрии, и др. </w:t>
      </w:r>
    </w:p>
    <w:p w:rsidR="001F7E16" w:rsidRPr="009E1A65" w:rsidRDefault="001F7E16" w:rsidP="001F7E16">
      <w:r>
        <w:t>Эти принципы играют важную роль в построении картины мироздания, хотя не исключена ситуация, что в будущем, по мере развития нашего знания, от некоторых принципов придется отказаться.</w:t>
      </w:r>
    </w:p>
    <w:p w:rsidR="001F7E16" w:rsidRPr="007B4CE6" w:rsidRDefault="001F7E16" w:rsidP="001F7E16">
      <w:pPr>
        <w:pStyle w:val="3"/>
      </w:pPr>
      <w:bookmarkStart w:id="2" w:name="_Toc197077111"/>
      <w:r w:rsidRPr="007B4CE6">
        <w:t>Список литературы</w:t>
      </w:r>
      <w:bookmarkEnd w:id="2"/>
    </w:p>
    <w:p w:rsidR="001F7E16" w:rsidRDefault="001F7E16" w:rsidP="001F7E16"/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Акоста В. и др. Основы современной физики / пер. с англ. под ред. А. Н. Матвеева. – М.: Просвещение, 2006.c.289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 w:rsidRPr="00863AA4">
        <w:t>Аршинов В. И. Синергетика как феномен постнеклассической науки. М., 1999. c.18.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 xml:space="preserve">Аршинов В.И., Буданов В.Г. Синергетика: эволюционный аспект. "Самоорганизация и наука: опыт философского осмысления." М., 1994. 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Бородкин Л.Методология анализа неустойчивых состояний в политико-исторических процессах. Источник: http://www.intertrends.ru/seventh/001.htm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Венгеров А. Синергетика и политика. "Общественные науки и современность" 1993. N4. C. 55-69.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Иванов О.П., Малинецкий Г.Г. Методология исследования глобальных проблем современности // Синергетика. Труды семинара. Том 2. Естественнонаучные, социальные и гуманитарные аспекты / Ред. О.П. Иванов., В.Г. Буданов. М., 1999. С. 64.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Калинин Э.Ю. Методологический анализ статуса нелинейности в естествознании // Самоорганизация и наука: опыт философского осмысления. М., 1994. С. 153.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Концепции современного естествознания / Ред. В.Н. Лавриненко, В.П. Ратников. М., 1977. С. 8.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Митина О.В., Петренко В.П. Синергетическая модель динамики политического сознания // Синергетика и психология. Тексты. Выпуск 1. Методологические вопросы / Ред. И.Н. Трофимова, В.Г. Буданов. М., 1999. С. 338.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 xml:space="preserve">Мун Ф. Хаотические колебания /Пер. с англ. М.,1990. 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 xml:space="preserve">Пригожин И., Стенгерс И. Порядок из хаоса. Новый диалог человека с природой. М., 1986. 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 xml:space="preserve">Эрик Роджерс. Физика для любознательных. /Пер. с англ. под ред. Е.М. Лейкина. – М.: Мир, 1969. 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Рузавин Г.И. Синергетика, эволюция и принципы самодвижения материи // Арена биологической эволюции. М., 1986. С. 54.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>Хакен Г. Синергетика. М., 1980. С. 7.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 xml:space="preserve">Делягин </w:t>
      </w:r>
      <w:r>
        <w:tab/>
        <w:t xml:space="preserve">М. </w:t>
      </w:r>
      <w:r>
        <w:tab/>
        <w:t xml:space="preserve">Глобальная </w:t>
      </w:r>
      <w:r>
        <w:tab/>
        <w:t>неустойчивость (http://www.patriotica.ru/actual/delagin_unsteady.html)</w:t>
      </w:r>
    </w:p>
    <w:p w:rsidR="001F7E1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 xml:space="preserve">Источник: http://psychology.ru/library/00076.shtml </w:t>
      </w:r>
    </w:p>
    <w:p w:rsidR="001F7E16" w:rsidRPr="007B4CE6" w:rsidRDefault="001F7E16" w:rsidP="001F7E16">
      <w:pPr>
        <w:numPr>
          <w:ilvl w:val="0"/>
          <w:numId w:val="2"/>
        </w:numPr>
        <w:tabs>
          <w:tab w:val="clear" w:pos="2329"/>
          <w:tab w:val="num" w:pos="540"/>
        </w:tabs>
        <w:ind w:left="0" w:firstLine="0"/>
      </w:pPr>
      <w:r>
        <w:t xml:space="preserve">Лекции </w:t>
      </w:r>
      <w:r>
        <w:tab/>
        <w:t xml:space="preserve">концепции </w:t>
      </w:r>
      <w:r>
        <w:tab/>
        <w:t xml:space="preserve">естествознания </w:t>
      </w:r>
      <w:r>
        <w:tab/>
        <w:t>источник: http://personnel.uapa.ru/print.asp?id=2&amp;fname=lecture_%CB%E5%EA%F6%E8%FF%208.html</w:t>
      </w:r>
    </w:p>
    <w:p w:rsidR="00265883" w:rsidRDefault="00265883">
      <w:bookmarkStart w:id="3" w:name="_GoBack"/>
      <w:bookmarkEnd w:id="3"/>
    </w:p>
    <w:sectPr w:rsidR="0026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4B7" w:rsidRDefault="00B754B7">
      <w:r>
        <w:separator/>
      </w:r>
    </w:p>
  </w:endnote>
  <w:endnote w:type="continuationSeparator" w:id="0">
    <w:p w:rsidR="00B754B7" w:rsidRDefault="00B7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4B7" w:rsidRDefault="00B754B7">
      <w:r>
        <w:separator/>
      </w:r>
    </w:p>
  </w:footnote>
  <w:footnote w:type="continuationSeparator" w:id="0">
    <w:p w:rsidR="00B754B7" w:rsidRDefault="00B754B7">
      <w:r>
        <w:continuationSeparator/>
      </w:r>
    </w:p>
  </w:footnote>
  <w:footnote w:id="1">
    <w:p w:rsidR="001F7E16" w:rsidRPr="00863AA4" w:rsidRDefault="001F7E16" w:rsidP="001F7E16">
      <w:pPr>
        <w:pStyle w:val="a4"/>
        <w:spacing w:line="240" w:lineRule="auto"/>
      </w:pPr>
      <w:r>
        <w:rPr>
          <w:rStyle w:val="a5"/>
        </w:rPr>
        <w:footnoteRef/>
      </w:r>
      <w:r>
        <w:t xml:space="preserve"> </w:t>
      </w:r>
      <w:r w:rsidRPr="00863AA4">
        <w:t>Аршинов В. И. Синергетика как феномен постнеклассической науки. М., 1999. c.18.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9E0"/>
    <w:multiLevelType w:val="hybridMultilevel"/>
    <w:tmpl w:val="869A5796"/>
    <w:lvl w:ilvl="0" w:tplc="DCA68568">
      <w:start w:val="1"/>
      <w:numFmt w:val="decimal"/>
      <w:lvlText w:val="%1.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97747CB"/>
    <w:multiLevelType w:val="hybridMultilevel"/>
    <w:tmpl w:val="DF72AC52"/>
    <w:lvl w:ilvl="0" w:tplc="469E9D4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883"/>
    <w:rsid w:val="001F7E16"/>
    <w:rsid w:val="00265883"/>
    <w:rsid w:val="00370064"/>
    <w:rsid w:val="00736E88"/>
    <w:rsid w:val="008432CC"/>
    <w:rsid w:val="00B754B7"/>
    <w:rsid w:val="00C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D4274-8B8C-449F-863B-63B4BCA2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16"/>
    <w:pPr>
      <w:keepNext/>
      <w:spacing w:line="360" w:lineRule="auto"/>
      <w:ind w:firstLine="709"/>
      <w:jc w:val="both"/>
    </w:pPr>
    <w:rPr>
      <w:sz w:val="28"/>
      <w:szCs w:val="24"/>
    </w:rPr>
  </w:style>
  <w:style w:type="paragraph" w:styleId="3">
    <w:name w:val="heading 3"/>
    <w:basedOn w:val="a"/>
    <w:next w:val="a"/>
    <w:qFormat/>
    <w:rsid w:val="001F7E16"/>
    <w:pPr>
      <w:pageBreakBefore/>
      <w:spacing w:before="240" w:after="6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semiHidden/>
    <w:rsid w:val="001F7E16"/>
    <w:pPr>
      <w:ind w:left="480"/>
    </w:pPr>
  </w:style>
  <w:style w:type="paragraph" w:styleId="1">
    <w:name w:val="toc 1"/>
    <w:basedOn w:val="a"/>
    <w:next w:val="a"/>
    <w:autoRedefine/>
    <w:semiHidden/>
    <w:rsid w:val="001F7E16"/>
  </w:style>
  <w:style w:type="character" w:styleId="a3">
    <w:name w:val="Hyperlink"/>
    <w:basedOn w:val="a0"/>
    <w:rsid w:val="001F7E16"/>
    <w:rPr>
      <w:color w:val="0000FF"/>
      <w:u w:val="single"/>
    </w:rPr>
  </w:style>
  <w:style w:type="paragraph" w:styleId="a4">
    <w:name w:val="footnote text"/>
    <w:basedOn w:val="a"/>
    <w:semiHidden/>
    <w:rsid w:val="001F7E16"/>
    <w:rPr>
      <w:sz w:val="20"/>
      <w:szCs w:val="20"/>
    </w:rPr>
  </w:style>
  <w:style w:type="character" w:styleId="a5">
    <w:name w:val="footnote reference"/>
    <w:basedOn w:val="a0"/>
    <w:semiHidden/>
    <w:rsid w:val="001F7E16"/>
    <w:rPr>
      <w:vertAlign w:val="superscript"/>
    </w:rPr>
  </w:style>
  <w:style w:type="paragraph" w:customStyle="1" w:styleId="a6">
    <w:name w:val="Знак Знак Знак Знак"/>
    <w:basedOn w:val="a"/>
    <w:rsid w:val="00736E88"/>
    <w:pPr>
      <w:keepNext w:val="0"/>
      <w:pageBreakBefore/>
      <w:spacing w:after="160"/>
      <w:ind w:firstLine="0"/>
      <w:jc w:val="left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8215</CharactersWithSpaces>
  <SharedDoc>false</SharedDoc>
  <HLinks>
    <vt:vector size="66" baseType="variant">
      <vt:variant>
        <vt:i4>1638448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_Toc197077107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_Toc197077111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_Toc197077110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_Toc197077109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_Toc197077108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_Toc197077107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_Toc197077106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_Toc197077105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_Toc197077104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2014-08-01T12:58:00Z</dcterms:created>
  <dcterms:modified xsi:type="dcterms:W3CDTF">2014-08-01T12:58:00Z</dcterms:modified>
</cp:coreProperties>
</file>