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91F" w:rsidRDefault="00CC0632">
      <w:pPr>
        <w:pStyle w:val="1"/>
        <w:jc w:val="center"/>
      </w:pPr>
      <w:r>
        <w:t>Поиск: Р›РёС‚РµСЂР°С‚СѓСЂРЅС‹Р№ РіРµСЂРѕР№ Р›РђР Р РЎРђ РћР“РЈР”РђР›РћР’Рђ</w:t>
      </w:r>
    </w:p>
    <w:p w:rsidR="0062591F" w:rsidRPr="00CC0632" w:rsidRDefault="00CC0632">
      <w:pPr>
        <w:pStyle w:val="a3"/>
      </w:pPr>
      <w:r>
        <w:t>ЛАРИСА ОГУДАЛОВА - героиня драмы А.Н.Островского «Бесприданница» (1878). Образ Л. завершает череду «бесприданниц» в цршатургии Островского. В отличие от Ма-рьи Андреевны («Бедная невеста»), Нади («Воспитанница»), Аксюши («Лес»), Насти 223 («Не было ни гроша да вдруг алтын») Л.- натура тонкая и нервная, наделенная особой душевной хрупкостью. Душа Л. существует как бы «поверх быта» - над суетой торгашества, житейских страстей и борьбы тщеславий. Л. все время «манит» куда-то: в деревню, в лес, за Волгу - в «любой тихий уголок», который кажется ей «раем». Жизненный путь Л.- путь душевного одиночества и трагического надлома. Ею все восхищаются, ее вожделеют, но никто не пытается «заглянуть ей в душу», ни от кого не слышит она «теплого, сердечного слова». Л. вынуждена жить в обстановке, напоминающей не то «базар», не то «цыганский табор». И только в пении романсов может высказать она свои чувства. Дома «во время страшной, смертельной тоски заставляют любезничать, улыбаться, навязывают женихов». Карандышев, в чью любовь Л. поверила и дала согласие на брак, из-за мелкого самолюбия не пощадил ее гордости. Паратов, которого Л. страстно любила и ради которого сбежала почти из-под венца,- завлек и бросил. Друг детства Вася Вожеватов разыграл ее в «орлянку» с крупным дельцом Кнуровым. Решение Л. «искать золота» и сделаться «дорогой, очень дорогой вещью» ставит ее на грань падения. Смертельный выстрел Ка-рандышева оказывается для нее «благодеянием», спасением от окончательной нравственной гибели. Ни на кого не «жалуясь» и не «обижаясь», Л. умирает со словами любви и прощения. Образ Л. с его поэзией и лирической рефлексией явился крупным художественным открытием Островского, предварившим появление чеховских героинь. Первая исполнительница роли Л.- Г.Н.Федотова (1878). Среди других исполнительниц - М.Н.Ермолова (1878), М.Г.Савина (1878), В.Ф.Комиссаржевская (1896), М.И.Ба-банова (1940), К.Ф.Роек (1948).</w:t>
      </w:r>
    </w:p>
    <w:p w:rsidR="0062591F" w:rsidRDefault="00CC0632">
      <w:pPr>
        <w:pStyle w:val="a3"/>
      </w:pPr>
      <w:r>
        <w:t>Лит.: Штейн А.Л. Легенда о «Бесприданнице»// Штейн А.Л. Три шедевра А.Н.Островского. М., 1967; Финк Э.Л. Вокруг одного парадокса// Наследие А.Н.Островского и советская культура. М., 1974; «Бесприданница». Материалы и исследования. М., 1947.</w:t>
      </w:r>
      <w:bookmarkStart w:id="0" w:name="_GoBack"/>
      <w:bookmarkEnd w:id="0"/>
    </w:p>
    <w:sectPr w:rsidR="006259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632"/>
    <w:rsid w:val="0062591F"/>
    <w:rsid w:val="00CC0632"/>
    <w:rsid w:val="00E1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AC728-AF3E-406B-8A42-5175EFA5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Р›РђР Р РЎРђ РћР“РЈР”РђР›РћР’Рђ</dc:title>
  <dc:subject/>
  <dc:creator>admin</dc:creator>
  <cp:keywords/>
  <dc:description/>
  <cp:lastModifiedBy>admin</cp:lastModifiedBy>
  <cp:revision>2</cp:revision>
  <dcterms:created xsi:type="dcterms:W3CDTF">2014-07-10T05:39:00Z</dcterms:created>
  <dcterms:modified xsi:type="dcterms:W3CDTF">2014-07-10T05:39:00Z</dcterms:modified>
</cp:coreProperties>
</file>