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24" w:rsidRDefault="00BE6624" w:rsidP="00605306">
      <w:pPr>
        <w:tabs>
          <w:tab w:val="center" w:pos="4677"/>
        </w:tabs>
        <w:spacing w:line="360" w:lineRule="auto"/>
        <w:contextualSpacing/>
        <w:jc w:val="center"/>
        <w:rPr>
          <w:rFonts w:ascii="Times New Roman" w:hAnsi="Times New Roman"/>
          <w:sz w:val="28"/>
          <w:szCs w:val="28"/>
        </w:rPr>
      </w:pPr>
    </w:p>
    <w:p w:rsidR="001937FE" w:rsidRPr="001937FE" w:rsidRDefault="001937FE" w:rsidP="00605306">
      <w:pPr>
        <w:tabs>
          <w:tab w:val="center" w:pos="4677"/>
        </w:tabs>
        <w:spacing w:line="360" w:lineRule="auto"/>
        <w:contextualSpacing/>
        <w:jc w:val="center"/>
        <w:rPr>
          <w:rFonts w:ascii="Times New Roman" w:hAnsi="Times New Roman"/>
          <w:sz w:val="28"/>
          <w:szCs w:val="28"/>
        </w:rPr>
      </w:pPr>
      <w:r w:rsidRPr="001937FE">
        <w:rPr>
          <w:rFonts w:ascii="Times New Roman" w:hAnsi="Times New Roman"/>
          <w:sz w:val="28"/>
          <w:szCs w:val="28"/>
        </w:rPr>
        <w:t>ОГЛАВЛЕНИЕ</w:t>
      </w:r>
    </w:p>
    <w:p w:rsidR="001937FE" w:rsidRDefault="001937FE" w:rsidP="001937FE">
      <w:pPr>
        <w:tabs>
          <w:tab w:val="left" w:pos="2055"/>
        </w:tabs>
        <w:spacing w:line="360" w:lineRule="auto"/>
        <w:contextualSpacing/>
        <w:jc w:val="both"/>
        <w:rPr>
          <w:rFonts w:ascii="Times New Roman" w:hAnsi="Times New Roman"/>
          <w:sz w:val="28"/>
          <w:szCs w:val="28"/>
        </w:rPr>
      </w:pPr>
      <w:r w:rsidRPr="001937FE">
        <w:rPr>
          <w:rFonts w:ascii="Times New Roman" w:hAnsi="Times New Roman"/>
          <w:sz w:val="28"/>
          <w:szCs w:val="28"/>
        </w:rPr>
        <w:t>ВВЕДЕНИЕ</w:t>
      </w:r>
      <w:r>
        <w:rPr>
          <w:rFonts w:ascii="Times New Roman" w:hAnsi="Times New Roman"/>
          <w:sz w:val="28"/>
          <w:szCs w:val="28"/>
        </w:rPr>
        <w:t>……………………………………………………………………..2</w:t>
      </w:r>
    </w:p>
    <w:p w:rsidR="001937FE" w:rsidRPr="001937FE" w:rsidRDefault="001937FE" w:rsidP="001937FE">
      <w:pPr>
        <w:tabs>
          <w:tab w:val="left" w:pos="2055"/>
        </w:tabs>
        <w:spacing w:line="360" w:lineRule="auto"/>
        <w:contextualSpacing/>
        <w:jc w:val="both"/>
        <w:rPr>
          <w:rFonts w:ascii="Times New Roman" w:hAnsi="Times New Roman"/>
          <w:sz w:val="28"/>
          <w:szCs w:val="28"/>
        </w:rPr>
      </w:pPr>
      <w:r w:rsidRPr="001937FE">
        <w:rPr>
          <w:rFonts w:ascii="Times New Roman" w:hAnsi="Times New Roman"/>
          <w:sz w:val="28"/>
          <w:szCs w:val="28"/>
        </w:rPr>
        <w:t>ГЛАВА 1. ТЕОРЕТИКО-МЕТОДИЧЕСКИЕ ОСНОВЫ ВАЛЮТНОГО КУРСА</w:t>
      </w:r>
      <w:r>
        <w:rPr>
          <w:rFonts w:ascii="Times New Roman" w:hAnsi="Times New Roman"/>
          <w:sz w:val="28"/>
          <w:szCs w:val="28"/>
        </w:rPr>
        <w:t>…………………………………………………………………………..5</w:t>
      </w:r>
    </w:p>
    <w:p w:rsidR="001937FE" w:rsidRDefault="001937FE" w:rsidP="001937FE">
      <w:pPr>
        <w:pStyle w:val="a3"/>
        <w:spacing w:after="0" w:line="360" w:lineRule="auto"/>
        <w:ind w:left="0"/>
        <w:jc w:val="both"/>
        <w:rPr>
          <w:rFonts w:ascii="Times New Roman" w:hAnsi="Times New Roman"/>
          <w:sz w:val="28"/>
          <w:szCs w:val="28"/>
        </w:rPr>
      </w:pPr>
      <w:r w:rsidRPr="001937FE">
        <w:rPr>
          <w:rFonts w:ascii="Times New Roman" w:hAnsi="Times New Roman"/>
          <w:sz w:val="28"/>
          <w:szCs w:val="28"/>
        </w:rPr>
        <w:t>1.1Понятие и виды валютного курса</w:t>
      </w:r>
      <w:r>
        <w:rPr>
          <w:rFonts w:ascii="Times New Roman" w:hAnsi="Times New Roman"/>
          <w:sz w:val="28"/>
          <w:szCs w:val="28"/>
        </w:rPr>
        <w:t>………………………………………….5</w:t>
      </w:r>
    </w:p>
    <w:p w:rsidR="001937FE" w:rsidRPr="001937FE" w:rsidRDefault="001937FE" w:rsidP="001937FE">
      <w:pPr>
        <w:spacing w:line="360" w:lineRule="auto"/>
        <w:contextualSpacing/>
        <w:jc w:val="both"/>
        <w:rPr>
          <w:rFonts w:ascii="Times New Roman" w:hAnsi="Times New Roman"/>
          <w:sz w:val="28"/>
          <w:szCs w:val="28"/>
        </w:rPr>
      </w:pPr>
      <w:r>
        <w:rPr>
          <w:rFonts w:ascii="Times New Roman" w:hAnsi="Times New Roman"/>
          <w:sz w:val="28"/>
          <w:szCs w:val="28"/>
        </w:rPr>
        <w:t xml:space="preserve">1.2 </w:t>
      </w:r>
      <w:r w:rsidRPr="001937FE">
        <w:rPr>
          <w:rFonts w:ascii="Times New Roman" w:hAnsi="Times New Roman"/>
          <w:sz w:val="28"/>
          <w:szCs w:val="28"/>
        </w:rPr>
        <w:t>Факторы, влияющие на формирование валютного курса</w:t>
      </w:r>
      <w:r>
        <w:rPr>
          <w:rFonts w:ascii="Times New Roman" w:hAnsi="Times New Roman"/>
          <w:sz w:val="28"/>
          <w:szCs w:val="28"/>
        </w:rPr>
        <w:t>………………...11</w:t>
      </w:r>
    </w:p>
    <w:p w:rsidR="001937FE" w:rsidRPr="001937FE" w:rsidRDefault="001937FE" w:rsidP="001937FE">
      <w:pPr>
        <w:spacing w:line="360" w:lineRule="auto"/>
        <w:contextualSpacing/>
        <w:jc w:val="both"/>
        <w:rPr>
          <w:rFonts w:ascii="Times New Roman" w:hAnsi="Times New Roman"/>
          <w:color w:val="000000"/>
          <w:sz w:val="28"/>
          <w:szCs w:val="28"/>
        </w:rPr>
      </w:pPr>
      <w:r w:rsidRPr="001937FE">
        <w:rPr>
          <w:rFonts w:ascii="Times New Roman" w:hAnsi="Times New Roman"/>
          <w:color w:val="000000"/>
          <w:sz w:val="28"/>
          <w:szCs w:val="28"/>
        </w:rPr>
        <w:t>1.3. Методы прогнозирования валютного курса</w:t>
      </w:r>
      <w:r>
        <w:rPr>
          <w:rFonts w:ascii="Times New Roman" w:hAnsi="Times New Roman"/>
          <w:color w:val="000000"/>
          <w:sz w:val="28"/>
          <w:szCs w:val="28"/>
        </w:rPr>
        <w:t>…………………………….14</w:t>
      </w:r>
    </w:p>
    <w:p w:rsidR="001937FE" w:rsidRPr="001937FE" w:rsidRDefault="001937FE" w:rsidP="001937FE">
      <w:pPr>
        <w:spacing w:line="360" w:lineRule="auto"/>
        <w:contextualSpacing/>
        <w:jc w:val="both"/>
        <w:rPr>
          <w:rFonts w:ascii="Times New Roman" w:hAnsi="Times New Roman"/>
          <w:sz w:val="28"/>
          <w:szCs w:val="28"/>
        </w:rPr>
      </w:pPr>
      <w:r w:rsidRPr="001937FE">
        <w:rPr>
          <w:rFonts w:ascii="Times New Roman" w:hAnsi="Times New Roman"/>
          <w:sz w:val="28"/>
          <w:szCs w:val="28"/>
        </w:rPr>
        <w:t>ГЛАВА 2. ПРОГНОЗИРОВАНИЕ ВАЛЮТНОГО КУРСА ДОЛЛАРА США В СРЕДНЕСРОЧНОЙ ПЕРСПЕКТИВЕ</w:t>
      </w:r>
      <w:r w:rsidR="00605306">
        <w:rPr>
          <w:rFonts w:ascii="Times New Roman" w:hAnsi="Times New Roman"/>
          <w:sz w:val="28"/>
          <w:szCs w:val="28"/>
        </w:rPr>
        <w:t>……………………………………..26</w:t>
      </w:r>
    </w:p>
    <w:p w:rsidR="001937FE" w:rsidRPr="001937FE" w:rsidRDefault="001937FE" w:rsidP="001937FE">
      <w:pPr>
        <w:tabs>
          <w:tab w:val="left" w:pos="1260"/>
        </w:tabs>
        <w:spacing w:line="360" w:lineRule="auto"/>
        <w:contextualSpacing/>
        <w:jc w:val="both"/>
        <w:rPr>
          <w:rFonts w:ascii="Times New Roman" w:hAnsi="Times New Roman"/>
          <w:sz w:val="28"/>
          <w:szCs w:val="28"/>
        </w:rPr>
      </w:pPr>
      <w:r w:rsidRPr="001937FE">
        <w:rPr>
          <w:rFonts w:ascii="Times New Roman" w:hAnsi="Times New Roman"/>
          <w:sz w:val="28"/>
          <w:szCs w:val="28"/>
        </w:rPr>
        <w:t>2.1 Тенденции развития мирового валютного рынка</w:t>
      </w:r>
      <w:r w:rsidR="00605306">
        <w:rPr>
          <w:rFonts w:ascii="Times New Roman" w:hAnsi="Times New Roman"/>
          <w:sz w:val="28"/>
          <w:szCs w:val="28"/>
        </w:rPr>
        <w:t>……………………….26</w:t>
      </w:r>
    </w:p>
    <w:p w:rsidR="001937FE" w:rsidRPr="001937FE" w:rsidRDefault="001937FE" w:rsidP="001937FE">
      <w:pPr>
        <w:tabs>
          <w:tab w:val="left" w:pos="1335"/>
        </w:tabs>
        <w:spacing w:line="360" w:lineRule="auto"/>
        <w:contextualSpacing/>
        <w:jc w:val="both"/>
        <w:rPr>
          <w:rFonts w:ascii="Times New Roman" w:hAnsi="Times New Roman"/>
          <w:sz w:val="28"/>
          <w:szCs w:val="28"/>
        </w:rPr>
      </w:pPr>
      <w:r w:rsidRPr="001937FE">
        <w:rPr>
          <w:rFonts w:ascii="Times New Roman" w:hAnsi="Times New Roman"/>
          <w:sz w:val="28"/>
          <w:szCs w:val="28"/>
        </w:rPr>
        <w:t>2.2 Прогноз курса  доллара США на российском валютном рынке</w:t>
      </w:r>
      <w:r w:rsidR="00605306">
        <w:rPr>
          <w:rFonts w:ascii="Times New Roman" w:hAnsi="Times New Roman"/>
          <w:sz w:val="28"/>
          <w:szCs w:val="28"/>
        </w:rPr>
        <w:t>………….31</w:t>
      </w:r>
    </w:p>
    <w:p w:rsidR="001937FE" w:rsidRPr="001937FE" w:rsidRDefault="001937FE" w:rsidP="001937FE">
      <w:pPr>
        <w:spacing w:after="0" w:line="360" w:lineRule="auto"/>
        <w:contextualSpacing/>
        <w:jc w:val="both"/>
        <w:rPr>
          <w:rFonts w:ascii="Times New Roman" w:hAnsi="Times New Roman"/>
          <w:sz w:val="28"/>
          <w:szCs w:val="28"/>
        </w:rPr>
      </w:pPr>
      <w:r w:rsidRPr="001937FE">
        <w:rPr>
          <w:rFonts w:ascii="Times New Roman" w:hAnsi="Times New Roman"/>
          <w:sz w:val="28"/>
          <w:szCs w:val="28"/>
        </w:rPr>
        <w:t xml:space="preserve"> 2.3.  Предложения по валютному регулированию</w:t>
      </w:r>
      <w:r w:rsidR="00605306">
        <w:rPr>
          <w:rFonts w:ascii="Times New Roman" w:hAnsi="Times New Roman"/>
          <w:sz w:val="28"/>
          <w:szCs w:val="28"/>
        </w:rPr>
        <w:t>…………………………..45</w:t>
      </w:r>
    </w:p>
    <w:p w:rsidR="001937FE" w:rsidRPr="001937FE" w:rsidRDefault="001937FE" w:rsidP="001937FE">
      <w:pPr>
        <w:tabs>
          <w:tab w:val="left" w:pos="1335"/>
        </w:tabs>
        <w:spacing w:line="360" w:lineRule="auto"/>
        <w:contextualSpacing/>
        <w:jc w:val="both"/>
        <w:rPr>
          <w:rFonts w:ascii="Times New Roman" w:hAnsi="Times New Roman"/>
          <w:sz w:val="28"/>
          <w:szCs w:val="28"/>
        </w:rPr>
      </w:pPr>
      <w:r w:rsidRPr="001937FE">
        <w:rPr>
          <w:rFonts w:ascii="Times New Roman" w:hAnsi="Times New Roman"/>
          <w:sz w:val="28"/>
          <w:szCs w:val="28"/>
        </w:rPr>
        <w:t xml:space="preserve">ЗАКЛЮЧЕНИЕ </w:t>
      </w:r>
      <w:r w:rsidR="00605306">
        <w:rPr>
          <w:rFonts w:ascii="Times New Roman" w:hAnsi="Times New Roman"/>
          <w:sz w:val="28"/>
          <w:szCs w:val="28"/>
        </w:rPr>
        <w:t>…………………………………………………………………51</w:t>
      </w:r>
    </w:p>
    <w:p w:rsidR="001937FE" w:rsidRPr="001937FE" w:rsidRDefault="001937FE" w:rsidP="001937FE">
      <w:pPr>
        <w:tabs>
          <w:tab w:val="left" w:pos="2055"/>
        </w:tabs>
        <w:spacing w:line="360" w:lineRule="auto"/>
        <w:contextualSpacing/>
        <w:jc w:val="both"/>
        <w:rPr>
          <w:rFonts w:ascii="Times New Roman" w:hAnsi="Times New Roman"/>
          <w:caps/>
          <w:sz w:val="28"/>
          <w:szCs w:val="28"/>
        </w:rPr>
      </w:pPr>
      <w:r w:rsidRPr="001937FE">
        <w:rPr>
          <w:rFonts w:ascii="Times New Roman" w:hAnsi="Times New Roman"/>
          <w:caps/>
          <w:sz w:val="28"/>
          <w:szCs w:val="28"/>
        </w:rPr>
        <w:t>Список использованных источников</w:t>
      </w:r>
      <w:r w:rsidR="00605306">
        <w:rPr>
          <w:rFonts w:ascii="Times New Roman" w:hAnsi="Times New Roman"/>
          <w:caps/>
          <w:sz w:val="28"/>
          <w:szCs w:val="28"/>
        </w:rPr>
        <w:t>………………………….54</w:t>
      </w:r>
    </w:p>
    <w:p w:rsidR="001937FE" w:rsidRPr="001937FE" w:rsidRDefault="001937FE" w:rsidP="001937FE">
      <w:pPr>
        <w:tabs>
          <w:tab w:val="left" w:pos="2055"/>
        </w:tabs>
        <w:spacing w:line="360" w:lineRule="auto"/>
        <w:contextualSpacing/>
        <w:jc w:val="both"/>
        <w:rPr>
          <w:rFonts w:ascii="Times New Roman" w:hAnsi="Times New Roman"/>
          <w:caps/>
          <w:sz w:val="28"/>
          <w:szCs w:val="28"/>
        </w:rPr>
      </w:pPr>
      <w:r w:rsidRPr="001937FE">
        <w:rPr>
          <w:rFonts w:ascii="Times New Roman" w:hAnsi="Times New Roman"/>
          <w:caps/>
          <w:sz w:val="28"/>
          <w:szCs w:val="28"/>
        </w:rPr>
        <w:t>ПРИЛОЖЕНИЕ</w:t>
      </w:r>
      <w:r w:rsidR="00605306">
        <w:rPr>
          <w:rFonts w:ascii="Times New Roman" w:hAnsi="Times New Roman"/>
          <w:caps/>
          <w:sz w:val="28"/>
          <w:szCs w:val="28"/>
        </w:rPr>
        <w:t>…………………………………………………………………56</w:t>
      </w:r>
    </w:p>
    <w:p w:rsidR="001937FE" w:rsidRPr="001937FE" w:rsidRDefault="001937FE" w:rsidP="001937FE">
      <w:pPr>
        <w:tabs>
          <w:tab w:val="left" w:pos="1335"/>
        </w:tabs>
        <w:spacing w:line="360" w:lineRule="auto"/>
        <w:contextualSpacing/>
        <w:jc w:val="both"/>
        <w:rPr>
          <w:rFonts w:ascii="Times New Roman" w:hAnsi="Times New Roman"/>
          <w:sz w:val="28"/>
          <w:szCs w:val="28"/>
        </w:rPr>
      </w:pPr>
    </w:p>
    <w:p w:rsidR="001937FE" w:rsidRDefault="001937FE" w:rsidP="001937FE">
      <w:pPr>
        <w:spacing w:line="360" w:lineRule="auto"/>
        <w:ind w:left="1080"/>
        <w:contextualSpacing/>
        <w:jc w:val="both"/>
        <w:rPr>
          <w:rFonts w:ascii="Times New Roman" w:hAnsi="Times New Roman"/>
          <w:sz w:val="28"/>
          <w:szCs w:val="28"/>
        </w:rPr>
      </w:pPr>
    </w:p>
    <w:p w:rsidR="001937FE" w:rsidRPr="00DD5943" w:rsidRDefault="001937FE" w:rsidP="001937FE">
      <w:pPr>
        <w:tabs>
          <w:tab w:val="left" w:pos="2055"/>
        </w:tabs>
        <w:spacing w:line="360" w:lineRule="auto"/>
        <w:contextualSpacing/>
        <w:jc w:val="both"/>
        <w:rPr>
          <w:rFonts w:ascii="Times New Roman" w:hAnsi="Times New Roman"/>
          <w:sz w:val="28"/>
          <w:szCs w:val="28"/>
        </w:rPr>
      </w:pPr>
    </w:p>
    <w:p w:rsidR="001937FE" w:rsidRPr="00DD5943" w:rsidRDefault="001937FE" w:rsidP="001937FE">
      <w:pPr>
        <w:tabs>
          <w:tab w:val="left" w:pos="2055"/>
        </w:tabs>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605306" w:rsidRDefault="00605306" w:rsidP="00FA65C4">
      <w:pPr>
        <w:spacing w:line="360" w:lineRule="auto"/>
        <w:contextualSpacing/>
        <w:jc w:val="both"/>
        <w:rPr>
          <w:rFonts w:ascii="Times New Roman" w:hAnsi="Times New Roman"/>
          <w:sz w:val="28"/>
          <w:szCs w:val="28"/>
        </w:rPr>
      </w:pPr>
    </w:p>
    <w:p w:rsidR="001937FE" w:rsidRDefault="001937FE" w:rsidP="00FA65C4">
      <w:pPr>
        <w:spacing w:line="360" w:lineRule="auto"/>
        <w:contextualSpacing/>
        <w:jc w:val="both"/>
        <w:rPr>
          <w:rFonts w:ascii="Times New Roman" w:hAnsi="Times New Roman"/>
          <w:sz w:val="28"/>
          <w:szCs w:val="28"/>
        </w:rPr>
      </w:pPr>
    </w:p>
    <w:p w:rsidR="0066353F" w:rsidRPr="00B97C44" w:rsidRDefault="0066353F" w:rsidP="00FA65C4">
      <w:pPr>
        <w:spacing w:line="360" w:lineRule="auto"/>
        <w:contextualSpacing/>
        <w:jc w:val="both"/>
        <w:rPr>
          <w:rFonts w:ascii="Times New Roman" w:hAnsi="Times New Roman"/>
          <w:sz w:val="28"/>
          <w:szCs w:val="28"/>
        </w:rPr>
      </w:pPr>
      <w:r w:rsidRPr="00E95901">
        <w:rPr>
          <w:rFonts w:ascii="Times New Roman" w:hAnsi="Times New Roman"/>
          <w:sz w:val="28"/>
          <w:szCs w:val="28"/>
        </w:rPr>
        <w:t>ВВЕДЕНИЕ</w:t>
      </w:r>
    </w:p>
    <w:p w:rsidR="0066353F" w:rsidRPr="00E95901" w:rsidRDefault="0066353F" w:rsidP="00FA65C4">
      <w:pPr>
        <w:spacing w:line="360" w:lineRule="auto"/>
        <w:ind w:firstLine="708"/>
        <w:contextualSpacing/>
        <w:jc w:val="both"/>
        <w:rPr>
          <w:rFonts w:ascii="Times New Roman" w:hAnsi="Times New Roman"/>
          <w:sz w:val="28"/>
          <w:szCs w:val="28"/>
        </w:rPr>
      </w:pPr>
      <w:r w:rsidRPr="00E95901">
        <w:rPr>
          <w:rFonts w:ascii="Times New Roman" w:hAnsi="Times New Roman"/>
          <w:sz w:val="28"/>
          <w:szCs w:val="28"/>
        </w:rPr>
        <w:t xml:space="preserve">Развитие внешнеэкономических отношений требует особого инструмента, посредством которого субъекты, действующие на международном рынке, могли бы поддерживать между собой тесное финансовое взаимодействие. Таким инструментом выступают банковские операции по обмену иностранной валюты. Важнейшим элементом в системе банковский операций с иностранной валютой является обменный валютный курс. </w:t>
      </w:r>
    </w:p>
    <w:p w:rsidR="0066353F" w:rsidRPr="00E95901" w:rsidRDefault="0066353F" w:rsidP="00FA65C4">
      <w:pPr>
        <w:spacing w:line="360" w:lineRule="auto"/>
        <w:ind w:firstLine="708"/>
        <w:contextualSpacing/>
        <w:jc w:val="both"/>
        <w:rPr>
          <w:rFonts w:ascii="Times New Roman" w:hAnsi="Times New Roman"/>
          <w:sz w:val="28"/>
          <w:szCs w:val="28"/>
        </w:rPr>
      </w:pPr>
      <w:r w:rsidRPr="00E95901">
        <w:rPr>
          <w:rFonts w:ascii="Times New Roman" w:hAnsi="Times New Roman"/>
          <w:sz w:val="28"/>
          <w:szCs w:val="28"/>
        </w:rPr>
        <w:t xml:space="preserve">Валютный курс - стоимостное соотношение двух валют при их обмене. </w:t>
      </w:r>
    </w:p>
    <w:p w:rsidR="0066353F" w:rsidRPr="00E95901" w:rsidRDefault="0066353F" w:rsidP="00FA65C4">
      <w:pPr>
        <w:spacing w:line="360" w:lineRule="auto"/>
        <w:contextualSpacing/>
        <w:jc w:val="both"/>
        <w:rPr>
          <w:rFonts w:ascii="Times New Roman" w:hAnsi="Times New Roman"/>
          <w:sz w:val="28"/>
          <w:szCs w:val="28"/>
        </w:rPr>
      </w:pPr>
      <w:r w:rsidRPr="00E95901">
        <w:rPr>
          <w:rFonts w:ascii="Times New Roman" w:hAnsi="Times New Roman"/>
          <w:sz w:val="28"/>
          <w:szCs w:val="28"/>
        </w:rPr>
        <w:t xml:space="preserve">Валютный курс - цена денежной единицы одной страны, выраженная </w:t>
      </w:r>
    </w:p>
    <w:p w:rsidR="0066353F" w:rsidRPr="00E95901" w:rsidRDefault="0066353F" w:rsidP="00FA65C4">
      <w:pPr>
        <w:spacing w:line="360" w:lineRule="auto"/>
        <w:contextualSpacing/>
        <w:jc w:val="both"/>
        <w:rPr>
          <w:rFonts w:ascii="Times New Roman" w:hAnsi="Times New Roman"/>
          <w:sz w:val="28"/>
          <w:szCs w:val="28"/>
        </w:rPr>
      </w:pPr>
      <w:r w:rsidRPr="00E95901">
        <w:rPr>
          <w:rFonts w:ascii="Times New Roman" w:hAnsi="Times New Roman"/>
          <w:sz w:val="28"/>
          <w:szCs w:val="28"/>
        </w:rPr>
        <w:t xml:space="preserve">- либо в денежных единицах другой страны; </w:t>
      </w:r>
    </w:p>
    <w:p w:rsidR="0066353F" w:rsidRPr="00E95901" w:rsidRDefault="0066353F" w:rsidP="00FA65C4">
      <w:pPr>
        <w:spacing w:line="360" w:lineRule="auto"/>
        <w:contextualSpacing/>
        <w:jc w:val="both"/>
        <w:rPr>
          <w:rFonts w:ascii="Times New Roman" w:hAnsi="Times New Roman"/>
          <w:sz w:val="28"/>
          <w:szCs w:val="28"/>
        </w:rPr>
      </w:pPr>
      <w:r w:rsidRPr="00E95901">
        <w:rPr>
          <w:rFonts w:ascii="Times New Roman" w:hAnsi="Times New Roman"/>
          <w:sz w:val="28"/>
          <w:szCs w:val="28"/>
        </w:rPr>
        <w:t xml:space="preserve">- либо в наборе денежных единиц группы стран (валютной корзине); </w:t>
      </w:r>
    </w:p>
    <w:p w:rsidR="0066353F" w:rsidRPr="00E95901" w:rsidRDefault="0066353F" w:rsidP="00FA65C4">
      <w:pPr>
        <w:spacing w:line="360" w:lineRule="auto"/>
        <w:contextualSpacing/>
        <w:jc w:val="both"/>
        <w:rPr>
          <w:rFonts w:ascii="Times New Roman" w:hAnsi="Times New Roman"/>
          <w:sz w:val="28"/>
          <w:szCs w:val="28"/>
        </w:rPr>
      </w:pPr>
      <w:r w:rsidRPr="00E95901">
        <w:rPr>
          <w:rFonts w:ascii="Times New Roman" w:hAnsi="Times New Roman"/>
          <w:sz w:val="28"/>
          <w:szCs w:val="28"/>
        </w:rPr>
        <w:t xml:space="preserve">- либо в международных счетных денежных единицах: СДР и др. </w:t>
      </w:r>
    </w:p>
    <w:p w:rsidR="0066353F" w:rsidRPr="00E95901" w:rsidRDefault="0066353F" w:rsidP="00FA65C4">
      <w:pPr>
        <w:spacing w:line="360" w:lineRule="auto"/>
        <w:contextualSpacing/>
        <w:jc w:val="both"/>
        <w:rPr>
          <w:rFonts w:ascii="Times New Roman" w:hAnsi="Times New Roman"/>
          <w:sz w:val="28"/>
          <w:szCs w:val="28"/>
        </w:rPr>
      </w:pPr>
      <w:r w:rsidRPr="00E95901">
        <w:rPr>
          <w:rFonts w:ascii="Times New Roman" w:hAnsi="Times New Roman"/>
          <w:sz w:val="28"/>
          <w:szCs w:val="28"/>
        </w:rPr>
        <w:t>Валютный курс отражает комплекс взаимоотношений между двумя валютами: соотношение их покупательной способности, темпов инфляции, спроса и предложения валют на международных валютных рынках и др.</w:t>
      </w:r>
    </w:p>
    <w:p w:rsidR="0066353F" w:rsidRPr="00E95901" w:rsidRDefault="0066353F" w:rsidP="00FA65C4">
      <w:pPr>
        <w:spacing w:after="0" w:line="360" w:lineRule="auto"/>
        <w:ind w:firstLine="708"/>
        <w:contextualSpacing/>
        <w:jc w:val="both"/>
        <w:rPr>
          <w:rFonts w:ascii="Times New Roman" w:hAnsi="Times New Roman"/>
          <w:sz w:val="28"/>
          <w:szCs w:val="28"/>
        </w:rPr>
      </w:pPr>
      <w:r w:rsidRPr="00E95901">
        <w:rPr>
          <w:rFonts w:ascii="Times New Roman" w:hAnsi="Times New Roman"/>
          <w:sz w:val="28"/>
          <w:szCs w:val="28"/>
        </w:rPr>
        <w:t>Актуальность данной темы заключается в том, что валютный курс оказывает существенное воздействие на внешнюю торговлю страны, поскольку от его уровня в значительной степени зависит конкурентоспособность ее товаров на мировых рынках. Валютный курс воздействует на направление международных потоков капитала. Решение о вложении национального капитала в активы той или иной страны принимается исходя из ожидаемой реальной прибыли на инвестируемый капитал, которая зависит от процентной ставки и ожидаемых изменений валютного курса.</w:t>
      </w:r>
    </w:p>
    <w:p w:rsidR="0066353F" w:rsidRDefault="0066353F" w:rsidP="00FA65C4">
      <w:pPr>
        <w:spacing w:line="360" w:lineRule="auto"/>
        <w:ind w:firstLine="720"/>
        <w:contextualSpacing/>
        <w:jc w:val="both"/>
        <w:rPr>
          <w:rFonts w:ascii="Times New Roman" w:hAnsi="Times New Roman"/>
          <w:sz w:val="28"/>
          <w:szCs w:val="28"/>
        </w:rPr>
      </w:pPr>
      <w:r w:rsidRPr="0052516C">
        <w:rPr>
          <w:rFonts w:ascii="Times New Roman" w:hAnsi="Times New Roman"/>
          <w:sz w:val="28"/>
          <w:szCs w:val="28"/>
        </w:rPr>
        <w:t xml:space="preserve">Цель исследования – </w:t>
      </w:r>
      <w:r>
        <w:rPr>
          <w:rFonts w:ascii="Times New Roman" w:hAnsi="Times New Roman"/>
          <w:sz w:val="28"/>
          <w:szCs w:val="28"/>
        </w:rPr>
        <w:t>спрогнозировать валютный курс доллара США на среднесрочную перспективу.</w:t>
      </w:r>
      <w:r w:rsidRPr="0052516C">
        <w:t xml:space="preserve"> </w:t>
      </w:r>
      <w:r w:rsidRPr="0052516C">
        <w:rPr>
          <w:rFonts w:ascii="Times New Roman" w:hAnsi="Times New Roman"/>
          <w:sz w:val="28"/>
          <w:szCs w:val="28"/>
        </w:rPr>
        <w:t>Для достижения цели поставлены следующие основные задачи:</w:t>
      </w:r>
    </w:p>
    <w:p w:rsidR="0066353F" w:rsidRDefault="0066353F" w:rsidP="00FA65C4">
      <w:pPr>
        <w:pStyle w:val="a3"/>
        <w:numPr>
          <w:ilvl w:val="0"/>
          <w:numId w:val="11"/>
        </w:numPr>
        <w:spacing w:line="360" w:lineRule="auto"/>
        <w:jc w:val="both"/>
        <w:rPr>
          <w:rFonts w:ascii="Times New Roman" w:hAnsi="Times New Roman"/>
          <w:sz w:val="28"/>
          <w:szCs w:val="28"/>
        </w:rPr>
      </w:pPr>
      <w:r>
        <w:rPr>
          <w:rFonts w:ascii="Times New Roman" w:hAnsi="Times New Roman"/>
          <w:sz w:val="28"/>
          <w:szCs w:val="28"/>
        </w:rPr>
        <w:t>Раскрыть сущность понятия «валютный  курс»</w:t>
      </w:r>
    </w:p>
    <w:p w:rsidR="0066353F" w:rsidRDefault="0066353F" w:rsidP="00FA65C4">
      <w:pPr>
        <w:pStyle w:val="a3"/>
        <w:numPr>
          <w:ilvl w:val="0"/>
          <w:numId w:val="11"/>
        </w:numPr>
        <w:spacing w:line="360" w:lineRule="auto"/>
        <w:jc w:val="both"/>
        <w:rPr>
          <w:rFonts w:ascii="Times New Roman" w:hAnsi="Times New Roman"/>
          <w:sz w:val="28"/>
          <w:szCs w:val="28"/>
        </w:rPr>
      </w:pPr>
      <w:r>
        <w:rPr>
          <w:rFonts w:ascii="Times New Roman" w:hAnsi="Times New Roman"/>
          <w:sz w:val="28"/>
          <w:szCs w:val="28"/>
        </w:rPr>
        <w:t>Обозначить методы прогнозирования валютного курса</w:t>
      </w:r>
    </w:p>
    <w:p w:rsidR="0066353F" w:rsidRDefault="0066353F" w:rsidP="00FA65C4">
      <w:pPr>
        <w:pStyle w:val="a3"/>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Провести анализ динамики валютного курса доллара США на российском рынке </w:t>
      </w:r>
    </w:p>
    <w:p w:rsidR="0066353F" w:rsidRPr="0052516C" w:rsidRDefault="0066353F" w:rsidP="00FA65C4">
      <w:pPr>
        <w:pStyle w:val="a3"/>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Спрогнозировать курс доллара США на среднесрочную перспективу. </w:t>
      </w:r>
    </w:p>
    <w:p w:rsidR="0066353F" w:rsidRDefault="0066353F" w:rsidP="00FA65C4">
      <w:pPr>
        <w:spacing w:after="0" w:line="360" w:lineRule="auto"/>
        <w:contextualSpacing/>
        <w:jc w:val="both"/>
        <w:rPr>
          <w:rFonts w:ascii="Times New Roman" w:hAnsi="Times New Roman"/>
          <w:sz w:val="28"/>
          <w:szCs w:val="28"/>
        </w:rPr>
      </w:pPr>
      <w:r w:rsidRPr="00AB5EF0">
        <w:rPr>
          <w:rFonts w:ascii="Times New Roman" w:hAnsi="Times New Roman"/>
          <w:sz w:val="28"/>
          <w:szCs w:val="28"/>
        </w:rPr>
        <w:t>Объектом данной работы является валютный курс, а предметом - изучение установления курса одной валюты по отношению к другой и рассмотрение методов и режимов его регулирования.</w:t>
      </w:r>
    </w:p>
    <w:p w:rsidR="0066353F" w:rsidRDefault="0066353F" w:rsidP="00FA65C4">
      <w:pPr>
        <w:spacing w:after="0" w:line="360" w:lineRule="auto"/>
        <w:contextualSpacing/>
        <w:jc w:val="both"/>
        <w:rPr>
          <w:rFonts w:ascii="Times New Roman" w:hAnsi="Times New Roman"/>
          <w:color w:val="000000"/>
          <w:sz w:val="28"/>
          <w:szCs w:val="28"/>
        </w:rPr>
      </w:pPr>
      <w:r w:rsidRPr="00AB5EF0">
        <w:rPr>
          <w:rFonts w:ascii="Times New Roman" w:hAnsi="Times New Roman"/>
          <w:color w:val="000000"/>
          <w:sz w:val="28"/>
          <w:szCs w:val="28"/>
        </w:rPr>
        <w:t>Теоретической базой исследования послужили фундаментальные труды</w:t>
      </w:r>
      <w:r>
        <w:rPr>
          <w:rFonts w:ascii="Times New Roman" w:hAnsi="Times New Roman"/>
          <w:color w:val="000000"/>
          <w:sz w:val="28"/>
          <w:szCs w:val="28"/>
        </w:rPr>
        <w:t xml:space="preserve"> Красавиной Л.Н., Гусакова Н.П., Слеповой В.А.</w:t>
      </w:r>
    </w:p>
    <w:p w:rsidR="0066353F" w:rsidRPr="00AB5EF0" w:rsidRDefault="0066353F" w:rsidP="00FA65C4">
      <w:pPr>
        <w:spacing w:after="0" w:line="360" w:lineRule="auto"/>
        <w:contextualSpacing/>
        <w:jc w:val="both"/>
        <w:rPr>
          <w:rFonts w:ascii="Times New Roman" w:hAnsi="Times New Roman"/>
          <w:sz w:val="28"/>
          <w:szCs w:val="28"/>
        </w:rPr>
      </w:pPr>
      <w:r w:rsidRPr="00AB5EF0">
        <w:rPr>
          <w:rFonts w:ascii="Times New Roman" w:hAnsi="Times New Roman"/>
          <w:color w:val="000000"/>
          <w:sz w:val="28"/>
          <w:szCs w:val="28"/>
        </w:rPr>
        <w:t>Эмпирическую базу исследования составили</w:t>
      </w:r>
      <w:r>
        <w:rPr>
          <w:rFonts w:ascii="Times New Roman" w:hAnsi="Times New Roman"/>
          <w:color w:val="000000"/>
          <w:sz w:val="28"/>
          <w:szCs w:val="28"/>
        </w:rPr>
        <w:t xml:space="preserve"> официальные данные Центрального банка.</w:t>
      </w:r>
    </w:p>
    <w:p w:rsidR="0066353F" w:rsidRPr="00AB5EF0" w:rsidRDefault="0066353F" w:rsidP="00FA65C4">
      <w:pPr>
        <w:pStyle w:val="a3"/>
        <w:spacing w:after="0" w:line="360" w:lineRule="auto"/>
        <w:ind w:left="1080"/>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66353F" w:rsidRDefault="0066353F" w:rsidP="00FA65C4">
      <w:pPr>
        <w:spacing w:after="0" w:line="360" w:lineRule="auto"/>
        <w:ind w:firstLine="360"/>
        <w:contextualSpacing/>
        <w:jc w:val="both"/>
        <w:rPr>
          <w:rFonts w:ascii="Times New Roman" w:hAnsi="Times New Roman"/>
          <w:sz w:val="28"/>
          <w:szCs w:val="28"/>
        </w:rPr>
      </w:pPr>
    </w:p>
    <w:p w:rsidR="007805A8" w:rsidRPr="00DD5943" w:rsidRDefault="00DD5943" w:rsidP="001937FE">
      <w:pPr>
        <w:spacing w:after="0" w:line="360" w:lineRule="auto"/>
        <w:contextualSpacing/>
        <w:rPr>
          <w:rFonts w:ascii="Times New Roman" w:hAnsi="Times New Roman"/>
          <w:sz w:val="28"/>
          <w:szCs w:val="28"/>
        </w:rPr>
      </w:pPr>
      <w:r>
        <w:rPr>
          <w:rFonts w:ascii="Times New Roman" w:hAnsi="Times New Roman"/>
          <w:sz w:val="28"/>
          <w:szCs w:val="28"/>
        </w:rPr>
        <w:t>ГЛАВА 1. ТЕОРЕТИКО-МЕТОДИЧЕСКИЕ ОСНОВЫ ВАЛЮТНОГО КУРСА</w:t>
      </w:r>
    </w:p>
    <w:p w:rsidR="007805A8" w:rsidRPr="00B24FBF" w:rsidRDefault="007805A8" w:rsidP="00FA65C4">
      <w:pPr>
        <w:pStyle w:val="a3"/>
        <w:numPr>
          <w:ilvl w:val="1"/>
          <w:numId w:val="9"/>
        </w:numPr>
        <w:spacing w:after="0" w:line="360" w:lineRule="auto"/>
        <w:jc w:val="both"/>
        <w:rPr>
          <w:rFonts w:ascii="Times New Roman" w:hAnsi="Times New Roman"/>
          <w:sz w:val="28"/>
          <w:szCs w:val="28"/>
        </w:rPr>
      </w:pPr>
      <w:r>
        <w:rPr>
          <w:rFonts w:ascii="Times New Roman" w:hAnsi="Times New Roman"/>
          <w:sz w:val="28"/>
          <w:szCs w:val="28"/>
        </w:rPr>
        <w:t>Понятие и виды валютного курса</w:t>
      </w:r>
    </w:p>
    <w:p w:rsidR="007805A8" w:rsidRPr="007C4A67" w:rsidRDefault="007805A8" w:rsidP="00FA65C4">
      <w:pPr>
        <w:spacing w:after="0" w:line="360" w:lineRule="auto"/>
        <w:ind w:firstLine="360"/>
        <w:contextualSpacing/>
        <w:jc w:val="both"/>
        <w:rPr>
          <w:rFonts w:ascii="Times New Roman" w:hAnsi="Times New Roman"/>
          <w:sz w:val="28"/>
          <w:szCs w:val="28"/>
        </w:rPr>
      </w:pPr>
      <w:r w:rsidRPr="007C4A67">
        <w:rPr>
          <w:rFonts w:ascii="Times New Roman" w:hAnsi="Times New Roman"/>
          <w:sz w:val="28"/>
          <w:szCs w:val="28"/>
        </w:rPr>
        <w:t>Важным элементом валютной системы является валютный курс, так как развитие международных экономических отношений требует измерения стоимостного соотношения валют разных стран. Валютный курс необходим для:</w:t>
      </w:r>
    </w:p>
    <w:p w:rsidR="007805A8" w:rsidRPr="007C4A67" w:rsidRDefault="007805A8" w:rsidP="00FA65C4">
      <w:pPr>
        <w:pStyle w:val="a3"/>
        <w:numPr>
          <w:ilvl w:val="0"/>
          <w:numId w:val="4"/>
        </w:numPr>
        <w:spacing w:after="0" w:line="360" w:lineRule="auto"/>
        <w:jc w:val="both"/>
        <w:rPr>
          <w:rFonts w:ascii="Times New Roman" w:hAnsi="Times New Roman"/>
          <w:sz w:val="28"/>
          <w:szCs w:val="28"/>
        </w:rPr>
      </w:pPr>
      <w:r w:rsidRPr="007C4A67">
        <w:rPr>
          <w:rFonts w:ascii="Times New Roman" w:hAnsi="Times New Roman"/>
          <w:sz w:val="28"/>
          <w:szCs w:val="28"/>
        </w:rPr>
        <w:t>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покупательного и платежного средства на территории данного государства. Импортер продает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по внешним займам.</w:t>
      </w:r>
    </w:p>
    <w:p w:rsidR="007805A8" w:rsidRPr="007C4A67" w:rsidRDefault="007805A8" w:rsidP="00FA65C4">
      <w:pPr>
        <w:pStyle w:val="a3"/>
        <w:numPr>
          <w:ilvl w:val="0"/>
          <w:numId w:val="4"/>
        </w:numPr>
        <w:spacing w:after="0" w:line="360" w:lineRule="auto"/>
        <w:jc w:val="both"/>
        <w:rPr>
          <w:rFonts w:ascii="Times New Roman" w:hAnsi="Times New Roman"/>
          <w:sz w:val="28"/>
          <w:szCs w:val="28"/>
        </w:rPr>
      </w:pPr>
      <w:r w:rsidRPr="007C4A67">
        <w:rPr>
          <w:rFonts w:ascii="Times New Roman" w:hAnsi="Times New Roman"/>
          <w:sz w:val="28"/>
          <w:szCs w:val="28"/>
        </w:rPr>
        <w:t>Сравнения цен мировых и национальных рынков, а также стоимостных показателей разных стран, выраженных в национальных или  иностранных валютах</w:t>
      </w:r>
    </w:p>
    <w:p w:rsidR="007805A8" w:rsidRDefault="007805A8" w:rsidP="00FA65C4">
      <w:pPr>
        <w:pStyle w:val="a3"/>
        <w:numPr>
          <w:ilvl w:val="0"/>
          <w:numId w:val="4"/>
        </w:numPr>
        <w:spacing w:line="360" w:lineRule="auto"/>
        <w:jc w:val="both"/>
        <w:rPr>
          <w:rFonts w:ascii="Times New Roman" w:hAnsi="Times New Roman"/>
          <w:sz w:val="28"/>
          <w:szCs w:val="28"/>
        </w:rPr>
      </w:pPr>
      <w:r w:rsidRPr="007C4A67">
        <w:rPr>
          <w:rFonts w:ascii="Times New Roman" w:hAnsi="Times New Roman"/>
          <w:sz w:val="28"/>
          <w:szCs w:val="28"/>
        </w:rPr>
        <w:t>Периодической переоценки счетов в иностранной валюте фирм и банков.</w:t>
      </w:r>
    </w:p>
    <w:p w:rsidR="007805A8" w:rsidRPr="007C4A67" w:rsidRDefault="007805A8" w:rsidP="00FA65C4">
      <w:pPr>
        <w:spacing w:line="360" w:lineRule="auto"/>
        <w:ind w:firstLine="360"/>
        <w:contextualSpacing/>
        <w:jc w:val="both"/>
        <w:rPr>
          <w:rFonts w:ascii="Times New Roman" w:hAnsi="Times New Roman"/>
          <w:sz w:val="28"/>
          <w:szCs w:val="28"/>
        </w:rPr>
      </w:pPr>
      <w:r w:rsidRPr="007C4A67">
        <w:rPr>
          <w:rFonts w:ascii="Times New Roman" w:hAnsi="Times New Roman"/>
          <w:sz w:val="28"/>
          <w:szCs w:val="28"/>
        </w:rPr>
        <w:t>Валютный курс – это цена денежной единицы одной страны, выраженная в иностранных денежных единицах или международных валютных единицах (СДР, ЭКЮ, замененных евро с 1999г.). 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Эта экономическая (стоимостная) категория присуща товарному производству и выражает производственные отношения между товаропроизводителями и мировым рынком. Поскольку стоимость является всеобъемлющим выражением экономических условий товарного производства, то сравнимость национальных денежных единиц разных стран основана на стоимостном отношении, которое складывается в процессе производства и обмена. 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 – либо производства в данной стране или инвестиций за рубежом.</w:t>
      </w:r>
    </w:p>
    <w:p w:rsidR="007805A8" w:rsidRDefault="007805A8" w:rsidP="00FA65C4">
      <w:pPr>
        <w:spacing w:line="360" w:lineRule="auto"/>
        <w:ind w:firstLine="360"/>
        <w:contextualSpacing/>
        <w:jc w:val="both"/>
        <w:rPr>
          <w:rFonts w:ascii="Times New Roman" w:hAnsi="Times New Roman"/>
          <w:sz w:val="28"/>
          <w:szCs w:val="28"/>
        </w:rPr>
      </w:pPr>
      <w:r w:rsidRPr="007C4A67">
        <w:rPr>
          <w:rFonts w:ascii="Times New Roman" w:hAnsi="Times New Roman"/>
          <w:sz w:val="28"/>
          <w:szCs w:val="28"/>
        </w:rPr>
        <w:t>Стоимостная основа валютного курса обусловлена тем что, в конечном счете, интернациональная цена производства, лежащая в основе мировых цен, базируется на национальных ценах производства в странах, являющихся основными поставщиками товаров на мировой рынок. [</w:t>
      </w:r>
      <w:r w:rsidR="00513D63">
        <w:rPr>
          <w:rFonts w:ascii="Times New Roman" w:hAnsi="Times New Roman"/>
          <w:sz w:val="28"/>
          <w:szCs w:val="28"/>
        </w:rPr>
        <w:t>1</w:t>
      </w:r>
      <w:r>
        <w:rPr>
          <w:rFonts w:ascii="Times New Roman" w:hAnsi="Times New Roman"/>
          <w:sz w:val="28"/>
          <w:szCs w:val="28"/>
        </w:rPr>
        <w:t>. с. 45-</w:t>
      </w:r>
      <w:r w:rsidRPr="007C4A67">
        <w:rPr>
          <w:rFonts w:ascii="Times New Roman" w:hAnsi="Times New Roman"/>
          <w:sz w:val="28"/>
          <w:szCs w:val="28"/>
        </w:rPr>
        <w:t>46]</w:t>
      </w:r>
    </w:p>
    <w:p w:rsidR="00EE6310" w:rsidRDefault="00F8652B"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Анализ действия отдельных факторов на курсообразование привел к появлению ряда теорий валютного курса.</w:t>
      </w:r>
    </w:p>
    <w:p w:rsidR="00F8652B" w:rsidRDefault="00F8652B"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Теория паритета покупательной способности. В основе теории лежит утверждение, что валютные курсы должны быть связаны с уровнями внутренних цен. Эта зависимость выражется следующим образом. Если, например, средние цены в рублях в России в 30 раз выше, чем в США в долларах, то обменный курс рубля к доллару будет 30 к 1. Это заключение строится на предположении, что в условиях совершенной конкуренции одинаковый товар реализуется в различных странах за одну и ту же цену.  В случае </w:t>
      </w:r>
      <w:r w:rsidR="00674F9B">
        <w:rPr>
          <w:rFonts w:ascii="Times New Roman" w:hAnsi="Times New Roman"/>
          <w:sz w:val="28"/>
          <w:szCs w:val="28"/>
        </w:rPr>
        <w:t>изменения,</w:t>
      </w:r>
      <w:r>
        <w:rPr>
          <w:rFonts w:ascii="Times New Roman" w:hAnsi="Times New Roman"/>
          <w:sz w:val="28"/>
          <w:szCs w:val="28"/>
        </w:rPr>
        <w:t xml:space="preserve"> по каким – то причинам кур</w:t>
      </w:r>
      <w:r w:rsidR="00B054AC">
        <w:rPr>
          <w:rFonts w:ascii="Times New Roman" w:hAnsi="Times New Roman"/>
          <w:sz w:val="28"/>
          <w:szCs w:val="28"/>
        </w:rPr>
        <w:t xml:space="preserve">са рубля до 20 за 1 доллар цена условного товара также должна сократиться на одну треть, т.е. составить 20 руб. Если же цена остается прежней – 30 руб., то становится выгодным закупать товар в США и перепродавать его в России. В результате этой операции, называемой «страновым товарным арбитражем, рост спроса на дешевый товар поднимает его цену в США, увеличение его предложения в России приведет к снижению цен. Как результат курсы валют США и России вернутся к прежнему паритету. Таким образом, рассматриваемая теория предполагает как прямое влияние уровней внутренних цен на валютные курсы, так и обратное воздействие курсов на внутренние цены. </w:t>
      </w:r>
    </w:p>
    <w:p w:rsidR="00B054AC" w:rsidRDefault="00B054AC"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Теория паритета покупательной способности, признавая реальную базу курса валют – покупательную способность, отрицает стоимостную основу курса, идеализируя роль рыночного механизма как регулятора цен и переоценивает государственные методы регулирования курсовых соотношений.</w:t>
      </w:r>
    </w:p>
    <w:p w:rsidR="0043139B" w:rsidRDefault="00B054AC"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Теория регулируемой валюты возникла под влиянием мирового экономического кризиса 1929-1933гг., в противовес теории паритета покупательной способности, допускавшей автоматическое выравнивание валютного курса. Она была разработана на базе </w:t>
      </w:r>
      <w:r w:rsidR="0043139B">
        <w:rPr>
          <w:rFonts w:ascii="Times New Roman" w:hAnsi="Times New Roman"/>
          <w:sz w:val="28"/>
          <w:szCs w:val="28"/>
        </w:rPr>
        <w:t>кейнсианства и представлена двумя направлениями.</w:t>
      </w:r>
    </w:p>
    <w:p w:rsidR="00B054AC" w:rsidRDefault="0043139B"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Первое направление – </w:t>
      </w:r>
      <w:r w:rsidR="007A539E">
        <w:rPr>
          <w:rFonts w:ascii="Times New Roman" w:hAnsi="Times New Roman"/>
          <w:sz w:val="28"/>
          <w:szCs w:val="28"/>
        </w:rPr>
        <w:t>«</w:t>
      </w:r>
      <w:r>
        <w:rPr>
          <w:rFonts w:ascii="Times New Roman" w:hAnsi="Times New Roman"/>
          <w:sz w:val="28"/>
          <w:szCs w:val="28"/>
        </w:rPr>
        <w:t>теория подвижных паритетов или маневрируемого стандарта</w:t>
      </w:r>
      <w:r w:rsidR="007A539E">
        <w:rPr>
          <w:rFonts w:ascii="Times New Roman" w:hAnsi="Times New Roman"/>
          <w:sz w:val="28"/>
          <w:szCs w:val="28"/>
        </w:rPr>
        <w:t>»</w:t>
      </w:r>
      <w:r>
        <w:rPr>
          <w:rFonts w:ascii="Times New Roman" w:hAnsi="Times New Roman"/>
          <w:sz w:val="28"/>
          <w:szCs w:val="28"/>
        </w:rPr>
        <w:t>, разработана И.Фишера и Дж.М.</w:t>
      </w:r>
      <w:r w:rsidR="00B054AC">
        <w:rPr>
          <w:rFonts w:ascii="Times New Roman" w:hAnsi="Times New Roman"/>
          <w:sz w:val="28"/>
          <w:szCs w:val="28"/>
        </w:rPr>
        <w:t xml:space="preserve"> </w:t>
      </w:r>
      <w:r>
        <w:rPr>
          <w:rFonts w:ascii="Times New Roman" w:hAnsi="Times New Roman"/>
          <w:sz w:val="28"/>
          <w:szCs w:val="28"/>
        </w:rPr>
        <w:t xml:space="preserve">Кейнсом. Причем если И.Фишер предлагал стабилизировать покупательную способность денег путем маневрирования </w:t>
      </w:r>
      <w:r w:rsidR="007A539E">
        <w:rPr>
          <w:rFonts w:ascii="Times New Roman" w:hAnsi="Times New Roman"/>
          <w:sz w:val="28"/>
          <w:szCs w:val="28"/>
        </w:rPr>
        <w:t>золотым паритетом денежной единицы, то Дж.М. Кейнс отстаивал эластичные паритеты применительно к неразменным кредитным и денежным деньгам, так как считал золотой стандарт пережитком прошлого.</w:t>
      </w:r>
    </w:p>
    <w:p w:rsidR="007A539E" w:rsidRDefault="007A539E"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Второе направление – «теория курсов равновесия», или нейтральных курсов, подменяет паритет покупательной способности понятием «равновесие курса». По мнению ее разработчиков, нейтральным является валютный курс, соответствующий состоянию равновесия национальной экономики. В этой теории подчеркивается значение таких курсообразующих факторов, как валютная спекуляция, протекционистская политика государства, движение «горячих денег», политические и другие факторы, не поддающиеся количественному измерению.</w:t>
      </w:r>
    </w:p>
    <w:p w:rsidR="007A539E" w:rsidRPr="00513D63" w:rsidRDefault="007A539E" w:rsidP="00FA65C4">
      <w:pPr>
        <w:spacing w:line="360" w:lineRule="auto"/>
        <w:ind w:firstLine="360"/>
        <w:contextualSpacing/>
        <w:jc w:val="both"/>
        <w:rPr>
          <w:rFonts w:ascii="Times New Roman" w:hAnsi="Times New Roman"/>
          <w:sz w:val="28"/>
          <w:szCs w:val="28"/>
          <w:lang w:val="en-US"/>
        </w:rPr>
      </w:pPr>
      <w:r>
        <w:rPr>
          <w:rFonts w:ascii="Times New Roman" w:hAnsi="Times New Roman"/>
          <w:sz w:val="28"/>
          <w:szCs w:val="28"/>
        </w:rPr>
        <w:t xml:space="preserve">Теория ключевых валют. Ее разработчиками являются Дж. Вильямс, А.Хансен, Р.Хоутри, Ф.Грэхем. сущность теории заключается в делении валют на ключевые (доллар, фунт стерлингов), твердые (валюты остальных стран «группы десяти») и мягкие, или «экзотические», валюты, не играющие активной роли </w:t>
      </w:r>
      <w:r w:rsidR="003857E5">
        <w:rPr>
          <w:rFonts w:ascii="Times New Roman" w:hAnsi="Times New Roman"/>
          <w:sz w:val="28"/>
          <w:szCs w:val="28"/>
        </w:rPr>
        <w:t xml:space="preserve">в международных отношениях. Эта теория ориентирует государства на проведение валютной политики, стержнем которой является поддержка доллара как резервной валюты, которая якобы выполняет эту роль лучше золота.  </w:t>
      </w:r>
      <w:r w:rsidR="00513D63">
        <w:rPr>
          <w:rFonts w:ascii="Times New Roman" w:hAnsi="Times New Roman"/>
          <w:sz w:val="28"/>
          <w:szCs w:val="28"/>
          <w:lang w:val="en-US"/>
        </w:rPr>
        <w:t>[2.</w:t>
      </w:r>
      <w:r w:rsidR="00513D63">
        <w:rPr>
          <w:rFonts w:ascii="Times New Roman" w:hAnsi="Times New Roman"/>
          <w:sz w:val="28"/>
          <w:szCs w:val="28"/>
        </w:rPr>
        <w:t>с.-29-30</w:t>
      </w:r>
      <w:r w:rsidR="00513D63">
        <w:rPr>
          <w:rFonts w:ascii="Times New Roman" w:hAnsi="Times New Roman"/>
          <w:sz w:val="28"/>
          <w:szCs w:val="28"/>
          <w:lang w:val="en-US"/>
        </w:rPr>
        <w:t>]</w:t>
      </w:r>
    </w:p>
    <w:p w:rsidR="003857E5" w:rsidRDefault="003857E5"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Теория ключевых валют в основе принципов Бреттон-Вудской системы, которая базировалась на золоте и двух резервных валютах, обязывала страны – члены МВФ проводить валютную интервенцию в целях стабилизации курса доллара.</w:t>
      </w:r>
    </w:p>
    <w:p w:rsidR="003857E5" w:rsidRDefault="003857E5"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Теория фиксированных паритетов и курсов. Сторонники этой теории, а к ним относятся Дж. Робинсон, Дж. Бикердайк, А.Браун, Ф.Грэхем, настаивали на режиме фиксированных паритетов, изменение которых допускалось только при фундаментальном неравновесии платежного баланса. В качестве аргумента выдвигался вывод, что курсовые соотношения не являются эффективным средством регулирования платежного баланса. </w:t>
      </w:r>
    </w:p>
    <w:p w:rsidR="003857E5" w:rsidRDefault="003857E5"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Теория плавающих валютных курсов. Сущность данной теории состоит в обосновании следующих преимуществ режима плавающих валютных курсов по сравнению с фиксированными:</w:t>
      </w:r>
    </w:p>
    <w:p w:rsidR="003857E5" w:rsidRDefault="003857E5" w:rsidP="00FA65C4">
      <w:pPr>
        <w:numPr>
          <w:ilvl w:val="0"/>
          <w:numId w:val="16"/>
        </w:numPr>
        <w:spacing w:line="360" w:lineRule="auto"/>
        <w:contextualSpacing/>
        <w:jc w:val="both"/>
        <w:rPr>
          <w:rFonts w:ascii="Times New Roman" w:hAnsi="Times New Roman"/>
          <w:sz w:val="28"/>
          <w:szCs w:val="28"/>
        </w:rPr>
      </w:pPr>
      <w:r>
        <w:rPr>
          <w:rFonts w:ascii="Times New Roman" w:hAnsi="Times New Roman"/>
          <w:sz w:val="28"/>
          <w:szCs w:val="28"/>
        </w:rPr>
        <w:t>Автоматическое выравнивание платежного баланса</w:t>
      </w:r>
      <w:r w:rsidR="00903FFF">
        <w:rPr>
          <w:rFonts w:ascii="Times New Roman" w:hAnsi="Times New Roman"/>
          <w:sz w:val="28"/>
          <w:szCs w:val="28"/>
        </w:rPr>
        <w:t>;</w:t>
      </w:r>
      <w:r>
        <w:rPr>
          <w:rFonts w:ascii="Times New Roman" w:hAnsi="Times New Roman"/>
          <w:sz w:val="28"/>
          <w:szCs w:val="28"/>
        </w:rPr>
        <w:t xml:space="preserve"> </w:t>
      </w:r>
    </w:p>
    <w:p w:rsidR="003857E5" w:rsidRDefault="003857E5" w:rsidP="00FA65C4">
      <w:pPr>
        <w:numPr>
          <w:ilvl w:val="0"/>
          <w:numId w:val="16"/>
        </w:numPr>
        <w:spacing w:line="360" w:lineRule="auto"/>
        <w:contextualSpacing/>
        <w:jc w:val="both"/>
        <w:rPr>
          <w:rFonts w:ascii="Times New Roman" w:hAnsi="Times New Roman"/>
          <w:sz w:val="28"/>
          <w:szCs w:val="28"/>
        </w:rPr>
      </w:pPr>
      <w:r>
        <w:rPr>
          <w:rFonts w:ascii="Times New Roman" w:hAnsi="Times New Roman"/>
          <w:sz w:val="28"/>
          <w:szCs w:val="28"/>
        </w:rPr>
        <w:t>Свободный выбо</w:t>
      </w:r>
      <w:r w:rsidR="00903FFF">
        <w:rPr>
          <w:rFonts w:ascii="Times New Roman" w:hAnsi="Times New Roman"/>
          <w:sz w:val="28"/>
          <w:szCs w:val="28"/>
        </w:rPr>
        <w:t>р методов национальной экономической политики без внешнего давления;</w:t>
      </w:r>
    </w:p>
    <w:p w:rsidR="00903FFF" w:rsidRDefault="00903FFF" w:rsidP="00FA65C4">
      <w:pPr>
        <w:numPr>
          <w:ilvl w:val="0"/>
          <w:numId w:val="16"/>
        </w:numPr>
        <w:spacing w:line="360" w:lineRule="auto"/>
        <w:contextualSpacing/>
        <w:jc w:val="both"/>
        <w:rPr>
          <w:rFonts w:ascii="Times New Roman" w:hAnsi="Times New Roman"/>
          <w:sz w:val="28"/>
          <w:szCs w:val="28"/>
        </w:rPr>
      </w:pPr>
      <w:r>
        <w:rPr>
          <w:rFonts w:ascii="Times New Roman" w:hAnsi="Times New Roman"/>
          <w:sz w:val="28"/>
          <w:szCs w:val="28"/>
        </w:rPr>
        <w:t>Сдерживание валютной спекуляции, так как при плавающих валютных курсов она приобретает характер игры с нулевым результатом: одни теряют то, что выигрывают другие;</w:t>
      </w:r>
    </w:p>
    <w:p w:rsidR="00903FFF" w:rsidRDefault="00903FFF" w:rsidP="00FA65C4">
      <w:pPr>
        <w:numPr>
          <w:ilvl w:val="0"/>
          <w:numId w:val="16"/>
        </w:numPr>
        <w:spacing w:line="360" w:lineRule="auto"/>
        <w:contextualSpacing/>
        <w:jc w:val="both"/>
        <w:rPr>
          <w:rFonts w:ascii="Times New Roman" w:hAnsi="Times New Roman"/>
          <w:sz w:val="28"/>
          <w:szCs w:val="28"/>
        </w:rPr>
      </w:pPr>
      <w:r>
        <w:rPr>
          <w:rFonts w:ascii="Times New Roman" w:hAnsi="Times New Roman"/>
          <w:sz w:val="28"/>
          <w:szCs w:val="28"/>
        </w:rPr>
        <w:t>Стимулирование мировой торговли</w:t>
      </w:r>
    </w:p>
    <w:p w:rsidR="00903FFF" w:rsidRDefault="00903FFF" w:rsidP="00FA65C4">
      <w:pPr>
        <w:numPr>
          <w:ilvl w:val="0"/>
          <w:numId w:val="16"/>
        </w:numPr>
        <w:spacing w:line="360" w:lineRule="auto"/>
        <w:contextualSpacing/>
        <w:jc w:val="both"/>
        <w:rPr>
          <w:rFonts w:ascii="Times New Roman" w:hAnsi="Times New Roman"/>
          <w:sz w:val="28"/>
          <w:szCs w:val="28"/>
        </w:rPr>
      </w:pPr>
      <w:r>
        <w:rPr>
          <w:rFonts w:ascii="Times New Roman" w:hAnsi="Times New Roman"/>
          <w:sz w:val="28"/>
          <w:szCs w:val="28"/>
        </w:rPr>
        <w:t>Валютный рынок лучше, чем государство, определяет курсовое соотношение валют;</w:t>
      </w:r>
    </w:p>
    <w:p w:rsidR="00513D63" w:rsidRPr="00513D63" w:rsidRDefault="00903FFF" w:rsidP="00FA65C4">
      <w:pPr>
        <w:spacing w:line="360" w:lineRule="auto"/>
        <w:contextualSpacing/>
        <w:jc w:val="both"/>
        <w:rPr>
          <w:rFonts w:ascii="Times New Roman" w:hAnsi="Times New Roman"/>
          <w:sz w:val="28"/>
          <w:szCs w:val="28"/>
        </w:rPr>
      </w:pPr>
      <w:r>
        <w:rPr>
          <w:rFonts w:ascii="Times New Roman" w:hAnsi="Times New Roman"/>
          <w:sz w:val="28"/>
          <w:szCs w:val="28"/>
        </w:rPr>
        <w:t>Нормативная теория валютного курса. Эта теория рассматривает валютный курс как дополнительный инструмент регулирования экономики, рекомендуя режим гибкого курса, контролируемого государством. Данная теория называется нормативной, так как ее авторы считают, что валютный курс должен основываться на паритетах и соглашениях, установленных международными органами.</w:t>
      </w:r>
      <w:r w:rsidR="00513D63" w:rsidRPr="00513D63">
        <w:rPr>
          <w:rFonts w:ascii="Times New Roman" w:hAnsi="Times New Roman"/>
          <w:sz w:val="28"/>
          <w:szCs w:val="28"/>
        </w:rPr>
        <w:t>[2.</w:t>
      </w:r>
      <w:r w:rsidR="00513D63">
        <w:rPr>
          <w:rFonts w:ascii="Times New Roman" w:hAnsi="Times New Roman"/>
          <w:sz w:val="28"/>
          <w:szCs w:val="28"/>
        </w:rPr>
        <w:t>с.-30</w:t>
      </w:r>
      <w:r w:rsidR="00513D63" w:rsidRPr="00513D63">
        <w:rPr>
          <w:rFonts w:ascii="Times New Roman" w:hAnsi="Times New Roman"/>
          <w:sz w:val="28"/>
          <w:szCs w:val="28"/>
        </w:rPr>
        <w:t>]</w:t>
      </w:r>
      <w:r w:rsidR="00513D63">
        <w:rPr>
          <w:rFonts w:ascii="Times New Roman" w:hAnsi="Times New Roman"/>
          <w:sz w:val="28"/>
          <w:szCs w:val="28"/>
        </w:rPr>
        <w:t xml:space="preserve"> </w:t>
      </w:r>
    </w:p>
    <w:p w:rsidR="00040809" w:rsidRDefault="00040809" w:rsidP="00513D63">
      <w:pPr>
        <w:spacing w:line="360" w:lineRule="auto"/>
        <w:ind w:firstLine="708"/>
        <w:contextualSpacing/>
        <w:jc w:val="both"/>
        <w:rPr>
          <w:rFonts w:ascii="Times New Roman" w:hAnsi="Times New Roman"/>
          <w:sz w:val="28"/>
          <w:szCs w:val="28"/>
        </w:rPr>
      </w:pPr>
      <w:r>
        <w:rPr>
          <w:rFonts w:ascii="Times New Roman" w:hAnsi="Times New Roman"/>
          <w:sz w:val="28"/>
          <w:szCs w:val="28"/>
        </w:rPr>
        <w:t>Режим обменного курса – это механизм определения номинального обменного курса на валютном рынке с регламентированной долей участия государства гипотетически существуют три группы режимов обменного курса:</w:t>
      </w:r>
    </w:p>
    <w:p w:rsidR="00040809" w:rsidRDefault="00040809" w:rsidP="00FA65C4">
      <w:pPr>
        <w:numPr>
          <w:ilvl w:val="0"/>
          <w:numId w:val="12"/>
        </w:numPr>
        <w:spacing w:line="360" w:lineRule="auto"/>
        <w:contextualSpacing/>
        <w:jc w:val="both"/>
        <w:rPr>
          <w:rFonts w:ascii="Times New Roman" w:hAnsi="Times New Roman"/>
          <w:sz w:val="28"/>
          <w:szCs w:val="28"/>
        </w:rPr>
      </w:pPr>
      <w:r>
        <w:rPr>
          <w:rFonts w:ascii="Times New Roman" w:hAnsi="Times New Roman"/>
          <w:sz w:val="28"/>
          <w:szCs w:val="28"/>
        </w:rPr>
        <w:t>Административный</w:t>
      </w:r>
    </w:p>
    <w:p w:rsidR="00040809" w:rsidRDefault="00040809" w:rsidP="00FA65C4">
      <w:pPr>
        <w:numPr>
          <w:ilvl w:val="0"/>
          <w:numId w:val="12"/>
        </w:numPr>
        <w:spacing w:line="360" w:lineRule="auto"/>
        <w:contextualSpacing/>
        <w:jc w:val="both"/>
        <w:rPr>
          <w:rFonts w:ascii="Times New Roman" w:hAnsi="Times New Roman"/>
          <w:sz w:val="28"/>
          <w:szCs w:val="28"/>
        </w:rPr>
      </w:pPr>
      <w:r>
        <w:rPr>
          <w:rFonts w:ascii="Times New Roman" w:hAnsi="Times New Roman"/>
          <w:sz w:val="28"/>
          <w:szCs w:val="28"/>
        </w:rPr>
        <w:t>Смешанный</w:t>
      </w:r>
      <w:r w:rsidR="00903FFF">
        <w:rPr>
          <w:rFonts w:ascii="Times New Roman" w:hAnsi="Times New Roman"/>
          <w:sz w:val="28"/>
          <w:szCs w:val="28"/>
        </w:rPr>
        <w:t xml:space="preserve"> </w:t>
      </w:r>
      <w:r>
        <w:rPr>
          <w:rFonts w:ascii="Times New Roman" w:hAnsi="Times New Roman"/>
          <w:sz w:val="28"/>
          <w:szCs w:val="28"/>
        </w:rPr>
        <w:t>(промежуточный)</w:t>
      </w:r>
    </w:p>
    <w:p w:rsidR="00040809" w:rsidRDefault="00040809" w:rsidP="00FA65C4">
      <w:pPr>
        <w:numPr>
          <w:ilvl w:val="0"/>
          <w:numId w:val="12"/>
        </w:numPr>
        <w:spacing w:line="360" w:lineRule="auto"/>
        <w:contextualSpacing/>
        <w:jc w:val="both"/>
        <w:rPr>
          <w:rFonts w:ascii="Times New Roman" w:hAnsi="Times New Roman"/>
          <w:sz w:val="28"/>
          <w:szCs w:val="28"/>
        </w:rPr>
      </w:pPr>
      <w:r>
        <w:rPr>
          <w:rFonts w:ascii="Times New Roman" w:hAnsi="Times New Roman"/>
          <w:sz w:val="28"/>
          <w:szCs w:val="28"/>
        </w:rPr>
        <w:t>Рыночный</w:t>
      </w:r>
    </w:p>
    <w:p w:rsidR="00040809" w:rsidRDefault="00040809" w:rsidP="00FA65C4">
      <w:pPr>
        <w:spacing w:line="360" w:lineRule="auto"/>
        <w:contextualSpacing/>
        <w:jc w:val="both"/>
        <w:rPr>
          <w:rFonts w:ascii="Times New Roman" w:hAnsi="Times New Roman"/>
          <w:sz w:val="28"/>
          <w:szCs w:val="28"/>
        </w:rPr>
      </w:pPr>
      <w:r>
        <w:rPr>
          <w:rFonts w:ascii="Times New Roman" w:hAnsi="Times New Roman"/>
          <w:sz w:val="28"/>
          <w:szCs w:val="28"/>
        </w:rPr>
        <w:t>Выделяют два основных административных валютных режима:</w:t>
      </w:r>
    </w:p>
    <w:p w:rsidR="00040809" w:rsidRDefault="00040809" w:rsidP="00FA65C4">
      <w:pPr>
        <w:numPr>
          <w:ilvl w:val="0"/>
          <w:numId w:val="13"/>
        </w:numPr>
        <w:spacing w:line="360" w:lineRule="auto"/>
        <w:contextualSpacing/>
        <w:jc w:val="both"/>
        <w:rPr>
          <w:rFonts w:ascii="Times New Roman" w:hAnsi="Times New Roman"/>
          <w:sz w:val="28"/>
          <w:szCs w:val="28"/>
        </w:rPr>
      </w:pPr>
      <w:r>
        <w:rPr>
          <w:rFonts w:ascii="Times New Roman" w:hAnsi="Times New Roman"/>
          <w:sz w:val="28"/>
          <w:szCs w:val="28"/>
        </w:rPr>
        <w:t>Режим в форме множественности обменных курсов, т.е. дифференцированных курсовых соотношений валют по различным видам операций, товарным группам и регионам</w:t>
      </w:r>
    </w:p>
    <w:p w:rsidR="00040809" w:rsidRDefault="00040809" w:rsidP="00FA65C4">
      <w:pPr>
        <w:numPr>
          <w:ilvl w:val="0"/>
          <w:numId w:val="13"/>
        </w:numPr>
        <w:spacing w:line="360" w:lineRule="auto"/>
        <w:contextualSpacing/>
        <w:jc w:val="both"/>
        <w:rPr>
          <w:rFonts w:ascii="Times New Roman" w:hAnsi="Times New Roman"/>
          <w:sz w:val="28"/>
          <w:szCs w:val="28"/>
        </w:rPr>
      </w:pPr>
      <w:r>
        <w:rPr>
          <w:rFonts w:ascii="Times New Roman" w:hAnsi="Times New Roman"/>
          <w:sz w:val="28"/>
          <w:szCs w:val="28"/>
        </w:rPr>
        <w:t xml:space="preserve"> Режим фиксированного валютного курса – официально установленное соотношение между национальными валютами, допускающее временное отклонение от него в одну или другую сторону не более чем на 2,25%. Фиксированный валютный курс включает такие механизмы курсообразования, как </w:t>
      </w:r>
      <w:r w:rsidR="00A9796F">
        <w:rPr>
          <w:rFonts w:ascii="Times New Roman" w:hAnsi="Times New Roman"/>
          <w:sz w:val="28"/>
          <w:szCs w:val="28"/>
        </w:rPr>
        <w:t xml:space="preserve">долларизация (монетарный союз), валютный комитет, привязка к одной валюте или корзинному композиту. </w:t>
      </w:r>
    </w:p>
    <w:p w:rsidR="00513D63" w:rsidRPr="00EE6310" w:rsidRDefault="00A9796F" w:rsidP="00513D63">
      <w:pPr>
        <w:numPr>
          <w:ilvl w:val="0"/>
          <w:numId w:val="15"/>
        </w:numPr>
        <w:spacing w:line="360" w:lineRule="auto"/>
        <w:contextualSpacing/>
        <w:jc w:val="both"/>
        <w:rPr>
          <w:rFonts w:ascii="Times New Roman" w:hAnsi="Times New Roman"/>
          <w:sz w:val="28"/>
          <w:szCs w:val="28"/>
        </w:rPr>
      </w:pPr>
      <w:r>
        <w:rPr>
          <w:rFonts w:ascii="Times New Roman" w:hAnsi="Times New Roman"/>
          <w:sz w:val="28"/>
          <w:szCs w:val="28"/>
        </w:rPr>
        <w:t>Режим регулированного плавания (смешанный) – официально определенное соотношение между национальными валютами, допускающие небольшие колебания валютного курса в соответствии с установленными правилами.</w:t>
      </w:r>
      <w:r w:rsidR="00513D63" w:rsidRPr="00513D63">
        <w:rPr>
          <w:rFonts w:ascii="Times New Roman" w:hAnsi="Times New Roman"/>
          <w:sz w:val="28"/>
          <w:szCs w:val="28"/>
        </w:rPr>
        <w:t xml:space="preserve"> </w:t>
      </w:r>
      <w:r w:rsidR="00513D63" w:rsidRPr="00EE6310">
        <w:rPr>
          <w:rFonts w:ascii="Times New Roman" w:hAnsi="Times New Roman"/>
          <w:sz w:val="28"/>
          <w:szCs w:val="28"/>
        </w:rPr>
        <w:t>[</w:t>
      </w:r>
      <w:r w:rsidR="00513D63">
        <w:rPr>
          <w:rFonts w:ascii="Times New Roman" w:hAnsi="Times New Roman"/>
          <w:sz w:val="28"/>
          <w:szCs w:val="28"/>
        </w:rPr>
        <w:t>3.с-169-170</w:t>
      </w:r>
      <w:r w:rsidR="00513D63" w:rsidRPr="00EE6310">
        <w:rPr>
          <w:rFonts w:ascii="Times New Roman" w:hAnsi="Times New Roman"/>
          <w:sz w:val="28"/>
          <w:szCs w:val="28"/>
        </w:rPr>
        <w:t>]</w:t>
      </w:r>
    </w:p>
    <w:p w:rsidR="00A9796F" w:rsidRDefault="00A9796F" w:rsidP="00513D63">
      <w:pPr>
        <w:spacing w:line="360" w:lineRule="auto"/>
        <w:ind w:left="720" w:firstLine="360"/>
        <w:contextualSpacing/>
        <w:jc w:val="both"/>
        <w:rPr>
          <w:rFonts w:ascii="Times New Roman" w:hAnsi="Times New Roman"/>
          <w:sz w:val="28"/>
          <w:szCs w:val="28"/>
        </w:rPr>
      </w:pPr>
      <w:r>
        <w:rPr>
          <w:rFonts w:ascii="Times New Roman" w:hAnsi="Times New Roman"/>
          <w:sz w:val="28"/>
          <w:szCs w:val="28"/>
        </w:rPr>
        <w:t xml:space="preserve"> Этот режим включает несколько подтипов: </w:t>
      </w:r>
    </w:p>
    <w:p w:rsidR="00A9796F" w:rsidRDefault="00A9796F" w:rsidP="00FA65C4">
      <w:pPr>
        <w:numPr>
          <w:ilvl w:val="0"/>
          <w:numId w:val="14"/>
        </w:numPr>
        <w:spacing w:line="360" w:lineRule="auto"/>
        <w:contextualSpacing/>
        <w:jc w:val="both"/>
        <w:rPr>
          <w:rFonts w:ascii="Times New Roman" w:hAnsi="Times New Roman"/>
          <w:sz w:val="28"/>
          <w:szCs w:val="28"/>
        </w:rPr>
      </w:pPr>
      <w:r>
        <w:rPr>
          <w:rFonts w:ascii="Times New Roman" w:hAnsi="Times New Roman"/>
          <w:sz w:val="28"/>
          <w:szCs w:val="28"/>
        </w:rPr>
        <w:t xml:space="preserve">Режим корректируемого валютного курса – курс автоматически изменяется при смене набора экономических показателей. </w:t>
      </w:r>
    </w:p>
    <w:p w:rsidR="00A9796F" w:rsidRDefault="00A9796F" w:rsidP="00FA65C4">
      <w:pPr>
        <w:numPr>
          <w:ilvl w:val="0"/>
          <w:numId w:val="14"/>
        </w:numPr>
        <w:spacing w:line="360" w:lineRule="auto"/>
        <w:contextualSpacing/>
        <w:jc w:val="both"/>
        <w:rPr>
          <w:rFonts w:ascii="Times New Roman" w:hAnsi="Times New Roman"/>
          <w:sz w:val="28"/>
          <w:szCs w:val="28"/>
        </w:rPr>
      </w:pPr>
      <w:r>
        <w:rPr>
          <w:rFonts w:ascii="Times New Roman" w:hAnsi="Times New Roman"/>
          <w:sz w:val="28"/>
          <w:szCs w:val="28"/>
        </w:rPr>
        <w:t>Ползущая фиксация (скользящая) – механизм установления валютного курса как процента колебаний вокруг центрального паритета, предусматривающий регулярное изменение последнего на определенную величину.</w:t>
      </w:r>
    </w:p>
    <w:p w:rsidR="00A9796F" w:rsidRDefault="00A9796F" w:rsidP="00FA65C4">
      <w:pPr>
        <w:numPr>
          <w:ilvl w:val="0"/>
          <w:numId w:val="14"/>
        </w:numPr>
        <w:spacing w:line="360" w:lineRule="auto"/>
        <w:contextualSpacing/>
        <w:jc w:val="both"/>
        <w:rPr>
          <w:rFonts w:ascii="Times New Roman" w:hAnsi="Times New Roman"/>
          <w:sz w:val="28"/>
          <w:szCs w:val="28"/>
        </w:rPr>
      </w:pPr>
      <w:r>
        <w:rPr>
          <w:rFonts w:ascii="Times New Roman" w:hAnsi="Times New Roman"/>
          <w:sz w:val="28"/>
          <w:szCs w:val="28"/>
        </w:rPr>
        <w:t>Режим ползущего коридора – поддержание колебания курса валюты в номинальных терминах без определения центральной паритетной стоимости.</w:t>
      </w:r>
    </w:p>
    <w:p w:rsidR="00A9796F" w:rsidRDefault="00A9796F" w:rsidP="00FA65C4">
      <w:pPr>
        <w:spacing w:line="360" w:lineRule="auto"/>
        <w:contextualSpacing/>
        <w:jc w:val="both"/>
        <w:rPr>
          <w:rFonts w:ascii="Times New Roman" w:hAnsi="Times New Roman"/>
          <w:sz w:val="28"/>
          <w:szCs w:val="28"/>
        </w:rPr>
      </w:pPr>
      <w:r>
        <w:rPr>
          <w:rFonts w:ascii="Times New Roman" w:hAnsi="Times New Roman"/>
          <w:sz w:val="28"/>
          <w:szCs w:val="28"/>
        </w:rPr>
        <w:t>Рыночный режим курсаобразования или режим плавающего валютного курса предполагает относительно свободное изменение курса валюты под воздействием рыночного спроса и предложения. Можно выделить два рыночных режима:</w:t>
      </w:r>
    </w:p>
    <w:p w:rsidR="00EE6310" w:rsidRDefault="00EE6310" w:rsidP="00FA65C4">
      <w:pPr>
        <w:numPr>
          <w:ilvl w:val="0"/>
          <w:numId w:val="15"/>
        </w:numPr>
        <w:spacing w:line="360" w:lineRule="auto"/>
        <w:contextualSpacing/>
        <w:jc w:val="both"/>
        <w:rPr>
          <w:rFonts w:ascii="Times New Roman" w:hAnsi="Times New Roman"/>
          <w:sz w:val="28"/>
          <w:szCs w:val="28"/>
        </w:rPr>
      </w:pPr>
      <w:r>
        <w:rPr>
          <w:rFonts w:ascii="Times New Roman" w:hAnsi="Times New Roman"/>
          <w:sz w:val="28"/>
          <w:szCs w:val="28"/>
        </w:rPr>
        <w:t>Режим управляемого плавающего валютного курса («грязное плавание») – курс устанавливается валютным рынком, а не ЦБ, но с частыми его изменениями макроэкономического характера.</w:t>
      </w:r>
    </w:p>
    <w:p w:rsidR="007805A8" w:rsidRPr="00513D63" w:rsidRDefault="00EE6310" w:rsidP="00513D63">
      <w:pPr>
        <w:numPr>
          <w:ilvl w:val="0"/>
          <w:numId w:val="15"/>
        </w:numPr>
        <w:spacing w:line="360" w:lineRule="auto"/>
        <w:contextualSpacing/>
        <w:jc w:val="both"/>
        <w:rPr>
          <w:rFonts w:ascii="Times New Roman" w:hAnsi="Times New Roman"/>
          <w:sz w:val="28"/>
          <w:szCs w:val="28"/>
        </w:rPr>
      </w:pPr>
      <w:r w:rsidRPr="00513D63">
        <w:rPr>
          <w:rFonts w:ascii="Times New Roman" w:hAnsi="Times New Roman"/>
          <w:sz w:val="28"/>
          <w:szCs w:val="28"/>
        </w:rPr>
        <w:t xml:space="preserve">Режим независимого плавающего валютного курса («чистое плавание») – курс определяется на основе спроса и предложения на валюту на валютном рынке при невмешательстве государства в этот процесс. </w:t>
      </w:r>
      <w:r w:rsidR="007805A8" w:rsidRPr="00513D63">
        <w:rPr>
          <w:rFonts w:ascii="Times New Roman" w:hAnsi="Times New Roman"/>
          <w:sz w:val="28"/>
          <w:szCs w:val="28"/>
        </w:rPr>
        <w:t>Выделяют также номинальный валютный курс, который показывает обменный курс валют, действующий в настоящий момент времени на валютном рынке страны, и реальный валютный курс, определяемый как отношение цен товаров двух стран, взятых в соответствующей валюте на конкретную дату. Как реальному, так и номинальному эффективным обменным курсам рубля свойственна существенная зависимость от динамики курса евро, из-за высокой доли во внешнеторговом обороте России стран еврозоны. Таким образом, основной причиной повышения реального и номинального эффективных обменных курсов рубля следует считать номинальное укрепление рубля к единой европейской валюте.</w:t>
      </w:r>
      <w:r w:rsidR="00513D63" w:rsidRPr="00513D63">
        <w:rPr>
          <w:rFonts w:ascii="Times New Roman" w:hAnsi="Times New Roman"/>
          <w:sz w:val="28"/>
          <w:szCs w:val="28"/>
        </w:rPr>
        <w:t xml:space="preserve"> </w:t>
      </w:r>
      <w:r w:rsidR="00513D63" w:rsidRPr="00EE6310">
        <w:rPr>
          <w:rFonts w:ascii="Times New Roman" w:hAnsi="Times New Roman"/>
          <w:sz w:val="28"/>
          <w:szCs w:val="28"/>
        </w:rPr>
        <w:t>[</w:t>
      </w:r>
      <w:r w:rsidR="00513D63">
        <w:rPr>
          <w:rFonts w:ascii="Times New Roman" w:hAnsi="Times New Roman"/>
          <w:sz w:val="28"/>
          <w:szCs w:val="28"/>
        </w:rPr>
        <w:t>3.с-169-170</w:t>
      </w:r>
      <w:r w:rsidR="00513D63" w:rsidRPr="00EE6310">
        <w:rPr>
          <w:rFonts w:ascii="Times New Roman" w:hAnsi="Times New Roman"/>
          <w:sz w:val="28"/>
          <w:szCs w:val="28"/>
        </w:rPr>
        <w:t>]</w:t>
      </w:r>
    </w:p>
    <w:p w:rsidR="007805A8" w:rsidRPr="007C4A67" w:rsidRDefault="007805A8" w:rsidP="00FA65C4">
      <w:pPr>
        <w:spacing w:after="0" w:line="360" w:lineRule="auto"/>
        <w:ind w:firstLine="360"/>
        <w:contextualSpacing/>
        <w:jc w:val="both"/>
        <w:rPr>
          <w:rFonts w:ascii="Times New Roman" w:hAnsi="Times New Roman"/>
          <w:sz w:val="28"/>
          <w:szCs w:val="28"/>
        </w:rPr>
      </w:pPr>
      <w:r w:rsidRPr="007C4A67">
        <w:rPr>
          <w:rFonts w:ascii="Times New Roman" w:hAnsi="Times New Roman"/>
          <w:sz w:val="28"/>
          <w:szCs w:val="28"/>
        </w:rPr>
        <w:t xml:space="preserve">Существует множество валютных курсов в зависимости от вида валютных операций. Под кросс-курсом валюты понимают курс одной валюты по отношению к другой, выраженный через третью валюту, например рубль к евро - через доллар. Кросс-курсы выполняют две основные функции. Во-первых, они служат для определения курсов тех валют, которые напрямую не котируются на местных национальных рынках или курс которых официально в данной стране не устанавливается. Во-вторых, они служат для валютных спекулянтов индикатором, по которому они определяют возможность проведение так называемого треугольного арбитража. </w:t>
      </w:r>
    </w:p>
    <w:p w:rsidR="00EE6310" w:rsidRPr="00513D63" w:rsidRDefault="007805A8" w:rsidP="00FA65C4">
      <w:pPr>
        <w:spacing w:after="0" w:line="360" w:lineRule="auto"/>
        <w:ind w:firstLine="360"/>
        <w:contextualSpacing/>
        <w:jc w:val="both"/>
        <w:rPr>
          <w:rFonts w:ascii="Times New Roman" w:hAnsi="Times New Roman"/>
          <w:sz w:val="28"/>
          <w:szCs w:val="28"/>
          <w:lang w:val="en-US"/>
        </w:rPr>
      </w:pPr>
      <w:r w:rsidRPr="007C4A67">
        <w:rPr>
          <w:rFonts w:ascii="Times New Roman" w:hAnsi="Times New Roman"/>
          <w:sz w:val="28"/>
          <w:szCs w:val="28"/>
        </w:rPr>
        <w:t xml:space="preserve">Валютные курсы, которые устанавливаются рынком или официально являются спот-курсами (spot rates) - курсы по операциям, проводимые в течение короткого времени. Традиционно сделку принято относить к спотовой, если между моментом заключения контракта на продажу-покупку валюты и моментом исполнения контракта срок составляет не более двух рабочих дней. При этом если сделка заключается и исполняется в один и тот же день, то ее еще называют кассовой (cash), или сделкой с расчетом в тот же день (today). Если сделка исполняется на следующий день после заключения контракта, то ее называют сделкой на следующий день (tomorrow). </w:t>
      </w:r>
      <w:r w:rsidR="00513D63" w:rsidRPr="00513D63">
        <w:rPr>
          <w:rFonts w:ascii="Times New Roman" w:hAnsi="Times New Roman"/>
          <w:sz w:val="28"/>
          <w:szCs w:val="28"/>
        </w:rPr>
        <w:t>[</w:t>
      </w:r>
      <w:r w:rsidR="00513D63" w:rsidRPr="00513D63">
        <w:rPr>
          <w:rFonts w:ascii="Times New Roman" w:hAnsi="Times New Roman"/>
          <w:sz w:val="28"/>
          <w:szCs w:val="28"/>
          <w:lang w:val="en-US"/>
        </w:rPr>
        <w:t>14]</w:t>
      </w:r>
    </w:p>
    <w:p w:rsidR="007805A8" w:rsidRDefault="007805A8" w:rsidP="00FA65C4">
      <w:pPr>
        <w:spacing w:line="360" w:lineRule="auto"/>
        <w:contextualSpacing/>
        <w:jc w:val="both"/>
        <w:rPr>
          <w:rFonts w:ascii="Times New Roman" w:hAnsi="Times New Roman"/>
          <w:sz w:val="28"/>
          <w:szCs w:val="28"/>
        </w:rPr>
      </w:pPr>
      <w:r w:rsidRPr="004D663C">
        <w:rPr>
          <w:rFonts w:ascii="Times New Roman" w:hAnsi="Times New Roman"/>
          <w:sz w:val="28"/>
          <w:szCs w:val="28"/>
        </w:rPr>
        <w:t xml:space="preserve">1.2. </w:t>
      </w:r>
      <w:r>
        <w:rPr>
          <w:rFonts w:ascii="Times New Roman" w:hAnsi="Times New Roman"/>
          <w:sz w:val="28"/>
          <w:szCs w:val="28"/>
        </w:rPr>
        <w:t>Ф</w:t>
      </w:r>
      <w:r w:rsidRPr="004D663C">
        <w:rPr>
          <w:rFonts w:ascii="Times New Roman" w:hAnsi="Times New Roman"/>
          <w:sz w:val="28"/>
          <w:szCs w:val="28"/>
        </w:rPr>
        <w:t>акторы, влияющие на формирование валютного курса</w:t>
      </w:r>
    </w:p>
    <w:p w:rsidR="007805A8" w:rsidRDefault="007805A8"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Как любая цена валютный курс отклоняется от стоимостной основы – покупательной способности валют – под влиянием спроса и предложения валюты. Соотношение такого спроса и предложения зависит от ряда факторов. </w:t>
      </w:r>
      <w:r w:rsidR="00513D63">
        <w:rPr>
          <w:rFonts w:ascii="Times New Roman" w:hAnsi="Times New Roman"/>
          <w:sz w:val="28"/>
          <w:szCs w:val="28"/>
        </w:rPr>
        <w:t>М</w:t>
      </w:r>
      <w:r>
        <w:rPr>
          <w:rFonts w:ascii="Times New Roman" w:hAnsi="Times New Roman"/>
          <w:sz w:val="28"/>
          <w:szCs w:val="28"/>
        </w:rPr>
        <w:t xml:space="preserve">ногофакторность валютного курса отражает его связь с другими экономическими категориями – стоимостью, ценой, деньгами, процентом, платежным балансом и др. причем происходит сложное их переплетение и выдвижение в качестве решающих то одних, то других факторов. Среди них можно выделить следующие: </w:t>
      </w:r>
    </w:p>
    <w:p w:rsidR="007805A8" w:rsidRDefault="007805A8" w:rsidP="00FA65C4">
      <w:pPr>
        <w:pStyle w:val="a3"/>
        <w:numPr>
          <w:ilvl w:val="0"/>
          <w:numId w:val="5"/>
        </w:numPr>
        <w:spacing w:line="360" w:lineRule="auto"/>
        <w:jc w:val="both"/>
        <w:rPr>
          <w:rFonts w:ascii="Times New Roman" w:hAnsi="Times New Roman"/>
          <w:sz w:val="28"/>
          <w:szCs w:val="28"/>
        </w:rPr>
      </w:pPr>
      <w:r w:rsidRPr="00661D27">
        <w:rPr>
          <w:rFonts w:ascii="Times New Roman" w:hAnsi="Times New Roman"/>
          <w:sz w:val="28"/>
          <w:szCs w:val="28"/>
        </w:rPr>
        <w:t xml:space="preserve">Уровень инфляции. В основе валютного курсообразования лежит соотношение валют по их покупательской способности (паритет покупательской способности). В этой связи темп инфляции серьезным образом влияет на валютный курс. Чем выше темп инфляции, тем ниже курс национальной валюты, если противодействие повышающих курс валюты факторов не окажется более сильным. Выравнивание </w:t>
      </w:r>
      <w:r>
        <w:rPr>
          <w:rFonts w:ascii="Times New Roman" w:hAnsi="Times New Roman"/>
          <w:sz w:val="28"/>
          <w:szCs w:val="28"/>
        </w:rPr>
        <w:t>номинального валютного курса, приведение его в соответствии с паритетом покупательской способности происходит раз в несколько лет,  а до очередной корректировки он может быть завышенным или заниженным в зависимости от состояния инфляционного процесса в стране – эмитенте валюты. Реальный валютный курс определяется как номинальный валютный курс (например, рубль к доллару), умноженный на отношение уровней цен России и США.</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Состояние платежного баланса. Нестабильность платежного баланса ведет к изменению спроса на соответствующие валюты. В условиях активного платежного баланса курс национальной валюты повышается, так как возрастает спрос на нее со стороны иностранных должников. При пассивном платежном балансе национальная валюта продается, покупается иностранная для погашения внешних обязательств, что ведет к формированию понижательной тенденции курсообразования национальной валюты.</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Уровень процентных ставок. В условиях глобализации существенно возросло влияние на платежный баланс со стороны финансового, в том числе спекулятивного, капитала, что не может не сказываться на курсах соответствующих валют. Изменение процентных ставок при прочих равных условиях стимулирует движение капитала в направлении более выгодного размещения. Высокие процентные ставки привлекают иностранный капитал, а понижение ставок провоцируют  его отток. Кроме того, процентные ставки влияют на операции валютных рынков и рынков ссудных капиталов. Так, в частности, российским банкам в настоящее время выгодно заимствовать финансовые средства на иностранных рынках и размещать их на внутреннем рынке, где процентные ставки существенно выше. </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Деятельность валютных рынков и спекулятивные валютные операции.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 </w:t>
      </w:r>
      <w:r w:rsidRPr="00E27947">
        <w:rPr>
          <w:rFonts w:ascii="Times New Roman" w:hAnsi="Times New Roman"/>
          <w:sz w:val="28"/>
          <w:szCs w:val="28"/>
        </w:rPr>
        <w:t xml:space="preserve"> </w:t>
      </w:r>
      <w:r w:rsidRPr="007C4A67">
        <w:rPr>
          <w:rFonts w:ascii="Times New Roman" w:hAnsi="Times New Roman"/>
          <w:sz w:val="28"/>
          <w:szCs w:val="28"/>
        </w:rPr>
        <w:t>[</w:t>
      </w:r>
      <w:r w:rsidR="00513D63">
        <w:rPr>
          <w:rFonts w:ascii="Times New Roman" w:hAnsi="Times New Roman"/>
          <w:sz w:val="28"/>
          <w:szCs w:val="28"/>
          <w:lang w:val="en-US"/>
        </w:rPr>
        <w:t>1</w:t>
      </w:r>
      <w:r>
        <w:rPr>
          <w:rFonts w:ascii="Times New Roman" w:hAnsi="Times New Roman"/>
          <w:sz w:val="28"/>
          <w:szCs w:val="28"/>
        </w:rPr>
        <w:t>с.-48</w:t>
      </w:r>
      <w:r w:rsidRPr="00E27947">
        <w:rPr>
          <w:rFonts w:ascii="Times New Roman" w:hAnsi="Times New Roman"/>
          <w:sz w:val="28"/>
          <w:szCs w:val="28"/>
        </w:rPr>
        <w:t>]</w:t>
      </w:r>
      <w:r>
        <w:rPr>
          <w:rFonts w:ascii="Times New Roman" w:hAnsi="Times New Roman"/>
          <w:sz w:val="28"/>
          <w:szCs w:val="28"/>
        </w:rPr>
        <w:t xml:space="preserve"> </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Степень использования валюты на еврорынке и в международных расчетах. Доллар США остается основной валютой международных расчетов,  в нем номинирована большая часть внешней задолженности, около 60% операций еврорынков также осуществляются в долларах. Поэтому повышение мировых цен, растущие выплаты по внешнему долгу могут способствовать росту курса доллара даже в условиях понижения его   способности.</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 На курсовое соотношение валют воздействует также ускорение или задержка международных платежей. В ожидании снижения курса национальной валюты импортеры стремятся ускорить платежи контрагентам в иностранной валюте, чтобы не нести потерь при повышении ее курса. При укреплении национальной валюты, напротив, преобладает их стремление к задержке платежей в иностранной валюте. </w:t>
      </w:r>
      <w:r w:rsidRPr="007C4A67">
        <w:rPr>
          <w:rFonts w:ascii="Times New Roman" w:hAnsi="Times New Roman"/>
          <w:sz w:val="28"/>
          <w:szCs w:val="28"/>
        </w:rPr>
        <w:t>[</w:t>
      </w:r>
      <w:r w:rsidR="00513D63" w:rsidRPr="00513D63">
        <w:rPr>
          <w:rFonts w:ascii="Times New Roman" w:hAnsi="Times New Roman"/>
          <w:sz w:val="28"/>
          <w:szCs w:val="28"/>
        </w:rPr>
        <w:t>1</w:t>
      </w:r>
      <w:r>
        <w:rPr>
          <w:rFonts w:ascii="Times New Roman" w:hAnsi="Times New Roman"/>
          <w:sz w:val="28"/>
          <w:szCs w:val="28"/>
        </w:rPr>
        <w:t>с.-49</w:t>
      </w:r>
      <w:r w:rsidRPr="00513D63">
        <w:rPr>
          <w:rFonts w:ascii="Times New Roman" w:hAnsi="Times New Roman"/>
          <w:sz w:val="28"/>
          <w:szCs w:val="28"/>
        </w:rPr>
        <w:t>]</w:t>
      </w:r>
      <w:r>
        <w:rPr>
          <w:rFonts w:ascii="Times New Roman" w:hAnsi="Times New Roman"/>
          <w:sz w:val="28"/>
          <w:szCs w:val="28"/>
        </w:rPr>
        <w:t xml:space="preserve">  </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Степень доверия к валюте. Она определяется, прежде всего, макроэкономическими показателями состояния экономики и стабильности политической обстановки. На момент принятия решения важно учитывать не только состояние этих показателей, но и перспективу их динамики.</w:t>
      </w:r>
    </w:p>
    <w:p w:rsidR="007805A8" w:rsidRDefault="007805A8" w:rsidP="00FA65C4">
      <w:pPr>
        <w:pStyle w:val="a3"/>
        <w:numPr>
          <w:ilvl w:val="0"/>
          <w:numId w:val="5"/>
        </w:numPr>
        <w:spacing w:line="360" w:lineRule="auto"/>
        <w:jc w:val="both"/>
        <w:rPr>
          <w:rFonts w:ascii="Times New Roman" w:hAnsi="Times New Roman"/>
          <w:sz w:val="28"/>
          <w:szCs w:val="28"/>
        </w:rPr>
      </w:pPr>
      <w:r>
        <w:rPr>
          <w:rFonts w:ascii="Times New Roman" w:hAnsi="Times New Roman"/>
          <w:sz w:val="28"/>
          <w:szCs w:val="28"/>
        </w:rPr>
        <w:t>Валютная политика. Динамика валютного курса в значительной мере зависит от соотношения рыночного и государственного регулирования. При отсутствии государственного вмешательства в процессе регулирования валютного курса последний, в результате меняющегося спроса и предложения на валютных рынках, может существенно отклоняться от номинального, демонстрируя при этом реальный валютный курс, отражающий состояние экономики, денежного обращения, финансов и степени доверия к конкретной валюте. Государственное регулирование валютного курса, в частности через валютные интервенции центральных банков, направленно на повышение либо снижение его, исходя из задач экономической политики.</w:t>
      </w:r>
      <w:r w:rsidRPr="00FD78B0">
        <w:rPr>
          <w:rFonts w:ascii="Times New Roman" w:hAnsi="Times New Roman"/>
          <w:sz w:val="28"/>
          <w:szCs w:val="28"/>
        </w:rPr>
        <w:t xml:space="preserve"> [</w:t>
      </w:r>
      <w:r w:rsidR="00513D63">
        <w:rPr>
          <w:rFonts w:ascii="Times New Roman" w:hAnsi="Times New Roman"/>
          <w:sz w:val="28"/>
          <w:szCs w:val="28"/>
          <w:lang w:val="en-US"/>
        </w:rPr>
        <w:t>2</w:t>
      </w:r>
      <w:r w:rsidR="00513D63">
        <w:rPr>
          <w:rFonts w:ascii="Times New Roman" w:hAnsi="Times New Roman"/>
          <w:sz w:val="28"/>
          <w:szCs w:val="28"/>
        </w:rPr>
        <w:t>с.-27-28</w:t>
      </w:r>
      <w:r w:rsidR="00513D63">
        <w:rPr>
          <w:rFonts w:ascii="Times New Roman" w:hAnsi="Times New Roman"/>
          <w:sz w:val="28"/>
          <w:szCs w:val="28"/>
          <w:lang w:val="en-US"/>
        </w:rPr>
        <w:t>]</w:t>
      </w:r>
    </w:p>
    <w:p w:rsidR="007805A8" w:rsidRPr="00E23F9C" w:rsidRDefault="007805A8" w:rsidP="00FA65C4">
      <w:pPr>
        <w:spacing w:line="360" w:lineRule="auto"/>
        <w:ind w:left="360" w:firstLine="348"/>
        <w:contextualSpacing/>
        <w:jc w:val="both"/>
        <w:rPr>
          <w:rFonts w:ascii="Times New Roman" w:hAnsi="Times New Roman"/>
          <w:sz w:val="28"/>
          <w:szCs w:val="28"/>
        </w:rPr>
      </w:pPr>
      <w:r w:rsidRPr="00E23F9C">
        <w:rPr>
          <w:rFonts w:ascii="Times New Roman" w:hAnsi="Times New Roman"/>
          <w:sz w:val="28"/>
          <w:szCs w:val="28"/>
        </w:rPr>
        <w:t>Таким образом, формирование валютного курса – сложный многофакторный процесс, обусловленный взаимосвязью национальной и мировой экономики и политики. Поэтому при прогнозировании валютного курса учитываются рассмотренные крсообразующие факторы и их неоднозначное влияние на соотношение валют в зависимости от конкретной обстановки. [</w:t>
      </w:r>
      <w:r w:rsidR="00513D63">
        <w:rPr>
          <w:rFonts w:ascii="Times New Roman" w:hAnsi="Times New Roman"/>
          <w:sz w:val="28"/>
          <w:szCs w:val="28"/>
          <w:lang w:val="en-US"/>
        </w:rPr>
        <w:t>1</w:t>
      </w:r>
      <w:r w:rsidRPr="00E23F9C">
        <w:rPr>
          <w:rFonts w:ascii="Times New Roman" w:hAnsi="Times New Roman"/>
          <w:sz w:val="28"/>
          <w:szCs w:val="28"/>
        </w:rPr>
        <w:t xml:space="preserve"> с.-50</w:t>
      </w:r>
      <w:r w:rsidRPr="00E23F9C">
        <w:rPr>
          <w:rFonts w:ascii="Times New Roman" w:hAnsi="Times New Roman"/>
          <w:color w:val="000000"/>
          <w:sz w:val="28"/>
          <w:szCs w:val="28"/>
        </w:rPr>
        <w:t>]</w:t>
      </w:r>
    </w:p>
    <w:p w:rsidR="007805A8" w:rsidRPr="000D5304" w:rsidRDefault="007805A8" w:rsidP="00FA65C4">
      <w:pPr>
        <w:spacing w:line="360" w:lineRule="auto"/>
        <w:contextualSpacing/>
        <w:jc w:val="both"/>
        <w:rPr>
          <w:rFonts w:ascii="Times New Roman" w:hAnsi="Times New Roman"/>
          <w:color w:val="000000"/>
          <w:sz w:val="28"/>
          <w:szCs w:val="28"/>
        </w:rPr>
      </w:pPr>
      <w:r w:rsidRPr="000D5304">
        <w:rPr>
          <w:rFonts w:ascii="Times New Roman" w:hAnsi="Times New Roman"/>
          <w:color w:val="000000"/>
          <w:sz w:val="28"/>
          <w:szCs w:val="28"/>
        </w:rPr>
        <w:t>1</w:t>
      </w:r>
      <w:r>
        <w:rPr>
          <w:rFonts w:ascii="Times New Roman" w:hAnsi="Times New Roman"/>
          <w:color w:val="000000"/>
          <w:sz w:val="28"/>
          <w:szCs w:val="28"/>
        </w:rPr>
        <w:t>.3. Методы прогнозирования валютного курса.</w:t>
      </w:r>
    </w:p>
    <w:p w:rsidR="007805A8" w:rsidRDefault="007805A8" w:rsidP="00FA65C4">
      <w:pPr>
        <w:spacing w:line="36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Для осуществление операций на международном валютном рынке участники данного рынка принимают ряд методов анализа и прогноза изменения валютного курса с целью снижения рисков при совершении сделок, для прогнозирования развития ситуации на валютном рынке.</w:t>
      </w:r>
    </w:p>
    <w:p w:rsidR="007805A8" w:rsidRDefault="007805A8" w:rsidP="00FA65C4">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Применяются два вида анализа валютного рынка: фундаментальный и технический (компьютерный). Фундаментальный анализ заключается в изучении макроэкономических показателей ведущих стран мира – США, ЕС, Японии, Швейцарии, Великобритании. Так как основной резервной и международной расчетной валютой является доллар США, участники рынка в первую очередь ориентируются на данные экономики этой страны.</w:t>
      </w:r>
    </w:p>
    <w:p w:rsidR="007805A8" w:rsidRDefault="007805A8" w:rsidP="00FA65C4">
      <w:pPr>
        <w:spacing w:line="36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Макроэкономические показатели подразделяются на факторы длительного влияния – ВНП, торговый баланс, среднесрочный уровень безработицы индексы цен; краткосрочные</w:t>
      </w:r>
      <w:r w:rsidRPr="000D5304">
        <w:rPr>
          <w:rFonts w:ascii="Times New Roman" w:hAnsi="Times New Roman"/>
          <w:color w:val="000000"/>
          <w:sz w:val="28"/>
          <w:szCs w:val="28"/>
        </w:rPr>
        <w:t xml:space="preserve"> </w:t>
      </w:r>
      <w:r>
        <w:rPr>
          <w:rFonts w:ascii="Times New Roman" w:hAnsi="Times New Roman"/>
          <w:color w:val="000000"/>
          <w:sz w:val="28"/>
          <w:szCs w:val="28"/>
        </w:rPr>
        <w:t>- товарные запасы, индивидуальные доходы.</w:t>
      </w:r>
      <w:r w:rsidRPr="000D5304">
        <w:rPr>
          <w:rFonts w:ascii="Times New Roman" w:hAnsi="Times New Roman"/>
          <w:color w:val="000000"/>
          <w:sz w:val="28"/>
          <w:szCs w:val="28"/>
        </w:rPr>
        <w:t xml:space="preserve"> </w:t>
      </w:r>
      <w:r>
        <w:rPr>
          <w:rFonts w:ascii="Times New Roman" w:hAnsi="Times New Roman"/>
          <w:color w:val="000000"/>
          <w:sz w:val="28"/>
          <w:szCs w:val="28"/>
        </w:rPr>
        <w:t xml:space="preserve">К факторам краткосрочного влияния относятся также слухи, выступления политических деятелей, форс - мажорные  обстоятельства, выборы. </w:t>
      </w:r>
    </w:p>
    <w:p w:rsidR="007805A8" w:rsidRDefault="007805A8" w:rsidP="00FA65C4">
      <w:pPr>
        <w:spacing w:line="36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xml:space="preserve">Анализ ежемесячных, ежеквартальных и ежегодных данных проводится путем сопоставления показателей предыдущего периода, ожидающихся и фактических показателей отчетного периода. Влияние на изменение валютного курса оказывает непосредственно ожидаемый уровень  того или иного экономического показателя и отличие его от фактического. </w:t>
      </w:r>
    </w:p>
    <w:p w:rsidR="007805A8" w:rsidRPr="00E23F9C" w:rsidRDefault="007805A8" w:rsidP="00FA65C4">
      <w:pPr>
        <w:spacing w:line="36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На примере показателей экономики США можно рассмотреть степень их влияния на изменения валютных курсов на мировом валютном рынке</w:t>
      </w:r>
      <w:r w:rsidR="00C2523C">
        <w:rPr>
          <w:rFonts w:ascii="Times New Roman" w:hAnsi="Times New Roman"/>
          <w:color w:val="000000"/>
          <w:sz w:val="28"/>
          <w:szCs w:val="28"/>
        </w:rPr>
        <w:t xml:space="preserve"> (см. приложение А)</w:t>
      </w:r>
      <w:r>
        <w:rPr>
          <w:rFonts w:ascii="Times New Roman" w:hAnsi="Times New Roman"/>
          <w:color w:val="000000"/>
          <w:sz w:val="28"/>
          <w:szCs w:val="28"/>
        </w:rPr>
        <w:t>.</w:t>
      </w:r>
    </w:p>
    <w:p w:rsidR="007805A8" w:rsidRDefault="007805A8" w:rsidP="00FA65C4">
      <w:pPr>
        <w:spacing w:line="360" w:lineRule="auto"/>
        <w:ind w:firstLine="708"/>
        <w:contextualSpacing/>
        <w:jc w:val="both"/>
        <w:rPr>
          <w:rFonts w:ascii="Times New Roman" w:hAnsi="Times New Roman"/>
          <w:sz w:val="28"/>
          <w:szCs w:val="28"/>
        </w:rPr>
      </w:pPr>
      <w:r w:rsidRPr="00327C8F">
        <w:rPr>
          <w:rFonts w:ascii="Times New Roman" w:hAnsi="Times New Roman"/>
          <w:sz w:val="28"/>
          <w:szCs w:val="28"/>
        </w:rPr>
        <w:t>Как показывает практика мирового валютного рынка, основное изменение курсов валют происходит непосредственно при ожидании выхода очередных показателей. При непосредственном выходе данных, в зависимости от отклонения их от ожидаемых, происходит либо рост курса, либо его снижение.</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 xml:space="preserve">События политического характера, заседание глав стран – членов «восьмерки», выступление политических лидеров и председателя ФРС также оказывает влияние на изменение курсов валют, но в краткосрочном периоде – в течение одной торговой сессии. Также действуют слухи, зачастую специально запускаемые на мировой валютный рынок с целью игры на разнице курсов. </w:t>
      </w:r>
    </w:p>
    <w:p w:rsidR="007805A8" w:rsidRPr="00513D63"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Вторым методом прогнозирования валютного курса является технический анализ. Технический анализ представляет собой исследование графиков валютных курсов при помощи линий и фигур, образующихся самим движением валютного курса.</w:t>
      </w:r>
      <w:r w:rsidR="00513D63" w:rsidRPr="00513D63">
        <w:rPr>
          <w:rFonts w:ascii="Times New Roman" w:hAnsi="Times New Roman"/>
          <w:sz w:val="28"/>
          <w:szCs w:val="28"/>
        </w:rPr>
        <w:t>[9]</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Графики валютного курса строятся по разным временным масштабам – часовым, дневным (отражающим ежедневные данные), недельным. Каждая цена отражает консенсус по поводам стоимости между всеми участниками рынка, выраженный действием. Существует изображение графиков при помощи бар чартов (вертикальных прямых), которые наиболее распространены. Каждая вертикальная черта дает несколько видов данных о балансе сил между покупкой («быки») и продажей («медведи») валюты. </w:t>
      </w:r>
    </w:p>
    <w:p w:rsidR="007805A8" w:rsidRDefault="00696AA4" w:rsidP="00FA65C4">
      <w:pPr>
        <w:spacing w:line="360" w:lineRule="auto"/>
        <w:contextualSpacing/>
        <w:jc w:val="both"/>
        <w:rPr>
          <w:noProof/>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5" type="#_x0000_t75" style="width:263.25pt;height:175.5pt;visibility:visible">
            <v:imagedata r:id="rId7" o:title="line_chart"/>
          </v:shape>
        </w:pict>
      </w:r>
    </w:p>
    <w:p w:rsidR="00C2523C" w:rsidRPr="0022726C" w:rsidRDefault="00C2523C" w:rsidP="00FA65C4">
      <w:pPr>
        <w:spacing w:line="360" w:lineRule="auto"/>
        <w:contextualSpacing/>
        <w:jc w:val="both"/>
        <w:rPr>
          <w:rFonts w:ascii="Times New Roman" w:hAnsi="Times New Roman"/>
          <w:sz w:val="28"/>
          <w:szCs w:val="28"/>
        </w:rPr>
      </w:pPr>
      <w:r w:rsidRPr="0022726C">
        <w:rPr>
          <w:rFonts w:ascii="Times New Roman" w:hAnsi="Times New Roman"/>
          <w:noProof/>
          <w:sz w:val="28"/>
          <w:szCs w:val="28"/>
          <w:lang w:eastAsia="ru-RU"/>
        </w:rPr>
        <w:t>Рис.1.1</w:t>
      </w:r>
      <w:r w:rsidR="0022726C">
        <w:rPr>
          <w:rFonts w:ascii="Times New Roman" w:hAnsi="Times New Roman"/>
          <w:noProof/>
          <w:sz w:val="28"/>
          <w:szCs w:val="28"/>
          <w:lang w:eastAsia="ru-RU"/>
        </w:rPr>
        <w:t>.</w:t>
      </w:r>
      <w:r w:rsidRPr="0022726C">
        <w:rPr>
          <w:rFonts w:ascii="Times New Roman" w:hAnsi="Times New Roman"/>
          <w:noProof/>
          <w:sz w:val="28"/>
          <w:szCs w:val="28"/>
          <w:lang w:eastAsia="ru-RU"/>
        </w:rPr>
        <w:t xml:space="preserve"> </w:t>
      </w:r>
      <w:r w:rsidR="0022726C" w:rsidRPr="0022726C">
        <w:rPr>
          <w:rFonts w:ascii="Times New Roman" w:hAnsi="Times New Roman"/>
          <w:noProof/>
          <w:sz w:val="28"/>
          <w:szCs w:val="28"/>
          <w:lang w:eastAsia="ru-RU"/>
        </w:rPr>
        <w:t xml:space="preserve">Тиковый график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Горизонтальная линия обозначает цену закрытия данного временного периода. Верхняя точка линии – максимальная цена временного периода, нижняя – минимальная цена. Расстояние между верхним и нижним концами линии цены отражает интенсивность конфликта между «быками» и «медведями». Линия средней длины говорит об относительно спокойном рынке. Линия длиной в половину средней указывает на незаинтересованный рынок. Линия в два раза длиннее среднего показывает на бурлящий рынок.</w:t>
      </w:r>
    </w:p>
    <w:p w:rsidR="007805A8" w:rsidRPr="00513D63" w:rsidRDefault="007805A8" w:rsidP="00FA65C4">
      <w:pPr>
        <w:spacing w:line="360" w:lineRule="auto"/>
        <w:ind w:firstLine="708"/>
        <w:contextualSpacing/>
        <w:jc w:val="both"/>
        <w:rPr>
          <w:rFonts w:ascii="Times New Roman" w:hAnsi="Times New Roman"/>
          <w:sz w:val="28"/>
          <w:szCs w:val="28"/>
          <w:lang w:val="en-US"/>
        </w:rPr>
      </w:pPr>
      <w:r>
        <w:rPr>
          <w:rFonts w:ascii="Times New Roman" w:hAnsi="Times New Roman"/>
          <w:sz w:val="28"/>
          <w:szCs w:val="28"/>
        </w:rPr>
        <w:t xml:space="preserve">Существует также изображения графиков валютных курсов при помощи «Японских свечей» и «крестиков - ноликов». Вместо линии цены на графике изображены ряды свечей с фитилями с обоих концов. Высота каждой свечи показывает разницу между ценами открытия и закрытия. Если цена закрытия выше цены открытия, то свеча белая, если цена закрытия ниже, то свеча черная. Данное изображение используется крайне редко, так как не дает точного отражения ситуации на рынке. Мировой валютный рынок большую часть времени находится в коридоре цен. Это означает, что все подъемы останавливаются примерно на одном и том же максимальном уровне, а все спады достигают примерно одинакового минимума. </w:t>
      </w:r>
      <w:r w:rsidR="00513D63">
        <w:rPr>
          <w:rFonts w:ascii="Times New Roman" w:hAnsi="Times New Roman"/>
          <w:sz w:val="28"/>
          <w:szCs w:val="28"/>
          <w:lang w:val="en-US"/>
        </w:rPr>
        <w:t>[18]</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Тренд возникает тогда, когда курс все время растет или падает. При восходящем тренде  (</w:t>
      </w:r>
      <w:r>
        <w:rPr>
          <w:rFonts w:ascii="Times New Roman" w:hAnsi="Times New Roman"/>
          <w:sz w:val="28"/>
          <w:szCs w:val="28"/>
          <w:lang w:val="en-US"/>
        </w:rPr>
        <w:t>uptrend</w:t>
      </w:r>
      <w:r w:rsidRPr="00615CAD">
        <w:rPr>
          <w:rFonts w:ascii="Times New Roman" w:hAnsi="Times New Roman"/>
          <w:sz w:val="28"/>
          <w:szCs w:val="28"/>
        </w:rPr>
        <w:t>)</w:t>
      </w:r>
      <w:r>
        <w:rPr>
          <w:rFonts w:ascii="Times New Roman" w:hAnsi="Times New Roman"/>
          <w:sz w:val="28"/>
          <w:szCs w:val="28"/>
        </w:rPr>
        <w:t xml:space="preserve"> каждый  подъем достигает более высокого значения, чем предыдущий. При нисходящем тренде (</w:t>
      </w:r>
      <w:r>
        <w:rPr>
          <w:rFonts w:ascii="Times New Roman" w:hAnsi="Times New Roman"/>
          <w:sz w:val="28"/>
          <w:szCs w:val="28"/>
          <w:lang w:val="en-US"/>
        </w:rPr>
        <w:t>down</w:t>
      </w:r>
      <w:r w:rsidRPr="00B612E5">
        <w:rPr>
          <w:rFonts w:ascii="Times New Roman" w:hAnsi="Times New Roman"/>
          <w:sz w:val="28"/>
          <w:szCs w:val="28"/>
        </w:rPr>
        <w:t xml:space="preserve"> </w:t>
      </w:r>
      <w:r>
        <w:rPr>
          <w:rFonts w:ascii="Times New Roman" w:hAnsi="Times New Roman"/>
          <w:sz w:val="28"/>
          <w:szCs w:val="28"/>
          <w:lang w:val="en-US"/>
        </w:rPr>
        <w:t>trend</w:t>
      </w:r>
      <w:r w:rsidRPr="00B612E5">
        <w:rPr>
          <w:rFonts w:ascii="Times New Roman" w:hAnsi="Times New Roman"/>
          <w:sz w:val="28"/>
          <w:szCs w:val="28"/>
        </w:rPr>
        <w:t xml:space="preserve">) </w:t>
      </w:r>
      <w:r>
        <w:rPr>
          <w:rFonts w:ascii="Times New Roman" w:hAnsi="Times New Roman"/>
          <w:sz w:val="28"/>
          <w:szCs w:val="28"/>
        </w:rPr>
        <w:t>каждый спад достигает более глубокого минимума, чем предыдущий. Линии тренда проводят через самые высокие и самые низкие уровни цен, или через области консолидации цен, избегая экстремальные значения.</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На графике валютного курса линии тренда строятся в виде прямых, наклонных к нулевому уровню не более чем под углом 45 градусов. Это является уровнем достоверности линии.</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Кроме линии тренда в анализе валютного курса используются  линии поддержки и сопротивления. Поддержка (</w:t>
      </w:r>
      <w:r>
        <w:rPr>
          <w:rFonts w:ascii="Times New Roman" w:hAnsi="Times New Roman"/>
          <w:sz w:val="28"/>
          <w:szCs w:val="28"/>
          <w:lang w:val="en-US"/>
        </w:rPr>
        <w:t>support</w:t>
      </w:r>
      <w:r w:rsidRPr="00B24A8C">
        <w:rPr>
          <w:rFonts w:ascii="Times New Roman" w:hAnsi="Times New Roman"/>
          <w:sz w:val="28"/>
          <w:szCs w:val="28"/>
        </w:rPr>
        <w:t xml:space="preserve">) </w:t>
      </w:r>
      <w:r>
        <w:rPr>
          <w:rFonts w:ascii="Times New Roman" w:hAnsi="Times New Roman"/>
          <w:sz w:val="28"/>
          <w:szCs w:val="28"/>
        </w:rPr>
        <w:t>– это уровень цен, при котором позиции на покупку достаточно сильны для того, чтобы остановить или развернуть нисходящий тренд в противоположенном направлении. Когда нисходящий тренд достигает уровня поддержки, он отталкивается от него. Поддержка изображается на графике как горизонтальная или почти горизонтальная линия, соединяющая несколько минимумов.</w:t>
      </w:r>
    </w:p>
    <w:p w:rsidR="007805A8" w:rsidRPr="00513D63"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Сопротивление </w:t>
      </w:r>
      <w:r w:rsidRPr="007D4AFA">
        <w:rPr>
          <w:rFonts w:ascii="Times New Roman" w:hAnsi="Times New Roman"/>
          <w:sz w:val="28"/>
          <w:szCs w:val="28"/>
        </w:rPr>
        <w:t>(</w:t>
      </w:r>
      <w:r>
        <w:rPr>
          <w:rFonts w:ascii="Times New Roman" w:hAnsi="Times New Roman"/>
          <w:sz w:val="28"/>
          <w:szCs w:val="28"/>
          <w:lang w:val="en-US"/>
        </w:rPr>
        <w:t>resistance</w:t>
      </w:r>
      <w:r w:rsidRPr="007D4AFA">
        <w:rPr>
          <w:rFonts w:ascii="Times New Roman" w:hAnsi="Times New Roman"/>
          <w:sz w:val="28"/>
          <w:szCs w:val="28"/>
        </w:rPr>
        <w:t xml:space="preserve">) </w:t>
      </w:r>
      <w:r>
        <w:rPr>
          <w:rFonts w:ascii="Times New Roman" w:hAnsi="Times New Roman"/>
          <w:sz w:val="28"/>
          <w:szCs w:val="28"/>
        </w:rPr>
        <w:t>– это уровень цен, при котором позиции на продажу достаточно сильны для того, чтобы остановить или развернуть восходящий тренд в противоположенном направлении. Когда восходящий тренд достигнет уровня сопротивления, он останавливается и падает. Сопротивление изображается на графике как горизонтальная линия, соединяющая несколько максимумов. Слабые поддержка и сопротивление заставляют тренд приостановиться, а сильные – обратиться вспять. Участники рынка открывают позиции на покупку валюты на уровне цен поддержки и продают на уровне цен сопротивления.</w:t>
      </w:r>
      <w:r w:rsidR="00513D63" w:rsidRPr="00513D63">
        <w:rPr>
          <w:rFonts w:ascii="Times New Roman" w:hAnsi="Times New Roman"/>
          <w:sz w:val="28"/>
          <w:szCs w:val="28"/>
        </w:rPr>
        <w:t>[18]</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Психология участников валютного рынка, сложившаяся в ходе многолетней торговой практики, такова, что позиции открываются по направлению движения тренда валютного курса. Ценовые уровни поддержки и сопротивления дают возможность открывать наиболее точно позиции, тем самым снижая риск финансовых потерь. Эти данные линии служат также основой для прогноза дальнейшего движения валютного курса.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При изменении валютного курса на его графике образуются фигуры, которые также используются для анализа изменения направления движения. Существуют две группы фигур: обращения и продолжения. </w:t>
      </w:r>
    </w:p>
    <w:p w:rsidR="00513D63" w:rsidRPr="00513D63" w:rsidRDefault="007805A8" w:rsidP="00513D63">
      <w:pPr>
        <w:spacing w:line="360" w:lineRule="auto"/>
        <w:contextualSpacing/>
        <w:jc w:val="both"/>
        <w:rPr>
          <w:rFonts w:ascii="Times New Roman" w:hAnsi="Times New Roman"/>
          <w:sz w:val="28"/>
          <w:szCs w:val="28"/>
        </w:rPr>
      </w:pPr>
      <w:r>
        <w:rPr>
          <w:rFonts w:ascii="Times New Roman" w:hAnsi="Times New Roman"/>
          <w:sz w:val="28"/>
          <w:szCs w:val="28"/>
        </w:rPr>
        <w:t xml:space="preserve"> К фигурам обращения относятся:</w:t>
      </w:r>
    </w:p>
    <w:p w:rsidR="00513D63" w:rsidRPr="00513D63" w:rsidRDefault="007805A8" w:rsidP="00513D63">
      <w:pPr>
        <w:numPr>
          <w:ilvl w:val="0"/>
          <w:numId w:val="23"/>
        </w:numPr>
        <w:spacing w:line="360" w:lineRule="auto"/>
        <w:contextualSpacing/>
        <w:jc w:val="both"/>
        <w:rPr>
          <w:rFonts w:ascii="Times New Roman" w:hAnsi="Times New Roman"/>
          <w:sz w:val="28"/>
          <w:szCs w:val="28"/>
        </w:rPr>
      </w:pPr>
      <w:r w:rsidRPr="00267B4C">
        <w:rPr>
          <w:rFonts w:ascii="Times New Roman" w:hAnsi="Times New Roman"/>
          <w:sz w:val="28"/>
          <w:szCs w:val="28"/>
        </w:rPr>
        <w:t xml:space="preserve">«голова» и «плечи» прямая и обратная </w:t>
      </w:r>
    </w:p>
    <w:p w:rsidR="00513D63" w:rsidRDefault="007805A8" w:rsidP="00513D63">
      <w:pPr>
        <w:numPr>
          <w:ilvl w:val="0"/>
          <w:numId w:val="23"/>
        </w:numPr>
        <w:spacing w:line="360" w:lineRule="auto"/>
        <w:contextualSpacing/>
        <w:jc w:val="both"/>
        <w:rPr>
          <w:rFonts w:ascii="Times New Roman" w:hAnsi="Times New Roman"/>
          <w:sz w:val="28"/>
          <w:szCs w:val="28"/>
          <w:lang w:val="en-US"/>
        </w:rPr>
      </w:pPr>
      <w:r>
        <w:rPr>
          <w:rFonts w:ascii="Times New Roman" w:hAnsi="Times New Roman"/>
          <w:sz w:val="28"/>
          <w:szCs w:val="28"/>
        </w:rPr>
        <w:t>Двойное дно</w:t>
      </w:r>
    </w:p>
    <w:p w:rsidR="007805A8" w:rsidRDefault="007805A8" w:rsidP="00513D63">
      <w:pPr>
        <w:numPr>
          <w:ilvl w:val="0"/>
          <w:numId w:val="23"/>
        </w:numPr>
        <w:spacing w:line="360" w:lineRule="auto"/>
        <w:contextualSpacing/>
        <w:jc w:val="both"/>
        <w:rPr>
          <w:rFonts w:ascii="Times New Roman" w:hAnsi="Times New Roman"/>
          <w:sz w:val="28"/>
          <w:szCs w:val="28"/>
        </w:rPr>
      </w:pPr>
      <w:r>
        <w:rPr>
          <w:rFonts w:ascii="Times New Roman" w:hAnsi="Times New Roman"/>
          <w:sz w:val="28"/>
          <w:szCs w:val="28"/>
        </w:rPr>
        <w:t>Двойной верх</w:t>
      </w:r>
    </w:p>
    <w:p w:rsidR="007805A8" w:rsidRDefault="007805A8"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К фигурам продолжения  - треугольники. Данные фигуры делают  возможность при осуществлении анализа курса определить момент разворота тренда в противоположенном направлении или его продолжение.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Сильный восходящий тренд движется вперед отдельными шагами. Большинство подъемов достигают более высоких максимумов, чем предыдущие подъемы, а большинство спадов останавливаются в более высоких минимумах. Фигура голова и плечи отмечает конец восходящего тренда. «Голова» - это пик цен, окруженный двумя более низкими пиками или «плечами». Линия «горловины» соединяет минимумы после левого «плеча» и «головы». Объем падает, когда цены достигают «головы», спад после этого прорывает линию тренда и говорит о том, что  он заканчивается.  В данном случае «голова» является разворотом. Это очень сильный сигнал для открытия позиций на продажу валюты. Обратные «голова» и «плечи» образуются при развороте курса из нисходящего тренда в восходящий.</w:t>
      </w:r>
    </w:p>
    <w:p w:rsidR="007805A8" w:rsidRPr="00513D63"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Расстояние от вершины «головы» до линии «горловины» дает оценку глубины спада. Обратная фигура образуется в конце нисходящего тренда при прорыве линии «горловины».</w:t>
      </w:r>
      <w:r w:rsidR="00513D63" w:rsidRPr="00513D63">
        <w:rPr>
          <w:rFonts w:ascii="Times New Roman" w:hAnsi="Times New Roman"/>
          <w:sz w:val="28"/>
          <w:szCs w:val="28"/>
        </w:rPr>
        <w:t>[2</w:t>
      </w:r>
      <w:r w:rsidR="00513D63">
        <w:rPr>
          <w:rFonts w:ascii="Times New Roman" w:hAnsi="Times New Roman"/>
          <w:sz w:val="28"/>
          <w:szCs w:val="28"/>
        </w:rPr>
        <w:t>с.-139</w:t>
      </w:r>
      <w:r w:rsidR="00513D63" w:rsidRPr="00513D63">
        <w:rPr>
          <w:rFonts w:ascii="Times New Roman" w:hAnsi="Times New Roman"/>
          <w:sz w:val="28"/>
          <w:szCs w:val="28"/>
        </w:rPr>
        <w:t>]</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Двойное дно и двойной верх образуются в конце нисходящего и восходящего тренда соответственно. Цены достигают максимального значения при восходящем тренде дважды, после чего начинается снижение курса и образуется новый, нисходящий, тренд. При движении курса вниз цены достигают минимальных значений дважды - «дно» рынка - и начинают подниматься, формируя новый – восходящий тренд.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Треугольник – это область консолидации цен, границы которой пересекаются справа. Он может служить признаком продолжения тренда. Рынок консолидируется и с большим объемом продолжает движение курса. Каждый треугольник образован сближающимися линиями. Верхняя линия соединяет два или более максимумов, а нижняя два и более минимумов. Треугольник с растущей нижней границей называется восходящим. Он говорит о том, что следует ожидать прорыв вверх. У нисходящего треугольника падающая верхняя граница. Он свидетельствует о том, что силы «быков» и «медведей» уравновешиваются и тренд продолжится.</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Истинные прорывы треугольников обычно происходят в пределах первых двух третей треугольника.</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При длительном направленном движении рынка участники осуществляют корректировку тренда, называемую «откатом». Уровни корректировки определяются математическими числами Фибоначчи, которые заложены в компьютерных системах, обслуживающих торговлю на мировом валютном рынке. Минимальная корректировка курса составляет 33% и максимальная - 66% предыдущего движения курса. «Откат» образуется путем закрытия рядом участников рынка своих позиций на покупку или продажу валюты.</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При сильном движении рынок корректируется всегда на треть. Это дает возможность использовать уровень цены соответственно 33 – 50% для открытия позиций на покупку валюты при восходящем тренде и продажу – при нисходящем тренде. Максимальный «откат» составляет 2/3 высоты предыдущего движения. 66% - критический уровень, если тренд будет продолжен, то цена отойдет от данного уровня. Если тренд начинает меняться, то данный уровень будет пройден валютным курсом.</w:t>
      </w:r>
    </w:p>
    <w:p w:rsidR="00513D63" w:rsidRPr="00513D63" w:rsidRDefault="007805A8" w:rsidP="00513D63">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Участники валютного рынка осуществляют комплексный анализ с использованием специальных индикаторов, заложенных в программном обеспечении систем, работающих на рынке, таких, как </w:t>
      </w:r>
      <w:r>
        <w:rPr>
          <w:rFonts w:ascii="Times New Roman" w:hAnsi="Times New Roman"/>
          <w:sz w:val="28"/>
          <w:szCs w:val="28"/>
          <w:lang w:val="en-US"/>
        </w:rPr>
        <w:t>REUTERS</w:t>
      </w:r>
      <w:r w:rsidRPr="00B31EA3">
        <w:rPr>
          <w:rFonts w:ascii="Times New Roman" w:hAnsi="Times New Roman"/>
          <w:sz w:val="28"/>
          <w:szCs w:val="28"/>
        </w:rPr>
        <w:t xml:space="preserve"> </w:t>
      </w:r>
      <w:r>
        <w:rPr>
          <w:rFonts w:ascii="Times New Roman" w:hAnsi="Times New Roman"/>
          <w:sz w:val="28"/>
          <w:szCs w:val="28"/>
        </w:rPr>
        <w:t>и др. Индикаторы позволяют обнаружить тренды и моменты их изменения. Но часто они противоречат друг другу. Сочетая анализ графиков и индикаторов, участники рынка могут наиболее точно построить торговую</w:t>
      </w:r>
      <w:r w:rsidR="00513D63">
        <w:rPr>
          <w:rFonts w:ascii="Times New Roman" w:hAnsi="Times New Roman"/>
          <w:sz w:val="28"/>
          <w:szCs w:val="28"/>
        </w:rPr>
        <w:t xml:space="preserve"> тактику осуществления операций</w:t>
      </w:r>
      <w:r>
        <w:rPr>
          <w:rFonts w:ascii="Times New Roman" w:hAnsi="Times New Roman"/>
          <w:sz w:val="28"/>
          <w:szCs w:val="28"/>
        </w:rPr>
        <w:t xml:space="preserve"> </w:t>
      </w:r>
      <w:r w:rsidR="00513D63" w:rsidRPr="00513D63">
        <w:rPr>
          <w:rFonts w:ascii="Times New Roman" w:hAnsi="Times New Roman"/>
          <w:sz w:val="28"/>
          <w:szCs w:val="28"/>
        </w:rPr>
        <w:t>[2</w:t>
      </w:r>
      <w:r w:rsidR="00513D63">
        <w:rPr>
          <w:rFonts w:ascii="Times New Roman" w:hAnsi="Times New Roman"/>
          <w:sz w:val="28"/>
          <w:szCs w:val="28"/>
        </w:rPr>
        <w:t>с.-</w:t>
      </w:r>
      <w:r w:rsidR="0013221A">
        <w:rPr>
          <w:rFonts w:ascii="Times New Roman" w:hAnsi="Times New Roman"/>
          <w:sz w:val="28"/>
          <w:szCs w:val="28"/>
        </w:rPr>
        <w:t>141</w:t>
      </w:r>
      <w:r w:rsidR="00513D63" w:rsidRPr="00513D63">
        <w:rPr>
          <w:rFonts w:ascii="Times New Roman" w:hAnsi="Times New Roman"/>
          <w:sz w:val="28"/>
          <w:szCs w:val="28"/>
        </w:rPr>
        <w:t>]</w:t>
      </w:r>
      <w:r w:rsidR="00513D63">
        <w:rPr>
          <w:rFonts w:ascii="Times New Roman" w:hAnsi="Times New Roman"/>
          <w:sz w:val="28"/>
          <w:szCs w:val="28"/>
        </w:rPr>
        <w:t>.</w:t>
      </w:r>
    </w:p>
    <w:p w:rsidR="007805A8" w:rsidRDefault="007805A8" w:rsidP="00FA65C4">
      <w:pPr>
        <w:spacing w:line="360" w:lineRule="auto"/>
        <w:ind w:firstLine="360"/>
        <w:contextualSpacing/>
        <w:jc w:val="both"/>
        <w:rPr>
          <w:rFonts w:ascii="Times New Roman" w:hAnsi="Times New Roman"/>
          <w:sz w:val="28"/>
          <w:szCs w:val="28"/>
        </w:rPr>
      </w:pPr>
    </w:p>
    <w:p w:rsidR="0022726C" w:rsidRDefault="007805A8"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Все индикаторы делятся на 3 группы:</w:t>
      </w:r>
    </w:p>
    <w:p w:rsidR="007805A8" w:rsidRDefault="007805A8" w:rsidP="00FA65C4">
      <w:pPr>
        <w:numPr>
          <w:ilvl w:val="0"/>
          <w:numId w:val="10"/>
        </w:numPr>
        <w:spacing w:line="360" w:lineRule="auto"/>
        <w:contextualSpacing/>
        <w:jc w:val="both"/>
        <w:rPr>
          <w:rFonts w:ascii="Times New Roman" w:hAnsi="Times New Roman"/>
          <w:sz w:val="28"/>
          <w:szCs w:val="28"/>
        </w:rPr>
      </w:pPr>
      <w:r w:rsidRPr="00B31EA3">
        <w:rPr>
          <w:rFonts w:ascii="Times New Roman" w:hAnsi="Times New Roman"/>
          <w:sz w:val="28"/>
          <w:szCs w:val="28"/>
        </w:rPr>
        <w:t>Указатели трендов</w:t>
      </w:r>
    </w:p>
    <w:p w:rsidR="0022726C" w:rsidRDefault="007805A8" w:rsidP="00FA65C4">
      <w:pPr>
        <w:numPr>
          <w:ilvl w:val="0"/>
          <w:numId w:val="10"/>
        </w:numPr>
        <w:spacing w:line="360" w:lineRule="auto"/>
        <w:contextualSpacing/>
        <w:jc w:val="both"/>
        <w:rPr>
          <w:rFonts w:ascii="Times New Roman" w:hAnsi="Times New Roman"/>
          <w:sz w:val="28"/>
          <w:szCs w:val="28"/>
        </w:rPr>
      </w:pPr>
      <w:r>
        <w:rPr>
          <w:rFonts w:ascii="Times New Roman" w:hAnsi="Times New Roman"/>
          <w:sz w:val="28"/>
          <w:szCs w:val="28"/>
        </w:rPr>
        <w:t>Осцилляторы</w:t>
      </w:r>
    </w:p>
    <w:p w:rsidR="007805A8" w:rsidRPr="0022726C" w:rsidRDefault="007805A8" w:rsidP="00FA65C4">
      <w:pPr>
        <w:numPr>
          <w:ilvl w:val="0"/>
          <w:numId w:val="10"/>
        </w:numPr>
        <w:spacing w:line="360" w:lineRule="auto"/>
        <w:contextualSpacing/>
        <w:jc w:val="both"/>
        <w:rPr>
          <w:rFonts w:ascii="Times New Roman" w:hAnsi="Times New Roman"/>
          <w:sz w:val="28"/>
          <w:szCs w:val="28"/>
        </w:rPr>
      </w:pPr>
      <w:r w:rsidRPr="0022726C">
        <w:rPr>
          <w:rFonts w:ascii="Times New Roman" w:hAnsi="Times New Roman"/>
          <w:sz w:val="28"/>
          <w:szCs w:val="28"/>
        </w:rPr>
        <w:t>Прочие</w:t>
      </w:r>
    </w:p>
    <w:p w:rsidR="007805A8" w:rsidRDefault="007805A8"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Указатели трендов – это инструменты отслеживания тренда. Они выявляют признаки тренда на ранних этапах его формирования, выполняя функцию линии тренда. Эти индикаторы отстающие, начинающие движение, когда сам тренд изменился. К ним относятся: показатель среднего движения курса (</w:t>
      </w:r>
      <w:r>
        <w:rPr>
          <w:rFonts w:ascii="Times New Roman" w:hAnsi="Times New Roman"/>
          <w:sz w:val="28"/>
          <w:szCs w:val="28"/>
          <w:lang w:val="en-US"/>
        </w:rPr>
        <w:t>Moving</w:t>
      </w:r>
      <w:r w:rsidRPr="00C64D94">
        <w:rPr>
          <w:rFonts w:ascii="Times New Roman" w:hAnsi="Times New Roman"/>
          <w:sz w:val="28"/>
          <w:szCs w:val="28"/>
        </w:rPr>
        <w:t xml:space="preserve"> </w:t>
      </w:r>
      <w:r>
        <w:rPr>
          <w:rFonts w:ascii="Times New Roman" w:hAnsi="Times New Roman"/>
          <w:sz w:val="28"/>
          <w:szCs w:val="28"/>
          <w:lang w:val="en-US"/>
        </w:rPr>
        <w:t>average</w:t>
      </w:r>
      <w:r w:rsidRPr="00C64D9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MACD</w:t>
      </w:r>
      <w:r w:rsidRPr="00C64D94">
        <w:rPr>
          <w:rFonts w:ascii="Times New Roman" w:hAnsi="Times New Roman"/>
          <w:sz w:val="28"/>
          <w:szCs w:val="28"/>
        </w:rPr>
        <w:t xml:space="preserve"> </w:t>
      </w:r>
      <w:r>
        <w:rPr>
          <w:rFonts w:ascii="Times New Roman" w:hAnsi="Times New Roman"/>
          <w:sz w:val="28"/>
          <w:szCs w:val="28"/>
        </w:rPr>
        <w:t xml:space="preserve"> принципы сближения/расхождения среднего движения курса), объема и др.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Осцилляторы – это инструменты анализа в коридоре цен. Они сообщают о перезакупленности или перезапроданности при движении в ценовом коридоре, помогая определить точки разворота курса. К ним относятся: индекс относительности силы </w:t>
      </w:r>
      <w:r w:rsidRPr="000F5CD8">
        <w:rPr>
          <w:rFonts w:ascii="Times New Roman" w:hAnsi="Times New Roman"/>
          <w:sz w:val="28"/>
          <w:szCs w:val="28"/>
        </w:rPr>
        <w:t>(</w:t>
      </w:r>
      <w:r>
        <w:rPr>
          <w:rFonts w:ascii="Times New Roman" w:hAnsi="Times New Roman"/>
          <w:sz w:val="28"/>
          <w:szCs w:val="28"/>
          <w:lang w:val="en-US"/>
        </w:rPr>
        <w:t>RSI</w:t>
      </w:r>
      <w:r w:rsidRPr="000F5CD8">
        <w:rPr>
          <w:rFonts w:ascii="Times New Roman" w:hAnsi="Times New Roman"/>
          <w:sz w:val="28"/>
          <w:szCs w:val="28"/>
        </w:rPr>
        <w:t>)</w:t>
      </w:r>
      <w:r>
        <w:rPr>
          <w:rFonts w:ascii="Times New Roman" w:hAnsi="Times New Roman"/>
          <w:sz w:val="28"/>
          <w:szCs w:val="28"/>
        </w:rPr>
        <w:t>, моментум (</w:t>
      </w:r>
      <w:r>
        <w:rPr>
          <w:rFonts w:ascii="Times New Roman" w:hAnsi="Times New Roman"/>
          <w:sz w:val="28"/>
          <w:szCs w:val="28"/>
          <w:lang w:val="en-US"/>
        </w:rPr>
        <w:t>Momentum</w:t>
      </w:r>
      <w:r w:rsidRPr="000F5CD8">
        <w:rPr>
          <w:rFonts w:ascii="Times New Roman" w:hAnsi="Times New Roman"/>
          <w:sz w:val="28"/>
          <w:szCs w:val="28"/>
        </w:rPr>
        <w:t>)</w:t>
      </w:r>
      <w:r>
        <w:rPr>
          <w:rFonts w:ascii="Times New Roman" w:hAnsi="Times New Roman"/>
          <w:sz w:val="28"/>
          <w:szCs w:val="28"/>
        </w:rPr>
        <w:t>, стохастика (</w:t>
      </w:r>
      <w:r>
        <w:rPr>
          <w:rFonts w:ascii="Times New Roman" w:hAnsi="Times New Roman"/>
          <w:sz w:val="28"/>
          <w:szCs w:val="28"/>
          <w:lang w:val="en-US"/>
        </w:rPr>
        <w:t>Stochastics</w:t>
      </w:r>
      <w:r>
        <w:rPr>
          <w:rFonts w:ascii="Times New Roman" w:hAnsi="Times New Roman"/>
          <w:sz w:val="28"/>
          <w:szCs w:val="28"/>
        </w:rPr>
        <w:t>), скорость изменения движения курсов (</w:t>
      </w:r>
      <w:r>
        <w:rPr>
          <w:rFonts w:ascii="Times New Roman" w:hAnsi="Times New Roman"/>
          <w:sz w:val="28"/>
          <w:szCs w:val="28"/>
          <w:lang w:val="en-US"/>
        </w:rPr>
        <w:t>Rate</w:t>
      </w:r>
      <w:r w:rsidRPr="000F5CD8">
        <w:rPr>
          <w:rFonts w:ascii="Times New Roman" w:hAnsi="Times New Roman"/>
          <w:sz w:val="28"/>
          <w:szCs w:val="28"/>
        </w:rPr>
        <w:t xml:space="preserve"> </w:t>
      </w:r>
      <w:r>
        <w:rPr>
          <w:rFonts w:ascii="Times New Roman" w:hAnsi="Times New Roman"/>
          <w:sz w:val="28"/>
          <w:szCs w:val="28"/>
          <w:lang w:val="en-US"/>
        </w:rPr>
        <w:t>of</w:t>
      </w:r>
      <w:r w:rsidRPr="000F5CD8">
        <w:rPr>
          <w:rFonts w:ascii="Times New Roman" w:hAnsi="Times New Roman"/>
          <w:sz w:val="28"/>
          <w:szCs w:val="28"/>
        </w:rPr>
        <w:t xml:space="preserve"> </w:t>
      </w:r>
      <w:r>
        <w:rPr>
          <w:rFonts w:ascii="Times New Roman" w:hAnsi="Times New Roman"/>
          <w:sz w:val="28"/>
          <w:szCs w:val="28"/>
          <w:lang w:val="en-US"/>
        </w:rPr>
        <w:t>change</w:t>
      </w:r>
      <w:r>
        <w:rPr>
          <w:rFonts w:ascii="Times New Roman" w:hAnsi="Times New Roman"/>
          <w:sz w:val="28"/>
          <w:szCs w:val="28"/>
        </w:rPr>
        <w:t>). Осцилляторы – синхронные или опережающие индикаторы, часто меняющиеся раньше курса.</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 xml:space="preserve">Прочие индикаторы оценивают рынок, его близость к «быкам» или «медведям». К ним относятся: индекс новых максимумов и минимумов, направление торговли, индекс подъема/спада. Они могут быть синхронными или опережающими.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Показатель среднего движения курса </w:t>
      </w:r>
      <w:r w:rsidRPr="00BE6C2C">
        <w:rPr>
          <w:rFonts w:ascii="Times New Roman" w:hAnsi="Times New Roman"/>
          <w:sz w:val="28"/>
          <w:szCs w:val="28"/>
        </w:rPr>
        <w:t>(</w:t>
      </w:r>
      <w:r>
        <w:rPr>
          <w:rFonts w:ascii="Times New Roman" w:hAnsi="Times New Roman"/>
          <w:sz w:val="28"/>
          <w:szCs w:val="28"/>
          <w:lang w:val="en-US"/>
        </w:rPr>
        <w:t>MA</w:t>
      </w:r>
      <w:r w:rsidRPr="00BE6C2C">
        <w:rPr>
          <w:rFonts w:ascii="Times New Roman" w:hAnsi="Times New Roman"/>
          <w:sz w:val="28"/>
          <w:szCs w:val="28"/>
        </w:rPr>
        <w:t>)</w:t>
      </w:r>
      <w:r>
        <w:rPr>
          <w:rFonts w:ascii="Times New Roman" w:hAnsi="Times New Roman"/>
          <w:sz w:val="28"/>
          <w:szCs w:val="28"/>
        </w:rPr>
        <w:t xml:space="preserve"> образует среднее значение данных за определенный период 9 дней, 14 дней и 21 день. Составляется по ценам закрытия и рассчитывается как математическое среднее. Этот индикатор показывает тенденции настроения на рынке. Направление конца графика показывает движения курса валюты вверх или вниз. Положения цены закрытия по отношению к графику </w:t>
      </w:r>
      <w:r>
        <w:rPr>
          <w:rFonts w:ascii="Times New Roman" w:hAnsi="Times New Roman"/>
          <w:sz w:val="28"/>
          <w:szCs w:val="28"/>
          <w:lang w:val="en-US"/>
        </w:rPr>
        <w:t>MA</w:t>
      </w:r>
      <w:r>
        <w:rPr>
          <w:rFonts w:ascii="Times New Roman" w:hAnsi="Times New Roman"/>
          <w:sz w:val="28"/>
          <w:szCs w:val="28"/>
        </w:rPr>
        <w:t xml:space="preserve"> определяет направления курса – вниз или вверх. Данный индикатор неточен, так как реагирует на одиночные заказы по очень высоким или низким ценам, поэтому используют экспоненциальный показатель среднего движения курса, лучше отражающий тренд.</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 Метод сближения/ расхождения показатели среднего движения курса (</w:t>
      </w:r>
      <w:r>
        <w:rPr>
          <w:rFonts w:ascii="Times New Roman" w:hAnsi="Times New Roman"/>
          <w:sz w:val="28"/>
          <w:szCs w:val="28"/>
          <w:lang w:val="en-US"/>
        </w:rPr>
        <w:t>MACD</w:t>
      </w:r>
      <w:r w:rsidRPr="00AC7B44">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MACD</w:t>
      </w:r>
      <w:r>
        <w:rPr>
          <w:rFonts w:ascii="Times New Roman" w:hAnsi="Times New Roman"/>
          <w:sz w:val="28"/>
          <w:szCs w:val="28"/>
        </w:rPr>
        <w:t xml:space="preserve">- гистограмма. График данного индикатора состоит из двух линий, пересечение которых дает торговые сигналы: сплошная линия (быстрая) – линия </w:t>
      </w:r>
      <w:r>
        <w:rPr>
          <w:rFonts w:ascii="Times New Roman" w:hAnsi="Times New Roman"/>
          <w:sz w:val="28"/>
          <w:szCs w:val="28"/>
          <w:lang w:val="en-US"/>
        </w:rPr>
        <w:t>MACD</w:t>
      </w:r>
      <w:r>
        <w:rPr>
          <w:rFonts w:ascii="Times New Roman" w:hAnsi="Times New Roman"/>
          <w:sz w:val="28"/>
          <w:szCs w:val="28"/>
        </w:rPr>
        <w:t xml:space="preserve"> и пунктирная – сигнальная (медленная). Линия </w:t>
      </w:r>
      <w:r>
        <w:rPr>
          <w:rFonts w:ascii="Times New Roman" w:hAnsi="Times New Roman"/>
          <w:sz w:val="28"/>
          <w:szCs w:val="28"/>
          <w:lang w:val="en-US"/>
        </w:rPr>
        <w:t>MACD</w:t>
      </w:r>
      <w:r>
        <w:rPr>
          <w:rFonts w:ascii="Times New Roman" w:hAnsi="Times New Roman"/>
          <w:sz w:val="28"/>
          <w:szCs w:val="28"/>
        </w:rPr>
        <w:t xml:space="preserve"> образуется двумя экспоненциальными показателями среднего движения курса. Она реагирует на изменение цен довольно быстро. Сигнальная линия представляет собой более длительный временной период. </w:t>
      </w:r>
    </w:p>
    <w:p w:rsidR="0022726C" w:rsidRDefault="007805A8" w:rsidP="0013221A">
      <w:pPr>
        <w:spacing w:line="360" w:lineRule="auto"/>
        <w:ind w:firstLine="708"/>
        <w:contextualSpacing/>
        <w:jc w:val="both"/>
        <w:rPr>
          <w:rFonts w:ascii="Times New Roman" w:hAnsi="Times New Roman"/>
          <w:sz w:val="28"/>
          <w:szCs w:val="28"/>
        </w:rPr>
      </w:pPr>
      <w:r>
        <w:rPr>
          <w:rFonts w:ascii="Times New Roman" w:hAnsi="Times New Roman"/>
          <w:sz w:val="28"/>
          <w:szCs w:val="28"/>
          <w:lang w:val="en-US"/>
        </w:rPr>
        <w:t>MACD</w:t>
      </w:r>
      <w:r>
        <w:rPr>
          <w:rFonts w:ascii="Times New Roman" w:hAnsi="Times New Roman"/>
          <w:sz w:val="28"/>
          <w:szCs w:val="28"/>
        </w:rPr>
        <w:t xml:space="preserve"> – гистограмма показывает, какие участники рынка доминируют на рынке и какова сила их настроения. </w:t>
      </w:r>
      <w:r>
        <w:rPr>
          <w:rFonts w:ascii="Times New Roman" w:hAnsi="Times New Roman"/>
          <w:sz w:val="28"/>
          <w:szCs w:val="28"/>
          <w:lang w:val="en-US"/>
        </w:rPr>
        <w:t>MACD</w:t>
      </w:r>
      <w:r>
        <w:rPr>
          <w:rFonts w:ascii="Times New Roman" w:hAnsi="Times New Roman"/>
          <w:sz w:val="28"/>
          <w:szCs w:val="28"/>
        </w:rPr>
        <w:t xml:space="preserve">-гистограмма равна </w:t>
      </w:r>
      <w:r>
        <w:rPr>
          <w:rFonts w:ascii="Times New Roman" w:hAnsi="Times New Roman"/>
          <w:sz w:val="28"/>
          <w:szCs w:val="28"/>
          <w:lang w:val="en-US"/>
        </w:rPr>
        <w:t>MACD</w:t>
      </w:r>
      <w:r>
        <w:rPr>
          <w:rFonts w:ascii="Times New Roman" w:hAnsi="Times New Roman"/>
          <w:sz w:val="28"/>
          <w:szCs w:val="28"/>
        </w:rPr>
        <w:t xml:space="preserve">-линия минус сигнальная линия. Данная разница изображается на графике в виде столбцов, откладываемых от нулевого уровня. Если быстрая линия выше сигнальной, значение гистограммы положительно и откладывается вверх от горизонтального уровня. Если быстрая линия расположена ниже медленной, то </w:t>
      </w:r>
      <w:r>
        <w:rPr>
          <w:rFonts w:ascii="Times New Roman" w:hAnsi="Times New Roman"/>
          <w:sz w:val="28"/>
          <w:szCs w:val="28"/>
          <w:lang w:val="en-US"/>
        </w:rPr>
        <w:t>MACD</w:t>
      </w:r>
      <w:r>
        <w:rPr>
          <w:rFonts w:ascii="Times New Roman" w:hAnsi="Times New Roman"/>
          <w:sz w:val="28"/>
          <w:szCs w:val="28"/>
        </w:rPr>
        <w:t>-гистограмма дает отрицательное значение и изображается, ниже горизонтальной оси. При пересечении линий гистограмма равна 0.</w:t>
      </w:r>
      <w:r w:rsidR="0013221A" w:rsidRPr="0013221A">
        <w:rPr>
          <w:rFonts w:ascii="Times New Roman" w:hAnsi="Times New Roman"/>
          <w:sz w:val="28"/>
          <w:szCs w:val="28"/>
        </w:rPr>
        <w:t xml:space="preserve"> </w:t>
      </w:r>
      <w:r w:rsidR="0013221A">
        <w:rPr>
          <w:rFonts w:ascii="Times New Roman" w:hAnsi="Times New Roman"/>
          <w:sz w:val="28"/>
          <w:szCs w:val="28"/>
        </w:rPr>
        <w:t>».</w:t>
      </w:r>
      <w:r w:rsidR="0013221A" w:rsidRPr="00513D63">
        <w:rPr>
          <w:rFonts w:ascii="Times New Roman" w:hAnsi="Times New Roman"/>
          <w:sz w:val="28"/>
          <w:szCs w:val="28"/>
        </w:rPr>
        <w:t>[2</w:t>
      </w:r>
      <w:r w:rsidR="0013221A">
        <w:rPr>
          <w:rFonts w:ascii="Times New Roman" w:hAnsi="Times New Roman"/>
          <w:sz w:val="28"/>
          <w:szCs w:val="28"/>
        </w:rPr>
        <w:t>с. - 143</w:t>
      </w:r>
      <w:r w:rsidR="0013221A" w:rsidRPr="00513D63">
        <w:rPr>
          <w:rFonts w:ascii="Times New Roman" w:hAnsi="Times New Roman"/>
          <w:sz w:val="28"/>
          <w:szCs w:val="28"/>
        </w:rPr>
        <w:t>]</w:t>
      </w:r>
    </w:p>
    <w:p w:rsidR="007805A8" w:rsidRPr="0022726C" w:rsidRDefault="007805A8" w:rsidP="00FA65C4">
      <w:pPr>
        <w:spacing w:line="360" w:lineRule="auto"/>
        <w:ind w:firstLine="708"/>
        <w:contextualSpacing/>
        <w:jc w:val="both"/>
        <w:rPr>
          <w:rFonts w:ascii="Times New Roman" w:hAnsi="Times New Roman"/>
          <w:sz w:val="28"/>
          <w:szCs w:val="28"/>
        </w:rPr>
      </w:pPr>
      <w:r w:rsidRPr="00B054E5">
        <w:rPr>
          <w:rFonts w:ascii="Times New Roman" w:hAnsi="Times New Roman"/>
          <w:sz w:val="28"/>
          <w:szCs w:val="28"/>
        </w:rPr>
        <w:t xml:space="preserve">Объем отражает уровень активности участников валютного рынка. </w:t>
      </w:r>
      <w:r>
        <w:rPr>
          <w:rFonts w:ascii="Times New Roman" w:hAnsi="Times New Roman"/>
          <w:sz w:val="28"/>
          <w:szCs w:val="28"/>
        </w:rPr>
        <w:t xml:space="preserve">Он отображается в виде гистограмм – рядя вертикальных столбцов, высота которых показывает ежедневные объемы. Существует три варианта измерения объема: </w:t>
      </w:r>
    </w:p>
    <w:p w:rsidR="007805A8" w:rsidRDefault="007805A8" w:rsidP="00FA65C4">
      <w:pPr>
        <w:pStyle w:val="a3"/>
        <w:numPr>
          <w:ilvl w:val="0"/>
          <w:numId w:val="8"/>
        </w:numPr>
        <w:spacing w:line="360" w:lineRule="auto"/>
        <w:jc w:val="both"/>
        <w:rPr>
          <w:rFonts w:ascii="Times New Roman" w:hAnsi="Times New Roman"/>
          <w:sz w:val="28"/>
          <w:szCs w:val="28"/>
        </w:rPr>
      </w:pPr>
      <w:r>
        <w:rPr>
          <w:rFonts w:ascii="Times New Roman" w:hAnsi="Times New Roman"/>
          <w:sz w:val="28"/>
          <w:szCs w:val="28"/>
        </w:rPr>
        <w:t>Тиковый объем равен суммарному числу случаев изменения цен за данный период</w:t>
      </w:r>
    </w:p>
    <w:p w:rsidR="007805A8" w:rsidRDefault="007805A8" w:rsidP="00FA65C4">
      <w:pPr>
        <w:pStyle w:val="a3"/>
        <w:numPr>
          <w:ilvl w:val="0"/>
          <w:numId w:val="8"/>
        </w:numPr>
        <w:spacing w:line="360" w:lineRule="auto"/>
        <w:jc w:val="both"/>
        <w:rPr>
          <w:rFonts w:ascii="Times New Roman" w:hAnsi="Times New Roman"/>
          <w:sz w:val="28"/>
          <w:szCs w:val="28"/>
        </w:rPr>
      </w:pPr>
      <w:r>
        <w:rPr>
          <w:rFonts w:ascii="Times New Roman" w:hAnsi="Times New Roman"/>
          <w:sz w:val="28"/>
          <w:szCs w:val="28"/>
        </w:rPr>
        <w:t>Фактическое количество заключенных сделок</w:t>
      </w:r>
    </w:p>
    <w:p w:rsidR="007805A8" w:rsidRDefault="007805A8" w:rsidP="00FA65C4">
      <w:pPr>
        <w:pStyle w:val="a3"/>
        <w:numPr>
          <w:ilvl w:val="0"/>
          <w:numId w:val="8"/>
        </w:numPr>
        <w:spacing w:line="360" w:lineRule="auto"/>
        <w:jc w:val="both"/>
        <w:rPr>
          <w:rFonts w:ascii="Times New Roman" w:hAnsi="Times New Roman"/>
          <w:sz w:val="28"/>
          <w:szCs w:val="28"/>
        </w:rPr>
      </w:pPr>
      <w:r>
        <w:rPr>
          <w:rFonts w:ascii="Times New Roman" w:hAnsi="Times New Roman"/>
          <w:sz w:val="28"/>
          <w:szCs w:val="28"/>
        </w:rPr>
        <w:t>Количество проданных контрактов</w:t>
      </w:r>
    </w:p>
    <w:p w:rsidR="007805A8" w:rsidRDefault="007805A8"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Рост объема при подъеме курса свидетельствует о дальнейшем росте курса валюты, рост объема при снижении курса свидетельствует о дальнейшем его падении.</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К осцилляторам, показывающим ненаправленное движение рынка, относятся индекс относительной силы, стохастика, моментум. </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 xml:space="preserve">Индекс относительной силы </w:t>
      </w:r>
      <w:r w:rsidRPr="00540D6F">
        <w:rPr>
          <w:rFonts w:ascii="Times New Roman" w:hAnsi="Times New Roman"/>
          <w:sz w:val="28"/>
          <w:szCs w:val="28"/>
        </w:rPr>
        <w:t>(</w:t>
      </w:r>
      <w:r>
        <w:rPr>
          <w:rFonts w:ascii="Times New Roman" w:hAnsi="Times New Roman"/>
          <w:sz w:val="28"/>
          <w:szCs w:val="28"/>
          <w:lang w:val="en-US"/>
        </w:rPr>
        <w:t>RSI</w:t>
      </w:r>
      <w:r w:rsidRPr="00540D6F">
        <w:rPr>
          <w:rFonts w:ascii="Times New Roman" w:hAnsi="Times New Roman"/>
          <w:sz w:val="28"/>
          <w:szCs w:val="28"/>
        </w:rPr>
        <w:t>)</w:t>
      </w:r>
      <w:r>
        <w:rPr>
          <w:rFonts w:ascii="Times New Roman" w:hAnsi="Times New Roman"/>
          <w:sz w:val="28"/>
          <w:szCs w:val="28"/>
        </w:rPr>
        <w:t xml:space="preserve"> измеряет относительную силу рынка по ценам закрытия. Это опережающий или синхронный индикатор. Рассчитывается по следующей формуле:</w:t>
      </w:r>
    </w:p>
    <w:p w:rsidR="007805A8" w:rsidRPr="0022726C" w:rsidRDefault="007805A8" w:rsidP="00FA65C4">
      <w:pPr>
        <w:spacing w:line="360" w:lineRule="auto"/>
        <w:contextualSpacing/>
        <w:jc w:val="both"/>
        <w:rPr>
          <w:rFonts w:ascii="Times New Roman" w:hAnsi="Times New Roman"/>
          <w:sz w:val="32"/>
          <w:szCs w:val="32"/>
        </w:rPr>
      </w:pPr>
      <w:r>
        <w:rPr>
          <w:rFonts w:ascii="Times New Roman" w:hAnsi="Times New Roman"/>
          <w:sz w:val="28"/>
          <w:szCs w:val="28"/>
          <w:lang w:val="en-US"/>
        </w:rPr>
        <w:t>RSI</w:t>
      </w:r>
      <w:r w:rsidRPr="00540D6F">
        <w:rPr>
          <w:rFonts w:ascii="Times New Roman" w:hAnsi="Times New Roman"/>
          <w:sz w:val="28"/>
          <w:szCs w:val="28"/>
        </w:rPr>
        <w:t xml:space="preserve"> =</w:t>
      </w:r>
      <w:r w:rsidRPr="007805A8">
        <w:rPr>
          <w:rFonts w:ascii="Times New Roman" w:eastAsia="Times New Roman" w:hAnsi="Times New Roman"/>
          <w:sz w:val="28"/>
          <w:szCs w:val="28"/>
        </w:rPr>
        <w:fldChar w:fldCharType="begin"/>
      </w:r>
      <w:r w:rsidRPr="007805A8">
        <w:rPr>
          <w:rFonts w:ascii="Times New Roman" w:eastAsia="Times New Roman" w:hAnsi="Times New Roman"/>
          <w:sz w:val="28"/>
          <w:szCs w:val="28"/>
        </w:rPr>
        <w:instrText xml:space="preserve"> QUOTE </w:instrText>
      </w:r>
      <w:r w:rsidR="00696AA4">
        <w:rPr>
          <w:position w:val="-20"/>
        </w:rPr>
        <w:pict>
          <v:shape id="_x0000_i1026" type="#_x0000_t75" style="width:6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96851&quot;/&gt;&lt;wsp:rsid wsp:val=&quot;006B6E39&quot;/&gt;&lt;wsp:rsid wsp:val=&quot;007103B5&quot;/&gt;&lt;wsp:rsid wsp:val=&quot;00766906&quot;/&gt;&lt;wsp:rsid wsp:val=&quot;00776AF1&quot;/&gt;&lt;wsp:rsid wsp:val=&quot;007805A8&quot;/&gt;&lt;wsp:rsid wsp:val=&quot;007A4B4A&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696851&quot;&gt;&lt;m:oMathPara&gt;&lt;m:oMath&gt;&lt;m:r&gt;&lt;w:rPr&gt;&lt;w:rFonts w:ascii=&quot;Cambria Math&quot; w:h-ansi=&quot;Times New Roman&quot;/&gt;&lt;wx:font wx:val=&quot;Cambria Math&quot;/&gt;&lt;w:i/&gt;&lt;w:sz w:val=&quot;28&quot;/&gt;&lt;w:sz-cs w:val=&quot;28&quot;/&gt;&lt;/w:rPr&gt;&lt;m:t&gt;100&lt;/m:t&gt;&lt;/m:r&gt;&lt;m:r&gt;&lt;w:rPr&gt;&lt;w:rFonts w:ascii=&quot;Times New Roman&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Cambria Math&quot; w:h-ansi=&quot;Times New Roman&quot;/&gt;&lt;wx:font wx:val=&quot;Cambria Math&quot;/&gt;&lt;w:i/&gt;&lt;w:sz w:val=&quot;28&quot;/&gt;&lt;w:sz-cs w:val=&quot;28&quot;/&gt;&lt;/w:rPr&gt;&lt;m:t&gt;100&lt;/m:t&gt;&lt;/m:r&gt;&lt;/m:num&gt;&lt;m:den&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lang w:val=&quot;EN-US&quot;/&gt;&lt;/w:rPr&gt;&lt;m:t&gt;R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805A8">
        <w:rPr>
          <w:rFonts w:ascii="Times New Roman" w:eastAsia="Times New Roman" w:hAnsi="Times New Roman"/>
          <w:sz w:val="28"/>
          <w:szCs w:val="28"/>
        </w:rPr>
        <w:instrText xml:space="preserve"> </w:instrText>
      </w:r>
      <w:r w:rsidRPr="007805A8">
        <w:rPr>
          <w:rFonts w:ascii="Times New Roman" w:eastAsia="Times New Roman" w:hAnsi="Times New Roman"/>
          <w:sz w:val="28"/>
          <w:szCs w:val="28"/>
        </w:rPr>
        <w:fldChar w:fldCharType="separate"/>
      </w:r>
      <w:r w:rsidR="00696AA4">
        <w:rPr>
          <w:position w:val="-20"/>
        </w:rPr>
        <w:pict>
          <v:shape id="_x0000_i1027" type="#_x0000_t75" style="width:68.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96851&quot;/&gt;&lt;wsp:rsid wsp:val=&quot;006B6E39&quot;/&gt;&lt;wsp:rsid wsp:val=&quot;007103B5&quot;/&gt;&lt;wsp:rsid wsp:val=&quot;00766906&quot;/&gt;&lt;wsp:rsid wsp:val=&quot;00776AF1&quot;/&gt;&lt;wsp:rsid wsp:val=&quot;007805A8&quot;/&gt;&lt;wsp:rsid wsp:val=&quot;007A4B4A&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696851&quot;&gt;&lt;m:oMathPara&gt;&lt;m:oMath&gt;&lt;m:r&gt;&lt;w:rPr&gt;&lt;w:rFonts w:ascii=&quot;Cambria Math&quot; w:h-ansi=&quot;Times New Roman&quot;/&gt;&lt;wx:font wx:val=&quot;Cambria Math&quot;/&gt;&lt;w:i/&gt;&lt;w:sz w:val=&quot;28&quot;/&gt;&lt;w:sz-cs w:val=&quot;28&quot;/&gt;&lt;/w:rPr&gt;&lt;m:t&gt;100&lt;/m:t&gt;&lt;/m:r&gt;&lt;m:r&gt;&lt;w:rPr&gt;&lt;w:rFonts w:ascii=&quot;Times New Roman&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Cambria Math&quot; w:h-ansi=&quot;Times New Roman&quot;/&gt;&lt;wx:font wx:val=&quot;Cambria Math&quot;/&gt;&lt;w:i/&gt;&lt;w:sz w:val=&quot;28&quot;/&gt;&lt;w:sz-cs w:val=&quot;28&quot;/&gt;&lt;/w:rPr&gt;&lt;m:t&gt;100&lt;/m:t&gt;&lt;/m:r&gt;&lt;/m:num&gt;&lt;m:den&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lang w:val=&quot;EN-US&quot;/&gt;&lt;/w:rPr&gt;&lt;m:t&gt;R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805A8">
        <w:rPr>
          <w:rFonts w:ascii="Times New Roman" w:eastAsia="Times New Roman" w:hAnsi="Times New Roman"/>
          <w:sz w:val="28"/>
          <w:szCs w:val="28"/>
        </w:rPr>
        <w:fldChar w:fldCharType="end"/>
      </w:r>
      <w:r w:rsidRPr="006F3D9B">
        <w:rPr>
          <w:rFonts w:ascii="Times New Roman" w:eastAsia="Times New Roman" w:hAnsi="Times New Roman"/>
          <w:sz w:val="28"/>
          <w:szCs w:val="28"/>
        </w:rPr>
        <w:t>,</w:t>
      </w:r>
      <w:r>
        <w:rPr>
          <w:rFonts w:ascii="Times New Roman" w:eastAsia="Times New Roman" w:hAnsi="Times New Roman"/>
          <w:sz w:val="28"/>
          <w:szCs w:val="28"/>
        </w:rPr>
        <w:t xml:space="preserve"> где </w:t>
      </w:r>
      <w:r>
        <w:rPr>
          <w:rFonts w:ascii="Times New Roman" w:eastAsia="Times New Roman" w:hAnsi="Times New Roman"/>
          <w:sz w:val="28"/>
          <w:szCs w:val="28"/>
          <w:lang w:val="en-US"/>
        </w:rPr>
        <w:t>RS</w:t>
      </w:r>
      <w:r w:rsidRPr="003C5EB0">
        <w:rPr>
          <w:rFonts w:ascii="Times New Roman" w:eastAsia="Times New Roman" w:hAnsi="Times New Roman"/>
          <w:sz w:val="28"/>
          <w:szCs w:val="28"/>
        </w:rPr>
        <w:t xml:space="preserve"> </w:t>
      </w:r>
      <w:r w:rsidRPr="0022726C">
        <w:rPr>
          <w:rFonts w:ascii="Times New Roman" w:eastAsia="Times New Roman" w:hAnsi="Times New Roman"/>
          <w:sz w:val="28"/>
          <w:szCs w:val="28"/>
        </w:rPr>
        <w:t>=</w:t>
      </w:r>
      <w:r w:rsidRPr="0022726C">
        <w:rPr>
          <w:rFonts w:ascii="Times New Roman" w:hAnsi="Times New Roman"/>
          <w:sz w:val="28"/>
          <w:szCs w:val="28"/>
        </w:rPr>
        <w:fldChar w:fldCharType="begin"/>
      </w:r>
      <w:r w:rsidRPr="0022726C">
        <w:rPr>
          <w:rFonts w:ascii="Times New Roman" w:hAnsi="Times New Roman"/>
          <w:sz w:val="28"/>
          <w:szCs w:val="28"/>
        </w:rPr>
        <w:instrText xml:space="preserve"> QUOTE </w:instrText>
      </w:r>
      <w:r w:rsidR="00696AA4">
        <w:rPr>
          <w:rFonts w:ascii="Times New Roman" w:hAnsi="Times New Roman"/>
          <w:position w:val="-27"/>
          <w:sz w:val="28"/>
          <w:szCs w:val="28"/>
        </w:rPr>
        <w:pict>
          <v:shape id="_x0000_i1028" type="#_x0000_t75" style="width:199.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7103B5&quot;/&gt;&lt;wsp:rsid wsp:val=&quot;00766906&quot;/&gt;&lt;wsp:rsid wsp:val=&quot;00776AF1&quot;/&gt;&lt;wsp:rsid wsp:val=&quot;007805A8&quot;/&gt;&lt;wsp:rsid wsp:val=&quot;007A4B4A&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C77FC&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DC77FC&quot;&gt;&lt;m:oMathPara&gt;&lt;m:oMath&gt;&lt;m:f&gt;&lt;m:fPr&gt;&lt;m:ctrlPr&gt;&lt;w:rPr&gt;&lt;w:rFonts w:ascii=&quot;Cambria Math&quot; w:fareast=&quot;Times New Roman&quot; w:h-ansi=&quot;Times New Roman&quot;/&gt;&lt;wx:font wx:val=&quot;Cambria Math&quot;/&gt;&lt;w:sz w:val=&quot;32&quot;/&gt;&lt;w:sz-cs w:val=&quot;32&quot;/&gt;&lt;w:lang w:val=&quot;EN-US&quot;/&gt;&lt;/w:rPr&gt;&lt;/m:ctrlPr&gt;&lt;/m:fPr&gt;&lt;m:num&gt;&lt;m:r&gt;&lt;m:rPr&gt;&lt;m:sty m:val=&quot;p&quot;/&gt;&lt;/m:rPr&gt;&lt;w:rPr&gt;&lt;w:rFonts w:ascii=&quot;Cambria Math&quot; w:fareast=&quot;Times New Roman&quot; w:h-ansi=&quot;Cambria Math&quot;/&gt;&lt;wx:font wx:val=&quot;Cambria Math&quot;/&gt;&lt;w:sz w:val=&quot;32&quot;/&gt;&lt;w:sz-cs w:val=&quot;32&quot;/&gt;&lt;/w:rPr&gt;&lt;m:t&gt;СЃСЂРµРґРЅРµ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ЅР°С‡РµРЅРё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С†РµРЅ&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РєСЂС‹С‚РёСЏ&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ІРІРµСЂС…&lt;/m:t&gt;&lt;/m:r&gt;&lt;/m:num&gt;&lt;m:den&gt;&lt;m:r&gt;&lt;m:rPr&gt;&lt;m:sty m:val=&quot;p&quot;/&gt;&lt;/m:rPr&gt;&lt;w:rPr&gt;&lt;w:rFonts w:ascii=&quot;Cambria Math&quot; w:fareast=&quot;Times New Roman&quot; w:h-ansi=&quot;Cambria Math&quot;/&gt;&lt;wx:font wx:val=&quot;Cambria Math&quot;/&gt;&lt;w:sz w:val=&quot;32&quot;/&gt;&lt;w:sz-cs w:val=&quot;32&quot;/&gt;&lt;/w:rPr&gt;&lt;m:t&gt;СЃСЂРµРґРЅРµ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ЅР°С‡РµРЅРё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С†РµРЅ&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РєСЂС‹С‚РёСЏ&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ІРЅРё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22726C">
        <w:rPr>
          <w:rFonts w:ascii="Times New Roman" w:hAnsi="Times New Roman"/>
          <w:sz w:val="28"/>
          <w:szCs w:val="28"/>
        </w:rPr>
        <w:instrText xml:space="preserve"> </w:instrText>
      </w:r>
      <w:r w:rsidRPr="0022726C">
        <w:rPr>
          <w:rFonts w:ascii="Times New Roman" w:hAnsi="Times New Roman"/>
          <w:sz w:val="28"/>
          <w:szCs w:val="28"/>
        </w:rPr>
        <w:fldChar w:fldCharType="separate"/>
      </w:r>
      <w:r w:rsidR="00696AA4">
        <w:rPr>
          <w:rFonts w:ascii="Times New Roman" w:hAnsi="Times New Roman"/>
          <w:position w:val="-27"/>
          <w:sz w:val="28"/>
          <w:szCs w:val="28"/>
        </w:rPr>
        <w:pict>
          <v:shape id="_x0000_i1029" type="#_x0000_t75" style="width:199.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7103B5&quot;/&gt;&lt;wsp:rsid wsp:val=&quot;00766906&quot;/&gt;&lt;wsp:rsid wsp:val=&quot;00776AF1&quot;/&gt;&lt;wsp:rsid wsp:val=&quot;007805A8&quot;/&gt;&lt;wsp:rsid wsp:val=&quot;007A4B4A&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C77FC&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DC77FC&quot;&gt;&lt;m:oMathPara&gt;&lt;m:oMath&gt;&lt;m:f&gt;&lt;m:fPr&gt;&lt;m:ctrlPr&gt;&lt;w:rPr&gt;&lt;w:rFonts w:ascii=&quot;Cambria Math&quot; w:fareast=&quot;Times New Roman&quot; w:h-ansi=&quot;Times New Roman&quot;/&gt;&lt;wx:font wx:val=&quot;Cambria Math&quot;/&gt;&lt;w:sz w:val=&quot;32&quot;/&gt;&lt;w:sz-cs w:val=&quot;32&quot;/&gt;&lt;w:lang w:val=&quot;EN-US&quot;/&gt;&lt;/w:rPr&gt;&lt;/m:ctrlPr&gt;&lt;/m:fPr&gt;&lt;m:num&gt;&lt;m:r&gt;&lt;m:rPr&gt;&lt;m:sty m:val=&quot;p&quot;/&gt;&lt;/m:rPr&gt;&lt;w:rPr&gt;&lt;w:rFonts w:ascii=&quot;Cambria Math&quot; w:fareast=&quot;Times New Roman&quot; w:h-ansi=&quot;Cambria Math&quot;/&gt;&lt;wx:font wx:val=&quot;Cambria Math&quot;/&gt;&lt;w:sz w:val=&quot;32&quot;/&gt;&lt;w:sz-cs w:val=&quot;32&quot;/&gt;&lt;/w:rPr&gt;&lt;m:t&gt;СЃСЂРµРґРЅРµ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ЅР°С‡РµРЅРё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С†РµРЅ&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РєСЂС‹С‚РёСЏ&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ІРІРµСЂС…&lt;/m:t&gt;&lt;/m:r&gt;&lt;/m:num&gt;&lt;m:den&gt;&lt;m:r&gt;&lt;m:rPr&gt;&lt;m:sty m:val=&quot;p&quot;/&gt;&lt;/m:rPr&gt;&lt;w:rPr&gt;&lt;w:rFonts w:ascii=&quot;Cambria Math&quot; w:fareast=&quot;Times New Roman&quot; w:h-ansi=&quot;Cambria Math&quot;/&gt;&lt;wx:font wx:val=&quot;Cambria Math&quot;/&gt;&lt;w:sz w:val=&quot;32&quot;/&gt;&lt;w:sz-cs w:val=&quot;32&quot;/&gt;&lt;/w:rPr&gt;&lt;m:t&gt;СЃСЂРµРґРЅРµ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ЅР°С‡РµРЅРёРµ&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С†РµРЅ&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Р°РєСЂС‹С‚РёСЏ&lt;/m:t&gt;&lt;/m:r&gt;&lt;m:r&gt;&lt;m:rPr&gt;&lt;m:sty m:val=&quot;p&quot;/&gt;&lt;/m:rPr&gt;&lt;w:rPr&gt;&lt;w:rFonts w:ascii=&quot;Cambria Math&quot; w:fareast=&quot;Times New Roman&quot; w:h-ansi=&quot;Times New Roman&quot;/&gt;&lt;wx:font wx:val=&quot;Cambria Math&quot;/&gt;&lt;w:sz w:val=&quot;32&quot;/&gt;&lt;w:sz-cs w:val=&quot;32&quot;/&gt;&lt;/w:rPr&gt;&lt;m:t&gt; &lt;/m:t&gt;&lt;/m:r&gt;&lt;m:r&gt;&lt;m:rPr&gt;&lt;m:sty m:val=&quot;p&quot;/&gt;&lt;/m:rPr&gt;&lt;w:rPr&gt;&lt;w:rFonts w:ascii=&quot;Cambria Math&quot; w:fareast=&quot;Times New Roman&quot; w:h-ansi=&quot;Cambria Math&quot;/&gt;&lt;wx:font wx:val=&quot;Cambria Math&quot;/&gt;&lt;w:sz w:val=&quot;32&quot;/&gt;&lt;w:sz-cs w:val=&quot;32&quot;/&gt;&lt;/w:rPr&gt;&lt;m:t&gt;РІРЅРё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22726C">
        <w:rPr>
          <w:rFonts w:ascii="Times New Roman" w:hAnsi="Times New Roman"/>
          <w:sz w:val="28"/>
          <w:szCs w:val="28"/>
        </w:rPr>
        <w:fldChar w:fldCharType="end"/>
      </w:r>
      <w:r w:rsidR="0022726C" w:rsidRPr="0022726C">
        <w:rPr>
          <w:rFonts w:ascii="Times New Roman" w:hAnsi="Times New Roman"/>
          <w:sz w:val="28"/>
          <w:szCs w:val="28"/>
        </w:rPr>
        <w:t xml:space="preserve">         (1.1)</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График индекса колеблется в пределах от 0 до 100%. Самые точные сигналы индикатор дает при относительно коротком периоде усреднения 7-9 дней. Когда</w:t>
      </w:r>
      <w:r w:rsidRPr="0083344D">
        <w:rPr>
          <w:rFonts w:ascii="Times New Roman" w:hAnsi="Times New Roman"/>
          <w:sz w:val="28"/>
          <w:szCs w:val="28"/>
        </w:rPr>
        <w:t xml:space="preserve"> </w:t>
      </w:r>
      <w:r>
        <w:rPr>
          <w:rFonts w:ascii="Times New Roman" w:hAnsi="Times New Roman"/>
          <w:sz w:val="28"/>
          <w:szCs w:val="28"/>
          <w:lang w:val="en-US"/>
        </w:rPr>
        <w:t>RSI</w:t>
      </w:r>
      <w:r w:rsidRPr="0083344D">
        <w:rPr>
          <w:rFonts w:ascii="Times New Roman" w:hAnsi="Times New Roman"/>
          <w:sz w:val="28"/>
          <w:szCs w:val="28"/>
        </w:rPr>
        <w:t xml:space="preserve"> </w:t>
      </w:r>
      <w:r>
        <w:rPr>
          <w:rFonts w:ascii="Times New Roman" w:hAnsi="Times New Roman"/>
          <w:sz w:val="28"/>
          <w:szCs w:val="28"/>
        </w:rPr>
        <w:t>доходит до максимума и движется вниз, то показывает уровень перезакупленности валюты на рынке и разворот курса. Находясь на нижних значениях, график индекса определяет уровень перезапроданности валюты на рынке – «дно» рынка.</w:t>
      </w:r>
    </w:p>
    <w:p w:rsidR="007805A8" w:rsidRPr="00B31EA3" w:rsidRDefault="00696AA4" w:rsidP="00FA65C4">
      <w:pPr>
        <w:spacing w:line="360" w:lineRule="auto"/>
        <w:contextualSpacing/>
        <w:jc w:val="both"/>
        <w:rPr>
          <w:rFonts w:ascii="Times New Roman" w:hAnsi="Times New Roman"/>
          <w:sz w:val="28"/>
          <w:szCs w:val="28"/>
        </w:rPr>
      </w:pPr>
      <w:r>
        <w:rPr>
          <w:noProof/>
          <w:lang w:eastAsia="ru-RU"/>
        </w:rPr>
        <w:pict>
          <v:shape id="Рисунок 4" o:spid="_x0000_i1030" type="#_x0000_t75" style="width:255pt;height:191.25pt;visibility:visible">
            <v:imagedata r:id="rId10" o:title="rsi"/>
          </v:shape>
        </w:pict>
      </w:r>
    </w:p>
    <w:p w:rsidR="007805A8" w:rsidRDefault="0022726C" w:rsidP="00FA65C4">
      <w:pPr>
        <w:spacing w:line="360" w:lineRule="auto"/>
        <w:contextualSpacing/>
        <w:jc w:val="both"/>
        <w:rPr>
          <w:rFonts w:ascii="Times New Roman" w:hAnsi="Times New Roman"/>
          <w:sz w:val="28"/>
          <w:szCs w:val="28"/>
        </w:rPr>
      </w:pPr>
      <w:r>
        <w:rPr>
          <w:rFonts w:ascii="Times New Roman" w:hAnsi="Times New Roman"/>
          <w:sz w:val="28"/>
          <w:szCs w:val="28"/>
        </w:rPr>
        <w:t>Рис.1.2.График индекса относительной силы</w:t>
      </w:r>
    </w:p>
    <w:p w:rsidR="007805A8" w:rsidRDefault="007805A8" w:rsidP="0013221A">
      <w:pPr>
        <w:spacing w:line="360" w:lineRule="auto"/>
        <w:ind w:firstLine="708"/>
        <w:contextualSpacing/>
        <w:jc w:val="both"/>
        <w:rPr>
          <w:rFonts w:ascii="Times New Roman" w:hAnsi="Times New Roman"/>
          <w:sz w:val="28"/>
          <w:szCs w:val="28"/>
        </w:rPr>
      </w:pPr>
      <w:r>
        <w:rPr>
          <w:rFonts w:ascii="Times New Roman" w:hAnsi="Times New Roman"/>
          <w:sz w:val="28"/>
          <w:szCs w:val="28"/>
        </w:rPr>
        <w:t>Горизонтальные справочные линии отсекают самые высокие пики и спады индекса. Это уровни 80 и 20%. Индекс относительной силы дает три типа сигналов: дивергенция, фигуры и уровни графика.</w:t>
      </w:r>
      <w:r w:rsidR="0013221A" w:rsidRPr="0013221A">
        <w:rPr>
          <w:rFonts w:ascii="Times New Roman" w:hAnsi="Times New Roman"/>
          <w:sz w:val="28"/>
          <w:szCs w:val="28"/>
        </w:rPr>
        <w:t xml:space="preserve"> </w:t>
      </w:r>
      <w:r w:rsidR="0013221A">
        <w:rPr>
          <w:rFonts w:ascii="Times New Roman" w:hAnsi="Times New Roman"/>
          <w:sz w:val="28"/>
          <w:szCs w:val="28"/>
        </w:rPr>
        <w:t>».</w:t>
      </w:r>
      <w:r w:rsidR="0013221A" w:rsidRPr="00513D63">
        <w:rPr>
          <w:rFonts w:ascii="Times New Roman" w:hAnsi="Times New Roman"/>
          <w:sz w:val="28"/>
          <w:szCs w:val="28"/>
        </w:rPr>
        <w:t>[2</w:t>
      </w:r>
      <w:r w:rsidR="0013221A">
        <w:rPr>
          <w:rFonts w:ascii="Times New Roman" w:hAnsi="Times New Roman"/>
          <w:sz w:val="28"/>
          <w:szCs w:val="28"/>
        </w:rPr>
        <w:t>с.-145</w:t>
      </w:r>
      <w:r w:rsidR="0013221A" w:rsidRPr="00513D63">
        <w:rPr>
          <w:rFonts w:ascii="Times New Roman" w:hAnsi="Times New Roman"/>
          <w:sz w:val="28"/>
          <w:szCs w:val="28"/>
        </w:rPr>
        <w:t>]</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Необходимо помнить, что данный индекс правомерно использовать только при анализе спокойного, ненаправленного рынка, т.е. в  рендже. </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Другим индикатором спокойного рынка является стохастика (</w:t>
      </w:r>
      <w:r>
        <w:rPr>
          <w:rFonts w:ascii="Times New Roman" w:hAnsi="Times New Roman"/>
          <w:sz w:val="28"/>
          <w:szCs w:val="28"/>
          <w:lang w:val="en-US"/>
        </w:rPr>
        <w:t>Stochastic</w:t>
      </w:r>
      <w:r w:rsidRPr="00E23F9C">
        <w:rPr>
          <w:rFonts w:ascii="Times New Roman" w:hAnsi="Times New Roman"/>
          <w:sz w:val="28"/>
          <w:szCs w:val="28"/>
        </w:rPr>
        <w:t>)</w:t>
      </w:r>
      <w:r>
        <w:rPr>
          <w:rFonts w:ascii="Times New Roman" w:hAnsi="Times New Roman"/>
          <w:sz w:val="28"/>
          <w:szCs w:val="28"/>
        </w:rPr>
        <w:t xml:space="preserve"> – показывает положение каждой цены закрытия в предыдущем интервале максимумов цен, т.е., тенденцию направления рынка. Стохастика состоит из двух линий: быстрой -% и медленной -% </w:t>
      </w:r>
      <w:r>
        <w:rPr>
          <w:rFonts w:ascii="Times New Roman" w:hAnsi="Times New Roman"/>
          <w:sz w:val="28"/>
          <w:szCs w:val="28"/>
          <w:lang w:val="en-US"/>
        </w:rPr>
        <w:t>D</w:t>
      </w:r>
      <w:r>
        <w:rPr>
          <w:rFonts w:ascii="Times New Roman" w:hAnsi="Times New Roman"/>
          <w:sz w:val="28"/>
          <w:szCs w:val="28"/>
        </w:rPr>
        <w:t>.</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ab/>
        <w:t>Первый шаг расчета состоит в построении «сырой стохастики»- %</w:t>
      </w:r>
      <w:r>
        <w:rPr>
          <w:rFonts w:ascii="Times New Roman" w:hAnsi="Times New Roman"/>
          <w:sz w:val="28"/>
          <w:szCs w:val="28"/>
          <w:lang w:val="en-US"/>
        </w:rPr>
        <w:t>K</w:t>
      </w:r>
      <w:r>
        <w:rPr>
          <w:rFonts w:ascii="Times New Roman" w:hAnsi="Times New Roman"/>
          <w:sz w:val="28"/>
          <w:szCs w:val="28"/>
        </w:rPr>
        <w:t>.</w:t>
      </w:r>
    </w:p>
    <w:p w:rsidR="007805A8" w:rsidRDefault="007805A8" w:rsidP="00FA65C4">
      <w:pPr>
        <w:spacing w:line="360" w:lineRule="auto"/>
        <w:contextualSpacing/>
        <w:jc w:val="both"/>
        <w:rPr>
          <w:rFonts w:ascii="Times New Roman" w:hAnsi="Times New Roman"/>
          <w:sz w:val="28"/>
          <w:szCs w:val="28"/>
        </w:rPr>
      </w:pPr>
      <w:r w:rsidRPr="007805A8">
        <w:rPr>
          <w:rFonts w:ascii="Times New Roman" w:eastAsia="Times New Roman" w:hAnsi="Times New Roman"/>
          <w:sz w:val="28"/>
          <w:szCs w:val="28"/>
        </w:rPr>
        <w:fldChar w:fldCharType="begin"/>
      </w:r>
      <w:r w:rsidRPr="007805A8">
        <w:rPr>
          <w:rFonts w:ascii="Times New Roman" w:eastAsia="Times New Roman" w:hAnsi="Times New Roman"/>
          <w:sz w:val="28"/>
          <w:szCs w:val="28"/>
        </w:rPr>
        <w:instrText xml:space="preserve"> QUOTE </w:instrText>
      </w:r>
      <w:r w:rsidR="00696AA4">
        <w:rPr>
          <w:position w:val="-20"/>
        </w:rPr>
        <w:pict>
          <v:shape id="_x0000_i1031" type="#_x0000_t75" style="width:11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6F2D15&quot;/&gt;&lt;wsp:rsid wsp:val=&quot;007103B5&quot;/&gt;&lt;wsp:rsid wsp:val=&quot;00766906&quot;/&gt;&lt;wsp:rsid wsp:val=&quot;00776AF1&quot;/&gt;&lt;wsp:rsid wsp:val=&quot;007805A8&quot;/&gt;&lt;wsp:rsid wsp:val=&quot;007A4B4A&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6F2D15&quot;&gt;&lt;m:oMathPara&gt;&lt;m:oMath&gt;&lt;m:r&gt;&lt;m:rPr&gt;&lt;m:nor/&gt;&lt;/m:rPr&gt;&lt;w:rPr&gt;&lt;w:rFonts w:ascii=&quot;Cambria Math&quot; w:h-ansi=&quot;Cambria Math&quot;/&gt;&lt;wx:font wx:val=&quot;Cambria Math&quot;/&gt;&lt;w:sz w:val=&quot;28&quot;/&gt;&lt;w:sz-cs w:val=&quot;28&quot;/&gt;&lt;/w:rPr&gt;&lt;m:t&gt;%&lt;/m:t&gt;&lt;/m:r&gt;&lt;m:r&gt;&lt;m:rPr&gt;&lt;m:nor/&gt;&lt;/m:rPr&gt;&lt;w:rPr&gt;&lt;w:rFonts w:ascii=&quot;Cambria Math&quot; w:h-ansi=&quot;Cambria Math&quot;/&gt;&lt;wx:font wx:val=&quot;Cambria Math&quot;/&gt;&lt;w:sz w:val=&quot;28&quot;/&gt;&lt;w:sz-cs w:val=&quot;28&quot;/&gt;&lt;w:lang w:val=&quot;EN-US&quot;/&gt;&lt;/w:rPr&gt;&lt;m:t&gt;K&lt;/m:t&gt;&lt;/m:r&gt;&lt;m:r&gt;&lt;m:rPr&gt;&lt;m:nor/&gt;&lt;/m:rPr&gt;&lt;w:rPr&gt;&lt;w:rFonts w:ascii=&quot;Cambria Math&quot; w:h-ansi=&quot;Cambria Math&quot;/&gt;&lt;wx:font wx:val=&quot;Cambria Math&quot;/&gt;&lt;w:sz w:val=&quot;28&quot;/&gt;&lt;w:sz-cs w:val=&quot;28&quot;/&gt;&lt;/w:rPr&gt;&lt;m:t&gt;=&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Cc&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Ln&lt;/m:t&gt;&lt;/m:r&gt;&lt;/m:num&gt;&lt;m:den&gt;&lt;m:r&gt;&lt;w:rPr&gt;&lt;w:rFonts w:ascii=&quot;Cambria Math&quot; w:h-ansi=&quot;Cambria Math&quot;/&gt;&lt;wx:font wx:val=&quot;Cambria Math&quot;/&gt;&lt;w:i/&gt;&lt;w:sz w:val=&quot;28&quot;/&gt;&lt;w:sz-cs w:val=&quot;28&quot;/&gt;&lt;w:lang w:val=&quot;EN-US&quot;/&gt;&lt;/w:rPr&gt;&lt;m:t&gt;Hn&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Ln&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805A8">
        <w:rPr>
          <w:rFonts w:ascii="Times New Roman" w:eastAsia="Times New Roman" w:hAnsi="Times New Roman"/>
          <w:sz w:val="28"/>
          <w:szCs w:val="28"/>
        </w:rPr>
        <w:instrText xml:space="preserve"> </w:instrText>
      </w:r>
      <w:r w:rsidRPr="007805A8">
        <w:rPr>
          <w:rFonts w:ascii="Times New Roman" w:eastAsia="Times New Roman" w:hAnsi="Times New Roman"/>
          <w:sz w:val="28"/>
          <w:szCs w:val="28"/>
        </w:rPr>
        <w:fldChar w:fldCharType="separate"/>
      </w:r>
      <w:r w:rsidR="00696AA4">
        <w:rPr>
          <w:position w:val="-20"/>
        </w:rPr>
        <w:pict>
          <v:shape id="_x0000_i1032" type="#_x0000_t75" style="width:11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6F2D15&quot;/&gt;&lt;wsp:rsid wsp:val=&quot;007103B5&quot;/&gt;&lt;wsp:rsid wsp:val=&quot;00766906&quot;/&gt;&lt;wsp:rsid wsp:val=&quot;00776AF1&quot;/&gt;&lt;wsp:rsid wsp:val=&quot;007805A8&quot;/&gt;&lt;wsp:rsid wsp:val=&quot;007A4B4A&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6F2D15&quot;&gt;&lt;m:oMathPara&gt;&lt;m:oMath&gt;&lt;m:r&gt;&lt;m:rPr&gt;&lt;m:nor/&gt;&lt;/m:rPr&gt;&lt;w:rPr&gt;&lt;w:rFonts w:ascii=&quot;Cambria Math&quot; w:h-ansi=&quot;Cambria Math&quot;/&gt;&lt;wx:font wx:val=&quot;Cambria Math&quot;/&gt;&lt;w:sz w:val=&quot;28&quot;/&gt;&lt;w:sz-cs w:val=&quot;28&quot;/&gt;&lt;/w:rPr&gt;&lt;m:t&gt;%&lt;/m:t&gt;&lt;/m:r&gt;&lt;m:r&gt;&lt;m:rPr&gt;&lt;m:nor/&gt;&lt;/m:rPr&gt;&lt;w:rPr&gt;&lt;w:rFonts w:ascii=&quot;Cambria Math&quot; w:h-ansi=&quot;Cambria Math&quot;/&gt;&lt;wx:font wx:val=&quot;Cambria Math&quot;/&gt;&lt;w:sz w:val=&quot;28&quot;/&gt;&lt;w:sz-cs w:val=&quot;28&quot;/&gt;&lt;w:lang w:val=&quot;EN-US&quot;/&gt;&lt;/w:rPr&gt;&lt;m:t&gt;K&lt;/m:t&gt;&lt;/m:r&gt;&lt;m:r&gt;&lt;m:rPr&gt;&lt;m:nor/&gt;&lt;/m:rPr&gt;&lt;w:rPr&gt;&lt;w:rFonts w:ascii=&quot;Cambria Math&quot; w:h-ansi=&quot;Cambria Math&quot;/&gt;&lt;wx:font wx:val=&quot;Cambria Math&quot;/&gt;&lt;w:sz w:val=&quot;28&quot;/&gt;&lt;w:sz-cs w:val=&quot;28&quot;/&gt;&lt;/w:rPr&gt;&lt;m:t&gt;=&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Cc&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Ln&lt;/m:t&gt;&lt;/m:r&gt;&lt;/m:num&gt;&lt;m:den&gt;&lt;m:r&gt;&lt;w:rPr&gt;&lt;w:rFonts w:ascii=&quot;Cambria Math&quot; w:h-ansi=&quot;Cambria Math&quot;/&gt;&lt;wx:font wx:val=&quot;Cambria Math&quot;/&gt;&lt;w:i/&gt;&lt;w:sz w:val=&quot;28&quot;/&gt;&lt;w:sz-cs w:val=&quot;28&quot;/&gt;&lt;w:lang w:val=&quot;EN-US&quot;/&gt;&lt;/w:rPr&gt;&lt;m:t&gt;Hn&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Ln&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805A8">
        <w:rPr>
          <w:rFonts w:ascii="Times New Roman" w:eastAsia="Times New Roman" w:hAnsi="Times New Roman"/>
          <w:sz w:val="28"/>
          <w:szCs w:val="28"/>
        </w:rPr>
        <w:fldChar w:fldCharType="end"/>
      </w:r>
      <w:r>
        <w:rPr>
          <w:rFonts w:ascii="Times New Roman" w:eastAsia="Times New Roman" w:hAnsi="Times New Roman"/>
          <w:sz w:val="28"/>
          <w:szCs w:val="28"/>
        </w:rPr>
        <w:t>,</w:t>
      </w:r>
      <w:r w:rsidR="0022726C">
        <w:rPr>
          <w:rFonts w:ascii="Times New Roman" w:eastAsia="Times New Roman" w:hAnsi="Times New Roman"/>
          <w:sz w:val="28"/>
          <w:szCs w:val="28"/>
        </w:rPr>
        <w:t xml:space="preserve">                          (1.2)</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Cc</w:t>
      </w:r>
      <w:r>
        <w:rPr>
          <w:rFonts w:ascii="Times New Roman" w:hAnsi="Times New Roman"/>
          <w:sz w:val="28"/>
          <w:szCs w:val="28"/>
        </w:rPr>
        <w:t>– цена закрытия сегодня;</w:t>
      </w:r>
      <w:r w:rsidRPr="00791937">
        <w:rPr>
          <w:rFonts w:ascii="Times New Roman" w:hAnsi="Times New Roman"/>
          <w:sz w:val="28"/>
          <w:szCs w:val="28"/>
        </w:rPr>
        <w:t xml:space="preserve"> </w:t>
      </w:r>
      <w:r>
        <w:rPr>
          <w:rFonts w:ascii="Times New Roman" w:hAnsi="Times New Roman"/>
          <w:sz w:val="28"/>
          <w:szCs w:val="28"/>
          <w:lang w:val="en-US"/>
        </w:rPr>
        <w:t>Ln</w:t>
      </w:r>
      <w:r w:rsidRPr="00791937">
        <w:rPr>
          <w:rFonts w:ascii="Times New Roman" w:hAnsi="Times New Roman"/>
          <w:sz w:val="28"/>
          <w:szCs w:val="28"/>
        </w:rPr>
        <w:t xml:space="preserve"> </w:t>
      </w:r>
      <w:r>
        <w:rPr>
          <w:rFonts w:ascii="Times New Roman" w:hAnsi="Times New Roman"/>
          <w:sz w:val="28"/>
          <w:szCs w:val="28"/>
        </w:rPr>
        <w:t>–</w:t>
      </w:r>
      <w:r w:rsidRPr="00791937">
        <w:rPr>
          <w:rFonts w:ascii="Times New Roman" w:hAnsi="Times New Roman"/>
          <w:sz w:val="28"/>
          <w:szCs w:val="28"/>
        </w:rPr>
        <w:t xml:space="preserve">  </w:t>
      </w:r>
      <w:r>
        <w:rPr>
          <w:rFonts w:ascii="Times New Roman" w:hAnsi="Times New Roman"/>
          <w:sz w:val="28"/>
          <w:szCs w:val="28"/>
        </w:rPr>
        <w:t xml:space="preserve">минимальная цена за выбранное число дней; </w:t>
      </w:r>
      <w:r>
        <w:rPr>
          <w:rFonts w:ascii="Times New Roman" w:hAnsi="Times New Roman"/>
          <w:sz w:val="28"/>
          <w:szCs w:val="28"/>
          <w:lang w:val="en-US"/>
        </w:rPr>
        <w:t>Hn</w:t>
      </w:r>
      <w:r w:rsidRPr="00791937">
        <w:rPr>
          <w:rFonts w:ascii="Times New Roman" w:hAnsi="Times New Roman"/>
          <w:sz w:val="28"/>
          <w:szCs w:val="28"/>
        </w:rPr>
        <w:t>-</w:t>
      </w:r>
      <w:r>
        <w:rPr>
          <w:rFonts w:ascii="Times New Roman" w:hAnsi="Times New Roman"/>
          <w:sz w:val="28"/>
          <w:szCs w:val="28"/>
        </w:rPr>
        <w:t>максимальная цена за выбранное число дней;</w:t>
      </w:r>
      <w:r w:rsidRPr="00791937">
        <w:rPr>
          <w:rFonts w:ascii="Times New Roman" w:hAnsi="Times New Roman"/>
          <w:sz w:val="28"/>
          <w:szCs w:val="28"/>
        </w:rPr>
        <w:t xml:space="preserve"> </w:t>
      </w:r>
      <w:r>
        <w:rPr>
          <w:rFonts w:ascii="Times New Roman" w:hAnsi="Times New Roman"/>
          <w:sz w:val="28"/>
          <w:szCs w:val="28"/>
          <w:lang w:val="en-US"/>
        </w:rPr>
        <w:t>N</w:t>
      </w:r>
      <w:r w:rsidRPr="00791937">
        <w:rPr>
          <w:rFonts w:ascii="Times New Roman" w:hAnsi="Times New Roman"/>
          <w:sz w:val="28"/>
          <w:szCs w:val="28"/>
        </w:rPr>
        <w:t>-</w:t>
      </w:r>
      <w:r>
        <w:rPr>
          <w:rFonts w:ascii="Times New Roman" w:hAnsi="Times New Roman"/>
          <w:sz w:val="28"/>
          <w:szCs w:val="28"/>
        </w:rPr>
        <w:t xml:space="preserve"> число дней для расчета стохастики.</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Стандартное время для расчета стохастики  - 7 дней, но часто используется более длительный период. Короткий период позволяет обнаружить больше точек поворота, а длительный  - выявить самые важные поворотные точки.</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Линия </w:t>
      </w:r>
      <w:r w:rsidRPr="00791937">
        <w:rPr>
          <w:rFonts w:ascii="Times New Roman" w:hAnsi="Times New Roman"/>
          <w:sz w:val="28"/>
          <w:szCs w:val="28"/>
        </w:rPr>
        <w:t>%</w:t>
      </w:r>
      <w:r>
        <w:rPr>
          <w:rFonts w:ascii="Times New Roman" w:hAnsi="Times New Roman"/>
          <w:sz w:val="28"/>
          <w:szCs w:val="28"/>
          <w:lang w:val="en-US"/>
        </w:rPr>
        <w:t>D</w:t>
      </w:r>
      <w:r>
        <w:rPr>
          <w:rFonts w:ascii="Times New Roman" w:hAnsi="Times New Roman"/>
          <w:sz w:val="28"/>
          <w:szCs w:val="28"/>
        </w:rPr>
        <w:t xml:space="preserve"> рассчитывается сглаживанием %</w:t>
      </w:r>
      <w:r>
        <w:rPr>
          <w:rFonts w:ascii="Times New Roman" w:hAnsi="Times New Roman"/>
          <w:sz w:val="28"/>
          <w:szCs w:val="28"/>
          <w:lang w:val="en-US"/>
        </w:rPr>
        <w:t>K</w:t>
      </w:r>
      <w:r w:rsidRPr="00791937">
        <w:rPr>
          <w:rFonts w:ascii="Times New Roman" w:hAnsi="Times New Roman"/>
          <w:sz w:val="28"/>
          <w:szCs w:val="28"/>
        </w:rPr>
        <w:t xml:space="preserve"> </w:t>
      </w:r>
      <w:r>
        <w:rPr>
          <w:rFonts w:ascii="Times New Roman" w:hAnsi="Times New Roman"/>
          <w:sz w:val="28"/>
          <w:szCs w:val="28"/>
        </w:rPr>
        <w:t xml:space="preserve"> обычно за 3 дня:</w:t>
      </w:r>
    </w:p>
    <w:p w:rsidR="007805A8" w:rsidRPr="0022726C" w:rsidRDefault="00696AA4" w:rsidP="00FA65C4">
      <w:pPr>
        <w:tabs>
          <w:tab w:val="left" w:pos="7515"/>
          <w:tab w:val="right" w:pos="9355"/>
        </w:tabs>
        <w:spacing w:line="360" w:lineRule="auto"/>
        <w:ind w:firstLine="708"/>
        <w:contextualSpacing/>
        <w:jc w:val="both"/>
        <w:rPr>
          <w:rFonts w:ascii="Times New Roman" w:hAnsi="Times New Roman"/>
          <w:sz w:val="28"/>
          <w:szCs w:val="28"/>
        </w:rPr>
      </w:pPr>
      <w:r>
        <w:pict>
          <v:shape id="_x0000_i1033" type="#_x0000_t75" style="width:198.75pt;height:38.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7103B5&quot;/&gt;&lt;wsp:rsid wsp:val=&quot;00766906&quot;/&gt;&lt;wsp:rsid wsp:val=&quot;00776AF1&quot;/&gt;&lt;wsp:rsid wsp:val=&quot;007805A8&quot;/&gt;&lt;wsp:rsid wsp:val=&quot;007A4B4A&quot;/&gt;&lt;wsp:rsid wsp:val=&quot;007C2653&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7C2653&quot;&gt;&lt;m:oMathPara&gt;&lt;m:oMath&gt;&lt;m:r&gt;&lt;w:rPr&gt;&lt;w:rFonts w:ascii=&quot;Cambria Math&quot; w:h-ansi=&quot;Cambria Math&quot;/&gt;&lt;wx:font wx:val=&quot;Cambria Math&quot;/&gt;&lt;w:i/&gt;&lt;w:sz w:val=&quot;28&quot;/&gt;&lt;w:sz-cs w:val=&quot;28&quot;/&gt;&lt;/w:rPr&gt;&lt;m:t&gt;%D=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СѓРјРјР° &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Cc-Ln&lt;/m:t&gt;&lt;/m:r&gt;&lt;/m:e&gt;&lt;/m:d&gt;&lt;m:r&gt;&lt;w:rPr&gt;&lt;w:rFonts w:ascii=&quot;Cambria Math&quot; w:h-ansi=&quot;Cambria Math&quot;/&gt;&lt;wx:font wx:val=&quot;Cambria Math&quot;/&gt;&lt;w:i/&gt;&lt;w:sz w:val=&quot;28&quot;/&gt;&lt;w:sz-cs w:val=&quot;28&quot;/&gt;&lt;/w:rPr&gt;&lt;m:t&gt;Р·Р° 3 РґРЅСЏ&lt;/m:t&gt;&lt;/m:r&gt;&lt;/m:num&gt;&lt;m:den&gt;&lt;m:r&gt;&lt;w:rPr&gt;&lt;w:rFonts w:ascii=&quot;Cambria Math&quot; w:h-ansi=&quot;Cambria Math&quot;/&gt;&lt;wx:font wx:val=&quot;Cambria Math&quot;/&gt;&lt;w:i/&gt;&lt;w:sz w:val=&quot;28&quot;/&gt;&lt;w:sz-cs w:val=&quot;28&quot;/&gt;&lt;/w:rPr&gt;&lt;m:t&gt;СЃСѓРјРјР° &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Hn-Ln&lt;/m:t&gt;&lt;/m:r&gt;&lt;/m:e&gt;&lt;/m:d&gt;&lt;m:r&gt;&lt;w:rPr&gt;&lt;w:rFonts w:ascii=&quot;Cambria Math&quot; w:h-ansi=&quot;Cambria Math&quot;/&gt;&lt;wx:font wx:val=&quot;Cambria Math&quot;/&gt;&lt;w:i/&gt;&lt;w:sz w:val=&quot;28&quot;/&gt;&lt;w:sz-cs w:val=&quot;28&quot;/&gt;&lt;/w:rPr&gt;&lt;m:t&gt;Р·Р° 3 РґРЅС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22726C">
        <w:t xml:space="preserve">      </w:t>
      </w:r>
      <w:r w:rsidR="0022726C">
        <w:tab/>
      </w:r>
      <w:r w:rsidR="00852589" w:rsidRPr="00852589">
        <w:rPr>
          <w:rFonts w:ascii="Times New Roman" w:hAnsi="Times New Roman"/>
          <w:sz w:val="28"/>
          <w:szCs w:val="28"/>
        </w:rPr>
        <w:t>(1.3)</w:t>
      </w:r>
      <w:r w:rsidR="00852589">
        <w:tab/>
      </w:r>
    </w:p>
    <w:p w:rsidR="0013221A" w:rsidRPr="00513D63" w:rsidRDefault="007805A8" w:rsidP="0013221A">
      <w:pPr>
        <w:spacing w:line="360" w:lineRule="auto"/>
        <w:ind w:firstLine="708"/>
        <w:contextualSpacing/>
        <w:jc w:val="both"/>
        <w:rPr>
          <w:rFonts w:ascii="Times New Roman" w:hAnsi="Times New Roman"/>
          <w:sz w:val="28"/>
          <w:szCs w:val="28"/>
        </w:rPr>
      </w:pPr>
      <w:r>
        <w:rPr>
          <w:rFonts w:ascii="Times New Roman" w:hAnsi="Times New Roman"/>
          <w:sz w:val="28"/>
          <w:szCs w:val="28"/>
        </w:rPr>
        <w:t>Стохастика может колебаться между 0 и 100%. Справочные линии проводятся на уровнях 20% и 80% и отмечают области перепродаж и сверхпокупки. Стохастика показывает спостобность участников установить цену закрытия на краю интервала. Когда курс растет, цена закрытия двигается к максимуму. Если участники рынка могут поднять курс в течении дня, но уже не могут установить цену закрытия около максимального значения, стохастика падает. Это означает, что данный настрой на рынке слабеет</w:t>
      </w:r>
      <w:r w:rsidR="0013221A">
        <w:rPr>
          <w:rFonts w:ascii="Times New Roman" w:hAnsi="Times New Roman"/>
          <w:sz w:val="28"/>
          <w:szCs w:val="28"/>
        </w:rPr>
        <w:t xml:space="preserve"> </w:t>
      </w:r>
      <w:r w:rsidR="0013221A" w:rsidRPr="00513D63">
        <w:rPr>
          <w:rFonts w:ascii="Times New Roman" w:hAnsi="Times New Roman"/>
          <w:sz w:val="28"/>
          <w:szCs w:val="28"/>
        </w:rPr>
        <w:t>[2</w:t>
      </w:r>
      <w:r w:rsidR="0013221A">
        <w:rPr>
          <w:rFonts w:ascii="Times New Roman" w:hAnsi="Times New Roman"/>
          <w:sz w:val="28"/>
          <w:szCs w:val="28"/>
        </w:rPr>
        <w:t>с.-145</w:t>
      </w:r>
      <w:r w:rsidR="0013221A" w:rsidRPr="00513D63">
        <w:rPr>
          <w:rFonts w:ascii="Times New Roman" w:hAnsi="Times New Roman"/>
          <w:sz w:val="28"/>
          <w:szCs w:val="28"/>
        </w:rPr>
        <w:t>]</w:t>
      </w:r>
      <w:r w:rsidR="0013221A">
        <w:rPr>
          <w:rFonts w:ascii="Times New Roman" w:hAnsi="Times New Roman"/>
          <w:sz w:val="28"/>
          <w:szCs w:val="28"/>
        </w:rPr>
        <w:t>.</w:t>
      </w:r>
    </w:p>
    <w:p w:rsidR="007805A8" w:rsidRDefault="007805A8" w:rsidP="00FA65C4">
      <w:pPr>
        <w:spacing w:line="360" w:lineRule="auto"/>
        <w:ind w:firstLine="708"/>
        <w:contextualSpacing/>
        <w:jc w:val="both"/>
        <w:rPr>
          <w:rFonts w:ascii="Times New Roman" w:hAnsi="Times New Roman"/>
          <w:sz w:val="28"/>
          <w:szCs w:val="28"/>
        </w:rPr>
      </w:pPr>
    </w:p>
    <w:p w:rsidR="007805A8" w:rsidRDefault="007805A8" w:rsidP="00FA65C4">
      <w:pPr>
        <w:tabs>
          <w:tab w:val="left" w:pos="1785"/>
        </w:tabs>
        <w:spacing w:line="360" w:lineRule="auto"/>
        <w:ind w:firstLine="708"/>
        <w:contextualSpacing/>
        <w:jc w:val="both"/>
        <w:rPr>
          <w:rFonts w:ascii="Times New Roman" w:hAnsi="Times New Roman"/>
          <w:sz w:val="28"/>
          <w:szCs w:val="28"/>
        </w:rPr>
      </w:pPr>
      <w:r>
        <w:rPr>
          <w:rFonts w:ascii="Times New Roman" w:hAnsi="Times New Roman"/>
          <w:sz w:val="28"/>
          <w:szCs w:val="28"/>
        </w:rPr>
        <w:tab/>
      </w:r>
    </w:p>
    <w:p w:rsidR="007805A8" w:rsidRDefault="00696AA4" w:rsidP="00FA65C4">
      <w:pPr>
        <w:tabs>
          <w:tab w:val="left" w:pos="1785"/>
        </w:tabs>
        <w:spacing w:line="360" w:lineRule="auto"/>
        <w:ind w:firstLine="708"/>
        <w:contextualSpacing/>
        <w:jc w:val="both"/>
        <w:rPr>
          <w:rFonts w:ascii="Times New Roman" w:hAnsi="Times New Roman"/>
          <w:sz w:val="28"/>
          <w:szCs w:val="28"/>
        </w:rPr>
      </w:pPr>
      <w:r>
        <w:rPr>
          <w:rFonts w:ascii="Times New Roman" w:hAnsi="Times New Roman"/>
          <w:noProof/>
          <w:sz w:val="28"/>
          <w:szCs w:val="28"/>
          <w:lang w:eastAsia="ru-RU"/>
        </w:rPr>
        <w:pict>
          <v:shape id="Рисунок 22" o:spid="_x0000_i1034" type="#_x0000_t75" style="width:320.25pt;height:276pt;visibility:visible">
            <v:imagedata r:id="rId13" o:title="d27768dfc7cab487741d6fed734de0f4"/>
          </v:shape>
        </w:pict>
      </w:r>
    </w:p>
    <w:p w:rsidR="00852589" w:rsidRDefault="00852589"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Рис.1.3. График стохастики</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Когда обе линии стохастики идут в одном направлении, они подтверждают краткосрочное направление валютного курса. Если курс растет  и обе линии стохастики тоже растут, то рост валюты продолжится. Стохастику можно использовать в любом временном масштабе..</w:t>
      </w:r>
    </w:p>
    <w:p w:rsidR="007805A8" w:rsidRDefault="007805A8"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Моментум </w:t>
      </w:r>
      <w:r w:rsidRPr="00EE074C">
        <w:rPr>
          <w:rFonts w:ascii="Times New Roman" w:hAnsi="Times New Roman"/>
          <w:sz w:val="28"/>
          <w:szCs w:val="28"/>
        </w:rPr>
        <w:t>(</w:t>
      </w:r>
      <w:r>
        <w:rPr>
          <w:rFonts w:ascii="Times New Roman" w:hAnsi="Times New Roman"/>
          <w:sz w:val="28"/>
          <w:szCs w:val="28"/>
          <w:lang w:val="en-US"/>
        </w:rPr>
        <w:t>Mo</w:t>
      </w:r>
      <w:r w:rsidRPr="00EE074C">
        <w:rPr>
          <w:rFonts w:ascii="Times New Roman" w:hAnsi="Times New Roman"/>
          <w:sz w:val="28"/>
          <w:szCs w:val="28"/>
        </w:rPr>
        <w:t>)</w:t>
      </w:r>
      <w:r>
        <w:rPr>
          <w:rFonts w:ascii="Times New Roman" w:hAnsi="Times New Roman"/>
          <w:sz w:val="28"/>
          <w:szCs w:val="28"/>
        </w:rPr>
        <w:t xml:space="preserve"> отслеживает ускорение тренда, рос или снижение скорости его движения. Это опережающий индикатор. Моментум сравнивает сегоднюшнюю цену с той, которая была прежде. </w:t>
      </w:r>
    </w:p>
    <w:p w:rsidR="007805A8" w:rsidRPr="00852589" w:rsidRDefault="007805A8" w:rsidP="00FA65C4">
      <w:pPr>
        <w:spacing w:line="360" w:lineRule="auto"/>
        <w:ind w:firstLine="708"/>
        <w:contextualSpacing/>
        <w:jc w:val="both"/>
        <w:rPr>
          <w:rFonts w:ascii="Times New Roman" w:eastAsia="Times New Roman" w:hAnsi="Times New Roman"/>
          <w:sz w:val="28"/>
          <w:szCs w:val="28"/>
        </w:rPr>
      </w:pPr>
      <w:r w:rsidRPr="007805A8">
        <w:rPr>
          <w:rFonts w:ascii="Times New Roman" w:eastAsia="Times New Roman" w:hAnsi="Times New Roman"/>
          <w:sz w:val="28"/>
          <w:szCs w:val="28"/>
        </w:rPr>
        <w:fldChar w:fldCharType="begin"/>
      </w:r>
      <w:r w:rsidRPr="007805A8">
        <w:rPr>
          <w:rFonts w:ascii="Times New Roman" w:eastAsia="Times New Roman" w:hAnsi="Times New Roman"/>
          <w:sz w:val="28"/>
          <w:szCs w:val="28"/>
        </w:rPr>
        <w:instrText xml:space="preserve"> QUOTE </w:instrText>
      </w:r>
      <w:r w:rsidR="00696AA4">
        <w:rPr>
          <w:position w:val="-11"/>
        </w:rPr>
        <w:pict>
          <v:shape id="_x0000_i1035" type="#_x0000_t75" style="width:8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7103B5&quot;/&gt;&lt;wsp:rsid wsp:val=&quot;00766906&quot;/&gt;&lt;wsp:rsid wsp:val=&quot;00776AF1&quot;/&gt;&lt;wsp:rsid wsp:val=&quot;007805A8&quot;/&gt;&lt;wsp:rsid wsp:val=&quot;007A4B4A&quot;/&gt;&lt;wsp:rsid wsp:val=&quot;008325E5&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8325E5&quot;&gt;&lt;m:oMathPara&gt;&lt;m:oMath&gt;&lt;m:r&gt;&lt;m:rPr&gt;&lt;m:sty m:val=&quot;p&quot;/&gt;&lt;/m:rPr&gt;&lt;w:rPr&gt;&lt;w:rFonts w:ascii=&quot;Cambria Math&quot; w:h-ansi=&quot;Times New Roman&quot;/&gt;&lt;wx:font wx:val=&quot;Cambria Math&quot;/&gt;&lt;w:sz w:val=&quot;28&quot;/&gt;&lt;w:sz-cs w:val=&quot;28&quot;/&gt;&lt;w:lang w:val=&quot;EN-US&quot;/&gt;&lt;/w:rPr&gt;&lt;m:t&gt;Mo&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Pc&lt;/m:t&gt;&lt;/m:r&gt;&lt;m:r&gt;&lt;w:rPr&gt;&lt;w:rFonts w:ascii=&quot;Times New Roman&quot; w:h-ansi=&quot;Times New Roman&quot;/&gt;&lt;wx:font wx:val=&quot;Times New Roman&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P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7805A8">
        <w:rPr>
          <w:rFonts w:ascii="Times New Roman" w:eastAsia="Times New Roman" w:hAnsi="Times New Roman"/>
          <w:sz w:val="28"/>
          <w:szCs w:val="28"/>
        </w:rPr>
        <w:instrText xml:space="preserve"> </w:instrText>
      </w:r>
      <w:r w:rsidRPr="007805A8">
        <w:rPr>
          <w:rFonts w:ascii="Times New Roman" w:eastAsia="Times New Roman" w:hAnsi="Times New Roman"/>
          <w:sz w:val="28"/>
          <w:szCs w:val="28"/>
        </w:rPr>
        <w:fldChar w:fldCharType="separate"/>
      </w:r>
      <w:r w:rsidR="00696AA4">
        <w:rPr>
          <w:position w:val="-11"/>
        </w:rPr>
        <w:pict>
          <v:shape id="_x0000_i1036" type="#_x0000_t75" style="width:8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B35&quot;/&gt;&lt;wsp:rsid wsp:val=&quot;0000038C&quot;/&gt;&lt;wsp:rsid wsp:val=&quot;00003C45&quot;/&gt;&lt;wsp:rsid wsp:val=&quot;00084398&quot;/&gt;&lt;wsp:rsid wsp:val=&quot;000D5578&quot;/&gt;&lt;wsp:rsid wsp:val=&quot;000F081E&quot;/&gt;&lt;wsp:rsid wsp:val=&quot;001561ED&quot;/&gt;&lt;wsp:rsid wsp:val=&quot;00160E0B&quot;/&gt;&lt;wsp:rsid wsp:val=&quot;001648EB&quot;/&gt;&lt;wsp:rsid wsp:val=&quot;0018689D&quot;/&gt;&lt;wsp:rsid wsp:val=&quot;00197B99&quot;/&gt;&lt;wsp:rsid wsp:val=&quot;001C25CE&quot;/&gt;&lt;wsp:rsid wsp:val=&quot;001C6395&quot;/&gt;&lt;wsp:rsid wsp:val=&quot;001F2B35&quot;/&gt;&lt;wsp:rsid wsp:val=&quot;00225C9A&quot;/&gt;&lt;wsp:rsid wsp:val=&quot;003C06DA&quot;/&gt;&lt;wsp:rsid wsp:val=&quot;003F795A&quot;/&gt;&lt;wsp:rsid wsp:val=&quot;00435B9F&quot;/&gt;&lt;wsp:rsid wsp:val=&quot;004473B0&quot;/&gt;&lt;wsp:rsid wsp:val=&quot;00483CE9&quot;/&gt;&lt;wsp:rsid wsp:val=&quot;00491BDA&quot;/&gt;&lt;wsp:rsid wsp:val=&quot;004A5FC0&quot;/&gt;&lt;wsp:rsid wsp:val=&quot;004C3B75&quot;/&gt;&lt;wsp:rsid wsp:val=&quot;004F62CA&quot;/&gt;&lt;wsp:rsid wsp:val=&quot;00507869&quot;/&gt;&lt;wsp:rsid wsp:val=&quot;00517DE4&quot;/&gt;&lt;wsp:rsid wsp:val=&quot;00552FE5&quot;/&gt;&lt;wsp:rsid wsp:val=&quot;005D1480&quot;/&gt;&lt;wsp:rsid wsp:val=&quot;005D701A&quot;/&gt;&lt;wsp:rsid wsp:val=&quot;005E1A9D&quot;/&gt;&lt;wsp:rsid wsp:val=&quot;006B6E39&quot;/&gt;&lt;wsp:rsid wsp:val=&quot;007103B5&quot;/&gt;&lt;wsp:rsid wsp:val=&quot;00766906&quot;/&gt;&lt;wsp:rsid wsp:val=&quot;00776AF1&quot;/&gt;&lt;wsp:rsid wsp:val=&quot;007805A8&quot;/&gt;&lt;wsp:rsid wsp:val=&quot;007A4B4A&quot;/&gt;&lt;wsp:rsid wsp:val=&quot;008325E5&quot;/&gt;&lt;wsp:rsid wsp:val=&quot;008327A0&quot;/&gt;&lt;wsp:rsid wsp:val=&quot;008617DD&quot;/&gt;&lt;wsp:rsid wsp:val=&quot;0086235A&quot;/&gt;&lt;wsp:rsid wsp:val=&quot;0087240E&quot;/&gt;&lt;wsp:rsid wsp:val=&quot;008C6F6C&quot;/&gt;&lt;wsp:rsid wsp:val=&quot;0095568F&quot;/&gt;&lt;wsp:rsid wsp:val=&quot;009E2485&quot;/&gt;&lt;wsp:rsid wsp:val=&quot;00A43516&quot;/&gt;&lt;wsp:rsid wsp:val=&quot;00AD227A&quot;/&gt;&lt;wsp:rsid wsp:val=&quot;00AE34C3&quot;/&gt;&lt;wsp:rsid wsp:val=&quot;00B32C37&quot;/&gt;&lt;wsp:rsid wsp:val=&quot;00BA6757&quot;/&gt;&lt;wsp:rsid wsp:val=&quot;00C06E88&quot;/&gt;&lt;wsp:rsid wsp:val=&quot;00C10230&quot;/&gt;&lt;wsp:rsid wsp:val=&quot;00C32CF6&quot;/&gt;&lt;wsp:rsid wsp:val=&quot;00C70F6C&quot;/&gt;&lt;wsp:rsid wsp:val=&quot;00CB5877&quot;/&gt;&lt;wsp:rsid wsp:val=&quot;00CD74A2&quot;/&gt;&lt;wsp:rsid wsp:val=&quot;00CF6BAD&quot;/&gt;&lt;wsp:rsid wsp:val=&quot;00D10D75&quot;/&gt;&lt;wsp:rsid wsp:val=&quot;00D54EA8&quot;/&gt;&lt;wsp:rsid wsp:val=&quot;00D96467&quot;/&gt;&lt;wsp:rsid wsp:val=&quot;00DA6516&quot;/&gt;&lt;wsp:rsid wsp:val=&quot;00DB04B0&quot;/&gt;&lt;wsp:rsid wsp:val=&quot;00DD6BDD&quot;/&gt;&lt;wsp:rsid wsp:val=&quot;00E628A5&quot;/&gt;&lt;wsp:rsid wsp:val=&quot;00ED6509&quot;/&gt;&lt;wsp:rsid wsp:val=&quot;00EF7E43&quot;/&gt;&lt;wsp:rsid wsp:val=&quot;00F2389D&quot;/&gt;&lt;wsp:rsid wsp:val=&quot;00FA0E04&quot;/&gt;&lt;wsp:rsid wsp:val=&quot;00FC12BA&quot;/&gt;&lt;wsp:rsid wsp:val=&quot;00FC41A0&quot;/&gt;&lt;/wsp:rsids&gt;&lt;/w:docPr&gt;&lt;w:body&gt;&lt;w:p wsp:rsidR=&quot;00000000&quot; wsp:rsidRDefault=&quot;008325E5&quot;&gt;&lt;m:oMathPara&gt;&lt;m:oMath&gt;&lt;m:r&gt;&lt;m:rPr&gt;&lt;m:sty m:val=&quot;p&quot;/&gt;&lt;/m:rPr&gt;&lt;w:rPr&gt;&lt;w:rFonts w:ascii=&quot;Cambria Math&quot; w:h-ansi=&quot;Times New Roman&quot;/&gt;&lt;wx:font wx:val=&quot;Cambria Math&quot;/&gt;&lt;w:sz w:val=&quot;28&quot;/&gt;&lt;w:sz-cs w:val=&quot;28&quot;/&gt;&lt;w:lang w:val=&quot;EN-US&quot;/&gt;&lt;/w:rPr&gt;&lt;m:t&gt;Mo&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Pc&lt;/m:t&gt;&lt;/m:r&gt;&lt;m:r&gt;&lt;w:rPr&gt;&lt;w:rFonts w:ascii=&quot;Times New Roman&quot; w:h-ansi=&quot;Times New Roman&quot;/&gt;&lt;wx:font wx:val=&quot;Times New Roman&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P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7805A8">
        <w:rPr>
          <w:rFonts w:ascii="Times New Roman" w:eastAsia="Times New Roman" w:hAnsi="Times New Roman"/>
          <w:sz w:val="28"/>
          <w:szCs w:val="28"/>
        </w:rPr>
        <w:fldChar w:fldCharType="end"/>
      </w:r>
      <w:r>
        <w:rPr>
          <w:rFonts w:ascii="Times New Roman" w:eastAsia="Times New Roman" w:hAnsi="Times New Roman"/>
          <w:i/>
          <w:sz w:val="28"/>
          <w:szCs w:val="28"/>
        </w:rPr>
        <w:t>,</w:t>
      </w:r>
      <w:r w:rsidR="00852589">
        <w:rPr>
          <w:rFonts w:ascii="Times New Roman" w:eastAsia="Times New Roman" w:hAnsi="Times New Roman"/>
          <w:sz w:val="28"/>
          <w:szCs w:val="28"/>
        </w:rPr>
        <w:t xml:space="preserve">                ( 1.4)</w:t>
      </w:r>
    </w:p>
    <w:p w:rsidR="007805A8" w:rsidRDefault="007805A8" w:rsidP="00FA65C4">
      <w:pPr>
        <w:tabs>
          <w:tab w:val="left" w:pos="1260"/>
        </w:tabs>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Pc</w:t>
      </w:r>
      <w:r w:rsidRPr="00EE074C">
        <w:rPr>
          <w:rFonts w:ascii="Times New Roman" w:hAnsi="Times New Roman"/>
          <w:sz w:val="28"/>
          <w:szCs w:val="28"/>
        </w:rPr>
        <w:t xml:space="preserve"> </w:t>
      </w:r>
      <w:r>
        <w:rPr>
          <w:rFonts w:ascii="Times New Roman" w:hAnsi="Times New Roman"/>
          <w:sz w:val="28"/>
          <w:szCs w:val="28"/>
        </w:rPr>
        <w:t xml:space="preserve">– цена закрытия сегодня; </w:t>
      </w:r>
      <w:r>
        <w:rPr>
          <w:rFonts w:ascii="Times New Roman" w:hAnsi="Times New Roman"/>
          <w:sz w:val="28"/>
          <w:szCs w:val="28"/>
          <w:lang w:val="en-US"/>
        </w:rPr>
        <w:t>Pn</w:t>
      </w:r>
      <w:r>
        <w:rPr>
          <w:rFonts w:ascii="Times New Roman" w:hAnsi="Times New Roman"/>
          <w:sz w:val="28"/>
          <w:szCs w:val="28"/>
        </w:rPr>
        <w:t>- цена закрытия</w:t>
      </w:r>
      <w:r w:rsidRPr="00EE074C">
        <w:rPr>
          <w:rFonts w:ascii="Times New Roman" w:hAnsi="Times New Roman"/>
          <w:sz w:val="28"/>
          <w:szCs w:val="28"/>
        </w:rPr>
        <w:t xml:space="preserve"> </w:t>
      </w:r>
      <w:r>
        <w:rPr>
          <w:rFonts w:ascii="Times New Roman" w:hAnsi="Times New Roman"/>
          <w:sz w:val="28"/>
          <w:szCs w:val="28"/>
          <w:lang w:val="en-US"/>
        </w:rPr>
        <w:t>n</w:t>
      </w:r>
      <w:r w:rsidRPr="00EE074C">
        <w:rPr>
          <w:rFonts w:ascii="Times New Roman" w:hAnsi="Times New Roman"/>
          <w:sz w:val="28"/>
          <w:szCs w:val="28"/>
        </w:rPr>
        <w:t xml:space="preserve"> </w:t>
      </w:r>
      <w:r>
        <w:rPr>
          <w:rFonts w:ascii="Times New Roman" w:hAnsi="Times New Roman"/>
          <w:sz w:val="28"/>
          <w:szCs w:val="28"/>
        </w:rPr>
        <w:t>дней назад.</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Моментум положителен, если сегодня цена выше, отрицателен – если ниже. Он равен 0, если цены одинаковы. Наклон линии, соединяющей моментумы каждого дня, показывает, растет значение моментума или падает. Когда график моментума достигает нового максимума, это означает настрой рынка на дальнейший подъем валютного курса. Когда валютный курс растет, а график  моментума начинает падать, это предупреждение, что «вершина» рынка близка. Такая же картина наблюдается при движении валютного курса вниз. Моментум можно анализировать методами технического анализа.</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Графики индикаторов и валютного курса образуют так называемую дивергенцию – расхождение в направлении движения. Дивергенции бывают двух видов. Дивергенция «быков» возникает, когда цены падают до нового минимума, а осцилляторы поднимаются вверх. Это означает, что «медведи» теряют силы, цены движутся вниз по инерции и курс валюты начинает разворачиваться.</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Дивергенция «медведей» возникает при восходящем тренде и указывает на вершины рынка. Она образуется, когда курс делает новые максимумы, а график осциллятора начинает понижаться. Это означает, что валютный курс начинает двигаться вниз.</w:t>
      </w:r>
      <w:r w:rsidRPr="003C5EB0">
        <w:rPr>
          <w:rFonts w:ascii="Times New Roman" w:hAnsi="Times New Roman"/>
          <w:sz w:val="28"/>
          <w:szCs w:val="28"/>
        </w:rPr>
        <w:t xml:space="preserve"> [</w:t>
      </w:r>
      <w:r w:rsidR="0013221A">
        <w:rPr>
          <w:rFonts w:ascii="Times New Roman" w:hAnsi="Times New Roman"/>
          <w:sz w:val="28"/>
          <w:szCs w:val="28"/>
        </w:rPr>
        <w:t>2</w:t>
      </w:r>
      <w:r>
        <w:rPr>
          <w:rFonts w:ascii="Times New Roman" w:hAnsi="Times New Roman"/>
          <w:sz w:val="28"/>
          <w:szCs w:val="28"/>
        </w:rPr>
        <w:t>.с.</w:t>
      </w:r>
      <w:r w:rsidR="0013221A">
        <w:rPr>
          <w:rFonts w:ascii="Times New Roman" w:hAnsi="Times New Roman"/>
          <w:sz w:val="28"/>
          <w:szCs w:val="28"/>
        </w:rPr>
        <w:t>-</w:t>
      </w:r>
      <w:r>
        <w:rPr>
          <w:rFonts w:ascii="Times New Roman" w:hAnsi="Times New Roman"/>
          <w:sz w:val="28"/>
          <w:szCs w:val="28"/>
        </w:rPr>
        <w:t xml:space="preserve"> 146</w:t>
      </w:r>
      <w:r w:rsidRPr="003C5EB0">
        <w:rPr>
          <w:rFonts w:ascii="Times New Roman" w:hAnsi="Times New Roman"/>
          <w:sz w:val="28"/>
          <w:szCs w:val="28"/>
        </w:rPr>
        <w:t>]</w:t>
      </w:r>
    </w:p>
    <w:p w:rsidR="007805A8" w:rsidRDefault="007805A8"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13221A" w:rsidRDefault="0013221A" w:rsidP="00FA65C4">
      <w:pPr>
        <w:spacing w:line="360" w:lineRule="auto"/>
        <w:contextualSpacing/>
        <w:jc w:val="both"/>
        <w:rPr>
          <w:rFonts w:ascii="Times New Roman" w:hAnsi="Times New Roman"/>
          <w:sz w:val="28"/>
          <w:szCs w:val="28"/>
        </w:rPr>
      </w:pPr>
    </w:p>
    <w:p w:rsidR="00DD5943" w:rsidRDefault="00DD5943" w:rsidP="00FA65C4">
      <w:pPr>
        <w:spacing w:line="360" w:lineRule="auto"/>
        <w:contextualSpacing/>
        <w:jc w:val="both"/>
        <w:rPr>
          <w:rFonts w:ascii="Times New Roman" w:hAnsi="Times New Roman"/>
          <w:sz w:val="28"/>
          <w:szCs w:val="28"/>
        </w:rPr>
      </w:pPr>
    </w:p>
    <w:p w:rsidR="00DD5943" w:rsidRDefault="00DD5943" w:rsidP="00FA65C4">
      <w:pPr>
        <w:spacing w:line="360" w:lineRule="auto"/>
        <w:contextualSpacing/>
        <w:jc w:val="both"/>
        <w:rPr>
          <w:rFonts w:ascii="Times New Roman" w:hAnsi="Times New Roman"/>
          <w:sz w:val="28"/>
          <w:szCs w:val="28"/>
        </w:rPr>
      </w:pPr>
      <w:r>
        <w:rPr>
          <w:rFonts w:ascii="Times New Roman" w:hAnsi="Times New Roman"/>
          <w:sz w:val="28"/>
          <w:szCs w:val="28"/>
        </w:rPr>
        <w:t>ГЛАВА</w:t>
      </w:r>
      <w:r w:rsidR="001937FE">
        <w:rPr>
          <w:rFonts w:ascii="Times New Roman" w:hAnsi="Times New Roman"/>
          <w:sz w:val="28"/>
          <w:szCs w:val="28"/>
        </w:rPr>
        <w:t xml:space="preserve"> </w:t>
      </w:r>
      <w:r>
        <w:rPr>
          <w:rFonts w:ascii="Times New Roman" w:hAnsi="Times New Roman"/>
          <w:sz w:val="28"/>
          <w:szCs w:val="28"/>
        </w:rPr>
        <w:t xml:space="preserve">2. ПРОГНОЗИРОВАНИЕ ВАЛЮТНОГО КУРСА ДОЛЛАРА США </w:t>
      </w:r>
      <w:r w:rsidR="001937FE">
        <w:rPr>
          <w:rFonts w:ascii="Times New Roman" w:hAnsi="Times New Roman"/>
          <w:sz w:val="28"/>
          <w:szCs w:val="28"/>
        </w:rPr>
        <w:t>В СРЕДНЕСРОЧНОЙ ПЕРСПЕКТИВЕ</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2.1 Тенденции развития мирового валютного рынка</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Развитие международного валютного рынка в последние десятилетия определяется процессами финансовой глобализации, связанными с укреплением  и расширением связей между финансовыми системами отдельных стран. Эти процессы определяют такие тенденции как стремительный рост объемов валютных операций, глобализация рыночной инфраструктуры, повышение значимости срочных операций и диверсификация валютной структуры рынка, расширение оффшорного спекулятивного капитала, а также изменение регулирующих функций центральных банков. </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Обороты международного валютного рынка в последние десятилетия устойчиво росли. В 2004 г. Обороты торгов на международном валютном рынке превысили аналогичный показатель 1973 г. Более чем 1500 раз (свыше 250 трлн. Долларов в 2004 г. против  160 млрд. долларов в 1973г.). Рост оборотов связан с углублением международного разделения труда в последние десятилетия. Оно обусловило интенсивное расширение объемов международной торговли товарами и услугами и способствовало расширению объемов международного движения  торгового и промышленного капитала. Все эти операции опосредуются сделками на валютном рынке. </w:t>
      </w:r>
    </w:p>
    <w:p w:rsidR="007805A8" w:rsidRPr="0013221A" w:rsidRDefault="007805A8" w:rsidP="00FA65C4">
      <w:pPr>
        <w:tabs>
          <w:tab w:val="left" w:pos="1260"/>
        </w:tabs>
        <w:spacing w:line="360" w:lineRule="auto"/>
        <w:contextualSpacing/>
        <w:jc w:val="both"/>
        <w:rPr>
          <w:rFonts w:ascii="Times New Roman" w:hAnsi="Times New Roman"/>
          <w:sz w:val="28"/>
          <w:szCs w:val="28"/>
          <w:lang w:val="en-US"/>
        </w:rPr>
      </w:pPr>
      <w:r>
        <w:rPr>
          <w:rFonts w:ascii="Times New Roman" w:hAnsi="Times New Roman"/>
          <w:sz w:val="28"/>
          <w:szCs w:val="28"/>
        </w:rPr>
        <w:tab/>
        <w:t xml:space="preserve">Рост оборотов международного валютного рынка связан не только с усугублением экономических связей между странами, но и с включением в международное разделение труда новых стран. Страны Восточной Европы, СНГ и Балтии, ряд стран Африки и Океании с 90-х гг. </w:t>
      </w:r>
      <w:r>
        <w:rPr>
          <w:rFonts w:ascii="Times New Roman" w:hAnsi="Times New Roman"/>
          <w:sz w:val="28"/>
          <w:szCs w:val="28"/>
          <w:lang w:val="en-US"/>
        </w:rPr>
        <w:t>XX</w:t>
      </w:r>
      <w:r>
        <w:rPr>
          <w:rFonts w:ascii="Times New Roman" w:hAnsi="Times New Roman"/>
          <w:sz w:val="28"/>
          <w:szCs w:val="28"/>
        </w:rPr>
        <w:t xml:space="preserve"> в. интенсивно расширяют масштабы внешнеэкономической деятельности. Валюты многих из этих стран стали использоваться на международном рынке. Так, на Чикагской бирже обращаются  фьючерсные и опционные контракты на курс российского рубля, венгерской форинты, польского золота. </w:t>
      </w:r>
      <w:r w:rsidR="0013221A">
        <w:rPr>
          <w:rFonts w:ascii="Times New Roman" w:hAnsi="Times New Roman"/>
          <w:sz w:val="28"/>
          <w:szCs w:val="28"/>
          <w:lang w:val="en-US"/>
        </w:rPr>
        <w:t>[4</w:t>
      </w:r>
      <w:r w:rsidR="0013221A">
        <w:rPr>
          <w:rFonts w:ascii="Times New Roman" w:hAnsi="Times New Roman"/>
          <w:sz w:val="28"/>
          <w:szCs w:val="28"/>
        </w:rPr>
        <w:t>с.-102</w:t>
      </w:r>
      <w:r w:rsidR="0013221A">
        <w:rPr>
          <w:rFonts w:ascii="Times New Roman" w:hAnsi="Times New Roman"/>
          <w:sz w:val="28"/>
          <w:szCs w:val="28"/>
          <w:lang w:val="en-US"/>
        </w:rPr>
        <w:t>]</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Увеличение оборотов международного валютного рынка стимулировало интенсивное развитие всех элементов инфраструктуры рынка. Участники валютного рынка формировали спрос на услуги по посредничеству на валютном рынке, организации валютных торгов и валютных расчетов, консультационные услуги. Это, в свою очередь, способствует развитию международных банков, бирж, торговых систем.</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Важным элементом глобальной инфраструктуры международного валютного рынка являются международные торгово-расчетные системы. Наиболее широко распространена система  </w:t>
      </w:r>
      <w:r>
        <w:rPr>
          <w:rFonts w:ascii="Times New Roman" w:hAnsi="Times New Roman"/>
          <w:sz w:val="28"/>
          <w:szCs w:val="28"/>
          <w:lang w:val="en-US"/>
        </w:rPr>
        <w:t>SWIFT</w:t>
      </w:r>
      <w:r>
        <w:rPr>
          <w:rFonts w:ascii="Times New Roman" w:hAnsi="Times New Roman"/>
          <w:sz w:val="28"/>
          <w:szCs w:val="28"/>
        </w:rPr>
        <w:t xml:space="preserve">, созданная в 1973 году и к настоящему времени объединяющая свыше 4 тыс. банков из 70 стран. Посредством стандартных сообщений по защищенным каналам в системе </w:t>
      </w:r>
      <w:r>
        <w:rPr>
          <w:rFonts w:ascii="Times New Roman" w:hAnsi="Times New Roman"/>
          <w:sz w:val="28"/>
          <w:szCs w:val="28"/>
          <w:lang w:val="en-US"/>
        </w:rPr>
        <w:t>SWIFT</w:t>
      </w:r>
      <w:r>
        <w:rPr>
          <w:rFonts w:ascii="Times New Roman" w:hAnsi="Times New Roman"/>
          <w:sz w:val="28"/>
          <w:szCs w:val="28"/>
        </w:rPr>
        <w:t xml:space="preserve"> размещаются предложения на покупку – продажу валюты, согласовываются условия сделок и отдаются указания банкам-корреспондентам на перечисление средств во исполнение заключенной сделки. Наряду с системой </w:t>
      </w:r>
      <w:r>
        <w:rPr>
          <w:rFonts w:ascii="Times New Roman" w:hAnsi="Times New Roman"/>
          <w:sz w:val="28"/>
          <w:szCs w:val="28"/>
          <w:lang w:val="en-US"/>
        </w:rPr>
        <w:t>SWIFT</w:t>
      </w:r>
      <w:r>
        <w:rPr>
          <w:rFonts w:ascii="Times New Roman" w:hAnsi="Times New Roman"/>
          <w:sz w:val="28"/>
          <w:szCs w:val="28"/>
        </w:rPr>
        <w:t xml:space="preserve"> существует и ряд других международных расчетных систем, используемых участниками международного валютного рынка. Наиболее известна среди них европейская система </w:t>
      </w:r>
      <w:r>
        <w:rPr>
          <w:rFonts w:ascii="Times New Roman" w:hAnsi="Times New Roman"/>
          <w:sz w:val="28"/>
          <w:szCs w:val="28"/>
          <w:lang w:val="en-US"/>
        </w:rPr>
        <w:t>TARGET</w:t>
      </w:r>
      <w:r>
        <w:rPr>
          <w:rFonts w:ascii="Times New Roman" w:hAnsi="Times New Roman"/>
          <w:sz w:val="28"/>
          <w:szCs w:val="28"/>
        </w:rPr>
        <w:t>.</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Международные расчетные системы позволяют преодолеть ограниченность классических биржевых рынков. Эти системы действуют круглосуточно, обеспечивают гибкое согласование условий  сделок, позволяют заключать сделки на нестандартных условиях. Постепенно роль таких систем растет а сами системы совершенствуются.</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Важный канал международного движения валютных средств – филиальные сети банков. Расширяющиеся филиальные сети банков обеспечивают осуществление международных расчетов, в том числе по валютным операциям. </w:t>
      </w:r>
      <w:r w:rsidR="0013221A">
        <w:rPr>
          <w:rFonts w:ascii="Times New Roman" w:hAnsi="Times New Roman"/>
          <w:sz w:val="28"/>
          <w:szCs w:val="28"/>
          <w:lang w:val="en-US"/>
        </w:rPr>
        <w:t>[4</w:t>
      </w:r>
      <w:r w:rsidR="0013221A">
        <w:rPr>
          <w:rFonts w:ascii="Times New Roman" w:hAnsi="Times New Roman"/>
          <w:sz w:val="28"/>
          <w:szCs w:val="28"/>
        </w:rPr>
        <w:t>с.-103</w:t>
      </w:r>
      <w:r w:rsidR="0013221A">
        <w:rPr>
          <w:rFonts w:ascii="Times New Roman" w:hAnsi="Times New Roman"/>
          <w:sz w:val="28"/>
          <w:szCs w:val="28"/>
          <w:lang w:val="en-US"/>
        </w:rPr>
        <w:t>]</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Наряду с биржевыми и внебиржевыми каналами заключения и исполнения сделок на международном валютном рынке важным элементом инфраструктуры рынка являются информационные системы. Системы информационных агентств </w:t>
      </w:r>
      <w:r>
        <w:rPr>
          <w:rFonts w:ascii="Times New Roman" w:hAnsi="Times New Roman"/>
          <w:sz w:val="28"/>
          <w:szCs w:val="28"/>
          <w:lang w:val="en-US"/>
        </w:rPr>
        <w:t>Reuters</w:t>
      </w:r>
      <w:r w:rsidRPr="00F3012E">
        <w:rPr>
          <w:rFonts w:ascii="Times New Roman" w:hAnsi="Times New Roman"/>
          <w:sz w:val="28"/>
          <w:szCs w:val="28"/>
        </w:rPr>
        <w:t xml:space="preserve">, </w:t>
      </w:r>
      <w:r>
        <w:rPr>
          <w:rFonts w:ascii="Times New Roman" w:hAnsi="Times New Roman"/>
          <w:sz w:val="28"/>
          <w:szCs w:val="28"/>
          <w:lang w:val="en-US"/>
        </w:rPr>
        <w:t>Bloomberg</w:t>
      </w:r>
      <w:r w:rsidRPr="00F3012E">
        <w:rPr>
          <w:rFonts w:ascii="Times New Roman" w:hAnsi="Times New Roman"/>
          <w:sz w:val="28"/>
          <w:szCs w:val="28"/>
        </w:rPr>
        <w:t xml:space="preserve">, </w:t>
      </w:r>
      <w:r>
        <w:rPr>
          <w:rFonts w:ascii="Times New Roman" w:hAnsi="Times New Roman"/>
          <w:sz w:val="28"/>
          <w:szCs w:val="28"/>
          <w:lang w:val="en-US"/>
        </w:rPr>
        <w:t>Nakamura</w:t>
      </w:r>
      <w:r w:rsidRPr="00F3012E">
        <w:rPr>
          <w:rFonts w:ascii="Times New Roman" w:hAnsi="Times New Roman"/>
          <w:sz w:val="28"/>
          <w:szCs w:val="28"/>
        </w:rPr>
        <w:t xml:space="preserve"> </w:t>
      </w:r>
      <w:r>
        <w:rPr>
          <w:rFonts w:ascii="Times New Roman" w:hAnsi="Times New Roman"/>
          <w:sz w:val="28"/>
          <w:szCs w:val="28"/>
        </w:rPr>
        <w:t>обеспечивают информационную прозрачность международного валютного рынка. Изменения, происходящие на одном сегменте рынка, немедленно становятся известны участникам других сегментов рынка.</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Правовую инфраструктуру международного валютного рынка формируют объединения участников рынка, такие как Ассоциация участников валютного рынка </w:t>
      </w:r>
      <w:r w:rsidRPr="00F3012E">
        <w:rPr>
          <w:rFonts w:ascii="Times New Roman" w:hAnsi="Times New Roman"/>
          <w:sz w:val="28"/>
          <w:szCs w:val="28"/>
        </w:rPr>
        <w:t>(</w:t>
      </w:r>
      <w:r>
        <w:rPr>
          <w:rFonts w:ascii="Times New Roman" w:hAnsi="Times New Roman"/>
          <w:sz w:val="28"/>
          <w:szCs w:val="28"/>
          <w:lang w:val="en-US"/>
        </w:rPr>
        <w:t>ACI</w:t>
      </w:r>
      <w:r w:rsidRPr="00167FBE">
        <w:rPr>
          <w:rFonts w:ascii="Times New Roman" w:hAnsi="Times New Roman"/>
          <w:sz w:val="28"/>
          <w:szCs w:val="28"/>
        </w:rPr>
        <w:t>)</w:t>
      </w:r>
      <w:r>
        <w:rPr>
          <w:rFonts w:ascii="Times New Roman" w:hAnsi="Times New Roman"/>
          <w:sz w:val="28"/>
          <w:szCs w:val="28"/>
        </w:rPr>
        <w:t xml:space="preserve">, Федерация европейских банков </w:t>
      </w:r>
      <w:r w:rsidRPr="00167FBE">
        <w:rPr>
          <w:rFonts w:ascii="Times New Roman" w:hAnsi="Times New Roman"/>
          <w:sz w:val="28"/>
          <w:szCs w:val="28"/>
        </w:rPr>
        <w:t>(</w:t>
      </w:r>
      <w:r>
        <w:rPr>
          <w:rFonts w:ascii="Times New Roman" w:hAnsi="Times New Roman"/>
          <w:sz w:val="28"/>
          <w:szCs w:val="28"/>
          <w:lang w:val="en-US"/>
        </w:rPr>
        <w:t>FBE</w:t>
      </w:r>
      <w:r>
        <w:rPr>
          <w:rFonts w:ascii="Times New Roman" w:hAnsi="Times New Roman"/>
          <w:sz w:val="28"/>
          <w:szCs w:val="28"/>
        </w:rPr>
        <w:t>), Международная ассоциация свопов и деривативов (</w:t>
      </w:r>
      <w:r>
        <w:rPr>
          <w:rFonts w:ascii="Times New Roman" w:hAnsi="Times New Roman"/>
          <w:sz w:val="28"/>
          <w:szCs w:val="28"/>
          <w:lang w:val="en-US"/>
        </w:rPr>
        <w:t>ISDA</w:t>
      </w:r>
      <w:r w:rsidRPr="00167FBE">
        <w:rPr>
          <w:rFonts w:ascii="Times New Roman" w:hAnsi="Times New Roman"/>
          <w:sz w:val="28"/>
          <w:szCs w:val="28"/>
        </w:rPr>
        <w:t xml:space="preserve">) </w:t>
      </w:r>
      <w:r>
        <w:rPr>
          <w:rFonts w:ascii="Times New Roman" w:hAnsi="Times New Roman"/>
          <w:sz w:val="28"/>
          <w:szCs w:val="28"/>
        </w:rPr>
        <w:t>и т.д. благодаря отраслевым стандартам, принятым этими объединениями, формируется единая правовая среда международного валютного рынка.</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Рост объемов рынка, сопровождающийся расширением рыночной инфраструктуры, способствует изменению структуры международного валютного рынка по инструментам, валютам и торговым площадкам. В условиях нестабильности и непредсказуемости валютных курсов участники международной экономической деятельности все больший интерес проявляют к срочным инструментам, позволяющим снизить валютные риски.</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Характерной чертой последних десятилетий стало постепенное вытеснение ведущих мировых валют с международного валютного рынка валютами «второго эшелона». Доли доллара США, японской йены и швейцарского франка постепенно снижаются. В 1998 г. связи с готовившимся введением безналичного евро обороты операций с валютами еврозоны резко возросли, но потом тенденция к снижению доли этих валют в оборотах на международном валютном рынке возобновилась. В тоже время доля валют стран Восточной Европы, Латинской Америки и Юго-Восточной Азии в оборотах международного валютного рынка постепенно растет. </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Изменение структуры международного валютного рынка по валютам связано с рядом факторов. Во-первых, рост оборотов международного валютного рынка в последние десятилетия в значительной степени обусловлен выходом на рынок участников из этих стран. Во –вторых, совершенствование глобальной инфраструктуры международного валютного рынка упростило операции с валютами «второго эшелона».</w:t>
      </w:r>
      <w:r w:rsidR="0013221A" w:rsidRPr="0013221A">
        <w:rPr>
          <w:rFonts w:ascii="Times New Roman" w:hAnsi="Times New Roman"/>
          <w:sz w:val="28"/>
          <w:szCs w:val="28"/>
        </w:rPr>
        <w:t xml:space="preserve"> [4</w:t>
      </w:r>
      <w:r w:rsidR="0013221A">
        <w:rPr>
          <w:rFonts w:ascii="Times New Roman" w:hAnsi="Times New Roman"/>
          <w:sz w:val="28"/>
          <w:szCs w:val="28"/>
        </w:rPr>
        <w:t>с.-105</w:t>
      </w:r>
      <w:r w:rsidR="0013221A" w:rsidRPr="0013221A">
        <w:rPr>
          <w:rFonts w:ascii="Times New Roman" w:hAnsi="Times New Roman"/>
          <w:sz w:val="28"/>
          <w:szCs w:val="28"/>
        </w:rPr>
        <w:t>]</w:t>
      </w:r>
      <w:r>
        <w:rPr>
          <w:rFonts w:ascii="Times New Roman" w:hAnsi="Times New Roman"/>
          <w:sz w:val="28"/>
          <w:szCs w:val="28"/>
        </w:rPr>
        <w:t xml:space="preserve"> Ранее многим участникам валютного рынка было проще проводить операции в следующих расчетных валютах, рискуя понести убытки из-за изменения курсов этих валют к своей национальной валюте. В последние же годы в качестве расчетного инструмента все чаще используются национальные валюты стран, резидентами которых являются участники сделок. В - третьих валюты «второго эшелона», как правило, характеризуются большей волатильность, меньшей предсказуемостью курсов и потому привлекательны для спекулянтов.</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Развитие инфраструктуры международного валютного рынка способствует концентрации операций на международном валютном рынке на ограниченном числе крупнейших торговых площадок, предлагающих наиболее широкий спектр инструментов и форм организации валютной торговли.</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Концепции операций участников международного валютного рынка на ограниченном количестве крупнейших площадок способствует либерализации валютного законодательства в большинстве стран. По мере снятия законодательных ограничений на движение капитала все больше компаний предпочитает осуществлять операции на ведущих международных торговых площадках Лондона, Нью-Йорка и Токио. Это приводит к обособлению международной валютной сферы от национальных экономик и постепенному превращению ее в самостоятельный сегмент мировой экономики.</w:t>
      </w:r>
      <w:r w:rsidR="0013221A" w:rsidRPr="0013221A">
        <w:rPr>
          <w:rFonts w:ascii="Times New Roman" w:hAnsi="Times New Roman"/>
          <w:sz w:val="28"/>
          <w:szCs w:val="28"/>
        </w:rPr>
        <w:t xml:space="preserve"> </w:t>
      </w:r>
      <w:r w:rsidR="0013221A">
        <w:rPr>
          <w:rFonts w:ascii="Times New Roman" w:hAnsi="Times New Roman"/>
          <w:sz w:val="28"/>
          <w:szCs w:val="28"/>
          <w:lang w:val="en-US"/>
        </w:rPr>
        <w:t>[4</w:t>
      </w:r>
      <w:r w:rsidR="0013221A">
        <w:rPr>
          <w:rFonts w:ascii="Times New Roman" w:hAnsi="Times New Roman"/>
          <w:sz w:val="28"/>
          <w:szCs w:val="28"/>
        </w:rPr>
        <w:t>с.-106</w:t>
      </w:r>
      <w:r w:rsidR="0013221A">
        <w:rPr>
          <w:rFonts w:ascii="Times New Roman" w:hAnsi="Times New Roman"/>
          <w:sz w:val="28"/>
          <w:szCs w:val="28"/>
          <w:lang w:val="en-US"/>
        </w:rPr>
        <w:t>]</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Дополнительным фактором развития международного валютного рынка и ослабления связи между валютной сферой и национальными экономиками стало развитие системы оффшорных </w:t>
      </w:r>
      <w:r w:rsidR="0013221A">
        <w:rPr>
          <w:rFonts w:ascii="Times New Roman" w:hAnsi="Times New Roman"/>
          <w:sz w:val="28"/>
          <w:szCs w:val="28"/>
        </w:rPr>
        <w:t>зон</w:t>
      </w:r>
      <w:r>
        <w:rPr>
          <w:rFonts w:ascii="Times New Roman" w:hAnsi="Times New Roman"/>
          <w:sz w:val="28"/>
          <w:szCs w:val="28"/>
        </w:rPr>
        <w:t>. Эти зоны обеспечивают благоприятные условия для минимизации налогогоблажения и сокрытия информации о проводимых операциях. Они широко используются организаторами спекулятивных и арбитражных операций на международном финансовом рынке.</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Характерной особенностью современного международного валютного рынка является стремительный рост значимости спекулятивных операций. Обороты международного валютного рынка в десятки раз превышает объем международной торговли товарами, услугами или ценными бумагами. По оценкам ряда экспертов, свыше 90% оборотов мирового валютного рынка составляют спекулятивные операции.</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Усилением роли спекулянтов, отрыв валютных операций от национальных торговых площадок и переток средств участников валютного рынка в оффшорные зоны приводит к резкому снижению влияния государственных органов, прежде всего центральных банков, на функционирование валютного рынка и формирование валютных курсов. Из регуляторов валютного рынка государственные органы превращаются в равноправных участников международного валютного рынка.</w:t>
      </w:r>
      <w:r w:rsidR="0013221A" w:rsidRPr="0013221A">
        <w:rPr>
          <w:rFonts w:ascii="Times New Roman" w:hAnsi="Times New Roman"/>
          <w:sz w:val="28"/>
          <w:szCs w:val="28"/>
        </w:rPr>
        <w:t xml:space="preserve"> </w:t>
      </w:r>
      <w:r w:rsidR="0013221A">
        <w:rPr>
          <w:rFonts w:ascii="Times New Roman" w:hAnsi="Times New Roman"/>
          <w:sz w:val="28"/>
          <w:szCs w:val="28"/>
          <w:lang w:val="en-US"/>
        </w:rPr>
        <w:t>[4</w:t>
      </w:r>
      <w:r w:rsidR="0013221A">
        <w:rPr>
          <w:rFonts w:ascii="Times New Roman" w:hAnsi="Times New Roman"/>
          <w:sz w:val="28"/>
          <w:szCs w:val="28"/>
        </w:rPr>
        <w:t>с.-107</w:t>
      </w:r>
      <w:r w:rsidR="0013221A">
        <w:rPr>
          <w:rFonts w:ascii="Times New Roman" w:hAnsi="Times New Roman"/>
          <w:sz w:val="28"/>
          <w:szCs w:val="28"/>
          <w:lang w:val="en-US"/>
        </w:rPr>
        <w:t>]</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Рассмотренные тенденции развития международного валютного рынка составляют единое целое, взаимоусиливая друг друга. К примеру, операции спекулянтов в значительной степени являются фактором, стимулирующим развитие инфраструктуры рынка, диверсификацию структуры рынка по валютам, рост объемов операций со срочными контрактами, снижение влияния центральных банков на международный валютный рынок и снижение устойчивости валютных курсов. В то же время все перечисленные процессы сами создают благоприятные условия для спекулятивных операций и способствуют притоку на международный валютный рынок новых спекулятивных капиталов. Схожим образом связаны друг с другом и остальные тенденции.</w:t>
      </w:r>
    </w:p>
    <w:p w:rsidR="007805A8" w:rsidRDefault="007805A8" w:rsidP="00FA65C4">
      <w:pPr>
        <w:tabs>
          <w:tab w:val="left" w:pos="1260"/>
        </w:tabs>
        <w:spacing w:line="360" w:lineRule="auto"/>
        <w:contextualSpacing/>
        <w:jc w:val="both"/>
        <w:rPr>
          <w:rFonts w:ascii="Times New Roman" w:hAnsi="Times New Roman"/>
          <w:sz w:val="28"/>
          <w:szCs w:val="28"/>
        </w:rPr>
      </w:pPr>
      <w:r>
        <w:rPr>
          <w:rFonts w:ascii="Times New Roman" w:hAnsi="Times New Roman"/>
          <w:sz w:val="28"/>
          <w:szCs w:val="28"/>
        </w:rPr>
        <w:tab/>
        <w:t xml:space="preserve">Поэтому в среднесрочной перспективе можно ожидать сохранения сложившихся в последние десятилетия тенденции развития международного валютного рынка. Поскольку валютный рынок тесно связан со всеми сегментами мировой экономики, эти тенденции в той или иной степени будут проявляться и на смежных сегментах международного финансового рынка. </w:t>
      </w:r>
      <w:r w:rsidRPr="00BB46F2">
        <w:rPr>
          <w:rFonts w:ascii="Times New Roman" w:hAnsi="Times New Roman"/>
          <w:sz w:val="28"/>
          <w:szCs w:val="28"/>
        </w:rPr>
        <w:t>[</w:t>
      </w:r>
      <w:r w:rsidR="0013221A">
        <w:rPr>
          <w:rFonts w:ascii="Times New Roman" w:hAnsi="Times New Roman"/>
          <w:sz w:val="28"/>
          <w:szCs w:val="28"/>
        </w:rPr>
        <w:t>4</w:t>
      </w:r>
      <w:r>
        <w:rPr>
          <w:rFonts w:ascii="Times New Roman" w:hAnsi="Times New Roman"/>
          <w:sz w:val="28"/>
          <w:szCs w:val="28"/>
        </w:rPr>
        <w:t>с.</w:t>
      </w:r>
      <w:r w:rsidR="0013221A">
        <w:rPr>
          <w:rFonts w:ascii="Times New Roman" w:hAnsi="Times New Roman"/>
          <w:sz w:val="28"/>
          <w:szCs w:val="28"/>
        </w:rPr>
        <w:t xml:space="preserve"> </w:t>
      </w:r>
      <w:r>
        <w:rPr>
          <w:rFonts w:ascii="Times New Roman" w:hAnsi="Times New Roman"/>
          <w:sz w:val="28"/>
          <w:szCs w:val="28"/>
        </w:rPr>
        <w:t>110</w:t>
      </w:r>
      <w:r w:rsidRPr="00BB46F2">
        <w:rPr>
          <w:rFonts w:ascii="Times New Roman" w:hAnsi="Times New Roman"/>
          <w:sz w:val="28"/>
          <w:szCs w:val="28"/>
        </w:rPr>
        <w:t>]</w:t>
      </w:r>
      <w:r>
        <w:rPr>
          <w:rFonts w:ascii="Times New Roman" w:hAnsi="Times New Roman"/>
          <w:sz w:val="28"/>
          <w:szCs w:val="28"/>
        </w:rPr>
        <w:t xml:space="preserve"> </w:t>
      </w:r>
    </w:p>
    <w:p w:rsidR="001F2B35" w:rsidRPr="00507869" w:rsidRDefault="001F2B35" w:rsidP="0013221A">
      <w:pPr>
        <w:tabs>
          <w:tab w:val="left" w:pos="1335"/>
        </w:tabs>
        <w:spacing w:line="360" w:lineRule="auto"/>
        <w:contextualSpacing/>
        <w:jc w:val="both"/>
        <w:rPr>
          <w:rFonts w:ascii="Times New Roman" w:hAnsi="Times New Roman"/>
          <w:sz w:val="28"/>
          <w:szCs w:val="28"/>
        </w:rPr>
      </w:pPr>
      <w:r w:rsidRPr="00507869">
        <w:rPr>
          <w:rFonts w:ascii="Times New Roman" w:hAnsi="Times New Roman"/>
          <w:sz w:val="28"/>
          <w:szCs w:val="28"/>
        </w:rPr>
        <w:t xml:space="preserve">2.2 </w:t>
      </w:r>
      <w:r w:rsidR="00D96467" w:rsidRPr="00507869">
        <w:rPr>
          <w:rFonts w:ascii="Times New Roman" w:hAnsi="Times New Roman"/>
          <w:sz w:val="28"/>
          <w:szCs w:val="28"/>
        </w:rPr>
        <w:t>П</w:t>
      </w:r>
      <w:r w:rsidRPr="00507869">
        <w:rPr>
          <w:rFonts w:ascii="Times New Roman" w:hAnsi="Times New Roman"/>
          <w:sz w:val="28"/>
          <w:szCs w:val="28"/>
        </w:rPr>
        <w:t>рогноз</w:t>
      </w:r>
      <w:r w:rsidR="00483CE9" w:rsidRPr="00483CE9">
        <w:rPr>
          <w:rFonts w:ascii="Times New Roman" w:hAnsi="Times New Roman"/>
          <w:sz w:val="28"/>
          <w:szCs w:val="28"/>
        </w:rPr>
        <w:t xml:space="preserve"> </w:t>
      </w:r>
      <w:r w:rsidR="00483CE9">
        <w:rPr>
          <w:rFonts w:ascii="Times New Roman" w:hAnsi="Times New Roman"/>
          <w:sz w:val="28"/>
          <w:szCs w:val="28"/>
        </w:rPr>
        <w:t xml:space="preserve">курса  доллара США на российском валютном рынке </w:t>
      </w:r>
      <w:r w:rsidRPr="00507869">
        <w:rPr>
          <w:rFonts w:ascii="Times New Roman" w:hAnsi="Times New Roman"/>
          <w:sz w:val="28"/>
          <w:szCs w:val="28"/>
        </w:rPr>
        <w:t xml:space="preserve"> </w:t>
      </w:r>
    </w:p>
    <w:p w:rsidR="001F2B35" w:rsidRDefault="001F2B35" w:rsidP="00FA65C4">
      <w:pPr>
        <w:spacing w:line="360" w:lineRule="auto"/>
        <w:ind w:firstLine="708"/>
        <w:contextualSpacing/>
        <w:jc w:val="both"/>
        <w:rPr>
          <w:rFonts w:ascii="Times New Roman" w:hAnsi="Times New Roman"/>
          <w:sz w:val="28"/>
          <w:szCs w:val="28"/>
        </w:rPr>
      </w:pPr>
      <w:r w:rsidRPr="00507869">
        <w:rPr>
          <w:rFonts w:ascii="Times New Roman" w:hAnsi="Times New Roman"/>
          <w:sz w:val="28"/>
          <w:szCs w:val="28"/>
        </w:rPr>
        <w:t xml:space="preserve">Одним из важнейших направлений реформирования экономики страны, вставшей на путь рыночных реформ, стало развитие внешнеэкономических связей. Этот процесс повлек за собой формирование и развитие национального валютного рынка  России. Началом данного процесса следует считать Указ Президента РСФСР от 15 ноября 1991 г. №213 «О либерализации внешнеэкономической деятельности на территории РСФСР». </w:t>
      </w:r>
      <w:r w:rsidR="00507869" w:rsidRPr="00507869">
        <w:rPr>
          <w:rFonts w:ascii="Times New Roman" w:hAnsi="Times New Roman"/>
          <w:sz w:val="28"/>
          <w:szCs w:val="28"/>
        </w:rPr>
        <w:t>Этот Указ положил конец монополии государственных внешнеэкономических ведомств на осуществление экспортно-импортных операций и предопределил начало первого периода в развитии операций с иностранной валютой в только еще создававшихся тогда коммерческих банках.</w:t>
      </w:r>
    </w:p>
    <w:p w:rsidR="003C06DA" w:rsidRDefault="00507869" w:rsidP="00FA65C4">
      <w:pPr>
        <w:spacing w:line="360" w:lineRule="auto"/>
        <w:contextualSpacing/>
        <w:jc w:val="both"/>
        <w:rPr>
          <w:rFonts w:ascii="Times New Roman" w:hAnsi="Times New Roman"/>
          <w:sz w:val="28"/>
          <w:szCs w:val="28"/>
        </w:rPr>
      </w:pPr>
      <w:r>
        <w:rPr>
          <w:rFonts w:ascii="Times New Roman" w:hAnsi="Times New Roman"/>
          <w:sz w:val="28"/>
          <w:szCs w:val="28"/>
        </w:rPr>
        <w:tab/>
        <w:t xml:space="preserve">Основополагающим документом стал Закон РФ «О валютном регулировании и валютном контроле» от 9 октября 1992 г., который определил принципы осуществления валютных операций в Российской Федерации, полномочия и функции органов валютного регулирования и контроля, права и обязанности юридических и физических лиц в отношении владения, пользования и распоряжения валютными ценностями. Было введено лицензирование банков на проведение валютных операций: лицензия генеральная, расширенная и внутренняя. </w:t>
      </w:r>
    </w:p>
    <w:p w:rsidR="00507869" w:rsidRDefault="00507869"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В начале 1990-х г.г. существовало и публиковалось три вида валютных курсов рубля – официальный, коммерческий и специальный (1991г.)</w:t>
      </w:r>
      <w:r w:rsidR="003C06DA">
        <w:rPr>
          <w:rFonts w:ascii="Times New Roman" w:hAnsi="Times New Roman"/>
          <w:sz w:val="28"/>
          <w:szCs w:val="28"/>
        </w:rPr>
        <w:t xml:space="preserve">.  Кроме этого, существовал валютный курс аукционов, проводимых Внешэкономбанком. Для предприятий была введена обязательная продажа в валютный резерв части валютной выручки по специальному коммерческому курсу. </w:t>
      </w:r>
      <w:r>
        <w:rPr>
          <w:rFonts w:ascii="Times New Roman" w:hAnsi="Times New Roman"/>
          <w:sz w:val="28"/>
          <w:szCs w:val="28"/>
        </w:rPr>
        <w:t xml:space="preserve"> </w:t>
      </w:r>
      <w:r w:rsidR="003C06DA">
        <w:rPr>
          <w:rFonts w:ascii="Times New Roman" w:hAnsi="Times New Roman"/>
          <w:sz w:val="28"/>
          <w:szCs w:val="28"/>
        </w:rPr>
        <w:t>В апреле 1991 года начала работать валютная биржа Центрального банка СССР, на которой стали еженедельно проводиться торговые сессии. В биржевых торгах принимали участие только наиболее крупные коммерческие банки – участники биржи, число которых в 1991 г. достигло 26. Эти банки сосредоточили до 80% валюты на открытых в них счетах предприятий и организаций. Среднемесячный оборот валютной биржи в 1991 г. по сравнению с 1990 г. увеличился более чем в 2 раза и составил 24 млн. долл. США.</w:t>
      </w:r>
    </w:p>
    <w:p w:rsidR="003C06DA" w:rsidRDefault="003C06DA"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Формирование организационной структуры участников практически завершилось к концу 1992 г. В то же время были приняты важнейшие законодательные акты и нормативные документы, сделавшие возможным развитие внутреннего валютного рынка России</w:t>
      </w:r>
      <w:r w:rsidR="0018689D">
        <w:rPr>
          <w:rFonts w:ascii="Times New Roman" w:hAnsi="Times New Roman"/>
          <w:sz w:val="28"/>
          <w:szCs w:val="28"/>
        </w:rPr>
        <w:t xml:space="preserve">. В 1992 г. была учреждена Московская межбанковская валютная биржа (ММВБ), ставшая основой рыночной торговли валютой и рублем. В том же году были созданы региональные валютные биржи: Санкт-Петербургская, Уральская региональная валютная биржа, Азиатско-Тихоокеанская, Сибирская межбанковская валютная биржа, Ростовская валютно-фондовая биржа. На основе торгов на ММВБ осуществился переход к единому рыночному курсу. Официальный курс рубля к доллару определялся на торгах ММВБ по результатам торгов во вторник и четверг. Изменился порядок продажи экспортной выручки: 50% экспортной выручки оставались в распоряжении предприятий, 30% - подлежал продаже ЦБ РФ для формирования валютного резерва, 20% - подлежали обязательной продаже на биржевом валютном рынке. В 1993 г. начались торги по валютам стран СНГ. Основные торги велись по курсу рубль/доллпр США. </w:t>
      </w:r>
    </w:p>
    <w:p w:rsidR="0018689D" w:rsidRDefault="0018689D"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К 1994г. сформировалась двухуровневая банковская система, а также сегменты национального рынка: биржевой и внебиржевой (межбанковский).</w:t>
      </w:r>
    </w:p>
    <w:p w:rsidR="0018689D" w:rsidRDefault="0018689D"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Согласно законодательству, банки, имеющие лицензии, могли проводить операции как с безналичной, так и с наличной </w:t>
      </w:r>
      <w:r w:rsidR="0095568F">
        <w:rPr>
          <w:rFonts w:ascii="Times New Roman" w:hAnsi="Times New Roman"/>
          <w:sz w:val="28"/>
          <w:szCs w:val="28"/>
        </w:rPr>
        <w:t>иностранной валютой. К основным видам валютных операций относятся операции:</w:t>
      </w:r>
    </w:p>
    <w:p w:rsidR="0095568F" w:rsidRDefault="0095568F" w:rsidP="00FA65C4">
      <w:pPr>
        <w:pStyle w:val="a3"/>
        <w:numPr>
          <w:ilvl w:val="0"/>
          <w:numId w:val="1"/>
        </w:numPr>
        <w:spacing w:line="360" w:lineRule="auto"/>
        <w:jc w:val="both"/>
        <w:rPr>
          <w:rFonts w:ascii="Times New Roman" w:hAnsi="Times New Roman"/>
          <w:sz w:val="28"/>
          <w:szCs w:val="28"/>
        </w:rPr>
      </w:pPr>
      <w:r w:rsidRPr="0095568F">
        <w:rPr>
          <w:rFonts w:ascii="Times New Roman" w:hAnsi="Times New Roman"/>
          <w:sz w:val="28"/>
          <w:szCs w:val="28"/>
        </w:rPr>
        <w:t>С пере</w:t>
      </w:r>
      <w:r>
        <w:rPr>
          <w:rFonts w:ascii="Times New Roman" w:hAnsi="Times New Roman"/>
          <w:sz w:val="28"/>
          <w:szCs w:val="28"/>
        </w:rPr>
        <w:t>ходом права собственности на валютные ценности</w:t>
      </w:r>
    </w:p>
    <w:p w:rsidR="0095568F" w:rsidRDefault="0095568F" w:rsidP="00FA65C4">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С использованием в качестве средств платежа валюты, а также рублей при о</w:t>
      </w:r>
      <w:r w:rsidR="00E628A5">
        <w:rPr>
          <w:rFonts w:ascii="Times New Roman" w:hAnsi="Times New Roman"/>
          <w:sz w:val="28"/>
          <w:szCs w:val="28"/>
        </w:rPr>
        <w:t>существлении внешнеэкономической деятельности</w:t>
      </w:r>
    </w:p>
    <w:p w:rsidR="00E628A5" w:rsidRDefault="00E628A5" w:rsidP="00FA65C4">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С вывозом и пересылкой в Россию (и обратно) валютных ценностей</w:t>
      </w:r>
    </w:p>
    <w:p w:rsidR="00776AF1" w:rsidRPr="00D96467" w:rsidRDefault="00776AF1" w:rsidP="00FA65C4">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С осуществлением международных денежных переводов </w:t>
      </w:r>
    </w:p>
    <w:p w:rsidR="00507869" w:rsidRDefault="00776AF1"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11 октября 1994 г. на валютном рынке произошло событие , которое характеризовалось как второй этап в развитии валютных операций коммерческих банков России. «Черный вторник» показал, что при слабом регулировании валютного сегмента финансового рынка операции на ММВБ могут вызывать самые негативные последствия для всей российской экономики. Курс доллара за одни торги вырос на 27%. Это был переход от излишне оптимистичного периода работы коммерческих банков с иностранной валютой к этапу более взвешенной оценки зависимости состояния всей экономики от курса одной иностранной валюты.</w:t>
      </w:r>
    </w:p>
    <w:p w:rsidR="00776AF1" w:rsidRDefault="00776AF1" w:rsidP="00FA65C4">
      <w:pPr>
        <w:spacing w:line="360" w:lineRule="auto"/>
        <w:contextualSpacing/>
        <w:jc w:val="both"/>
        <w:rPr>
          <w:rFonts w:ascii="Times New Roman" w:hAnsi="Times New Roman"/>
          <w:sz w:val="28"/>
          <w:szCs w:val="28"/>
        </w:rPr>
      </w:pPr>
      <w:r>
        <w:rPr>
          <w:rFonts w:ascii="Times New Roman" w:hAnsi="Times New Roman"/>
          <w:sz w:val="28"/>
          <w:szCs w:val="28"/>
        </w:rPr>
        <w:tab/>
        <w:t xml:space="preserve">После «черного вторника» ЦБ РФ и правительство предприняли ряд мер по вытеснению доллара </w:t>
      </w:r>
      <w:r w:rsidR="0087240E">
        <w:rPr>
          <w:rFonts w:ascii="Times New Roman" w:hAnsi="Times New Roman"/>
          <w:sz w:val="28"/>
          <w:szCs w:val="28"/>
        </w:rPr>
        <w:t>не только как платежного средства из экономики России, но и как средства сбережения. В результате в 1995 г. количество наличной иностранной валюты, ввезенной в Россию уполномоченными банками, значительно сократилось. В том же 1995 г. были введены в действие новые правила проведения операций с долларами США на ММВБ, которые предусматривали расчеты по принципу «поставка против платежа».</w:t>
      </w:r>
    </w:p>
    <w:p w:rsidR="0087240E" w:rsidRDefault="0087240E" w:rsidP="00FA65C4">
      <w:pPr>
        <w:spacing w:line="360" w:lineRule="auto"/>
        <w:contextualSpacing/>
        <w:jc w:val="both"/>
        <w:rPr>
          <w:rFonts w:ascii="Times New Roman" w:hAnsi="Times New Roman"/>
          <w:sz w:val="28"/>
          <w:szCs w:val="28"/>
        </w:rPr>
      </w:pPr>
      <w:r>
        <w:rPr>
          <w:rFonts w:ascii="Times New Roman" w:hAnsi="Times New Roman"/>
          <w:sz w:val="28"/>
          <w:szCs w:val="28"/>
        </w:rPr>
        <w:tab/>
        <w:t xml:space="preserve">Основным в курсообразовании рубля было введение в 1995 г. «валютного коридора», просуществовавшего до 19988 г. и призванного ограничивать пределы возможных колебаний курса рубля к иностранной валюте. Параметры были определены в пределах 4300 руб./долл. США- 4900 руб./долл. США. Максимальное отклонение от центрального курса 4600 руб. составляло не более 6%. С 1 июля 1996 г. был введен «подвижный (скользящий) коридор». Таким образом, принципиальное новшество состояло в том, что раньше ЦБ РФ обновлял на полгода вперед </w:t>
      </w:r>
      <w:r w:rsidR="00C70F6C">
        <w:rPr>
          <w:rFonts w:ascii="Times New Roman" w:hAnsi="Times New Roman"/>
          <w:sz w:val="28"/>
          <w:szCs w:val="28"/>
        </w:rPr>
        <w:t>ежедневные параметры изменения курса в зависимости от рыночных котировок, а затем ориентировочной базой установления курса становился уровень инфляции, т.е. когда курс используется для сдерживания инфляции, а инфляция в свою очередь – для сдерживания валютного курса.</w:t>
      </w:r>
      <w:r w:rsidR="0013221A" w:rsidRPr="0013221A">
        <w:rPr>
          <w:rFonts w:ascii="Times New Roman" w:hAnsi="Times New Roman"/>
          <w:sz w:val="28"/>
          <w:szCs w:val="28"/>
        </w:rPr>
        <w:t xml:space="preserve"> </w:t>
      </w:r>
      <w:r w:rsidR="0013221A">
        <w:rPr>
          <w:rFonts w:ascii="Times New Roman" w:hAnsi="Times New Roman"/>
          <w:sz w:val="28"/>
          <w:szCs w:val="28"/>
          <w:lang w:val="en-US"/>
        </w:rPr>
        <w:t>[</w:t>
      </w:r>
      <w:r w:rsidR="0013221A">
        <w:rPr>
          <w:rFonts w:ascii="Times New Roman" w:hAnsi="Times New Roman"/>
          <w:sz w:val="28"/>
          <w:szCs w:val="28"/>
        </w:rPr>
        <w:t>8</w:t>
      </w:r>
      <w:r w:rsidR="0013221A">
        <w:rPr>
          <w:rFonts w:ascii="Times New Roman" w:hAnsi="Times New Roman"/>
          <w:sz w:val="28"/>
          <w:szCs w:val="28"/>
          <w:lang w:val="en-US"/>
        </w:rPr>
        <w:t>]</w:t>
      </w:r>
    </w:p>
    <w:p w:rsidR="00C70F6C" w:rsidRDefault="00C70F6C" w:rsidP="00FA65C4">
      <w:pPr>
        <w:spacing w:line="360" w:lineRule="auto"/>
        <w:contextualSpacing/>
        <w:jc w:val="both"/>
        <w:rPr>
          <w:rFonts w:ascii="Times New Roman" w:hAnsi="Times New Roman"/>
          <w:sz w:val="28"/>
          <w:szCs w:val="28"/>
        </w:rPr>
      </w:pPr>
      <w:r>
        <w:rPr>
          <w:rFonts w:ascii="Times New Roman" w:hAnsi="Times New Roman"/>
          <w:sz w:val="28"/>
          <w:szCs w:val="28"/>
        </w:rPr>
        <w:tab/>
        <w:t>В целом можно выделить черты, характерные для национального валютного рынка России:</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Большое влияние на формирование курса рубля и соотношение спроса и предложения на межбанковской валютной бирже оказывает Банк России;</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Частичная конвертируемость рубля по отношению к иностранным валютам;</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Наличие нескольких разновидностей операций с иностранной валютой с поставкой в течении двух банковских дней (операции типа «спот»)</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Ограниченное количество срочных валютных сделок и незначительные объемы по срочным валютным сделкам;</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Доля биржевого межбанковского рынка превышает внебиржевой внебанковский рынок;</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Наличие значительного количества валютных ограничений на валютном рынке (которые согласно новому Закону «О валютном регулировании и валютном контроле РФ» от 2003 г. существенно снижаются);</w:t>
      </w:r>
    </w:p>
    <w:p w:rsidR="00C70F6C" w:rsidRDefault="00C70F6C" w:rsidP="00FA65C4">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Большую роль на формирование объемов торгов оказывают региональные биржи, а также их значительный удельный вес в структуре участников валютного рынка.</w:t>
      </w:r>
    </w:p>
    <w:p w:rsidR="00A43516" w:rsidRDefault="00D96467" w:rsidP="00FA65C4">
      <w:pPr>
        <w:spacing w:line="360" w:lineRule="auto"/>
        <w:ind w:firstLine="360"/>
        <w:contextualSpacing/>
        <w:jc w:val="both"/>
        <w:rPr>
          <w:rFonts w:ascii="Times New Roman" w:hAnsi="Times New Roman"/>
          <w:sz w:val="28"/>
          <w:szCs w:val="28"/>
        </w:rPr>
      </w:pPr>
      <w:r w:rsidRPr="00D96467">
        <w:rPr>
          <w:rFonts w:ascii="Times New Roman" w:hAnsi="Times New Roman"/>
          <w:sz w:val="28"/>
          <w:szCs w:val="28"/>
        </w:rPr>
        <w:t>Валютный рынок России является бивалютным по своей сути.  Большинство сделок на валютном рынке осуществляется в долларах США</w:t>
      </w:r>
      <w:r w:rsidR="00A43516">
        <w:rPr>
          <w:rFonts w:ascii="Times New Roman" w:hAnsi="Times New Roman"/>
          <w:sz w:val="28"/>
          <w:szCs w:val="28"/>
        </w:rPr>
        <w:t>, поэтому курс доллара США играет важную роль на валютном рынке. Работой аналитика является прогнозирование курса доллара. Курс доллара США зависит от многих факторов: цены на нефть, уровень инфляции, валютн</w:t>
      </w:r>
      <w:r w:rsidR="00483CE9">
        <w:rPr>
          <w:rFonts w:ascii="Times New Roman" w:hAnsi="Times New Roman"/>
          <w:sz w:val="28"/>
          <w:szCs w:val="28"/>
        </w:rPr>
        <w:t>ой</w:t>
      </w:r>
      <w:r w:rsidR="00A43516">
        <w:rPr>
          <w:rFonts w:ascii="Times New Roman" w:hAnsi="Times New Roman"/>
          <w:sz w:val="28"/>
          <w:szCs w:val="28"/>
        </w:rPr>
        <w:t xml:space="preserve"> политик</w:t>
      </w:r>
      <w:r w:rsidR="00483CE9">
        <w:rPr>
          <w:rFonts w:ascii="Times New Roman" w:hAnsi="Times New Roman"/>
          <w:sz w:val="28"/>
          <w:szCs w:val="28"/>
        </w:rPr>
        <w:t>и</w:t>
      </w:r>
      <w:r w:rsidR="00A43516">
        <w:rPr>
          <w:rFonts w:ascii="Times New Roman" w:hAnsi="Times New Roman"/>
          <w:sz w:val="28"/>
          <w:szCs w:val="28"/>
        </w:rPr>
        <w:t xml:space="preserve"> и тд.  </w:t>
      </w:r>
      <w:r w:rsidR="00483CE9">
        <w:rPr>
          <w:rFonts w:ascii="Times New Roman" w:hAnsi="Times New Roman"/>
          <w:sz w:val="28"/>
          <w:szCs w:val="28"/>
        </w:rPr>
        <w:t xml:space="preserve">Проанализируем </w:t>
      </w:r>
      <w:r w:rsidR="00A43516">
        <w:rPr>
          <w:rFonts w:ascii="Times New Roman" w:hAnsi="Times New Roman"/>
          <w:sz w:val="28"/>
          <w:szCs w:val="28"/>
        </w:rPr>
        <w:t xml:space="preserve"> динамику валютного курса доллара США</w:t>
      </w:r>
      <w:r w:rsidR="00483CE9">
        <w:rPr>
          <w:rFonts w:ascii="Times New Roman" w:hAnsi="Times New Roman"/>
          <w:sz w:val="28"/>
          <w:szCs w:val="28"/>
        </w:rPr>
        <w:t xml:space="preserve"> по отношению к российскому рублю </w:t>
      </w:r>
      <w:r w:rsidR="00A43516">
        <w:rPr>
          <w:rFonts w:ascii="Times New Roman" w:hAnsi="Times New Roman"/>
          <w:sz w:val="28"/>
          <w:szCs w:val="28"/>
        </w:rPr>
        <w:t xml:space="preserve"> с января 2005 по декабрь 2009 год</w:t>
      </w:r>
      <w:r w:rsidR="00483CE9">
        <w:rPr>
          <w:rFonts w:ascii="Times New Roman" w:hAnsi="Times New Roman"/>
          <w:sz w:val="28"/>
          <w:szCs w:val="28"/>
        </w:rPr>
        <w:t xml:space="preserve"> с помощью инструментов технического анализа (рис.2.1)</w:t>
      </w:r>
    </w:p>
    <w:p w:rsidR="00A43516" w:rsidRDefault="00696AA4" w:rsidP="00FA65C4">
      <w:pPr>
        <w:tabs>
          <w:tab w:val="left" w:pos="3480"/>
        </w:tabs>
        <w:spacing w:line="360" w:lineRule="auto"/>
        <w:contextualSpacing/>
        <w:jc w:val="both"/>
        <w:rPr>
          <w:rFonts w:ascii="Times New Roman" w:hAnsi="Times New Roman"/>
          <w:sz w:val="28"/>
          <w:szCs w:val="28"/>
        </w:rPr>
      </w:pPr>
      <w:r>
        <w:rPr>
          <w:rFonts w:ascii="Times New Roman" w:hAnsi="Times New Roman"/>
          <w:noProof/>
          <w:sz w:val="28"/>
          <w:szCs w:val="28"/>
          <w:lang w:eastAsia="ru-RU"/>
        </w:rPr>
        <w:pict>
          <v:shape id="Рисунок 1" o:spid="_x0000_i1037" type="#_x0000_t75" style="width:309.75pt;height:205.5pt;visibility:visible">
            <v:imagedata r:id="rId15" o:title="Curs_01"/>
          </v:shape>
        </w:pict>
      </w:r>
    </w:p>
    <w:p w:rsidR="00483CE9" w:rsidRDefault="00483CE9" w:rsidP="00FA65C4">
      <w:pPr>
        <w:spacing w:line="360" w:lineRule="auto"/>
        <w:contextualSpacing/>
        <w:jc w:val="both"/>
        <w:rPr>
          <w:rFonts w:ascii="Times New Roman" w:hAnsi="Times New Roman"/>
          <w:sz w:val="28"/>
          <w:szCs w:val="28"/>
        </w:rPr>
      </w:pPr>
      <w:r>
        <w:rPr>
          <w:rFonts w:ascii="Times New Roman" w:hAnsi="Times New Roman"/>
          <w:sz w:val="28"/>
          <w:szCs w:val="28"/>
        </w:rPr>
        <w:t xml:space="preserve">Рис.2.1. Динамика курса доллара США, 2005-2009 г.г. </w:t>
      </w:r>
    </w:p>
    <w:p w:rsidR="00EF7E43" w:rsidRDefault="00A43516"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С января 2005</w:t>
      </w:r>
      <w:r w:rsidR="00FA0E04">
        <w:rPr>
          <w:rFonts w:ascii="Times New Roman" w:hAnsi="Times New Roman"/>
          <w:sz w:val="28"/>
          <w:szCs w:val="28"/>
        </w:rPr>
        <w:t xml:space="preserve">г. </w:t>
      </w:r>
      <w:r>
        <w:rPr>
          <w:rFonts w:ascii="Times New Roman" w:hAnsi="Times New Roman"/>
          <w:sz w:val="28"/>
          <w:szCs w:val="28"/>
        </w:rPr>
        <w:t xml:space="preserve"> по апрель 2006 г.</w:t>
      </w:r>
      <w:r w:rsidR="00FA0E04">
        <w:rPr>
          <w:rFonts w:ascii="Times New Roman" w:hAnsi="Times New Roman"/>
          <w:sz w:val="28"/>
          <w:szCs w:val="28"/>
        </w:rPr>
        <w:t xml:space="preserve"> курс доллара США находил в так </w:t>
      </w:r>
      <w:r>
        <w:rPr>
          <w:rFonts w:ascii="Times New Roman" w:hAnsi="Times New Roman"/>
          <w:sz w:val="28"/>
          <w:szCs w:val="28"/>
        </w:rPr>
        <w:t xml:space="preserve"> </w:t>
      </w:r>
      <w:r w:rsidR="00FA0E04">
        <w:rPr>
          <w:rFonts w:ascii="Times New Roman" w:hAnsi="Times New Roman"/>
          <w:sz w:val="28"/>
          <w:szCs w:val="28"/>
        </w:rPr>
        <w:t>называемом коридоре цен и не превышал 27,97руб./долл. США. Затем на графике наблюдается нисходящий тренд. Курс доллара США с апреля 2006 по август 2008 стремительно снижается с отметки 27,97 руб./долл. США до 22,90 руб./долл</w:t>
      </w:r>
      <w:r w:rsidR="00F9048B">
        <w:rPr>
          <w:rFonts w:ascii="Times New Roman" w:hAnsi="Times New Roman"/>
          <w:sz w:val="28"/>
          <w:szCs w:val="28"/>
        </w:rPr>
        <w:t>. С</w:t>
      </w:r>
      <w:r w:rsidR="00FA0E04">
        <w:rPr>
          <w:rFonts w:ascii="Times New Roman" w:hAnsi="Times New Roman"/>
          <w:sz w:val="28"/>
          <w:szCs w:val="28"/>
        </w:rPr>
        <w:t>ША ( снижение составило 5,07 руб.или 4,36%).</w:t>
      </w:r>
      <w:r w:rsidR="0000038C">
        <w:rPr>
          <w:rFonts w:ascii="Times New Roman" w:hAnsi="Times New Roman"/>
          <w:sz w:val="28"/>
          <w:szCs w:val="28"/>
        </w:rPr>
        <w:t xml:space="preserve"> Прежде всего, такой стремительный спад доллара связан с мировым финансовым кризисом. </w:t>
      </w:r>
      <w:r w:rsidR="00FA0E04">
        <w:rPr>
          <w:rFonts w:ascii="Times New Roman" w:hAnsi="Times New Roman"/>
          <w:sz w:val="28"/>
          <w:szCs w:val="28"/>
        </w:rPr>
        <w:t>С октября 2008 года наблюдается восходящий тренд, что свидетельствует о росте американской валюты</w:t>
      </w:r>
      <w:r w:rsidR="0000038C">
        <w:rPr>
          <w:rFonts w:ascii="Times New Roman" w:hAnsi="Times New Roman"/>
          <w:sz w:val="28"/>
          <w:szCs w:val="28"/>
        </w:rPr>
        <w:t>. С октября 2008 г. по февраль 2009 г. курс доллара достиг «докризисной» отметки</w:t>
      </w:r>
      <w:r w:rsidR="00FA0E04">
        <w:rPr>
          <w:rFonts w:ascii="Times New Roman" w:hAnsi="Times New Roman"/>
          <w:sz w:val="28"/>
          <w:szCs w:val="28"/>
        </w:rPr>
        <w:t xml:space="preserve"> </w:t>
      </w:r>
      <w:r w:rsidR="0000038C">
        <w:rPr>
          <w:rFonts w:ascii="Times New Roman" w:hAnsi="Times New Roman"/>
          <w:sz w:val="28"/>
          <w:szCs w:val="28"/>
        </w:rPr>
        <w:t xml:space="preserve">и составил 27,97руб./долл. США. </w:t>
      </w:r>
      <w:r w:rsidR="00EF7E43">
        <w:rPr>
          <w:rFonts w:ascii="Times New Roman" w:hAnsi="Times New Roman"/>
          <w:sz w:val="28"/>
          <w:szCs w:val="28"/>
        </w:rPr>
        <w:t>В</w:t>
      </w:r>
      <w:r w:rsidR="0000038C">
        <w:rPr>
          <w:rFonts w:ascii="Times New Roman" w:hAnsi="Times New Roman"/>
          <w:sz w:val="28"/>
          <w:szCs w:val="28"/>
        </w:rPr>
        <w:t xml:space="preserve"> феврале 2009 г. курс доллара сша достиг своего максимума за 5 лет и составил 36,43 руб./долл.</w:t>
      </w:r>
      <w:r w:rsidR="00EF7E43">
        <w:rPr>
          <w:rFonts w:ascii="Times New Roman" w:hAnsi="Times New Roman"/>
          <w:sz w:val="28"/>
          <w:szCs w:val="28"/>
        </w:rPr>
        <w:t xml:space="preserve"> </w:t>
      </w:r>
      <w:r w:rsidR="00AD227A">
        <w:rPr>
          <w:rFonts w:ascii="Times New Roman" w:hAnsi="Times New Roman"/>
          <w:sz w:val="28"/>
          <w:szCs w:val="28"/>
        </w:rPr>
        <w:t>США,</w:t>
      </w:r>
      <w:r w:rsidR="00EF7E43">
        <w:rPr>
          <w:rFonts w:ascii="Times New Roman" w:hAnsi="Times New Roman"/>
          <w:sz w:val="28"/>
          <w:szCs w:val="28"/>
        </w:rPr>
        <w:t xml:space="preserve"> после чего наблюдается нисходящий тренд, курс американской валюты с февраля 2009 г. по декабрь 2009 г. снижается до отметки 29,66  руб./долл</w:t>
      </w:r>
      <w:r w:rsidR="00AD227A">
        <w:rPr>
          <w:rFonts w:ascii="Times New Roman" w:hAnsi="Times New Roman"/>
          <w:sz w:val="28"/>
          <w:szCs w:val="28"/>
        </w:rPr>
        <w:t>. С</w:t>
      </w:r>
      <w:r w:rsidR="00EF7E43">
        <w:rPr>
          <w:rFonts w:ascii="Times New Roman" w:hAnsi="Times New Roman"/>
          <w:sz w:val="28"/>
          <w:szCs w:val="28"/>
        </w:rPr>
        <w:t xml:space="preserve">ША. </w:t>
      </w:r>
      <w:r w:rsidR="0013221A">
        <w:rPr>
          <w:rFonts w:ascii="Times New Roman" w:hAnsi="Times New Roman"/>
          <w:sz w:val="28"/>
          <w:szCs w:val="28"/>
          <w:lang w:val="en-US"/>
        </w:rPr>
        <w:t>[</w:t>
      </w:r>
      <w:r w:rsidR="0013221A">
        <w:rPr>
          <w:rFonts w:ascii="Times New Roman" w:hAnsi="Times New Roman"/>
          <w:sz w:val="28"/>
          <w:szCs w:val="28"/>
        </w:rPr>
        <w:t>6</w:t>
      </w:r>
      <w:r w:rsidR="0013221A">
        <w:rPr>
          <w:rFonts w:ascii="Times New Roman" w:hAnsi="Times New Roman"/>
          <w:sz w:val="28"/>
          <w:szCs w:val="28"/>
          <w:lang w:val="en-US"/>
        </w:rPr>
        <w:t>]</w:t>
      </w:r>
    </w:p>
    <w:p w:rsidR="003F795A" w:rsidRPr="003F795A" w:rsidRDefault="00EF7E43" w:rsidP="00FA65C4">
      <w:pPr>
        <w:spacing w:after="0" w:line="360" w:lineRule="auto"/>
        <w:ind w:firstLine="360"/>
        <w:contextualSpacing/>
        <w:jc w:val="both"/>
        <w:rPr>
          <w:rFonts w:ascii="Times New Roman" w:hAnsi="Times New Roman"/>
          <w:sz w:val="28"/>
          <w:szCs w:val="28"/>
        </w:rPr>
      </w:pPr>
      <w:r>
        <w:rPr>
          <w:rFonts w:ascii="Times New Roman" w:hAnsi="Times New Roman"/>
          <w:sz w:val="28"/>
          <w:szCs w:val="28"/>
        </w:rPr>
        <w:t xml:space="preserve">Рассмотрим динамику курса доллара США за более короткий период с января 2008 г. по декабрь 2009г. </w:t>
      </w:r>
      <w:r w:rsidR="003F795A">
        <w:rPr>
          <w:rFonts w:ascii="Times New Roman" w:hAnsi="Times New Roman"/>
          <w:sz w:val="28"/>
          <w:szCs w:val="28"/>
        </w:rPr>
        <w:t>З</w:t>
      </w:r>
      <w:r w:rsidR="00AD227A">
        <w:rPr>
          <w:rFonts w:ascii="Times New Roman" w:hAnsi="Times New Roman"/>
          <w:sz w:val="28"/>
          <w:szCs w:val="28"/>
        </w:rPr>
        <w:t xml:space="preserve">а рассматриваемый период курс доллара США несколько раз менял свое направление. С февраля по июль 2008 г. курс американской валюты находился в «коридоре цен» и не превышал отметки в 22,90 руб./долл. США. </w:t>
      </w:r>
      <w:r w:rsidR="00F9048B">
        <w:rPr>
          <w:rFonts w:ascii="Times New Roman" w:hAnsi="Times New Roman"/>
          <w:sz w:val="28"/>
          <w:szCs w:val="28"/>
        </w:rPr>
        <w:t>С</w:t>
      </w:r>
      <w:r w:rsidR="00AD227A">
        <w:rPr>
          <w:rFonts w:ascii="Times New Roman" w:hAnsi="Times New Roman"/>
          <w:sz w:val="28"/>
          <w:szCs w:val="28"/>
        </w:rPr>
        <w:t xml:space="preserve"> августа 2008 года наблюдается восходящий тренд, который свидетельствует об укреплении американской валюты к рублю. В период с сентября по </w:t>
      </w:r>
      <w:r w:rsidR="007103B5">
        <w:rPr>
          <w:rFonts w:ascii="Times New Roman" w:hAnsi="Times New Roman"/>
          <w:sz w:val="28"/>
          <w:szCs w:val="28"/>
        </w:rPr>
        <w:t>декабрь</w:t>
      </w:r>
      <w:r w:rsidR="00AD227A">
        <w:rPr>
          <w:rFonts w:ascii="Times New Roman" w:hAnsi="Times New Roman"/>
          <w:sz w:val="28"/>
          <w:szCs w:val="28"/>
        </w:rPr>
        <w:t xml:space="preserve"> 2008 года доллар вырос с отметки </w:t>
      </w:r>
      <w:r w:rsidR="007103B5">
        <w:rPr>
          <w:rFonts w:ascii="Times New Roman" w:hAnsi="Times New Roman"/>
          <w:sz w:val="28"/>
          <w:szCs w:val="28"/>
        </w:rPr>
        <w:t>в 24,59 руб./долл</w:t>
      </w:r>
      <w:r w:rsidR="00F9048B">
        <w:rPr>
          <w:rFonts w:ascii="Times New Roman" w:hAnsi="Times New Roman"/>
          <w:sz w:val="28"/>
          <w:szCs w:val="28"/>
        </w:rPr>
        <w:t>. С</w:t>
      </w:r>
      <w:r w:rsidR="007103B5">
        <w:rPr>
          <w:rFonts w:ascii="Times New Roman" w:hAnsi="Times New Roman"/>
          <w:sz w:val="28"/>
          <w:szCs w:val="28"/>
        </w:rPr>
        <w:t>ША до отметки в 27,97 руб</w:t>
      </w:r>
      <w:r w:rsidR="00F9048B">
        <w:rPr>
          <w:rFonts w:ascii="Times New Roman" w:hAnsi="Times New Roman"/>
          <w:sz w:val="28"/>
          <w:szCs w:val="28"/>
        </w:rPr>
        <w:t>. д</w:t>
      </w:r>
      <w:r w:rsidR="007103B5">
        <w:rPr>
          <w:rFonts w:ascii="Times New Roman" w:hAnsi="Times New Roman"/>
          <w:sz w:val="28"/>
          <w:szCs w:val="28"/>
        </w:rPr>
        <w:t>олл.</w:t>
      </w:r>
      <w:r w:rsidR="003F795A">
        <w:rPr>
          <w:rFonts w:ascii="Times New Roman" w:hAnsi="Times New Roman"/>
          <w:sz w:val="28"/>
          <w:szCs w:val="28"/>
        </w:rPr>
        <w:t xml:space="preserve"> США. </w:t>
      </w:r>
      <w:r w:rsidR="003F795A" w:rsidRPr="003F795A">
        <w:rPr>
          <w:rFonts w:ascii="Times New Roman" w:hAnsi="Times New Roman"/>
          <w:sz w:val="28"/>
          <w:szCs w:val="28"/>
        </w:rPr>
        <w:t>Значительное укрепление курса доллара к большинству мировых валют (кроме йены) с середины июля 2008 г. было стимулировано усилением финансовых рисков в мировой экономике, что привело к агрессивному спросу на единственный оставшийся безрисковый актив – государственные облигации США, доходность которых снизилась в результате с 4.1% до 3.5%(6% по цене за менее чем два месяца). Более глубинными причинами завершения семилетнего тренда на ослабление доллара являются:</w:t>
      </w:r>
    </w:p>
    <w:p w:rsidR="003F795A" w:rsidRPr="003F795A" w:rsidRDefault="003F795A" w:rsidP="00FA65C4">
      <w:pPr>
        <w:pStyle w:val="a3"/>
        <w:numPr>
          <w:ilvl w:val="0"/>
          <w:numId w:val="3"/>
        </w:numPr>
        <w:spacing w:after="0" w:line="360" w:lineRule="auto"/>
        <w:jc w:val="both"/>
        <w:rPr>
          <w:rFonts w:ascii="Times New Roman" w:hAnsi="Times New Roman"/>
          <w:sz w:val="28"/>
          <w:szCs w:val="28"/>
        </w:rPr>
      </w:pPr>
      <w:r w:rsidRPr="003F795A">
        <w:rPr>
          <w:rFonts w:ascii="Times New Roman" w:hAnsi="Times New Roman"/>
          <w:sz w:val="28"/>
          <w:szCs w:val="28"/>
        </w:rPr>
        <w:t xml:space="preserve">Оценка американского доллара по паритету покупательной способности (ППП). Падение индекса TWI (средневзвешенный курс доллара к корзине стран  основных торговых партнеров США) до минимального значения за историю наблюдений. </w:t>
      </w:r>
    </w:p>
    <w:p w:rsidR="003F795A" w:rsidRPr="003F795A" w:rsidRDefault="003F795A" w:rsidP="00FA65C4">
      <w:pPr>
        <w:pStyle w:val="a3"/>
        <w:numPr>
          <w:ilvl w:val="0"/>
          <w:numId w:val="3"/>
        </w:numPr>
        <w:spacing w:after="0" w:line="360" w:lineRule="auto"/>
        <w:jc w:val="both"/>
        <w:rPr>
          <w:rFonts w:ascii="Times New Roman" w:hAnsi="Times New Roman"/>
          <w:sz w:val="28"/>
          <w:szCs w:val="28"/>
        </w:rPr>
      </w:pPr>
      <w:r w:rsidRPr="003F795A">
        <w:rPr>
          <w:rFonts w:ascii="Times New Roman" w:hAnsi="Times New Roman"/>
          <w:sz w:val="28"/>
          <w:szCs w:val="28"/>
        </w:rPr>
        <w:t xml:space="preserve">Существенное сокращение дефицита торгового баланса США . </w:t>
      </w:r>
    </w:p>
    <w:p w:rsidR="00C70F6C" w:rsidRDefault="003F795A" w:rsidP="00FA65C4">
      <w:pPr>
        <w:pStyle w:val="a3"/>
        <w:numPr>
          <w:ilvl w:val="0"/>
          <w:numId w:val="3"/>
        </w:numPr>
        <w:spacing w:after="0" w:line="360" w:lineRule="auto"/>
        <w:jc w:val="both"/>
        <w:rPr>
          <w:rFonts w:ascii="Times New Roman" w:hAnsi="Times New Roman"/>
          <w:sz w:val="28"/>
          <w:szCs w:val="28"/>
        </w:rPr>
      </w:pPr>
      <w:r w:rsidRPr="003F795A">
        <w:rPr>
          <w:rFonts w:ascii="Times New Roman" w:hAnsi="Times New Roman"/>
          <w:sz w:val="28"/>
          <w:szCs w:val="28"/>
        </w:rPr>
        <w:t xml:space="preserve">Сокращение потребительского спроса и темпов роста ВВП в странах ЕС, рост инфляции и ожидания сокращения процентных ставок по евро и фунту и др. </w:t>
      </w:r>
      <w:r w:rsidR="0013221A">
        <w:rPr>
          <w:rFonts w:ascii="Times New Roman" w:hAnsi="Times New Roman"/>
          <w:sz w:val="28"/>
          <w:szCs w:val="28"/>
          <w:lang w:val="en-US"/>
        </w:rPr>
        <w:t>[20]</w:t>
      </w:r>
      <w:r w:rsidRPr="003F795A">
        <w:rPr>
          <w:rFonts w:ascii="Times New Roman" w:hAnsi="Times New Roman"/>
          <w:sz w:val="28"/>
          <w:szCs w:val="28"/>
        </w:rPr>
        <w:t xml:space="preserve">  </w:t>
      </w:r>
    </w:p>
    <w:p w:rsidR="003F795A" w:rsidRPr="003F795A" w:rsidRDefault="003F795A" w:rsidP="0013221A">
      <w:pPr>
        <w:spacing w:after="0" w:line="360" w:lineRule="auto"/>
        <w:ind w:left="360" w:firstLine="348"/>
        <w:contextualSpacing/>
        <w:jc w:val="both"/>
        <w:rPr>
          <w:rFonts w:ascii="Times New Roman" w:hAnsi="Times New Roman"/>
          <w:sz w:val="28"/>
          <w:szCs w:val="28"/>
        </w:rPr>
      </w:pPr>
      <w:r>
        <w:rPr>
          <w:rFonts w:ascii="Times New Roman" w:hAnsi="Times New Roman"/>
          <w:sz w:val="28"/>
          <w:szCs w:val="28"/>
        </w:rPr>
        <w:t>Следующей фигурой, которую можно наблюдать на графике является фигура «голова и плечи»</w:t>
      </w:r>
      <w:r w:rsidR="004A5FC0">
        <w:rPr>
          <w:rFonts w:ascii="Times New Roman" w:hAnsi="Times New Roman"/>
          <w:sz w:val="28"/>
          <w:szCs w:val="28"/>
        </w:rPr>
        <w:t xml:space="preserve">, она свидетельствует о том , что был достигнут пик курса доллара в </w:t>
      </w:r>
      <w:r w:rsidR="00483CE9">
        <w:rPr>
          <w:rFonts w:ascii="Times New Roman" w:hAnsi="Times New Roman"/>
          <w:sz w:val="28"/>
          <w:szCs w:val="28"/>
        </w:rPr>
        <w:t>феврале</w:t>
      </w:r>
      <w:r w:rsidR="004A5FC0">
        <w:rPr>
          <w:rFonts w:ascii="Times New Roman" w:hAnsi="Times New Roman"/>
          <w:sz w:val="28"/>
          <w:szCs w:val="28"/>
        </w:rPr>
        <w:t xml:space="preserve"> 2009 и составил 36,43руб./долл. Затем идет спад, что говорит о завершении тренда. </w:t>
      </w:r>
      <w:r w:rsidR="00491BDA">
        <w:rPr>
          <w:rFonts w:ascii="Times New Roman" w:hAnsi="Times New Roman"/>
          <w:sz w:val="28"/>
          <w:szCs w:val="28"/>
        </w:rPr>
        <w:t>Далее мы наблюдаем так называемый «зигзаг», который говорит о начале нового трен</w:t>
      </w:r>
      <w:r w:rsidR="007805A8">
        <w:rPr>
          <w:rFonts w:ascii="Times New Roman" w:hAnsi="Times New Roman"/>
          <w:sz w:val="28"/>
          <w:szCs w:val="28"/>
        </w:rPr>
        <w:t>да, в данном случае нисходящего</w:t>
      </w:r>
      <w:r w:rsidR="00491BDA">
        <w:rPr>
          <w:rFonts w:ascii="Times New Roman" w:hAnsi="Times New Roman"/>
          <w:sz w:val="28"/>
          <w:szCs w:val="28"/>
        </w:rPr>
        <w:t xml:space="preserve"> </w:t>
      </w:r>
      <w:r w:rsidR="00483CE9">
        <w:rPr>
          <w:rFonts w:ascii="Times New Roman" w:hAnsi="Times New Roman"/>
          <w:sz w:val="28"/>
          <w:szCs w:val="28"/>
        </w:rPr>
        <w:t>(рис.2.2)</w:t>
      </w:r>
      <w:r w:rsidR="007805A8">
        <w:rPr>
          <w:rFonts w:ascii="Times New Roman" w:hAnsi="Times New Roman"/>
          <w:sz w:val="28"/>
          <w:szCs w:val="28"/>
        </w:rPr>
        <w:t>.</w:t>
      </w:r>
    </w:p>
    <w:p w:rsidR="00AD227A" w:rsidRDefault="00696AA4" w:rsidP="00FA65C4">
      <w:pPr>
        <w:spacing w:line="360" w:lineRule="auto"/>
        <w:ind w:firstLine="708"/>
        <w:contextualSpacing/>
        <w:jc w:val="both"/>
        <w:rPr>
          <w:rFonts w:ascii="Times New Roman" w:hAnsi="Times New Roman"/>
          <w:sz w:val="28"/>
          <w:szCs w:val="28"/>
        </w:rPr>
      </w:pPr>
      <w:r>
        <w:rPr>
          <w:rFonts w:ascii="Times New Roman" w:hAnsi="Times New Roman"/>
          <w:noProof/>
          <w:sz w:val="28"/>
          <w:szCs w:val="28"/>
          <w:lang w:eastAsia="ru-RU"/>
        </w:rPr>
        <w:pict>
          <v:shape id="Рисунок 2" o:spid="_x0000_i1038" type="#_x0000_t75" style="width:357.75pt;height:214.5pt;visibility:visible">
            <v:imagedata r:id="rId16" o:title="Curs_01"/>
          </v:shape>
        </w:pict>
      </w:r>
    </w:p>
    <w:p w:rsidR="00AD227A" w:rsidRDefault="00483CE9"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Рис.2.2 </w:t>
      </w:r>
      <w:r w:rsidR="005D1480">
        <w:rPr>
          <w:rFonts w:ascii="Times New Roman" w:hAnsi="Times New Roman"/>
          <w:sz w:val="28"/>
          <w:szCs w:val="28"/>
        </w:rPr>
        <w:t>Д</w:t>
      </w:r>
      <w:r>
        <w:rPr>
          <w:rFonts w:ascii="Times New Roman" w:hAnsi="Times New Roman"/>
          <w:sz w:val="28"/>
          <w:szCs w:val="28"/>
        </w:rPr>
        <w:t>инамика курса доллара США</w:t>
      </w:r>
      <w:r w:rsidR="005D1480">
        <w:rPr>
          <w:rFonts w:ascii="Times New Roman" w:hAnsi="Times New Roman"/>
          <w:sz w:val="28"/>
          <w:szCs w:val="28"/>
        </w:rPr>
        <w:t>, 2008-2009 г.г.</w:t>
      </w:r>
    </w:p>
    <w:p w:rsidR="00491BDA" w:rsidRPr="00517B92" w:rsidRDefault="00491BDA" w:rsidP="00FA65C4">
      <w:pPr>
        <w:spacing w:line="360" w:lineRule="auto"/>
        <w:ind w:firstLine="708"/>
        <w:contextualSpacing/>
        <w:jc w:val="both"/>
        <w:rPr>
          <w:rFonts w:ascii="Times New Roman" w:hAnsi="Times New Roman"/>
          <w:sz w:val="28"/>
          <w:szCs w:val="28"/>
          <w:lang w:val="en-US"/>
        </w:rPr>
      </w:pPr>
      <w:r>
        <w:rPr>
          <w:rFonts w:ascii="Times New Roman" w:hAnsi="Times New Roman"/>
          <w:sz w:val="28"/>
          <w:szCs w:val="28"/>
        </w:rPr>
        <w:t>Рассмотрим динамику курса доллара за 2009 год</w:t>
      </w:r>
      <w:r w:rsidR="005D1480">
        <w:rPr>
          <w:rFonts w:ascii="Times New Roman" w:hAnsi="Times New Roman"/>
          <w:sz w:val="28"/>
          <w:szCs w:val="28"/>
        </w:rPr>
        <w:t xml:space="preserve"> (рис.2.3).</w:t>
      </w:r>
      <w:r>
        <w:rPr>
          <w:rFonts w:ascii="Times New Roman" w:hAnsi="Times New Roman"/>
          <w:sz w:val="28"/>
          <w:szCs w:val="28"/>
        </w:rPr>
        <w:t xml:space="preserve">  За рассматриваемый период динамический тренд курса доллара </w:t>
      </w:r>
      <w:r w:rsidR="005D1480">
        <w:rPr>
          <w:rFonts w:ascii="Times New Roman" w:hAnsi="Times New Roman"/>
          <w:sz w:val="28"/>
          <w:szCs w:val="28"/>
        </w:rPr>
        <w:t>США</w:t>
      </w:r>
      <w:r>
        <w:rPr>
          <w:rFonts w:ascii="Times New Roman" w:hAnsi="Times New Roman"/>
          <w:sz w:val="28"/>
          <w:szCs w:val="28"/>
        </w:rPr>
        <w:t xml:space="preserve"> несколько раз менял характер и направленность. Год начался с восходящего тренда</w:t>
      </w:r>
      <w:r w:rsidR="004F62CA">
        <w:rPr>
          <w:rFonts w:ascii="Times New Roman" w:hAnsi="Times New Roman"/>
          <w:sz w:val="28"/>
          <w:szCs w:val="28"/>
        </w:rPr>
        <w:t xml:space="preserve">. Курс американской валюты достиг своего пика в феврале 2009 года , образовав на графике фигуру «голова и плечи» , после чего произошел спад , характеризующий завершение тренда. С июля 2009  наблюдается начало нового тренда, о чем нам говорит «зигзаг» изображенный на графике. С сентября по ноябрь наблюдается нисходящий тренд. С конца ноября курс доллара постепенно начал укрепляться к рублю и вырос с отметки в 28,29 руб./долл. до отметки в 30,32 руб./долл. Но если посмотреть в долгосрочной перспективе, то можно увидеть динамику изменения восходящих и нисходящих трендов. Мы можем предположить, </w:t>
      </w:r>
      <w:r w:rsidR="00AE34C3">
        <w:rPr>
          <w:rFonts w:ascii="Times New Roman" w:hAnsi="Times New Roman"/>
          <w:sz w:val="28"/>
          <w:szCs w:val="28"/>
        </w:rPr>
        <w:t>что,</w:t>
      </w:r>
      <w:r w:rsidR="004F62CA">
        <w:rPr>
          <w:rFonts w:ascii="Times New Roman" w:hAnsi="Times New Roman"/>
          <w:sz w:val="28"/>
          <w:szCs w:val="28"/>
        </w:rPr>
        <w:t xml:space="preserve"> так как в ноябре з</w:t>
      </w:r>
      <w:r w:rsidR="00AE34C3">
        <w:rPr>
          <w:rFonts w:ascii="Times New Roman" w:hAnsi="Times New Roman"/>
          <w:sz w:val="28"/>
          <w:szCs w:val="28"/>
        </w:rPr>
        <w:t xml:space="preserve">акончился нисходящий тренд, то будет восходящий </w:t>
      </w:r>
      <w:r w:rsidR="00552FE5">
        <w:rPr>
          <w:rFonts w:ascii="Times New Roman" w:hAnsi="Times New Roman"/>
          <w:sz w:val="28"/>
          <w:szCs w:val="28"/>
        </w:rPr>
        <w:t>тренд,</w:t>
      </w:r>
      <w:r w:rsidR="00AE34C3">
        <w:rPr>
          <w:rFonts w:ascii="Times New Roman" w:hAnsi="Times New Roman"/>
          <w:sz w:val="28"/>
          <w:szCs w:val="28"/>
        </w:rPr>
        <w:t xml:space="preserve"> и курс доллара будет расти. </w:t>
      </w:r>
      <w:r w:rsidR="004F62CA">
        <w:rPr>
          <w:rFonts w:ascii="Times New Roman" w:hAnsi="Times New Roman"/>
          <w:sz w:val="28"/>
          <w:szCs w:val="28"/>
        </w:rPr>
        <w:t xml:space="preserve"> </w:t>
      </w:r>
      <w:r w:rsidR="00517B92">
        <w:rPr>
          <w:rFonts w:ascii="Times New Roman" w:hAnsi="Times New Roman"/>
          <w:sz w:val="28"/>
          <w:szCs w:val="28"/>
          <w:lang w:val="en-US"/>
        </w:rPr>
        <w:t>[8]</w:t>
      </w:r>
    </w:p>
    <w:p w:rsidR="00AE34C3" w:rsidRDefault="00491BDA" w:rsidP="00FA65C4">
      <w:pPr>
        <w:tabs>
          <w:tab w:val="left" w:pos="3840"/>
        </w:tabs>
        <w:spacing w:line="360" w:lineRule="auto"/>
        <w:contextualSpacing/>
        <w:jc w:val="both"/>
        <w:rPr>
          <w:rFonts w:ascii="Times New Roman" w:hAnsi="Times New Roman"/>
          <w:sz w:val="28"/>
          <w:szCs w:val="28"/>
        </w:rPr>
      </w:pPr>
      <w:r>
        <w:rPr>
          <w:rFonts w:ascii="Times New Roman" w:hAnsi="Times New Roman"/>
          <w:sz w:val="28"/>
          <w:szCs w:val="28"/>
        </w:rPr>
        <w:tab/>
      </w:r>
      <w:r w:rsidR="00696AA4">
        <w:rPr>
          <w:rFonts w:ascii="Times New Roman" w:hAnsi="Times New Roman"/>
          <w:noProof/>
          <w:sz w:val="28"/>
          <w:szCs w:val="28"/>
          <w:lang w:eastAsia="ru-RU"/>
        </w:rPr>
        <w:pict>
          <v:shape id="Рисунок 3" o:spid="_x0000_i1039" type="#_x0000_t75" style="width:375pt;height:225pt;visibility:visible">
            <v:imagedata r:id="rId17" o:title="Curs_01"/>
          </v:shape>
        </w:pict>
      </w:r>
    </w:p>
    <w:p w:rsidR="005D1480" w:rsidRDefault="00AE34C3" w:rsidP="00FA65C4">
      <w:pPr>
        <w:tabs>
          <w:tab w:val="left" w:pos="1005"/>
        </w:tabs>
        <w:spacing w:line="360" w:lineRule="auto"/>
        <w:contextualSpacing/>
        <w:jc w:val="both"/>
        <w:rPr>
          <w:rFonts w:ascii="Times New Roman" w:hAnsi="Times New Roman"/>
          <w:sz w:val="28"/>
          <w:szCs w:val="28"/>
        </w:rPr>
      </w:pPr>
      <w:r>
        <w:rPr>
          <w:rFonts w:ascii="Times New Roman" w:hAnsi="Times New Roman"/>
          <w:sz w:val="28"/>
          <w:szCs w:val="28"/>
        </w:rPr>
        <w:tab/>
      </w:r>
      <w:r w:rsidR="005D1480">
        <w:rPr>
          <w:rFonts w:ascii="Times New Roman" w:hAnsi="Times New Roman"/>
          <w:sz w:val="28"/>
          <w:szCs w:val="28"/>
        </w:rPr>
        <w:t>Рис. 2.3 Динамика курса доллара США, 2009г.</w:t>
      </w:r>
    </w:p>
    <w:p w:rsidR="00491BDA" w:rsidRDefault="005D1480" w:rsidP="00FA65C4">
      <w:pPr>
        <w:tabs>
          <w:tab w:val="left" w:pos="1005"/>
        </w:tabs>
        <w:spacing w:line="360" w:lineRule="auto"/>
        <w:contextualSpacing/>
        <w:jc w:val="both"/>
        <w:rPr>
          <w:rFonts w:ascii="Times New Roman" w:hAnsi="Times New Roman"/>
          <w:sz w:val="28"/>
          <w:szCs w:val="28"/>
        </w:rPr>
      </w:pPr>
      <w:r>
        <w:rPr>
          <w:rFonts w:ascii="Times New Roman" w:hAnsi="Times New Roman"/>
          <w:sz w:val="28"/>
          <w:szCs w:val="28"/>
        </w:rPr>
        <w:tab/>
      </w:r>
      <w:r w:rsidR="00AE34C3">
        <w:rPr>
          <w:rFonts w:ascii="Times New Roman" w:hAnsi="Times New Roman"/>
          <w:sz w:val="28"/>
          <w:szCs w:val="28"/>
        </w:rPr>
        <w:t>Кроме графиков в техническом анализе используются формулы.</w:t>
      </w:r>
      <w:r w:rsidR="00AE34C3" w:rsidRPr="00AE34C3">
        <w:t xml:space="preserve"> </w:t>
      </w:r>
      <w:r w:rsidR="00AE34C3" w:rsidRPr="00AE34C3">
        <w:rPr>
          <w:rFonts w:ascii="Times New Roman" w:hAnsi="Times New Roman"/>
          <w:sz w:val="28"/>
          <w:szCs w:val="28"/>
        </w:rPr>
        <w:t xml:space="preserve">Для того чтобы построить прогностическую модель </w:t>
      </w:r>
      <w:r w:rsidR="00AE34C3">
        <w:rPr>
          <w:rFonts w:ascii="Times New Roman" w:hAnsi="Times New Roman"/>
          <w:sz w:val="28"/>
          <w:szCs w:val="28"/>
        </w:rPr>
        <w:t>аналитики</w:t>
      </w:r>
      <w:r w:rsidR="00AE34C3" w:rsidRPr="00AE34C3">
        <w:rPr>
          <w:rFonts w:ascii="Times New Roman" w:hAnsi="Times New Roman"/>
          <w:sz w:val="28"/>
          <w:szCs w:val="28"/>
        </w:rPr>
        <w:t xml:space="preserve"> использовали уравнение авторегрессии с двумя лаговыми переменными, в которой курс валюты предсказывается на основе ее прежних значений. Для того чтобы продемонстрировать эффективность этой математической модели</w:t>
      </w:r>
      <w:r w:rsidR="001C6395" w:rsidRPr="001C6395">
        <w:rPr>
          <w:rFonts w:ascii="Times New Roman" w:hAnsi="Times New Roman"/>
          <w:sz w:val="28"/>
          <w:szCs w:val="28"/>
        </w:rPr>
        <w:t xml:space="preserve"> </w:t>
      </w:r>
      <w:r w:rsidR="00AE34C3">
        <w:rPr>
          <w:rFonts w:ascii="Times New Roman" w:hAnsi="Times New Roman"/>
          <w:sz w:val="28"/>
          <w:szCs w:val="28"/>
        </w:rPr>
        <w:t xml:space="preserve">авторы данного уравнения </w:t>
      </w:r>
      <w:r w:rsidR="00AE34C3" w:rsidRPr="00AE34C3">
        <w:rPr>
          <w:rFonts w:ascii="Times New Roman" w:hAnsi="Times New Roman"/>
          <w:sz w:val="28"/>
          <w:szCs w:val="28"/>
        </w:rPr>
        <w:t xml:space="preserve"> провели регрессионный анализ данных по курсу американской валюты с июля 1992 года и по середину сентября 2009 года. В результате учета информации</w:t>
      </w:r>
      <w:r w:rsidR="001C6395" w:rsidRPr="001C6395">
        <w:rPr>
          <w:rFonts w:ascii="Times New Roman" w:hAnsi="Times New Roman"/>
          <w:sz w:val="28"/>
          <w:szCs w:val="28"/>
        </w:rPr>
        <w:t xml:space="preserve"> </w:t>
      </w:r>
      <w:r w:rsidR="00AE34C3" w:rsidRPr="00AE34C3">
        <w:rPr>
          <w:rFonts w:ascii="Times New Roman" w:hAnsi="Times New Roman"/>
          <w:sz w:val="28"/>
          <w:szCs w:val="28"/>
        </w:rPr>
        <w:t xml:space="preserve">у </w:t>
      </w:r>
      <w:r w:rsidR="00AE34C3">
        <w:rPr>
          <w:rFonts w:ascii="Times New Roman" w:hAnsi="Times New Roman"/>
          <w:sz w:val="28"/>
          <w:szCs w:val="28"/>
        </w:rPr>
        <w:t>них</w:t>
      </w:r>
      <w:r w:rsidR="001C6395" w:rsidRPr="001C6395">
        <w:rPr>
          <w:rFonts w:ascii="Times New Roman" w:hAnsi="Times New Roman"/>
          <w:sz w:val="28"/>
          <w:szCs w:val="28"/>
        </w:rPr>
        <w:t xml:space="preserve"> </w:t>
      </w:r>
      <w:r w:rsidR="00AE34C3" w:rsidRPr="00AE34C3">
        <w:rPr>
          <w:rFonts w:ascii="Times New Roman" w:hAnsi="Times New Roman"/>
          <w:sz w:val="28"/>
          <w:szCs w:val="28"/>
        </w:rPr>
        <w:t>получилось следующее уравнение регрессии, с помощь</w:t>
      </w:r>
      <w:r w:rsidR="001C6395">
        <w:rPr>
          <w:rFonts w:ascii="Times New Roman" w:hAnsi="Times New Roman"/>
          <w:sz w:val="28"/>
          <w:szCs w:val="28"/>
        </w:rPr>
        <w:t>ю которого можно прогнозировать</w:t>
      </w:r>
      <w:r w:rsidR="001C6395" w:rsidRPr="001C6395">
        <w:rPr>
          <w:rFonts w:ascii="Times New Roman" w:hAnsi="Times New Roman"/>
          <w:sz w:val="28"/>
          <w:szCs w:val="28"/>
        </w:rPr>
        <w:t xml:space="preserve"> </w:t>
      </w:r>
      <w:r w:rsidR="001C6395">
        <w:rPr>
          <w:rFonts w:ascii="Times New Roman" w:hAnsi="Times New Roman"/>
          <w:sz w:val="28"/>
          <w:szCs w:val="28"/>
        </w:rPr>
        <w:t>ежемесячный курс доллара США.</w:t>
      </w:r>
    </w:p>
    <w:p w:rsidR="001C6395" w:rsidRPr="001C6395" w:rsidRDefault="001C639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lang w:val="en-US"/>
        </w:rPr>
        <w:t>USD</w:t>
      </w:r>
      <w:r>
        <w:rPr>
          <w:rFonts w:ascii="Times New Roman" w:hAnsi="Times New Roman"/>
          <w:sz w:val="28"/>
          <w:szCs w:val="28"/>
        </w:rPr>
        <w:t xml:space="preserve"> = 1,6308*</w:t>
      </w:r>
      <w:r>
        <w:rPr>
          <w:rFonts w:ascii="Times New Roman" w:hAnsi="Times New Roman"/>
          <w:sz w:val="28"/>
          <w:szCs w:val="28"/>
          <w:lang w:val="en-US"/>
        </w:rPr>
        <w:t>x</w:t>
      </w:r>
      <w:r w:rsidRPr="001C6395">
        <w:rPr>
          <w:rFonts w:ascii="Times New Roman" w:hAnsi="Times New Roman"/>
          <w:sz w:val="28"/>
          <w:szCs w:val="28"/>
          <w:vertAlign w:val="subscript"/>
        </w:rPr>
        <w:t>0</w:t>
      </w:r>
      <w:r w:rsidRPr="001C6395">
        <w:rPr>
          <w:rFonts w:ascii="Times New Roman" w:hAnsi="Times New Roman"/>
          <w:sz w:val="28"/>
          <w:szCs w:val="28"/>
        </w:rPr>
        <w:t xml:space="preserve"> – 0,6303*</w:t>
      </w:r>
      <w:r>
        <w:rPr>
          <w:rFonts w:ascii="Times New Roman" w:hAnsi="Times New Roman"/>
          <w:sz w:val="28"/>
          <w:szCs w:val="28"/>
          <w:lang w:val="en-US"/>
        </w:rPr>
        <w:t>x</w:t>
      </w:r>
      <w:r w:rsidRPr="001C6395">
        <w:rPr>
          <w:rFonts w:ascii="Times New Roman" w:hAnsi="Times New Roman"/>
          <w:sz w:val="28"/>
          <w:szCs w:val="28"/>
          <w:vertAlign w:val="subscript"/>
        </w:rPr>
        <w:t>1</w:t>
      </w:r>
      <w:r>
        <w:rPr>
          <w:rFonts w:ascii="Times New Roman" w:hAnsi="Times New Roman"/>
          <w:sz w:val="28"/>
          <w:szCs w:val="28"/>
          <w:vertAlign w:val="subscript"/>
        </w:rPr>
        <w:t xml:space="preserve"> ,</w:t>
      </w:r>
      <w:r w:rsidRPr="001C6395">
        <w:rPr>
          <w:rFonts w:ascii="Times New Roman" w:hAnsi="Times New Roman"/>
          <w:sz w:val="28"/>
          <w:szCs w:val="28"/>
        </w:rPr>
        <w:t xml:space="preserve"> </w:t>
      </w:r>
      <w:r>
        <w:rPr>
          <w:rFonts w:ascii="Times New Roman" w:hAnsi="Times New Roman"/>
          <w:sz w:val="28"/>
          <w:szCs w:val="28"/>
        </w:rPr>
        <w:t xml:space="preserve">где: </w:t>
      </w:r>
      <w:r w:rsidR="005D1480">
        <w:rPr>
          <w:rFonts w:ascii="Times New Roman" w:hAnsi="Times New Roman"/>
          <w:sz w:val="28"/>
          <w:szCs w:val="28"/>
        </w:rPr>
        <w:t xml:space="preserve">                                              </w:t>
      </w:r>
      <w:r w:rsidR="00852589">
        <w:rPr>
          <w:rFonts w:ascii="Times New Roman" w:hAnsi="Times New Roman"/>
          <w:sz w:val="28"/>
          <w:szCs w:val="28"/>
        </w:rPr>
        <w:t xml:space="preserve">         </w:t>
      </w:r>
      <w:r w:rsidR="005D1480">
        <w:rPr>
          <w:rFonts w:ascii="Times New Roman" w:hAnsi="Times New Roman"/>
          <w:sz w:val="28"/>
          <w:szCs w:val="28"/>
        </w:rPr>
        <w:t xml:space="preserve">     (2.1)</w:t>
      </w:r>
    </w:p>
    <w:p w:rsidR="001C6395" w:rsidRDefault="001C639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lang w:val="en-US"/>
        </w:rPr>
        <w:t>x</w:t>
      </w:r>
      <w:r w:rsidRPr="001C6395">
        <w:rPr>
          <w:rFonts w:ascii="Times New Roman" w:hAnsi="Times New Roman"/>
          <w:sz w:val="28"/>
          <w:szCs w:val="28"/>
          <w:vertAlign w:val="subscript"/>
        </w:rPr>
        <w:t>0</w:t>
      </w:r>
      <w:r>
        <w:rPr>
          <w:rFonts w:ascii="Times New Roman" w:hAnsi="Times New Roman"/>
          <w:sz w:val="28"/>
          <w:szCs w:val="28"/>
          <w:vertAlign w:val="subscript"/>
        </w:rPr>
        <w:t xml:space="preserve"> </w:t>
      </w:r>
      <w:r>
        <w:rPr>
          <w:rFonts w:ascii="Times New Roman" w:hAnsi="Times New Roman"/>
          <w:sz w:val="28"/>
          <w:szCs w:val="28"/>
        </w:rPr>
        <w:t>–курс доллара в текущем месяце</w:t>
      </w:r>
    </w:p>
    <w:p w:rsidR="00F2389D" w:rsidRDefault="001C639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lang w:val="en-US"/>
        </w:rPr>
        <w:t>x</w:t>
      </w:r>
      <w:r w:rsidRPr="001C6395">
        <w:rPr>
          <w:rFonts w:ascii="Times New Roman" w:hAnsi="Times New Roman"/>
          <w:sz w:val="28"/>
          <w:szCs w:val="28"/>
          <w:vertAlign w:val="subscript"/>
        </w:rPr>
        <w:t>1</w:t>
      </w:r>
      <w:r>
        <w:rPr>
          <w:rFonts w:ascii="Times New Roman" w:hAnsi="Times New Roman"/>
          <w:sz w:val="28"/>
          <w:szCs w:val="28"/>
          <w:vertAlign w:val="subscript"/>
        </w:rPr>
        <w:t xml:space="preserve">  </w:t>
      </w:r>
      <w:r>
        <w:rPr>
          <w:rFonts w:ascii="Times New Roman" w:hAnsi="Times New Roman"/>
          <w:sz w:val="28"/>
          <w:szCs w:val="28"/>
        </w:rPr>
        <w:t>-курс доллара в предыдущем месяце</w:t>
      </w:r>
    </w:p>
    <w:p w:rsidR="00F2389D" w:rsidRPr="00517B92" w:rsidRDefault="00552FE5" w:rsidP="00FA65C4">
      <w:pPr>
        <w:tabs>
          <w:tab w:val="left" w:pos="1005"/>
        </w:tabs>
        <w:spacing w:after="0" w:line="360" w:lineRule="auto"/>
        <w:contextualSpacing/>
        <w:jc w:val="both"/>
        <w:rPr>
          <w:rFonts w:ascii="Times New Roman" w:hAnsi="Times New Roman"/>
          <w:sz w:val="28"/>
          <w:szCs w:val="28"/>
          <w:lang w:val="en-US"/>
        </w:rPr>
      </w:pPr>
      <w:r>
        <w:rPr>
          <w:rFonts w:ascii="Times New Roman" w:hAnsi="Times New Roman"/>
          <w:sz w:val="28"/>
          <w:szCs w:val="28"/>
        </w:rPr>
        <w:tab/>
        <w:t>Э</w:t>
      </w:r>
      <w:r w:rsidR="001C6395">
        <w:rPr>
          <w:rFonts w:ascii="Times New Roman" w:hAnsi="Times New Roman"/>
          <w:sz w:val="28"/>
          <w:szCs w:val="28"/>
        </w:rPr>
        <w:t xml:space="preserve">кономически интерпретировать это уравнение можно таким образом: в период с июля 1992 года по </w:t>
      </w:r>
      <w:r w:rsidR="00F2389D">
        <w:rPr>
          <w:rFonts w:ascii="Times New Roman" w:hAnsi="Times New Roman"/>
          <w:sz w:val="28"/>
          <w:szCs w:val="28"/>
        </w:rPr>
        <w:t xml:space="preserve">сентябрь 2009 года курс американской валюты в следующем месяце в среднем увеличивался на один рубль 63,08 копеек  на каждый рубль его курса в текущем месяце и снижался в среднем на 63,03 копейки на каждый рубль его курса в предыдущем месяце. </w:t>
      </w:r>
      <w:r w:rsidR="00517B92">
        <w:rPr>
          <w:rFonts w:ascii="Times New Roman" w:hAnsi="Times New Roman"/>
          <w:sz w:val="28"/>
          <w:szCs w:val="28"/>
          <w:lang w:val="en-US"/>
        </w:rPr>
        <w:t>[8]</w:t>
      </w:r>
    </w:p>
    <w:p w:rsidR="00F2389D" w:rsidRDefault="00552FE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rPr>
        <w:tab/>
      </w:r>
      <w:r w:rsidR="00F2389D">
        <w:rPr>
          <w:rFonts w:ascii="Times New Roman" w:hAnsi="Times New Roman"/>
          <w:sz w:val="28"/>
          <w:szCs w:val="28"/>
        </w:rPr>
        <w:t>Проверим применяемость данного у</w:t>
      </w:r>
      <w:r w:rsidR="008C6F6C">
        <w:rPr>
          <w:rFonts w:ascii="Times New Roman" w:hAnsi="Times New Roman"/>
          <w:sz w:val="28"/>
          <w:szCs w:val="28"/>
        </w:rPr>
        <w:t>равнения в современных условиях</w:t>
      </w:r>
      <w:r w:rsidR="005D1480">
        <w:rPr>
          <w:rFonts w:ascii="Times New Roman" w:hAnsi="Times New Roman"/>
          <w:sz w:val="28"/>
          <w:szCs w:val="28"/>
        </w:rPr>
        <w:t xml:space="preserve"> (таблица 2.1)</w:t>
      </w:r>
      <w:r w:rsidR="007805A8">
        <w:rPr>
          <w:rFonts w:ascii="Times New Roman" w:hAnsi="Times New Roman"/>
          <w:sz w:val="28"/>
          <w:szCs w:val="28"/>
        </w:rPr>
        <w:t>.</w:t>
      </w:r>
      <w:r w:rsidR="005D1480">
        <w:rPr>
          <w:rFonts w:ascii="Times New Roman" w:hAnsi="Times New Roman"/>
          <w:sz w:val="28"/>
          <w:szCs w:val="28"/>
        </w:rPr>
        <w:t xml:space="preserve"> </w:t>
      </w:r>
    </w:p>
    <w:p w:rsidR="005D1480" w:rsidRDefault="005D1480" w:rsidP="00FA65C4">
      <w:pPr>
        <w:tabs>
          <w:tab w:val="left" w:pos="2880"/>
          <w:tab w:val="left" w:pos="8055"/>
        </w:tabs>
        <w:spacing w:after="0" w:line="360" w:lineRule="auto"/>
        <w:contextualSpacing/>
        <w:jc w:val="both"/>
        <w:rPr>
          <w:rFonts w:ascii="Times New Roman" w:hAnsi="Times New Roman"/>
          <w:sz w:val="28"/>
          <w:szCs w:val="28"/>
        </w:rPr>
      </w:pPr>
      <w:r>
        <w:rPr>
          <w:rFonts w:ascii="Times New Roman" w:hAnsi="Times New Roman"/>
          <w:sz w:val="28"/>
          <w:szCs w:val="28"/>
        </w:rPr>
        <w:tab/>
        <w:t>Таблица 2.1</w:t>
      </w:r>
    </w:p>
    <w:p w:rsidR="005D1480" w:rsidRDefault="005D1480" w:rsidP="00FA65C4">
      <w:pPr>
        <w:tabs>
          <w:tab w:val="left" w:pos="2880"/>
          <w:tab w:val="left" w:pos="7890"/>
        </w:tabs>
        <w:spacing w:after="0" w:line="360" w:lineRule="auto"/>
        <w:contextualSpacing/>
        <w:jc w:val="both"/>
        <w:rPr>
          <w:rFonts w:ascii="Times New Roman" w:hAnsi="Times New Roman"/>
          <w:sz w:val="28"/>
          <w:szCs w:val="28"/>
        </w:rPr>
      </w:pPr>
    </w:p>
    <w:p w:rsidR="005D1480" w:rsidRDefault="005D1480" w:rsidP="00FA65C4">
      <w:pPr>
        <w:tabs>
          <w:tab w:val="left" w:pos="2880"/>
          <w:tab w:val="left" w:pos="7890"/>
        </w:tabs>
        <w:spacing w:after="0" w:line="360" w:lineRule="auto"/>
        <w:contextualSpacing/>
        <w:jc w:val="both"/>
        <w:rPr>
          <w:rFonts w:ascii="Times New Roman" w:hAnsi="Times New Roman"/>
          <w:sz w:val="28"/>
          <w:szCs w:val="28"/>
        </w:rPr>
      </w:pPr>
      <w:r>
        <w:rPr>
          <w:rFonts w:ascii="Times New Roman" w:hAnsi="Times New Roman"/>
          <w:sz w:val="28"/>
          <w:szCs w:val="28"/>
        </w:rPr>
        <w:t>Проверка уравнения прогнозирования доллара США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1945"/>
        <w:gridCol w:w="1877"/>
        <w:gridCol w:w="1912"/>
        <w:gridCol w:w="1977"/>
      </w:tblGrid>
      <w:tr w:rsidR="00F2389D" w:rsidRPr="001648EB" w:rsidTr="001648EB">
        <w:tc>
          <w:tcPr>
            <w:tcW w:w="1992" w:type="dxa"/>
          </w:tcPr>
          <w:p w:rsidR="00F2389D" w:rsidRPr="001648EB" w:rsidRDefault="00F238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месяц</w:t>
            </w:r>
          </w:p>
        </w:tc>
        <w:tc>
          <w:tcPr>
            <w:tcW w:w="1992" w:type="dxa"/>
          </w:tcPr>
          <w:p w:rsidR="00F2389D" w:rsidRPr="001648EB" w:rsidRDefault="00F238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Фактическое значение </w:t>
            </w:r>
          </w:p>
        </w:tc>
        <w:tc>
          <w:tcPr>
            <w:tcW w:w="1992" w:type="dxa"/>
          </w:tcPr>
          <w:p w:rsidR="00F2389D" w:rsidRPr="001648EB" w:rsidRDefault="00F238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Расчетное </w:t>
            </w:r>
          </w:p>
          <w:p w:rsidR="00F2389D" w:rsidRPr="001648EB" w:rsidRDefault="00F238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значение</w:t>
            </w:r>
          </w:p>
        </w:tc>
        <w:tc>
          <w:tcPr>
            <w:tcW w:w="1993" w:type="dxa"/>
          </w:tcPr>
          <w:p w:rsidR="00F2389D" w:rsidRPr="001648EB" w:rsidRDefault="00F238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отклонение</w:t>
            </w:r>
          </w:p>
        </w:tc>
        <w:tc>
          <w:tcPr>
            <w:tcW w:w="1993" w:type="dxa"/>
          </w:tcPr>
          <w:p w:rsidR="00F2389D" w:rsidRPr="001648EB" w:rsidRDefault="00F238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В проценте к фактическому</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Февраль</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23,25</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23,48</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-0,23</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0,9%</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Март</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23,04</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24,25</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-1,21</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5%</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Апрель</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23,88</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24,25</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0,97</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4%</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Май</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24,39</w:t>
            </w:r>
          </w:p>
        </w:tc>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24,41</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-0,02</w:t>
            </w:r>
          </w:p>
        </w:tc>
        <w:tc>
          <w:tcPr>
            <w:tcW w:w="1993"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0,08%</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Июнь </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24,9</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24,72</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-0,18</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0,7%</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Июль</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25,3</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25,22</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-0,08</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0,003%</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Август </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26,4</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25,22</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-0,85</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0,03%</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Сентябрь </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26,5</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27,11</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-0,61</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0,2%</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Октябрь</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26,69</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26,57</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- 0,12</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0,04%</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Ноябрь </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26,60</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26,82</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-0,22</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0,08%</w:t>
            </w:r>
          </w:p>
        </w:tc>
      </w:tr>
      <w:tr w:rsidR="000D5578" w:rsidRPr="001648EB" w:rsidTr="001648EB">
        <w:tc>
          <w:tcPr>
            <w:tcW w:w="1992" w:type="dxa"/>
          </w:tcPr>
          <w:p w:rsidR="000D5578" w:rsidRPr="001648EB" w:rsidRDefault="000D5578"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Декабрь </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27,26</w:t>
            </w:r>
          </w:p>
        </w:tc>
        <w:tc>
          <w:tcPr>
            <w:tcW w:w="1992"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26,55</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-0,71</w:t>
            </w:r>
          </w:p>
        </w:tc>
        <w:tc>
          <w:tcPr>
            <w:tcW w:w="1993" w:type="dxa"/>
          </w:tcPr>
          <w:p w:rsidR="000D5578" w:rsidRPr="001648EB" w:rsidRDefault="005E1A9D" w:rsidP="00FA65C4">
            <w:pPr>
              <w:tabs>
                <w:tab w:val="left" w:pos="1005"/>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0,02%</w:t>
            </w:r>
          </w:p>
        </w:tc>
      </w:tr>
    </w:tbl>
    <w:p w:rsidR="00F2389D" w:rsidRDefault="00552FE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rPr>
        <w:tab/>
      </w:r>
      <w:r w:rsidR="008C6F6C">
        <w:rPr>
          <w:rFonts w:ascii="Times New Roman" w:hAnsi="Times New Roman"/>
          <w:sz w:val="28"/>
          <w:szCs w:val="28"/>
        </w:rPr>
        <w:t xml:space="preserve">Проверка регрессионного уравнения показала, что отклонение расчетного значения курса доллара США, не превышает 5%, следовательно, данное уравнение применимо в современных условиях. Используя данное уравнение регрессии, попробуем спрогнозировать курс доллара США на январь 2010 года. </w:t>
      </w:r>
    </w:p>
    <w:p w:rsidR="008C6F6C" w:rsidRPr="00852589" w:rsidRDefault="00552FE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rPr>
        <w:tab/>
      </w:r>
      <w:r w:rsidR="008C6F6C">
        <w:rPr>
          <w:rFonts w:ascii="Times New Roman" w:hAnsi="Times New Roman"/>
          <w:sz w:val="28"/>
          <w:szCs w:val="28"/>
          <w:lang w:val="en-US"/>
        </w:rPr>
        <w:t>USD</w:t>
      </w:r>
      <w:r w:rsidR="008C6F6C">
        <w:rPr>
          <w:rFonts w:ascii="Times New Roman" w:hAnsi="Times New Roman"/>
          <w:sz w:val="28"/>
          <w:szCs w:val="28"/>
        </w:rPr>
        <w:t xml:space="preserve"> = 1,6308*</w:t>
      </w:r>
      <w:r w:rsidR="008C6F6C">
        <w:rPr>
          <w:rFonts w:ascii="Times New Roman" w:hAnsi="Times New Roman"/>
          <w:sz w:val="28"/>
          <w:szCs w:val="28"/>
          <w:lang w:val="en-US"/>
        </w:rPr>
        <w:t>x</w:t>
      </w:r>
      <w:r w:rsidR="008C6F6C" w:rsidRPr="001C6395">
        <w:rPr>
          <w:rFonts w:ascii="Times New Roman" w:hAnsi="Times New Roman"/>
          <w:sz w:val="28"/>
          <w:szCs w:val="28"/>
          <w:vertAlign w:val="subscript"/>
        </w:rPr>
        <w:t>0</w:t>
      </w:r>
      <w:r w:rsidR="008C6F6C" w:rsidRPr="001C6395">
        <w:rPr>
          <w:rFonts w:ascii="Times New Roman" w:hAnsi="Times New Roman"/>
          <w:sz w:val="28"/>
          <w:szCs w:val="28"/>
        </w:rPr>
        <w:t xml:space="preserve"> – 0,6303*</w:t>
      </w:r>
      <w:r w:rsidR="008C6F6C">
        <w:rPr>
          <w:rFonts w:ascii="Times New Roman" w:hAnsi="Times New Roman"/>
          <w:sz w:val="28"/>
          <w:szCs w:val="28"/>
          <w:lang w:val="en-US"/>
        </w:rPr>
        <w:t>x</w:t>
      </w:r>
      <w:r w:rsidR="00852589">
        <w:rPr>
          <w:rFonts w:ascii="Times New Roman" w:hAnsi="Times New Roman"/>
          <w:sz w:val="28"/>
          <w:szCs w:val="28"/>
          <w:vertAlign w:val="subscript"/>
        </w:rPr>
        <w:t xml:space="preserve"> 1                                                                                   </w:t>
      </w:r>
      <w:r w:rsidR="00852589">
        <w:rPr>
          <w:rFonts w:ascii="Times New Roman" w:hAnsi="Times New Roman"/>
          <w:sz w:val="28"/>
          <w:szCs w:val="28"/>
        </w:rPr>
        <w:t>(2.2)</w:t>
      </w:r>
    </w:p>
    <w:p w:rsidR="00C10230" w:rsidRDefault="00552FE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rPr>
        <w:tab/>
      </w:r>
      <w:r w:rsidR="008C6F6C">
        <w:rPr>
          <w:rFonts w:ascii="Times New Roman" w:hAnsi="Times New Roman"/>
          <w:sz w:val="28"/>
          <w:szCs w:val="28"/>
          <w:lang w:val="en-US"/>
        </w:rPr>
        <w:t>USD</w:t>
      </w:r>
      <w:r w:rsidR="008C6F6C">
        <w:rPr>
          <w:rFonts w:ascii="Times New Roman" w:hAnsi="Times New Roman"/>
          <w:sz w:val="28"/>
          <w:szCs w:val="28"/>
        </w:rPr>
        <w:t xml:space="preserve"> = 1,6308*27,26-</w:t>
      </w:r>
      <w:r w:rsidR="008C6F6C" w:rsidRPr="001C6395">
        <w:rPr>
          <w:rFonts w:ascii="Times New Roman" w:hAnsi="Times New Roman"/>
          <w:sz w:val="28"/>
          <w:szCs w:val="28"/>
        </w:rPr>
        <w:t>0,6303</w:t>
      </w:r>
      <w:r w:rsidR="008C6F6C">
        <w:rPr>
          <w:rFonts w:ascii="Times New Roman" w:hAnsi="Times New Roman"/>
          <w:sz w:val="28"/>
          <w:szCs w:val="28"/>
        </w:rPr>
        <w:t>*26,60=</w:t>
      </w:r>
      <w:r w:rsidR="00C10230">
        <w:rPr>
          <w:rFonts w:ascii="Times New Roman" w:hAnsi="Times New Roman"/>
          <w:sz w:val="28"/>
          <w:szCs w:val="28"/>
        </w:rPr>
        <w:t xml:space="preserve">27,69  </w:t>
      </w:r>
    </w:p>
    <w:p w:rsidR="008C6F6C" w:rsidRDefault="00552FE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rPr>
        <w:tab/>
      </w:r>
      <w:r w:rsidR="00C10230">
        <w:rPr>
          <w:rFonts w:ascii="Times New Roman" w:hAnsi="Times New Roman"/>
          <w:sz w:val="28"/>
          <w:szCs w:val="28"/>
        </w:rPr>
        <w:t>Таким образом, среднемесячный курс доллара США на январь 2010 г. составит 27,69 руб./долл.</w:t>
      </w:r>
    </w:p>
    <w:p w:rsidR="00C10230" w:rsidRPr="00517B92" w:rsidRDefault="00552FE5"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szCs w:val="28"/>
        </w:rPr>
        <w:tab/>
      </w:r>
      <w:r w:rsidR="00DA6516" w:rsidRPr="007A4B4A">
        <w:rPr>
          <w:rFonts w:ascii="Times New Roman" w:hAnsi="Times New Roman"/>
          <w:sz w:val="28"/>
          <w:szCs w:val="28"/>
        </w:rPr>
        <w:t>На формирование валютного  курса доллара США оказывает влияние множество факторов, к основным относятся цена за баррель нефти и денежная масса.</w:t>
      </w:r>
      <w:r w:rsidR="00517B92" w:rsidRPr="00517B92">
        <w:rPr>
          <w:rFonts w:ascii="Times New Roman" w:hAnsi="Times New Roman"/>
          <w:sz w:val="28"/>
          <w:szCs w:val="28"/>
        </w:rPr>
        <w:t>[6]</w:t>
      </w:r>
    </w:p>
    <w:p w:rsidR="00DA6516" w:rsidRPr="007A4B4A" w:rsidRDefault="00552FE5" w:rsidP="00FA65C4">
      <w:pPr>
        <w:tabs>
          <w:tab w:val="left" w:pos="1005"/>
        </w:tabs>
        <w:spacing w:after="0" w:line="360" w:lineRule="auto"/>
        <w:contextualSpacing/>
        <w:jc w:val="both"/>
        <w:rPr>
          <w:rFonts w:ascii="Times New Roman" w:hAnsi="Times New Roman"/>
          <w:sz w:val="28"/>
        </w:rPr>
      </w:pPr>
      <w:r>
        <w:rPr>
          <w:rFonts w:ascii="Times New Roman" w:hAnsi="Times New Roman"/>
          <w:sz w:val="28"/>
        </w:rPr>
        <w:tab/>
      </w:r>
      <w:r w:rsidR="00DA6516" w:rsidRPr="007A4B4A">
        <w:rPr>
          <w:rFonts w:ascii="Times New Roman" w:hAnsi="Times New Roman"/>
          <w:sz w:val="28"/>
        </w:rPr>
        <w:t>Для оценки наиболее существенного фактора, а также воздействия одних факторов на другие используется</w:t>
      </w:r>
      <w:r w:rsidR="007A4B4A" w:rsidRPr="007A4B4A">
        <w:rPr>
          <w:rFonts w:ascii="Times New Roman" w:hAnsi="Times New Roman"/>
          <w:sz w:val="28"/>
        </w:rPr>
        <w:t xml:space="preserve"> регрессионный анализ. В ходе регрессионного анализа оценивается форма связи  и воздействие одних факторов на другие.   </w:t>
      </w:r>
    </w:p>
    <w:p w:rsidR="00CF6BAD" w:rsidRDefault="00552FE5" w:rsidP="00FA65C4">
      <w:pPr>
        <w:tabs>
          <w:tab w:val="left" w:pos="1005"/>
        </w:tabs>
        <w:spacing w:after="0" w:line="360" w:lineRule="auto"/>
        <w:contextualSpacing/>
        <w:jc w:val="both"/>
        <w:rPr>
          <w:rFonts w:ascii="Times New Roman" w:hAnsi="Times New Roman"/>
          <w:sz w:val="28"/>
        </w:rPr>
      </w:pPr>
      <w:r>
        <w:rPr>
          <w:rFonts w:ascii="Times New Roman" w:hAnsi="Times New Roman"/>
          <w:sz w:val="28"/>
        </w:rPr>
        <w:tab/>
      </w:r>
      <w:r w:rsidR="007A4B4A" w:rsidRPr="007A4B4A">
        <w:rPr>
          <w:rFonts w:ascii="Times New Roman" w:hAnsi="Times New Roman"/>
          <w:sz w:val="28"/>
        </w:rPr>
        <w:t>Проведем регрессионный анализ зависимости курса долла</w:t>
      </w:r>
      <w:r w:rsidR="00CD74A2">
        <w:rPr>
          <w:rFonts w:ascii="Times New Roman" w:hAnsi="Times New Roman"/>
          <w:sz w:val="28"/>
        </w:rPr>
        <w:t>ра США от цены за баррель нефти</w:t>
      </w:r>
      <w:r w:rsidR="00CD74A2" w:rsidRPr="00CD74A2">
        <w:rPr>
          <w:rFonts w:ascii="Times New Roman" w:hAnsi="Times New Roman"/>
          <w:sz w:val="28"/>
        </w:rPr>
        <w:t>.</w:t>
      </w:r>
      <w:r w:rsidR="00DD5943" w:rsidRPr="00DD5943">
        <w:rPr>
          <w:rFonts w:ascii="Times New Roman" w:hAnsi="Times New Roman"/>
          <w:sz w:val="28"/>
        </w:rPr>
        <w:t>[11]</w:t>
      </w:r>
      <w:r w:rsidR="007A4B4A" w:rsidRPr="007A4B4A">
        <w:rPr>
          <w:rFonts w:ascii="Times New Roman" w:hAnsi="Times New Roman"/>
          <w:sz w:val="28"/>
        </w:rPr>
        <w:t xml:space="preserve"> </w:t>
      </w:r>
      <w:r w:rsidR="00CF6BAD">
        <w:rPr>
          <w:rFonts w:ascii="Times New Roman" w:hAnsi="Times New Roman"/>
          <w:sz w:val="28"/>
        </w:rPr>
        <w:t xml:space="preserve"> </w:t>
      </w:r>
    </w:p>
    <w:p w:rsidR="000F081E" w:rsidRDefault="00CF6BAD" w:rsidP="00FA65C4">
      <w:pPr>
        <w:tabs>
          <w:tab w:val="left" w:pos="1005"/>
        </w:tabs>
        <w:spacing w:after="0" w:line="360" w:lineRule="auto"/>
        <w:contextualSpacing/>
        <w:jc w:val="both"/>
        <w:rPr>
          <w:rFonts w:ascii="Times New Roman" w:hAnsi="Times New Roman"/>
          <w:sz w:val="28"/>
        </w:rPr>
      </w:pPr>
      <w:r>
        <w:rPr>
          <w:rFonts w:ascii="Times New Roman" w:hAnsi="Times New Roman"/>
          <w:sz w:val="28"/>
        </w:rPr>
        <w:t>Таблица 2.</w:t>
      </w:r>
      <w:r w:rsidR="005D1480">
        <w:rPr>
          <w:rFonts w:ascii="Times New Roman" w:hAnsi="Times New Roman"/>
          <w:sz w:val="28"/>
        </w:rPr>
        <w:t>2</w:t>
      </w:r>
    </w:p>
    <w:p w:rsidR="00CF6BAD" w:rsidRDefault="00CF6BAD" w:rsidP="00FA65C4">
      <w:pPr>
        <w:tabs>
          <w:tab w:val="left" w:pos="1005"/>
        </w:tabs>
        <w:spacing w:after="0" w:line="360" w:lineRule="auto"/>
        <w:contextualSpacing/>
        <w:jc w:val="both"/>
        <w:rPr>
          <w:rFonts w:ascii="Times New Roman" w:hAnsi="Times New Roman"/>
          <w:sz w:val="28"/>
        </w:rPr>
      </w:pPr>
    </w:p>
    <w:p w:rsidR="00CF6BAD" w:rsidRDefault="00CF6BAD" w:rsidP="00FA65C4">
      <w:pPr>
        <w:tabs>
          <w:tab w:val="left" w:pos="1005"/>
        </w:tabs>
        <w:spacing w:after="0" w:line="360" w:lineRule="auto"/>
        <w:contextualSpacing/>
        <w:jc w:val="both"/>
        <w:rPr>
          <w:rFonts w:ascii="Times New Roman" w:hAnsi="Times New Roman"/>
          <w:sz w:val="28"/>
          <w:szCs w:val="28"/>
        </w:rPr>
      </w:pPr>
      <w:r>
        <w:rPr>
          <w:rFonts w:ascii="Times New Roman" w:hAnsi="Times New Roman"/>
          <w:sz w:val="28"/>
        </w:rPr>
        <w:t>Расчетная таблица</w:t>
      </w:r>
    </w:p>
    <w:tbl>
      <w:tblPr>
        <w:tblpPr w:leftFromText="180" w:rightFromText="180" w:vertAnchor="text" w:horzAnchor="margin" w:tblpXSpec="center" w:tblpY="77"/>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134"/>
        <w:gridCol w:w="1101"/>
        <w:gridCol w:w="1134"/>
        <w:gridCol w:w="1701"/>
        <w:gridCol w:w="1275"/>
        <w:gridCol w:w="1134"/>
        <w:gridCol w:w="993"/>
        <w:gridCol w:w="1275"/>
      </w:tblGrid>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 xml:space="preserve">Месяц </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lang w:val="en-US"/>
              </w:rPr>
              <w:t>Y</w:t>
            </w:r>
            <w:r w:rsidRPr="001648EB">
              <w:rPr>
                <w:rFonts w:ascii="Times New Roman" w:hAnsi="Times New Roman"/>
              </w:rPr>
              <w:t xml:space="preserve">(среднемес. курс </w:t>
            </w:r>
            <w:r w:rsidRPr="001648EB">
              <w:rPr>
                <w:rFonts w:ascii="Times New Roman" w:hAnsi="Times New Roman"/>
                <w:lang w:val="en-US"/>
              </w:rPr>
              <w:t>USD</w:t>
            </w:r>
            <w:r w:rsidRPr="001648EB">
              <w:rPr>
                <w:rFonts w:ascii="Times New Roman" w:hAnsi="Times New Roman"/>
              </w:rPr>
              <w:t>)</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lang w:val="en-US"/>
              </w:rPr>
              <w:t>X</w:t>
            </w:r>
            <w:r w:rsidRPr="001648EB">
              <w:rPr>
                <w:rFonts w:ascii="Times New Roman" w:hAnsi="Times New Roman"/>
              </w:rPr>
              <w:t>(цена за бар</w:t>
            </w:r>
            <w:r w:rsidR="005D1480">
              <w:rPr>
                <w:rFonts w:ascii="Times New Roman" w:hAnsi="Times New Roman"/>
              </w:rPr>
              <w:t>е</w:t>
            </w:r>
            <w:r w:rsidRPr="001648EB">
              <w:rPr>
                <w:rFonts w:ascii="Times New Roman" w:hAnsi="Times New Roman"/>
              </w:rPr>
              <w:t>ль нефти)</w:t>
            </w:r>
          </w:p>
        </w:tc>
        <w:tc>
          <w:tcPr>
            <w:tcW w:w="1134" w:type="dxa"/>
            <w:vAlign w:val="bottom"/>
          </w:tcPr>
          <w:p w:rsidR="000F081E" w:rsidRPr="001648EB" w:rsidRDefault="000F081E" w:rsidP="00FA65C4">
            <w:pPr>
              <w:spacing w:after="0" w:line="360" w:lineRule="auto"/>
              <w:contextualSpacing/>
              <w:jc w:val="both"/>
              <w:rPr>
                <w:rFonts w:ascii="Times New Roman" w:eastAsia="Arial Unicode MS" w:hAnsi="Times New Roman"/>
                <w:vertAlign w:val="superscript"/>
                <w:lang w:val="en-US"/>
              </w:rPr>
            </w:pPr>
            <w:r w:rsidRPr="001648EB">
              <w:rPr>
                <w:rFonts w:ascii="Times New Roman" w:hAnsi="Times New Roman"/>
                <w:lang w:val="en-US"/>
              </w:rPr>
              <w:t>X</w:t>
            </w:r>
            <w:r w:rsidRPr="001648EB">
              <w:rPr>
                <w:rFonts w:ascii="Times New Roman" w:hAnsi="Times New Roman"/>
                <w:vertAlign w:val="superscript"/>
                <w:lang w:val="en-US"/>
              </w:rPr>
              <w:t>2</w:t>
            </w:r>
          </w:p>
        </w:tc>
        <w:tc>
          <w:tcPr>
            <w:tcW w:w="1701" w:type="dxa"/>
            <w:vAlign w:val="bottom"/>
          </w:tcPr>
          <w:p w:rsidR="000F081E" w:rsidRPr="001648EB" w:rsidRDefault="000F081E" w:rsidP="00FA65C4">
            <w:pPr>
              <w:spacing w:after="0" w:line="360" w:lineRule="auto"/>
              <w:contextualSpacing/>
              <w:jc w:val="both"/>
              <w:rPr>
                <w:rFonts w:ascii="Times New Roman" w:eastAsia="Arial Unicode MS" w:hAnsi="Times New Roman"/>
                <w:lang w:val="en-US"/>
              </w:rPr>
            </w:pPr>
            <w:r w:rsidRPr="001648EB">
              <w:rPr>
                <w:rFonts w:ascii="Times New Roman" w:hAnsi="Times New Roman"/>
                <w:lang w:val="en-US"/>
              </w:rPr>
              <w:t>X*Y</w:t>
            </w:r>
          </w:p>
        </w:tc>
        <w:tc>
          <w:tcPr>
            <w:tcW w:w="1275" w:type="dxa"/>
            <w:vAlign w:val="bottom"/>
          </w:tcPr>
          <w:p w:rsidR="000F081E" w:rsidRPr="001648EB" w:rsidRDefault="000F081E" w:rsidP="00FA65C4">
            <w:pPr>
              <w:spacing w:after="0" w:line="360" w:lineRule="auto"/>
              <w:contextualSpacing/>
              <w:jc w:val="both"/>
              <w:rPr>
                <w:rFonts w:ascii="Times New Roman" w:eastAsia="Arial Unicode MS" w:hAnsi="Times New Roman"/>
              </w:rPr>
            </w:pPr>
            <w:r w:rsidRPr="001648EB">
              <w:rPr>
                <w:rFonts w:ascii="Times New Roman" w:hAnsi="Times New Roman"/>
              </w:rPr>
              <w:t xml:space="preserve"> X-Xср</w:t>
            </w:r>
          </w:p>
        </w:tc>
        <w:tc>
          <w:tcPr>
            <w:tcW w:w="1134" w:type="dxa"/>
            <w:vAlign w:val="bottom"/>
          </w:tcPr>
          <w:p w:rsidR="000F081E" w:rsidRPr="001648EB" w:rsidRDefault="000F081E" w:rsidP="00FA65C4">
            <w:pPr>
              <w:spacing w:after="0" w:line="360" w:lineRule="auto"/>
              <w:contextualSpacing/>
              <w:jc w:val="both"/>
              <w:rPr>
                <w:rFonts w:ascii="Times New Roman" w:eastAsia="Arial Unicode MS" w:hAnsi="Times New Roman"/>
                <w:vertAlign w:val="superscript"/>
              </w:rPr>
            </w:pPr>
            <w:r w:rsidRPr="001648EB">
              <w:rPr>
                <w:rFonts w:ascii="Times New Roman" w:hAnsi="Times New Roman"/>
              </w:rPr>
              <w:t>(X-Xср)</w:t>
            </w:r>
            <w:r w:rsidRPr="001648EB">
              <w:rPr>
                <w:rFonts w:ascii="Times New Roman" w:hAnsi="Times New Roman"/>
                <w:vertAlign w:val="superscript"/>
              </w:rPr>
              <w:t>2</w:t>
            </w:r>
          </w:p>
        </w:tc>
        <w:tc>
          <w:tcPr>
            <w:tcW w:w="993" w:type="dxa"/>
            <w:vAlign w:val="bottom"/>
          </w:tcPr>
          <w:p w:rsidR="000F081E" w:rsidRPr="001648EB" w:rsidRDefault="000F081E" w:rsidP="00FA65C4">
            <w:pPr>
              <w:spacing w:after="0" w:line="360" w:lineRule="auto"/>
              <w:contextualSpacing/>
              <w:jc w:val="both"/>
              <w:rPr>
                <w:rFonts w:ascii="Times New Roman" w:eastAsia="Arial Unicode MS" w:hAnsi="Times New Roman"/>
              </w:rPr>
            </w:pPr>
            <w:r w:rsidRPr="001648EB">
              <w:rPr>
                <w:rFonts w:ascii="Times New Roman" w:hAnsi="Times New Roman"/>
              </w:rPr>
              <w:t>Y-Yср</w:t>
            </w:r>
          </w:p>
        </w:tc>
        <w:tc>
          <w:tcPr>
            <w:tcW w:w="1275" w:type="dxa"/>
            <w:vAlign w:val="bottom"/>
          </w:tcPr>
          <w:p w:rsidR="000F081E" w:rsidRPr="001648EB" w:rsidRDefault="000F081E" w:rsidP="00FA65C4">
            <w:pPr>
              <w:spacing w:after="0" w:line="360" w:lineRule="auto"/>
              <w:contextualSpacing/>
              <w:jc w:val="both"/>
              <w:rPr>
                <w:rFonts w:ascii="Times New Roman" w:eastAsia="Arial Unicode MS" w:hAnsi="Times New Roman"/>
                <w:vertAlign w:val="superscript"/>
              </w:rPr>
            </w:pPr>
            <w:r w:rsidRPr="001648EB">
              <w:rPr>
                <w:rFonts w:ascii="Times New Roman" w:hAnsi="Times New Roman"/>
              </w:rPr>
              <w:t>(Y-Yср)</w:t>
            </w:r>
            <w:r w:rsidRPr="001648EB">
              <w:rPr>
                <w:rFonts w:ascii="Times New Roman" w:hAnsi="Times New Roman"/>
                <w:vertAlign w:val="superscript"/>
              </w:rPr>
              <w:t>2</w:t>
            </w: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Январь</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21,6846</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938,7263</w:t>
            </w: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881207,1</w:t>
            </w:r>
          </w:p>
          <w:p w:rsidR="000F081E" w:rsidRPr="001648EB" w:rsidRDefault="000F081E" w:rsidP="00FA65C4">
            <w:pPr>
              <w:spacing w:after="0" w:line="360" w:lineRule="auto"/>
              <w:contextualSpacing/>
              <w:jc w:val="both"/>
              <w:rPr>
                <w:rFonts w:ascii="Times New Roman" w:hAnsi="Times New Roman"/>
              </w:rPr>
            </w:pP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20355,90432498</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-560,8757</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314581,6</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-3,0491</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9,29701081</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 xml:space="preserve">Февраль </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23,2508</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993,7391</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987517,4</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23105,22906628</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-505,8629</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255897,3</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-1,4829</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2,19899241</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Март</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23,0426</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1051,7559</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1106190,6</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24235,19050134</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-447,8461</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200566,1</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-1,6911</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2,85981921</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Апрель</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23,8827</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1180,866</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1394445</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28202,2684182</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-318,736</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101592,6</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-0,851</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0,724201</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 xml:space="preserve">Май </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24,3962</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1397,0592</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1951774</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34082,93565504</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-102,5428</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10515,03</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-0,3375</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0,11390625</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 xml:space="preserve">Июнь </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24,3023</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1694,694</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2871988</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p>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41184,9619962</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195,092</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38060,89</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-0,4314</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0,18610596</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Июль</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25,3069</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1631,85</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2662934</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41297,064765</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132,248</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17489,53</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0,5732</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0,32855824</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Август</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26,4008</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1893,20</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2584206</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49981,99456</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393,598</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154912,3</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1,6671</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2,77922241</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Сентябрь</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26,5064</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1783,71</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3181621</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47279,730744</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284,108</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80717,36</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1,7727</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3,14246529</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Октябрь</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26,6951</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1935,025</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3744322</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51655,6858775</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435,423</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189593,2</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1,9614</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3,84708996</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ноябрь</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26,6023</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1995</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3980025</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53071,5885</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495,398</w:t>
            </w:r>
          </w:p>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245419,2</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1,8686</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3,49166596</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lang w:val="en-US"/>
              </w:rPr>
            </w:pPr>
            <w:r w:rsidRPr="001648EB">
              <w:rPr>
                <w:rFonts w:ascii="Times New Roman" w:hAnsi="Times New Roman"/>
              </w:rPr>
              <w:t>Итого</w:t>
            </w:r>
            <w:r w:rsidRPr="001648EB">
              <w:rPr>
                <w:rFonts w:ascii="Times New Roman" w:hAnsi="Times New Roman"/>
                <w:lang w:val="en-US"/>
              </w:rPr>
              <w:t>:</w:t>
            </w:r>
            <w:r w:rsidRPr="001648EB">
              <w:rPr>
                <w:rFonts w:ascii="Times New Roman" w:hAnsi="Times New Roman"/>
              </w:rPr>
              <w:t xml:space="preserve"> </w:t>
            </w:r>
            <w:r w:rsidRPr="001648EB">
              <w:rPr>
                <w:rFonts w:ascii="Times New Roman" w:hAnsi="Times New Roman"/>
                <w:lang w:val="en-US"/>
              </w:rPr>
              <w:t>n-11</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272,0707</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16495,63</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26346230</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414452,6</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-0,0055</w:t>
            </w: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1609345</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28,9690375</w:t>
            </w:r>
          </w:p>
          <w:p w:rsidR="000F081E" w:rsidRPr="001648EB" w:rsidRDefault="000F081E" w:rsidP="00FA65C4">
            <w:pPr>
              <w:spacing w:after="0" w:line="360" w:lineRule="auto"/>
              <w:contextualSpacing/>
              <w:jc w:val="both"/>
              <w:rPr>
                <w:rFonts w:ascii="Times New Roman" w:hAnsi="Times New Roman"/>
              </w:rPr>
            </w:pPr>
          </w:p>
        </w:tc>
      </w:tr>
      <w:tr w:rsidR="000F081E" w:rsidRPr="001648EB" w:rsidTr="00483CE9">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среднее</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24,7337</w:t>
            </w:r>
          </w:p>
        </w:tc>
        <w:tc>
          <w:tcPr>
            <w:tcW w:w="1101"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1499,602</w:t>
            </w:r>
          </w:p>
        </w:tc>
        <w:tc>
          <w:tcPr>
            <w:tcW w:w="1134" w:type="dxa"/>
          </w:tcPr>
          <w:p w:rsidR="000F081E" w:rsidRPr="001648EB" w:rsidRDefault="000F081E" w:rsidP="00FA65C4">
            <w:pPr>
              <w:spacing w:after="0" w:line="360" w:lineRule="auto"/>
              <w:contextualSpacing/>
              <w:jc w:val="both"/>
              <w:rPr>
                <w:rFonts w:ascii="Times New Roman" w:hAnsi="Times New Roman"/>
              </w:rPr>
            </w:pPr>
            <w:r w:rsidRPr="001648EB">
              <w:rPr>
                <w:rFonts w:ascii="Times New Roman" w:hAnsi="Times New Roman"/>
              </w:rPr>
              <w:t>2395112</w:t>
            </w:r>
          </w:p>
        </w:tc>
        <w:tc>
          <w:tcPr>
            <w:tcW w:w="1701"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37677,5</w:t>
            </w:r>
          </w:p>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rPr>
            </w:pPr>
          </w:p>
        </w:tc>
        <w:tc>
          <w:tcPr>
            <w:tcW w:w="1134"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146304,1</w:t>
            </w:r>
          </w:p>
          <w:p w:rsidR="000F081E" w:rsidRPr="001648EB" w:rsidRDefault="000F081E" w:rsidP="00FA65C4">
            <w:pPr>
              <w:spacing w:after="0" w:line="360" w:lineRule="auto"/>
              <w:contextualSpacing/>
              <w:jc w:val="both"/>
              <w:rPr>
                <w:rFonts w:ascii="Times New Roman" w:hAnsi="Times New Roman"/>
              </w:rPr>
            </w:pPr>
          </w:p>
        </w:tc>
        <w:tc>
          <w:tcPr>
            <w:tcW w:w="993" w:type="dxa"/>
          </w:tcPr>
          <w:p w:rsidR="000F081E" w:rsidRPr="001648EB" w:rsidRDefault="000F081E" w:rsidP="00FA65C4">
            <w:pPr>
              <w:spacing w:after="0" w:line="360" w:lineRule="auto"/>
              <w:contextualSpacing/>
              <w:jc w:val="both"/>
              <w:rPr>
                <w:rFonts w:ascii="Times New Roman" w:hAnsi="Times New Roman"/>
              </w:rPr>
            </w:pPr>
          </w:p>
        </w:tc>
        <w:tc>
          <w:tcPr>
            <w:tcW w:w="1275" w:type="dxa"/>
          </w:tcPr>
          <w:p w:rsidR="000F081E" w:rsidRPr="001648EB" w:rsidRDefault="000F081E"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2,63354886</w:t>
            </w:r>
          </w:p>
          <w:p w:rsidR="000F081E" w:rsidRPr="001648EB" w:rsidRDefault="000F081E" w:rsidP="00FA65C4">
            <w:pPr>
              <w:spacing w:after="0" w:line="360" w:lineRule="auto"/>
              <w:contextualSpacing/>
              <w:jc w:val="both"/>
              <w:rPr>
                <w:rFonts w:ascii="Times New Roman" w:hAnsi="Times New Roman"/>
              </w:rPr>
            </w:pPr>
          </w:p>
        </w:tc>
      </w:tr>
    </w:tbl>
    <w:p w:rsidR="00CF6BAD" w:rsidRDefault="00CF6BAD" w:rsidP="00FA65C4">
      <w:pPr>
        <w:tabs>
          <w:tab w:val="left" w:pos="2910"/>
        </w:tabs>
        <w:spacing w:line="360" w:lineRule="auto"/>
        <w:contextualSpacing/>
        <w:jc w:val="both"/>
        <w:rPr>
          <w:rFonts w:ascii="Times New Roman" w:hAnsi="Times New Roman"/>
          <w:sz w:val="28"/>
        </w:rPr>
      </w:pPr>
      <w:r>
        <w:rPr>
          <w:rFonts w:ascii="Times New Roman" w:hAnsi="Times New Roman"/>
          <w:sz w:val="28"/>
        </w:rPr>
        <w:t>Источник: расчеты автора</w:t>
      </w:r>
    </w:p>
    <w:p w:rsidR="000F081E" w:rsidRPr="009734CC" w:rsidRDefault="000F081E" w:rsidP="00FA65C4">
      <w:pPr>
        <w:tabs>
          <w:tab w:val="left" w:pos="2910"/>
        </w:tabs>
        <w:spacing w:line="360" w:lineRule="auto"/>
        <w:contextualSpacing/>
        <w:jc w:val="both"/>
        <w:rPr>
          <w:rFonts w:ascii="Times New Roman" w:hAnsi="Times New Roman"/>
          <w:sz w:val="28"/>
        </w:rPr>
      </w:pPr>
      <w:r w:rsidRPr="009734CC">
        <w:rPr>
          <w:rFonts w:ascii="Times New Roman" w:hAnsi="Times New Roman"/>
          <w:sz w:val="28"/>
        </w:rPr>
        <w:t xml:space="preserve">Используя формулы </w:t>
      </w:r>
    </w:p>
    <w:p w:rsidR="000F081E" w:rsidRPr="009734CC" w:rsidRDefault="000F081E" w:rsidP="00FA65C4">
      <w:pPr>
        <w:tabs>
          <w:tab w:val="left" w:pos="2910"/>
        </w:tabs>
        <w:spacing w:line="360" w:lineRule="auto"/>
        <w:contextualSpacing/>
        <w:jc w:val="both"/>
        <w:rPr>
          <w:rFonts w:ascii="Times New Roman" w:hAnsi="Times New Roman"/>
          <w:sz w:val="28"/>
        </w:rPr>
      </w:pPr>
      <w:r w:rsidRPr="009734CC">
        <w:rPr>
          <w:rFonts w:ascii="Times New Roman" w:hAnsi="Times New Roman"/>
          <w:position w:val="-14"/>
          <w:sz w:val="28"/>
        </w:rPr>
        <w:object w:dxaOrig="2740" w:dyaOrig="400">
          <v:shape id="_x0000_i1040" type="#_x0000_t75" style="width:137.25pt;height:20.25pt" o:ole="">
            <v:imagedata r:id="rId18" o:title=""/>
          </v:shape>
          <o:OLEObject Type="Embed" ProgID="Equation.3" ShapeID="_x0000_i1040" DrawAspect="Content" ObjectID="_1461389739" r:id="rId19"/>
        </w:object>
      </w:r>
      <w:r w:rsidRPr="009734CC">
        <w:rPr>
          <w:rFonts w:ascii="Times New Roman" w:hAnsi="Times New Roman"/>
          <w:sz w:val="28"/>
        </w:rPr>
        <w:t xml:space="preserve"> и  </w:t>
      </w:r>
    </w:p>
    <w:p w:rsidR="000F081E" w:rsidRPr="009734CC" w:rsidRDefault="000F081E" w:rsidP="00FA65C4">
      <w:pPr>
        <w:spacing w:line="360" w:lineRule="auto"/>
        <w:contextualSpacing/>
        <w:jc w:val="both"/>
        <w:rPr>
          <w:rFonts w:ascii="Times New Roman" w:hAnsi="Times New Roman"/>
        </w:rPr>
      </w:pPr>
      <w:r>
        <w:rPr>
          <w:rFonts w:ascii="Times New Roman" w:hAnsi="Times New Roman"/>
          <w:sz w:val="28"/>
        </w:rPr>
        <w:t xml:space="preserve">     </w:t>
      </w:r>
      <w:r w:rsidRPr="009734CC">
        <w:rPr>
          <w:rFonts w:ascii="Times New Roman" w:hAnsi="Times New Roman"/>
          <w:sz w:val="28"/>
        </w:rPr>
        <w:t xml:space="preserve">  </w:t>
      </w:r>
      <w:r w:rsidRPr="009734CC">
        <w:rPr>
          <w:rFonts w:ascii="Times New Roman" w:hAnsi="Times New Roman"/>
          <w:position w:val="-14"/>
          <w:sz w:val="28"/>
        </w:rPr>
        <w:object w:dxaOrig="2060" w:dyaOrig="400">
          <v:shape id="_x0000_i1041" type="#_x0000_t75" style="width:102.75pt;height:20.25pt" o:ole="">
            <v:imagedata r:id="rId20" o:title=""/>
          </v:shape>
          <o:OLEObject Type="Embed" ProgID="Equation.3" ShapeID="_x0000_i1041" DrawAspect="Content" ObjectID="_1461389740" r:id="rId21"/>
        </w:object>
      </w:r>
    </w:p>
    <w:p w:rsidR="000F081E" w:rsidRPr="00766906" w:rsidRDefault="000F081E" w:rsidP="00FA65C4">
      <w:pPr>
        <w:tabs>
          <w:tab w:val="left" w:pos="2910"/>
        </w:tabs>
        <w:spacing w:line="360" w:lineRule="auto"/>
        <w:contextualSpacing/>
        <w:jc w:val="both"/>
        <w:rPr>
          <w:rFonts w:ascii="Times New Roman" w:hAnsi="Times New Roman"/>
          <w:sz w:val="28"/>
        </w:rPr>
      </w:pPr>
      <w:r w:rsidRPr="00766906">
        <w:rPr>
          <w:rFonts w:ascii="Times New Roman" w:hAnsi="Times New Roman"/>
          <w:sz w:val="28"/>
        </w:rPr>
        <w:t>построим и решим систему уравнений регрессии:</w:t>
      </w:r>
    </w:p>
    <w:p w:rsidR="00852589" w:rsidRPr="00766906" w:rsidRDefault="000F081E" w:rsidP="00FA65C4">
      <w:pPr>
        <w:spacing w:line="360" w:lineRule="auto"/>
        <w:contextualSpacing/>
        <w:jc w:val="both"/>
        <w:rPr>
          <w:rFonts w:ascii="Times New Roman" w:hAnsi="Times New Roman"/>
          <w:color w:val="000000"/>
          <w:sz w:val="28"/>
          <w:szCs w:val="28"/>
        </w:rPr>
      </w:pPr>
      <w:r w:rsidRPr="00766906">
        <w:rPr>
          <w:rFonts w:ascii="Times New Roman" w:hAnsi="Times New Roman"/>
          <w:sz w:val="28"/>
          <w:szCs w:val="28"/>
        </w:rPr>
        <w:t xml:space="preserve">16495,63 </w:t>
      </w:r>
      <w:r w:rsidRPr="00766906">
        <w:rPr>
          <w:rFonts w:ascii="Times New Roman" w:hAnsi="Times New Roman"/>
          <w:sz w:val="28"/>
          <w:szCs w:val="28"/>
          <w:lang w:val="en-US"/>
        </w:rPr>
        <w:t>a</w:t>
      </w:r>
      <w:r w:rsidRPr="00766906">
        <w:rPr>
          <w:rFonts w:ascii="Times New Roman" w:hAnsi="Times New Roman"/>
          <w:sz w:val="28"/>
          <w:szCs w:val="28"/>
          <w:vertAlign w:val="subscript"/>
        </w:rPr>
        <w:t xml:space="preserve">0  </w:t>
      </w:r>
      <w:r w:rsidRPr="00766906">
        <w:rPr>
          <w:rFonts w:ascii="Times New Roman" w:hAnsi="Times New Roman"/>
          <w:sz w:val="28"/>
          <w:szCs w:val="28"/>
        </w:rPr>
        <w:t>+ 26346230 а</w:t>
      </w:r>
      <w:r w:rsidRPr="00766906">
        <w:rPr>
          <w:rFonts w:ascii="Times New Roman" w:hAnsi="Times New Roman"/>
          <w:sz w:val="28"/>
          <w:szCs w:val="28"/>
          <w:vertAlign w:val="subscript"/>
        </w:rPr>
        <w:t xml:space="preserve">1 </w:t>
      </w:r>
      <w:r w:rsidRPr="00766906">
        <w:rPr>
          <w:rFonts w:ascii="Times New Roman" w:hAnsi="Times New Roman"/>
          <w:sz w:val="28"/>
          <w:szCs w:val="28"/>
        </w:rPr>
        <w:t xml:space="preserve">= </w:t>
      </w:r>
      <w:r w:rsidRPr="00766906">
        <w:rPr>
          <w:rFonts w:ascii="Times New Roman" w:hAnsi="Times New Roman"/>
          <w:color w:val="000000"/>
          <w:sz w:val="28"/>
          <w:szCs w:val="28"/>
        </w:rPr>
        <w:t>414452,6</w:t>
      </w:r>
      <w:r w:rsidR="00852589">
        <w:rPr>
          <w:rFonts w:ascii="Times New Roman" w:hAnsi="Times New Roman"/>
          <w:color w:val="000000"/>
          <w:sz w:val="28"/>
          <w:szCs w:val="28"/>
        </w:rPr>
        <w:t xml:space="preserve">                                                    (2.3)        </w:t>
      </w:r>
    </w:p>
    <w:p w:rsidR="000F081E" w:rsidRPr="00766906" w:rsidRDefault="000F081E" w:rsidP="00FA65C4">
      <w:pPr>
        <w:spacing w:line="360" w:lineRule="auto"/>
        <w:contextualSpacing/>
        <w:jc w:val="both"/>
        <w:rPr>
          <w:rFonts w:ascii="Times New Roman" w:hAnsi="Times New Roman"/>
          <w:sz w:val="28"/>
          <w:szCs w:val="28"/>
        </w:rPr>
      </w:pPr>
      <w:r w:rsidRPr="00766906">
        <w:rPr>
          <w:rFonts w:ascii="Times New Roman" w:hAnsi="Times New Roman"/>
          <w:color w:val="000000"/>
          <w:sz w:val="28"/>
          <w:szCs w:val="28"/>
        </w:rPr>
        <w:t>11</w:t>
      </w:r>
      <w:r w:rsidRPr="00766906">
        <w:rPr>
          <w:rFonts w:ascii="Times New Roman" w:hAnsi="Times New Roman"/>
          <w:sz w:val="28"/>
          <w:szCs w:val="28"/>
        </w:rPr>
        <w:t xml:space="preserve"> </w:t>
      </w:r>
      <w:r w:rsidRPr="00766906">
        <w:rPr>
          <w:rFonts w:ascii="Times New Roman" w:hAnsi="Times New Roman"/>
          <w:sz w:val="28"/>
          <w:szCs w:val="28"/>
          <w:lang w:val="en-US"/>
        </w:rPr>
        <w:t>a</w:t>
      </w:r>
      <w:r w:rsidRPr="00766906">
        <w:rPr>
          <w:rFonts w:ascii="Times New Roman" w:hAnsi="Times New Roman"/>
          <w:sz w:val="28"/>
          <w:szCs w:val="28"/>
          <w:vertAlign w:val="subscript"/>
        </w:rPr>
        <w:t xml:space="preserve">0  </w:t>
      </w:r>
      <w:r w:rsidRPr="00766906">
        <w:rPr>
          <w:rFonts w:ascii="Times New Roman" w:hAnsi="Times New Roman"/>
          <w:color w:val="000000"/>
          <w:sz w:val="28"/>
          <w:szCs w:val="28"/>
        </w:rPr>
        <w:t>+</w:t>
      </w:r>
      <w:r w:rsidRPr="00766906">
        <w:rPr>
          <w:rFonts w:ascii="Times New Roman" w:hAnsi="Times New Roman"/>
          <w:sz w:val="28"/>
          <w:szCs w:val="28"/>
        </w:rPr>
        <w:t>16495,63 а</w:t>
      </w:r>
      <w:r w:rsidRPr="00766906">
        <w:rPr>
          <w:rFonts w:ascii="Times New Roman" w:hAnsi="Times New Roman"/>
          <w:sz w:val="28"/>
          <w:szCs w:val="28"/>
          <w:vertAlign w:val="subscript"/>
        </w:rPr>
        <w:t xml:space="preserve">1  </w:t>
      </w:r>
      <w:r w:rsidRPr="00766906">
        <w:rPr>
          <w:rFonts w:ascii="Times New Roman" w:hAnsi="Times New Roman"/>
          <w:color w:val="000000"/>
          <w:sz w:val="28"/>
          <w:szCs w:val="28"/>
        </w:rPr>
        <w:t>=</w:t>
      </w:r>
      <w:r w:rsidRPr="00766906">
        <w:rPr>
          <w:rFonts w:ascii="Times New Roman" w:hAnsi="Times New Roman"/>
          <w:sz w:val="28"/>
          <w:szCs w:val="28"/>
        </w:rPr>
        <w:t>272,0707</w:t>
      </w:r>
    </w:p>
    <w:p w:rsidR="000F081E" w:rsidRPr="00766906" w:rsidRDefault="00517DE4" w:rsidP="00FA65C4">
      <w:pPr>
        <w:tabs>
          <w:tab w:val="left" w:pos="1665"/>
        </w:tabs>
        <w:spacing w:line="360" w:lineRule="auto"/>
        <w:contextualSpacing/>
        <w:jc w:val="both"/>
        <w:rPr>
          <w:rFonts w:ascii="Times New Roman" w:hAnsi="Times New Roman"/>
          <w:color w:val="000000"/>
          <w:sz w:val="28"/>
          <w:szCs w:val="28"/>
        </w:rPr>
      </w:pPr>
      <w:r w:rsidRPr="00766906">
        <w:rPr>
          <w:rFonts w:ascii="Times New Roman" w:hAnsi="Times New Roman"/>
          <w:sz w:val="28"/>
          <w:szCs w:val="28"/>
          <w:lang w:val="en-US"/>
        </w:rPr>
        <w:t>a</w:t>
      </w:r>
      <w:r w:rsidRPr="00766906">
        <w:rPr>
          <w:rFonts w:ascii="Times New Roman" w:hAnsi="Times New Roman"/>
          <w:sz w:val="28"/>
          <w:szCs w:val="28"/>
          <w:vertAlign w:val="subscript"/>
        </w:rPr>
        <w:t xml:space="preserve">0 </w:t>
      </w:r>
      <w:r w:rsidRPr="00766906">
        <w:rPr>
          <w:rFonts w:ascii="Times New Roman" w:hAnsi="Times New Roman"/>
          <w:sz w:val="28"/>
          <w:szCs w:val="28"/>
        </w:rPr>
        <w:t>=18,7192</w:t>
      </w:r>
      <w:r w:rsidRPr="00766906">
        <w:rPr>
          <w:rFonts w:ascii="Times New Roman" w:hAnsi="Times New Roman"/>
          <w:sz w:val="28"/>
          <w:szCs w:val="28"/>
          <w:vertAlign w:val="subscript"/>
        </w:rPr>
        <w:tab/>
      </w:r>
      <w:r w:rsidRPr="00766906">
        <w:rPr>
          <w:rFonts w:ascii="Times New Roman" w:hAnsi="Times New Roman"/>
          <w:sz w:val="28"/>
          <w:szCs w:val="28"/>
        </w:rPr>
        <w:t>а</w:t>
      </w:r>
      <w:r w:rsidRPr="00766906">
        <w:rPr>
          <w:rFonts w:ascii="Times New Roman" w:hAnsi="Times New Roman"/>
          <w:sz w:val="28"/>
          <w:szCs w:val="28"/>
          <w:vertAlign w:val="subscript"/>
        </w:rPr>
        <w:t>1</w:t>
      </w:r>
      <w:r w:rsidRPr="00766906">
        <w:rPr>
          <w:rFonts w:ascii="Times New Roman" w:hAnsi="Times New Roman"/>
          <w:sz w:val="28"/>
          <w:szCs w:val="28"/>
        </w:rPr>
        <w:t>=0,0040107</w:t>
      </w:r>
    </w:p>
    <w:p w:rsidR="000F081E" w:rsidRPr="00766906" w:rsidRDefault="00766906" w:rsidP="00FA65C4">
      <w:pPr>
        <w:spacing w:line="360" w:lineRule="auto"/>
        <w:contextualSpacing/>
        <w:jc w:val="both"/>
        <w:rPr>
          <w:rFonts w:ascii="Times New Roman" w:hAnsi="Times New Roman"/>
          <w:sz w:val="28"/>
          <w:szCs w:val="28"/>
        </w:rPr>
      </w:pPr>
      <w:r w:rsidRPr="00766906">
        <w:rPr>
          <w:rFonts w:ascii="Times New Roman" w:hAnsi="Times New Roman"/>
          <w:sz w:val="28"/>
          <w:szCs w:val="28"/>
        </w:rPr>
        <w:t>Исходя из этого, построим регрессионную модель по следующей формуле:</w:t>
      </w:r>
    </w:p>
    <w:p w:rsidR="00766906" w:rsidRPr="00852589" w:rsidRDefault="00766906" w:rsidP="00FA65C4">
      <w:pPr>
        <w:tabs>
          <w:tab w:val="left" w:pos="6960"/>
        </w:tabs>
        <w:spacing w:line="360" w:lineRule="auto"/>
        <w:contextualSpacing/>
        <w:jc w:val="both"/>
        <w:rPr>
          <w:rFonts w:ascii="Times New Roman" w:hAnsi="Times New Roman"/>
          <w:sz w:val="28"/>
          <w:szCs w:val="28"/>
        </w:rPr>
      </w:pPr>
      <w:r w:rsidRPr="00766906">
        <w:rPr>
          <w:rFonts w:ascii="Times New Roman" w:hAnsi="Times New Roman"/>
          <w:sz w:val="28"/>
          <w:szCs w:val="28"/>
          <w:lang w:val="en-US"/>
        </w:rPr>
        <w:t>Y</w:t>
      </w:r>
      <w:r w:rsidRPr="004240C1">
        <w:rPr>
          <w:rFonts w:ascii="Times New Roman" w:hAnsi="Times New Roman"/>
          <w:sz w:val="28"/>
          <w:szCs w:val="28"/>
        </w:rPr>
        <w:t xml:space="preserve">= </w:t>
      </w:r>
      <w:r w:rsidRPr="00766906">
        <w:rPr>
          <w:rFonts w:ascii="Times New Roman" w:hAnsi="Times New Roman"/>
          <w:sz w:val="28"/>
          <w:szCs w:val="28"/>
          <w:lang w:val="en-US"/>
        </w:rPr>
        <w:t>a</w:t>
      </w:r>
      <w:r w:rsidRPr="004240C1">
        <w:rPr>
          <w:rFonts w:ascii="Times New Roman" w:hAnsi="Times New Roman"/>
          <w:sz w:val="28"/>
          <w:szCs w:val="28"/>
          <w:vertAlign w:val="subscript"/>
        </w:rPr>
        <w:t xml:space="preserve">0 </w:t>
      </w:r>
      <w:r w:rsidRPr="004240C1">
        <w:rPr>
          <w:rFonts w:ascii="Times New Roman" w:hAnsi="Times New Roman"/>
          <w:sz w:val="28"/>
          <w:szCs w:val="28"/>
        </w:rPr>
        <w:t>+</w:t>
      </w:r>
      <w:r w:rsidRPr="00766906">
        <w:rPr>
          <w:rFonts w:ascii="Times New Roman" w:hAnsi="Times New Roman"/>
          <w:sz w:val="28"/>
          <w:szCs w:val="28"/>
          <w:lang w:val="en-US"/>
        </w:rPr>
        <w:t>a</w:t>
      </w:r>
      <w:r w:rsidRPr="004240C1">
        <w:rPr>
          <w:rFonts w:ascii="Times New Roman" w:hAnsi="Times New Roman"/>
          <w:sz w:val="28"/>
          <w:szCs w:val="28"/>
          <w:vertAlign w:val="subscript"/>
        </w:rPr>
        <w:t>1</w:t>
      </w:r>
      <w:r w:rsidRPr="004240C1">
        <w:rPr>
          <w:rFonts w:ascii="Times New Roman" w:hAnsi="Times New Roman"/>
          <w:sz w:val="28"/>
          <w:szCs w:val="28"/>
        </w:rPr>
        <w:t>*</w:t>
      </w:r>
      <w:r w:rsidRPr="00766906">
        <w:rPr>
          <w:rFonts w:ascii="Times New Roman" w:hAnsi="Times New Roman"/>
          <w:sz w:val="28"/>
          <w:szCs w:val="28"/>
          <w:lang w:val="en-US"/>
        </w:rPr>
        <w:t>x</w:t>
      </w:r>
      <w:r w:rsidR="00852589" w:rsidRPr="004240C1">
        <w:rPr>
          <w:rFonts w:ascii="Times New Roman" w:hAnsi="Times New Roman"/>
          <w:sz w:val="28"/>
          <w:szCs w:val="28"/>
        </w:rPr>
        <w:tab/>
      </w:r>
      <w:r w:rsidR="00852589">
        <w:rPr>
          <w:rFonts w:ascii="Times New Roman" w:hAnsi="Times New Roman"/>
          <w:sz w:val="28"/>
          <w:szCs w:val="28"/>
        </w:rPr>
        <w:t xml:space="preserve">                    (2.4)</w:t>
      </w:r>
    </w:p>
    <w:p w:rsidR="00766906" w:rsidRDefault="00766906" w:rsidP="00FA65C4">
      <w:pPr>
        <w:tabs>
          <w:tab w:val="left" w:pos="1665"/>
        </w:tabs>
        <w:spacing w:line="360" w:lineRule="auto"/>
        <w:contextualSpacing/>
        <w:jc w:val="both"/>
        <w:rPr>
          <w:rFonts w:ascii="Times New Roman" w:hAnsi="Times New Roman"/>
          <w:sz w:val="28"/>
          <w:szCs w:val="28"/>
        </w:rPr>
      </w:pPr>
      <w:r w:rsidRPr="00766906">
        <w:rPr>
          <w:rFonts w:ascii="Times New Roman" w:hAnsi="Times New Roman"/>
          <w:sz w:val="28"/>
          <w:szCs w:val="28"/>
          <w:lang w:val="en-US"/>
        </w:rPr>
        <w:t>Y</w:t>
      </w:r>
      <w:r w:rsidRPr="004240C1">
        <w:rPr>
          <w:rFonts w:ascii="Times New Roman" w:hAnsi="Times New Roman"/>
          <w:sz w:val="28"/>
          <w:szCs w:val="28"/>
        </w:rPr>
        <w:t>=</w:t>
      </w:r>
      <w:r w:rsidRPr="00766906">
        <w:rPr>
          <w:rFonts w:ascii="Times New Roman" w:hAnsi="Times New Roman"/>
          <w:sz w:val="28"/>
          <w:szCs w:val="28"/>
        </w:rPr>
        <w:t>18,7192</w:t>
      </w:r>
      <w:r w:rsidRPr="004240C1">
        <w:rPr>
          <w:rFonts w:ascii="Times New Roman" w:hAnsi="Times New Roman"/>
          <w:sz w:val="28"/>
          <w:szCs w:val="28"/>
        </w:rPr>
        <w:t>+</w:t>
      </w:r>
      <w:r w:rsidRPr="00766906">
        <w:rPr>
          <w:rFonts w:ascii="Times New Roman" w:hAnsi="Times New Roman"/>
          <w:sz w:val="28"/>
          <w:szCs w:val="28"/>
        </w:rPr>
        <w:t>0,0040107</w:t>
      </w:r>
      <w:r w:rsidRPr="004240C1">
        <w:rPr>
          <w:rFonts w:ascii="Times New Roman" w:hAnsi="Times New Roman"/>
          <w:sz w:val="28"/>
          <w:szCs w:val="28"/>
        </w:rPr>
        <w:t>*</w:t>
      </w:r>
      <w:r w:rsidRPr="00766906">
        <w:rPr>
          <w:rFonts w:ascii="Times New Roman" w:hAnsi="Times New Roman"/>
          <w:sz w:val="28"/>
          <w:szCs w:val="28"/>
          <w:lang w:val="en-US"/>
        </w:rPr>
        <w:t>x</w:t>
      </w:r>
    </w:p>
    <w:p w:rsidR="005D1480" w:rsidRDefault="005D1480" w:rsidP="00FA65C4">
      <w:pPr>
        <w:tabs>
          <w:tab w:val="left" w:pos="1665"/>
        </w:tabs>
        <w:spacing w:line="360" w:lineRule="auto"/>
        <w:contextualSpacing/>
        <w:jc w:val="both"/>
        <w:rPr>
          <w:rFonts w:ascii="Times New Roman" w:hAnsi="Times New Roman"/>
          <w:sz w:val="28"/>
          <w:szCs w:val="28"/>
        </w:rPr>
      </w:pPr>
      <w:r>
        <w:rPr>
          <w:rFonts w:ascii="Times New Roman" w:hAnsi="Times New Roman"/>
          <w:sz w:val="28"/>
          <w:szCs w:val="28"/>
        </w:rPr>
        <w:t xml:space="preserve">Проверка данного уравнения представлена в таблице 2.3 </w:t>
      </w:r>
    </w:p>
    <w:p w:rsidR="005D1480" w:rsidRDefault="005D1480" w:rsidP="00FA65C4">
      <w:pPr>
        <w:tabs>
          <w:tab w:val="left" w:pos="1665"/>
        </w:tabs>
        <w:spacing w:line="360" w:lineRule="auto"/>
        <w:contextualSpacing/>
        <w:jc w:val="both"/>
        <w:rPr>
          <w:rFonts w:ascii="Times New Roman" w:hAnsi="Times New Roman"/>
          <w:sz w:val="28"/>
          <w:szCs w:val="28"/>
        </w:rPr>
      </w:pPr>
      <w:r>
        <w:rPr>
          <w:rFonts w:ascii="Times New Roman" w:hAnsi="Times New Roman"/>
          <w:sz w:val="28"/>
          <w:szCs w:val="28"/>
        </w:rPr>
        <w:t>Таблица 2.3</w:t>
      </w:r>
    </w:p>
    <w:p w:rsidR="005D1480" w:rsidRPr="005D1480" w:rsidRDefault="005D1480" w:rsidP="00FA65C4">
      <w:pPr>
        <w:tabs>
          <w:tab w:val="left" w:pos="1665"/>
        </w:tabs>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ab/>
        <w:t>Проверка уравнения регрессии</w:t>
      </w:r>
    </w:p>
    <w:tbl>
      <w:tblPr>
        <w:tblpPr w:leftFromText="180" w:rightFromText="180" w:vertAnchor="text" w:horzAnchor="margin"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1944"/>
        <w:gridCol w:w="1873"/>
        <w:gridCol w:w="1922"/>
        <w:gridCol w:w="1976"/>
      </w:tblGrid>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Месяц </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lang w:val="en-US"/>
              </w:rPr>
            </w:pPr>
            <w:r w:rsidRPr="001648EB">
              <w:rPr>
                <w:rFonts w:ascii="Times New Roman" w:hAnsi="Times New Roman"/>
                <w:sz w:val="28"/>
                <w:szCs w:val="28"/>
              </w:rPr>
              <w:t xml:space="preserve">Фактическое значение </w:t>
            </w:r>
            <w:r w:rsidRPr="001648EB">
              <w:rPr>
                <w:rFonts w:ascii="Times New Roman" w:hAnsi="Times New Roman"/>
                <w:sz w:val="28"/>
                <w:szCs w:val="28"/>
                <w:lang w:val="en-US"/>
              </w:rPr>
              <w:t>USD</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Расчетное значение </w:t>
            </w:r>
            <w:r w:rsidRPr="001648EB">
              <w:rPr>
                <w:rFonts w:ascii="Times New Roman" w:hAnsi="Times New Roman"/>
                <w:sz w:val="28"/>
                <w:szCs w:val="28"/>
                <w:lang w:val="en-US"/>
              </w:rPr>
              <w:t>USD</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Отклонение </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В % к фактическому значению</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Январь </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21,6846</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22,48</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-0,8</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0,3%</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Февраль</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23,2508</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22,70</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0,55</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Март</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23,0426</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22,93</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0,11</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0,47%</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Апрель</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23,8827</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23,45</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0,43</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1,8%</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Май</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24,3962</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24,32</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0,07</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0,2%</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Июнь</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24,3023</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25,51</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-1,21</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4,9%</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Июль</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25,3069</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25,26</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0,04</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0,15%</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Август</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26,4008</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26,31</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0,09</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0,34%</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Сентябрь</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26,5064</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25,87</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0,63</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2,3%</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Октябрь</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26,6951</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26,48</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0,21</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0,78%</w:t>
            </w:r>
          </w:p>
        </w:tc>
      </w:tr>
      <w:tr w:rsidR="00552FE5" w:rsidRPr="001648EB" w:rsidTr="001648EB">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Ноябрь </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26,6023</w:t>
            </w:r>
          </w:p>
        </w:tc>
        <w:tc>
          <w:tcPr>
            <w:tcW w:w="1992"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26,72</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-0,12</w:t>
            </w:r>
          </w:p>
        </w:tc>
        <w:tc>
          <w:tcPr>
            <w:tcW w:w="1993" w:type="dxa"/>
          </w:tcPr>
          <w:p w:rsidR="00552FE5" w:rsidRPr="001648EB" w:rsidRDefault="00552FE5" w:rsidP="00FA65C4">
            <w:pPr>
              <w:tabs>
                <w:tab w:val="left" w:pos="900"/>
              </w:tabs>
              <w:spacing w:after="0" w:line="360" w:lineRule="auto"/>
              <w:contextualSpacing/>
              <w:jc w:val="both"/>
              <w:rPr>
                <w:rFonts w:ascii="Times New Roman" w:hAnsi="Times New Roman"/>
                <w:sz w:val="28"/>
                <w:szCs w:val="28"/>
              </w:rPr>
            </w:pPr>
            <w:r w:rsidRPr="001648EB">
              <w:rPr>
                <w:rFonts w:ascii="Times New Roman" w:hAnsi="Times New Roman"/>
                <w:sz w:val="28"/>
                <w:szCs w:val="28"/>
              </w:rPr>
              <w:t>0,45%</w:t>
            </w:r>
          </w:p>
        </w:tc>
      </w:tr>
    </w:tbl>
    <w:p w:rsidR="00766906" w:rsidRPr="00766906" w:rsidRDefault="00766906" w:rsidP="00FA65C4">
      <w:pPr>
        <w:spacing w:line="360" w:lineRule="auto"/>
        <w:contextualSpacing/>
        <w:jc w:val="both"/>
        <w:rPr>
          <w:rFonts w:ascii="Times New Roman" w:hAnsi="Times New Roman"/>
          <w:sz w:val="28"/>
          <w:szCs w:val="28"/>
          <w:lang w:val="en-US"/>
        </w:rPr>
      </w:pPr>
    </w:p>
    <w:p w:rsidR="00552FE5" w:rsidRDefault="00CD74A2" w:rsidP="00FA65C4">
      <w:pPr>
        <w:spacing w:line="360" w:lineRule="auto"/>
        <w:ind w:firstLine="708"/>
        <w:contextualSpacing/>
        <w:jc w:val="both"/>
        <w:rPr>
          <w:rFonts w:ascii="Times New Roman" w:hAnsi="Times New Roman"/>
          <w:sz w:val="28"/>
        </w:rPr>
      </w:pPr>
      <w:r w:rsidRPr="00552FE5">
        <w:rPr>
          <w:rFonts w:ascii="Times New Roman" w:hAnsi="Times New Roman"/>
          <w:sz w:val="28"/>
        </w:rPr>
        <w:t xml:space="preserve">Параметр </w:t>
      </w:r>
      <w:r w:rsidRPr="00552FE5">
        <w:rPr>
          <w:rFonts w:ascii="Times New Roman" w:hAnsi="Times New Roman"/>
          <w:position w:val="-10"/>
          <w:sz w:val="28"/>
        </w:rPr>
        <w:object w:dxaOrig="260" w:dyaOrig="340">
          <v:shape id="_x0000_i1042" type="#_x0000_t75" style="width:12.75pt;height:17.25pt" o:ole="">
            <v:imagedata r:id="rId22" o:title=""/>
          </v:shape>
          <o:OLEObject Type="Embed" ProgID="Equation.3" ShapeID="_x0000_i1042" DrawAspect="Content" ObjectID="_1461389741" r:id="rId23"/>
        </w:object>
      </w:r>
      <w:r w:rsidRPr="00552FE5">
        <w:rPr>
          <w:rFonts w:ascii="Times New Roman" w:hAnsi="Times New Roman"/>
          <w:sz w:val="28"/>
        </w:rPr>
        <w:t xml:space="preserve"> показывает, на сколько единиц в среднем изменится Y при изменении X на одну единицу. Параметр </w:t>
      </w:r>
      <w:r w:rsidRPr="00552FE5">
        <w:rPr>
          <w:rFonts w:ascii="Times New Roman" w:hAnsi="Times New Roman"/>
          <w:position w:val="-12"/>
          <w:sz w:val="28"/>
        </w:rPr>
        <w:object w:dxaOrig="279" w:dyaOrig="360">
          <v:shape id="_x0000_i1043" type="#_x0000_t75" style="width:14.25pt;height:18pt" o:ole="">
            <v:imagedata r:id="rId24" o:title=""/>
          </v:shape>
          <o:OLEObject Type="Embed" ProgID="Equation.3" ShapeID="_x0000_i1043" DrawAspect="Content" ObjectID="_1461389742" r:id="rId25"/>
        </w:object>
      </w:r>
      <w:r w:rsidRPr="00552FE5">
        <w:rPr>
          <w:rFonts w:ascii="Times New Roman" w:hAnsi="Times New Roman"/>
          <w:sz w:val="28"/>
        </w:rPr>
        <w:t xml:space="preserve"> - это постоянная величина в уравнении регрессии. В ряде случаев его интерпретируют как начальное </w:t>
      </w:r>
    </w:p>
    <w:p w:rsidR="00552FE5" w:rsidRDefault="00CD74A2" w:rsidP="00FA65C4">
      <w:pPr>
        <w:spacing w:line="360" w:lineRule="auto"/>
        <w:contextualSpacing/>
        <w:jc w:val="both"/>
        <w:rPr>
          <w:rFonts w:ascii="Times New Roman" w:hAnsi="Times New Roman"/>
          <w:sz w:val="28"/>
        </w:rPr>
      </w:pPr>
      <w:r w:rsidRPr="00552FE5">
        <w:rPr>
          <w:rFonts w:ascii="Times New Roman" w:hAnsi="Times New Roman"/>
          <w:sz w:val="28"/>
        </w:rPr>
        <w:t>значение Y.</w:t>
      </w:r>
      <w:r w:rsidR="00CF6BAD" w:rsidRPr="00CF6BAD">
        <w:t xml:space="preserve"> </w:t>
      </w:r>
      <w:r w:rsidR="00CF6BAD" w:rsidRPr="00CF6BAD">
        <w:rPr>
          <w:rFonts w:ascii="Times New Roman" w:hAnsi="Times New Roman"/>
          <w:sz w:val="28"/>
          <w:szCs w:val="28"/>
        </w:rPr>
        <w:t>В данном случае при увеличении цены за баррель нефти на 10%, курс доллара увеличится на 0,040107 руб.</w:t>
      </w:r>
      <w:r w:rsidR="00CF6BAD">
        <w:t xml:space="preserve"> </w:t>
      </w:r>
    </w:p>
    <w:p w:rsidR="005D1480" w:rsidRDefault="005D1480" w:rsidP="00FA65C4">
      <w:pPr>
        <w:tabs>
          <w:tab w:val="left" w:pos="900"/>
        </w:tabs>
        <w:spacing w:line="360" w:lineRule="auto"/>
        <w:contextualSpacing/>
        <w:jc w:val="both"/>
        <w:rPr>
          <w:rFonts w:ascii="Times New Roman" w:hAnsi="Times New Roman"/>
          <w:sz w:val="28"/>
          <w:szCs w:val="28"/>
        </w:rPr>
      </w:pPr>
      <w:r>
        <w:rPr>
          <w:rFonts w:ascii="Times New Roman" w:hAnsi="Times New Roman"/>
          <w:sz w:val="28"/>
          <w:szCs w:val="28"/>
        </w:rPr>
        <w:t xml:space="preserve">Следовательно, если в январе </w:t>
      </w:r>
      <w:r w:rsidR="001561ED">
        <w:rPr>
          <w:rFonts w:ascii="Times New Roman" w:hAnsi="Times New Roman"/>
          <w:sz w:val="28"/>
          <w:szCs w:val="28"/>
        </w:rPr>
        <w:t xml:space="preserve">прогнозируется, что цена на нефть вырастет до 2000 </w:t>
      </w:r>
      <w:r w:rsidR="00225C9A">
        <w:rPr>
          <w:rFonts w:ascii="Times New Roman" w:hAnsi="Times New Roman"/>
          <w:sz w:val="28"/>
          <w:szCs w:val="28"/>
        </w:rPr>
        <w:t>руб.</w:t>
      </w:r>
      <w:r w:rsidR="001561ED">
        <w:rPr>
          <w:rFonts w:ascii="Times New Roman" w:hAnsi="Times New Roman"/>
          <w:sz w:val="28"/>
          <w:szCs w:val="28"/>
        </w:rPr>
        <w:t>/баррель, то среднемесячный курс доллара составит 26,74 руб./долл.</w:t>
      </w:r>
    </w:p>
    <w:p w:rsidR="00552FE5" w:rsidRDefault="00552FE5" w:rsidP="00FA65C4">
      <w:pPr>
        <w:tabs>
          <w:tab w:val="left" w:pos="900"/>
        </w:tabs>
        <w:spacing w:line="360" w:lineRule="auto"/>
        <w:contextualSpacing/>
        <w:jc w:val="both"/>
        <w:rPr>
          <w:rFonts w:ascii="Times New Roman" w:hAnsi="Times New Roman"/>
          <w:sz w:val="28"/>
          <w:szCs w:val="28"/>
        </w:rPr>
      </w:pPr>
      <w:r w:rsidRPr="009E2485">
        <w:rPr>
          <w:rFonts w:ascii="Times New Roman" w:hAnsi="Times New Roman"/>
          <w:sz w:val="28"/>
          <w:szCs w:val="28"/>
        </w:rPr>
        <w:t>Проведем регрессионный анализ зависимости курса доллара от денежной массы.</w:t>
      </w:r>
      <w:r w:rsidR="001561ED">
        <w:rPr>
          <w:rFonts w:ascii="Times New Roman" w:hAnsi="Times New Roman"/>
          <w:sz w:val="28"/>
          <w:szCs w:val="28"/>
        </w:rPr>
        <w:t>(таблица 2.4)</w:t>
      </w:r>
    </w:p>
    <w:p w:rsidR="001561ED" w:rsidRDefault="001561ED" w:rsidP="00FA65C4">
      <w:pPr>
        <w:tabs>
          <w:tab w:val="left" w:pos="3840"/>
          <w:tab w:val="left" w:pos="7920"/>
        </w:tabs>
        <w:spacing w:line="360" w:lineRule="auto"/>
        <w:contextualSpacing/>
        <w:jc w:val="both"/>
        <w:rPr>
          <w:rFonts w:ascii="Times New Roman" w:hAnsi="Times New Roman"/>
          <w:sz w:val="28"/>
          <w:szCs w:val="28"/>
        </w:rPr>
      </w:pPr>
      <w:r>
        <w:rPr>
          <w:rFonts w:ascii="Times New Roman" w:hAnsi="Times New Roman"/>
          <w:sz w:val="28"/>
          <w:szCs w:val="28"/>
        </w:rPr>
        <w:tab/>
        <w:t>Таблица 2.4</w:t>
      </w:r>
    </w:p>
    <w:p w:rsidR="001561ED" w:rsidRPr="009E2485" w:rsidRDefault="001561ED" w:rsidP="00FA65C4">
      <w:pPr>
        <w:tabs>
          <w:tab w:val="left" w:pos="3840"/>
          <w:tab w:val="left" w:pos="7920"/>
        </w:tabs>
        <w:spacing w:line="360" w:lineRule="auto"/>
        <w:contextualSpacing/>
        <w:jc w:val="both"/>
        <w:rPr>
          <w:rFonts w:ascii="Times New Roman" w:hAnsi="Times New Roman"/>
          <w:sz w:val="28"/>
          <w:szCs w:val="28"/>
        </w:rPr>
      </w:pPr>
      <w:r>
        <w:rPr>
          <w:rFonts w:ascii="Times New Roman" w:hAnsi="Times New Roman"/>
          <w:sz w:val="28"/>
          <w:szCs w:val="28"/>
        </w:rPr>
        <w:t>Расчетная таблица</w:t>
      </w:r>
    </w:p>
    <w:tbl>
      <w:tblPr>
        <w:tblpPr w:leftFromText="180" w:rightFromText="180" w:vertAnchor="text" w:horzAnchor="margin" w:tblpXSpec="center" w:tblpY="68"/>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067"/>
        <w:gridCol w:w="1134"/>
        <w:gridCol w:w="1418"/>
        <w:gridCol w:w="1559"/>
        <w:gridCol w:w="1559"/>
        <w:gridCol w:w="1418"/>
        <w:gridCol w:w="992"/>
        <w:gridCol w:w="1134"/>
      </w:tblGrid>
      <w:tr w:rsidR="00552FE5" w:rsidRPr="001648EB" w:rsidTr="001648EB">
        <w:trPr>
          <w:trHeight w:val="1094"/>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 xml:space="preserve">Мес </w:t>
            </w:r>
          </w:p>
        </w:tc>
        <w:tc>
          <w:tcPr>
            <w:tcW w:w="1067"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lang w:val="en-US"/>
              </w:rPr>
              <w:t>X</w:t>
            </w:r>
          </w:p>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(денежная масса)</w:t>
            </w:r>
          </w:p>
        </w:tc>
        <w:tc>
          <w:tcPr>
            <w:tcW w:w="1134"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lang w:val="en-US"/>
              </w:rPr>
              <w:t>Y</w:t>
            </w:r>
            <w:r w:rsidRPr="001648EB">
              <w:rPr>
                <w:rFonts w:ascii="Times New Roman" w:hAnsi="Times New Roman"/>
              </w:rPr>
              <w:t xml:space="preserve">(среднем. курс </w:t>
            </w:r>
            <w:r w:rsidRPr="001648EB">
              <w:rPr>
                <w:rFonts w:ascii="Times New Roman" w:hAnsi="Times New Roman"/>
                <w:lang w:val="en-US"/>
              </w:rPr>
              <w:t>USD</w:t>
            </w:r>
            <w:r w:rsidRPr="001648EB">
              <w:rPr>
                <w:rFonts w:ascii="Times New Roman" w:hAnsi="Times New Roman"/>
              </w:rPr>
              <w:t>)</w:t>
            </w:r>
          </w:p>
        </w:tc>
        <w:tc>
          <w:tcPr>
            <w:tcW w:w="1418" w:type="dxa"/>
          </w:tcPr>
          <w:p w:rsidR="00552FE5" w:rsidRPr="001648EB" w:rsidRDefault="00552FE5" w:rsidP="00FA65C4">
            <w:pPr>
              <w:tabs>
                <w:tab w:val="left" w:pos="900"/>
              </w:tabs>
              <w:spacing w:after="0" w:line="360" w:lineRule="auto"/>
              <w:contextualSpacing/>
              <w:jc w:val="both"/>
              <w:rPr>
                <w:rFonts w:ascii="Times New Roman" w:hAnsi="Times New Roman"/>
                <w:vertAlign w:val="superscript"/>
              </w:rPr>
            </w:pPr>
            <w:r w:rsidRPr="001648EB">
              <w:rPr>
                <w:rFonts w:ascii="Times New Roman" w:hAnsi="Times New Roman"/>
                <w:lang w:val="en-US"/>
              </w:rPr>
              <w:t>X</w:t>
            </w:r>
            <w:r w:rsidRPr="001648EB">
              <w:rPr>
                <w:rFonts w:ascii="Times New Roman" w:hAnsi="Times New Roman"/>
                <w:vertAlign w:val="superscript"/>
              </w:rPr>
              <w:t>2</w:t>
            </w:r>
          </w:p>
        </w:tc>
        <w:tc>
          <w:tcPr>
            <w:tcW w:w="1559"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lang w:val="en-US"/>
              </w:rPr>
              <w:t>X</w:t>
            </w:r>
            <w:r w:rsidRPr="001648EB">
              <w:rPr>
                <w:rFonts w:ascii="Times New Roman" w:hAnsi="Times New Roman"/>
              </w:rPr>
              <w:t>*</w:t>
            </w:r>
            <w:r w:rsidRPr="001648EB">
              <w:rPr>
                <w:rFonts w:ascii="Times New Roman" w:hAnsi="Times New Roman"/>
                <w:lang w:val="en-US"/>
              </w:rPr>
              <w:t>Y</w:t>
            </w:r>
          </w:p>
        </w:tc>
        <w:tc>
          <w:tcPr>
            <w:tcW w:w="1559"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lang w:val="en-US"/>
              </w:rPr>
              <w:t>X</w:t>
            </w:r>
            <w:r w:rsidRPr="001648EB">
              <w:rPr>
                <w:rFonts w:ascii="Times New Roman" w:hAnsi="Times New Roman"/>
              </w:rPr>
              <w:t>-</w:t>
            </w:r>
            <w:r w:rsidRPr="001648EB">
              <w:rPr>
                <w:rFonts w:ascii="Times New Roman" w:hAnsi="Times New Roman"/>
                <w:lang w:val="en-US"/>
              </w:rPr>
              <w:t>X</w:t>
            </w:r>
            <w:r w:rsidRPr="001648EB">
              <w:rPr>
                <w:rFonts w:ascii="Times New Roman" w:hAnsi="Times New Roman"/>
              </w:rPr>
              <w:t>ср</w:t>
            </w:r>
          </w:p>
        </w:tc>
        <w:tc>
          <w:tcPr>
            <w:tcW w:w="1418" w:type="dxa"/>
          </w:tcPr>
          <w:p w:rsidR="00552FE5" w:rsidRPr="001648EB" w:rsidRDefault="00552FE5" w:rsidP="00FA65C4">
            <w:pPr>
              <w:tabs>
                <w:tab w:val="left" w:pos="900"/>
              </w:tabs>
              <w:spacing w:after="0" w:line="360" w:lineRule="auto"/>
              <w:contextualSpacing/>
              <w:jc w:val="both"/>
              <w:rPr>
                <w:rFonts w:ascii="Times New Roman" w:hAnsi="Times New Roman"/>
                <w:vertAlign w:val="superscript"/>
              </w:rPr>
            </w:pPr>
            <w:r w:rsidRPr="001648EB">
              <w:rPr>
                <w:rFonts w:ascii="Times New Roman" w:hAnsi="Times New Roman"/>
              </w:rPr>
              <w:t>(X-Xср)</w:t>
            </w:r>
            <w:r w:rsidRPr="001648EB">
              <w:rPr>
                <w:rFonts w:ascii="Times New Roman" w:hAnsi="Times New Roman"/>
                <w:vertAlign w:val="superscript"/>
              </w:rPr>
              <w:t>2</w:t>
            </w:r>
          </w:p>
        </w:tc>
        <w:tc>
          <w:tcPr>
            <w:tcW w:w="99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lang w:val="en-US"/>
              </w:rPr>
              <w:t>Y</w:t>
            </w:r>
            <w:r w:rsidRPr="001648EB">
              <w:rPr>
                <w:rFonts w:ascii="Times New Roman" w:hAnsi="Times New Roman"/>
              </w:rPr>
              <w:t>-</w:t>
            </w:r>
            <w:r w:rsidRPr="001648EB">
              <w:rPr>
                <w:rFonts w:ascii="Times New Roman" w:hAnsi="Times New Roman"/>
                <w:lang w:val="en-US"/>
              </w:rPr>
              <w:t>Y</w:t>
            </w:r>
            <w:r w:rsidRPr="001648EB">
              <w:rPr>
                <w:rFonts w:ascii="Times New Roman" w:hAnsi="Times New Roman"/>
              </w:rPr>
              <w:t>ср</w:t>
            </w:r>
          </w:p>
        </w:tc>
        <w:tc>
          <w:tcPr>
            <w:tcW w:w="1134" w:type="dxa"/>
          </w:tcPr>
          <w:p w:rsidR="00552FE5" w:rsidRPr="001648EB" w:rsidRDefault="00552FE5" w:rsidP="00FA65C4">
            <w:pPr>
              <w:tabs>
                <w:tab w:val="left" w:pos="900"/>
              </w:tabs>
              <w:spacing w:after="0" w:line="360" w:lineRule="auto"/>
              <w:contextualSpacing/>
              <w:jc w:val="both"/>
              <w:rPr>
                <w:rFonts w:ascii="Times New Roman" w:hAnsi="Times New Roman"/>
                <w:vertAlign w:val="superscript"/>
              </w:rPr>
            </w:pPr>
            <w:r w:rsidRPr="001648EB">
              <w:rPr>
                <w:rFonts w:ascii="Times New Roman" w:hAnsi="Times New Roman"/>
              </w:rPr>
              <w:t>(</w:t>
            </w:r>
            <w:r w:rsidRPr="001648EB">
              <w:rPr>
                <w:rFonts w:ascii="Times New Roman" w:hAnsi="Times New Roman"/>
                <w:lang w:val="en-US"/>
              </w:rPr>
              <w:t>Y</w:t>
            </w:r>
            <w:r w:rsidRPr="001648EB">
              <w:rPr>
                <w:rFonts w:ascii="Times New Roman" w:hAnsi="Times New Roman"/>
              </w:rPr>
              <w:t>-</w:t>
            </w:r>
            <w:r w:rsidRPr="001648EB">
              <w:rPr>
                <w:rFonts w:ascii="Times New Roman" w:hAnsi="Times New Roman"/>
                <w:lang w:val="en-US"/>
              </w:rPr>
              <w:t>Y</w:t>
            </w:r>
            <w:r w:rsidRPr="001648EB">
              <w:rPr>
                <w:rFonts w:ascii="Times New Roman" w:hAnsi="Times New Roman"/>
              </w:rPr>
              <w:t>ср)</w:t>
            </w:r>
            <w:r w:rsidRPr="001648EB">
              <w:rPr>
                <w:rFonts w:ascii="Times New Roman" w:hAnsi="Times New Roman"/>
                <w:vertAlign w:val="superscript"/>
              </w:rPr>
              <w:t>2</w:t>
            </w: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Янв.</w:t>
            </w:r>
          </w:p>
        </w:tc>
        <w:tc>
          <w:tcPr>
            <w:tcW w:w="1067"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13493,2</w:t>
            </w: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21,6846</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182066446,2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292594,64472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590,6272727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348840,5753</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-3,0491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9,297011</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Фев.</w:t>
            </w:r>
          </w:p>
        </w:tc>
        <w:tc>
          <w:tcPr>
            <w:tcW w:w="1067"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11990,7</w:t>
            </w: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23,2508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143776886,5</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278793,36756</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-911,8727272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831511,8707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-1,4829</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2,198992</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Март</w:t>
            </w:r>
          </w:p>
        </w:tc>
        <w:tc>
          <w:tcPr>
            <w:tcW w:w="1067" w:type="dxa"/>
          </w:tcPr>
          <w:p w:rsidR="00552FE5" w:rsidRPr="001648EB" w:rsidRDefault="00552FE5" w:rsidP="00FA65C4">
            <w:pPr>
              <w:tabs>
                <w:tab w:val="left" w:pos="900"/>
              </w:tabs>
              <w:spacing w:after="0" w:line="360" w:lineRule="auto"/>
              <w:contextualSpacing/>
              <w:jc w:val="both"/>
              <w:rPr>
                <w:rFonts w:ascii="Times New Roman" w:hAnsi="Times New Roman"/>
                <w:lang w:val="en-US"/>
              </w:rPr>
            </w:pPr>
            <w:r w:rsidRPr="001648EB">
              <w:rPr>
                <w:rFonts w:ascii="Times New Roman" w:hAnsi="Times New Roman"/>
              </w:rPr>
              <w:t>12031,3</w:t>
            </w: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23,0426</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144511653,7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277002,00738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-881,2727272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776641,6198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-1,6911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2,859819</w:t>
            </w:r>
          </w:p>
        </w:tc>
      </w:tr>
      <w:tr w:rsidR="00552FE5" w:rsidRPr="001648EB" w:rsidTr="001648EB">
        <w:trPr>
          <w:trHeight w:val="734"/>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Апр.</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12111,7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23,8827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146693276,9</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289260,09759</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-790,8727272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625479,6707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-0,851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0,724201</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Май</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12339,1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24,3962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152253388,8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301027,15142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-563,4727272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317501,5144</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-0,3375</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0,113906</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Ин</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12861,1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24,3023</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165407893,2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312554,31053</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-41,47272727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1719,987107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-0,4314</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0,186106</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Ил</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13161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25,3069</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173211921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333064,1109</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258,4272727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66784,65529</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0,5732</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0,328558</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34"/>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Авг.</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13121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26,4008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172160641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346404,8968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218,4272727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47710,47347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1,6671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2,779222</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Сент.</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13305</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26,5064</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177023025</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352667,652</w:t>
            </w: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402,4272727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161947,7098</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1,7727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3,142465</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Окт.</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13649,5</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26,6951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186308850,3</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364374,76745</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746,9272727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557900,3507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1,9614</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3,84709</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720"/>
        </w:trPr>
        <w:tc>
          <w:tcPr>
            <w:tcW w:w="742" w:type="dxa"/>
          </w:tcPr>
          <w:p w:rsidR="00552FE5" w:rsidRPr="001648EB" w:rsidRDefault="00552FE5" w:rsidP="00FA65C4">
            <w:pPr>
              <w:tabs>
                <w:tab w:val="left" w:pos="900"/>
              </w:tabs>
              <w:spacing w:after="0" w:line="360" w:lineRule="auto"/>
              <w:contextualSpacing/>
              <w:jc w:val="both"/>
              <w:rPr>
                <w:rFonts w:ascii="Times New Roman" w:hAnsi="Times New Roman"/>
              </w:rPr>
            </w:pPr>
            <w:r w:rsidRPr="001648EB">
              <w:rPr>
                <w:rFonts w:ascii="Times New Roman" w:hAnsi="Times New Roman"/>
              </w:rPr>
              <w:t xml:space="preserve">Нояб. </w:t>
            </w: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13874,7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26,6023</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192507300,1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369098,93181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972,1272727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945031,4344</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1,8686</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3,491666</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1094"/>
        </w:trPr>
        <w:tc>
          <w:tcPr>
            <w:tcW w:w="74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итог: n-11</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141928,3</w:t>
            </w:r>
          </w:p>
          <w:p w:rsidR="00552FE5" w:rsidRPr="001648EB" w:rsidRDefault="00552FE5" w:rsidP="00FA65C4">
            <w:pPr>
              <w:spacing w:after="0" w:line="360" w:lineRule="auto"/>
              <w:contextualSpacing/>
              <w:jc w:val="both"/>
              <w:rPr>
                <w:rFonts w:ascii="Times New Roman" w:hAnsi="Times New Roman"/>
                <w:color w:val="000000"/>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272,0707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1835921283</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3516841,5</w:t>
            </w:r>
          </w:p>
          <w:p w:rsidR="00552FE5" w:rsidRPr="001648EB" w:rsidRDefault="00552FE5" w:rsidP="00FA65C4">
            <w:pPr>
              <w:spacing w:after="0" w:line="360" w:lineRule="auto"/>
              <w:contextualSpacing/>
              <w:jc w:val="both"/>
              <w:rPr>
                <w:rFonts w:ascii="Times New Roman" w:hAnsi="Times New Roman"/>
              </w:rPr>
            </w:pPr>
          </w:p>
        </w:tc>
        <w:tc>
          <w:tcPr>
            <w:tcW w:w="1559"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28,96904</w:t>
            </w:r>
          </w:p>
          <w:p w:rsidR="00552FE5" w:rsidRPr="001648EB" w:rsidRDefault="00552FE5" w:rsidP="00FA65C4">
            <w:pPr>
              <w:tabs>
                <w:tab w:val="left" w:pos="900"/>
              </w:tabs>
              <w:spacing w:after="0" w:line="360" w:lineRule="auto"/>
              <w:contextualSpacing/>
              <w:jc w:val="both"/>
              <w:rPr>
                <w:rFonts w:ascii="Times New Roman" w:hAnsi="Times New Roman"/>
              </w:rPr>
            </w:pPr>
          </w:p>
        </w:tc>
      </w:tr>
      <w:tr w:rsidR="00552FE5" w:rsidRPr="001648EB" w:rsidTr="001648EB">
        <w:trPr>
          <w:trHeight w:val="807"/>
        </w:trPr>
        <w:tc>
          <w:tcPr>
            <w:tcW w:w="742"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Ср.зн</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067"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12902,57</w:t>
            </w:r>
          </w:p>
          <w:p w:rsidR="00552FE5" w:rsidRPr="001648EB" w:rsidRDefault="00552FE5" w:rsidP="00FA65C4">
            <w:pPr>
              <w:spacing w:after="0" w:line="360" w:lineRule="auto"/>
              <w:contextualSpacing/>
              <w:jc w:val="both"/>
              <w:rPr>
                <w:rFonts w:ascii="Times New Roman" w:hAnsi="Times New Roman"/>
                <w:color w:val="000000"/>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24,7337</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305986880,4</w:t>
            </w:r>
          </w:p>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1559"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1418"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992" w:type="dxa"/>
          </w:tcPr>
          <w:p w:rsidR="00552FE5" w:rsidRPr="001648EB" w:rsidRDefault="00552FE5" w:rsidP="00FA65C4">
            <w:pPr>
              <w:tabs>
                <w:tab w:val="left" w:pos="900"/>
              </w:tabs>
              <w:spacing w:after="0" w:line="360" w:lineRule="auto"/>
              <w:contextualSpacing/>
              <w:jc w:val="both"/>
              <w:rPr>
                <w:rFonts w:ascii="Times New Roman" w:hAnsi="Times New Roman"/>
              </w:rPr>
            </w:pPr>
          </w:p>
        </w:tc>
        <w:tc>
          <w:tcPr>
            <w:tcW w:w="1134" w:type="dxa"/>
          </w:tcPr>
          <w:p w:rsidR="00552FE5" w:rsidRPr="001648EB" w:rsidRDefault="00552FE5" w:rsidP="00FA65C4">
            <w:pPr>
              <w:spacing w:after="0" w:line="360" w:lineRule="auto"/>
              <w:contextualSpacing/>
              <w:jc w:val="both"/>
              <w:rPr>
                <w:rFonts w:ascii="Times New Roman" w:hAnsi="Times New Roman"/>
                <w:color w:val="000000"/>
              </w:rPr>
            </w:pPr>
            <w:r w:rsidRPr="001648EB">
              <w:rPr>
                <w:rFonts w:ascii="Times New Roman" w:hAnsi="Times New Roman"/>
                <w:color w:val="000000"/>
              </w:rPr>
              <w:t>2,633549</w:t>
            </w:r>
          </w:p>
          <w:p w:rsidR="00552FE5" w:rsidRPr="001648EB" w:rsidRDefault="00552FE5" w:rsidP="00FA65C4">
            <w:pPr>
              <w:tabs>
                <w:tab w:val="left" w:pos="900"/>
              </w:tabs>
              <w:spacing w:after="0" w:line="360" w:lineRule="auto"/>
              <w:contextualSpacing/>
              <w:jc w:val="both"/>
              <w:rPr>
                <w:rFonts w:ascii="Times New Roman" w:hAnsi="Times New Roman"/>
              </w:rPr>
            </w:pPr>
          </w:p>
        </w:tc>
      </w:tr>
    </w:tbl>
    <w:p w:rsidR="00CD74A2" w:rsidRPr="00CF6BAD" w:rsidRDefault="00CF6BAD" w:rsidP="00FA65C4">
      <w:pPr>
        <w:tabs>
          <w:tab w:val="left" w:pos="900"/>
        </w:tabs>
        <w:spacing w:line="360" w:lineRule="auto"/>
        <w:contextualSpacing/>
        <w:jc w:val="both"/>
        <w:rPr>
          <w:rFonts w:ascii="Times New Roman" w:hAnsi="Times New Roman"/>
          <w:sz w:val="28"/>
          <w:szCs w:val="28"/>
        </w:rPr>
      </w:pPr>
      <w:r w:rsidRPr="00CF6BAD">
        <w:rPr>
          <w:rFonts w:ascii="Times New Roman" w:hAnsi="Times New Roman"/>
          <w:sz w:val="28"/>
          <w:szCs w:val="28"/>
        </w:rPr>
        <w:t>Источник: расчеты автора</w:t>
      </w:r>
    </w:p>
    <w:p w:rsidR="009E2485" w:rsidRPr="009734CC" w:rsidRDefault="009E2485" w:rsidP="00FA65C4">
      <w:pPr>
        <w:tabs>
          <w:tab w:val="left" w:pos="2910"/>
        </w:tabs>
        <w:spacing w:line="360" w:lineRule="auto"/>
        <w:contextualSpacing/>
        <w:jc w:val="both"/>
        <w:rPr>
          <w:rFonts w:ascii="Times New Roman" w:hAnsi="Times New Roman"/>
          <w:sz w:val="28"/>
        </w:rPr>
      </w:pPr>
      <w:r w:rsidRPr="009734CC">
        <w:rPr>
          <w:rFonts w:ascii="Times New Roman" w:hAnsi="Times New Roman"/>
          <w:sz w:val="28"/>
        </w:rPr>
        <w:t xml:space="preserve">Используя формулы </w:t>
      </w:r>
    </w:p>
    <w:p w:rsidR="009E2485" w:rsidRPr="009734CC" w:rsidRDefault="009E2485" w:rsidP="00FA65C4">
      <w:pPr>
        <w:tabs>
          <w:tab w:val="left" w:pos="2910"/>
        </w:tabs>
        <w:spacing w:line="360" w:lineRule="auto"/>
        <w:contextualSpacing/>
        <w:jc w:val="both"/>
        <w:rPr>
          <w:rFonts w:ascii="Times New Roman" w:hAnsi="Times New Roman"/>
          <w:sz w:val="28"/>
        </w:rPr>
      </w:pPr>
      <w:r w:rsidRPr="009734CC">
        <w:rPr>
          <w:rFonts w:ascii="Times New Roman" w:hAnsi="Times New Roman"/>
          <w:position w:val="-14"/>
          <w:sz w:val="28"/>
        </w:rPr>
        <w:object w:dxaOrig="2740" w:dyaOrig="400">
          <v:shape id="_x0000_i1044" type="#_x0000_t75" style="width:137.25pt;height:20.25pt" o:ole="">
            <v:imagedata r:id="rId18" o:title=""/>
          </v:shape>
          <o:OLEObject Type="Embed" ProgID="Equation.3" ShapeID="_x0000_i1044" DrawAspect="Content" ObjectID="_1461389743" r:id="rId26"/>
        </w:object>
      </w:r>
      <w:r w:rsidRPr="009734CC">
        <w:rPr>
          <w:rFonts w:ascii="Times New Roman" w:hAnsi="Times New Roman"/>
          <w:sz w:val="28"/>
        </w:rPr>
        <w:t xml:space="preserve"> и  </w:t>
      </w:r>
    </w:p>
    <w:p w:rsidR="009E2485" w:rsidRPr="009734CC" w:rsidRDefault="009E2485" w:rsidP="00FA65C4">
      <w:pPr>
        <w:spacing w:line="360" w:lineRule="auto"/>
        <w:contextualSpacing/>
        <w:jc w:val="both"/>
        <w:rPr>
          <w:rFonts w:ascii="Times New Roman" w:hAnsi="Times New Roman"/>
        </w:rPr>
      </w:pPr>
      <w:r>
        <w:rPr>
          <w:rFonts w:ascii="Times New Roman" w:hAnsi="Times New Roman"/>
          <w:sz w:val="28"/>
        </w:rPr>
        <w:t xml:space="preserve">     </w:t>
      </w:r>
      <w:r w:rsidRPr="009734CC">
        <w:rPr>
          <w:rFonts w:ascii="Times New Roman" w:hAnsi="Times New Roman"/>
          <w:sz w:val="28"/>
        </w:rPr>
        <w:t xml:space="preserve">  </w:t>
      </w:r>
      <w:r w:rsidRPr="009734CC">
        <w:rPr>
          <w:rFonts w:ascii="Times New Roman" w:hAnsi="Times New Roman"/>
          <w:position w:val="-14"/>
          <w:sz w:val="28"/>
        </w:rPr>
        <w:object w:dxaOrig="2060" w:dyaOrig="400">
          <v:shape id="_x0000_i1045" type="#_x0000_t75" style="width:102.75pt;height:20.25pt" o:ole="">
            <v:imagedata r:id="rId20" o:title=""/>
          </v:shape>
          <o:OLEObject Type="Embed" ProgID="Equation.3" ShapeID="_x0000_i1045" DrawAspect="Content" ObjectID="_1461389744" r:id="rId27"/>
        </w:object>
      </w:r>
    </w:p>
    <w:p w:rsidR="000F081E" w:rsidRPr="00003C45" w:rsidRDefault="009E2485" w:rsidP="00FA65C4">
      <w:pPr>
        <w:tabs>
          <w:tab w:val="left" w:pos="2910"/>
        </w:tabs>
        <w:spacing w:line="360" w:lineRule="auto"/>
        <w:contextualSpacing/>
        <w:jc w:val="both"/>
        <w:rPr>
          <w:rFonts w:ascii="Times New Roman" w:hAnsi="Times New Roman"/>
          <w:sz w:val="28"/>
        </w:rPr>
      </w:pPr>
      <w:r w:rsidRPr="00766906">
        <w:rPr>
          <w:rFonts w:ascii="Times New Roman" w:hAnsi="Times New Roman"/>
          <w:sz w:val="28"/>
        </w:rPr>
        <w:t>построим и решим систему уравнений регрессии:</w:t>
      </w:r>
    </w:p>
    <w:p w:rsidR="00003C45" w:rsidRPr="00003C45" w:rsidRDefault="00003C45" w:rsidP="00FA65C4">
      <w:pPr>
        <w:tabs>
          <w:tab w:val="left" w:pos="8235"/>
        </w:tabs>
        <w:spacing w:line="360" w:lineRule="auto"/>
        <w:contextualSpacing/>
        <w:jc w:val="both"/>
        <w:rPr>
          <w:rFonts w:ascii="Times New Roman" w:hAnsi="Times New Roman"/>
          <w:color w:val="000000"/>
          <w:sz w:val="28"/>
          <w:szCs w:val="28"/>
        </w:rPr>
      </w:pPr>
      <w:r w:rsidRPr="00003C45">
        <w:rPr>
          <w:rFonts w:ascii="Times New Roman" w:hAnsi="Times New Roman"/>
          <w:color w:val="000000"/>
          <w:sz w:val="28"/>
          <w:szCs w:val="28"/>
        </w:rPr>
        <w:t>141928,3а</w:t>
      </w:r>
      <w:r w:rsidRPr="00003C45">
        <w:rPr>
          <w:rFonts w:ascii="Times New Roman" w:hAnsi="Times New Roman"/>
          <w:color w:val="000000"/>
          <w:sz w:val="28"/>
          <w:szCs w:val="28"/>
          <w:vertAlign w:val="subscript"/>
        </w:rPr>
        <w:t xml:space="preserve">0 </w:t>
      </w:r>
      <w:r w:rsidRPr="00003C45">
        <w:rPr>
          <w:rFonts w:ascii="Times New Roman" w:hAnsi="Times New Roman"/>
          <w:color w:val="000000"/>
          <w:sz w:val="28"/>
          <w:szCs w:val="28"/>
        </w:rPr>
        <w:t>+1835921283а</w:t>
      </w:r>
      <w:r w:rsidRPr="00003C45">
        <w:rPr>
          <w:rFonts w:ascii="Times New Roman" w:hAnsi="Times New Roman"/>
          <w:color w:val="000000"/>
          <w:sz w:val="28"/>
          <w:szCs w:val="28"/>
          <w:vertAlign w:val="subscript"/>
        </w:rPr>
        <w:t xml:space="preserve">1 </w:t>
      </w:r>
      <w:r w:rsidRPr="00003C45">
        <w:rPr>
          <w:rFonts w:ascii="Times New Roman" w:hAnsi="Times New Roman"/>
          <w:color w:val="000000"/>
          <w:sz w:val="28"/>
          <w:szCs w:val="28"/>
        </w:rPr>
        <w:t>=3516841,5</w:t>
      </w:r>
      <w:r w:rsidR="00852589">
        <w:rPr>
          <w:rFonts w:ascii="Times New Roman" w:hAnsi="Times New Roman"/>
          <w:color w:val="000000"/>
          <w:sz w:val="28"/>
          <w:szCs w:val="28"/>
        </w:rPr>
        <w:tab/>
        <w:t xml:space="preserve">  (2.5)</w:t>
      </w:r>
    </w:p>
    <w:p w:rsidR="00003C45" w:rsidRPr="00003C45" w:rsidRDefault="00003C45" w:rsidP="00FA65C4">
      <w:pPr>
        <w:spacing w:line="360" w:lineRule="auto"/>
        <w:contextualSpacing/>
        <w:jc w:val="both"/>
        <w:rPr>
          <w:rFonts w:ascii="Times New Roman" w:hAnsi="Times New Roman"/>
          <w:color w:val="000000"/>
          <w:sz w:val="28"/>
          <w:szCs w:val="28"/>
        </w:rPr>
      </w:pPr>
      <w:r w:rsidRPr="00003C45">
        <w:rPr>
          <w:rFonts w:ascii="Times New Roman" w:hAnsi="Times New Roman"/>
          <w:color w:val="000000"/>
          <w:sz w:val="28"/>
          <w:szCs w:val="28"/>
        </w:rPr>
        <w:t>11а</w:t>
      </w:r>
      <w:r w:rsidRPr="00003C45">
        <w:rPr>
          <w:rFonts w:ascii="Times New Roman" w:hAnsi="Times New Roman"/>
          <w:color w:val="000000"/>
          <w:sz w:val="28"/>
          <w:szCs w:val="28"/>
          <w:vertAlign w:val="subscript"/>
        </w:rPr>
        <w:t xml:space="preserve">0 </w:t>
      </w:r>
      <w:r w:rsidRPr="00003C45">
        <w:rPr>
          <w:rFonts w:ascii="Times New Roman" w:hAnsi="Times New Roman"/>
          <w:color w:val="000000"/>
          <w:sz w:val="28"/>
          <w:szCs w:val="28"/>
        </w:rPr>
        <w:t>+141928,3а</w:t>
      </w:r>
      <w:r w:rsidRPr="00003C45">
        <w:rPr>
          <w:rFonts w:ascii="Times New Roman" w:hAnsi="Times New Roman"/>
          <w:color w:val="000000"/>
          <w:sz w:val="28"/>
          <w:szCs w:val="28"/>
          <w:vertAlign w:val="subscript"/>
        </w:rPr>
        <w:t>1</w:t>
      </w:r>
      <w:r w:rsidRPr="00003C45">
        <w:rPr>
          <w:rFonts w:ascii="Times New Roman" w:hAnsi="Times New Roman"/>
          <w:color w:val="000000"/>
          <w:sz w:val="28"/>
          <w:szCs w:val="28"/>
        </w:rPr>
        <w:t xml:space="preserve"> =272,0707</w:t>
      </w:r>
    </w:p>
    <w:p w:rsidR="00C32CF6" w:rsidRPr="00552FE5" w:rsidRDefault="009E2485" w:rsidP="00FA65C4">
      <w:pPr>
        <w:tabs>
          <w:tab w:val="left" w:pos="2460"/>
        </w:tabs>
        <w:spacing w:line="360" w:lineRule="auto"/>
        <w:contextualSpacing/>
        <w:jc w:val="both"/>
        <w:rPr>
          <w:rFonts w:ascii="Times New Roman" w:hAnsi="Times New Roman"/>
          <w:sz w:val="28"/>
          <w:szCs w:val="28"/>
        </w:rPr>
      </w:pPr>
      <w:r>
        <w:rPr>
          <w:rFonts w:ascii="Times New Roman" w:hAnsi="Times New Roman"/>
          <w:sz w:val="28"/>
          <w:szCs w:val="28"/>
        </w:rPr>
        <w:t>а</w:t>
      </w:r>
      <w:r>
        <w:rPr>
          <w:rFonts w:ascii="Times New Roman" w:hAnsi="Times New Roman"/>
          <w:sz w:val="28"/>
          <w:szCs w:val="28"/>
          <w:vertAlign w:val="subscript"/>
        </w:rPr>
        <w:t>0</w:t>
      </w:r>
      <w:r w:rsidR="00552FE5">
        <w:rPr>
          <w:rFonts w:ascii="Times New Roman" w:hAnsi="Times New Roman"/>
          <w:sz w:val="28"/>
          <w:szCs w:val="28"/>
        </w:rPr>
        <w:t>=5,57</w:t>
      </w:r>
      <w:r w:rsidR="00552FE5">
        <w:rPr>
          <w:rFonts w:ascii="Times New Roman" w:hAnsi="Times New Roman"/>
          <w:sz w:val="28"/>
          <w:szCs w:val="28"/>
        </w:rPr>
        <w:tab/>
        <w:t>а</w:t>
      </w:r>
      <w:r w:rsidR="00552FE5">
        <w:rPr>
          <w:rFonts w:ascii="Times New Roman" w:hAnsi="Times New Roman"/>
          <w:sz w:val="28"/>
          <w:szCs w:val="28"/>
          <w:vertAlign w:val="subscript"/>
        </w:rPr>
        <w:t xml:space="preserve">1 </w:t>
      </w:r>
      <w:r w:rsidR="00552FE5">
        <w:rPr>
          <w:rFonts w:ascii="Times New Roman" w:hAnsi="Times New Roman"/>
          <w:sz w:val="28"/>
          <w:szCs w:val="28"/>
        </w:rPr>
        <w:t>=0,001485</w:t>
      </w:r>
    </w:p>
    <w:p w:rsidR="00552FE5" w:rsidRPr="00766906" w:rsidRDefault="00552FE5" w:rsidP="00FA65C4">
      <w:pPr>
        <w:spacing w:line="360" w:lineRule="auto"/>
        <w:contextualSpacing/>
        <w:jc w:val="both"/>
        <w:rPr>
          <w:rFonts w:ascii="Times New Roman" w:hAnsi="Times New Roman"/>
          <w:sz w:val="28"/>
          <w:szCs w:val="28"/>
        </w:rPr>
      </w:pPr>
      <w:r w:rsidRPr="00766906">
        <w:rPr>
          <w:rFonts w:ascii="Times New Roman" w:hAnsi="Times New Roman"/>
          <w:sz w:val="28"/>
          <w:szCs w:val="28"/>
        </w:rPr>
        <w:t>Исходя из этого, построим регрессионную модель по следующей формуле:</w:t>
      </w:r>
    </w:p>
    <w:p w:rsidR="00552FE5" w:rsidRPr="004240C1" w:rsidRDefault="00552FE5" w:rsidP="00FA65C4">
      <w:pPr>
        <w:tabs>
          <w:tab w:val="left" w:pos="7215"/>
        </w:tabs>
        <w:spacing w:line="360" w:lineRule="auto"/>
        <w:contextualSpacing/>
        <w:jc w:val="both"/>
        <w:rPr>
          <w:rFonts w:ascii="Times New Roman" w:hAnsi="Times New Roman"/>
          <w:sz w:val="28"/>
          <w:szCs w:val="28"/>
          <w:lang w:val="en-US"/>
        </w:rPr>
      </w:pPr>
      <w:r w:rsidRPr="00766906">
        <w:rPr>
          <w:rFonts w:ascii="Times New Roman" w:hAnsi="Times New Roman"/>
          <w:sz w:val="28"/>
          <w:szCs w:val="28"/>
          <w:lang w:val="en-US"/>
        </w:rPr>
        <w:t>Y= a</w:t>
      </w:r>
      <w:r w:rsidRPr="00766906">
        <w:rPr>
          <w:rFonts w:ascii="Times New Roman" w:hAnsi="Times New Roman"/>
          <w:sz w:val="28"/>
          <w:szCs w:val="28"/>
          <w:vertAlign w:val="subscript"/>
          <w:lang w:val="en-US"/>
        </w:rPr>
        <w:t xml:space="preserve">0 </w:t>
      </w:r>
      <w:r w:rsidRPr="00766906">
        <w:rPr>
          <w:rFonts w:ascii="Times New Roman" w:hAnsi="Times New Roman"/>
          <w:sz w:val="28"/>
          <w:szCs w:val="28"/>
          <w:lang w:val="en-US"/>
        </w:rPr>
        <w:t>+a</w:t>
      </w:r>
      <w:r w:rsidRPr="00766906">
        <w:rPr>
          <w:rFonts w:ascii="Times New Roman" w:hAnsi="Times New Roman"/>
          <w:sz w:val="28"/>
          <w:szCs w:val="28"/>
          <w:vertAlign w:val="subscript"/>
          <w:lang w:val="en-US"/>
        </w:rPr>
        <w:t>1</w:t>
      </w:r>
      <w:r w:rsidRPr="00766906">
        <w:rPr>
          <w:rFonts w:ascii="Times New Roman" w:hAnsi="Times New Roman"/>
          <w:sz w:val="28"/>
          <w:szCs w:val="28"/>
          <w:lang w:val="en-US"/>
        </w:rPr>
        <w:t>*x</w:t>
      </w:r>
      <w:r w:rsidR="00852589">
        <w:rPr>
          <w:rFonts w:ascii="Times New Roman" w:hAnsi="Times New Roman"/>
          <w:sz w:val="28"/>
          <w:szCs w:val="28"/>
          <w:lang w:val="en-US"/>
        </w:rPr>
        <w:tab/>
      </w:r>
      <w:r w:rsidR="00852589" w:rsidRPr="004240C1">
        <w:rPr>
          <w:rFonts w:ascii="Times New Roman" w:hAnsi="Times New Roman"/>
          <w:sz w:val="28"/>
          <w:szCs w:val="28"/>
          <w:lang w:val="en-US"/>
        </w:rPr>
        <w:t xml:space="preserve">                 (2.6)</w:t>
      </w:r>
    </w:p>
    <w:p w:rsidR="00552FE5" w:rsidRPr="004240C1" w:rsidRDefault="00552FE5" w:rsidP="00FA65C4">
      <w:pPr>
        <w:spacing w:line="360" w:lineRule="auto"/>
        <w:contextualSpacing/>
        <w:jc w:val="both"/>
        <w:rPr>
          <w:rFonts w:ascii="Times New Roman" w:hAnsi="Times New Roman"/>
          <w:sz w:val="28"/>
          <w:szCs w:val="28"/>
          <w:lang w:val="en-US"/>
        </w:rPr>
      </w:pPr>
      <w:r w:rsidRPr="00552FE5">
        <w:rPr>
          <w:rFonts w:ascii="Times New Roman" w:hAnsi="Times New Roman"/>
          <w:sz w:val="28"/>
          <w:szCs w:val="28"/>
          <w:lang w:val="en-US"/>
        </w:rPr>
        <w:t>Y</w:t>
      </w:r>
      <w:r w:rsidRPr="004240C1">
        <w:rPr>
          <w:rFonts w:ascii="Times New Roman" w:hAnsi="Times New Roman"/>
          <w:sz w:val="28"/>
          <w:szCs w:val="28"/>
          <w:lang w:val="en-US"/>
        </w:rPr>
        <w:t xml:space="preserve"> =5,57+0,001485*</w:t>
      </w:r>
      <w:r w:rsidRPr="00552FE5">
        <w:rPr>
          <w:rFonts w:ascii="Times New Roman" w:hAnsi="Times New Roman"/>
          <w:sz w:val="28"/>
          <w:szCs w:val="28"/>
          <w:lang w:val="en-US"/>
        </w:rPr>
        <w:t xml:space="preserve"> </w:t>
      </w:r>
      <w:r w:rsidRPr="00766906">
        <w:rPr>
          <w:rFonts w:ascii="Times New Roman" w:hAnsi="Times New Roman"/>
          <w:sz w:val="28"/>
          <w:szCs w:val="28"/>
          <w:lang w:val="en-US"/>
        </w:rPr>
        <w:t>x</w:t>
      </w:r>
      <w:r w:rsidRPr="004240C1">
        <w:rPr>
          <w:rFonts w:ascii="Times New Roman" w:hAnsi="Times New Roman"/>
          <w:sz w:val="28"/>
          <w:szCs w:val="28"/>
          <w:lang w:val="en-US"/>
        </w:rPr>
        <w:t xml:space="preserve"> </w:t>
      </w:r>
    </w:p>
    <w:p w:rsidR="007805A8" w:rsidRPr="004240C1" w:rsidRDefault="007805A8" w:rsidP="00FA65C4">
      <w:pPr>
        <w:tabs>
          <w:tab w:val="left" w:pos="7560"/>
        </w:tabs>
        <w:spacing w:line="360" w:lineRule="auto"/>
        <w:contextualSpacing/>
        <w:jc w:val="both"/>
        <w:rPr>
          <w:rFonts w:ascii="Times New Roman" w:hAnsi="Times New Roman"/>
          <w:sz w:val="28"/>
          <w:szCs w:val="28"/>
          <w:lang w:val="en-US"/>
        </w:rPr>
      </w:pPr>
      <w:r w:rsidRPr="004240C1">
        <w:rPr>
          <w:rFonts w:ascii="Times New Roman" w:hAnsi="Times New Roman"/>
          <w:sz w:val="28"/>
          <w:szCs w:val="28"/>
          <w:lang w:val="en-US"/>
        </w:rPr>
        <w:tab/>
      </w:r>
      <w:r>
        <w:rPr>
          <w:rFonts w:ascii="Times New Roman" w:hAnsi="Times New Roman"/>
          <w:sz w:val="28"/>
          <w:szCs w:val="28"/>
        </w:rPr>
        <w:t>Таблица</w:t>
      </w:r>
      <w:r w:rsidRPr="004240C1">
        <w:rPr>
          <w:rFonts w:ascii="Times New Roman" w:hAnsi="Times New Roman"/>
          <w:sz w:val="28"/>
          <w:szCs w:val="28"/>
          <w:lang w:val="en-US"/>
        </w:rPr>
        <w:t xml:space="preserve"> 2.5</w:t>
      </w:r>
    </w:p>
    <w:p w:rsidR="007805A8"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Проверка уравнения регрессии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1945"/>
        <w:gridCol w:w="1877"/>
        <w:gridCol w:w="1912"/>
        <w:gridCol w:w="1977"/>
      </w:tblGrid>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Месяц </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lang w:val="en-US"/>
              </w:rPr>
            </w:pPr>
            <w:r w:rsidRPr="001648EB">
              <w:rPr>
                <w:rFonts w:ascii="Times New Roman" w:hAnsi="Times New Roman"/>
                <w:sz w:val="28"/>
                <w:szCs w:val="28"/>
              </w:rPr>
              <w:t xml:space="preserve">Фактическое значение </w:t>
            </w:r>
            <w:r w:rsidRPr="001648EB">
              <w:rPr>
                <w:rFonts w:ascii="Times New Roman" w:hAnsi="Times New Roman"/>
                <w:sz w:val="28"/>
                <w:szCs w:val="28"/>
                <w:lang w:val="en-US"/>
              </w:rPr>
              <w:t>USD</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 xml:space="preserve">Расчетное значение </w:t>
            </w:r>
            <w:r w:rsidRPr="001648EB">
              <w:rPr>
                <w:rFonts w:ascii="Times New Roman" w:hAnsi="Times New Roman"/>
                <w:sz w:val="28"/>
                <w:szCs w:val="28"/>
                <w:lang w:val="en-US"/>
              </w:rPr>
              <w:t>USD</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отклонение</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В %к фактическому значению</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Январь</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21,68</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25,61</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-3,93</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18%</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Февраль</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23,25</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23,37</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-0,12</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0,5%</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Март</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23,04</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22,40</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0.64</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2,7%</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Апрель</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23,88</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23,55</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0,33</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1,3%</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Май</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24,39</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23,89</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0.5</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Июнь</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24,3</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24,67</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-0,37</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1,5%</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Июль</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25,3</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25.11</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0,19</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0.75%</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Август</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26,4</w:t>
            </w:r>
          </w:p>
        </w:tc>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25,05</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1,35</w:t>
            </w:r>
          </w:p>
        </w:tc>
        <w:tc>
          <w:tcPr>
            <w:tcW w:w="1993"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5%</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Сентябрь</w:t>
            </w:r>
          </w:p>
        </w:tc>
        <w:tc>
          <w:tcPr>
            <w:tcW w:w="1992"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26,5</w:t>
            </w:r>
          </w:p>
        </w:tc>
        <w:tc>
          <w:tcPr>
            <w:tcW w:w="1992"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25,33</w:t>
            </w:r>
          </w:p>
        </w:tc>
        <w:tc>
          <w:tcPr>
            <w:tcW w:w="1993"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1,36</w:t>
            </w:r>
          </w:p>
        </w:tc>
        <w:tc>
          <w:tcPr>
            <w:tcW w:w="1993"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5%</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Октябрь</w:t>
            </w:r>
          </w:p>
        </w:tc>
        <w:tc>
          <w:tcPr>
            <w:tcW w:w="1992"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26,69</w:t>
            </w:r>
          </w:p>
        </w:tc>
        <w:tc>
          <w:tcPr>
            <w:tcW w:w="1992"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25,81</w:t>
            </w:r>
          </w:p>
        </w:tc>
        <w:tc>
          <w:tcPr>
            <w:tcW w:w="1993"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0,88</w:t>
            </w:r>
          </w:p>
        </w:tc>
        <w:tc>
          <w:tcPr>
            <w:tcW w:w="1993"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3,2%</w:t>
            </w:r>
          </w:p>
        </w:tc>
      </w:tr>
      <w:tr w:rsidR="00003C45" w:rsidRPr="001648EB" w:rsidTr="001648EB">
        <w:tc>
          <w:tcPr>
            <w:tcW w:w="1992" w:type="dxa"/>
          </w:tcPr>
          <w:p w:rsidR="00003C45" w:rsidRPr="001648EB" w:rsidRDefault="00003C45"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Ноябрь</w:t>
            </w:r>
          </w:p>
        </w:tc>
        <w:tc>
          <w:tcPr>
            <w:tcW w:w="1992"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26.60</w:t>
            </w:r>
          </w:p>
        </w:tc>
        <w:tc>
          <w:tcPr>
            <w:tcW w:w="1992"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26,17</w:t>
            </w:r>
          </w:p>
        </w:tc>
        <w:tc>
          <w:tcPr>
            <w:tcW w:w="1993"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0,43</w:t>
            </w:r>
          </w:p>
        </w:tc>
        <w:tc>
          <w:tcPr>
            <w:tcW w:w="1993" w:type="dxa"/>
          </w:tcPr>
          <w:p w:rsidR="00003C45" w:rsidRPr="001648EB" w:rsidRDefault="008327A0" w:rsidP="00FA65C4">
            <w:pPr>
              <w:spacing w:after="0" w:line="360" w:lineRule="auto"/>
              <w:contextualSpacing/>
              <w:jc w:val="both"/>
              <w:rPr>
                <w:rFonts w:ascii="Times New Roman" w:hAnsi="Times New Roman"/>
                <w:sz w:val="28"/>
                <w:szCs w:val="28"/>
              </w:rPr>
            </w:pPr>
            <w:r w:rsidRPr="001648EB">
              <w:rPr>
                <w:rFonts w:ascii="Times New Roman" w:hAnsi="Times New Roman"/>
                <w:sz w:val="28"/>
                <w:szCs w:val="28"/>
              </w:rPr>
              <w:t>1,6%</w:t>
            </w:r>
          </w:p>
        </w:tc>
      </w:tr>
    </w:tbl>
    <w:p w:rsidR="00CF6BAD" w:rsidRDefault="00CF6BAD" w:rsidP="00FA65C4">
      <w:pPr>
        <w:spacing w:line="360" w:lineRule="auto"/>
        <w:ind w:firstLine="708"/>
        <w:contextualSpacing/>
        <w:jc w:val="both"/>
        <w:rPr>
          <w:rFonts w:ascii="Times New Roman" w:hAnsi="Times New Roman"/>
          <w:sz w:val="28"/>
          <w:szCs w:val="28"/>
        </w:rPr>
      </w:pPr>
    </w:p>
    <w:p w:rsidR="00225C9A" w:rsidRDefault="00CF6BAD" w:rsidP="00FA65C4">
      <w:pPr>
        <w:spacing w:line="360" w:lineRule="auto"/>
        <w:ind w:firstLine="708"/>
        <w:contextualSpacing/>
        <w:jc w:val="both"/>
        <w:rPr>
          <w:rFonts w:ascii="Times New Roman" w:hAnsi="Times New Roman"/>
          <w:sz w:val="28"/>
          <w:szCs w:val="28"/>
        </w:rPr>
      </w:pPr>
      <w:r w:rsidRPr="00CF6BAD">
        <w:rPr>
          <w:rFonts w:ascii="Times New Roman" w:hAnsi="Times New Roman"/>
          <w:sz w:val="28"/>
          <w:szCs w:val="28"/>
        </w:rPr>
        <w:t>В данном случае при увеличении денежной массы  на 10%, курс доллара США увеличится на 0,01485 руб.</w:t>
      </w:r>
      <w:r>
        <w:rPr>
          <w:rFonts w:ascii="Times New Roman" w:hAnsi="Times New Roman"/>
          <w:sz w:val="28"/>
          <w:szCs w:val="28"/>
        </w:rPr>
        <w:t xml:space="preserve">   </w:t>
      </w:r>
      <w:r w:rsidR="001561ED">
        <w:rPr>
          <w:rFonts w:ascii="Times New Roman" w:hAnsi="Times New Roman"/>
          <w:sz w:val="28"/>
          <w:szCs w:val="28"/>
        </w:rPr>
        <w:t xml:space="preserve">Следовательно, если прогнозируется увеличение денежной массы </w:t>
      </w:r>
      <w:r w:rsidR="00225C9A">
        <w:rPr>
          <w:rFonts w:ascii="Times New Roman" w:hAnsi="Times New Roman"/>
          <w:sz w:val="28"/>
          <w:szCs w:val="28"/>
        </w:rPr>
        <w:t>в январе до 14500 млрд</w:t>
      </w:r>
      <w:r w:rsidR="007805A8">
        <w:rPr>
          <w:rFonts w:ascii="Times New Roman" w:hAnsi="Times New Roman"/>
          <w:sz w:val="28"/>
          <w:szCs w:val="28"/>
        </w:rPr>
        <w:t>. р</w:t>
      </w:r>
      <w:r w:rsidR="00225C9A">
        <w:rPr>
          <w:rFonts w:ascii="Times New Roman" w:hAnsi="Times New Roman"/>
          <w:sz w:val="28"/>
          <w:szCs w:val="28"/>
        </w:rPr>
        <w:t>уб., то среднемесячный курс доллара составит 27,10 руб./долл.</w:t>
      </w:r>
    </w:p>
    <w:p w:rsidR="007805A8" w:rsidRDefault="00225C9A" w:rsidP="00FA65C4">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Из проведенного анализа зависимости курса доллара США на российском рынке </w:t>
      </w:r>
      <w:r w:rsidRPr="00CF6BAD">
        <w:rPr>
          <w:rFonts w:ascii="Times New Roman" w:hAnsi="Times New Roman"/>
          <w:sz w:val="28"/>
          <w:szCs w:val="28"/>
        </w:rPr>
        <w:t xml:space="preserve"> </w:t>
      </w:r>
      <w:r>
        <w:rPr>
          <w:rFonts w:ascii="Times New Roman" w:hAnsi="Times New Roman"/>
          <w:sz w:val="28"/>
          <w:szCs w:val="28"/>
        </w:rPr>
        <w:t xml:space="preserve">от различных  переменных, видно, что практически в равной степени курс доллара зависит как от цены за баррель нефти, так и от денежной массы.  Зависимость курса доллара США на российском рынке  от цены на нефть </w:t>
      </w:r>
      <w:r w:rsidR="005D701A">
        <w:rPr>
          <w:rFonts w:ascii="Times New Roman" w:hAnsi="Times New Roman"/>
          <w:sz w:val="28"/>
          <w:szCs w:val="28"/>
        </w:rPr>
        <w:t xml:space="preserve">определяется тем, </w:t>
      </w:r>
      <w:r>
        <w:rPr>
          <w:rFonts w:ascii="Times New Roman" w:hAnsi="Times New Roman"/>
          <w:sz w:val="28"/>
          <w:szCs w:val="28"/>
        </w:rPr>
        <w:t>что российская экон</w:t>
      </w:r>
      <w:r w:rsidR="005D701A">
        <w:rPr>
          <w:rFonts w:ascii="Times New Roman" w:hAnsi="Times New Roman"/>
          <w:sz w:val="28"/>
          <w:szCs w:val="28"/>
        </w:rPr>
        <w:t xml:space="preserve">омика продолжает быть сырьевой. </w:t>
      </w:r>
      <w:r>
        <w:rPr>
          <w:rFonts w:ascii="Times New Roman" w:hAnsi="Times New Roman"/>
          <w:sz w:val="28"/>
          <w:szCs w:val="28"/>
        </w:rPr>
        <w:t xml:space="preserve"> </w:t>
      </w:r>
      <w:r w:rsidR="005D701A">
        <w:rPr>
          <w:rFonts w:ascii="Times New Roman" w:hAnsi="Times New Roman"/>
          <w:sz w:val="28"/>
          <w:szCs w:val="28"/>
        </w:rPr>
        <w:t xml:space="preserve">Хотя курс доллара США в несколько большей степени зависит от денежной массы. Если  объем наличных денег в обращении увеличивается, то и   валютный курс доллара  США увеличивается,  а если уменьшается </w:t>
      </w:r>
      <w:r w:rsidR="00E41C35">
        <w:rPr>
          <w:rFonts w:ascii="Times New Roman" w:hAnsi="Times New Roman"/>
          <w:sz w:val="28"/>
          <w:szCs w:val="28"/>
        </w:rPr>
        <w:t>денежная масса</w:t>
      </w:r>
      <w:r w:rsidR="005D701A">
        <w:rPr>
          <w:rFonts w:ascii="Times New Roman" w:hAnsi="Times New Roman"/>
          <w:sz w:val="28"/>
          <w:szCs w:val="28"/>
        </w:rPr>
        <w:t>, то и курс доллара США</w:t>
      </w:r>
      <w:r w:rsidR="007805A8">
        <w:rPr>
          <w:rFonts w:ascii="Times New Roman" w:hAnsi="Times New Roman"/>
          <w:sz w:val="28"/>
          <w:szCs w:val="28"/>
        </w:rPr>
        <w:t xml:space="preserve"> понижается, т.е.   наблюдается прямая </w:t>
      </w:r>
      <w:r w:rsidR="005D701A">
        <w:rPr>
          <w:rFonts w:ascii="Times New Roman" w:hAnsi="Times New Roman"/>
          <w:sz w:val="28"/>
          <w:szCs w:val="28"/>
        </w:rPr>
        <w:t xml:space="preserve">взаимозависимость. </w:t>
      </w:r>
    </w:p>
    <w:p w:rsidR="007805A8" w:rsidRDefault="007805A8" w:rsidP="00FA65C4">
      <w:pPr>
        <w:spacing w:after="0" w:line="360" w:lineRule="auto"/>
        <w:contextualSpacing/>
        <w:jc w:val="both"/>
        <w:rPr>
          <w:rFonts w:ascii="Times New Roman" w:hAnsi="Times New Roman"/>
          <w:sz w:val="28"/>
          <w:szCs w:val="28"/>
        </w:rPr>
      </w:pPr>
    </w:p>
    <w:p w:rsidR="007805A8" w:rsidRDefault="007805A8" w:rsidP="00FA65C4">
      <w:pPr>
        <w:spacing w:after="0" w:line="360" w:lineRule="auto"/>
        <w:contextualSpacing/>
        <w:jc w:val="both"/>
        <w:rPr>
          <w:rFonts w:ascii="Times New Roman" w:hAnsi="Times New Roman"/>
          <w:sz w:val="28"/>
          <w:szCs w:val="28"/>
        </w:rPr>
      </w:pPr>
    </w:p>
    <w:p w:rsidR="007805A8" w:rsidRDefault="007805A8" w:rsidP="00FA65C4">
      <w:pPr>
        <w:spacing w:after="0" w:line="360" w:lineRule="auto"/>
        <w:contextualSpacing/>
        <w:jc w:val="both"/>
        <w:rPr>
          <w:rFonts w:ascii="Times New Roman" w:hAnsi="Times New Roman"/>
          <w:sz w:val="28"/>
          <w:szCs w:val="28"/>
        </w:rPr>
      </w:pPr>
    </w:p>
    <w:p w:rsidR="007805A8" w:rsidRDefault="007805A8" w:rsidP="00FA65C4">
      <w:pPr>
        <w:spacing w:after="0" w:line="360" w:lineRule="auto"/>
        <w:contextualSpacing/>
        <w:jc w:val="both"/>
        <w:rPr>
          <w:rFonts w:ascii="Times New Roman" w:hAnsi="Times New Roman"/>
          <w:sz w:val="28"/>
          <w:szCs w:val="28"/>
        </w:rPr>
      </w:pPr>
    </w:p>
    <w:p w:rsidR="007805A8" w:rsidRDefault="007805A8" w:rsidP="00FA65C4">
      <w:pPr>
        <w:spacing w:after="0" w:line="360" w:lineRule="auto"/>
        <w:contextualSpacing/>
        <w:jc w:val="both"/>
        <w:rPr>
          <w:rFonts w:ascii="Times New Roman" w:hAnsi="Times New Roman"/>
          <w:sz w:val="28"/>
          <w:szCs w:val="28"/>
        </w:rPr>
      </w:pPr>
    </w:p>
    <w:p w:rsidR="007805A8" w:rsidRDefault="007805A8" w:rsidP="00FA65C4">
      <w:pPr>
        <w:spacing w:after="0" w:line="360" w:lineRule="auto"/>
        <w:contextualSpacing/>
        <w:jc w:val="both"/>
        <w:rPr>
          <w:rFonts w:ascii="Times New Roman" w:hAnsi="Times New Roman"/>
          <w:sz w:val="28"/>
          <w:szCs w:val="28"/>
        </w:rPr>
      </w:pPr>
    </w:p>
    <w:p w:rsidR="007805A8" w:rsidRDefault="007805A8" w:rsidP="00FA65C4">
      <w:pPr>
        <w:spacing w:after="0" w:line="360" w:lineRule="auto"/>
        <w:contextualSpacing/>
        <w:jc w:val="both"/>
        <w:rPr>
          <w:rFonts w:ascii="Times New Roman" w:hAnsi="Times New Roman"/>
          <w:sz w:val="28"/>
          <w:szCs w:val="28"/>
        </w:rPr>
      </w:pPr>
    </w:p>
    <w:p w:rsidR="007805A8" w:rsidRPr="008E1D71" w:rsidRDefault="007805A8" w:rsidP="00FA65C4">
      <w:pPr>
        <w:spacing w:after="0" w:line="360" w:lineRule="auto"/>
        <w:contextualSpacing/>
        <w:jc w:val="both"/>
        <w:rPr>
          <w:rFonts w:ascii="Times New Roman" w:hAnsi="Times New Roman"/>
          <w:sz w:val="28"/>
          <w:szCs w:val="28"/>
        </w:rPr>
      </w:pPr>
      <w:r w:rsidRPr="006525B0">
        <w:rPr>
          <w:rFonts w:ascii="Times New Roman" w:hAnsi="Times New Roman"/>
          <w:sz w:val="28"/>
          <w:szCs w:val="28"/>
        </w:rPr>
        <w:t>2.3.  Предложения по валютному регулированию</w:t>
      </w:r>
    </w:p>
    <w:p w:rsidR="007805A8" w:rsidRPr="00DD5943" w:rsidRDefault="007805A8" w:rsidP="00FA65C4">
      <w:pPr>
        <w:spacing w:line="360" w:lineRule="auto"/>
        <w:ind w:firstLine="708"/>
        <w:contextualSpacing/>
        <w:jc w:val="both"/>
        <w:rPr>
          <w:rFonts w:ascii="Times New Roman" w:hAnsi="Times New Roman"/>
          <w:sz w:val="28"/>
          <w:szCs w:val="28"/>
          <w:lang w:val="en-US"/>
        </w:rPr>
      </w:pPr>
      <w:r w:rsidRPr="006525B0">
        <w:rPr>
          <w:rFonts w:ascii="Times New Roman" w:hAnsi="Times New Roman"/>
          <w:sz w:val="28"/>
          <w:szCs w:val="28"/>
        </w:rPr>
        <w:t xml:space="preserve">Сторонники девальвации говорят – рубль переоценен, его ослаблению будет способствовать оживление импортозамещающих отраслей, подобно тому, как это было после кризиса 1998 года. В то же время противники ослабления рубля указывают: к февралю 2009 года рубль был девальвирован, и это не помогло реальному сектору. Обозначил свою позицию и ЦБ: эффект от изменения курса носит сложный характер. Укрепление рубля снижает доходы экспортеров и бюджета, но способствует как росту благосостояния населения, так и возможностям модернизации экономики. </w:t>
      </w:r>
      <w:r w:rsidR="00DD5943">
        <w:rPr>
          <w:rFonts w:ascii="Times New Roman" w:hAnsi="Times New Roman"/>
          <w:sz w:val="28"/>
          <w:szCs w:val="28"/>
          <w:lang w:val="en-US"/>
        </w:rPr>
        <w:t>[20]</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Тем не менее, в целом умеренно слабый рубль более выгоден экономике, чем избыточно сильный. С одной стороны да – чем выше курс валюты, тем больше издержки на покупку импортного оборудования (для российского инвестора), а следовательно, и себестоимость продукции. Но выгода за счет роста конкурентоспособности товаров – более реальный источник для покупки оборудования (или погашения кредита на его приобретение), чем возможность его закупки по более низкой цене, но при слабом спросе на продукцию. Конкуренция этих процессов дает оптимум – однако понятно, что он скорее в зоне умеренно слабого, но не сильного рубля. </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Ситуация будет разной в зависимости от использования отечественного или импортного сырья. Сказанное верно, если компания работает на отечественном сырье – например, в пищевой промышленности. Но если российский производитель закупает импортные комплектующие, рентабельность его производства будет падать по мере роста валютного курса, и тем больше, чем выше доля импортной составляющей. Что создает предпосылки для перехода на внутренние комплектующие. </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Те, кто занимается реальными инвестициями – получат премию при более слабом курсе рубля за счет уменьшения стоимости своих вложений в валютном выражении. При продаже валюты они смогут выручить больше рублей; стоимость же иностранного оборудования в валюте будет для них неизменной, а продукция, создаваемая в России с использованием отечественного сырья, станет иметь большую конкурентоспособность. </w:t>
      </w:r>
    </w:p>
    <w:p w:rsidR="007805A8" w:rsidRPr="00DD5943" w:rsidRDefault="007805A8" w:rsidP="00FA65C4">
      <w:pPr>
        <w:spacing w:line="360" w:lineRule="auto"/>
        <w:ind w:firstLine="708"/>
        <w:contextualSpacing/>
        <w:jc w:val="both"/>
        <w:rPr>
          <w:rFonts w:ascii="Times New Roman" w:hAnsi="Times New Roman"/>
          <w:sz w:val="28"/>
          <w:szCs w:val="28"/>
          <w:lang w:val="en-US"/>
        </w:rPr>
      </w:pPr>
      <w:r w:rsidRPr="006525B0">
        <w:rPr>
          <w:rFonts w:ascii="Times New Roman" w:hAnsi="Times New Roman"/>
          <w:sz w:val="28"/>
          <w:szCs w:val="28"/>
        </w:rPr>
        <w:t xml:space="preserve">Но если мы имеем полный цикл сборки из импортных комплектующих, например – производство электронной продукции, то конкурентоспособность такой продукции будет почти равна импортной, снижаясь вместе с ослаблением рубля. Для таких производств ослабление рубля не выгодно. Но в этом случае у инвесторов будет стимул организовать производство комплектующих в России, что с точки зрения долгосрочных интересов страны предпочтительнее. </w:t>
      </w:r>
      <w:r w:rsidR="00DD5943">
        <w:rPr>
          <w:rFonts w:ascii="Times New Roman" w:hAnsi="Times New Roman"/>
          <w:sz w:val="28"/>
          <w:szCs w:val="28"/>
          <w:lang w:val="en-US"/>
        </w:rPr>
        <w:t>[10]</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Напротив, международным спекулянтам удобнее работать в условиях укрепляющегося рубля, занимая короткую позицию по слабеющей валюте, что упрощает получение прибыли при вводе и выводе горячих денег. </w:t>
      </w:r>
    </w:p>
    <w:p w:rsidR="007805A8" w:rsidRPr="006525B0" w:rsidRDefault="007805A8" w:rsidP="00FA65C4">
      <w:pPr>
        <w:spacing w:line="360" w:lineRule="auto"/>
        <w:contextualSpacing/>
        <w:jc w:val="both"/>
        <w:rPr>
          <w:rFonts w:ascii="Times New Roman" w:hAnsi="Times New Roman"/>
          <w:sz w:val="28"/>
          <w:szCs w:val="28"/>
        </w:rPr>
      </w:pPr>
      <w:r w:rsidRPr="006525B0">
        <w:rPr>
          <w:rFonts w:ascii="Times New Roman" w:hAnsi="Times New Roman"/>
          <w:sz w:val="28"/>
          <w:szCs w:val="28"/>
        </w:rPr>
        <w:t xml:space="preserve">Укрепление рубля способствует активному притоку капитала, раздувающему стоимость активов, но формирующему девальвационный навес – и в итоге, как показывает опыт, больше стимулирует импорт, чем закупку новых технологий, одновременно снижая конкурентоспособность экономики. Нечто подобное было как накануне 1998 года, так и перед 2008 годом. </w:t>
      </w:r>
    </w:p>
    <w:p w:rsidR="007805A8" w:rsidRPr="00DD5943" w:rsidRDefault="007805A8" w:rsidP="00FA65C4">
      <w:pPr>
        <w:spacing w:line="360" w:lineRule="auto"/>
        <w:ind w:firstLine="708"/>
        <w:contextualSpacing/>
        <w:jc w:val="both"/>
        <w:rPr>
          <w:rFonts w:ascii="Times New Roman" w:hAnsi="Times New Roman"/>
          <w:sz w:val="28"/>
          <w:szCs w:val="28"/>
          <w:lang w:val="en-US"/>
        </w:rPr>
      </w:pPr>
      <w:r w:rsidRPr="006525B0">
        <w:rPr>
          <w:rFonts w:ascii="Times New Roman" w:hAnsi="Times New Roman"/>
          <w:sz w:val="28"/>
          <w:szCs w:val="28"/>
        </w:rPr>
        <w:t xml:space="preserve">Укрепление курса рубля – это путь к новому пузырю, когда иностранные спекулянты, увидев некие благоприятные тенденции, будут продавать доллары и играть на разнице процентных ставок или покупать акции. С начала марта по конец ноября курс рубля укрепился на 16,5% – от 35,72 до 29,81 руб/долл., поднявшись к середине ноября до уровня 28,67. На укреплении рубля сказались не только благоприятная сырьевая конъюнктура и приток спекулятивного капитала, но и ослабление доллара на международных рынках. Евро подорожал с $1,32 до $1,5. При этом фондовый рынок вырос по индексу РТС с 690 до 1375 – вдвое при росте цен на нефть brent на 68% – до почти $80 за баррель. </w:t>
      </w:r>
      <w:r w:rsidR="00DD5943">
        <w:rPr>
          <w:rFonts w:ascii="Times New Roman" w:hAnsi="Times New Roman"/>
          <w:sz w:val="28"/>
          <w:szCs w:val="28"/>
          <w:lang w:val="en-US"/>
        </w:rPr>
        <w:t>[6]</w:t>
      </w:r>
    </w:p>
    <w:p w:rsidR="007805A8"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Действительно, с укреплением рубля мы будем богатеть, имея возможность с большей выгодой </w:t>
      </w:r>
      <w:r>
        <w:rPr>
          <w:rFonts w:ascii="Times New Roman" w:hAnsi="Times New Roman"/>
          <w:sz w:val="28"/>
          <w:szCs w:val="28"/>
        </w:rPr>
        <w:t xml:space="preserve">использовать </w:t>
      </w:r>
      <w:r w:rsidRPr="006525B0">
        <w:rPr>
          <w:rFonts w:ascii="Times New Roman" w:hAnsi="Times New Roman"/>
          <w:sz w:val="28"/>
          <w:szCs w:val="28"/>
        </w:rPr>
        <w:t xml:space="preserve">поступающие валютные ресурсы, но только до нового кризиса. </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Интересно выглядит распределение выгоды от укрепления рубля. Львиную долю преференций в результате укрепления курса рубля получит верх общества и среднего класса, способные потреблять дорогой импорт – автомобили, мебель, предметы быта, роскоши и т.д. Помимо валютных заемщиков, выиграют импортеры и торговля; зарубежный туризм – которые смогут увеличить свои продажи. Но в конечном выигрыше снова окажется зарубежный производитель и иностранная экономика. Что-то получит и менее обеспеченное население, например, при покупке недорогой бытовой техники или импортных лекарств. Однако в целом – это временный выигрыш, так как он ударит по реальному сектору, занятости и доходам населения в будущем. А промышленность, сельское хозяйство и, следовательно, экономическое будущее – проиграют.</w:t>
      </w:r>
    </w:p>
    <w:p w:rsidR="007805A8" w:rsidRPr="00DD5943"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Под действием девальвации рубля спрос на импорт упал. В результате его объем за январь-август 2009 года составил $113,9 млрд., что на 40% меньше по сравнению с аналогичным периодом 2008 года.</w:t>
      </w:r>
      <w:r w:rsidR="00DD5943" w:rsidRPr="00DD5943">
        <w:rPr>
          <w:rFonts w:ascii="Times New Roman" w:hAnsi="Times New Roman"/>
          <w:sz w:val="28"/>
          <w:szCs w:val="28"/>
        </w:rPr>
        <w:t>[20]</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Как правило, модернизация и выход из кризиса осуществляется за счет ослабления курса национальной валюты. Длительное время и Китай поддерживал юань на стабильно заниженном уровне. Эта стратегия не препятствовала ни закупке иностранного оборудования, технологий и комплектующих, ни стремительному росту объема реальных иностранных инвестиций. Правда, с 2005 года Китай постепенно ревальвирует юань, в том числе под давлением США, но страна наладила массовое конкурентоспособное промышленное производство, и теперь перед ней стоят другие задачи – повышение внутреннего спроса и внешняя экспансия.</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Чтобы предотвратить избыточное укрепление рубля, ЦБ вынужден скупать валюту в резервы, увеличивая предложение рублей. Это эмиссия под внешние факторы – все тот же «currency board» – зависимая монетарная политика. Рубли придут продавцам долларов, т.е. экспортерам и спекулянтам, частично – реальным иностранным инвесторам. Они попадут на фондовый рынок, достанутся Москве, нескольким крупным городам, где расположены офисы этих компаний и подрядчикам, которые выпускают оборудование для сырьевых отраслей. Отстающим регионам достанется мало. Напомним, что в целом уровень монетизации экономики РФ (степень насыщения деньгами – отношение денежной массы М2 к ВВП) невысок – около 40%, тогда как в развитых странах он составляет около 80%, в Китае – 150%. Хотя эти деньги и будут разогревать фондовый рынок, </w:t>
      </w:r>
    </w:p>
    <w:p w:rsidR="007805A8" w:rsidRPr="006525B0" w:rsidRDefault="007805A8" w:rsidP="00FA65C4">
      <w:pPr>
        <w:spacing w:line="360" w:lineRule="auto"/>
        <w:contextualSpacing/>
        <w:jc w:val="both"/>
        <w:rPr>
          <w:rFonts w:ascii="Times New Roman" w:hAnsi="Times New Roman"/>
          <w:sz w:val="28"/>
          <w:szCs w:val="28"/>
        </w:rPr>
      </w:pPr>
      <w:r w:rsidRPr="006525B0">
        <w:rPr>
          <w:rFonts w:ascii="Times New Roman" w:hAnsi="Times New Roman"/>
          <w:sz w:val="28"/>
          <w:szCs w:val="28"/>
        </w:rPr>
        <w:t xml:space="preserve">частично разойдутся по экономике, но они вряд ли вызовут «инвестиционный бум» в реальном секторе. </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Основная цель нынешней денежно-кредитной политики – управление инфляцией. Но в ней просматриваются некоторые противоречия. Очевидно, значительное укрепление рубля, например, до уровня 25–26 рублей за доллар, сократит инфляцию за счет падения стоимости импорта, но ведет к падению конкурентоспособности российских товаров, т.е. создает базу для инфляции и ослабления экономики и национальной валюты в будущем. </w:t>
      </w:r>
    </w:p>
    <w:p w:rsidR="007805A8" w:rsidRPr="006525B0" w:rsidRDefault="007805A8" w:rsidP="00FA65C4">
      <w:pPr>
        <w:spacing w:line="360" w:lineRule="auto"/>
        <w:contextualSpacing/>
        <w:jc w:val="both"/>
        <w:rPr>
          <w:rFonts w:ascii="Times New Roman" w:hAnsi="Times New Roman"/>
          <w:sz w:val="28"/>
          <w:szCs w:val="28"/>
        </w:rPr>
      </w:pPr>
      <w:r w:rsidRPr="006525B0">
        <w:rPr>
          <w:rFonts w:ascii="Times New Roman" w:hAnsi="Times New Roman"/>
          <w:sz w:val="28"/>
          <w:szCs w:val="28"/>
        </w:rPr>
        <w:t>Поскольку российский рынок сейчас полностью зависит от импортной продукции, девальвация рубля, особенно резкая – это путь к новому витку инфляции, а также дестабилизации финансовых рынков, что для ЦБ абсолютно неприемлемо. Значительная девальвация усугубит проблемы внешних займов для компаний, не имеющих экспортной выручки.</w:t>
      </w:r>
    </w:p>
    <w:p w:rsidR="007805A8" w:rsidRPr="00DD5943"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Почему девальвация, проведенная в конце 2008–2009 годов, пока не вызвала активного роста импортозамещающих производств? Нужно выполнение других столь же важных условий. Во-первых, наличия платежеспособного спроса. Во-вторых, благоприятного инвестиционного климата, в третьих – соответствующей технологической базы.</w:t>
      </w:r>
      <w:r w:rsidR="00DD5943">
        <w:rPr>
          <w:rFonts w:ascii="Times New Roman" w:hAnsi="Times New Roman"/>
          <w:sz w:val="28"/>
          <w:szCs w:val="28"/>
        </w:rPr>
        <w:t>[20]</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В начальной стадии кризиса в России наблюдалось сильнейшее падение спроса. С 1 сентября 2008 года по 1 февраля 2009 года денежная масса (агрегат М2) упала на 2,54 трлн. руб. – с 14,53 до 11,99 трлн. руб., т.е. на 17,4%</w:t>
      </w:r>
      <w:r>
        <w:rPr>
          <w:rFonts w:ascii="Times New Roman" w:hAnsi="Times New Roman"/>
          <w:sz w:val="28"/>
          <w:szCs w:val="28"/>
        </w:rPr>
        <w:t>.</w:t>
      </w:r>
      <w:r w:rsidRPr="006525B0">
        <w:rPr>
          <w:rFonts w:ascii="Times New Roman" w:hAnsi="Times New Roman"/>
          <w:sz w:val="28"/>
          <w:szCs w:val="28"/>
        </w:rPr>
        <w:t xml:space="preserve"> Наиболее сильное сокращение М2 в РФ в кризисный период наблюдалось в январе 2009 года на – 11,1%. С 1 февраля по 1 ноября 2009 года М2 выросла на 1,884 трлн. руб. до 13,87 трлн. руб. – на 15,7%. Увеличение денежного предложения выступает ведущим фактором роста спроса и санации экономики. </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Например в Китае, несмотря на мировой финансовый кризис, в 2008 году М2 выросла на 17,8%, при этом экономический рост составил 9% при инфляции 5,9%. А в России в 1998–1999 годах не только девальвация, но и активный рост денежного предложения оказался одним из рецептов оживления экономики. </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В интересах экономики следует обеспечить годовой темп роста денежной массы на уровне около 30%, что может обеспечить ее приемлемый рост при удержании инфляции в адекватных пределах. Инфляция в России, раздуваемая ростом тарифов монополий, неразвитостью собственного производства и конкуренции, носит в основном немонетарный характер. И здесь антиинфляционная политика препятствует антикризисному стимулированию спроса. </w:t>
      </w:r>
    </w:p>
    <w:p w:rsidR="007805A8" w:rsidRPr="00DD5943"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Чтобы увеличить предложение рублей, у наших денежных властей есть три возможности – скупать нефтедоллары, увеличить затраты бюджета и/или равномерность его финансирования, снизить налоги, в первую очередь НДС. Еще один механизм денежной экспансии и экономического развития  – рост кредитования – по данным банковской статистики, пока не работает. Приемлемый рост денежной массы положительно скажется на расширении кредитования и постепенном снижении процентных ставок. Но самое важное – он оживит внутренний спрос, в отсутствии которого компаниям нет смысла кредиты брать, а банкам – их выдавать.</w:t>
      </w:r>
      <w:r w:rsidR="00DD5943">
        <w:rPr>
          <w:rFonts w:ascii="Times New Roman" w:hAnsi="Times New Roman"/>
          <w:sz w:val="28"/>
          <w:szCs w:val="28"/>
        </w:rPr>
        <w:t>[</w:t>
      </w:r>
      <w:r w:rsidR="00DD5943" w:rsidRPr="00DD5943">
        <w:rPr>
          <w:rFonts w:ascii="Times New Roman" w:hAnsi="Times New Roman"/>
          <w:sz w:val="28"/>
          <w:szCs w:val="28"/>
        </w:rPr>
        <w:t>20]</w:t>
      </w:r>
    </w:p>
    <w:p w:rsidR="007805A8" w:rsidRPr="006525B0" w:rsidRDefault="007805A8" w:rsidP="00FA65C4">
      <w:pPr>
        <w:spacing w:line="360" w:lineRule="auto"/>
        <w:ind w:firstLine="708"/>
        <w:contextualSpacing/>
        <w:jc w:val="both"/>
        <w:rPr>
          <w:rFonts w:ascii="Times New Roman" w:hAnsi="Times New Roman"/>
          <w:sz w:val="28"/>
          <w:szCs w:val="28"/>
        </w:rPr>
      </w:pPr>
      <w:r w:rsidRPr="006525B0">
        <w:rPr>
          <w:rFonts w:ascii="Times New Roman" w:hAnsi="Times New Roman"/>
          <w:sz w:val="28"/>
          <w:szCs w:val="28"/>
        </w:rPr>
        <w:t xml:space="preserve">К концу года обычно растут и объемы финансирования бюджетных расходов, что будет создавать давление на рубль. Рост предложения рублей автоматически решит и проблему ослабления курса, хотя и оживит инфляцию. Но лучше иметь нормальные темпы экономического роста при приемлемой инфляции, чем незначительный рост при низкой инфляции. </w:t>
      </w:r>
    </w:p>
    <w:p w:rsidR="007805A8" w:rsidRPr="006525B0" w:rsidRDefault="007805A8" w:rsidP="00FA65C4">
      <w:pPr>
        <w:spacing w:line="360" w:lineRule="auto"/>
        <w:contextualSpacing/>
        <w:jc w:val="both"/>
        <w:rPr>
          <w:rFonts w:ascii="Times New Roman" w:hAnsi="Times New Roman"/>
          <w:sz w:val="28"/>
          <w:szCs w:val="28"/>
        </w:rPr>
      </w:pPr>
      <w:r w:rsidRPr="006525B0">
        <w:rPr>
          <w:rFonts w:ascii="Times New Roman" w:hAnsi="Times New Roman"/>
          <w:sz w:val="28"/>
          <w:szCs w:val="28"/>
        </w:rPr>
        <w:t xml:space="preserve">Не нужно сильно девальвировать рубль – но также нет никакого смысла в его значительном укреплении. Следует осуществлять его постепенное разумное ослабление наряду с расширением внутреннего денежного предложения, ростом внутреннего спроса, а, следовательно – и экономического развития. </w:t>
      </w:r>
    </w:p>
    <w:p w:rsidR="007805A8" w:rsidRPr="006525B0" w:rsidRDefault="007805A8" w:rsidP="00FA65C4">
      <w:pPr>
        <w:spacing w:line="360" w:lineRule="auto"/>
        <w:contextualSpacing/>
        <w:jc w:val="both"/>
        <w:rPr>
          <w:rFonts w:ascii="Times New Roman" w:hAnsi="Times New Roman"/>
          <w:sz w:val="28"/>
          <w:szCs w:val="28"/>
        </w:rPr>
      </w:pPr>
      <w:r>
        <w:rPr>
          <w:rFonts w:ascii="Times New Roman" w:hAnsi="Times New Roman"/>
          <w:sz w:val="28"/>
          <w:szCs w:val="28"/>
        </w:rPr>
        <w:t>Д</w:t>
      </w:r>
      <w:r w:rsidRPr="006525B0">
        <w:rPr>
          <w:rFonts w:ascii="Times New Roman" w:hAnsi="Times New Roman"/>
          <w:sz w:val="28"/>
          <w:szCs w:val="28"/>
        </w:rPr>
        <w:t>евальвация не панацея</w:t>
      </w:r>
      <w:r>
        <w:rPr>
          <w:rFonts w:ascii="Times New Roman" w:hAnsi="Times New Roman"/>
          <w:sz w:val="28"/>
          <w:szCs w:val="28"/>
        </w:rPr>
        <w:t>.</w:t>
      </w:r>
      <w:r w:rsidRPr="006525B0">
        <w:rPr>
          <w:rFonts w:ascii="Times New Roman" w:hAnsi="Times New Roman"/>
          <w:sz w:val="28"/>
          <w:szCs w:val="28"/>
        </w:rPr>
        <w:t xml:space="preserve"> </w:t>
      </w:r>
      <w:r>
        <w:rPr>
          <w:rFonts w:ascii="Times New Roman" w:hAnsi="Times New Roman"/>
          <w:sz w:val="28"/>
          <w:szCs w:val="28"/>
        </w:rPr>
        <w:t xml:space="preserve">Но совсем не значит,  что </w:t>
      </w:r>
      <w:r w:rsidRPr="006525B0">
        <w:rPr>
          <w:rFonts w:ascii="Times New Roman" w:hAnsi="Times New Roman"/>
          <w:sz w:val="28"/>
          <w:szCs w:val="28"/>
        </w:rPr>
        <w:t xml:space="preserve"> для развития экономики необходим только слабый рубль</w:t>
      </w:r>
      <w:r>
        <w:rPr>
          <w:rFonts w:ascii="Times New Roman" w:hAnsi="Times New Roman"/>
          <w:sz w:val="28"/>
          <w:szCs w:val="28"/>
        </w:rPr>
        <w:t>.</w:t>
      </w:r>
      <w:r w:rsidRPr="006525B0">
        <w:rPr>
          <w:rFonts w:ascii="Times New Roman" w:hAnsi="Times New Roman"/>
          <w:sz w:val="28"/>
          <w:szCs w:val="28"/>
        </w:rPr>
        <w:t xml:space="preserve"> Резервы заключаются в сокращении издержек производства, повышения производительности труда и качества продукции. Необходимо прекратить рост внутренних цен на сырье и услуги монополий. </w:t>
      </w:r>
    </w:p>
    <w:p w:rsidR="007805A8" w:rsidRPr="00DD5943" w:rsidRDefault="007805A8" w:rsidP="00FA65C4">
      <w:pPr>
        <w:spacing w:line="360" w:lineRule="auto"/>
        <w:ind w:firstLine="708"/>
        <w:contextualSpacing/>
        <w:jc w:val="both"/>
        <w:rPr>
          <w:rFonts w:ascii="Times New Roman" w:hAnsi="Times New Roman"/>
          <w:sz w:val="28"/>
          <w:szCs w:val="28"/>
          <w:lang w:val="en-US"/>
        </w:rPr>
      </w:pPr>
      <w:r w:rsidRPr="006525B0">
        <w:rPr>
          <w:rFonts w:ascii="Times New Roman" w:hAnsi="Times New Roman"/>
          <w:sz w:val="28"/>
          <w:szCs w:val="28"/>
        </w:rPr>
        <w:t xml:space="preserve">А проблему инфляции можно решить путем стимуляции отечественной экономики, а не укреплением рубля и снижением стоимости импорта.  Но проблема на пути к инновационной экономике – неблагоприятный инвестиционный климат. И если государство в самое ближайшее время кардинально не займется этой проблемой, прогресс будет затруднен. </w:t>
      </w:r>
      <w:r w:rsidR="00DD5943">
        <w:rPr>
          <w:rFonts w:ascii="Times New Roman" w:hAnsi="Times New Roman"/>
          <w:sz w:val="28"/>
          <w:szCs w:val="28"/>
          <w:lang w:val="en-US"/>
        </w:rPr>
        <w:t>[20]</w:t>
      </w:r>
    </w:p>
    <w:p w:rsidR="007805A8" w:rsidRPr="006525B0" w:rsidRDefault="007805A8" w:rsidP="00FA65C4">
      <w:pPr>
        <w:spacing w:line="360" w:lineRule="auto"/>
        <w:contextualSpacing/>
        <w:jc w:val="both"/>
        <w:rPr>
          <w:rFonts w:ascii="Times New Roman" w:hAnsi="Times New Roman"/>
          <w:sz w:val="28"/>
          <w:szCs w:val="28"/>
        </w:rPr>
      </w:pPr>
    </w:p>
    <w:p w:rsidR="00C2523C" w:rsidRDefault="00C2523C" w:rsidP="00FA65C4">
      <w:pPr>
        <w:spacing w:line="360" w:lineRule="auto"/>
        <w:ind w:firstLine="708"/>
        <w:contextualSpacing/>
        <w:jc w:val="both"/>
        <w:rPr>
          <w:rFonts w:ascii="Times New Roman" w:hAnsi="Times New Roman"/>
          <w:sz w:val="28"/>
          <w:szCs w:val="28"/>
        </w:rPr>
      </w:pPr>
    </w:p>
    <w:p w:rsidR="00852589" w:rsidRPr="00674F9B" w:rsidRDefault="00C2523C" w:rsidP="00FA65C4">
      <w:pPr>
        <w:spacing w:line="360" w:lineRule="auto"/>
        <w:ind w:firstLine="360"/>
        <w:contextualSpacing/>
        <w:jc w:val="both"/>
        <w:rPr>
          <w:rFonts w:ascii="Times New Roman" w:hAnsi="Times New Roman"/>
          <w:caps/>
          <w:sz w:val="28"/>
          <w:szCs w:val="28"/>
        </w:rPr>
      </w:pPr>
      <w:r>
        <w:rPr>
          <w:rFonts w:ascii="Times New Roman" w:hAnsi="Times New Roman"/>
          <w:sz w:val="28"/>
          <w:szCs w:val="28"/>
        </w:rPr>
        <w:br w:type="page"/>
      </w:r>
      <w:r w:rsidR="00852589" w:rsidRPr="00674F9B">
        <w:rPr>
          <w:rFonts w:ascii="Times New Roman" w:hAnsi="Times New Roman"/>
          <w:caps/>
          <w:sz w:val="28"/>
          <w:szCs w:val="28"/>
        </w:rPr>
        <w:t>Заключение</w:t>
      </w:r>
    </w:p>
    <w:p w:rsidR="00674F9B" w:rsidRDefault="00852589" w:rsidP="00FA65C4">
      <w:pPr>
        <w:spacing w:after="0" w:line="360" w:lineRule="auto"/>
        <w:contextualSpacing/>
        <w:jc w:val="both"/>
        <w:rPr>
          <w:rFonts w:ascii="Times New Roman" w:hAnsi="Times New Roman"/>
          <w:sz w:val="28"/>
          <w:szCs w:val="28"/>
        </w:rPr>
      </w:pPr>
      <w:r w:rsidRPr="00674F9B">
        <w:rPr>
          <w:rFonts w:ascii="Times New Roman" w:hAnsi="Times New Roman"/>
          <w:sz w:val="28"/>
          <w:szCs w:val="28"/>
        </w:rPr>
        <w:t>В</w:t>
      </w:r>
      <w:r w:rsidRPr="00674F9B">
        <w:rPr>
          <w:rFonts w:ascii="Times New Roman" w:hAnsi="Times New Roman"/>
          <w:caps/>
          <w:sz w:val="28"/>
          <w:szCs w:val="28"/>
        </w:rPr>
        <w:t xml:space="preserve"> </w:t>
      </w:r>
      <w:r w:rsidRPr="00674F9B">
        <w:rPr>
          <w:rFonts w:ascii="Times New Roman" w:hAnsi="Times New Roman"/>
          <w:sz w:val="28"/>
          <w:szCs w:val="28"/>
        </w:rPr>
        <w:t xml:space="preserve">ходе проведенного исследования автор пришел к следующим выводам. </w:t>
      </w:r>
      <w:r w:rsidR="00674F9B" w:rsidRPr="00674F9B">
        <w:rPr>
          <w:rFonts w:ascii="Times New Roman" w:hAnsi="Times New Roman"/>
          <w:sz w:val="28"/>
          <w:szCs w:val="28"/>
        </w:rPr>
        <w:t>Развитие внешнеэкономических отношений требует особого инструмента, посредством которого субъекты, действующие на международном рынке, могли бы поддерживать между собой тесное финансовое взаимодействие. Таким инструментом выступают банковские операции по обмену иностранной валюты. Важнейшим элементом в системе банковский операций с иностранной валютой является обменный валютный курс. Валютный курс представляет собой цену денежной единицы данной национальной валюты, выраженная в денежных единицах валюты других стран, а также в евро (для стран - участниц европейского Экономического и валютного союза). Валютный курс устанавливается с учетом покупательной способности валют, он подвижен и подвержен изменениям. Зачастую государства в интересах национальной экономики осуществляют регулирование курса национальной валюты, например, посредством прямых валютных интервенций со стороны центрального (национального) банка.</w:t>
      </w:r>
    </w:p>
    <w:p w:rsidR="00674F9B" w:rsidRPr="00674F9B" w:rsidRDefault="00674F9B" w:rsidP="00FA65C4">
      <w:pPr>
        <w:spacing w:line="360" w:lineRule="auto"/>
        <w:ind w:firstLine="708"/>
        <w:contextualSpacing/>
        <w:jc w:val="both"/>
        <w:rPr>
          <w:rFonts w:ascii="Times New Roman" w:hAnsi="Times New Roman"/>
          <w:sz w:val="28"/>
          <w:szCs w:val="28"/>
        </w:rPr>
      </w:pPr>
      <w:r w:rsidRPr="00674F9B">
        <w:rPr>
          <w:rFonts w:ascii="Times New Roman" w:hAnsi="Times New Roman"/>
          <w:sz w:val="28"/>
          <w:szCs w:val="28"/>
        </w:rPr>
        <w:t xml:space="preserve"> </w:t>
      </w:r>
      <w:r>
        <w:rPr>
          <w:rFonts w:ascii="Times New Roman" w:hAnsi="Times New Roman"/>
          <w:sz w:val="28"/>
          <w:szCs w:val="28"/>
        </w:rPr>
        <w:t>В работе  рассмотрены фундаментальный и технический анализ прогнозирования валютных курсов</w:t>
      </w:r>
      <w:r w:rsidR="00A6146F">
        <w:rPr>
          <w:rFonts w:ascii="Times New Roman" w:hAnsi="Times New Roman"/>
          <w:sz w:val="28"/>
          <w:szCs w:val="28"/>
        </w:rPr>
        <w:t xml:space="preserve">. В целом оба эти метода прогнозирования валютных курсов применяются  на практике.  Однако некоторые эксперты склонны использовать только технический анализ, аргументируя это тем, что на графиках уже содержится вся необходимая информация. По мнению автора данной курсовой работы, для прогнозирования курсов валют, необходимо использовать как технический, так и фундаментальный анализы, так как они взаимозависимы и дополняют друг друга.  </w:t>
      </w:r>
    </w:p>
    <w:p w:rsidR="00E41C35" w:rsidRDefault="00F9048B"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Для прогнозирования курса доллара США на российском валютном рынке был проведен анализ динамики американской валюты на российском валютном рынке за разные периоды.</w:t>
      </w:r>
    </w:p>
    <w:p w:rsidR="00F9048B" w:rsidRPr="00E41C35" w:rsidRDefault="00F9048B" w:rsidP="00FA65C4">
      <w:pPr>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Для оценки зависимости курса доллара США от цены за баррель нефти была построена регрессионная модель: </w:t>
      </w:r>
      <w:r w:rsidRPr="00766906">
        <w:rPr>
          <w:rFonts w:ascii="Times New Roman" w:hAnsi="Times New Roman"/>
          <w:sz w:val="28"/>
          <w:szCs w:val="28"/>
          <w:lang w:val="en-US"/>
        </w:rPr>
        <w:t>Y</w:t>
      </w:r>
      <w:r w:rsidRPr="00F9048B">
        <w:rPr>
          <w:rFonts w:ascii="Times New Roman" w:hAnsi="Times New Roman"/>
          <w:sz w:val="28"/>
          <w:szCs w:val="28"/>
        </w:rPr>
        <w:t>=</w:t>
      </w:r>
      <w:r w:rsidRPr="00766906">
        <w:rPr>
          <w:rFonts w:ascii="Times New Roman" w:hAnsi="Times New Roman"/>
          <w:sz w:val="28"/>
          <w:szCs w:val="28"/>
        </w:rPr>
        <w:t>18,7192</w:t>
      </w:r>
      <w:r w:rsidRPr="00F9048B">
        <w:rPr>
          <w:rFonts w:ascii="Times New Roman" w:hAnsi="Times New Roman"/>
          <w:sz w:val="28"/>
          <w:szCs w:val="28"/>
        </w:rPr>
        <w:t>+</w:t>
      </w:r>
      <w:r w:rsidRPr="00766906">
        <w:rPr>
          <w:rFonts w:ascii="Times New Roman" w:hAnsi="Times New Roman"/>
          <w:sz w:val="28"/>
          <w:szCs w:val="28"/>
        </w:rPr>
        <w:t>0,0040107</w:t>
      </w:r>
      <w:r w:rsidRPr="00F9048B">
        <w:rPr>
          <w:rFonts w:ascii="Times New Roman" w:hAnsi="Times New Roman"/>
          <w:sz w:val="28"/>
          <w:szCs w:val="28"/>
        </w:rPr>
        <w:t>*</w:t>
      </w:r>
      <w:r w:rsidRPr="00766906">
        <w:rPr>
          <w:rFonts w:ascii="Times New Roman" w:hAnsi="Times New Roman"/>
          <w:sz w:val="28"/>
          <w:szCs w:val="28"/>
          <w:lang w:val="en-US"/>
        </w:rPr>
        <w:t>x</w:t>
      </w:r>
      <w:r>
        <w:rPr>
          <w:rFonts w:ascii="Times New Roman" w:hAnsi="Times New Roman"/>
          <w:sz w:val="28"/>
          <w:szCs w:val="28"/>
        </w:rPr>
        <w:t xml:space="preserve">, которая позволяет сделать вывод о том что </w:t>
      </w:r>
      <w:r>
        <w:rPr>
          <w:rFonts w:ascii="Times New Roman" w:hAnsi="Times New Roman"/>
          <w:sz w:val="28"/>
        </w:rPr>
        <w:t xml:space="preserve">увеличение цены за баррель нефти на 10% стимулирует увеличение курса доллара  США на </w:t>
      </w:r>
      <w:r w:rsidRPr="00CF6BAD">
        <w:rPr>
          <w:rFonts w:ascii="Times New Roman" w:hAnsi="Times New Roman"/>
          <w:sz w:val="28"/>
          <w:szCs w:val="28"/>
        </w:rPr>
        <w:t>0,040107 руб.</w:t>
      </w:r>
      <w:r>
        <w:t xml:space="preserve"> </w:t>
      </w:r>
      <w:r>
        <w:rPr>
          <w:rFonts w:ascii="Times New Roman" w:hAnsi="Times New Roman"/>
          <w:sz w:val="28"/>
          <w:szCs w:val="28"/>
        </w:rPr>
        <w:t>Следовательно, если в январе прогнозируется, что цена на нефть вырастет до 2000 руб./баррель, то среднемесячный курс доллара составит 26,74 руб./долл.</w:t>
      </w:r>
    </w:p>
    <w:p w:rsidR="00F9048B" w:rsidRDefault="00F9048B"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Также была построена регрессионная модель зависимости курса доллара США от денежной массы:   </w:t>
      </w:r>
      <w:r w:rsidRPr="00552FE5">
        <w:rPr>
          <w:rFonts w:ascii="Times New Roman" w:hAnsi="Times New Roman"/>
          <w:sz w:val="28"/>
          <w:szCs w:val="28"/>
          <w:lang w:val="en-US"/>
        </w:rPr>
        <w:t>Y</w:t>
      </w:r>
      <w:r w:rsidRPr="00552FE5">
        <w:rPr>
          <w:rFonts w:ascii="Times New Roman" w:hAnsi="Times New Roman"/>
          <w:sz w:val="28"/>
          <w:szCs w:val="28"/>
        </w:rPr>
        <w:t xml:space="preserve"> </w:t>
      </w:r>
      <w:r>
        <w:rPr>
          <w:rFonts w:ascii="Times New Roman" w:hAnsi="Times New Roman"/>
          <w:sz w:val="28"/>
          <w:szCs w:val="28"/>
        </w:rPr>
        <w:t>=5,57+0,001485*</w:t>
      </w:r>
      <w:r w:rsidRPr="00F9048B">
        <w:rPr>
          <w:rFonts w:ascii="Times New Roman" w:hAnsi="Times New Roman"/>
          <w:sz w:val="28"/>
          <w:szCs w:val="28"/>
        </w:rPr>
        <w:t xml:space="preserve"> </w:t>
      </w:r>
      <w:r w:rsidRPr="00766906">
        <w:rPr>
          <w:rFonts w:ascii="Times New Roman" w:hAnsi="Times New Roman"/>
          <w:sz w:val="28"/>
          <w:szCs w:val="28"/>
          <w:lang w:val="en-US"/>
        </w:rPr>
        <w:t>x</w:t>
      </w:r>
      <w:r w:rsidRPr="00552FE5">
        <w:rPr>
          <w:rFonts w:ascii="Times New Roman" w:hAnsi="Times New Roman"/>
          <w:sz w:val="28"/>
          <w:szCs w:val="28"/>
        </w:rPr>
        <w:t xml:space="preserve"> </w:t>
      </w:r>
      <w:r>
        <w:rPr>
          <w:rFonts w:ascii="Times New Roman" w:hAnsi="Times New Roman"/>
          <w:sz w:val="28"/>
          <w:szCs w:val="28"/>
        </w:rPr>
        <w:t xml:space="preserve">, которая позволяет сделать вывод о том что увеличение денежной массы на 10% также стимулирует повышение курса доллара США на </w:t>
      </w:r>
      <w:r w:rsidRPr="00CF6BAD">
        <w:rPr>
          <w:rFonts w:ascii="Times New Roman" w:hAnsi="Times New Roman"/>
          <w:sz w:val="28"/>
          <w:szCs w:val="28"/>
        </w:rPr>
        <w:t>0,01485 руб.</w:t>
      </w:r>
      <w:r>
        <w:rPr>
          <w:rFonts w:ascii="Times New Roman" w:hAnsi="Times New Roman"/>
          <w:sz w:val="28"/>
          <w:szCs w:val="28"/>
        </w:rPr>
        <w:t xml:space="preserve">   Следовательно, если прогнозируется увеличение денежной массы в январе до 14500 млрд. руб., то среднемесячный курс доллара составит 27,10 руб./долл.</w:t>
      </w:r>
    </w:p>
    <w:p w:rsidR="00E41C35" w:rsidRDefault="00E41C35"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Итак, курс доллара США зависит от двух составляющих – цены на нефть и денежной массы (объема наличных денег в обращении). Эти две переменные практически в равной степени влияют на динамику курса доллара США.</w:t>
      </w:r>
    </w:p>
    <w:p w:rsidR="00D543E7" w:rsidRPr="006525B0" w:rsidRDefault="00E41C35"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Зависимость курса доллара США на российском валютном рынке от цены на нефть  определяется тем, что российская экономика в настоящее время остается сырьевой. А зависимость от объема наличных денег в обращении характеризуется тем что у</w:t>
      </w:r>
      <w:r w:rsidRPr="006525B0">
        <w:rPr>
          <w:rFonts w:ascii="Times New Roman" w:hAnsi="Times New Roman"/>
          <w:sz w:val="28"/>
          <w:szCs w:val="28"/>
        </w:rPr>
        <w:t xml:space="preserve">величение денежного предложения выступает ведущим фактором роста спроса и санации экономики. </w:t>
      </w:r>
      <w:r>
        <w:rPr>
          <w:rFonts w:ascii="Times New Roman" w:hAnsi="Times New Roman"/>
          <w:sz w:val="28"/>
          <w:szCs w:val="28"/>
        </w:rPr>
        <w:t xml:space="preserve">Поэтому </w:t>
      </w:r>
      <w:r w:rsidR="00D543E7">
        <w:rPr>
          <w:rFonts w:ascii="Times New Roman" w:hAnsi="Times New Roman"/>
          <w:sz w:val="28"/>
          <w:szCs w:val="28"/>
        </w:rPr>
        <w:t>в</w:t>
      </w:r>
      <w:r w:rsidR="00D543E7" w:rsidRPr="006525B0">
        <w:rPr>
          <w:rFonts w:ascii="Times New Roman" w:hAnsi="Times New Roman"/>
          <w:sz w:val="28"/>
          <w:szCs w:val="28"/>
        </w:rPr>
        <w:t xml:space="preserve"> интересах экономики следует обеспечить годовой темп роста денежной массы на уровне около 30%, что может обеспечить ее приемлемый рост при удержании инфляции в адекватных пределах. </w:t>
      </w:r>
    </w:p>
    <w:p w:rsidR="00D543E7" w:rsidRDefault="00D543E7" w:rsidP="00FA65C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Для российской экономики в настоящее время выгоден </w:t>
      </w:r>
      <w:r w:rsidRPr="006525B0">
        <w:rPr>
          <w:rFonts w:ascii="Times New Roman" w:hAnsi="Times New Roman"/>
          <w:sz w:val="28"/>
          <w:szCs w:val="28"/>
        </w:rPr>
        <w:t xml:space="preserve">умеренно слабый рубль, чем избыточно сильный. С одной стороны да – чем выше курс валюты, тем больше издержки на покупку импортного оборудования (для российского инвестора), а следовательно, и себестоимость продукции. Но выгода за счет роста конкурентоспособности товаров – более реальный источник для покупки оборудования (или погашения кредита на его приобретение), чем возможность его закупки по более низкой цене, но при слабом спросе на продукцию. Конкуренция этих процессов дает оптимум – однако понятно, что он скорее в зоне умеренно слабого, но не сильного рубля. </w:t>
      </w:r>
    </w:p>
    <w:p w:rsidR="00D543E7" w:rsidRPr="006525B0" w:rsidRDefault="00D543E7" w:rsidP="00FA65C4">
      <w:pPr>
        <w:spacing w:line="360" w:lineRule="auto"/>
        <w:ind w:firstLine="708"/>
        <w:contextualSpacing/>
        <w:jc w:val="both"/>
        <w:rPr>
          <w:rFonts w:ascii="Times New Roman" w:hAnsi="Times New Roman"/>
          <w:sz w:val="28"/>
          <w:szCs w:val="28"/>
        </w:rPr>
      </w:pPr>
    </w:p>
    <w:p w:rsidR="00E41C35" w:rsidRPr="006525B0" w:rsidRDefault="00E41C35" w:rsidP="00FA65C4">
      <w:pPr>
        <w:spacing w:line="360" w:lineRule="auto"/>
        <w:ind w:firstLine="708"/>
        <w:contextualSpacing/>
        <w:jc w:val="both"/>
        <w:rPr>
          <w:rFonts w:ascii="Times New Roman" w:hAnsi="Times New Roman"/>
          <w:sz w:val="28"/>
          <w:szCs w:val="28"/>
        </w:rPr>
      </w:pPr>
    </w:p>
    <w:p w:rsidR="00E41C35" w:rsidRDefault="00E41C35" w:rsidP="00FA65C4">
      <w:pPr>
        <w:spacing w:line="360" w:lineRule="auto"/>
        <w:ind w:firstLine="708"/>
        <w:contextualSpacing/>
        <w:jc w:val="both"/>
        <w:rPr>
          <w:rFonts w:ascii="Times New Roman" w:hAnsi="Times New Roman"/>
          <w:sz w:val="28"/>
          <w:szCs w:val="28"/>
        </w:rPr>
      </w:pPr>
    </w:p>
    <w:p w:rsidR="00F9048B" w:rsidRDefault="00F9048B" w:rsidP="00FA65C4">
      <w:pPr>
        <w:spacing w:line="360" w:lineRule="auto"/>
        <w:contextualSpacing/>
        <w:jc w:val="both"/>
        <w:rPr>
          <w:rFonts w:ascii="Times New Roman" w:hAnsi="Times New Roman"/>
          <w:sz w:val="28"/>
          <w:szCs w:val="28"/>
        </w:rPr>
      </w:pPr>
    </w:p>
    <w:p w:rsidR="00674F9B" w:rsidRPr="00674F9B" w:rsidRDefault="00674F9B" w:rsidP="00FA65C4">
      <w:pPr>
        <w:spacing w:line="360" w:lineRule="auto"/>
        <w:ind w:firstLine="360"/>
        <w:contextualSpacing/>
        <w:jc w:val="both"/>
        <w:rPr>
          <w:rFonts w:ascii="Times New Roman" w:hAnsi="Times New Roman"/>
          <w:sz w:val="28"/>
          <w:szCs w:val="28"/>
        </w:rPr>
      </w:pPr>
    </w:p>
    <w:p w:rsidR="00852589" w:rsidRPr="00674F9B" w:rsidRDefault="00674F9B" w:rsidP="00FA65C4">
      <w:pPr>
        <w:tabs>
          <w:tab w:val="left" w:pos="900"/>
          <w:tab w:val="left" w:pos="3090"/>
        </w:tabs>
        <w:spacing w:line="360" w:lineRule="auto"/>
        <w:contextualSpacing/>
        <w:jc w:val="both"/>
        <w:rPr>
          <w:rFonts w:ascii="Times New Roman" w:hAnsi="Times New Roman"/>
          <w:sz w:val="28"/>
          <w:szCs w:val="28"/>
        </w:rPr>
      </w:pPr>
      <w:r w:rsidRPr="00674F9B">
        <w:rPr>
          <w:rFonts w:ascii="Times New Roman" w:hAnsi="Times New Roman"/>
          <w:sz w:val="28"/>
          <w:szCs w:val="28"/>
        </w:rPr>
        <w:tab/>
      </w:r>
    </w:p>
    <w:p w:rsidR="00852589" w:rsidRPr="00674F9B" w:rsidRDefault="00852589" w:rsidP="00FA65C4">
      <w:pPr>
        <w:tabs>
          <w:tab w:val="left" w:pos="3090"/>
        </w:tabs>
        <w:spacing w:line="360" w:lineRule="auto"/>
        <w:contextualSpacing/>
        <w:jc w:val="both"/>
        <w:rPr>
          <w:rFonts w:ascii="Times New Roman" w:hAnsi="Times New Roman"/>
          <w:sz w:val="28"/>
          <w:szCs w:val="28"/>
        </w:rPr>
      </w:pPr>
      <w:r w:rsidRPr="00674F9B">
        <w:rPr>
          <w:rFonts w:ascii="Times New Roman" w:hAnsi="Times New Roman"/>
          <w:sz w:val="28"/>
          <w:szCs w:val="28"/>
        </w:rPr>
        <w:br w:type="page"/>
      </w:r>
    </w:p>
    <w:p w:rsidR="0022726C" w:rsidRDefault="00852589" w:rsidP="004240C1">
      <w:pPr>
        <w:tabs>
          <w:tab w:val="left" w:pos="2055"/>
        </w:tabs>
        <w:spacing w:line="360" w:lineRule="auto"/>
        <w:contextualSpacing/>
        <w:jc w:val="both"/>
        <w:rPr>
          <w:rFonts w:ascii="Times New Roman" w:hAnsi="Times New Roman"/>
          <w:caps/>
          <w:sz w:val="28"/>
          <w:szCs w:val="28"/>
        </w:rPr>
      </w:pPr>
      <w:r w:rsidRPr="00852589">
        <w:rPr>
          <w:rFonts w:ascii="Times New Roman" w:hAnsi="Times New Roman"/>
          <w:caps/>
          <w:sz w:val="28"/>
          <w:szCs w:val="28"/>
        </w:rPr>
        <w:t>Список использованных источников</w:t>
      </w:r>
    </w:p>
    <w:p w:rsidR="00852589" w:rsidRPr="00315C7D" w:rsidRDefault="00852589" w:rsidP="004240C1">
      <w:pPr>
        <w:numPr>
          <w:ilvl w:val="0"/>
          <w:numId w:val="21"/>
        </w:numPr>
        <w:tabs>
          <w:tab w:val="left" w:pos="2055"/>
        </w:tabs>
        <w:spacing w:line="360" w:lineRule="auto"/>
        <w:contextualSpacing/>
        <w:jc w:val="both"/>
        <w:rPr>
          <w:rFonts w:ascii="Times New Roman" w:hAnsi="Times New Roman"/>
          <w:sz w:val="28"/>
          <w:szCs w:val="28"/>
        </w:rPr>
      </w:pPr>
      <w:r w:rsidRPr="00315C7D">
        <w:rPr>
          <w:rFonts w:ascii="Times New Roman" w:hAnsi="Times New Roman"/>
          <w:sz w:val="28"/>
          <w:szCs w:val="28"/>
        </w:rPr>
        <w:t>Международные валютно-кредитные и финансовые отношения</w:t>
      </w:r>
      <w:r w:rsidR="00FA65C4">
        <w:rPr>
          <w:rFonts w:ascii="Times New Roman" w:hAnsi="Times New Roman"/>
          <w:sz w:val="28"/>
          <w:szCs w:val="28"/>
        </w:rPr>
        <w:t>: Учебник/</w:t>
      </w:r>
      <w:r w:rsidRPr="00315C7D">
        <w:rPr>
          <w:rFonts w:ascii="Times New Roman" w:hAnsi="Times New Roman"/>
          <w:sz w:val="28"/>
          <w:szCs w:val="28"/>
        </w:rPr>
        <w:t xml:space="preserve"> под ред. Красавиной Л.Н.</w:t>
      </w:r>
      <w:r w:rsidR="00315C7D">
        <w:rPr>
          <w:rFonts w:ascii="Times New Roman" w:hAnsi="Times New Roman"/>
          <w:sz w:val="28"/>
          <w:szCs w:val="28"/>
        </w:rPr>
        <w:t xml:space="preserve"> –</w:t>
      </w:r>
      <w:r w:rsidR="00FA65C4">
        <w:rPr>
          <w:rFonts w:ascii="Times New Roman" w:hAnsi="Times New Roman"/>
          <w:sz w:val="28"/>
          <w:szCs w:val="28"/>
        </w:rPr>
        <w:t xml:space="preserve"> 2-е изд., перераб. И доп.-</w:t>
      </w:r>
      <w:r w:rsidRPr="00315C7D">
        <w:rPr>
          <w:rFonts w:ascii="Times New Roman" w:hAnsi="Times New Roman"/>
          <w:sz w:val="28"/>
          <w:szCs w:val="28"/>
        </w:rPr>
        <w:t xml:space="preserve"> </w:t>
      </w:r>
      <w:r w:rsidR="00315C7D">
        <w:rPr>
          <w:rFonts w:ascii="Times New Roman" w:hAnsi="Times New Roman"/>
          <w:sz w:val="28"/>
          <w:szCs w:val="28"/>
        </w:rPr>
        <w:t>М.: «Финансы и статистика»</w:t>
      </w:r>
      <w:r w:rsidR="00FA65C4">
        <w:rPr>
          <w:rFonts w:ascii="Times New Roman" w:hAnsi="Times New Roman"/>
          <w:sz w:val="28"/>
          <w:szCs w:val="28"/>
        </w:rPr>
        <w:t>, 2003. -608с.:ил.</w:t>
      </w:r>
    </w:p>
    <w:p w:rsidR="0066353F" w:rsidRPr="00FA65C4" w:rsidRDefault="0066353F" w:rsidP="004240C1">
      <w:pPr>
        <w:numPr>
          <w:ilvl w:val="0"/>
          <w:numId w:val="21"/>
        </w:numPr>
        <w:tabs>
          <w:tab w:val="left" w:pos="1260"/>
        </w:tabs>
        <w:spacing w:line="360" w:lineRule="auto"/>
        <w:contextualSpacing/>
        <w:jc w:val="both"/>
        <w:rPr>
          <w:rFonts w:ascii="Times New Roman" w:hAnsi="Times New Roman"/>
          <w:sz w:val="28"/>
          <w:szCs w:val="28"/>
        </w:rPr>
      </w:pPr>
      <w:r w:rsidRPr="00315C7D">
        <w:rPr>
          <w:rFonts w:ascii="Times New Roman" w:hAnsi="Times New Roman"/>
          <w:sz w:val="28"/>
          <w:szCs w:val="28"/>
        </w:rPr>
        <w:t>Международные валютно-кредитные отношения: Учебник./ Под общ. Ред. Н.П. Гусакова.- М.: ИНФРА – М,2008.</w:t>
      </w:r>
      <w:r w:rsidR="00FA65C4">
        <w:rPr>
          <w:rFonts w:ascii="Times New Roman" w:hAnsi="Times New Roman"/>
          <w:sz w:val="28"/>
          <w:szCs w:val="28"/>
        </w:rPr>
        <w:t>-314</w:t>
      </w:r>
      <w:r w:rsidR="00FA65C4" w:rsidRPr="00FA65C4">
        <w:rPr>
          <w:rFonts w:ascii="Times New Roman" w:hAnsi="Times New Roman"/>
          <w:sz w:val="28"/>
          <w:szCs w:val="28"/>
        </w:rPr>
        <w:t xml:space="preserve"> </w:t>
      </w:r>
      <w:r w:rsidR="00FA65C4" w:rsidRPr="00315C7D">
        <w:rPr>
          <w:rFonts w:ascii="Times New Roman" w:hAnsi="Times New Roman"/>
          <w:sz w:val="28"/>
          <w:szCs w:val="28"/>
        </w:rPr>
        <w:t>с</w:t>
      </w:r>
      <w:r w:rsidR="00FA65C4">
        <w:rPr>
          <w:rFonts w:ascii="Times New Roman" w:hAnsi="Times New Roman"/>
          <w:sz w:val="28"/>
          <w:szCs w:val="28"/>
        </w:rPr>
        <w:t>.</w:t>
      </w:r>
    </w:p>
    <w:p w:rsidR="00315C7D" w:rsidRDefault="00315C7D" w:rsidP="004240C1">
      <w:pPr>
        <w:numPr>
          <w:ilvl w:val="0"/>
          <w:numId w:val="21"/>
        </w:numPr>
        <w:spacing w:line="360" w:lineRule="auto"/>
        <w:contextualSpacing/>
        <w:jc w:val="both"/>
        <w:rPr>
          <w:rFonts w:ascii="Times New Roman" w:hAnsi="Times New Roman"/>
          <w:sz w:val="28"/>
          <w:szCs w:val="28"/>
        </w:rPr>
      </w:pPr>
      <w:r>
        <w:rPr>
          <w:rFonts w:ascii="Times New Roman" w:hAnsi="Times New Roman"/>
          <w:sz w:val="28"/>
          <w:szCs w:val="28"/>
        </w:rPr>
        <w:t>Международные экономические отношения: учебное пособие. Авторский коллектив. – Тюмень: Тюменская государственная академия мировой экономики управления и права (ТГАМЭУП), 2008-224с.  Н.И.Диденко, Д.Ф. Скрипнюк, З.Б.Хмельницкая, А.Г. Полякова, В.В. Колмаков, М.А. Радион</w:t>
      </w:r>
    </w:p>
    <w:p w:rsidR="0013221A" w:rsidRDefault="0013221A" w:rsidP="004240C1">
      <w:pPr>
        <w:numPr>
          <w:ilvl w:val="0"/>
          <w:numId w:val="21"/>
        </w:numPr>
        <w:spacing w:line="360" w:lineRule="auto"/>
        <w:contextualSpacing/>
        <w:jc w:val="both"/>
        <w:rPr>
          <w:rFonts w:ascii="Times New Roman" w:hAnsi="Times New Roman"/>
          <w:sz w:val="28"/>
          <w:szCs w:val="28"/>
        </w:rPr>
      </w:pPr>
      <w:r>
        <w:rPr>
          <w:rFonts w:ascii="Times New Roman" w:hAnsi="Times New Roman"/>
          <w:sz w:val="28"/>
          <w:szCs w:val="28"/>
        </w:rPr>
        <w:t xml:space="preserve">Международный финансовый рынок: учеб.пособие/под ред. Д-ра эконом. наук, проф. В.А. Слепова, д-ра эконом. наук, проф.Е.А. Звоновой. –М.: Магистр,2007.-534с. </w:t>
      </w:r>
    </w:p>
    <w:p w:rsidR="00315C7D" w:rsidRPr="004240C1" w:rsidRDefault="00315C7D" w:rsidP="004240C1">
      <w:pPr>
        <w:numPr>
          <w:ilvl w:val="0"/>
          <w:numId w:val="21"/>
        </w:numPr>
        <w:spacing w:line="360" w:lineRule="auto"/>
        <w:contextualSpacing/>
        <w:jc w:val="both"/>
        <w:rPr>
          <w:rFonts w:ascii="Times New Roman" w:hAnsi="Times New Roman"/>
          <w:b/>
          <w:sz w:val="28"/>
          <w:szCs w:val="28"/>
        </w:rPr>
      </w:pPr>
      <w:r>
        <w:rPr>
          <w:rFonts w:ascii="Times New Roman" w:hAnsi="Times New Roman"/>
          <w:sz w:val="28"/>
          <w:szCs w:val="28"/>
        </w:rPr>
        <w:t>Т</w:t>
      </w:r>
      <w:r w:rsidRPr="00315C7D">
        <w:rPr>
          <w:rFonts w:ascii="Times New Roman" w:hAnsi="Times New Roman"/>
          <w:sz w:val="28"/>
          <w:szCs w:val="28"/>
        </w:rPr>
        <w:t xml:space="preserve">ехнический анализ новая наука Т.Р. Демарк - </w:t>
      </w:r>
      <w:hyperlink r:id="rId28" w:history="1">
        <w:r w:rsidRPr="00315C7D">
          <w:rPr>
            <w:rStyle w:val="a7"/>
            <w:rFonts w:ascii="Times New Roman" w:hAnsi="Times New Roman"/>
            <w:sz w:val="28"/>
            <w:szCs w:val="28"/>
            <w:lang w:val="en-US"/>
          </w:rPr>
          <w:t>www</w:t>
        </w:r>
        <w:r w:rsidRPr="00315C7D">
          <w:rPr>
            <w:rStyle w:val="a7"/>
            <w:rFonts w:ascii="Times New Roman" w:hAnsi="Times New Roman"/>
            <w:sz w:val="28"/>
            <w:szCs w:val="28"/>
          </w:rPr>
          <w:t>.</w:t>
        </w:r>
        <w:r w:rsidRPr="00315C7D">
          <w:rPr>
            <w:rStyle w:val="a7"/>
            <w:rFonts w:ascii="Times New Roman" w:hAnsi="Times New Roman"/>
            <w:sz w:val="28"/>
            <w:szCs w:val="28"/>
            <w:lang w:val="en-US"/>
          </w:rPr>
          <w:t>peregruzok</w:t>
        </w:r>
        <w:r w:rsidRPr="00315C7D">
          <w:rPr>
            <w:rStyle w:val="a7"/>
            <w:rFonts w:ascii="Times New Roman" w:hAnsi="Times New Roman"/>
            <w:sz w:val="28"/>
            <w:szCs w:val="28"/>
          </w:rPr>
          <w:t>.</w:t>
        </w:r>
        <w:r w:rsidRPr="00315C7D">
          <w:rPr>
            <w:rStyle w:val="a7"/>
            <w:rFonts w:ascii="Times New Roman" w:hAnsi="Times New Roman"/>
            <w:sz w:val="28"/>
            <w:szCs w:val="28"/>
            <w:lang w:val="en-US"/>
          </w:rPr>
          <w:t>net</w:t>
        </w:r>
      </w:hyperlink>
    </w:p>
    <w:p w:rsidR="004240C1" w:rsidRPr="004240C1" w:rsidRDefault="004240C1" w:rsidP="004240C1">
      <w:pPr>
        <w:numPr>
          <w:ilvl w:val="0"/>
          <w:numId w:val="21"/>
        </w:numPr>
        <w:spacing w:after="0" w:line="360" w:lineRule="auto"/>
        <w:jc w:val="both"/>
        <w:rPr>
          <w:rFonts w:ascii="Times New Roman" w:hAnsi="Times New Roman"/>
          <w:sz w:val="28"/>
          <w:szCs w:val="28"/>
        </w:rPr>
      </w:pPr>
      <w:r w:rsidRPr="004240C1">
        <w:rPr>
          <w:rFonts w:ascii="Times New Roman" w:hAnsi="Times New Roman"/>
          <w:sz w:val="28"/>
          <w:szCs w:val="28"/>
        </w:rPr>
        <w:t>Официальный сайт Центрального банка РФ//</w:t>
      </w:r>
      <w:r w:rsidRPr="004240C1">
        <w:rPr>
          <w:rFonts w:ascii="Times New Roman" w:hAnsi="Times New Roman"/>
          <w:sz w:val="28"/>
          <w:szCs w:val="28"/>
          <w:lang w:val="en-US"/>
        </w:rPr>
        <w:t>www</w:t>
      </w:r>
      <w:r w:rsidRPr="004240C1">
        <w:rPr>
          <w:rFonts w:ascii="Times New Roman" w:hAnsi="Times New Roman"/>
          <w:sz w:val="28"/>
          <w:szCs w:val="28"/>
        </w:rPr>
        <w:t>.</w:t>
      </w:r>
      <w:r w:rsidRPr="004240C1">
        <w:rPr>
          <w:rFonts w:ascii="Times New Roman" w:hAnsi="Times New Roman"/>
          <w:sz w:val="28"/>
          <w:szCs w:val="28"/>
          <w:lang w:val="en-US"/>
        </w:rPr>
        <w:t>cbr</w:t>
      </w:r>
      <w:r w:rsidRPr="004240C1">
        <w:rPr>
          <w:rFonts w:ascii="Times New Roman" w:hAnsi="Times New Roman"/>
          <w:sz w:val="28"/>
          <w:szCs w:val="28"/>
        </w:rPr>
        <w:t>.</w:t>
      </w:r>
      <w:r w:rsidRPr="004240C1">
        <w:rPr>
          <w:rFonts w:ascii="Times New Roman" w:hAnsi="Times New Roman"/>
          <w:sz w:val="28"/>
          <w:szCs w:val="28"/>
          <w:lang w:val="en-US"/>
        </w:rPr>
        <w:t>ru</w:t>
      </w:r>
    </w:p>
    <w:p w:rsidR="00315C7D" w:rsidRPr="004240C1" w:rsidRDefault="00696AA4" w:rsidP="004240C1">
      <w:pPr>
        <w:numPr>
          <w:ilvl w:val="0"/>
          <w:numId w:val="21"/>
        </w:numPr>
        <w:spacing w:line="360" w:lineRule="auto"/>
        <w:contextualSpacing/>
        <w:jc w:val="both"/>
        <w:rPr>
          <w:rFonts w:ascii="Times New Roman" w:hAnsi="Times New Roman"/>
          <w:sz w:val="28"/>
          <w:szCs w:val="28"/>
        </w:rPr>
      </w:pPr>
      <w:hyperlink r:id="rId29" w:history="1">
        <w:r w:rsidR="00315C7D" w:rsidRPr="004240C1">
          <w:rPr>
            <w:rStyle w:val="a7"/>
            <w:rFonts w:ascii="Times New Roman" w:hAnsi="Times New Roman"/>
            <w:sz w:val="28"/>
            <w:szCs w:val="28"/>
          </w:rPr>
          <w:t>www.spekulant.ru</w:t>
        </w:r>
      </w:hyperlink>
    </w:p>
    <w:p w:rsidR="0066353F" w:rsidRPr="004240C1" w:rsidRDefault="00D543E7" w:rsidP="004240C1">
      <w:pPr>
        <w:numPr>
          <w:ilvl w:val="0"/>
          <w:numId w:val="21"/>
        </w:numPr>
        <w:spacing w:line="360" w:lineRule="auto"/>
        <w:contextualSpacing/>
        <w:jc w:val="both"/>
        <w:rPr>
          <w:rFonts w:ascii="Times New Roman" w:hAnsi="Times New Roman"/>
          <w:sz w:val="28"/>
          <w:szCs w:val="28"/>
        </w:rPr>
      </w:pPr>
      <w:r w:rsidRPr="004240C1">
        <w:rPr>
          <w:rFonts w:ascii="Times New Roman" w:hAnsi="Times New Roman"/>
          <w:sz w:val="28"/>
          <w:szCs w:val="28"/>
        </w:rPr>
        <w:t>www.bankir.ru</w:t>
      </w:r>
    </w:p>
    <w:p w:rsidR="003828A9" w:rsidRPr="00315C7D" w:rsidRDefault="00696AA4" w:rsidP="004240C1">
      <w:pPr>
        <w:numPr>
          <w:ilvl w:val="0"/>
          <w:numId w:val="21"/>
        </w:numPr>
        <w:spacing w:line="360" w:lineRule="auto"/>
        <w:contextualSpacing/>
        <w:jc w:val="both"/>
        <w:rPr>
          <w:rFonts w:ascii="Times New Roman" w:hAnsi="Times New Roman"/>
          <w:sz w:val="28"/>
          <w:szCs w:val="28"/>
        </w:rPr>
      </w:pPr>
      <w:hyperlink r:id="rId30" w:history="1">
        <w:r w:rsidR="003828A9" w:rsidRPr="00315C7D">
          <w:rPr>
            <w:rStyle w:val="a7"/>
            <w:rFonts w:ascii="Times New Roman" w:hAnsi="Times New Roman"/>
            <w:sz w:val="28"/>
            <w:szCs w:val="28"/>
          </w:rPr>
          <w:t>www.dpgazeta.ru</w:t>
        </w:r>
      </w:hyperlink>
    </w:p>
    <w:p w:rsidR="003828A9" w:rsidRPr="00315C7D" w:rsidRDefault="00696AA4" w:rsidP="004240C1">
      <w:pPr>
        <w:numPr>
          <w:ilvl w:val="0"/>
          <w:numId w:val="21"/>
        </w:numPr>
        <w:spacing w:line="360" w:lineRule="auto"/>
        <w:contextualSpacing/>
        <w:jc w:val="both"/>
        <w:rPr>
          <w:rFonts w:ascii="Times New Roman" w:hAnsi="Times New Roman"/>
          <w:sz w:val="28"/>
          <w:szCs w:val="28"/>
        </w:rPr>
      </w:pPr>
      <w:hyperlink r:id="rId31" w:history="1">
        <w:r w:rsidR="003828A9" w:rsidRPr="00315C7D">
          <w:rPr>
            <w:rStyle w:val="a7"/>
            <w:rFonts w:ascii="Times New Roman" w:hAnsi="Times New Roman"/>
            <w:sz w:val="28"/>
            <w:szCs w:val="28"/>
          </w:rPr>
          <w:t>www.forexrost.ru</w:t>
        </w:r>
      </w:hyperlink>
    </w:p>
    <w:p w:rsidR="003828A9" w:rsidRPr="00315C7D" w:rsidRDefault="00696AA4" w:rsidP="004240C1">
      <w:pPr>
        <w:numPr>
          <w:ilvl w:val="0"/>
          <w:numId w:val="21"/>
        </w:numPr>
        <w:spacing w:line="360" w:lineRule="auto"/>
        <w:contextualSpacing/>
        <w:jc w:val="both"/>
        <w:rPr>
          <w:rFonts w:ascii="Times New Roman" w:hAnsi="Times New Roman"/>
          <w:sz w:val="28"/>
          <w:szCs w:val="28"/>
        </w:rPr>
      </w:pPr>
      <w:hyperlink r:id="rId32" w:history="1">
        <w:r w:rsidR="003828A9" w:rsidRPr="00315C7D">
          <w:rPr>
            <w:rStyle w:val="a7"/>
            <w:rFonts w:ascii="Times New Roman" w:hAnsi="Times New Roman"/>
            <w:sz w:val="28"/>
            <w:szCs w:val="28"/>
            <w:lang w:val="en-US"/>
          </w:rPr>
          <w:t>www</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oil</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rftoday</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ru</w:t>
        </w:r>
      </w:hyperlink>
    </w:p>
    <w:p w:rsidR="003828A9" w:rsidRPr="00315C7D" w:rsidRDefault="00696AA4" w:rsidP="004240C1">
      <w:pPr>
        <w:numPr>
          <w:ilvl w:val="0"/>
          <w:numId w:val="21"/>
        </w:numPr>
        <w:spacing w:line="360" w:lineRule="auto"/>
        <w:contextualSpacing/>
        <w:jc w:val="both"/>
        <w:rPr>
          <w:rFonts w:ascii="Times New Roman" w:hAnsi="Times New Roman"/>
          <w:sz w:val="28"/>
          <w:szCs w:val="28"/>
        </w:rPr>
      </w:pPr>
      <w:hyperlink r:id="rId33" w:history="1">
        <w:r w:rsidR="003828A9" w:rsidRPr="00315C7D">
          <w:rPr>
            <w:rStyle w:val="a7"/>
            <w:rFonts w:ascii="Times New Roman" w:hAnsi="Times New Roman"/>
            <w:sz w:val="28"/>
            <w:szCs w:val="28"/>
            <w:lang w:val="en-US"/>
          </w:rPr>
          <w:t>www</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oilru</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com</w:t>
        </w:r>
      </w:hyperlink>
    </w:p>
    <w:p w:rsidR="003828A9" w:rsidRPr="00315C7D" w:rsidRDefault="00696AA4" w:rsidP="004240C1">
      <w:pPr>
        <w:numPr>
          <w:ilvl w:val="0"/>
          <w:numId w:val="21"/>
        </w:numPr>
        <w:spacing w:line="360" w:lineRule="auto"/>
        <w:contextualSpacing/>
        <w:jc w:val="both"/>
        <w:rPr>
          <w:rFonts w:ascii="Times New Roman" w:hAnsi="Times New Roman"/>
          <w:sz w:val="28"/>
          <w:szCs w:val="28"/>
        </w:rPr>
      </w:pPr>
      <w:hyperlink r:id="rId34" w:history="1">
        <w:r w:rsidR="003828A9" w:rsidRPr="00315C7D">
          <w:rPr>
            <w:rStyle w:val="a7"/>
            <w:rFonts w:ascii="Times New Roman" w:hAnsi="Times New Roman"/>
            <w:sz w:val="28"/>
            <w:szCs w:val="28"/>
            <w:lang w:val="en-US"/>
          </w:rPr>
          <w:t>www</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nefteh</w:t>
        </w:r>
        <w:r w:rsidR="003828A9" w:rsidRPr="00315C7D">
          <w:rPr>
            <w:rStyle w:val="a7"/>
            <w:rFonts w:ascii="Times New Roman" w:hAnsi="Times New Roman"/>
            <w:sz w:val="28"/>
            <w:szCs w:val="28"/>
          </w:rPr>
          <w:t>.</w:t>
        </w:r>
        <w:r w:rsidR="003828A9" w:rsidRPr="00315C7D">
          <w:rPr>
            <w:rStyle w:val="a7"/>
            <w:rFonts w:ascii="Times New Roman" w:hAnsi="Times New Roman"/>
            <w:sz w:val="28"/>
            <w:szCs w:val="28"/>
            <w:lang w:val="en-US"/>
          </w:rPr>
          <w:t>ru</w:t>
        </w:r>
      </w:hyperlink>
    </w:p>
    <w:p w:rsidR="003828A9" w:rsidRPr="00315C7D" w:rsidRDefault="003828A9" w:rsidP="004240C1">
      <w:pPr>
        <w:numPr>
          <w:ilvl w:val="0"/>
          <w:numId w:val="21"/>
        </w:numPr>
        <w:spacing w:line="360" w:lineRule="auto"/>
        <w:contextualSpacing/>
        <w:jc w:val="both"/>
        <w:rPr>
          <w:rFonts w:ascii="Times New Roman" w:hAnsi="Times New Roman"/>
          <w:sz w:val="28"/>
          <w:szCs w:val="28"/>
        </w:rPr>
      </w:pPr>
      <w:r w:rsidRPr="00315C7D">
        <w:rPr>
          <w:rFonts w:ascii="Times New Roman" w:hAnsi="Times New Roman"/>
          <w:sz w:val="28"/>
          <w:szCs w:val="28"/>
          <w:lang w:val="en-US"/>
        </w:rPr>
        <w:t>www</w:t>
      </w:r>
      <w:r w:rsidRPr="00315C7D">
        <w:rPr>
          <w:rFonts w:ascii="Times New Roman" w:hAnsi="Times New Roman"/>
          <w:sz w:val="28"/>
          <w:szCs w:val="28"/>
        </w:rPr>
        <w:t>.</w:t>
      </w:r>
      <w:r w:rsidRPr="00315C7D">
        <w:rPr>
          <w:rFonts w:ascii="Times New Roman" w:hAnsi="Times New Roman"/>
          <w:sz w:val="28"/>
          <w:szCs w:val="28"/>
          <w:lang w:val="en-US"/>
        </w:rPr>
        <w:t>mirrabot</w:t>
      </w:r>
      <w:r w:rsidRPr="00315C7D">
        <w:rPr>
          <w:rFonts w:ascii="Times New Roman" w:hAnsi="Times New Roman"/>
          <w:sz w:val="28"/>
          <w:szCs w:val="28"/>
        </w:rPr>
        <w:t>.</w:t>
      </w:r>
      <w:r w:rsidRPr="00315C7D">
        <w:rPr>
          <w:rFonts w:ascii="Times New Roman" w:hAnsi="Times New Roman"/>
          <w:sz w:val="28"/>
          <w:szCs w:val="28"/>
          <w:lang w:val="en-US"/>
        </w:rPr>
        <w:t>com</w:t>
      </w:r>
    </w:p>
    <w:p w:rsidR="00315C7D" w:rsidRPr="00315C7D" w:rsidRDefault="00696AA4" w:rsidP="004240C1">
      <w:pPr>
        <w:numPr>
          <w:ilvl w:val="0"/>
          <w:numId w:val="21"/>
        </w:numPr>
        <w:spacing w:after="0" w:line="360" w:lineRule="auto"/>
        <w:contextualSpacing/>
        <w:jc w:val="both"/>
        <w:rPr>
          <w:rFonts w:ascii="Times New Roman" w:hAnsi="Times New Roman"/>
          <w:sz w:val="28"/>
          <w:szCs w:val="28"/>
        </w:rPr>
      </w:pPr>
      <w:hyperlink r:id="rId35" w:history="1">
        <w:r w:rsidR="00315C7D" w:rsidRPr="00315C7D">
          <w:rPr>
            <w:rStyle w:val="a7"/>
            <w:rFonts w:ascii="Times New Roman" w:hAnsi="Times New Roman"/>
            <w:sz w:val="28"/>
            <w:szCs w:val="28"/>
          </w:rPr>
          <w:t>revolution</w:t>
        </w:r>
      </w:hyperlink>
    </w:p>
    <w:p w:rsidR="004240C1" w:rsidRDefault="00696AA4" w:rsidP="004240C1">
      <w:pPr>
        <w:numPr>
          <w:ilvl w:val="0"/>
          <w:numId w:val="21"/>
        </w:numPr>
        <w:spacing w:after="0" w:line="360" w:lineRule="auto"/>
        <w:contextualSpacing/>
        <w:jc w:val="both"/>
        <w:rPr>
          <w:rFonts w:ascii="Times New Roman" w:hAnsi="Times New Roman"/>
          <w:sz w:val="28"/>
          <w:szCs w:val="28"/>
        </w:rPr>
      </w:pPr>
      <w:hyperlink r:id="rId36" w:history="1">
        <w:r w:rsidR="00315C7D" w:rsidRPr="00315C7D">
          <w:rPr>
            <w:rStyle w:val="a7"/>
            <w:rFonts w:ascii="Times New Roman" w:hAnsi="Times New Roman"/>
            <w:sz w:val="28"/>
            <w:szCs w:val="28"/>
          </w:rPr>
          <w:t>http://www.kurs-dollara.ru</w:t>
        </w:r>
      </w:hyperlink>
    </w:p>
    <w:p w:rsidR="004240C1" w:rsidRDefault="00696AA4" w:rsidP="004240C1">
      <w:pPr>
        <w:numPr>
          <w:ilvl w:val="0"/>
          <w:numId w:val="21"/>
        </w:numPr>
        <w:spacing w:after="0" w:line="360" w:lineRule="auto"/>
        <w:contextualSpacing/>
        <w:jc w:val="both"/>
        <w:rPr>
          <w:rFonts w:ascii="Times New Roman" w:hAnsi="Times New Roman"/>
          <w:sz w:val="28"/>
          <w:szCs w:val="28"/>
        </w:rPr>
      </w:pPr>
      <w:hyperlink r:id="rId37" w:history="1">
        <w:r w:rsidR="004240C1" w:rsidRPr="00AF401E">
          <w:rPr>
            <w:rStyle w:val="a7"/>
            <w:rFonts w:ascii="Times New Roman" w:hAnsi="Times New Roman"/>
            <w:sz w:val="28"/>
            <w:szCs w:val="28"/>
            <w:lang w:val="en-US"/>
          </w:rPr>
          <w:t>www</w:t>
        </w:r>
        <w:r w:rsidR="004240C1" w:rsidRPr="00AF401E">
          <w:rPr>
            <w:rStyle w:val="a7"/>
            <w:rFonts w:ascii="Times New Roman" w:hAnsi="Times New Roman"/>
            <w:sz w:val="28"/>
            <w:szCs w:val="28"/>
          </w:rPr>
          <w:t>.expert.liga.net\</w:t>
        </w:r>
      </w:hyperlink>
    </w:p>
    <w:p w:rsidR="004240C1" w:rsidRDefault="004240C1" w:rsidP="004240C1">
      <w:pPr>
        <w:numPr>
          <w:ilvl w:val="0"/>
          <w:numId w:val="21"/>
        </w:numPr>
        <w:spacing w:after="0" w:line="360" w:lineRule="auto"/>
        <w:contextualSpacing/>
        <w:jc w:val="both"/>
        <w:rPr>
          <w:rFonts w:ascii="Times New Roman" w:hAnsi="Times New Roman"/>
          <w:sz w:val="28"/>
          <w:szCs w:val="28"/>
        </w:rPr>
      </w:pPr>
      <w:hyperlink r:id="rId38" w:history="1">
        <w:r w:rsidRPr="00AF401E">
          <w:rPr>
            <w:rStyle w:val="a7"/>
            <w:rFonts w:ascii="Times New Roman" w:hAnsi="Times New Roman"/>
            <w:sz w:val="28"/>
            <w:szCs w:val="28"/>
          </w:rPr>
          <w:t>www.finbetting.info</w:t>
        </w:r>
      </w:hyperlink>
    </w:p>
    <w:p w:rsidR="004240C1" w:rsidRPr="0013221A" w:rsidRDefault="00696AA4" w:rsidP="004240C1">
      <w:pPr>
        <w:numPr>
          <w:ilvl w:val="0"/>
          <w:numId w:val="21"/>
        </w:numPr>
        <w:spacing w:after="0" w:line="360" w:lineRule="auto"/>
        <w:contextualSpacing/>
        <w:jc w:val="both"/>
        <w:rPr>
          <w:rFonts w:ascii="Times New Roman" w:hAnsi="Times New Roman"/>
          <w:sz w:val="28"/>
          <w:szCs w:val="28"/>
        </w:rPr>
      </w:pPr>
      <w:hyperlink r:id="rId39" w:history="1">
        <w:r w:rsidR="004240C1" w:rsidRPr="004240C1">
          <w:rPr>
            <w:rStyle w:val="a7"/>
            <w:rFonts w:ascii="Times New Roman" w:hAnsi="Times New Roman"/>
            <w:sz w:val="28"/>
            <w:szCs w:val="28"/>
          </w:rPr>
          <w:t>www.forexanalytics.net</w:t>
        </w:r>
      </w:hyperlink>
    </w:p>
    <w:p w:rsidR="0013221A" w:rsidRPr="00DD5943" w:rsidRDefault="00696AA4" w:rsidP="004240C1">
      <w:pPr>
        <w:numPr>
          <w:ilvl w:val="0"/>
          <w:numId w:val="21"/>
        </w:numPr>
        <w:spacing w:after="0" w:line="360" w:lineRule="auto"/>
        <w:contextualSpacing/>
        <w:jc w:val="both"/>
        <w:rPr>
          <w:rFonts w:ascii="Times New Roman" w:hAnsi="Times New Roman"/>
          <w:sz w:val="28"/>
          <w:szCs w:val="28"/>
        </w:rPr>
      </w:pPr>
      <w:hyperlink r:id="rId40" w:history="1">
        <w:r w:rsidR="00DD5943" w:rsidRPr="00AF401E">
          <w:rPr>
            <w:rStyle w:val="a7"/>
            <w:rFonts w:ascii="Times New Roman" w:hAnsi="Times New Roman"/>
            <w:sz w:val="28"/>
            <w:szCs w:val="28"/>
          </w:rPr>
          <w:t>www.sia.ru</w:t>
        </w:r>
      </w:hyperlink>
    </w:p>
    <w:p w:rsidR="00DD5943" w:rsidRPr="006525B0" w:rsidRDefault="00DD5943" w:rsidP="00DD5943">
      <w:pPr>
        <w:numPr>
          <w:ilvl w:val="0"/>
          <w:numId w:val="21"/>
        </w:numPr>
        <w:spacing w:line="360" w:lineRule="auto"/>
        <w:contextualSpacing/>
        <w:jc w:val="both"/>
        <w:rPr>
          <w:rFonts w:ascii="Times New Roman" w:hAnsi="Times New Roman"/>
          <w:sz w:val="28"/>
          <w:szCs w:val="28"/>
        </w:rPr>
      </w:pPr>
      <w:r w:rsidRPr="006525B0">
        <w:rPr>
          <w:rFonts w:ascii="Times New Roman" w:hAnsi="Times New Roman"/>
          <w:sz w:val="28"/>
          <w:szCs w:val="28"/>
        </w:rPr>
        <w:t>www.finansmag.ru</w:t>
      </w:r>
    </w:p>
    <w:p w:rsidR="00DD5943" w:rsidRDefault="00DD5943" w:rsidP="00DD5943">
      <w:pPr>
        <w:spacing w:after="0" w:line="360" w:lineRule="auto"/>
        <w:ind w:left="720"/>
        <w:contextualSpacing/>
        <w:jc w:val="both"/>
        <w:rPr>
          <w:rFonts w:ascii="Times New Roman" w:hAnsi="Times New Roman"/>
          <w:sz w:val="28"/>
          <w:szCs w:val="28"/>
        </w:rPr>
      </w:pPr>
    </w:p>
    <w:p w:rsidR="004240C1" w:rsidRPr="004240C1" w:rsidRDefault="004240C1" w:rsidP="004240C1">
      <w:pPr>
        <w:spacing w:after="0" w:line="360" w:lineRule="auto"/>
        <w:ind w:left="720"/>
        <w:contextualSpacing/>
        <w:jc w:val="both"/>
        <w:rPr>
          <w:rFonts w:ascii="Times New Roman" w:hAnsi="Times New Roman"/>
          <w:sz w:val="28"/>
          <w:szCs w:val="28"/>
        </w:rPr>
      </w:pPr>
    </w:p>
    <w:p w:rsidR="00315C7D" w:rsidRPr="00315C7D" w:rsidRDefault="00315C7D" w:rsidP="004240C1">
      <w:pPr>
        <w:spacing w:after="0" w:line="360" w:lineRule="auto"/>
        <w:ind w:left="720"/>
        <w:contextualSpacing/>
        <w:jc w:val="both"/>
        <w:rPr>
          <w:rFonts w:ascii="Times New Roman" w:hAnsi="Times New Roman"/>
          <w:sz w:val="28"/>
          <w:szCs w:val="28"/>
        </w:rPr>
      </w:pPr>
    </w:p>
    <w:p w:rsidR="00315C7D" w:rsidRPr="00315C7D" w:rsidRDefault="00315C7D" w:rsidP="004240C1">
      <w:pPr>
        <w:spacing w:after="0" w:line="360" w:lineRule="auto"/>
        <w:ind w:left="360"/>
        <w:contextualSpacing/>
        <w:jc w:val="both"/>
        <w:rPr>
          <w:rFonts w:ascii="Times New Roman" w:hAnsi="Times New Roman"/>
          <w:sz w:val="28"/>
          <w:szCs w:val="28"/>
        </w:rPr>
      </w:pPr>
    </w:p>
    <w:p w:rsidR="00D543E7" w:rsidRDefault="00D543E7"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DD5943" w:rsidRDefault="00DD5943" w:rsidP="00FA65C4">
      <w:pPr>
        <w:tabs>
          <w:tab w:val="left" w:pos="2055"/>
        </w:tabs>
        <w:spacing w:line="360" w:lineRule="auto"/>
        <w:contextualSpacing/>
        <w:jc w:val="both"/>
        <w:rPr>
          <w:rFonts w:ascii="Times New Roman" w:hAnsi="Times New Roman"/>
          <w:sz w:val="28"/>
          <w:szCs w:val="28"/>
          <w:lang w:val="en-US"/>
        </w:rPr>
      </w:pPr>
    </w:p>
    <w:p w:rsidR="00605306" w:rsidRPr="00605306" w:rsidRDefault="00605306" w:rsidP="00605306">
      <w:pPr>
        <w:tabs>
          <w:tab w:val="left" w:pos="3090"/>
        </w:tabs>
        <w:spacing w:line="360" w:lineRule="auto"/>
        <w:contextualSpacing/>
        <w:jc w:val="right"/>
        <w:rPr>
          <w:rFonts w:ascii="Times New Roman" w:hAnsi="Times New Roman"/>
          <w:sz w:val="24"/>
          <w:szCs w:val="24"/>
        </w:rPr>
      </w:pPr>
      <w:r w:rsidRPr="00605306">
        <w:rPr>
          <w:rFonts w:ascii="Times New Roman" w:hAnsi="Times New Roman"/>
          <w:sz w:val="24"/>
          <w:szCs w:val="24"/>
        </w:rPr>
        <w:t xml:space="preserve">                Приложение А.</w:t>
      </w:r>
      <w:r w:rsidRPr="00605306">
        <w:rPr>
          <w:rFonts w:ascii="Times New Roman" w:hAnsi="Times New Roman"/>
          <w:sz w:val="24"/>
          <w:szCs w:val="24"/>
        </w:rPr>
        <w:tab/>
      </w:r>
    </w:p>
    <w:p w:rsidR="00605306" w:rsidRPr="00605306" w:rsidRDefault="00605306" w:rsidP="00605306">
      <w:pPr>
        <w:tabs>
          <w:tab w:val="left" w:pos="7455"/>
        </w:tabs>
        <w:jc w:val="right"/>
        <w:rPr>
          <w:rFonts w:ascii="Times New Roman" w:hAnsi="Times New Roman"/>
          <w:sz w:val="24"/>
          <w:szCs w:val="24"/>
        </w:rPr>
      </w:pPr>
      <w:r w:rsidRPr="00605306">
        <w:rPr>
          <w:rFonts w:ascii="Times New Roman" w:hAnsi="Times New Roman"/>
          <w:sz w:val="24"/>
          <w:szCs w:val="24"/>
        </w:rPr>
        <w:t xml:space="preserve">Индикаторы валютного курса доллара США </w:t>
      </w:r>
      <w:r w:rsidRPr="00605306">
        <w:rPr>
          <w:rFonts w:ascii="Times New Roman" w:hAnsi="Times New Roman"/>
          <w:sz w:val="24"/>
          <w:szCs w:val="24"/>
        </w:rPr>
        <w:tab/>
        <w:t>Таблица А.1.</w:t>
      </w:r>
    </w:p>
    <w:tbl>
      <w:tblPr>
        <w:tblpPr w:leftFromText="180" w:rightFromText="180" w:vertAnchor="page" w:horzAnchor="margin" w:tblpY="251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901"/>
        <w:gridCol w:w="2820"/>
      </w:tblGrid>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Название и/или характер изменения показателя</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Причинно-следственная взаимосвязь</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Влияние на курс доллара США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Повышение учетной ставки ФРС</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Вызывает рост кредитной ставки для банковских клиентов, сокращение банковских кредитов, уменьшение объема денежной массы, ужесточение кредитной политики</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Понижение учетной ставки ФРС </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Рост банковских кредитов, увеличения объема денежной массы</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Ослабление курса </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Сокращение объема ВНП (ежеквартальный показатель), </w:t>
            </w:r>
            <w:r w:rsidRPr="00605306">
              <w:rPr>
                <w:rFonts w:ascii="Times New Roman" w:hAnsi="Times New Roman"/>
                <w:sz w:val="24"/>
                <w:szCs w:val="24"/>
                <w:lang w:val="en-US"/>
              </w:rPr>
              <w:t>GNP</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Отражает снижение темпов экономического роста. ФРС может увеличить объем денежной массы, понизив процентные ставки.</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Ослабление курса </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Торговый баланс </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Положительное сальдо(или уменьшение торгового дефицита)означает укрепление экономики, особенно производственного сектора. Рост дефицита торгового баланса- ослабление экономического роста</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p>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Ослабление курса </w:t>
            </w:r>
          </w:p>
        </w:tc>
      </w:tr>
      <w:tr w:rsidR="00605306" w:rsidRPr="00605306" w:rsidTr="00562D58">
        <w:tc>
          <w:tcPr>
            <w:tcW w:w="3168" w:type="dxa"/>
          </w:tcPr>
          <w:p w:rsidR="00605306" w:rsidRPr="00605306" w:rsidRDefault="00605306" w:rsidP="00562D58">
            <w:pPr>
              <w:pStyle w:val="a3"/>
              <w:spacing w:line="360" w:lineRule="auto"/>
              <w:ind w:left="0"/>
              <w:rPr>
                <w:rFonts w:ascii="Times New Roman" w:hAnsi="Times New Roman"/>
                <w:sz w:val="24"/>
                <w:szCs w:val="24"/>
              </w:rPr>
            </w:pPr>
            <w:r w:rsidRPr="00605306">
              <w:rPr>
                <w:rFonts w:ascii="Times New Roman" w:hAnsi="Times New Roman"/>
                <w:sz w:val="24"/>
                <w:szCs w:val="24"/>
              </w:rPr>
              <w:t xml:space="preserve">Рост индекса потребительских цен (ежемесячный показатель), </w:t>
            </w:r>
            <w:r w:rsidRPr="00605306">
              <w:rPr>
                <w:rFonts w:ascii="Times New Roman" w:hAnsi="Times New Roman"/>
                <w:sz w:val="24"/>
                <w:szCs w:val="24"/>
                <w:lang w:val="en-US"/>
              </w:rPr>
              <w:t>CPI</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Данный индекс – это статистическая мера изменения цены рыночной корзины товаров и услуг, потребляемых городским населением. Изменение индекса является отражением роста или падения стоимости потребительской корзины. Этот показатель может оказывать сильное влияние из-за эффекта так называемого «инфляционного мышления», которое оказывает влияние на возможность изменения процентных ставок. Рост индекса потребительских цен  указывает на рост индекса инфляционных ожиданий.</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tc>
      </w:tr>
      <w:tr w:rsidR="00605306" w:rsidRPr="00605306" w:rsidTr="00562D58">
        <w:tc>
          <w:tcPr>
            <w:tcW w:w="3168" w:type="dxa"/>
          </w:tcPr>
          <w:p w:rsidR="00605306" w:rsidRPr="00605306" w:rsidRDefault="00605306" w:rsidP="00562D58">
            <w:pPr>
              <w:pStyle w:val="a3"/>
              <w:spacing w:line="360" w:lineRule="auto"/>
              <w:ind w:left="0"/>
              <w:rPr>
                <w:rFonts w:ascii="Times New Roman" w:hAnsi="Times New Roman"/>
                <w:sz w:val="24"/>
                <w:szCs w:val="24"/>
              </w:rPr>
            </w:pPr>
            <w:r w:rsidRPr="00605306">
              <w:rPr>
                <w:rFonts w:ascii="Times New Roman" w:hAnsi="Times New Roman"/>
                <w:sz w:val="24"/>
                <w:szCs w:val="24"/>
              </w:rPr>
              <w:t xml:space="preserve">Рост индекса производственных цен  (ежемесячный показатель),  </w:t>
            </w:r>
            <w:r w:rsidRPr="00605306">
              <w:rPr>
                <w:rFonts w:ascii="Times New Roman" w:hAnsi="Times New Roman"/>
                <w:sz w:val="24"/>
                <w:szCs w:val="24"/>
                <w:lang w:val="en-US"/>
              </w:rPr>
              <w:t>PPI</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Данный индекс характеризует величину изменения оптовых цен на товары, продаваемые на первичных рынках США. Рост индекса свидетельствует о потенциальной инфляции.</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Спад промышленного производства (ежемесячный показатель) </w:t>
            </w:r>
            <w:r w:rsidRPr="00605306">
              <w:rPr>
                <w:rFonts w:ascii="Times New Roman" w:hAnsi="Times New Roman"/>
                <w:sz w:val="24"/>
                <w:szCs w:val="24"/>
                <w:lang w:val="en-US"/>
              </w:rPr>
              <w:t>industrial</w:t>
            </w:r>
            <w:r w:rsidRPr="00605306">
              <w:rPr>
                <w:rFonts w:ascii="Times New Roman" w:hAnsi="Times New Roman"/>
                <w:sz w:val="24"/>
                <w:szCs w:val="24"/>
              </w:rPr>
              <w:t xml:space="preserve"> </w:t>
            </w:r>
            <w:r w:rsidRPr="00605306">
              <w:rPr>
                <w:rFonts w:ascii="Times New Roman" w:hAnsi="Times New Roman"/>
                <w:sz w:val="24"/>
                <w:szCs w:val="24"/>
                <w:lang w:val="en-US"/>
              </w:rPr>
              <w:t>production</w:t>
            </w:r>
            <w:r w:rsidRPr="00605306">
              <w:rPr>
                <w:rFonts w:ascii="Times New Roman" w:hAnsi="Times New Roman"/>
                <w:sz w:val="24"/>
                <w:szCs w:val="24"/>
              </w:rPr>
              <w:t xml:space="preserve"> </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Спад свидетельствует о снижении темпов экономического роста. С целью стимулирования экономики ФРС может уменьшить процентные ставки.</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Ослабление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Рост безработицы (ежемесячный показатель) </w:t>
            </w:r>
            <w:r w:rsidRPr="00605306">
              <w:rPr>
                <w:rFonts w:ascii="Times New Roman" w:hAnsi="Times New Roman"/>
                <w:sz w:val="24"/>
                <w:szCs w:val="24"/>
                <w:lang w:val="en-US"/>
              </w:rPr>
              <w:t>unemployment</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Данный индекс представляет количество безработных как процент от всего трудоспособного населения. Высокий показатель характеризует сокращение темпов экономического роста, указывает на снижение темпов экономического развития. ФРС может облегчить  получение кредитов, понижение процентных ставок.</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Ослабление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Рост свободного экономического показателя (ежемесячный индекс) </w:t>
            </w:r>
            <w:r w:rsidRPr="00605306">
              <w:rPr>
                <w:rFonts w:ascii="Times New Roman" w:hAnsi="Times New Roman"/>
                <w:sz w:val="24"/>
                <w:szCs w:val="24"/>
                <w:lang w:val="en-US"/>
              </w:rPr>
              <w:t>leading</w:t>
            </w:r>
            <w:r w:rsidRPr="00605306">
              <w:rPr>
                <w:rFonts w:ascii="Times New Roman" w:hAnsi="Times New Roman"/>
                <w:sz w:val="24"/>
                <w:szCs w:val="24"/>
              </w:rPr>
              <w:t xml:space="preserve"> </w:t>
            </w:r>
            <w:r w:rsidRPr="00605306">
              <w:rPr>
                <w:rFonts w:ascii="Times New Roman" w:hAnsi="Times New Roman"/>
                <w:sz w:val="24"/>
                <w:szCs w:val="24"/>
                <w:lang w:val="en-US"/>
              </w:rPr>
              <w:t>indicator</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Свободный экономический показатель – это совокупность ежемесячных данных, предназначенных для комплексного прогнозирования перспективы экономической активности. Рост свидетельствует об укреплении экономики, ведет к повышению спроса на кредиты.</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Повышение объема розничных продаж (ежемесячный показатель), </w:t>
            </w:r>
            <w:r w:rsidRPr="00605306">
              <w:rPr>
                <w:rFonts w:ascii="Times New Roman" w:hAnsi="Times New Roman"/>
                <w:sz w:val="24"/>
                <w:szCs w:val="24"/>
                <w:lang w:val="en-US"/>
              </w:rPr>
              <w:t>retail</w:t>
            </w:r>
            <w:r w:rsidRPr="00605306">
              <w:rPr>
                <w:rFonts w:ascii="Times New Roman" w:hAnsi="Times New Roman"/>
                <w:sz w:val="24"/>
                <w:szCs w:val="24"/>
              </w:rPr>
              <w:t xml:space="preserve"> </w:t>
            </w:r>
            <w:r w:rsidRPr="00605306">
              <w:rPr>
                <w:rFonts w:ascii="Times New Roman" w:hAnsi="Times New Roman"/>
                <w:sz w:val="24"/>
                <w:szCs w:val="24"/>
                <w:lang w:val="en-US"/>
              </w:rPr>
              <w:t>sales</w:t>
            </w:r>
            <w:r w:rsidRPr="00605306">
              <w:rPr>
                <w:rFonts w:ascii="Times New Roman" w:hAnsi="Times New Roman"/>
                <w:sz w:val="24"/>
                <w:szCs w:val="24"/>
              </w:rPr>
              <w:t xml:space="preserve"> </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Количественное отражение роста промышленного производства, уровня и тенденций общеэкономического спроса. Отражает повышение темпов роста экономического развития. ФРС может сократить денежное  обращение</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Возрастание личных доходов, </w:t>
            </w:r>
            <w:r w:rsidRPr="00605306">
              <w:rPr>
                <w:rFonts w:ascii="Times New Roman" w:hAnsi="Times New Roman"/>
                <w:sz w:val="24"/>
                <w:szCs w:val="24"/>
                <w:lang w:val="en-US"/>
              </w:rPr>
              <w:t>personal</w:t>
            </w:r>
            <w:r w:rsidRPr="00605306">
              <w:rPr>
                <w:rFonts w:ascii="Times New Roman" w:hAnsi="Times New Roman"/>
                <w:sz w:val="24"/>
                <w:szCs w:val="24"/>
              </w:rPr>
              <w:t xml:space="preserve"> </w:t>
            </w:r>
            <w:r w:rsidRPr="00605306">
              <w:rPr>
                <w:rFonts w:ascii="Times New Roman" w:hAnsi="Times New Roman"/>
                <w:sz w:val="24"/>
                <w:szCs w:val="24"/>
                <w:lang w:val="en-US"/>
              </w:rPr>
              <w:t>income</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Рост личных доходов ведет к увеличению спроса и повышению цен на потребительские товары</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Укрепление курса</w:t>
            </w:r>
          </w:p>
        </w:tc>
      </w:tr>
      <w:tr w:rsidR="00605306" w:rsidRPr="00605306" w:rsidTr="00562D58">
        <w:tc>
          <w:tcPr>
            <w:tcW w:w="3168"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 xml:space="preserve">Рост товарных запасов (ежемесячный показатель), </w:t>
            </w:r>
            <w:r w:rsidRPr="00605306">
              <w:rPr>
                <w:rFonts w:ascii="Times New Roman" w:hAnsi="Times New Roman"/>
                <w:sz w:val="24"/>
                <w:szCs w:val="24"/>
                <w:lang w:val="en-US"/>
              </w:rPr>
              <w:t>inventories</w:t>
            </w:r>
          </w:p>
        </w:tc>
        <w:tc>
          <w:tcPr>
            <w:tcW w:w="3901"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Указывает на спад экономики, так как объем продаж не соответствует объему производства.</w:t>
            </w:r>
          </w:p>
        </w:tc>
        <w:tc>
          <w:tcPr>
            <w:tcW w:w="2820" w:type="dxa"/>
          </w:tcPr>
          <w:p w:rsidR="00605306" w:rsidRPr="00605306" w:rsidRDefault="00605306" w:rsidP="00562D58">
            <w:pPr>
              <w:pStyle w:val="a3"/>
              <w:spacing w:line="360" w:lineRule="auto"/>
              <w:ind w:left="0"/>
              <w:jc w:val="both"/>
              <w:rPr>
                <w:rFonts w:ascii="Times New Roman" w:hAnsi="Times New Roman"/>
                <w:sz w:val="24"/>
                <w:szCs w:val="24"/>
              </w:rPr>
            </w:pPr>
            <w:r w:rsidRPr="00605306">
              <w:rPr>
                <w:rFonts w:ascii="Times New Roman" w:hAnsi="Times New Roman"/>
                <w:sz w:val="24"/>
                <w:szCs w:val="24"/>
              </w:rPr>
              <w:t>Ослабление курса.</w:t>
            </w:r>
          </w:p>
        </w:tc>
      </w:tr>
    </w:tbl>
    <w:p w:rsidR="00605306" w:rsidRPr="00605306" w:rsidRDefault="00605306" w:rsidP="00605306">
      <w:pPr>
        <w:spacing w:line="360" w:lineRule="auto"/>
        <w:ind w:firstLine="708"/>
        <w:contextualSpacing/>
        <w:jc w:val="both"/>
        <w:rPr>
          <w:rFonts w:ascii="Times New Roman" w:hAnsi="Times New Roman"/>
          <w:sz w:val="24"/>
          <w:szCs w:val="24"/>
        </w:rPr>
      </w:pPr>
    </w:p>
    <w:p w:rsidR="00605306" w:rsidRPr="00605306" w:rsidRDefault="00605306" w:rsidP="00605306">
      <w:pPr>
        <w:spacing w:line="360" w:lineRule="auto"/>
        <w:ind w:firstLine="708"/>
        <w:contextualSpacing/>
        <w:jc w:val="both"/>
        <w:rPr>
          <w:rFonts w:ascii="Times New Roman" w:hAnsi="Times New Roman"/>
          <w:sz w:val="24"/>
          <w:szCs w:val="24"/>
        </w:rPr>
      </w:pPr>
    </w:p>
    <w:p w:rsidR="00605306" w:rsidRPr="00605306" w:rsidRDefault="00605306" w:rsidP="00605306">
      <w:pPr>
        <w:spacing w:line="360" w:lineRule="auto"/>
        <w:ind w:firstLine="708"/>
        <w:contextualSpacing/>
        <w:jc w:val="both"/>
        <w:rPr>
          <w:rFonts w:ascii="Times New Roman" w:hAnsi="Times New Roman"/>
          <w:sz w:val="24"/>
          <w:szCs w:val="24"/>
        </w:rPr>
      </w:pPr>
    </w:p>
    <w:p w:rsidR="00605306" w:rsidRPr="00605306" w:rsidRDefault="00605306" w:rsidP="00605306">
      <w:pPr>
        <w:spacing w:line="360" w:lineRule="auto"/>
        <w:ind w:firstLine="708"/>
        <w:contextualSpacing/>
        <w:jc w:val="both"/>
        <w:rPr>
          <w:rFonts w:ascii="Times New Roman" w:hAnsi="Times New Roman"/>
          <w:sz w:val="24"/>
          <w:szCs w:val="24"/>
        </w:rPr>
      </w:pPr>
    </w:p>
    <w:p w:rsidR="00605306" w:rsidRDefault="00605306" w:rsidP="00605306">
      <w:pPr>
        <w:spacing w:line="360" w:lineRule="auto"/>
        <w:ind w:firstLine="708"/>
        <w:contextualSpacing/>
        <w:jc w:val="both"/>
        <w:rPr>
          <w:rFonts w:ascii="Times New Roman" w:hAnsi="Times New Roman"/>
          <w:sz w:val="28"/>
          <w:szCs w:val="28"/>
        </w:rPr>
      </w:pPr>
    </w:p>
    <w:p w:rsidR="00605306" w:rsidRPr="002061E7" w:rsidRDefault="00605306" w:rsidP="00605306">
      <w:pPr>
        <w:spacing w:line="360" w:lineRule="auto"/>
        <w:ind w:firstLine="708"/>
        <w:contextualSpacing/>
        <w:jc w:val="both"/>
        <w:rPr>
          <w:noProof/>
          <w:lang w:eastAsia="ru-RU"/>
        </w:rPr>
      </w:pPr>
    </w:p>
    <w:p w:rsidR="00605306" w:rsidRPr="0022726C" w:rsidRDefault="00605306" w:rsidP="00605306">
      <w:pPr>
        <w:tabs>
          <w:tab w:val="left" w:pos="2550"/>
        </w:tabs>
        <w:spacing w:line="360" w:lineRule="auto"/>
        <w:ind w:firstLine="708"/>
        <w:contextualSpacing/>
        <w:jc w:val="right"/>
        <w:rPr>
          <w:rFonts w:ascii="Times New Roman" w:hAnsi="Times New Roman"/>
          <w:noProof/>
          <w:sz w:val="28"/>
          <w:szCs w:val="28"/>
          <w:lang w:val="en-US" w:eastAsia="ru-RU"/>
        </w:rPr>
      </w:pPr>
      <w:r w:rsidRPr="0022726C">
        <w:rPr>
          <w:rFonts w:ascii="Times New Roman" w:hAnsi="Times New Roman"/>
          <w:noProof/>
          <w:sz w:val="28"/>
          <w:szCs w:val="28"/>
          <w:lang w:eastAsia="ru-RU"/>
        </w:rPr>
        <w:t xml:space="preserve">Приложение </w:t>
      </w:r>
      <w:r w:rsidRPr="0022726C">
        <w:rPr>
          <w:rFonts w:ascii="Times New Roman" w:hAnsi="Times New Roman"/>
          <w:noProof/>
          <w:sz w:val="28"/>
          <w:szCs w:val="28"/>
          <w:lang w:val="en-US" w:eastAsia="ru-RU"/>
        </w:rPr>
        <w:t>B</w:t>
      </w:r>
      <w:r w:rsidRPr="0022726C">
        <w:rPr>
          <w:rFonts w:ascii="Times New Roman" w:hAnsi="Times New Roman"/>
          <w:noProof/>
          <w:sz w:val="28"/>
          <w:szCs w:val="28"/>
          <w:lang w:val="en-US" w:eastAsia="ru-RU"/>
        </w:rPr>
        <w:tab/>
      </w:r>
    </w:p>
    <w:p w:rsidR="00605306" w:rsidRDefault="00605306" w:rsidP="00605306">
      <w:pPr>
        <w:spacing w:line="360" w:lineRule="auto"/>
        <w:ind w:firstLine="708"/>
        <w:contextualSpacing/>
        <w:jc w:val="both"/>
        <w:rPr>
          <w:rFonts w:ascii="Times New Roman" w:hAnsi="Times New Roman"/>
          <w:sz w:val="28"/>
          <w:szCs w:val="28"/>
        </w:rPr>
      </w:pPr>
    </w:p>
    <w:p w:rsidR="00605306" w:rsidRDefault="00696AA4" w:rsidP="00605306">
      <w:pPr>
        <w:spacing w:line="360" w:lineRule="auto"/>
        <w:ind w:firstLine="708"/>
        <w:contextualSpacing/>
        <w:jc w:val="both"/>
        <w:rPr>
          <w:rFonts w:ascii="Times New Roman" w:hAnsi="Times New Roman"/>
          <w:sz w:val="28"/>
          <w:szCs w:val="28"/>
        </w:rPr>
      </w:pPr>
      <w:r>
        <w:rPr>
          <w:noProof/>
          <w:lang w:eastAsia="ru-RU"/>
        </w:rPr>
        <w:pict>
          <v:shape id="Рисунок 13" o:spid="_x0000_i1046" type="#_x0000_t75" style="width:330pt;height:211.5pt;visibility:visible">
            <v:imagedata r:id="rId41" o:title="macd_fig_2"/>
          </v:shape>
        </w:pict>
      </w:r>
    </w:p>
    <w:p w:rsidR="00605306" w:rsidRDefault="00605306" w:rsidP="00605306">
      <w:pPr>
        <w:spacing w:line="360" w:lineRule="auto"/>
        <w:ind w:firstLine="708"/>
        <w:contextualSpacing/>
        <w:jc w:val="center"/>
        <w:rPr>
          <w:rFonts w:ascii="Times New Roman" w:hAnsi="Times New Roman"/>
          <w:sz w:val="28"/>
          <w:szCs w:val="28"/>
        </w:rPr>
      </w:pPr>
      <w:r>
        <w:rPr>
          <w:rFonts w:ascii="Times New Roman" w:hAnsi="Times New Roman"/>
          <w:sz w:val="28"/>
          <w:szCs w:val="28"/>
        </w:rPr>
        <w:t>Рис.</w:t>
      </w:r>
      <w:r>
        <w:rPr>
          <w:rFonts w:ascii="Times New Roman" w:hAnsi="Times New Roman"/>
          <w:sz w:val="28"/>
          <w:szCs w:val="28"/>
          <w:lang w:val="en-US"/>
        </w:rPr>
        <w:t>B.1.</w:t>
      </w:r>
      <w:r>
        <w:rPr>
          <w:rFonts w:ascii="Times New Roman" w:hAnsi="Times New Roman"/>
          <w:sz w:val="28"/>
          <w:szCs w:val="28"/>
        </w:rPr>
        <w:t xml:space="preserve"> Пример сближения расхождения</w:t>
      </w:r>
    </w:p>
    <w:p w:rsidR="00605306" w:rsidRDefault="00605306" w:rsidP="00605306">
      <w:pPr>
        <w:rPr>
          <w:rFonts w:ascii="Times New Roman" w:hAnsi="Times New Roman"/>
          <w:sz w:val="28"/>
          <w:szCs w:val="28"/>
        </w:rPr>
      </w:pPr>
    </w:p>
    <w:p w:rsidR="00605306" w:rsidRDefault="00605306" w:rsidP="00605306">
      <w:pPr>
        <w:tabs>
          <w:tab w:val="left" w:pos="2580"/>
        </w:tabs>
        <w:rPr>
          <w:rFonts w:ascii="Times New Roman" w:hAnsi="Times New Roman"/>
          <w:sz w:val="28"/>
          <w:szCs w:val="28"/>
        </w:rPr>
      </w:pPr>
      <w:r>
        <w:rPr>
          <w:rFonts w:ascii="Times New Roman" w:hAnsi="Times New Roman"/>
          <w:sz w:val="28"/>
          <w:szCs w:val="28"/>
        </w:rPr>
        <w:tab/>
      </w:r>
      <w:r w:rsidR="00696AA4">
        <w:rPr>
          <w:noProof/>
          <w:lang w:eastAsia="ru-RU"/>
        </w:rPr>
        <w:pict>
          <v:shape id="Рисунок 16" o:spid="_x0000_i1047" type="#_x0000_t75" style="width:447pt;height:283.5pt;visibility:visible">
            <v:imagedata r:id="rId42" o:title="macd_fig_3"/>
          </v:shape>
        </w:pict>
      </w:r>
    </w:p>
    <w:p w:rsidR="00605306" w:rsidRPr="0022726C" w:rsidRDefault="00605306" w:rsidP="00605306">
      <w:pPr>
        <w:tabs>
          <w:tab w:val="left" w:pos="1215"/>
        </w:tabs>
        <w:rPr>
          <w:rFonts w:ascii="Times New Roman" w:hAnsi="Times New Roman"/>
          <w:sz w:val="28"/>
          <w:szCs w:val="28"/>
        </w:rPr>
      </w:pPr>
      <w:r>
        <w:rPr>
          <w:rFonts w:ascii="Times New Roman" w:hAnsi="Times New Roman"/>
          <w:sz w:val="28"/>
          <w:szCs w:val="28"/>
        </w:rPr>
        <w:tab/>
        <w:t>Рис.</w:t>
      </w:r>
      <w:r>
        <w:rPr>
          <w:rFonts w:ascii="Times New Roman" w:hAnsi="Times New Roman"/>
          <w:sz w:val="28"/>
          <w:szCs w:val="28"/>
          <w:lang w:val="en-US"/>
        </w:rPr>
        <w:t xml:space="preserve"> B.2. </w:t>
      </w:r>
      <w:r>
        <w:rPr>
          <w:rFonts w:ascii="Times New Roman" w:hAnsi="Times New Roman"/>
          <w:sz w:val="28"/>
          <w:szCs w:val="28"/>
        </w:rPr>
        <w:t xml:space="preserve"> пример гистограммы </w:t>
      </w:r>
      <w:r>
        <w:rPr>
          <w:rFonts w:ascii="Times New Roman" w:hAnsi="Times New Roman"/>
          <w:sz w:val="28"/>
          <w:szCs w:val="28"/>
          <w:lang w:val="en-US"/>
        </w:rPr>
        <w:t>MACD</w:t>
      </w:r>
      <w:bookmarkStart w:id="0" w:name="_GoBack"/>
      <w:bookmarkEnd w:id="0"/>
    </w:p>
    <w:sectPr w:rsidR="00605306" w:rsidRPr="0022726C" w:rsidSect="001937FE">
      <w:headerReference w:type="default" r:id="rId43"/>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58" w:rsidRDefault="00562D58" w:rsidP="00491BDA">
      <w:pPr>
        <w:spacing w:after="0" w:line="240" w:lineRule="auto"/>
      </w:pPr>
      <w:r>
        <w:separator/>
      </w:r>
    </w:p>
  </w:endnote>
  <w:endnote w:type="continuationSeparator" w:id="0">
    <w:p w:rsidR="00562D58" w:rsidRDefault="00562D58" w:rsidP="0049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58" w:rsidRDefault="00562D58" w:rsidP="00491BDA">
      <w:pPr>
        <w:spacing w:after="0" w:line="240" w:lineRule="auto"/>
      </w:pPr>
      <w:r>
        <w:separator/>
      </w:r>
    </w:p>
  </w:footnote>
  <w:footnote w:type="continuationSeparator" w:id="0">
    <w:p w:rsidR="00562D58" w:rsidRDefault="00562D58" w:rsidP="00491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7FE" w:rsidRDefault="001937FE">
    <w:pPr>
      <w:pStyle w:val="a8"/>
      <w:jc w:val="right"/>
    </w:pPr>
    <w:r>
      <w:fldChar w:fldCharType="begin"/>
    </w:r>
    <w:r>
      <w:instrText xml:space="preserve"> PAGE   \* MERGEFORMAT </w:instrText>
    </w:r>
    <w:r>
      <w:fldChar w:fldCharType="separate"/>
    </w:r>
    <w:r w:rsidR="00BE6624">
      <w:rPr>
        <w:noProof/>
      </w:rPr>
      <w:t>2</w:t>
    </w:r>
    <w:r>
      <w:fldChar w:fldCharType="end"/>
    </w:r>
  </w:p>
  <w:p w:rsidR="001937FE" w:rsidRDefault="001937F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E7CA0"/>
    <w:multiLevelType w:val="hybridMultilevel"/>
    <w:tmpl w:val="8EC0D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B79BF"/>
    <w:multiLevelType w:val="hybridMultilevel"/>
    <w:tmpl w:val="CF5A42CC"/>
    <w:lvl w:ilvl="0" w:tplc="D3E0E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E36570"/>
    <w:multiLevelType w:val="hybridMultilevel"/>
    <w:tmpl w:val="77C64E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30D623C"/>
    <w:multiLevelType w:val="hybridMultilevel"/>
    <w:tmpl w:val="D712454A"/>
    <w:lvl w:ilvl="0" w:tplc="D3E0E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DF5D0B"/>
    <w:multiLevelType w:val="hybridMultilevel"/>
    <w:tmpl w:val="50207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252B7"/>
    <w:multiLevelType w:val="multilevel"/>
    <w:tmpl w:val="13C4A06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612393F"/>
    <w:multiLevelType w:val="hybridMultilevel"/>
    <w:tmpl w:val="A50C5496"/>
    <w:lvl w:ilvl="0" w:tplc="F42AB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5A23F7"/>
    <w:multiLevelType w:val="hybridMultilevel"/>
    <w:tmpl w:val="DC648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70970"/>
    <w:multiLevelType w:val="hybridMultilevel"/>
    <w:tmpl w:val="9EA21AE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EB1DAB"/>
    <w:multiLevelType w:val="hybridMultilevel"/>
    <w:tmpl w:val="A42E0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180AC4"/>
    <w:multiLevelType w:val="hybridMultilevel"/>
    <w:tmpl w:val="4580C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D26719"/>
    <w:multiLevelType w:val="hybridMultilevel"/>
    <w:tmpl w:val="D94A8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C0050C"/>
    <w:multiLevelType w:val="hybridMultilevel"/>
    <w:tmpl w:val="B510B9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52403338"/>
    <w:multiLevelType w:val="hybridMultilevel"/>
    <w:tmpl w:val="648E0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0E7A50"/>
    <w:multiLevelType w:val="hybridMultilevel"/>
    <w:tmpl w:val="54908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D9569B"/>
    <w:multiLevelType w:val="hybridMultilevel"/>
    <w:tmpl w:val="87A2EB36"/>
    <w:lvl w:ilvl="0" w:tplc="D3E0EB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AE67F0B"/>
    <w:multiLevelType w:val="hybridMultilevel"/>
    <w:tmpl w:val="3D242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320CD"/>
    <w:multiLevelType w:val="hybridMultilevel"/>
    <w:tmpl w:val="07140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B1702D"/>
    <w:multiLevelType w:val="hybridMultilevel"/>
    <w:tmpl w:val="9EB40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4122F0"/>
    <w:multiLevelType w:val="hybridMultilevel"/>
    <w:tmpl w:val="1D129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CB0821"/>
    <w:multiLevelType w:val="hybridMultilevel"/>
    <w:tmpl w:val="2FE60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5A6B9F"/>
    <w:multiLevelType w:val="hybridMultilevel"/>
    <w:tmpl w:val="1B364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5A6EBD"/>
    <w:multiLevelType w:val="hybridMultilevel"/>
    <w:tmpl w:val="17CA1E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11"/>
  </w:num>
  <w:num w:numId="4">
    <w:abstractNumId w:val="13"/>
  </w:num>
  <w:num w:numId="5">
    <w:abstractNumId w:val="4"/>
  </w:num>
  <w:num w:numId="6">
    <w:abstractNumId w:val="14"/>
  </w:num>
  <w:num w:numId="7">
    <w:abstractNumId w:val="0"/>
  </w:num>
  <w:num w:numId="8">
    <w:abstractNumId w:val="19"/>
  </w:num>
  <w:num w:numId="9">
    <w:abstractNumId w:val="5"/>
  </w:num>
  <w:num w:numId="10">
    <w:abstractNumId w:val="21"/>
  </w:num>
  <w:num w:numId="11">
    <w:abstractNumId w:val="6"/>
  </w:num>
  <w:num w:numId="12">
    <w:abstractNumId w:val="22"/>
  </w:num>
  <w:num w:numId="13">
    <w:abstractNumId w:val="1"/>
  </w:num>
  <w:num w:numId="14">
    <w:abstractNumId w:val="15"/>
  </w:num>
  <w:num w:numId="15">
    <w:abstractNumId w:val="3"/>
  </w:num>
  <w:num w:numId="16">
    <w:abstractNumId w:val="2"/>
  </w:num>
  <w:num w:numId="17">
    <w:abstractNumId w:val="8"/>
  </w:num>
  <w:num w:numId="18">
    <w:abstractNumId w:val="20"/>
  </w:num>
  <w:num w:numId="19">
    <w:abstractNumId w:val="7"/>
  </w:num>
  <w:num w:numId="20">
    <w:abstractNumId w:val="16"/>
  </w:num>
  <w:num w:numId="21">
    <w:abstractNumId w:val="18"/>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B35"/>
    <w:rsid w:val="0000038C"/>
    <w:rsid w:val="00003C45"/>
    <w:rsid w:val="00040809"/>
    <w:rsid w:val="00050872"/>
    <w:rsid w:val="00084398"/>
    <w:rsid w:val="000D5578"/>
    <w:rsid w:val="000F081E"/>
    <w:rsid w:val="0013221A"/>
    <w:rsid w:val="001561ED"/>
    <w:rsid w:val="00160E0B"/>
    <w:rsid w:val="001648EB"/>
    <w:rsid w:val="0018689D"/>
    <w:rsid w:val="001937FE"/>
    <w:rsid w:val="00197B99"/>
    <w:rsid w:val="001C25CE"/>
    <w:rsid w:val="001C6395"/>
    <w:rsid w:val="001F2B35"/>
    <w:rsid w:val="00225C9A"/>
    <w:rsid w:val="0022726C"/>
    <w:rsid w:val="00315C7D"/>
    <w:rsid w:val="003828A9"/>
    <w:rsid w:val="003857E5"/>
    <w:rsid w:val="003C06DA"/>
    <w:rsid w:val="003F795A"/>
    <w:rsid w:val="004240C1"/>
    <w:rsid w:val="0043139B"/>
    <w:rsid w:val="00435B9F"/>
    <w:rsid w:val="004473B0"/>
    <w:rsid w:val="00483CE9"/>
    <w:rsid w:val="00491BDA"/>
    <w:rsid w:val="004A5FC0"/>
    <w:rsid w:val="004C3B75"/>
    <w:rsid w:val="004F62CA"/>
    <w:rsid w:val="00507869"/>
    <w:rsid w:val="00513D63"/>
    <w:rsid w:val="00517B92"/>
    <w:rsid w:val="00517DE4"/>
    <w:rsid w:val="00552FE5"/>
    <w:rsid w:val="00562D58"/>
    <w:rsid w:val="005D1480"/>
    <w:rsid w:val="005D701A"/>
    <w:rsid w:val="005E1A9D"/>
    <w:rsid w:val="00605306"/>
    <w:rsid w:val="0066353F"/>
    <w:rsid w:val="00674F9B"/>
    <w:rsid w:val="00696AA4"/>
    <w:rsid w:val="006B6E39"/>
    <w:rsid w:val="007103B5"/>
    <w:rsid w:val="00766906"/>
    <w:rsid w:val="00776AF1"/>
    <w:rsid w:val="007805A8"/>
    <w:rsid w:val="007A4B4A"/>
    <w:rsid w:val="007A539E"/>
    <w:rsid w:val="008327A0"/>
    <w:rsid w:val="00852589"/>
    <w:rsid w:val="008617DD"/>
    <w:rsid w:val="0086235A"/>
    <w:rsid w:val="0087240E"/>
    <w:rsid w:val="00892D7F"/>
    <w:rsid w:val="008C6F6C"/>
    <w:rsid w:val="00903FFF"/>
    <w:rsid w:val="0095568F"/>
    <w:rsid w:val="009E2485"/>
    <w:rsid w:val="00A43516"/>
    <w:rsid w:val="00A6146F"/>
    <w:rsid w:val="00A9796F"/>
    <w:rsid w:val="00AD227A"/>
    <w:rsid w:val="00AE34C3"/>
    <w:rsid w:val="00B054AC"/>
    <w:rsid w:val="00B32C37"/>
    <w:rsid w:val="00BA6757"/>
    <w:rsid w:val="00BE6624"/>
    <w:rsid w:val="00C06E88"/>
    <w:rsid w:val="00C10230"/>
    <w:rsid w:val="00C2523C"/>
    <w:rsid w:val="00C32CF6"/>
    <w:rsid w:val="00C70F6C"/>
    <w:rsid w:val="00CB5877"/>
    <w:rsid w:val="00CD74A2"/>
    <w:rsid w:val="00CF6BAD"/>
    <w:rsid w:val="00D10D75"/>
    <w:rsid w:val="00D543E7"/>
    <w:rsid w:val="00D54EA8"/>
    <w:rsid w:val="00D96467"/>
    <w:rsid w:val="00DA6516"/>
    <w:rsid w:val="00DB04B0"/>
    <w:rsid w:val="00DD5943"/>
    <w:rsid w:val="00DD6BDD"/>
    <w:rsid w:val="00E41C35"/>
    <w:rsid w:val="00E628A5"/>
    <w:rsid w:val="00ED6509"/>
    <w:rsid w:val="00EE6310"/>
    <w:rsid w:val="00EF7E43"/>
    <w:rsid w:val="00F2389D"/>
    <w:rsid w:val="00F8652B"/>
    <w:rsid w:val="00F9048B"/>
    <w:rsid w:val="00FA0E04"/>
    <w:rsid w:val="00FA65C4"/>
    <w:rsid w:val="00FC12BA"/>
    <w:rsid w:val="00FC4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chartTrackingRefBased/>
  <w15:docId w15:val="{31831F61-6573-4709-8620-DB0FF984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35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68F"/>
    <w:pPr>
      <w:ind w:left="720"/>
      <w:contextualSpacing/>
    </w:pPr>
  </w:style>
  <w:style w:type="paragraph" w:styleId="a4">
    <w:name w:val="No Spacing"/>
    <w:uiPriority w:val="1"/>
    <w:qFormat/>
    <w:rsid w:val="00776AF1"/>
    <w:rPr>
      <w:sz w:val="22"/>
      <w:szCs w:val="22"/>
      <w:lang w:eastAsia="en-US"/>
    </w:rPr>
  </w:style>
  <w:style w:type="paragraph" w:styleId="a5">
    <w:name w:val="Balloon Text"/>
    <w:basedOn w:val="a"/>
    <w:link w:val="a6"/>
    <w:uiPriority w:val="99"/>
    <w:semiHidden/>
    <w:unhideWhenUsed/>
    <w:rsid w:val="00A43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3516"/>
    <w:rPr>
      <w:rFonts w:ascii="Tahoma" w:hAnsi="Tahoma" w:cs="Tahoma"/>
      <w:sz w:val="16"/>
      <w:szCs w:val="16"/>
    </w:rPr>
  </w:style>
  <w:style w:type="character" w:styleId="a7">
    <w:name w:val="Hyperlink"/>
    <w:basedOn w:val="a0"/>
    <w:uiPriority w:val="99"/>
    <w:unhideWhenUsed/>
    <w:rsid w:val="003F795A"/>
    <w:rPr>
      <w:color w:val="0000FF"/>
      <w:u w:val="single"/>
    </w:rPr>
  </w:style>
  <w:style w:type="paragraph" w:styleId="a8">
    <w:name w:val="header"/>
    <w:basedOn w:val="a"/>
    <w:link w:val="a9"/>
    <w:uiPriority w:val="99"/>
    <w:unhideWhenUsed/>
    <w:rsid w:val="00491B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1BDA"/>
  </w:style>
  <w:style w:type="paragraph" w:styleId="aa">
    <w:name w:val="footer"/>
    <w:basedOn w:val="a"/>
    <w:link w:val="ab"/>
    <w:uiPriority w:val="99"/>
    <w:semiHidden/>
    <w:unhideWhenUsed/>
    <w:rsid w:val="00491BD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91BDA"/>
  </w:style>
  <w:style w:type="table" w:styleId="ac">
    <w:name w:val="Table Grid"/>
    <w:basedOn w:val="a1"/>
    <w:uiPriority w:val="59"/>
    <w:rsid w:val="00F238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semiHidden/>
    <w:unhideWhenUsed/>
    <w:rsid w:val="004240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442">
      <w:bodyDiv w:val="1"/>
      <w:marLeft w:val="0"/>
      <w:marRight w:val="0"/>
      <w:marTop w:val="0"/>
      <w:marBottom w:val="0"/>
      <w:divBdr>
        <w:top w:val="none" w:sz="0" w:space="0" w:color="auto"/>
        <w:left w:val="none" w:sz="0" w:space="0" w:color="auto"/>
        <w:bottom w:val="none" w:sz="0" w:space="0" w:color="auto"/>
        <w:right w:val="none" w:sz="0" w:space="0" w:color="auto"/>
      </w:divBdr>
    </w:div>
    <w:div w:id="5913381">
      <w:bodyDiv w:val="1"/>
      <w:marLeft w:val="0"/>
      <w:marRight w:val="0"/>
      <w:marTop w:val="0"/>
      <w:marBottom w:val="0"/>
      <w:divBdr>
        <w:top w:val="none" w:sz="0" w:space="0" w:color="auto"/>
        <w:left w:val="none" w:sz="0" w:space="0" w:color="auto"/>
        <w:bottom w:val="none" w:sz="0" w:space="0" w:color="auto"/>
        <w:right w:val="none" w:sz="0" w:space="0" w:color="auto"/>
      </w:divBdr>
    </w:div>
    <w:div w:id="9183073">
      <w:bodyDiv w:val="1"/>
      <w:marLeft w:val="0"/>
      <w:marRight w:val="0"/>
      <w:marTop w:val="0"/>
      <w:marBottom w:val="0"/>
      <w:divBdr>
        <w:top w:val="none" w:sz="0" w:space="0" w:color="auto"/>
        <w:left w:val="none" w:sz="0" w:space="0" w:color="auto"/>
        <w:bottom w:val="none" w:sz="0" w:space="0" w:color="auto"/>
        <w:right w:val="none" w:sz="0" w:space="0" w:color="auto"/>
      </w:divBdr>
    </w:div>
    <w:div w:id="10375015">
      <w:bodyDiv w:val="1"/>
      <w:marLeft w:val="0"/>
      <w:marRight w:val="0"/>
      <w:marTop w:val="0"/>
      <w:marBottom w:val="0"/>
      <w:divBdr>
        <w:top w:val="none" w:sz="0" w:space="0" w:color="auto"/>
        <w:left w:val="none" w:sz="0" w:space="0" w:color="auto"/>
        <w:bottom w:val="none" w:sz="0" w:space="0" w:color="auto"/>
        <w:right w:val="none" w:sz="0" w:space="0" w:color="auto"/>
      </w:divBdr>
    </w:div>
    <w:div w:id="43795757">
      <w:bodyDiv w:val="1"/>
      <w:marLeft w:val="0"/>
      <w:marRight w:val="0"/>
      <w:marTop w:val="0"/>
      <w:marBottom w:val="0"/>
      <w:divBdr>
        <w:top w:val="none" w:sz="0" w:space="0" w:color="auto"/>
        <w:left w:val="none" w:sz="0" w:space="0" w:color="auto"/>
        <w:bottom w:val="none" w:sz="0" w:space="0" w:color="auto"/>
        <w:right w:val="none" w:sz="0" w:space="0" w:color="auto"/>
      </w:divBdr>
    </w:div>
    <w:div w:id="48458900">
      <w:bodyDiv w:val="1"/>
      <w:marLeft w:val="0"/>
      <w:marRight w:val="0"/>
      <w:marTop w:val="0"/>
      <w:marBottom w:val="0"/>
      <w:divBdr>
        <w:top w:val="none" w:sz="0" w:space="0" w:color="auto"/>
        <w:left w:val="none" w:sz="0" w:space="0" w:color="auto"/>
        <w:bottom w:val="none" w:sz="0" w:space="0" w:color="auto"/>
        <w:right w:val="none" w:sz="0" w:space="0" w:color="auto"/>
      </w:divBdr>
    </w:div>
    <w:div w:id="62918528">
      <w:bodyDiv w:val="1"/>
      <w:marLeft w:val="0"/>
      <w:marRight w:val="0"/>
      <w:marTop w:val="0"/>
      <w:marBottom w:val="0"/>
      <w:divBdr>
        <w:top w:val="none" w:sz="0" w:space="0" w:color="auto"/>
        <w:left w:val="none" w:sz="0" w:space="0" w:color="auto"/>
        <w:bottom w:val="none" w:sz="0" w:space="0" w:color="auto"/>
        <w:right w:val="none" w:sz="0" w:space="0" w:color="auto"/>
      </w:divBdr>
    </w:div>
    <w:div w:id="63573904">
      <w:bodyDiv w:val="1"/>
      <w:marLeft w:val="0"/>
      <w:marRight w:val="0"/>
      <w:marTop w:val="0"/>
      <w:marBottom w:val="0"/>
      <w:divBdr>
        <w:top w:val="none" w:sz="0" w:space="0" w:color="auto"/>
        <w:left w:val="none" w:sz="0" w:space="0" w:color="auto"/>
        <w:bottom w:val="none" w:sz="0" w:space="0" w:color="auto"/>
        <w:right w:val="none" w:sz="0" w:space="0" w:color="auto"/>
      </w:divBdr>
    </w:div>
    <w:div w:id="66080387">
      <w:bodyDiv w:val="1"/>
      <w:marLeft w:val="0"/>
      <w:marRight w:val="0"/>
      <w:marTop w:val="0"/>
      <w:marBottom w:val="0"/>
      <w:divBdr>
        <w:top w:val="none" w:sz="0" w:space="0" w:color="auto"/>
        <w:left w:val="none" w:sz="0" w:space="0" w:color="auto"/>
        <w:bottom w:val="none" w:sz="0" w:space="0" w:color="auto"/>
        <w:right w:val="none" w:sz="0" w:space="0" w:color="auto"/>
      </w:divBdr>
    </w:div>
    <w:div w:id="104933131">
      <w:bodyDiv w:val="1"/>
      <w:marLeft w:val="0"/>
      <w:marRight w:val="0"/>
      <w:marTop w:val="0"/>
      <w:marBottom w:val="0"/>
      <w:divBdr>
        <w:top w:val="none" w:sz="0" w:space="0" w:color="auto"/>
        <w:left w:val="none" w:sz="0" w:space="0" w:color="auto"/>
        <w:bottom w:val="none" w:sz="0" w:space="0" w:color="auto"/>
        <w:right w:val="none" w:sz="0" w:space="0" w:color="auto"/>
      </w:divBdr>
    </w:div>
    <w:div w:id="105540369">
      <w:bodyDiv w:val="1"/>
      <w:marLeft w:val="0"/>
      <w:marRight w:val="0"/>
      <w:marTop w:val="0"/>
      <w:marBottom w:val="0"/>
      <w:divBdr>
        <w:top w:val="none" w:sz="0" w:space="0" w:color="auto"/>
        <w:left w:val="none" w:sz="0" w:space="0" w:color="auto"/>
        <w:bottom w:val="none" w:sz="0" w:space="0" w:color="auto"/>
        <w:right w:val="none" w:sz="0" w:space="0" w:color="auto"/>
      </w:divBdr>
    </w:div>
    <w:div w:id="128016970">
      <w:bodyDiv w:val="1"/>
      <w:marLeft w:val="0"/>
      <w:marRight w:val="0"/>
      <w:marTop w:val="0"/>
      <w:marBottom w:val="0"/>
      <w:divBdr>
        <w:top w:val="none" w:sz="0" w:space="0" w:color="auto"/>
        <w:left w:val="none" w:sz="0" w:space="0" w:color="auto"/>
        <w:bottom w:val="none" w:sz="0" w:space="0" w:color="auto"/>
        <w:right w:val="none" w:sz="0" w:space="0" w:color="auto"/>
      </w:divBdr>
    </w:div>
    <w:div w:id="128591214">
      <w:bodyDiv w:val="1"/>
      <w:marLeft w:val="0"/>
      <w:marRight w:val="0"/>
      <w:marTop w:val="0"/>
      <w:marBottom w:val="0"/>
      <w:divBdr>
        <w:top w:val="none" w:sz="0" w:space="0" w:color="auto"/>
        <w:left w:val="none" w:sz="0" w:space="0" w:color="auto"/>
        <w:bottom w:val="none" w:sz="0" w:space="0" w:color="auto"/>
        <w:right w:val="none" w:sz="0" w:space="0" w:color="auto"/>
      </w:divBdr>
    </w:div>
    <w:div w:id="151456786">
      <w:bodyDiv w:val="1"/>
      <w:marLeft w:val="0"/>
      <w:marRight w:val="0"/>
      <w:marTop w:val="0"/>
      <w:marBottom w:val="0"/>
      <w:divBdr>
        <w:top w:val="none" w:sz="0" w:space="0" w:color="auto"/>
        <w:left w:val="none" w:sz="0" w:space="0" w:color="auto"/>
        <w:bottom w:val="none" w:sz="0" w:space="0" w:color="auto"/>
        <w:right w:val="none" w:sz="0" w:space="0" w:color="auto"/>
      </w:divBdr>
    </w:div>
    <w:div w:id="203251470">
      <w:bodyDiv w:val="1"/>
      <w:marLeft w:val="0"/>
      <w:marRight w:val="0"/>
      <w:marTop w:val="0"/>
      <w:marBottom w:val="0"/>
      <w:divBdr>
        <w:top w:val="none" w:sz="0" w:space="0" w:color="auto"/>
        <w:left w:val="none" w:sz="0" w:space="0" w:color="auto"/>
        <w:bottom w:val="none" w:sz="0" w:space="0" w:color="auto"/>
        <w:right w:val="none" w:sz="0" w:space="0" w:color="auto"/>
      </w:divBdr>
    </w:div>
    <w:div w:id="253052333">
      <w:bodyDiv w:val="1"/>
      <w:marLeft w:val="0"/>
      <w:marRight w:val="0"/>
      <w:marTop w:val="0"/>
      <w:marBottom w:val="0"/>
      <w:divBdr>
        <w:top w:val="none" w:sz="0" w:space="0" w:color="auto"/>
        <w:left w:val="none" w:sz="0" w:space="0" w:color="auto"/>
        <w:bottom w:val="none" w:sz="0" w:space="0" w:color="auto"/>
        <w:right w:val="none" w:sz="0" w:space="0" w:color="auto"/>
      </w:divBdr>
    </w:div>
    <w:div w:id="260066525">
      <w:bodyDiv w:val="1"/>
      <w:marLeft w:val="0"/>
      <w:marRight w:val="0"/>
      <w:marTop w:val="0"/>
      <w:marBottom w:val="0"/>
      <w:divBdr>
        <w:top w:val="none" w:sz="0" w:space="0" w:color="auto"/>
        <w:left w:val="none" w:sz="0" w:space="0" w:color="auto"/>
        <w:bottom w:val="none" w:sz="0" w:space="0" w:color="auto"/>
        <w:right w:val="none" w:sz="0" w:space="0" w:color="auto"/>
      </w:divBdr>
    </w:div>
    <w:div w:id="292446544">
      <w:bodyDiv w:val="1"/>
      <w:marLeft w:val="0"/>
      <w:marRight w:val="0"/>
      <w:marTop w:val="0"/>
      <w:marBottom w:val="0"/>
      <w:divBdr>
        <w:top w:val="none" w:sz="0" w:space="0" w:color="auto"/>
        <w:left w:val="none" w:sz="0" w:space="0" w:color="auto"/>
        <w:bottom w:val="none" w:sz="0" w:space="0" w:color="auto"/>
        <w:right w:val="none" w:sz="0" w:space="0" w:color="auto"/>
      </w:divBdr>
    </w:div>
    <w:div w:id="329212248">
      <w:bodyDiv w:val="1"/>
      <w:marLeft w:val="0"/>
      <w:marRight w:val="0"/>
      <w:marTop w:val="0"/>
      <w:marBottom w:val="0"/>
      <w:divBdr>
        <w:top w:val="none" w:sz="0" w:space="0" w:color="auto"/>
        <w:left w:val="none" w:sz="0" w:space="0" w:color="auto"/>
        <w:bottom w:val="none" w:sz="0" w:space="0" w:color="auto"/>
        <w:right w:val="none" w:sz="0" w:space="0" w:color="auto"/>
      </w:divBdr>
    </w:div>
    <w:div w:id="338242790">
      <w:bodyDiv w:val="1"/>
      <w:marLeft w:val="0"/>
      <w:marRight w:val="0"/>
      <w:marTop w:val="0"/>
      <w:marBottom w:val="0"/>
      <w:divBdr>
        <w:top w:val="none" w:sz="0" w:space="0" w:color="auto"/>
        <w:left w:val="none" w:sz="0" w:space="0" w:color="auto"/>
        <w:bottom w:val="none" w:sz="0" w:space="0" w:color="auto"/>
        <w:right w:val="none" w:sz="0" w:space="0" w:color="auto"/>
      </w:divBdr>
    </w:div>
    <w:div w:id="364721675">
      <w:bodyDiv w:val="1"/>
      <w:marLeft w:val="0"/>
      <w:marRight w:val="0"/>
      <w:marTop w:val="0"/>
      <w:marBottom w:val="0"/>
      <w:divBdr>
        <w:top w:val="none" w:sz="0" w:space="0" w:color="auto"/>
        <w:left w:val="none" w:sz="0" w:space="0" w:color="auto"/>
        <w:bottom w:val="none" w:sz="0" w:space="0" w:color="auto"/>
        <w:right w:val="none" w:sz="0" w:space="0" w:color="auto"/>
      </w:divBdr>
    </w:div>
    <w:div w:id="392434886">
      <w:bodyDiv w:val="1"/>
      <w:marLeft w:val="0"/>
      <w:marRight w:val="0"/>
      <w:marTop w:val="0"/>
      <w:marBottom w:val="0"/>
      <w:divBdr>
        <w:top w:val="none" w:sz="0" w:space="0" w:color="auto"/>
        <w:left w:val="none" w:sz="0" w:space="0" w:color="auto"/>
        <w:bottom w:val="none" w:sz="0" w:space="0" w:color="auto"/>
        <w:right w:val="none" w:sz="0" w:space="0" w:color="auto"/>
      </w:divBdr>
    </w:div>
    <w:div w:id="398333029">
      <w:bodyDiv w:val="1"/>
      <w:marLeft w:val="0"/>
      <w:marRight w:val="0"/>
      <w:marTop w:val="0"/>
      <w:marBottom w:val="0"/>
      <w:divBdr>
        <w:top w:val="none" w:sz="0" w:space="0" w:color="auto"/>
        <w:left w:val="none" w:sz="0" w:space="0" w:color="auto"/>
        <w:bottom w:val="none" w:sz="0" w:space="0" w:color="auto"/>
        <w:right w:val="none" w:sz="0" w:space="0" w:color="auto"/>
      </w:divBdr>
    </w:div>
    <w:div w:id="401215422">
      <w:bodyDiv w:val="1"/>
      <w:marLeft w:val="0"/>
      <w:marRight w:val="0"/>
      <w:marTop w:val="0"/>
      <w:marBottom w:val="0"/>
      <w:divBdr>
        <w:top w:val="none" w:sz="0" w:space="0" w:color="auto"/>
        <w:left w:val="none" w:sz="0" w:space="0" w:color="auto"/>
        <w:bottom w:val="none" w:sz="0" w:space="0" w:color="auto"/>
        <w:right w:val="none" w:sz="0" w:space="0" w:color="auto"/>
      </w:divBdr>
    </w:div>
    <w:div w:id="438376851">
      <w:bodyDiv w:val="1"/>
      <w:marLeft w:val="0"/>
      <w:marRight w:val="0"/>
      <w:marTop w:val="0"/>
      <w:marBottom w:val="0"/>
      <w:divBdr>
        <w:top w:val="none" w:sz="0" w:space="0" w:color="auto"/>
        <w:left w:val="none" w:sz="0" w:space="0" w:color="auto"/>
        <w:bottom w:val="none" w:sz="0" w:space="0" w:color="auto"/>
        <w:right w:val="none" w:sz="0" w:space="0" w:color="auto"/>
      </w:divBdr>
    </w:div>
    <w:div w:id="465128486">
      <w:bodyDiv w:val="1"/>
      <w:marLeft w:val="0"/>
      <w:marRight w:val="0"/>
      <w:marTop w:val="0"/>
      <w:marBottom w:val="0"/>
      <w:divBdr>
        <w:top w:val="none" w:sz="0" w:space="0" w:color="auto"/>
        <w:left w:val="none" w:sz="0" w:space="0" w:color="auto"/>
        <w:bottom w:val="none" w:sz="0" w:space="0" w:color="auto"/>
        <w:right w:val="none" w:sz="0" w:space="0" w:color="auto"/>
      </w:divBdr>
    </w:div>
    <w:div w:id="497576256">
      <w:bodyDiv w:val="1"/>
      <w:marLeft w:val="0"/>
      <w:marRight w:val="0"/>
      <w:marTop w:val="0"/>
      <w:marBottom w:val="0"/>
      <w:divBdr>
        <w:top w:val="none" w:sz="0" w:space="0" w:color="auto"/>
        <w:left w:val="none" w:sz="0" w:space="0" w:color="auto"/>
        <w:bottom w:val="none" w:sz="0" w:space="0" w:color="auto"/>
        <w:right w:val="none" w:sz="0" w:space="0" w:color="auto"/>
      </w:divBdr>
    </w:div>
    <w:div w:id="508367957">
      <w:bodyDiv w:val="1"/>
      <w:marLeft w:val="0"/>
      <w:marRight w:val="0"/>
      <w:marTop w:val="0"/>
      <w:marBottom w:val="0"/>
      <w:divBdr>
        <w:top w:val="none" w:sz="0" w:space="0" w:color="auto"/>
        <w:left w:val="none" w:sz="0" w:space="0" w:color="auto"/>
        <w:bottom w:val="none" w:sz="0" w:space="0" w:color="auto"/>
        <w:right w:val="none" w:sz="0" w:space="0" w:color="auto"/>
      </w:divBdr>
    </w:div>
    <w:div w:id="514880148">
      <w:bodyDiv w:val="1"/>
      <w:marLeft w:val="0"/>
      <w:marRight w:val="0"/>
      <w:marTop w:val="0"/>
      <w:marBottom w:val="0"/>
      <w:divBdr>
        <w:top w:val="none" w:sz="0" w:space="0" w:color="auto"/>
        <w:left w:val="none" w:sz="0" w:space="0" w:color="auto"/>
        <w:bottom w:val="none" w:sz="0" w:space="0" w:color="auto"/>
        <w:right w:val="none" w:sz="0" w:space="0" w:color="auto"/>
      </w:divBdr>
    </w:div>
    <w:div w:id="550844224">
      <w:bodyDiv w:val="1"/>
      <w:marLeft w:val="0"/>
      <w:marRight w:val="0"/>
      <w:marTop w:val="0"/>
      <w:marBottom w:val="0"/>
      <w:divBdr>
        <w:top w:val="none" w:sz="0" w:space="0" w:color="auto"/>
        <w:left w:val="none" w:sz="0" w:space="0" w:color="auto"/>
        <w:bottom w:val="none" w:sz="0" w:space="0" w:color="auto"/>
        <w:right w:val="none" w:sz="0" w:space="0" w:color="auto"/>
      </w:divBdr>
    </w:div>
    <w:div w:id="565799439">
      <w:bodyDiv w:val="1"/>
      <w:marLeft w:val="0"/>
      <w:marRight w:val="0"/>
      <w:marTop w:val="0"/>
      <w:marBottom w:val="0"/>
      <w:divBdr>
        <w:top w:val="none" w:sz="0" w:space="0" w:color="auto"/>
        <w:left w:val="none" w:sz="0" w:space="0" w:color="auto"/>
        <w:bottom w:val="none" w:sz="0" w:space="0" w:color="auto"/>
        <w:right w:val="none" w:sz="0" w:space="0" w:color="auto"/>
      </w:divBdr>
    </w:div>
    <w:div w:id="575356526">
      <w:bodyDiv w:val="1"/>
      <w:marLeft w:val="0"/>
      <w:marRight w:val="0"/>
      <w:marTop w:val="0"/>
      <w:marBottom w:val="0"/>
      <w:divBdr>
        <w:top w:val="none" w:sz="0" w:space="0" w:color="auto"/>
        <w:left w:val="none" w:sz="0" w:space="0" w:color="auto"/>
        <w:bottom w:val="none" w:sz="0" w:space="0" w:color="auto"/>
        <w:right w:val="none" w:sz="0" w:space="0" w:color="auto"/>
      </w:divBdr>
    </w:div>
    <w:div w:id="579172652">
      <w:bodyDiv w:val="1"/>
      <w:marLeft w:val="0"/>
      <w:marRight w:val="0"/>
      <w:marTop w:val="0"/>
      <w:marBottom w:val="0"/>
      <w:divBdr>
        <w:top w:val="none" w:sz="0" w:space="0" w:color="auto"/>
        <w:left w:val="none" w:sz="0" w:space="0" w:color="auto"/>
        <w:bottom w:val="none" w:sz="0" w:space="0" w:color="auto"/>
        <w:right w:val="none" w:sz="0" w:space="0" w:color="auto"/>
      </w:divBdr>
    </w:div>
    <w:div w:id="589779049">
      <w:bodyDiv w:val="1"/>
      <w:marLeft w:val="0"/>
      <w:marRight w:val="0"/>
      <w:marTop w:val="0"/>
      <w:marBottom w:val="0"/>
      <w:divBdr>
        <w:top w:val="none" w:sz="0" w:space="0" w:color="auto"/>
        <w:left w:val="none" w:sz="0" w:space="0" w:color="auto"/>
        <w:bottom w:val="none" w:sz="0" w:space="0" w:color="auto"/>
        <w:right w:val="none" w:sz="0" w:space="0" w:color="auto"/>
      </w:divBdr>
    </w:div>
    <w:div w:id="700323798">
      <w:bodyDiv w:val="1"/>
      <w:marLeft w:val="0"/>
      <w:marRight w:val="0"/>
      <w:marTop w:val="0"/>
      <w:marBottom w:val="0"/>
      <w:divBdr>
        <w:top w:val="none" w:sz="0" w:space="0" w:color="auto"/>
        <w:left w:val="none" w:sz="0" w:space="0" w:color="auto"/>
        <w:bottom w:val="none" w:sz="0" w:space="0" w:color="auto"/>
        <w:right w:val="none" w:sz="0" w:space="0" w:color="auto"/>
      </w:divBdr>
    </w:div>
    <w:div w:id="762383081">
      <w:bodyDiv w:val="1"/>
      <w:marLeft w:val="0"/>
      <w:marRight w:val="0"/>
      <w:marTop w:val="0"/>
      <w:marBottom w:val="0"/>
      <w:divBdr>
        <w:top w:val="none" w:sz="0" w:space="0" w:color="auto"/>
        <w:left w:val="none" w:sz="0" w:space="0" w:color="auto"/>
        <w:bottom w:val="none" w:sz="0" w:space="0" w:color="auto"/>
        <w:right w:val="none" w:sz="0" w:space="0" w:color="auto"/>
      </w:divBdr>
    </w:div>
    <w:div w:id="769668094">
      <w:bodyDiv w:val="1"/>
      <w:marLeft w:val="0"/>
      <w:marRight w:val="0"/>
      <w:marTop w:val="0"/>
      <w:marBottom w:val="0"/>
      <w:divBdr>
        <w:top w:val="none" w:sz="0" w:space="0" w:color="auto"/>
        <w:left w:val="none" w:sz="0" w:space="0" w:color="auto"/>
        <w:bottom w:val="none" w:sz="0" w:space="0" w:color="auto"/>
        <w:right w:val="none" w:sz="0" w:space="0" w:color="auto"/>
      </w:divBdr>
    </w:div>
    <w:div w:id="834103981">
      <w:bodyDiv w:val="1"/>
      <w:marLeft w:val="0"/>
      <w:marRight w:val="0"/>
      <w:marTop w:val="0"/>
      <w:marBottom w:val="0"/>
      <w:divBdr>
        <w:top w:val="none" w:sz="0" w:space="0" w:color="auto"/>
        <w:left w:val="none" w:sz="0" w:space="0" w:color="auto"/>
        <w:bottom w:val="none" w:sz="0" w:space="0" w:color="auto"/>
        <w:right w:val="none" w:sz="0" w:space="0" w:color="auto"/>
      </w:divBdr>
    </w:div>
    <w:div w:id="904528306">
      <w:bodyDiv w:val="1"/>
      <w:marLeft w:val="0"/>
      <w:marRight w:val="0"/>
      <w:marTop w:val="0"/>
      <w:marBottom w:val="0"/>
      <w:divBdr>
        <w:top w:val="none" w:sz="0" w:space="0" w:color="auto"/>
        <w:left w:val="none" w:sz="0" w:space="0" w:color="auto"/>
        <w:bottom w:val="none" w:sz="0" w:space="0" w:color="auto"/>
        <w:right w:val="none" w:sz="0" w:space="0" w:color="auto"/>
      </w:divBdr>
    </w:div>
    <w:div w:id="937562854">
      <w:bodyDiv w:val="1"/>
      <w:marLeft w:val="0"/>
      <w:marRight w:val="0"/>
      <w:marTop w:val="0"/>
      <w:marBottom w:val="0"/>
      <w:divBdr>
        <w:top w:val="none" w:sz="0" w:space="0" w:color="auto"/>
        <w:left w:val="none" w:sz="0" w:space="0" w:color="auto"/>
        <w:bottom w:val="none" w:sz="0" w:space="0" w:color="auto"/>
        <w:right w:val="none" w:sz="0" w:space="0" w:color="auto"/>
      </w:divBdr>
    </w:div>
    <w:div w:id="956182959">
      <w:bodyDiv w:val="1"/>
      <w:marLeft w:val="0"/>
      <w:marRight w:val="0"/>
      <w:marTop w:val="0"/>
      <w:marBottom w:val="0"/>
      <w:divBdr>
        <w:top w:val="none" w:sz="0" w:space="0" w:color="auto"/>
        <w:left w:val="none" w:sz="0" w:space="0" w:color="auto"/>
        <w:bottom w:val="none" w:sz="0" w:space="0" w:color="auto"/>
        <w:right w:val="none" w:sz="0" w:space="0" w:color="auto"/>
      </w:divBdr>
    </w:div>
    <w:div w:id="963387418">
      <w:bodyDiv w:val="1"/>
      <w:marLeft w:val="0"/>
      <w:marRight w:val="0"/>
      <w:marTop w:val="0"/>
      <w:marBottom w:val="0"/>
      <w:divBdr>
        <w:top w:val="none" w:sz="0" w:space="0" w:color="auto"/>
        <w:left w:val="none" w:sz="0" w:space="0" w:color="auto"/>
        <w:bottom w:val="none" w:sz="0" w:space="0" w:color="auto"/>
        <w:right w:val="none" w:sz="0" w:space="0" w:color="auto"/>
      </w:divBdr>
    </w:div>
    <w:div w:id="977957904">
      <w:bodyDiv w:val="1"/>
      <w:marLeft w:val="0"/>
      <w:marRight w:val="0"/>
      <w:marTop w:val="0"/>
      <w:marBottom w:val="0"/>
      <w:divBdr>
        <w:top w:val="none" w:sz="0" w:space="0" w:color="auto"/>
        <w:left w:val="none" w:sz="0" w:space="0" w:color="auto"/>
        <w:bottom w:val="none" w:sz="0" w:space="0" w:color="auto"/>
        <w:right w:val="none" w:sz="0" w:space="0" w:color="auto"/>
      </w:divBdr>
    </w:div>
    <w:div w:id="990208690">
      <w:bodyDiv w:val="1"/>
      <w:marLeft w:val="0"/>
      <w:marRight w:val="0"/>
      <w:marTop w:val="0"/>
      <w:marBottom w:val="0"/>
      <w:divBdr>
        <w:top w:val="none" w:sz="0" w:space="0" w:color="auto"/>
        <w:left w:val="none" w:sz="0" w:space="0" w:color="auto"/>
        <w:bottom w:val="none" w:sz="0" w:space="0" w:color="auto"/>
        <w:right w:val="none" w:sz="0" w:space="0" w:color="auto"/>
      </w:divBdr>
    </w:div>
    <w:div w:id="993725708">
      <w:bodyDiv w:val="1"/>
      <w:marLeft w:val="0"/>
      <w:marRight w:val="0"/>
      <w:marTop w:val="0"/>
      <w:marBottom w:val="0"/>
      <w:divBdr>
        <w:top w:val="none" w:sz="0" w:space="0" w:color="auto"/>
        <w:left w:val="none" w:sz="0" w:space="0" w:color="auto"/>
        <w:bottom w:val="none" w:sz="0" w:space="0" w:color="auto"/>
        <w:right w:val="none" w:sz="0" w:space="0" w:color="auto"/>
      </w:divBdr>
    </w:div>
    <w:div w:id="996693424">
      <w:bodyDiv w:val="1"/>
      <w:marLeft w:val="0"/>
      <w:marRight w:val="0"/>
      <w:marTop w:val="0"/>
      <w:marBottom w:val="0"/>
      <w:divBdr>
        <w:top w:val="none" w:sz="0" w:space="0" w:color="auto"/>
        <w:left w:val="none" w:sz="0" w:space="0" w:color="auto"/>
        <w:bottom w:val="none" w:sz="0" w:space="0" w:color="auto"/>
        <w:right w:val="none" w:sz="0" w:space="0" w:color="auto"/>
      </w:divBdr>
    </w:div>
    <w:div w:id="1022820796">
      <w:bodyDiv w:val="1"/>
      <w:marLeft w:val="0"/>
      <w:marRight w:val="0"/>
      <w:marTop w:val="0"/>
      <w:marBottom w:val="0"/>
      <w:divBdr>
        <w:top w:val="none" w:sz="0" w:space="0" w:color="auto"/>
        <w:left w:val="none" w:sz="0" w:space="0" w:color="auto"/>
        <w:bottom w:val="none" w:sz="0" w:space="0" w:color="auto"/>
        <w:right w:val="none" w:sz="0" w:space="0" w:color="auto"/>
      </w:divBdr>
    </w:div>
    <w:div w:id="1049841801">
      <w:bodyDiv w:val="1"/>
      <w:marLeft w:val="0"/>
      <w:marRight w:val="0"/>
      <w:marTop w:val="0"/>
      <w:marBottom w:val="0"/>
      <w:divBdr>
        <w:top w:val="none" w:sz="0" w:space="0" w:color="auto"/>
        <w:left w:val="none" w:sz="0" w:space="0" w:color="auto"/>
        <w:bottom w:val="none" w:sz="0" w:space="0" w:color="auto"/>
        <w:right w:val="none" w:sz="0" w:space="0" w:color="auto"/>
      </w:divBdr>
    </w:div>
    <w:div w:id="1091202182">
      <w:bodyDiv w:val="1"/>
      <w:marLeft w:val="0"/>
      <w:marRight w:val="0"/>
      <w:marTop w:val="0"/>
      <w:marBottom w:val="0"/>
      <w:divBdr>
        <w:top w:val="none" w:sz="0" w:space="0" w:color="auto"/>
        <w:left w:val="none" w:sz="0" w:space="0" w:color="auto"/>
        <w:bottom w:val="none" w:sz="0" w:space="0" w:color="auto"/>
        <w:right w:val="none" w:sz="0" w:space="0" w:color="auto"/>
      </w:divBdr>
    </w:div>
    <w:div w:id="1095127569">
      <w:bodyDiv w:val="1"/>
      <w:marLeft w:val="0"/>
      <w:marRight w:val="0"/>
      <w:marTop w:val="0"/>
      <w:marBottom w:val="0"/>
      <w:divBdr>
        <w:top w:val="none" w:sz="0" w:space="0" w:color="auto"/>
        <w:left w:val="none" w:sz="0" w:space="0" w:color="auto"/>
        <w:bottom w:val="none" w:sz="0" w:space="0" w:color="auto"/>
        <w:right w:val="none" w:sz="0" w:space="0" w:color="auto"/>
      </w:divBdr>
    </w:div>
    <w:div w:id="1137140210">
      <w:bodyDiv w:val="1"/>
      <w:marLeft w:val="0"/>
      <w:marRight w:val="0"/>
      <w:marTop w:val="0"/>
      <w:marBottom w:val="0"/>
      <w:divBdr>
        <w:top w:val="none" w:sz="0" w:space="0" w:color="auto"/>
        <w:left w:val="none" w:sz="0" w:space="0" w:color="auto"/>
        <w:bottom w:val="none" w:sz="0" w:space="0" w:color="auto"/>
        <w:right w:val="none" w:sz="0" w:space="0" w:color="auto"/>
      </w:divBdr>
    </w:div>
    <w:div w:id="1166940026">
      <w:bodyDiv w:val="1"/>
      <w:marLeft w:val="0"/>
      <w:marRight w:val="0"/>
      <w:marTop w:val="0"/>
      <w:marBottom w:val="0"/>
      <w:divBdr>
        <w:top w:val="none" w:sz="0" w:space="0" w:color="auto"/>
        <w:left w:val="none" w:sz="0" w:space="0" w:color="auto"/>
        <w:bottom w:val="none" w:sz="0" w:space="0" w:color="auto"/>
        <w:right w:val="none" w:sz="0" w:space="0" w:color="auto"/>
      </w:divBdr>
    </w:div>
    <w:div w:id="1204054605">
      <w:bodyDiv w:val="1"/>
      <w:marLeft w:val="0"/>
      <w:marRight w:val="0"/>
      <w:marTop w:val="0"/>
      <w:marBottom w:val="0"/>
      <w:divBdr>
        <w:top w:val="none" w:sz="0" w:space="0" w:color="auto"/>
        <w:left w:val="none" w:sz="0" w:space="0" w:color="auto"/>
        <w:bottom w:val="none" w:sz="0" w:space="0" w:color="auto"/>
        <w:right w:val="none" w:sz="0" w:space="0" w:color="auto"/>
      </w:divBdr>
    </w:div>
    <w:div w:id="1205144269">
      <w:bodyDiv w:val="1"/>
      <w:marLeft w:val="0"/>
      <w:marRight w:val="0"/>
      <w:marTop w:val="0"/>
      <w:marBottom w:val="0"/>
      <w:divBdr>
        <w:top w:val="none" w:sz="0" w:space="0" w:color="auto"/>
        <w:left w:val="none" w:sz="0" w:space="0" w:color="auto"/>
        <w:bottom w:val="none" w:sz="0" w:space="0" w:color="auto"/>
        <w:right w:val="none" w:sz="0" w:space="0" w:color="auto"/>
      </w:divBdr>
    </w:div>
    <w:div w:id="1256280519">
      <w:bodyDiv w:val="1"/>
      <w:marLeft w:val="0"/>
      <w:marRight w:val="0"/>
      <w:marTop w:val="0"/>
      <w:marBottom w:val="0"/>
      <w:divBdr>
        <w:top w:val="none" w:sz="0" w:space="0" w:color="auto"/>
        <w:left w:val="none" w:sz="0" w:space="0" w:color="auto"/>
        <w:bottom w:val="none" w:sz="0" w:space="0" w:color="auto"/>
        <w:right w:val="none" w:sz="0" w:space="0" w:color="auto"/>
      </w:divBdr>
    </w:div>
    <w:div w:id="1258487833">
      <w:bodyDiv w:val="1"/>
      <w:marLeft w:val="0"/>
      <w:marRight w:val="0"/>
      <w:marTop w:val="0"/>
      <w:marBottom w:val="0"/>
      <w:divBdr>
        <w:top w:val="none" w:sz="0" w:space="0" w:color="auto"/>
        <w:left w:val="none" w:sz="0" w:space="0" w:color="auto"/>
        <w:bottom w:val="none" w:sz="0" w:space="0" w:color="auto"/>
        <w:right w:val="none" w:sz="0" w:space="0" w:color="auto"/>
      </w:divBdr>
    </w:div>
    <w:div w:id="1268386151">
      <w:bodyDiv w:val="1"/>
      <w:marLeft w:val="0"/>
      <w:marRight w:val="0"/>
      <w:marTop w:val="0"/>
      <w:marBottom w:val="0"/>
      <w:divBdr>
        <w:top w:val="none" w:sz="0" w:space="0" w:color="auto"/>
        <w:left w:val="none" w:sz="0" w:space="0" w:color="auto"/>
        <w:bottom w:val="none" w:sz="0" w:space="0" w:color="auto"/>
        <w:right w:val="none" w:sz="0" w:space="0" w:color="auto"/>
      </w:divBdr>
    </w:div>
    <w:div w:id="1270965312">
      <w:bodyDiv w:val="1"/>
      <w:marLeft w:val="0"/>
      <w:marRight w:val="0"/>
      <w:marTop w:val="0"/>
      <w:marBottom w:val="0"/>
      <w:divBdr>
        <w:top w:val="none" w:sz="0" w:space="0" w:color="auto"/>
        <w:left w:val="none" w:sz="0" w:space="0" w:color="auto"/>
        <w:bottom w:val="none" w:sz="0" w:space="0" w:color="auto"/>
        <w:right w:val="none" w:sz="0" w:space="0" w:color="auto"/>
      </w:divBdr>
    </w:div>
    <w:div w:id="1288046502">
      <w:bodyDiv w:val="1"/>
      <w:marLeft w:val="0"/>
      <w:marRight w:val="0"/>
      <w:marTop w:val="0"/>
      <w:marBottom w:val="0"/>
      <w:divBdr>
        <w:top w:val="none" w:sz="0" w:space="0" w:color="auto"/>
        <w:left w:val="none" w:sz="0" w:space="0" w:color="auto"/>
        <w:bottom w:val="none" w:sz="0" w:space="0" w:color="auto"/>
        <w:right w:val="none" w:sz="0" w:space="0" w:color="auto"/>
      </w:divBdr>
    </w:div>
    <w:div w:id="1305430263">
      <w:bodyDiv w:val="1"/>
      <w:marLeft w:val="0"/>
      <w:marRight w:val="0"/>
      <w:marTop w:val="0"/>
      <w:marBottom w:val="0"/>
      <w:divBdr>
        <w:top w:val="none" w:sz="0" w:space="0" w:color="auto"/>
        <w:left w:val="none" w:sz="0" w:space="0" w:color="auto"/>
        <w:bottom w:val="none" w:sz="0" w:space="0" w:color="auto"/>
        <w:right w:val="none" w:sz="0" w:space="0" w:color="auto"/>
      </w:divBdr>
    </w:div>
    <w:div w:id="1332021596">
      <w:bodyDiv w:val="1"/>
      <w:marLeft w:val="0"/>
      <w:marRight w:val="0"/>
      <w:marTop w:val="0"/>
      <w:marBottom w:val="0"/>
      <w:divBdr>
        <w:top w:val="none" w:sz="0" w:space="0" w:color="auto"/>
        <w:left w:val="none" w:sz="0" w:space="0" w:color="auto"/>
        <w:bottom w:val="none" w:sz="0" w:space="0" w:color="auto"/>
        <w:right w:val="none" w:sz="0" w:space="0" w:color="auto"/>
      </w:divBdr>
    </w:div>
    <w:div w:id="1350986052">
      <w:bodyDiv w:val="1"/>
      <w:marLeft w:val="0"/>
      <w:marRight w:val="0"/>
      <w:marTop w:val="0"/>
      <w:marBottom w:val="0"/>
      <w:divBdr>
        <w:top w:val="none" w:sz="0" w:space="0" w:color="auto"/>
        <w:left w:val="none" w:sz="0" w:space="0" w:color="auto"/>
        <w:bottom w:val="none" w:sz="0" w:space="0" w:color="auto"/>
        <w:right w:val="none" w:sz="0" w:space="0" w:color="auto"/>
      </w:divBdr>
    </w:div>
    <w:div w:id="1355957348">
      <w:bodyDiv w:val="1"/>
      <w:marLeft w:val="0"/>
      <w:marRight w:val="0"/>
      <w:marTop w:val="0"/>
      <w:marBottom w:val="0"/>
      <w:divBdr>
        <w:top w:val="none" w:sz="0" w:space="0" w:color="auto"/>
        <w:left w:val="none" w:sz="0" w:space="0" w:color="auto"/>
        <w:bottom w:val="none" w:sz="0" w:space="0" w:color="auto"/>
        <w:right w:val="none" w:sz="0" w:space="0" w:color="auto"/>
      </w:divBdr>
    </w:div>
    <w:div w:id="1379861428">
      <w:bodyDiv w:val="1"/>
      <w:marLeft w:val="0"/>
      <w:marRight w:val="0"/>
      <w:marTop w:val="0"/>
      <w:marBottom w:val="0"/>
      <w:divBdr>
        <w:top w:val="none" w:sz="0" w:space="0" w:color="auto"/>
        <w:left w:val="none" w:sz="0" w:space="0" w:color="auto"/>
        <w:bottom w:val="none" w:sz="0" w:space="0" w:color="auto"/>
        <w:right w:val="none" w:sz="0" w:space="0" w:color="auto"/>
      </w:divBdr>
    </w:div>
    <w:div w:id="1436442538">
      <w:bodyDiv w:val="1"/>
      <w:marLeft w:val="0"/>
      <w:marRight w:val="0"/>
      <w:marTop w:val="0"/>
      <w:marBottom w:val="0"/>
      <w:divBdr>
        <w:top w:val="none" w:sz="0" w:space="0" w:color="auto"/>
        <w:left w:val="none" w:sz="0" w:space="0" w:color="auto"/>
        <w:bottom w:val="none" w:sz="0" w:space="0" w:color="auto"/>
        <w:right w:val="none" w:sz="0" w:space="0" w:color="auto"/>
      </w:divBdr>
    </w:div>
    <w:div w:id="1480000068">
      <w:bodyDiv w:val="1"/>
      <w:marLeft w:val="0"/>
      <w:marRight w:val="0"/>
      <w:marTop w:val="0"/>
      <w:marBottom w:val="0"/>
      <w:divBdr>
        <w:top w:val="none" w:sz="0" w:space="0" w:color="auto"/>
        <w:left w:val="none" w:sz="0" w:space="0" w:color="auto"/>
        <w:bottom w:val="none" w:sz="0" w:space="0" w:color="auto"/>
        <w:right w:val="none" w:sz="0" w:space="0" w:color="auto"/>
      </w:divBdr>
    </w:div>
    <w:div w:id="1535312639">
      <w:bodyDiv w:val="1"/>
      <w:marLeft w:val="0"/>
      <w:marRight w:val="0"/>
      <w:marTop w:val="0"/>
      <w:marBottom w:val="0"/>
      <w:divBdr>
        <w:top w:val="none" w:sz="0" w:space="0" w:color="auto"/>
        <w:left w:val="none" w:sz="0" w:space="0" w:color="auto"/>
        <w:bottom w:val="none" w:sz="0" w:space="0" w:color="auto"/>
        <w:right w:val="none" w:sz="0" w:space="0" w:color="auto"/>
      </w:divBdr>
    </w:div>
    <w:div w:id="1542397328">
      <w:bodyDiv w:val="1"/>
      <w:marLeft w:val="0"/>
      <w:marRight w:val="0"/>
      <w:marTop w:val="0"/>
      <w:marBottom w:val="0"/>
      <w:divBdr>
        <w:top w:val="none" w:sz="0" w:space="0" w:color="auto"/>
        <w:left w:val="none" w:sz="0" w:space="0" w:color="auto"/>
        <w:bottom w:val="none" w:sz="0" w:space="0" w:color="auto"/>
        <w:right w:val="none" w:sz="0" w:space="0" w:color="auto"/>
      </w:divBdr>
    </w:div>
    <w:div w:id="1553693078">
      <w:bodyDiv w:val="1"/>
      <w:marLeft w:val="0"/>
      <w:marRight w:val="0"/>
      <w:marTop w:val="0"/>
      <w:marBottom w:val="0"/>
      <w:divBdr>
        <w:top w:val="none" w:sz="0" w:space="0" w:color="auto"/>
        <w:left w:val="none" w:sz="0" w:space="0" w:color="auto"/>
        <w:bottom w:val="none" w:sz="0" w:space="0" w:color="auto"/>
        <w:right w:val="none" w:sz="0" w:space="0" w:color="auto"/>
      </w:divBdr>
    </w:div>
    <w:div w:id="1569221718">
      <w:bodyDiv w:val="1"/>
      <w:marLeft w:val="0"/>
      <w:marRight w:val="0"/>
      <w:marTop w:val="0"/>
      <w:marBottom w:val="0"/>
      <w:divBdr>
        <w:top w:val="none" w:sz="0" w:space="0" w:color="auto"/>
        <w:left w:val="none" w:sz="0" w:space="0" w:color="auto"/>
        <w:bottom w:val="none" w:sz="0" w:space="0" w:color="auto"/>
        <w:right w:val="none" w:sz="0" w:space="0" w:color="auto"/>
      </w:divBdr>
    </w:div>
    <w:div w:id="1585644160">
      <w:bodyDiv w:val="1"/>
      <w:marLeft w:val="0"/>
      <w:marRight w:val="0"/>
      <w:marTop w:val="0"/>
      <w:marBottom w:val="0"/>
      <w:divBdr>
        <w:top w:val="none" w:sz="0" w:space="0" w:color="auto"/>
        <w:left w:val="none" w:sz="0" w:space="0" w:color="auto"/>
        <w:bottom w:val="none" w:sz="0" w:space="0" w:color="auto"/>
        <w:right w:val="none" w:sz="0" w:space="0" w:color="auto"/>
      </w:divBdr>
    </w:div>
    <w:div w:id="1601835087">
      <w:bodyDiv w:val="1"/>
      <w:marLeft w:val="0"/>
      <w:marRight w:val="0"/>
      <w:marTop w:val="0"/>
      <w:marBottom w:val="0"/>
      <w:divBdr>
        <w:top w:val="none" w:sz="0" w:space="0" w:color="auto"/>
        <w:left w:val="none" w:sz="0" w:space="0" w:color="auto"/>
        <w:bottom w:val="none" w:sz="0" w:space="0" w:color="auto"/>
        <w:right w:val="none" w:sz="0" w:space="0" w:color="auto"/>
      </w:divBdr>
    </w:div>
    <w:div w:id="1603995249">
      <w:bodyDiv w:val="1"/>
      <w:marLeft w:val="0"/>
      <w:marRight w:val="0"/>
      <w:marTop w:val="0"/>
      <w:marBottom w:val="0"/>
      <w:divBdr>
        <w:top w:val="none" w:sz="0" w:space="0" w:color="auto"/>
        <w:left w:val="none" w:sz="0" w:space="0" w:color="auto"/>
        <w:bottom w:val="none" w:sz="0" w:space="0" w:color="auto"/>
        <w:right w:val="none" w:sz="0" w:space="0" w:color="auto"/>
      </w:divBdr>
    </w:div>
    <w:div w:id="1607733687">
      <w:bodyDiv w:val="1"/>
      <w:marLeft w:val="0"/>
      <w:marRight w:val="0"/>
      <w:marTop w:val="0"/>
      <w:marBottom w:val="0"/>
      <w:divBdr>
        <w:top w:val="none" w:sz="0" w:space="0" w:color="auto"/>
        <w:left w:val="none" w:sz="0" w:space="0" w:color="auto"/>
        <w:bottom w:val="none" w:sz="0" w:space="0" w:color="auto"/>
        <w:right w:val="none" w:sz="0" w:space="0" w:color="auto"/>
      </w:divBdr>
    </w:div>
    <w:div w:id="1613127511">
      <w:bodyDiv w:val="1"/>
      <w:marLeft w:val="0"/>
      <w:marRight w:val="0"/>
      <w:marTop w:val="0"/>
      <w:marBottom w:val="0"/>
      <w:divBdr>
        <w:top w:val="none" w:sz="0" w:space="0" w:color="auto"/>
        <w:left w:val="none" w:sz="0" w:space="0" w:color="auto"/>
        <w:bottom w:val="none" w:sz="0" w:space="0" w:color="auto"/>
        <w:right w:val="none" w:sz="0" w:space="0" w:color="auto"/>
      </w:divBdr>
    </w:div>
    <w:div w:id="1616911985">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8759364">
      <w:bodyDiv w:val="1"/>
      <w:marLeft w:val="0"/>
      <w:marRight w:val="0"/>
      <w:marTop w:val="0"/>
      <w:marBottom w:val="0"/>
      <w:divBdr>
        <w:top w:val="none" w:sz="0" w:space="0" w:color="auto"/>
        <w:left w:val="none" w:sz="0" w:space="0" w:color="auto"/>
        <w:bottom w:val="none" w:sz="0" w:space="0" w:color="auto"/>
        <w:right w:val="none" w:sz="0" w:space="0" w:color="auto"/>
      </w:divBdr>
    </w:div>
    <w:div w:id="1630818012">
      <w:bodyDiv w:val="1"/>
      <w:marLeft w:val="0"/>
      <w:marRight w:val="0"/>
      <w:marTop w:val="0"/>
      <w:marBottom w:val="0"/>
      <w:divBdr>
        <w:top w:val="none" w:sz="0" w:space="0" w:color="auto"/>
        <w:left w:val="none" w:sz="0" w:space="0" w:color="auto"/>
        <w:bottom w:val="none" w:sz="0" w:space="0" w:color="auto"/>
        <w:right w:val="none" w:sz="0" w:space="0" w:color="auto"/>
      </w:divBdr>
    </w:div>
    <w:div w:id="1746490526">
      <w:bodyDiv w:val="1"/>
      <w:marLeft w:val="0"/>
      <w:marRight w:val="0"/>
      <w:marTop w:val="0"/>
      <w:marBottom w:val="0"/>
      <w:divBdr>
        <w:top w:val="none" w:sz="0" w:space="0" w:color="auto"/>
        <w:left w:val="none" w:sz="0" w:space="0" w:color="auto"/>
        <w:bottom w:val="none" w:sz="0" w:space="0" w:color="auto"/>
        <w:right w:val="none" w:sz="0" w:space="0" w:color="auto"/>
      </w:divBdr>
    </w:div>
    <w:div w:id="1759714192">
      <w:bodyDiv w:val="1"/>
      <w:marLeft w:val="0"/>
      <w:marRight w:val="0"/>
      <w:marTop w:val="0"/>
      <w:marBottom w:val="0"/>
      <w:divBdr>
        <w:top w:val="none" w:sz="0" w:space="0" w:color="auto"/>
        <w:left w:val="none" w:sz="0" w:space="0" w:color="auto"/>
        <w:bottom w:val="none" w:sz="0" w:space="0" w:color="auto"/>
        <w:right w:val="none" w:sz="0" w:space="0" w:color="auto"/>
      </w:divBdr>
    </w:div>
    <w:div w:id="1783567743">
      <w:bodyDiv w:val="1"/>
      <w:marLeft w:val="0"/>
      <w:marRight w:val="0"/>
      <w:marTop w:val="0"/>
      <w:marBottom w:val="0"/>
      <w:divBdr>
        <w:top w:val="none" w:sz="0" w:space="0" w:color="auto"/>
        <w:left w:val="none" w:sz="0" w:space="0" w:color="auto"/>
        <w:bottom w:val="none" w:sz="0" w:space="0" w:color="auto"/>
        <w:right w:val="none" w:sz="0" w:space="0" w:color="auto"/>
      </w:divBdr>
    </w:div>
    <w:div w:id="1798332589">
      <w:bodyDiv w:val="1"/>
      <w:marLeft w:val="0"/>
      <w:marRight w:val="0"/>
      <w:marTop w:val="0"/>
      <w:marBottom w:val="0"/>
      <w:divBdr>
        <w:top w:val="none" w:sz="0" w:space="0" w:color="auto"/>
        <w:left w:val="none" w:sz="0" w:space="0" w:color="auto"/>
        <w:bottom w:val="none" w:sz="0" w:space="0" w:color="auto"/>
        <w:right w:val="none" w:sz="0" w:space="0" w:color="auto"/>
      </w:divBdr>
    </w:div>
    <w:div w:id="1801026238">
      <w:bodyDiv w:val="1"/>
      <w:marLeft w:val="0"/>
      <w:marRight w:val="0"/>
      <w:marTop w:val="0"/>
      <w:marBottom w:val="0"/>
      <w:divBdr>
        <w:top w:val="none" w:sz="0" w:space="0" w:color="auto"/>
        <w:left w:val="none" w:sz="0" w:space="0" w:color="auto"/>
        <w:bottom w:val="none" w:sz="0" w:space="0" w:color="auto"/>
        <w:right w:val="none" w:sz="0" w:space="0" w:color="auto"/>
      </w:divBdr>
    </w:div>
    <w:div w:id="1822111543">
      <w:bodyDiv w:val="1"/>
      <w:marLeft w:val="0"/>
      <w:marRight w:val="0"/>
      <w:marTop w:val="0"/>
      <w:marBottom w:val="0"/>
      <w:divBdr>
        <w:top w:val="none" w:sz="0" w:space="0" w:color="auto"/>
        <w:left w:val="none" w:sz="0" w:space="0" w:color="auto"/>
        <w:bottom w:val="none" w:sz="0" w:space="0" w:color="auto"/>
        <w:right w:val="none" w:sz="0" w:space="0" w:color="auto"/>
      </w:divBdr>
    </w:div>
    <w:div w:id="1838037718">
      <w:bodyDiv w:val="1"/>
      <w:marLeft w:val="0"/>
      <w:marRight w:val="0"/>
      <w:marTop w:val="0"/>
      <w:marBottom w:val="0"/>
      <w:divBdr>
        <w:top w:val="none" w:sz="0" w:space="0" w:color="auto"/>
        <w:left w:val="none" w:sz="0" w:space="0" w:color="auto"/>
        <w:bottom w:val="none" w:sz="0" w:space="0" w:color="auto"/>
        <w:right w:val="none" w:sz="0" w:space="0" w:color="auto"/>
      </w:divBdr>
    </w:div>
    <w:div w:id="1850752904">
      <w:bodyDiv w:val="1"/>
      <w:marLeft w:val="0"/>
      <w:marRight w:val="0"/>
      <w:marTop w:val="0"/>
      <w:marBottom w:val="0"/>
      <w:divBdr>
        <w:top w:val="none" w:sz="0" w:space="0" w:color="auto"/>
        <w:left w:val="none" w:sz="0" w:space="0" w:color="auto"/>
        <w:bottom w:val="none" w:sz="0" w:space="0" w:color="auto"/>
        <w:right w:val="none" w:sz="0" w:space="0" w:color="auto"/>
      </w:divBdr>
    </w:div>
    <w:div w:id="1859348911">
      <w:bodyDiv w:val="1"/>
      <w:marLeft w:val="0"/>
      <w:marRight w:val="0"/>
      <w:marTop w:val="0"/>
      <w:marBottom w:val="0"/>
      <w:divBdr>
        <w:top w:val="none" w:sz="0" w:space="0" w:color="auto"/>
        <w:left w:val="none" w:sz="0" w:space="0" w:color="auto"/>
        <w:bottom w:val="none" w:sz="0" w:space="0" w:color="auto"/>
        <w:right w:val="none" w:sz="0" w:space="0" w:color="auto"/>
      </w:divBdr>
    </w:div>
    <w:div w:id="1919948216">
      <w:bodyDiv w:val="1"/>
      <w:marLeft w:val="0"/>
      <w:marRight w:val="0"/>
      <w:marTop w:val="0"/>
      <w:marBottom w:val="0"/>
      <w:divBdr>
        <w:top w:val="none" w:sz="0" w:space="0" w:color="auto"/>
        <w:left w:val="none" w:sz="0" w:space="0" w:color="auto"/>
        <w:bottom w:val="none" w:sz="0" w:space="0" w:color="auto"/>
        <w:right w:val="none" w:sz="0" w:space="0" w:color="auto"/>
      </w:divBdr>
    </w:div>
    <w:div w:id="1941982165">
      <w:bodyDiv w:val="1"/>
      <w:marLeft w:val="0"/>
      <w:marRight w:val="0"/>
      <w:marTop w:val="0"/>
      <w:marBottom w:val="0"/>
      <w:divBdr>
        <w:top w:val="none" w:sz="0" w:space="0" w:color="auto"/>
        <w:left w:val="none" w:sz="0" w:space="0" w:color="auto"/>
        <w:bottom w:val="none" w:sz="0" w:space="0" w:color="auto"/>
        <w:right w:val="none" w:sz="0" w:space="0" w:color="auto"/>
      </w:divBdr>
    </w:div>
    <w:div w:id="1982078045">
      <w:bodyDiv w:val="1"/>
      <w:marLeft w:val="0"/>
      <w:marRight w:val="0"/>
      <w:marTop w:val="0"/>
      <w:marBottom w:val="0"/>
      <w:divBdr>
        <w:top w:val="none" w:sz="0" w:space="0" w:color="auto"/>
        <w:left w:val="none" w:sz="0" w:space="0" w:color="auto"/>
        <w:bottom w:val="none" w:sz="0" w:space="0" w:color="auto"/>
        <w:right w:val="none" w:sz="0" w:space="0" w:color="auto"/>
      </w:divBdr>
    </w:div>
    <w:div w:id="2004581702">
      <w:bodyDiv w:val="1"/>
      <w:marLeft w:val="0"/>
      <w:marRight w:val="0"/>
      <w:marTop w:val="0"/>
      <w:marBottom w:val="0"/>
      <w:divBdr>
        <w:top w:val="none" w:sz="0" w:space="0" w:color="auto"/>
        <w:left w:val="none" w:sz="0" w:space="0" w:color="auto"/>
        <w:bottom w:val="none" w:sz="0" w:space="0" w:color="auto"/>
        <w:right w:val="none" w:sz="0" w:space="0" w:color="auto"/>
      </w:divBdr>
    </w:div>
    <w:div w:id="2016492271">
      <w:bodyDiv w:val="1"/>
      <w:marLeft w:val="0"/>
      <w:marRight w:val="0"/>
      <w:marTop w:val="0"/>
      <w:marBottom w:val="0"/>
      <w:divBdr>
        <w:top w:val="none" w:sz="0" w:space="0" w:color="auto"/>
        <w:left w:val="none" w:sz="0" w:space="0" w:color="auto"/>
        <w:bottom w:val="none" w:sz="0" w:space="0" w:color="auto"/>
        <w:right w:val="none" w:sz="0" w:space="0" w:color="auto"/>
      </w:divBdr>
    </w:div>
    <w:div w:id="2029940643">
      <w:bodyDiv w:val="1"/>
      <w:marLeft w:val="0"/>
      <w:marRight w:val="0"/>
      <w:marTop w:val="0"/>
      <w:marBottom w:val="0"/>
      <w:divBdr>
        <w:top w:val="none" w:sz="0" w:space="0" w:color="auto"/>
        <w:left w:val="none" w:sz="0" w:space="0" w:color="auto"/>
        <w:bottom w:val="none" w:sz="0" w:space="0" w:color="auto"/>
        <w:right w:val="none" w:sz="0" w:space="0" w:color="auto"/>
      </w:divBdr>
    </w:div>
    <w:div w:id="2038965995">
      <w:bodyDiv w:val="1"/>
      <w:marLeft w:val="0"/>
      <w:marRight w:val="0"/>
      <w:marTop w:val="0"/>
      <w:marBottom w:val="0"/>
      <w:divBdr>
        <w:top w:val="none" w:sz="0" w:space="0" w:color="auto"/>
        <w:left w:val="none" w:sz="0" w:space="0" w:color="auto"/>
        <w:bottom w:val="none" w:sz="0" w:space="0" w:color="auto"/>
        <w:right w:val="none" w:sz="0" w:space="0" w:color="auto"/>
      </w:divBdr>
    </w:div>
    <w:div w:id="2059815885">
      <w:bodyDiv w:val="1"/>
      <w:marLeft w:val="0"/>
      <w:marRight w:val="0"/>
      <w:marTop w:val="0"/>
      <w:marBottom w:val="0"/>
      <w:divBdr>
        <w:top w:val="none" w:sz="0" w:space="0" w:color="auto"/>
        <w:left w:val="none" w:sz="0" w:space="0" w:color="auto"/>
        <w:bottom w:val="none" w:sz="0" w:space="0" w:color="auto"/>
        <w:right w:val="none" w:sz="0" w:space="0" w:color="auto"/>
      </w:divBdr>
    </w:div>
    <w:div w:id="21313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oleObject" Target="embeddings/oleObject5.bin"/><Relationship Id="rId39" Type="http://schemas.openxmlformats.org/officeDocument/2006/relationships/hyperlink" Target="http://www.forexanalytics.net" TargetMode="External"/><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hyperlink" Target="http://www.nefteh.ru" TargetMode="External"/><Relationship Id="rId42" Type="http://schemas.openxmlformats.org/officeDocument/2006/relationships/image" Target="media/image17.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4.bin"/><Relationship Id="rId33" Type="http://schemas.openxmlformats.org/officeDocument/2006/relationships/hyperlink" Target="http://www.oilru.com" TargetMode="External"/><Relationship Id="rId38" Type="http://schemas.openxmlformats.org/officeDocument/2006/relationships/hyperlink" Target="http://www.finbetting.info"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wmf"/><Relationship Id="rId29" Type="http://schemas.openxmlformats.org/officeDocument/2006/relationships/hyperlink" Target="http://www.spekulant.ru" TargetMode="External"/><Relationship Id="rId4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wmf"/><Relationship Id="rId32" Type="http://schemas.openxmlformats.org/officeDocument/2006/relationships/hyperlink" Target="http://www.oil.rftoday.ru" TargetMode="External"/><Relationship Id="rId37" Type="http://schemas.openxmlformats.org/officeDocument/2006/relationships/hyperlink" Target="http://www.expert.liga.net\" TargetMode="External"/><Relationship Id="rId40" Type="http://schemas.openxmlformats.org/officeDocument/2006/relationships/hyperlink" Target="http://www.sia.r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3.bin"/><Relationship Id="rId28" Type="http://schemas.openxmlformats.org/officeDocument/2006/relationships/hyperlink" Target="http://www.peregruzok.net/" TargetMode="External"/><Relationship Id="rId36" Type="http://schemas.openxmlformats.org/officeDocument/2006/relationships/hyperlink" Target="http://www.kurs-dollara.ru" TargetMode="External"/><Relationship Id="rId10" Type="http://schemas.openxmlformats.org/officeDocument/2006/relationships/image" Target="media/image4.png"/><Relationship Id="rId19" Type="http://schemas.openxmlformats.org/officeDocument/2006/relationships/oleObject" Target="embeddings/oleObject1.bin"/><Relationship Id="rId31" Type="http://schemas.openxmlformats.org/officeDocument/2006/relationships/hyperlink" Target="http://www.forexrost.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wmf"/><Relationship Id="rId27" Type="http://schemas.openxmlformats.org/officeDocument/2006/relationships/oleObject" Target="embeddings/oleObject6.bin"/><Relationship Id="rId30" Type="http://schemas.openxmlformats.org/officeDocument/2006/relationships/hyperlink" Target="http://www.dpgazeta.ru" TargetMode="External"/><Relationship Id="rId35" Type="http://schemas.openxmlformats.org/officeDocument/2006/relationships/hyperlink" Target="http://revolution.allbest.ru"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12600</Words>
  <Characters>71820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84252</CharactersWithSpaces>
  <SharedDoc>false</SharedDoc>
  <HLinks>
    <vt:vector size="78" baseType="variant">
      <vt:variant>
        <vt:i4>6553698</vt:i4>
      </vt:variant>
      <vt:variant>
        <vt:i4>66</vt:i4>
      </vt:variant>
      <vt:variant>
        <vt:i4>0</vt:i4>
      </vt:variant>
      <vt:variant>
        <vt:i4>5</vt:i4>
      </vt:variant>
      <vt:variant>
        <vt:lpwstr>http://www.sia.ru/</vt:lpwstr>
      </vt:variant>
      <vt:variant>
        <vt:lpwstr/>
      </vt:variant>
      <vt:variant>
        <vt:i4>3538979</vt:i4>
      </vt:variant>
      <vt:variant>
        <vt:i4>63</vt:i4>
      </vt:variant>
      <vt:variant>
        <vt:i4>0</vt:i4>
      </vt:variant>
      <vt:variant>
        <vt:i4>5</vt:i4>
      </vt:variant>
      <vt:variant>
        <vt:lpwstr>http://www.forexanalytics.net/</vt:lpwstr>
      </vt:variant>
      <vt:variant>
        <vt:lpwstr/>
      </vt:variant>
      <vt:variant>
        <vt:i4>7536686</vt:i4>
      </vt:variant>
      <vt:variant>
        <vt:i4>60</vt:i4>
      </vt:variant>
      <vt:variant>
        <vt:i4>0</vt:i4>
      </vt:variant>
      <vt:variant>
        <vt:i4>5</vt:i4>
      </vt:variant>
      <vt:variant>
        <vt:lpwstr>http://www.finbetting.info/</vt:lpwstr>
      </vt:variant>
      <vt:variant>
        <vt:lpwstr/>
      </vt:variant>
      <vt:variant>
        <vt:i4>7340153</vt:i4>
      </vt:variant>
      <vt:variant>
        <vt:i4>57</vt:i4>
      </vt:variant>
      <vt:variant>
        <vt:i4>0</vt:i4>
      </vt:variant>
      <vt:variant>
        <vt:i4>5</vt:i4>
      </vt:variant>
      <vt:variant>
        <vt:lpwstr>http://www.expert.liga.net/</vt:lpwstr>
      </vt:variant>
      <vt:variant>
        <vt:lpwstr/>
      </vt:variant>
      <vt:variant>
        <vt:i4>3473452</vt:i4>
      </vt:variant>
      <vt:variant>
        <vt:i4>54</vt:i4>
      </vt:variant>
      <vt:variant>
        <vt:i4>0</vt:i4>
      </vt:variant>
      <vt:variant>
        <vt:i4>5</vt:i4>
      </vt:variant>
      <vt:variant>
        <vt:lpwstr>http://www.kurs-dollara.ru/</vt:lpwstr>
      </vt:variant>
      <vt:variant>
        <vt:lpwstr/>
      </vt:variant>
      <vt:variant>
        <vt:i4>5242911</vt:i4>
      </vt:variant>
      <vt:variant>
        <vt:i4>51</vt:i4>
      </vt:variant>
      <vt:variant>
        <vt:i4>0</vt:i4>
      </vt:variant>
      <vt:variant>
        <vt:i4>5</vt:i4>
      </vt:variant>
      <vt:variant>
        <vt:lpwstr>http://revolution.allbest.ru/</vt:lpwstr>
      </vt:variant>
      <vt:variant>
        <vt:lpwstr/>
      </vt:variant>
      <vt:variant>
        <vt:i4>1900635</vt:i4>
      </vt:variant>
      <vt:variant>
        <vt:i4>48</vt:i4>
      </vt:variant>
      <vt:variant>
        <vt:i4>0</vt:i4>
      </vt:variant>
      <vt:variant>
        <vt:i4>5</vt:i4>
      </vt:variant>
      <vt:variant>
        <vt:lpwstr>http://www.nefteh.ru/</vt:lpwstr>
      </vt:variant>
      <vt:variant>
        <vt:lpwstr/>
      </vt:variant>
      <vt:variant>
        <vt:i4>5439498</vt:i4>
      </vt:variant>
      <vt:variant>
        <vt:i4>45</vt:i4>
      </vt:variant>
      <vt:variant>
        <vt:i4>0</vt:i4>
      </vt:variant>
      <vt:variant>
        <vt:i4>5</vt:i4>
      </vt:variant>
      <vt:variant>
        <vt:lpwstr>http://www.oilru.com/</vt:lpwstr>
      </vt:variant>
      <vt:variant>
        <vt:lpwstr/>
      </vt:variant>
      <vt:variant>
        <vt:i4>7208996</vt:i4>
      </vt:variant>
      <vt:variant>
        <vt:i4>42</vt:i4>
      </vt:variant>
      <vt:variant>
        <vt:i4>0</vt:i4>
      </vt:variant>
      <vt:variant>
        <vt:i4>5</vt:i4>
      </vt:variant>
      <vt:variant>
        <vt:lpwstr>http://www.oil.rftoday.ru/</vt:lpwstr>
      </vt:variant>
      <vt:variant>
        <vt:lpwstr/>
      </vt:variant>
      <vt:variant>
        <vt:i4>65536</vt:i4>
      </vt:variant>
      <vt:variant>
        <vt:i4>39</vt:i4>
      </vt:variant>
      <vt:variant>
        <vt:i4>0</vt:i4>
      </vt:variant>
      <vt:variant>
        <vt:i4>5</vt:i4>
      </vt:variant>
      <vt:variant>
        <vt:lpwstr>http://www.forexrost.ru/</vt:lpwstr>
      </vt:variant>
      <vt:variant>
        <vt:lpwstr/>
      </vt:variant>
      <vt:variant>
        <vt:i4>8192055</vt:i4>
      </vt:variant>
      <vt:variant>
        <vt:i4>36</vt:i4>
      </vt:variant>
      <vt:variant>
        <vt:i4>0</vt:i4>
      </vt:variant>
      <vt:variant>
        <vt:i4>5</vt:i4>
      </vt:variant>
      <vt:variant>
        <vt:lpwstr>http://www.dpgazeta.ru/</vt:lpwstr>
      </vt:variant>
      <vt:variant>
        <vt:lpwstr/>
      </vt:variant>
      <vt:variant>
        <vt:i4>18</vt:i4>
      </vt:variant>
      <vt:variant>
        <vt:i4>33</vt:i4>
      </vt:variant>
      <vt:variant>
        <vt:i4>0</vt:i4>
      </vt:variant>
      <vt:variant>
        <vt:i4>5</vt:i4>
      </vt:variant>
      <vt:variant>
        <vt:lpwstr>http://www.spekulant.ru/</vt:lpwstr>
      </vt:variant>
      <vt:variant>
        <vt:lpwstr/>
      </vt:variant>
      <vt:variant>
        <vt:i4>3145769</vt:i4>
      </vt:variant>
      <vt:variant>
        <vt:i4>30</vt:i4>
      </vt:variant>
      <vt:variant>
        <vt:i4>0</vt:i4>
      </vt:variant>
      <vt:variant>
        <vt:i4>5</vt:i4>
      </vt:variant>
      <vt:variant>
        <vt:lpwstr>http://www.peregruzok.net/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2014-05-12T05:49:00Z</dcterms:created>
  <dcterms:modified xsi:type="dcterms:W3CDTF">2014-05-12T05:49:00Z</dcterms:modified>
</cp:coreProperties>
</file>