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60" w:rsidRDefault="00380960">
      <w:pPr>
        <w:pStyle w:val="2"/>
        <w:jc w:val="both"/>
      </w:pPr>
    </w:p>
    <w:p w:rsidR="000F2391" w:rsidRDefault="000F2391">
      <w:pPr>
        <w:pStyle w:val="2"/>
        <w:jc w:val="both"/>
      </w:pPr>
      <w:r>
        <w:t>Илья Обломов - объект сатиры или жалости (Роман Н.А. Гончарова «Обломов»)</w:t>
      </w:r>
    </w:p>
    <w:p w:rsidR="000F2391" w:rsidRDefault="000F239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0F2391" w:rsidRPr="00380960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романа “Евгений Онегин” открывает знаменательную главу в поэзии и во всей русской культуре. За Онегиным последовала целая вереница героев, названных впоследствии “лишними людьми”: лермонтовский Печорин, тургеневский Рудин и еще многие другие, менее значительные персонажи, воплощающие целый пласт, эпоху в социально-духовном развитии русского общества. Пушкин проследил истоки этого явления: в поверхностном воспитании, в беспорядочно и подражательно воспринятой европейской культуре, в отсутствии духовных и общественных интересов, в наполненном условностями и предрассудками укладе дворянской жизни, в привычке к праздности и неприспособленности к систематическому труду. Это незаурядные, возвышающиеся над средним уровнем личности, критически воспринимающие действительность, мучительно ищущие смысл жизни и свое предназначение в ней, разочарованные и душевно опустошенные, люди, не находящие применения своим недюжинным способностям, неизбежно переживающие личную драму.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Евгений Онегин получил типичное для аристократической молодежи своего времени домашнее образование и воспитание под руководством француза-гувернера, который “учил его всему шутя, не докучал моралью строгой, слегка за шалости бранил и в Летний сад гулять водил. “И все же Онегин достаточно хорошо знал латынь, “чтоб эпиграфы разбирать, потолковать об Ювенале”, античную литературу, современную политэкономию, историю: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 был по мненью многих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(Судей решительных и строгих)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Ученый малый, но педант...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ироничность авторской оценки неглубокого уровня образованности героя, как и представлений света об этом уровне: “Чего ж вам больше? Свет решил, что он умен и очень мил”, — Пушкин воздает должное его достаточно высокому интеллектуальному уровню, кругу его интересов. Образ жизни Онегина типичен для молодой столичной аристократии: балы, рестораны, театры, прогулки по Невскому, любовные приключения — полный набор удовольствий, составляющий обывательское представление о счастливой, беззаботной жизни.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Евгений был достаточно самокритичен, взыскателен к себе, чтобы не сознавать искусственность, наигранность своего поведения (“Как рано мог он лицемерить, таить надежду, ревновать, разуверять, заставить верить, казаться мрачным, изнывать...”), отупляющий образ жизни (“Проснется за полдень, и снова до утра жизнь его готова, однообразна и пестра”).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Нет; рано чувства в нем остыли;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наскучил света шум;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 не долго были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его привычных дум;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 утомить успели;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Друзья и дружба надоели...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 пресыщенность однообразными впечатлениями, и искреннее, естественное стремление мыслящего человека вырваться из круга светских условностей, пошлости, однообразия на простор живой, полнокровной жизни.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подвигло героя на пусть пассивный, но протест против бездуховного, хоть и комфортного существования, что обрекло его на одиночество, отчужденность, охлаждение к жизни?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подчеркивает достоинства, выделяющие Онегина над обывательской массой: “...Мечтам невольная преданность, неподражательная странность и резкий, охлаждённый ум”, “и гордость, и прямая честь”, “души прямое благородство”. Онегин в своем деревенском имении несмотря на прекрасные виды, “луга и нивы золотые”, наполненный воздухом истории замок скучал, поскольку он “равно зевал средь модных и старинных зал”, чуждался ограниченных соседей-помещиков, предпочитая всему этому одиночество смятенного, но гордого духа. Исключение он сделал лишь для юного поэта, поклонника романтизма, вдохновенного Владимира Ленского. Оба они в глазах соседей-помещиков выглядели “белыми воронами”, оба чуждались местного общества с бесконечными разговорами “о сенокосе и вине, о псарне, о своей родне”, хоть и были такими непохожими. Ленский любил страстно, самозабвенно. Онегин же, столкнувшись с искренней, глубокой любовью необыкновенной девушки, не нашел в себе достаточно душевных сил, чтобы ответить на это высокое чувство.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Почему же Онегин отвергает любовь Татьяны? Он искренне воздает ей должное: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...Когда б семейственной картиной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Пленился я хоть миг единый, —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верно б, кроме вас одной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Невесты не искал иной.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Онегин убеждает Татьяну, что не создан для наполненной тихими радостями размеренной и однообразной семейной жизни: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создан для блаженства;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чужда душа моя;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 ваши совершенства: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вовсе недостоин я.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 (совесть в том порукой),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Супружество нам будет мукой.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дальше объясняет причину своей неприспособленности к семейной жизни, к настоящему чувству внутренней опустошенностью: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Мечтам и годам нет возврата;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обновлю души моей...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 любовью брата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может быть, еще нежней.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 снисходителен и великодушен, прям и честен и в то же время нерешителен и даже жесток. Он благородно не принимает “науку страсти нежной, которую воспел Назон... в чем он истинный был гений”, но боязливо отказывается от настоящей любви, требующей огромного напряжения душевных сил.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Убийство на дуэли Ленского, спровоцированное эгоистичным желанием Онегина досадить своему другу, обнаружило еще одну слабость Евгения — живучесть в нем светских условностей, ложных представлений о дворянской чести, условностей, так глубоко им презираемых, от которых он бежал из Петербурга. Онегин отказался от любви, могущей украсить его жизнь, теперь же он лишился и единственного друга, искреннего, доверчивого. Два наиболее близких, дорогих ему человека были им отвергнуты из-за непобедимой душевной холодности, неспособности переступить во имя высокого через незначительное, второстепенное.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Татьяна, побывав в имении Онегина, перечитывает книги из его библиотеки и со страхом замечает, что ее избранник предпочитает романы, “в которых отразился век и современный человек изображен довольно верно с его безнравственной душой, себялюбивой и сухой, мечтанью преданной безмерно, с его озлобленным умом, кипящим в действии пустом”. И Татьяна, как ни бережна она по отношению к любимому, как ни ревнива ко всему, что его окружает, все же усомнилась в его человеческой состоятельности: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он? Ужели подражанъе,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Ничтожный призрак, иль еще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Москвич в Гарольдовом плаще,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Чужих причуд истолкованье,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модных полный лексикон?..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не пародия ли он?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Онегин далеко не пародия, а живой человек, а его судьба, обусловленная всем развитием дворянской культуры, столь же печальна, как и судьба Татьяны. Впервые в жизни испытав настоящее чувство любви, Онегин в письме к Татьяне раскрывает свою душу. Он стал духовно богаче, глубже, человечнее, чувствительнее. Как не похож он в конце романа на умного холодного аристократа, детально объясняющего Татьяне причины отказа от ее любви. Сейчас он в положении влюбленного, искреннего, беззащитного, не боящегося насмешки. Сейчас он вызывает у читателя сострадание своей жизненной драмой, всей сломанной, исковерканной жизнью: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вы знали, как ужасно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Томиться жаждою любви,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Пылать — и разумом всечасно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Смирять волнение в крови;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Желать обнять у вас колени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зарыдав, у ваших ног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Излить мольбы, признанья, пени, </w:t>
      </w:r>
    </w:p>
    <w:p w:rsidR="000F2391" w:rsidRDefault="000F23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все, что выразить бы мог...</w:t>
      </w:r>
      <w:bookmarkStart w:id="0" w:name="_GoBack"/>
      <w:bookmarkEnd w:id="0"/>
    </w:p>
    <w:sectPr w:rsidR="000F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960"/>
    <w:rsid w:val="000F2391"/>
    <w:rsid w:val="00380960"/>
    <w:rsid w:val="00753D9F"/>
    <w:rsid w:val="0093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E8084-48E5-4AE2-8ABD-557AAF3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Илья Обломов - объект сатиры или жалости (Роман Н.А. Гончарова «Обломов») - CoolReferat.com</vt:lpstr>
    </vt:vector>
  </TitlesOfParts>
  <Company>*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Илья Обломов - объект сатиры или жалости (Роман Н.А. Гончарова «Обломов») - CoolReferat.com</dc:title>
  <dc:subject/>
  <dc:creator>Admin</dc:creator>
  <cp:keywords/>
  <dc:description/>
  <cp:lastModifiedBy>Irina</cp:lastModifiedBy>
  <cp:revision>2</cp:revision>
  <dcterms:created xsi:type="dcterms:W3CDTF">2014-08-21T15:10:00Z</dcterms:created>
  <dcterms:modified xsi:type="dcterms:W3CDTF">2014-08-21T15:10:00Z</dcterms:modified>
</cp:coreProperties>
</file>