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08" w:rsidRDefault="00252708" w:rsidP="00475863">
      <w:pPr>
        <w:ind w:firstLine="426"/>
        <w:jc w:val="center"/>
        <w:rPr>
          <w:rFonts w:ascii="Times New Roman" w:hAnsi="Times New Roman"/>
          <w:b/>
          <w:sz w:val="32"/>
          <w:szCs w:val="32"/>
        </w:rPr>
      </w:pPr>
    </w:p>
    <w:p w:rsidR="006118EA" w:rsidRDefault="006118EA" w:rsidP="00475863">
      <w:pPr>
        <w:ind w:firstLine="426"/>
        <w:jc w:val="center"/>
        <w:rPr>
          <w:rFonts w:ascii="Times New Roman" w:hAnsi="Times New Roman"/>
          <w:b/>
          <w:sz w:val="32"/>
          <w:szCs w:val="32"/>
        </w:rPr>
      </w:pPr>
      <w:r>
        <w:rPr>
          <w:rFonts w:ascii="Times New Roman" w:hAnsi="Times New Roman"/>
          <w:b/>
          <w:sz w:val="32"/>
          <w:szCs w:val="32"/>
        </w:rPr>
        <w:t>Содержание</w:t>
      </w:r>
    </w:p>
    <w:p w:rsidR="006118EA" w:rsidRDefault="006118EA" w:rsidP="00E5348A">
      <w:pPr>
        <w:spacing w:after="0" w:line="360" w:lineRule="auto"/>
        <w:ind w:firstLine="426"/>
        <w:rPr>
          <w:rFonts w:ascii="Times New Roman" w:hAnsi="Times New Roman"/>
          <w:sz w:val="28"/>
          <w:szCs w:val="28"/>
        </w:rPr>
      </w:pPr>
      <w:r w:rsidRPr="0079144F">
        <w:rPr>
          <w:rFonts w:ascii="Times New Roman" w:hAnsi="Times New Roman"/>
          <w:sz w:val="28"/>
          <w:szCs w:val="28"/>
        </w:rPr>
        <w:t xml:space="preserve">Введение   </w:t>
      </w:r>
    </w:p>
    <w:p w:rsidR="006118EA" w:rsidRPr="0079144F" w:rsidRDefault="006118EA" w:rsidP="0062757E">
      <w:pPr>
        <w:spacing w:after="0" w:line="360" w:lineRule="auto"/>
        <w:rPr>
          <w:rFonts w:ascii="Times New Roman" w:hAnsi="Times New Roman"/>
          <w:sz w:val="28"/>
          <w:szCs w:val="28"/>
        </w:rPr>
      </w:pPr>
      <w:r w:rsidRPr="0079144F">
        <w:rPr>
          <w:rFonts w:ascii="Times New Roman" w:hAnsi="Times New Roman"/>
          <w:sz w:val="28"/>
          <w:szCs w:val="28"/>
        </w:rPr>
        <w:t xml:space="preserve">1    Бюджетный дефицит и его социально-экономические последствия  </w:t>
      </w:r>
    </w:p>
    <w:p w:rsidR="006118EA" w:rsidRPr="0079144F" w:rsidRDefault="006118EA" w:rsidP="0062757E">
      <w:pPr>
        <w:spacing w:after="0" w:line="360" w:lineRule="auto"/>
        <w:rPr>
          <w:rFonts w:ascii="Times New Roman" w:hAnsi="Times New Roman"/>
          <w:sz w:val="28"/>
          <w:szCs w:val="28"/>
        </w:rPr>
      </w:pPr>
      <w:r>
        <w:rPr>
          <w:rFonts w:ascii="Times New Roman" w:hAnsi="Times New Roman"/>
          <w:sz w:val="28"/>
          <w:szCs w:val="28"/>
        </w:rPr>
        <w:t xml:space="preserve">     </w:t>
      </w:r>
      <w:r w:rsidRPr="0079144F">
        <w:rPr>
          <w:rFonts w:ascii="Times New Roman" w:hAnsi="Times New Roman"/>
          <w:sz w:val="28"/>
          <w:szCs w:val="28"/>
        </w:rPr>
        <w:t xml:space="preserve">1.1 Сущность бюджетного дефицита и причины его возникновения </w:t>
      </w:r>
    </w:p>
    <w:p w:rsidR="006118EA" w:rsidRPr="0079144F" w:rsidRDefault="006118EA" w:rsidP="0062757E">
      <w:pPr>
        <w:spacing w:after="0" w:line="360" w:lineRule="auto"/>
        <w:rPr>
          <w:rFonts w:ascii="Times New Roman" w:hAnsi="Times New Roman"/>
          <w:sz w:val="28"/>
          <w:szCs w:val="28"/>
        </w:rPr>
      </w:pPr>
      <w:r>
        <w:rPr>
          <w:rFonts w:ascii="Times New Roman" w:hAnsi="Times New Roman"/>
          <w:sz w:val="28"/>
          <w:szCs w:val="28"/>
        </w:rPr>
        <w:t xml:space="preserve">     </w:t>
      </w:r>
      <w:r w:rsidRPr="0079144F">
        <w:rPr>
          <w:rFonts w:ascii="Times New Roman" w:hAnsi="Times New Roman"/>
          <w:sz w:val="28"/>
          <w:szCs w:val="28"/>
        </w:rPr>
        <w:t xml:space="preserve">1.2 Социально-экономические последствия бюджетного дефицита  </w:t>
      </w:r>
    </w:p>
    <w:p w:rsidR="006118EA" w:rsidRDefault="006118EA" w:rsidP="000C4A3B">
      <w:pPr>
        <w:spacing w:after="0" w:line="360" w:lineRule="auto"/>
        <w:rPr>
          <w:rFonts w:ascii="Times New Roman" w:hAnsi="Times New Roman"/>
          <w:sz w:val="28"/>
          <w:szCs w:val="28"/>
        </w:rPr>
      </w:pPr>
      <w:r>
        <w:rPr>
          <w:rFonts w:ascii="Times New Roman" w:hAnsi="Times New Roman"/>
          <w:sz w:val="28"/>
          <w:szCs w:val="28"/>
        </w:rPr>
        <w:t xml:space="preserve">     1.3 Виды бюджетного дефицита.</w:t>
      </w:r>
    </w:p>
    <w:p w:rsidR="006118EA" w:rsidRPr="000C4A3B" w:rsidRDefault="006118EA" w:rsidP="000C4A3B">
      <w:pPr>
        <w:pStyle w:val="af4"/>
        <w:ind w:firstLine="0"/>
        <w:rPr>
          <w:szCs w:val="28"/>
        </w:rPr>
      </w:pPr>
      <w:r w:rsidRPr="00A77C57">
        <w:t>2. Исследование бюджетной политики России на современном этапе</w:t>
      </w:r>
    </w:p>
    <w:p w:rsidR="006118EA" w:rsidRDefault="006118EA" w:rsidP="000C4A3B">
      <w:pPr>
        <w:pStyle w:val="2"/>
        <w:shd w:val="clear" w:color="auto" w:fill="FFFFFF"/>
        <w:spacing w:before="0" w:line="360" w:lineRule="auto"/>
        <w:rPr>
          <w:rFonts w:ascii="Times New Roman" w:hAnsi="Times New Roman"/>
          <w:b w:val="0"/>
          <w:color w:val="auto"/>
          <w:sz w:val="28"/>
          <w:szCs w:val="28"/>
        </w:rPr>
      </w:pPr>
      <w:r>
        <w:rPr>
          <w:rFonts w:ascii="Times New Roman" w:hAnsi="Times New Roman"/>
          <w:b w:val="0"/>
          <w:color w:val="auto"/>
          <w:sz w:val="28"/>
          <w:szCs w:val="28"/>
        </w:rPr>
        <w:t xml:space="preserve">     </w:t>
      </w:r>
      <w:r w:rsidRPr="000C4A3B">
        <w:rPr>
          <w:rFonts w:ascii="Times New Roman" w:hAnsi="Times New Roman"/>
          <w:b w:val="0"/>
          <w:color w:val="auto"/>
          <w:sz w:val="28"/>
          <w:szCs w:val="28"/>
        </w:rPr>
        <w:t xml:space="preserve">2.1 Анализ современной бюджетной политики </w:t>
      </w:r>
    </w:p>
    <w:p w:rsidR="006118EA" w:rsidRDefault="006118EA" w:rsidP="000C4A3B">
      <w:pPr>
        <w:spacing w:after="0" w:line="360" w:lineRule="auto"/>
        <w:rPr>
          <w:rFonts w:ascii="Times New Roman" w:hAnsi="Times New Roman"/>
          <w:sz w:val="28"/>
          <w:szCs w:val="28"/>
        </w:rPr>
      </w:pPr>
      <w:r>
        <w:rPr>
          <w:rFonts w:ascii="Times New Roman" w:hAnsi="Times New Roman"/>
          <w:sz w:val="28"/>
          <w:szCs w:val="28"/>
        </w:rPr>
        <w:t xml:space="preserve">     2.2</w:t>
      </w:r>
      <w:r w:rsidRPr="002D1D53">
        <w:rPr>
          <w:rFonts w:ascii="Times New Roman" w:hAnsi="Times New Roman"/>
          <w:sz w:val="56"/>
          <w:szCs w:val="56"/>
        </w:rPr>
        <w:t xml:space="preserve"> </w:t>
      </w:r>
      <w:r>
        <w:rPr>
          <w:rFonts w:ascii="Times New Roman" w:hAnsi="Times New Roman"/>
          <w:sz w:val="28"/>
          <w:szCs w:val="28"/>
        </w:rPr>
        <w:t xml:space="preserve">Источники  погашения  дефицита федерального  бюджета  в  </w:t>
      </w:r>
    </w:p>
    <w:p w:rsidR="006118EA" w:rsidRPr="0062757E" w:rsidRDefault="006118EA" w:rsidP="0062757E">
      <w:pPr>
        <w:spacing w:after="0" w:line="360" w:lineRule="auto"/>
        <w:rPr>
          <w:rFonts w:ascii="Times New Roman" w:hAnsi="Times New Roman"/>
          <w:sz w:val="28"/>
          <w:szCs w:val="28"/>
        </w:rPr>
      </w:pPr>
      <w:r>
        <w:rPr>
          <w:rFonts w:ascii="Times New Roman" w:hAnsi="Times New Roman"/>
          <w:sz w:val="28"/>
          <w:szCs w:val="28"/>
        </w:rPr>
        <w:t xml:space="preserve">           2009-2011 гг.</w:t>
      </w:r>
    </w:p>
    <w:p w:rsidR="006118EA" w:rsidRDefault="006118EA" w:rsidP="0062757E">
      <w:pPr>
        <w:spacing w:after="0" w:line="360" w:lineRule="auto"/>
        <w:rPr>
          <w:rFonts w:ascii="Times New Roman" w:hAnsi="Times New Roman"/>
          <w:sz w:val="56"/>
          <w:szCs w:val="56"/>
        </w:rPr>
      </w:pPr>
      <w:r>
        <w:rPr>
          <w:rFonts w:ascii="Times New Roman" w:hAnsi="Times New Roman"/>
          <w:sz w:val="28"/>
          <w:szCs w:val="28"/>
        </w:rPr>
        <w:t>3.  Политика  бюджетного  дефицита</w:t>
      </w:r>
      <w:r w:rsidRPr="00015A6A">
        <w:rPr>
          <w:rFonts w:ascii="Times New Roman" w:hAnsi="Times New Roman"/>
          <w:sz w:val="56"/>
          <w:szCs w:val="56"/>
        </w:rPr>
        <w:t xml:space="preserve"> </w:t>
      </w:r>
    </w:p>
    <w:p w:rsidR="006118EA" w:rsidRDefault="006118EA" w:rsidP="0062757E">
      <w:pPr>
        <w:spacing w:after="0" w:line="360" w:lineRule="auto"/>
        <w:rPr>
          <w:rFonts w:ascii="Times New Roman" w:hAnsi="Times New Roman"/>
          <w:sz w:val="28"/>
          <w:szCs w:val="28"/>
        </w:rPr>
      </w:pPr>
      <w:r>
        <w:rPr>
          <w:rFonts w:ascii="Times New Roman" w:hAnsi="Times New Roman"/>
          <w:sz w:val="28"/>
          <w:szCs w:val="28"/>
        </w:rPr>
        <w:t xml:space="preserve">      Заключение</w:t>
      </w: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sz w:val="28"/>
          <w:szCs w:val="28"/>
        </w:rPr>
      </w:pPr>
    </w:p>
    <w:p w:rsidR="006118EA" w:rsidRDefault="006118EA" w:rsidP="00E5348A">
      <w:pPr>
        <w:spacing w:after="0" w:line="360" w:lineRule="auto"/>
        <w:rPr>
          <w:rFonts w:ascii="Times New Roman" w:hAnsi="Times New Roman"/>
          <w:b/>
          <w:sz w:val="28"/>
          <w:szCs w:val="28"/>
        </w:rPr>
      </w:pPr>
      <w:r>
        <w:rPr>
          <w:rFonts w:ascii="Times New Roman" w:hAnsi="Times New Roman"/>
          <w:b/>
          <w:sz w:val="28"/>
          <w:szCs w:val="28"/>
        </w:rPr>
        <w:t xml:space="preserve">       </w:t>
      </w:r>
      <w:r w:rsidRPr="00B27B7F">
        <w:rPr>
          <w:rFonts w:ascii="Times New Roman" w:hAnsi="Times New Roman"/>
          <w:b/>
          <w:sz w:val="28"/>
          <w:szCs w:val="28"/>
        </w:rPr>
        <w:t>Введение</w:t>
      </w:r>
    </w:p>
    <w:p w:rsidR="006118EA" w:rsidRPr="00BC3872" w:rsidRDefault="006118EA" w:rsidP="00B27B7F">
      <w:pPr>
        <w:spacing w:after="0"/>
        <w:jc w:val="both"/>
        <w:rPr>
          <w:rFonts w:ascii="Times New Roman" w:hAnsi="Times New Roman"/>
          <w:sz w:val="28"/>
          <w:szCs w:val="28"/>
        </w:rPr>
      </w:pPr>
      <w:r w:rsidRPr="00BC3872">
        <w:rPr>
          <w:rFonts w:ascii="Times New Roman" w:hAnsi="Times New Roman"/>
          <w:sz w:val="28"/>
          <w:szCs w:val="28"/>
        </w:rPr>
        <w:t xml:space="preserve">  </w:t>
      </w:r>
      <w:r>
        <w:rPr>
          <w:rFonts w:ascii="Times New Roman" w:hAnsi="Times New Roman"/>
          <w:sz w:val="28"/>
          <w:szCs w:val="28"/>
        </w:rPr>
        <w:t xml:space="preserve">    </w:t>
      </w:r>
      <w:r w:rsidRPr="00BC3872">
        <w:rPr>
          <w:rFonts w:ascii="Times New Roman" w:hAnsi="Times New Roman"/>
          <w:sz w:val="28"/>
          <w:szCs w:val="28"/>
        </w:rPr>
        <w:t xml:space="preserve">Бюджетный дефицит - превышение расходов бюджета над его доходами </w:t>
      </w:r>
      <w:r>
        <w:rPr>
          <w:rFonts w:ascii="Times New Roman" w:hAnsi="Times New Roman"/>
          <w:sz w:val="28"/>
          <w:szCs w:val="28"/>
        </w:rPr>
        <w:t>–</w:t>
      </w:r>
      <w:r w:rsidRPr="00BC3872">
        <w:rPr>
          <w:rFonts w:ascii="Times New Roman" w:hAnsi="Times New Roman"/>
          <w:sz w:val="28"/>
          <w:szCs w:val="28"/>
        </w:rPr>
        <w:t xml:space="preserve"> это</w:t>
      </w:r>
      <w:r>
        <w:rPr>
          <w:rFonts w:ascii="Times New Roman" w:hAnsi="Times New Roman"/>
          <w:sz w:val="28"/>
          <w:szCs w:val="28"/>
        </w:rPr>
        <w:t xml:space="preserve"> </w:t>
      </w:r>
      <w:r w:rsidRPr="00BC3872">
        <w:rPr>
          <w:rFonts w:ascii="Times New Roman" w:hAnsi="Times New Roman"/>
          <w:sz w:val="28"/>
          <w:szCs w:val="28"/>
        </w:rPr>
        <w:t>финансовое явление, с которым в те или иные периоды своей истории  неизбежно</w:t>
      </w:r>
      <w:r>
        <w:rPr>
          <w:rFonts w:ascii="Times New Roman" w:hAnsi="Times New Roman"/>
          <w:sz w:val="28"/>
          <w:szCs w:val="28"/>
        </w:rPr>
        <w:t xml:space="preserve"> </w:t>
      </w:r>
      <w:r w:rsidRPr="00BC3872">
        <w:rPr>
          <w:rFonts w:ascii="Times New Roman" w:hAnsi="Times New Roman"/>
          <w:sz w:val="28"/>
          <w:szCs w:val="28"/>
        </w:rPr>
        <w:t>сталкивались   все  государства   мира. Полностью сбалансированный</w:t>
      </w:r>
      <w:r>
        <w:rPr>
          <w:rFonts w:ascii="Times New Roman" w:hAnsi="Times New Roman"/>
          <w:sz w:val="28"/>
          <w:szCs w:val="28"/>
        </w:rPr>
        <w:t xml:space="preserve">  </w:t>
      </w:r>
      <w:r w:rsidRPr="00BC3872">
        <w:rPr>
          <w:rFonts w:ascii="Times New Roman" w:hAnsi="Times New Roman"/>
          <w:sz w:val="28"/>
          <w:szCs w:val="28"/>
        </w:rPr>
        <w:t>государственный  бюджет,  то  есть  бюджет  без  сальдо,   возможен   только</w:t>
      </w:r>
      <w:r>
        <w:rPr>
          <w:rFonts w:ascii="Times New Roman" w:hAnsi="Times New Roman"/>
          <w:sz w:val="28"/>
          <w:szCs w:val="28"/>
        </w:rPr>
        <w:t xml:space="preserve">  </w:t>
      </w:r>
      <w:r w:rsidRPr="00BC3872">
        <w:rPr>
          <w:rFonts w:ascii="Times New Roman" w:hAnsi="Times New Roman"/>
          <w:sz w:val="28"/>
          <w:szCs w:val="28"/>
        </w:rPr>
        <w:t>теоретически.</w:t>
      </w:r>
    </w:p>
    <w:p w:rsidR="006118EA" w:rsidRPr="00BC3872" w:rsidRDefault="006118EA" w:rsidP="00B27B7F">
      <w:pPr>
        <w:spacing w:after="0"/>
        <w:jc w:val="both"/>
        <w:rPr>
          <w:rFonts w:ascii="Times New Roman" w:hAnsi="Times New Roman"/>
          <w:sz w:val="28"/>
          <w:szCs w:val="28"/>
        </w:rPr>
      </w:pPr>
      <w:r w:rsidRPr="00BC3872">
        <w:rPr>
          <w:rFonts w:ascii="Times New Roman" w:hAnsi="Times New Roman"/>
          <w:sz w:val="28"/>
          <w:szCs w:val="28"/>
        </w:rPr>
        <w:t xml:space="preserve">      Практически  невозможно  представить  себе  государство, в  котором</w:t>
      </w:r>
    </w:p>
    <w:p w:rsidR="006118EA" w:rsidRPr="00BC3872" w:rsidRDefault="006118EA" w:rsidP="00B27B7F">
      <w:pPr>
        <w:spacing w:after="0"/>
        <w:jc w:val="both"/>
        <w:rPr>
          <w:rFonts w:ascii="Times New Roman" w:hAnsi="Times New Roman"/>
          <w:sz w:val="28"/>
          <w:szCs w:val="28"/>
        </w:rPr>
      </w:pPr>
      <w:r w:rsidRPr="00BC3872">
        <w:rPr>
          <w:rFonts w:ascii="Times New Roman" w:hAnsi="Times New Roman"/>
          <w:sz w:val="28"/>
          <w:szCs w:val="28"/>
        </w:rPr>
        <w:t>безупречно работают все  финансово  –  экономические  рычаги, стимулирующие</w:t>
      </w:r>
      <w:r>
        <w:rPr>
          <w:rFonts w:ascii="Times New Roman" w:hAnsi="Times New Roman"/>
          <w:sz w:val="28"/>
          <w:szCs w:val="28"/>
        </w:rPr>
        <w:t xml:space="preserve">  </w:t>
      </w:r>
      <w:r w:rsidRPr="00BC3872">
        <w:rPr>
          <w:rFonts w:ascii="Times New Roman" w:hAnsi="Times New Roman"/>
          <w:sz w:val="28"/>
          <w:szCs w:val="28"/>
        </w:rPr>
        <w:t>приток средств в бюджет, а государственные  расходы  не  превышают  доходов.</w:t>
      </w:r>
    </w:p>
    <w:p w:rsidR="006118EA" w:rsidRPr="00BC3872" w:rsidRDefault="006118EA" w:rsidP="0086742F">
      <w:pPr>
        <w:spacing w:after="0"/>
        <w:jc w:val="both"/>
        <w:rPr>
          <w:rFonts w:ascii="Times New Roman" w:hAnsi="Times New Roman"/>
          <w:sz w:val="28"/>
          <w:szCs w:val="28"/>
        </w:rPr>
      </w:pPr>
      <w:r>
        <w:rPr>
          <w:rFonts w:ascii="Times New Roman" w:hAnsi="Times New Roman"/>
          <w:sz w:val="28"/>
          <w:szCs w:val="28"/>
        </w:rPr>
        <w:t xml:space="preserve">      </w:t>
      </w:r>
      <w:r w:rsidRPr="00BC3872">
        <w:rPr>
          <w:rFonts w:ascii="Times New Roman" w:hAnsi="Times New Roman"/>
          <w:sz w:val="28"/>
          <w:szCs w:val="28"/>
        </w:rPr>
        <w:t>Как свидетельствует мировой  опыт,  примеров  стран,  в  которых  оптимально</w:t>
      </w:r>
      <w:r>
        <w:rPr>
          <w:rFonts w:ascii="Times New Roman" w:hAnsi="Times New Roman"/>
          <w:sz w:val="28"/>
          <w:szCs w:val="28"/>
        </w:rPr>
        <w:t xml:space="preserve"> </w:t>
      </w:r>
      <w:r w:rsidRPr="00BC3872">
        <w:rPr>
          <w:rFonts w:ascii="Times New Roman" w:hAnsi="Times New Roman"/>
          <w:sz w:val="28"/>
          <w:szCs w:val="28"/>
        </w:rPr>
        <w:t>решены проблемы бюджетного дефицита, немного – разве что Германия, Япония  и</w:t>
      </w:r>
      <w:r>
        <w:rPr>
          <w:rFonts w:ascii="Times New Roman" w:hAnsi="Times New Roman"/>
          <w:sz w:val="28"/>
          <w:szCs w:val="28"/>
        </w:rPr>
        <w:t xml:space="preserve"> </w:t>
      </w:r>
      <w:r w:rsidRPr="00BC3872">
        <w:rPr>
          <w:rFonts w:ascii="Times New Roman" w:hAnsi="Times New Roman"/>
          <w:sz w:val="28"/>
          <w:szCs w:val="28"/>
        </w:rPr>
        <w:t>Швейцария. Даже Соединённые Штаты Америки на протяжении длительного  периода</w:t>
      </w:r>
      <w:r>
        <w:rPr>
          <w:rFonts w:ascii="Times New Roman" w:hAnsi="Times New Roman"/>
          <w:sz w:val="28"/>
          <w:szCs w:val="28"/>
        </w:rPr>
        <w:t xml:space="preserve">  </w:t>
      </w:r>
      <w:r w:rsidRPr="00BC3872">
        <w:rPr>
          <w:rFonts w:ascii="Times New Roman" w:hAnsi="Times New Roman"/>
          <w:sz w:val="28"/>
          <w:szCs w:val="28"/>
        </w:rPr>
        <w:t>ежегодно имели ощутимый  дефицит  государственного  бюджета, который  в</w:t>
      </w:r>
      <w:r>
        <w:rPr>
          <w:rFonts w:ascii="Times New Roman" w:hAnsi="Times New Roman"/>
          <w:sz w:val="28"/>
          <w:szCs w:val="28"/>
        </w:rPr>
        <w:t xml:space="preserve"> </w:t>
      </w:r>
      <w:r w:rsidRPr="00BC3872">
        <w:rPr>
          <w:rFonts w:ascii="Times New Roman" w:hAnsi="Times New Roman"/>
          <w:sz w:val="28"/>
          <w:szCs w:val="28"/>
        </w:rPr>
        <w:t>отдельные годы достигал 200 млрд. долларов в год, что составляло 15 –  20  %</w:t>
      </w:r>
      <w:r>
        <w:rPr>
          <w:rFonts w:ascii="Times New Roman" w:hAnsi="Times New Roman"/>
          <w:sz w:val="28"/>
          <w:szCs w:val="28"/>
        </w:rPr>
        <w:t xml:space="preserve"> </w:t>
      </w:r>
      <w:r w:rsidRPr="00BC3872">
        <w:rPr>
          <w:rFonts w:ascii="Times New Roman" w:hAnsi="Times New Roman"/>
          <w:sz w:val="28"/>
          <w:szCs w:val="28"/>
        </w:rPr>
        <w:t>всех расходов или 3 –  6  %  валового  внутреннего  продукта.  Больше  того,</w:t>
      </w:r>
      <w:r>
        <w:rPr>
          <w:rFonts w:ascii="Times New Roman" w:hAnsi="Times New Roman"/>
          <w:sz w:val="28"/>
          <w:szCs w:val="28"/>
        </w:rPr>
        <w:t xml:space="preserve"> </w:t>
      </w:r>
      <w:r w:rsidRPr="00BC3872">
        <w:rPr>
          <w:rFonts w:ascii="Times New Roman" w:hAnsi="Times New Roman"/>
          <w:sz w:val="28"/>
          <w:szCs w:val="28"/>
        </w:rPr>
        <w:t>проблема  дефицита  (увеличения  внутреннего  долга  и   расходов   на   его</w:t>
      </w:r>
      <w:r>
        <w:rPr>
          <w:rFonts w:ascii="Times New Roman" w:hAnsi="Times New Roman"/>
          <w:sz w:val="28"/>
          <w:szCs w:val="28"/>
        </w:rPr>
        <w:t xml:space="preserve"> </w:t>
      </w:r>
      <w:r w:rsidRPr="00BC3872">
        <w:rPr>
          <w:rFonts w:ascii="Times New Roman" w:hAnsi="Times New Roman"/>
          <w:sz w:val="28"/>
          <w:szCs w:val="28"/>
        </w:rPr>
        <w:t>обслуживание) долгое время является одной  из  основных  проблем  внутренней</w:t>
      </w:r>
      <w:r>
        <w:rPr>
          <w:rFonts w:ascii="Times New Roman" w:hAnsi="Times New Roman"/>
          <w:sz w:val="28"/>
          <w:szCs w:val="28"/>
        </w:rPr>
        <w:t xml:space="preserve"> </w:t>
      </w:r>
      <w:r w:rsidRPr="00BC3872">
        <w:rPr>
          <w:rFonts w:ascii="Times New Roman" w:hAnsi="Times New Roman"/>
          <w:sz w:val="28"/>
          <w:szCs w:val="28"/>
        </w:rPr>
        <w:t>политики США.</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 xml:space="preserve">      Обслуживание государственного долга (имеется в виду  оплата  процентов</w:t>
      </w:r>
      <w:r>
        <w:rPr>
          <w:rFonts w:ascii="Times New Roman" w:hAnsi="Times New Roman"/>
          <w:sz w:val="28"/>
          <w:szCs w:val="28"/>
        </w:rPr>
        <w:t xml:space="preserve"> </w:t>
      </w:r>
      <w:r w:rsidRPr="00BC3872">
        <w:rPr>
          <w:rFonts w:ascii="Times New Roman" w:hAnsi="Times New Roman"/>
          <w:sz w:val="28"/>
          <w:szCs w:val="28"/>
        </w:rPr>
        <w:t xml:space="preserve">заимодателям) является тяжелой </w:t>
      </w:r>
      <w:r>
        <w:rPr>
          <w:rFonts w:ascii="Times New Roman" w:hAnsi="Times New Roman"/>
          <w:sz w:val="28"/>
          <w:szCs w:val="28"/>
        </w:rPr>
        <w:t xml:space="preserve"> </w:t>
      </w:r>
      <w:r w:rsidRPr="00BC3872">
        <w:rPr>
          <w:rFonts w:ascii="Times New Roman" w:hAnsi="Times New Roman"/>
          <w:sz w:val="28"/>
          <w:szCs w:val="28"/>
        </w:rPr>
        <w:t>ношей  для  любого  государства,  так  как</w:t>
      </w:r>
      <w:r>
        <w:rPr>
          <w:rFonts w:ascii="Times New Roman" w:hAnsi="Times New Roman"/>
          <w:sz w:val="28"/>
          <w:szCs w:val="28"/>
        </w:rPr>
        <w:t xml:space="preserve"> </w:t>
      </w:r>
      <w:r w:rsidRPr="00BC3872">
        <w:rPr>
          <w:rFonts w:ascii="Times New Roman" w:hAnsi="Times New Roman"/>
          <w:sz w:val="28"/>
          <w:szCs w:val="28"/>
        </w:rPr>
        <w:t>постоянно оттягивает на себя определенную долю оборотных средств и  приводит</w:t>
      </w:r>
      <w:r>
        <w:rPr>
          <w:rFonts w:ascii="Times New Roman" w:hAnsi="Times New Roman"/>
          <w:sz w:val="28"/>
          <w:szCs w:val="28"/>
        </w:rPr>
        <w:t xml:space="preserve"> </w:t>
      </w:r>
      <w:r w:rsidRPr="00BC3872">
        <w:rPr>
          <w:rFonts w:ascii="Times New Roman" w:hAnsi="Times New Roman"/>
          <w:sz w:val="28"/>
          <w:szCs w:val="28"/>
        </w:rPr>
        <w:t>к увеличению дефицита бюджета государства. В свою  очередь  рост  последнего</w:t>
      </w:r>
      <w:r>
        <w:rPr>
          <w:rFonts w:ascii="Times New Roman" w:hAnsi="Times New Roman"/>
          <w:sz w:val="28"/>
          <w:szCs w:val="28"/>
        </w:rPr>
        <w:t xml:space="preserve"> </w:t>
      </w:r>
      <w:r w:rsidRPr="00BC3872">
        <w:rPr>
          <w:rFonts w:ascii="Times New Roman" w:hAnsi="Times New Roman"/>
          <w:sz w:val="28"/>
          <w:szCs w:val="28"/>
        </w:rPr>
        <w:t>обременяет экономику необходимостью постоянного изыскания  средств  для  его</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погашения и как следствие приводит к новому витку роста  как  внутреннего,</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так и внешнего долга государства. Круг замыкается, и  для  того,  чтобы  его</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разорвать необходимо видоизменение экономической политики страны  и,  прежде</w:t>
      </w:r>
      <w:r>
        <w:rPr>
          <w:rFonts w:ascii="Times New Roman" w:hAnsi="Times New Roman"/>
          <w:sz w:val="28"/>
          <w:szCs w:val="28"/>
        </w:rPr>
        <w:t xml:space="preserve"> </w:t>
      </w:r>
      <w:r w:rsidRPr="00BC3872">
        <w:rPr>
          <w:rFonts w:ascii="Times New Roman" w:hAnsi="Times New Roman"/>
          <w:sz w:val="28"/>
          <w:szCs w:val="28"/>
        </w:rPr>
        <w:t>всего законодательной базы,  пересмотр  системы  льготирования,  оптимизация</w:t>
      </w:r>
      <w:r>
        <w:rPr>
          <w:rFonts w:ascii="Times New Roman" w:hAnsi="Times New Roman"/>
          <w:sz w:val="28"/>
          <w:szCs w:val="28"/>
        </w:rPr>
        <w:t xml:space="preserve"> налоговой политики</w:t>
      </w:r>
      <w:r w:rsidRPr="00BC3872">
        <w:rPr>
          <w:rFonts w:ascii="Times New Roman" w:hAnsi="Times New Roman"/>
          <w:sz w:val="28"/>
          <w:szCs w:val="28"/>
        </w:rPr>
        <w:t>.</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 xml:space="preserve">       Как ни печально, идеального решения трилеммы «поступления – расходы –</w:t>
      </w:r>
      <w:r>
        <w:rPr>
          <w:rFonts w:ascii="Times New Roman" w:hAnsi="Times New Roman"/>
          <w:sz w:val="28"/>
          <w:szCs w:val="28"/>
        </w:rPr>
        <w:t xml:space="preserve"> </w:t>
      </w:r>
      <w:r w:rsidRPr="00BC3872">
        <w:rPr>
          <w:rFonts w:ascii="Times New Roman" w:hAnsi="Times New Roman"/>
          <w:sz w:val="28"/>
          <w:szCs w:val="28"/>
        </w:rPr>
        <w:t>дефицит» не существует нигде в мире. Да</w:t>
      </w:r>
      <w:r>
        <w:rPr>
          <w:rFonts w:ascii="Times New Roman" w:hAnsi="Times New Roman"/>
          <w:sz w:val="28"/>
          <w:szCs w:val="28"/>
        </w:rPr>
        <w:t>же в наиболее развитых странах - э</w:t>
      </w:r>
      <w:r w:rsidRPr="00BC3872">
        <w:rPr>
          <w:rFonts w:ascii="Times New Roman" w:hAnsi="Times New Roman"/>
          <w:sz w:val="28"/>
          <w:szCs w:val="28"/>
        </w:rPr>
        <w:t>то</w:t>
      </w:r>
      <w:r>
        <w:rPr>
          <w:rFonts w:ascii="Times New Roman" w:hAnsi="Times New Roman"/>
          <w:sz w:val="28"/>
          <w:szCs w:val="28"/>
        </w:rPr>
        <w:t xml:space="preserve"> </w:t>
      </w:r>
      <w:r w:rsidRPr="00BC3872">
        <w:rPr>
          <w:rFonts w:ascii="Times New Roman" w:hAnsi="Times New Roman"/>
          <w:sz w:val="28"/>
          <w:szCs w:val="28"/>
        </w:rPr>
        <w:t>перманентный диалектический политико-экономический процесс. Все  это  делает</w:t>
      </w:r>
      <w:r>
        <w:rPr>
          <w:rFonts w:ascii="Times New Roman" w:hAnsi="Times New Roman"/>
          <w:sz w:val="28"/>
          <w:szCs w:val="28"/>
        </w:rPr>
        <w:t xml:space="preserve"> </w:t>
      </w:r>
      <w:r w:rsidRPr="00BC3872">
        <w:rPr>
          <w:rFonts w:ascii="Times New Roman" w:hAnsi="Times New Roman"/>
          <w:sz w:val="28"/>
          <w:szCs w:val="28"/>
        </w:rPr>
        <w:t>проблему бюджетного дефицита одной из самых актуальных проблем экономики.</w:t>
      </w:r>
    </w:p>
    <w:p w:rsidR="006118EA" w:rsidRPr="00BC3872" w:rsidRDefault="006118EA" w:rsidP="0086742F">
      <w:pPr>
        <w:spacing w:after="0"/>
        <w:jc w:val="both"/>
        <w:rPr>
          <w:rFonts w:ascii="Times New Roman" w:hAnsi="Times New Roman"/>
          <w:sz w:val="28"/>
          <w:szCs w:val="28"/>
        </w:rPr>
      </w:pPr>
      <w:r w:rsidRPr="00BC3872">
        <w:rPr>
          <w:rFonts w:ascii="Times New Roman" w:hAnsi="Times New Roman"/>
          <w:sz w:val="28"/>
          <w:szCs w:val="28"/>
        </w:rPr>
        <w:t xml:space="preserve">       Естественно решать проблему, зная о ней все, или почти  все,  намного</w:t>
      </w:r>
    </w:p>
    <w:p w:rsidR="006118EA" w:rsidRPr="00BC3872" w:rsidRDefault="006118EA" w:rsidP="000B03A5">
      <w:pPr>
        <w:spacing w:after="0"/>
        <w:jc w:val="both"/>
        <w:rPr>
          <w:rFonts w:ascii="Times New Roman" w:hAnsi="Times New Roman"/>
          <w:sz w:val="28"/>
          <w:szCs w:val="28"/>
        </w:rPr>
      </w:pPr>
      <w:r w:rsidRPr="00BC3872">
        <w:rPr>
          <w:rFonts w:ascii="Times New Roman" w:hAnsi="Times New Roman"/>
          <w:sz w:val="28"/>
          <w:szCs w:val="28"/>
        </w:rPr>
        <w:t>легче. Для ее решения необходимо отметить более детальный подход к  изучению</w:t>
      </w:r>
    </w:p>
    <w:p w:rsidR="006118EA" w:rsidRPr="00BC3872" w:rsidRDefault="006118EA" w:rsidP="000B03A5">
      <w:pPr>
        <w:spacing w:after="0"/>
        <w:jc w:val="both"/>
        <w:rPr>
          <w:rFonts w:ascii="Times New Roman" w:hAnsi="Times New Roman"/>
          <w:sz w:val="28"/>
          <w:szCs w:val="28"/>
        </w:rPr>
      </w:pPr>
      <w:r w:rsidRPr="00BC3872">
        <w:rPr>
          <w:rFonts w:ascii="Times New Roman" w:hAnsi="Times New Roman"/>
          <w:sz w:val="28"/>
          <w:szCs w:val="28"/>
        </w:rPr>
        <w:t>бюджетного дефицита. Выявление дефицита, анализ причин его возникновения,  а</w:t>
      </w:r>
      <w:r>
        <w:rPr>
          <w:rFonts w:ascii="Times New Roman" w:hAnsi="Times New Roman"/>
          <w:sz w:val="28"/>
          <w:szCs w:val="28"/>
        </w:rPr>
        <w:t xml:space="preserve"> </w:t>
      </w:r>
      <w:r w:rsidRPr="00BC3872">
        <w:rPr>
          <w:rFonts w:ascii="Times New Roman" w:hAnsi="Times New Roman"/>
          <w:sz w:val="28"/>
          <w:szCs w:val="28"/>
        </w:rPr>
        <w:t>также  рассмотрение зависимостей, связанных с проявлениями дефицита  бюджета</w:t>
      </w:r>
      <w:r>
        <w:rPr>
          <w:rFonts w:ascii="Times New Roman" w:hAnsi="Times New Roman"/>
          <w:sz w:val="28"/>
          <w:szCs w:val="28"/>
        </w:rPr>
        <w:t xml:space="preserve"> </w:t>
      </w:r>
      <w:r w:rsidRPr="00BC3872">
        <w:rPr>
          <w:rFonts w:ascii="Times New Roman" w:hAnsi="Times New Roman"/>
          <w:sz w:val="28"/>
          <w:szCs w:val="28"/>
        </w:rPr>
        <w:t>по структуре (структурный дефицит) и в цикличности   (циклический  дефицит),</w:t>
      </w:r>
      <w:r>
        <w:rPr>
          <w:rFonts w:ascii="Times New Roman" w:hAnsi="Times New Roman"/>
          <w:sz w:val="28"/>
          <w:szCs w:val="28"/>
        </w:rPr>
        <w:t xml:space="preserve"> </w:t>
      </w:r>
      <w:r w:rsidRPr="00BC3872">
        <w:rPr>
          <w:rFonts w:ascii="Times New Roman" w:hAnsi="Times New Roman"/>
          <w:sz w:val="28"/>
          <w:szCs w:val="28"/>
        </w:rPr>
        <w:t>позволяет  выявить  первопричины  и  детализировать  дефицит   бюджета   как</w:t>
      </w:r>
      <w:r>
        <w:rPr>
          <w:rFonts w:ascii="Times New Roman" w:hAnsi="Times New Roman"/>
          <w:sz w:val="28"/>
          <w:szCs w:val="28"/>
        </w:rPr>
        <w:t xml:space="preserve"> </w:t>
      </w:r>
      <w:r w:rsidRPr="00BC3872">
        <w:rPr>
          <w:rFonts w:ascii="Times New Roman" w:hAnsi="Times New Roman"/>
          <w:sz w:val="28"/>
          <w:szCs w:val="28"/>
        </w:rPr>
        <w:t>явление, определить способы  его регулирования.</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Целью данной курсовой работы является анализ бюджетной политики РФ на современном этапе развития.</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Для достижения поставленной цели следует выполнить следующие задачи:</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раскрыть экономическую сущность бюджета, его структура и роль для государства;</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изучить задачи и функции бюджетной политики;</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Объектом курсовой работы является бюджетная политика Российской Федерации.</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Предметом выступают результаты бюджетной политики в области доходов, расходов.</w:t>
      </w:r>
    </w:p>
    <w:p w:rsidR="006118EA" w:rsidRPr="005B5106" w:rsidRDefault="006118EA" w:rsidP="005B5106">
      <w:pPr>
        <w:spacing w:after="0"/>
        <w:ind w:firstLine="709"/>
        <w:jc w:val="both"/>
        <w:rPr>
          <w:rFonts w:ascii="Times New Roman" w:hAnsi="Times New Roman"/>
          <w:sz w:val="28"/>
          <w:szCs w:val="28"/>
        </w:rPr>
      </w:pPr>
      <w:r w:rsidRPr="005B5106">
        <w:rPr>
          <w:rFonts w:ascii="Times New Roman" w:hAnsi="Times New Roman"/>
          <w:sz w:val="28"/>
          <w:szCs w:val="28"/>
        </w:rPr>
        <w:t>Информационной базой при написании курсовой работы послужили: учебные издания, статьи периодических изданий, данные Министерства финансов РФ, данные Госкомстат РФ.</w:t>
      </w: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Pr="00171BD9" w:rsidRDefault="006118EA" w:rsidP="00171BD9">
      <w:pPr>
        <w:spacing w:after="0"/>
        <w:jc w:val="both"/>
        <w:rPr>
          <w:rFonts w:ascii="Times New Roman" w:hAnsi="Times New Roman"/>
          <w:b/>
          <w:sz w:val="32"/>
          <w:szCs w:val="32"/>
        </w:rPr>
      </w:pPr>
      <w:r w:rsidRPr="00171BD9">
        <w:rPr>
          <w:rFonts w:ascii="Times New Roman" w:hAnsi="Times New Roman"/>
          <w:b/>
          <w:sz w:val="32"/>
          <w:szCs w:val="32"/>
        </w:rPr>
        <w:t xml:space="preserve">  </w:t>
      </w:r>
      <w:r>
        <w:rPr>
          <w:rFonts w:ascii="Times New Roman" w:hAnsi="Times New Roman"/>
          <w:b/>
          <w:sz w:val="32"/>
          <w:szCs w:val="32"/>
        </w:rPr>
        <w:t xml:space="preserve">   </w:t>
      </w:r>
      <w:r w:rsidRPr="00171BD9">
        <w:rPr>
          <w:rFonts w:ascii="Times New Roman" w:hAnsi="Times New Roman"/>
          <w:b/>
          <w:sz w:val="32"/>
          <w:szCs w:val="32"/>
        </w:rPr>
        <w:t xml:space="preserve">1.Бюджетный дефицит и его социально-экономические последствия  </w:t>
      </w:r>
    </w:p>
    <w:p w:rsidR="006118EA" w:rsidRPr="00171BD9" w:rsidRDefault="006118EA" w:rsidP="00171BD9">
      <w:pPr>
        <w:spacing w:after="0"/>
        <w:jc w:val="both"/>
        <w:rPr>
          <w:rFonts w:ascii="Times New Roman" w:hAnsi="Times New Roman"/>
          <w:b/>
          <w:sz w:val="28"/>
          <w:szCs w:val="28"/>
        </w:rPr>
      </w:pPr>
      <w:r w:rsidRPr="00171BD9">
        <w:rPr>
          <w:rFonts w:ascii="Times New Roman" w:hAnsi="Times New Roman"/>
          <w:b/>
          <w:sz w:val="28"/>
          <w:szCs w:val="28"/>
        </w:rPr>
        <w:t xml:space="preserve">   1.1.Сущность бюджетного дефицита и причины его возникновения</w:t>
      </w:r>
    </w:p>
    <w:p w:rsidR="006118EA" w:rsidRPr="00BC3872" w:rsidRDefault="006118EA" w:rsidP="00171BD9">
      <w:pPr>
        <w:spacing w:after="0"/>
        <w:jc w:val="both"/>
        <w:rPr>
          <w:rFonts w:ascii="Times New Roman" w:hAnsi="Times New Roman"/>
          <w:sz w:val="28"/>
          <w:szCs w:val="28"/>
        </w:rPr>
      </w:pPr>
      <w:r w:rsidRPr="00BC3872">
        <w:rPr>
          <w:rFonts w:ascii="Times New Roman" w:hAnsi="Times New Roman"/>
          <w:sz w:val="28"/>
          <w:szCs w:val="28"/>
        </w:rPr>
        <w:t xml:space="preserve">      В   различных   экономических   трудах   можно   встретить   несколько</w:t>
      </w:r>
    </w:p>
    <w:p w:rsidR="006118EA" w:rsidRPr="00BC3872" w:rsidRDefault="006118EA" w:rsidP="00171BD9">
      <w:pPr>
        <w:spacing w:after="0"/>
        <w:jc w:val="both"/>
        <w:rPr>
          <w:rFonts w:ascii="Times New Roman" w:hAnsi="Times New Roman"/>
          <w:sz w:val="28"/>
          <w:szCs w:val="28"/>
        </w:rPr>
      </w:pPr>
      <w:r w:rsidRPr="00BC3872">
        <w:rPr>
          <w:rFonts w:ascii="Times New Roman" w:hAnsi="Times New Roman"/>
          <w:sz w:val="28"/>
          <w:szCs w:val="28"/>
        </w:rPr>
        <w:t>отличающиеся друг от друга подходы к проблеме дисбаланса бюджета.  Однако  в</w:t>
      </w:r>
      <w:r>
        <w:rPr>
          <w:rFonts w:ascii="Times New Roman" w:hAnsi="Times New Roman"/>
          <w:sz w:val="28"/>
          <w:szCs w:val="28"/>
        </w:rPr>
        <w:t xml:space="preserve"> </w:t>
      </w:r>
      <w:r w:rsidRPr="00BC3872">
        <w:rPr>
          <w:rFonts w:ascii="Times New Roman" w:hAnsi="Times New Roman"/>
          <w:sz w:val="28"/>
          <w:szCs w:val="28"/>
        </w:rPr>
        <w:t>последнее время большинство экономистов согласились с точкой зрения  Дж.  М.</w:t>
      </w:r>
      <w:r>
        <w:rPr>
          <w:rFonts w:ascii="Times New Roman" w:hAnsi="Times New Roman"/>
          <w:sz w:val="28"/>
          <w:szCs w:val="28"/>
        </w:rPr>
        <w:t xml:space="preserve"> </w:t>
      </w:r>
      <w:r w:rsidRPr="00BC3872">
        <w:rPr>
          <w:rFonts w:ascii="Times New Roman" w:hAnsi="Times New Roman"/>
          <w:sz w:val="28"/>
          <w:szCs w:val="28"/>
        </w:rPr>
        <w:t>Кейнса, великого экономиста 20-го века. Так как благодаря Кейнсу с  середины</w:t>
      </w:r>
      <w:r>
        <w:rPr>
          <w:rFonts w:ascii="Times New Roman" w:hAnsi="Times New Roman"/>
          <w:sz w:val="28"/>
          <w:szCs w:val="28"/>
        </w:rPr>
        <w:t xml:space="preserve"> </w:t>
      </w:r>
      <w:r w:rsidRPr="00BC3872">
        <w:rPr>
          <w:rFonts w:ascii="Times New Roman" w:hAnsi="Times New Roman"/>
          <w:sz w:val="28"/>
          <w:szCs w:val="28"/>
        </w:rPr>
        <w:t>тридцатых  годов  дефицит  государственного  бюджета  стал   применяться   в</w:t>
      </w:r>
      <w:r>
        <w:rPr>
          <w:rFonts w:ascii="Times New Roman" w:hAnsi="Times New Roman"/>
          <w:sz w:val="28"/>
          <w:szCs w:val="28"/>
        </w:rPr>
        <w:t xml:space="preserve"> </w:t>
      </w:r>
      <w:r w:rsidRPr="00BC3872">
        <w:rPr>
          <w:rFonts w:ascii="Times New Roman" w:hAnsi="Times New Roman"/>
          <w:sz w:val="28"/>
          <w:szCs w:val="28"/>
        </w:rPr>
        <w:t>качестве источника возможностей государственного регулирования экономики,  в</w:t>
      </w:r>
      <w:r>
        <w:rPr>
          <w:rFonts w:ascii="Times New Roman" w:hAnsi="Times New Roman"/>
          <w:sz w:val="28"/>
          <w:szCs w:val="28"/>
        </w:rPr>
        <w:t xml:space="preserve"> </w:t>
      </w:r>
      <w:r w:rsidRPr="00BC3872">
        <w:rPr>
          <w:rFonts w:ascii="Times New Roman" w:hAnsi="Times New Roman"/>
          <w:sz w:val="28"/>
          <w:szCs w:val="28"/>
        </w:rPr>
        <w:t>конце двадцатого века не  осталось  практически  ни  одной  страны,  могущей</w:t>
      </w:r>
      <w:r>
        <w:rPr>
          <w:rFonts w:ascii="Times New Roman" w:hAnsi="Times New Roman"/>
          <w:sz w:val="28"/>
          <w:szCs w:val="28"/>
        </w:rPr>
        <w:t xml:space="preserve"> </w:t>
      </w:r>
      <w:r w:rsidRPr="00BC3872">
        <w:rPr>
          <w:rFonts w:ascii="Times New Roman" w:hAnsi="Times New Roman"/>
          <w:sz w:val="28"/>
          <w:szCs w:val="28"/>
        </w:rPr>
        <w:t>похвастаться отсутствием бюджетного дефицита.</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Итак, с точки зрения кейнсианцев, бюджетный дефицит является  обычным</w:t>
      </w:r>
      <w:r>
        <w:rPr>
          <w:rFonts w:ascii="Times New Roman" w:hAnsi="Times New Roman"/>
          <w:sz w:val="28"/>
          <w:szCs w:val="28"/>
        </w:rPr>
        <w:t xml:space="preserve"> </w:t>
      </w:r>
      <w:r w:rsidRPr="00BC3872">
        <w:rPr>
          <w:rFonts w:ascii="Times New Roman" w:hAnsi="Times New Roman"/>
          <w:sz w:val="28"/>
          <w:szCs w:val="28"/>
        </w:rPr>
        <w:t>последствием проведения фискальной политики, и ничем  более.  Обоснованность</w:t>
      </w:r>
      <w:r>
        <w:rPr>
          <w:rFonts w:ascii="Times New Roman" w:hAnsi="Times New Roman"/>
          <w:sz w:val="28"/>
          <w:szCs w:val="28"/>
        </w:rPr>
        <w:t xml:space="preserve"> </w:t>
      </w:r>
      <w:r w:rsidRPr="00BC3872">
        <w:rPr>
          <w:rFonts w:ascii="Times New Roman" w:hAnsi="Times New Roman"/>
          <w:sz w:val="28"/>
          <w:szCs w:val="28"/>
        </w:rPr>
        <w:t>каждого данного дефицита зависит  от  необходимости  регулирования  величины</w:t>
      </w:r>
      <w:r>
        <w:rPr>
          <w:rFonts w:ascii="Times New Roman" w:hAnsi="Times New Roman"/>
          <w:sz w:val="28"/>
          <w:szCs w:val="28"/>
        </w:rPr>
        <w:t xml:space="preserve"> </w:t>
      </w:r>
      <w:r w:rsidRPr="00BC3872">
        <w:rPr>
          <w:rFonts w:ascii="Times New Roman" w:hAnsi="Times New Roman"/>
          <w:sz w:val="28"/>
          <w:szCs w:val="28"/>
        </w:rPr>
        <w:t>государственных вливаний в величину  валовых  расходов  экономики.  С  точки</w:t>
      </w:r>
      <w:r>
        <w:rPr>
          <w:rFonts w:ascii="Times New Roman" w:hAnsi="Times New Roman"/>
          <w:sz w:val="28"/>
          <w:szCs w:val="28"/>
        </w:rPr>
        <w:t xml:space="preserve"> </w:t>
      </w:r>
      <w:r w:rsidRPr="00BC3872">
        <w:rPr>
          <w:rFonts w:ascii="Times New Roman" w:hAnsi="Times New Roman"/>
          <w:sz w:val="28"/>
          <w:szCs w:val="28"/>
        </w:rPr>
        <w:t>зрения кейнсианцев сбалансированный  бюджет  имеет  право  на  существование</w:t>
      </w:r>
      <w:r>
        <w:rPr>
          <w:rFonts w:ascii="Times New Roman" w:hAnsi="Times New Roman"/>
          <w:sz w:val="28"/>
          <w:szCs w:val="28"/>
        </w:rPr>
        <w:t xml:space="preserve"> </w:t>
      </w:r>
      <w:r w:rsidRPr="00BC3872">
        <w:rPr>
          <w:rFonts w:ascii="Times New Roman" w:hAnsi="Times New Roman"/>
          <w:sz w:val="28"/>
          <w:szCs w:val="28"/>
        </w:rPr>
        <w:t>лишь тогда, когда  экономика  находится  в  равновесии  в  состоянии  полной</w:t>
      </w:r>
      <w:r>
        <w:rPr>
          <w:rFonts w:ascii="Times New Roman" w:hAnsi="Times New Roman"/>
          <w:sz w:val="28"/>
          <w:szCs w:val="28"/>
        </w:rPr>
        <w:t xml:space="preserve"> </w:t>
      </w:r>
      <w:r w:rsidRPr="00BC3872">
        <w:rPr>
          <w:rFonts w:ascii="Times New Roman" w:hAnsi="Times New Roman"/>
          <w:sz w:val="28"/>
          <w:szCs w:val="28"/>
        </w:rPr>
        <w:t>занятости,  причем  величина  слагаемых,   увеличивающих   валовые   расходы</w:t>
      </w:r>
      <w:r>
        <w:rPr>
          <w:rFonts w:ascii="Times New Roman" w:hAnsi="Times New Roman"/>
          <w:sz w:val="28"/>
          <w:szCs w:val="28"/>
        </w:rPr>
        <w:t xml:space="preserve"> </w:t>
      </w:r>
      <w:r w:rsidRPr="00BC3872">
        <w:rPr>
          <w:rFonts w:ascii="Times New Roman" w:hAnsi="Times New Roman"/>
          <w:sz w:val="28"/>
          <w:szCs w:val="28"/>
        </w:rPr>
        <w:t>экономики полной занятости, равна величине  слагаемых,  уменьшающих  валовые</w:t>
      </w:r>
      <w:r>
        <w:rPr>
          <w:rFonts w:ascii="Times New Roman" w:hAnsi="Times New Roman"/>
          <w:sz w:val="28"/>
          <w:szCs w:val="28"/>
        </w:rPr>
        <w:t xml:space="preserve"> </w:t>
      </w:r>
      <w:r w:rsidRPr="00BC3872">
        <w:rPr>
          <w:rFonts w:ascii="Times New Roman" w:hAnsi="Times New Roman"/>
          <w:sz w:val="28"/>
          <w:szCs w:val="28"/>
        </w:rPr>
        <w:t>расходы экономики полной занятости. Если  же хотя бы одно  из  вышеуказанных</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условий не выполнено, несбалансирован</w:t>
      </w:r>
      <w:r>
        <w:rPr>
          <w:rFonts w:ascii="Times New Roman" w:hAnsi="Times New Roman"/>
          <w:sz w:val="28"/>
          <w:szCs w:val="28"/>
        </w:rPr>
        <w:t>ность бюджета будет обоснованна</w:t>
      </w:r>
      <w:r w:rsidRPr="00BC3872">
        <w:rPr>
          <w:rFonts w:ascii="Times New Roman" w:hAnsi="Times New Roman"/>
          <w:sz w:val="28"/>
          <w:szCs w:val="28"/>
        </w:rPr>
        <w:t>.</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Казалось бы, что может быть проще – сократить расходную часть бюджета,</w:t>
      </w:r>
      <w:r>
        <w:rPr>
          <w:rFonts w:ascii="Times New Roman" w:hAnsi="Times New Roman"/>
          <w:sz w:val="28"/>
          <w:szCs w:val="28"/>
        </w:rPr>
        <w:t xml:space="preserve"> </w:t>
      </w:r>
      <w:r w:rsidRPr="00BC3872">
        <w:rPr>
          <w:rFonts w:ascii="Times New Roman" w:hAnsi="Times New Roman"/>
          <w:sz w:val="28"/>
          <w:szCs w:val="28"/>
        </w:rPr>
        <w:t>если доходная недостаточна,  и  дело  с  концом.  Однако  в  реальной  жизни</w:t>
      </w:r>
      <w:r>
        <w:rPr>
          <w:rFonts w:ascii="Times New Roman" w:hAnsi="Times New Roman"/>
          <w:sz w:val="28"/>
          <w:szCs w:val="28"/>
        </w:rPr>
        <w:t xml:space="preserve"> </w:t>
      </w:r>
      <w:r w:rsidRPr="00BC3872">
        <w:rPr>
          <w:rFonts w:ascii="Times New Roman" w:hAnsi="Times New Roman"/>
          <w:sz w:val="28"/>
          <w:szCs w:val="28"/>
        </w:rPr>
        <w:t>расходную часть сокращать не только достаточно сложно, но и  иногда  нельзя.</w:t>
      </w:r>
      <w:r>
        <w:rPr>
          <w:rFonts w:ascii="Times New Roman" w:hAnsi="Times New Roman"/>
          <w:sz w:val="28"/>
          <w:szCs w:val="28"/>
        </w:rPr>
        <w:t xml:space="preserve"> </w:t>
      </w:r>
      <w:r w:rsidRPr="00BC3872">
        <w:rPr>
          <w:rFonts w:ascii="Times New Roman" w:hAnsi="Times New Roman"/>
          <w:sz w:val="28"/>
          <w:szCs w:val="28"/>
        </w:rPr>
        <w:t>Например,  нельзя  с  экономической  точки  зрения  сокращать   расходы   на</w:t>
      </w:r>
      <w:r>
        <w:rPr>
          <w:rFonts w:ascii="Times New Roman" w:hAnsi="Times New Roman"/>
          <w:sz w:val="28"/>
          <w:szCs w:val="28"/>
        </w:rPr>
        <w:t xml:space="preserve"> </w:t>
      </w:r>
      <w:r w:rsidRPr="00BC3872">
        <w:rPr>
          <w:rFonts w:ascii="Times New Roman" w:hAnsi="Times New Roman"/>
          <w:sz w:val="28"/>
          <w:szCs w:val="28"/>
        </w:rPr>
        <w:t>страхование, капитальную амортизацию;  с  политической  точки  зрения  –  на</w:t>
      </w:r>
      <w:r>
        <w:rPr>
          <w:rFonts w:ascii="Times New Roman" w:hAnsi="Times New Roman"/>
          <w:sz w:val="28"/>
          <w:szCs w:val="28"/>
        </w:rPr>
        <w:t xml:space="preserve"> </w:t>
      </w:r>
      <w:r w:rsidRPr="00BC3872">
        <w:rPr>
          <w:rFonts w:ascii="Times New Roman" w:hAnsi="Times New Roman"/>
          <w:sz w:val="28"/>
          <w:szCs w:val="28"/>
        </w:rPr>
        <w:t>социальные нужды, на вооружения и т.п. Лишь  малая  часть  расходов  бюджета</w:t>
      </w:r>
      <w:r>
        <w:rPr>
          <w:rFonts w:ascii="Times New Roman" w:hAnsi="Times New Roman"/>
          <w:sz w:val="28"/>
          <w:szCs w:val="28"/>
        </w:rPr>
        <w:t xml:space="preserve"> </w:t>
      </w:r>
      <w:r w:rsidRPr="00BC3872">
        <w:rPr>
          <w:rFonts w:ascii="Times New Roman" w:hAnsi="Times New Roman"/>
          <w:sz w:val="28"/>
          <w:szCs w:val="28"/>
        </w:rPr>
        <w:t>зависит от решений, принятых  именно  в  этом  году.  Большая  же  их  часть</w:t>
      </w:r>
      <w:r>
        <w:rPr>
          <w:rFonts w:ascii="Times New Roman" w:hAnsi="Times New Roman"/>
          <w:sz w:val="28"/>
          <w:szCs w:val="28"/>
        </w:rPr>
        <w:t xml:space="preserve"> </w:t>
      </w:r>
      <w:r w:rsidRPr="00BC3872">
        <w:rPr>
          <w:rFonts w:ascii="Times New Roman" w:hAnsi="Times New Roman"/>
          <w:sz w:val="28"/>
          <w:szCs w:val="28"/>
        </w:rPr>
        <w:t>необходима  для  выполнения  утвержденных  ранее  программ,  как-то   помощь</w:t>
      </w:r>
      <w:r>
        <w:rPr>
          <w:rFonts w:ascii="Times New Roman" w:hAnsi="Times New Roman"/>
          <w:sz w:val="28"/>
          <w:szCs w:val="28"/>
        </w:rPr>
        <w:t xml:space="preserve"> </w:t>
      </w:r>
      <w:r w:rsidRPr="00BC3872">
        <w:rPr>
          <w:rFonts w:ascii="Times New Roman" w:hAnsi="Times New Roman"/>
          <w:sz w:val="28"/>
          <w:szCs w:val="28"/>
        </w:rPr>
        <w:t>инвалидам, участникам войн, разнообразных федеральных программ.</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Кроме того, хотя существование защищенных статей  расходов  бюджета  и</w:t>
      </w:r>
      <w:r>
        <w:rPr>
          <w:rFonts w:ascii="Times New Roman" w:hAnsi="Times New Roman"/>
          <w:sz w:val="28"/>
          <w:szCs w:val="28"/>
        </w:rPr>
        <w:t xml:space="preserve"> </w:t>
      </w:r>
      <w:r w:rsidRPr="00BC3872">
        <w:rPr>
          <w:rFonts w:ascii="Times New Roman" w:hAnsi="Times New Roman"/>
          <w:sz w:val="28"/>
          <w:szCs w:val="28"/>
        </w:rPr>
        <w:t>сокращает возможности варьирования фискальной политики,  эти  расходы  часто</w:t>
      </w:r>
      <w:r>
        <w:rPr>
          <w:rFonts w:ascii="Times New Roman" w:hAnsi="Times New Roman"/>
          <w:sz w:val="28"/>
          <w:szCs w:val="28"/>
        </w:rPr>
        <w:t xml:space="preserve"> </w:t>
      </w:r>
      <w:r w:rsidRPr="00BC3872">
        <w:rPr>
          <w:rFonts w:ascii="Times New Roman" w:hAnsi="Times New Roman"/>
          <w:sz w:val="28"/>
          <w:szCs w:val="28"/>
        </w:rPr>
        <w:t>являются  стабилизаторами  экономического  положения   в   стране.   Дефицит</w:t>
      </w:r>
      <w:r>
        <w:rPr>
          <w:rFonts w:ascii="Times New Roman" w:hAnsi="Times New Roman"/>
          <w:sz w:val="28"/>
          <w:szCs w:val="28"/>
        </w:rPr>
        <w:t xml:space="preserve"> </w:t>
      </w:r>
      <w:r w:rsidRPr="00BC3872">
        <w:rPr>
          <w:rFonts w:ascii="Times New Roman" w:hAnsi="Times New Roman"/>
          <w:sz w:val="28"/>
          <w:szCs w:val="28"/>
        </w:rPr>
        <w:t>бюджета, связанный с действием таких стабилизаторов, называют циклическим.</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Итак,   циклический   дефицит   государственного   бюджета    является</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результатом  действия  встроенных  стабилизаторов  экономики.   "Встроенный"</w:t>
      </w:r>
      <w:r>
        <w:rPr>
          <w:rFonts w:ascii="Times New Roman" w:hAnsi="Times New Roman"/>
          <w:sz w:val="28"/>
          <w:szCs w:val="28"/>
        </w:rPr>
        <w:t xml:space="preserve"> </w:t>
      </w:r>
      <w:r w:rsidRPr="00BC3872">
        <w:rPr>
          <w:rFonts w:ascii="Times New Roman" w:hAnsi="Times New Roman"/>
          <w:sz w:val="28"/>
          <w:szCs w:val="28"/>
        </w:rPr>
        <w:t>(автоматический) стабилизатор - экономический механизм, позволяющий  снизить</w:t>
      </w:r>
      <w:r>
        <w:rPr>
          <w:rFonts w:ascii="Times New Roman" w:hAnsi="Times New Roman"/>
          <w:sz w:val="28"/>
          <w:szCs w:val="28"/>
        </w:rPr>
        <w:t xml:space="preserve"> </w:t>
      </w:r>
      <w:r w:rsidRPr="00BC3872">
        <w:rPr>
          <w:rFonts w:ascii="Times New Roman" w:hAnsi="Times New Roman"/>
          <w:sz w:val="28"/>
          <w:szCs w:val="28"/>
        </w:rPr>
        <w:t>амплитуду циклических колебаний уровней занятости и выпуска, не  прибегая  к</w:t>
      </w:r>
      <w:r>
        <w:rPr>
          <w:rFonts w:ascii="Times New Roman" w:hAnsi="Times New Roman"/>
          <w:sz w:val="28"/>
          <w:szCs w:val="28"/>
        </w:rPr>
        <w:t xml:space="preserve"> </w:t>
      </w:r>
      <w:r w:rsidRPr="00BC3872">
        <w:rPr>
          <w:rFonts w:ascii="Times New Roman" w:hAnsi="Times New Roman"/>
          <w:sz w:val="28"/>
          <w:szCs w:val="28"/>
        </w:rPr>
        <w:t>частым изменениям экономической политики. В качестве таких стабилизаторов  в</w:t>
      </w:r>
      <w:r>
        <w:rPr>
          <w:rFonts w:ascii="Times New Roman" w:hAnsi="Times New Roman"/>
          <w:sz w:val="28"/>
          <w:szCs w:val="28"/>
        </w:rPr>
        <w:t xml:space="preserve"> </w:t>
      </w:r>
      <w:r w:rsidRPr="00BC3872">
        <w:rPr>
          <w:rFonts w:ascii="Times New Roman" w:hAnsi="Times New Roman"/>
          <w:sz w:val="28"/>
          <w:szCs w:val="28"/>
        </w:rPr>
        <w:t>индустриальных    странах    обычно    выступают    прогрессивная    система</w:t>
      </w:r>
      <w:r>
        <w:rPr>
          <w:rFonts w:ascii="Times New Roman" w:hAnsi="Times New Roman"/>
          <w:sz w:val="28"/>
          <w:szCs w:val="28"/>
        </w:rPr>
        <w:t xml:space="preserve"> </w:t>
      </w:r>
      <w:r w:rsidRPr="00BC3872">
        <w:rPr>
          <w:rFonts w:ascii="Times New Roman" w:hAnsi="Times New Roman"/>
          <w:sz w:val="28"/>
          <w:szCs w:val="28"/>
        </w:rPr>
        <w:t>налогообложения,  система   государственных   трансфертов   (в   том   числе</w:t>
      </w:r>
      <w:r>
        <w:rPr>
          <w:rFonts w:ascii="Times New Roman" w:hAnsi="Times New Roman"/>
          <w:sz w:val="28"/>
          <w:szCs w:val="28"/>
        </w:rPr>
        <w:t xml:space="preserve"> </w:t>
      </w:r>
      <w:r w:rsidRPr="00BC3872">
        <w:rPr>
          <w:rFonts w:ascii="Times New Roman" w:hAnsi="Times New Roman"/>
          <w:sz w:val="28"/>
          <w:szCs w:val="28"/>
        </w:rPr>
        <w:t>страхование по безработице)  и  система  участия  в  прибылях.  "Встроенные"</w:t>
      </w:r>
      <w:r>
        <w:rPr>
          <w:rFonts w:ascii="Times New Roman" w:hAnsi="Times New Roman"/>
          <w:sz w:val="28"/>
          <w:szCs w:val="28"/>
        </w:rPr>
        <w:t xml:space="preserve"> </w:t>
      </w:r>
      <w:r w:rsidRPr="00BC3872">
        <w:rPr>
          <w:rFonts w:ascii="Times New Roman" w:hAnsi="Times New Roman"/>
          <w:sz w:val="28"/>
          <w:szCs w:val="28"/>
        </w:rPr>
        <w:t>стабилизаторы  экономики  относительно  смягчают  проблему   продолжительных</w:t>
      </w:r>
      <w:r>
        <w:rPr>
          <w:rFonts w:ascii="Times New Roman" w:hAnsi="Times New Roman"/>
          <w:sz w:val="28"/>
          <w:szCs w:val="28"/>
        </w:rPr>
        <w:t xml:space="preserve"> </w:t>
      </w:r>
      <w:r w:rsidRPr="00BC3872">
        <w:rPr>
          <w:rFonts w:ascii="Times New Roman" w:hAnsi="Times New Roman"/>
          <w:sz w:val="28"/>
          <w:szCs w:val="28"/>
        </w:rPr>
        <w:t>временных лагов дискреционной фискальной политики,  так  как  эти  механизмы</w:t>
      </w:r>
      <w:r>
        <w:rPr>
          <w:rFonts w:ascii="Times New Roman" w:hAnsi="Times New Roman"/>
          <w:sz w:val="28"/>
          <w:szCs w:val="28"/>
        </w:rPr>
        <w:t xml:space="preserve"> </w:t>
      </w:r>
      <w:r w:rsidRPr="00BC3872">
        <w:rPr>
          <w:rFonts w:ascii="Times New Roman" w:hAnsi="Times New Roman"/>
          <w:sz w:val="28"/>
          <w:szCs w:val="28"/>
        </w:rPr>
        <w:t>"включаются" без непосредственного вмешательства правительства.</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При  дискреционной  фискальной   политике   в   целях   стимулирования</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совокупного спроса в период  спада  экономической  активности  правительство</w:t>
      </w:r>
      <w:r>
        <w:rPr>
          <w:rFonts w:ascii="Times New Roman" w:hAnsi="Times New Roman"/>
          <w:sz w:val="28"/>
          <w:szCs w:val="28"/>
        </w:rPr>
        <w:t xml:space="preserve"> </w:t>
      </w:r>
      <w:r w:rsidRPr="00BC3872">
        <w:rPr>
          <w:rFonts w:ascii="Times New Roman" w:hAnsi="Times New Roman"/>
          <w:sz w:val="28"/>
          <w:szCs w:val="28"/>
        </w:rPr>
        <w:t>принимает специальные решения, направленные на увеличение уровней  занятости</w:t>
      </w:r>
      <w:r>
        <w:rPr>
          <w:rFonts w:ascii="Times New Roman" w:hAnsi="Times New Roman"/>
          <w:sz w:val="28"/>
          <w:szCs w:val="28"/>
        </w:rPr>
        <w:t xml:space="preserve"> </w:t>
      </w:r>
      <w:r w:rsidRPr="00BC3872">
        <w:rPr>
          <w:rFonts w:ascii="Times New Roman" w:hAnsi="Times New Roman"/>
          <w:sz w:val="28"/>
          <w:szCs w:val="28"/>
        </w:rPr>
        <w:t>и  выпуска.  В  ходе  осуществления  этих  решений   вследствие   увеличений</w:t>
      </w:r>
      <w:r>
        <w:rPr>
          <w:rFonts w:ascii="Times New Roman" w:hAnsi="Times New Roman"/>
          <w:sz w:val="28"/>
          <w:szCs w:val="28"/>
        </w:rPr>
        <w:t xml:space="preserve"> </w:t>
      </w:r>
      <w:r w:rsidRPr="00BC3872">
        <w:rPr>
          <w:rFonts w:ascii="Times New Roman" w:hAnsi="Times New Roman"/>
          <w:sz w:val="28"/>
          <w:szCs w:val="28"/>
        </w:rPr>
        <w:t>госрасходов (например, на финансирование программ по созданию новых  рабочих</w:t>
      </w:r>
      <w:r>
        <w:rPr>
          <w:rFonts w:ascii="Times New Roman" w:hAnsi="Times New Roman"/>
          <w:sz w:val="28"/>
          <w:szCs w:val="28"/>
        </w:rPr>
        <w:t xml:space="preserve"> </w:t>
      </w:r>
      <w:r w:rsidRPr="00BC3872">
        <w:rPr>
          <w:rFonts w:ascii="Times New Roman" w:hAnsi="Times New Roman"/>
          <w:sz w:val="28"/>
          <w:szCs w:val="28"/>
        </w:rPr>
        <w:t>мест) или снижения налогов  правительство  целенаправленно  создает  дефицит</w:t>
      </w:r>
      <w:r>
        <w:rPr>
          <w:rFonts w:ascii="Times New Roman" w:hAnsi="Times New Roman"/>
          <w:sz w:val="28"/>
          <w:szCs w:val="28"/>
        </w:rPr>
        <w:t xml:space="preserve"> </w:t>
      </w:r>
      <w:r w:rsidRPr="00BC3872">
        <w:rPr>
          <w:rFonts w:ascii="Times New Roman" w:hAnsi="Times New Roman"/>
          <w:sz w:val="28"/>
          <w:szCs w:val="28"/>
        </w:rPr>
        <w:t>госбюджета.  Соответственно,  в   период   подъема   в   целях   сдерживания</w:t>
      </w:r>
      <w:r>
        <w:rPr>
          <w:rFonts w:ascii="Times New Roman" w:hAnsi="Times New Roman"/>
          <w:sz w:val="28"/>
          <w:szCs w:val="28"/>
        </w:rPr>
        <w:t xml:space="preserve"> </w:t>
      </w:r>
      <w:r w:rsidRPr="00BC3872">
        <w:rPr>
          <w:rFonts w:ascii="Times New Roman" w:hAnsi="Times New Roman"/>
          <w:sz w:val="28"/>
          <w:szCs w:val="28"/>
        </w:rPr>
        <w:t>инфляционных тенденций целенаправленно создается бюджетный излишек.</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Дискреционная  политика   правительства   связана   со   значительными</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внутренними временными лагами, так как изменение структуры  госрасходов  или</w:t>
      </w:r>
      <w:r>
        <w:rPr>
          <w:rFonts w:ascii="Times New Roman" w:hAnsi="Times New Roman"/>
          <w:sz w:val="28"/>
          <w:szCs w:val="28"/>
        </w:rPr>
        <w:t xml:space="preserve"> </w:t>
      </w:r>
      <w:r w:rsidRPr="00BC3872">
        <w:rPr>
          <w:rFonts w:ascii="Times New Roman" w:hAnsi="Times New Roman"/>
          <w:sz w:val="28"/>
          <w:szCs w:val="28"/>
        </w:rPr>
        <w:t>ставок  налогообложения  предполагает  длительное  обсуждение  этих  мер в</w:t>
      </w:r>
      <w:r>
        <w:rPr>
          <w:rFonts w:ascii="Times New Roman" w:hAnsi="Times New Roman"/>
          <w:sz w:val="28"/>
          <w:szCs w:val="28"/>
        </w:rPr>
        <w:t xml:space="preserve"> </w:t>
      </w:r>
      <w:r w:rsidRPr="00BC3872">
        <w:rPr>
          <w:rFonts w:ascii="Times New Roman" w:hAnsi="Times New Roman"/>
          <w:sz w:val="28"/>
          <w:szCs w:val="28"/>
        </w:rPr>
        <w:t>парламенте.</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При недискреционной фискальной политике бюджетные дефициты  и  излишки</w:t>
      </w:r>
      <w:r>
        <w:rPr>
          <w:rFonts w:ascii="Times New Roman" w:hAnsi="Times New Roman"/>
          <w:sz w:val="28"/>
          <w:szCs w:val="28"/>
        </w:rPr>
        <w:t xml:space="preserve"> </w:t>
      </w:r>
      <w:r w:rsidRPr="00BC3872">
        <w:rPr>
          <w:rFonts w:ascii="Times New Roman" w:hAnsi="Times New Roman"/>
          <w:sz w:val="28"/>
          <w:szCs w:val="28"/>
        </w:rPr>
        <w:t>возникают автоматически, в  результате  действия  встроенных  стабилизаторов</w:t>
      </w:r>
      <w:r>
        <w:rPr>
          <w:rFonts w:ascii="Times New Roman" w:hAnsi="Times New Roman"/>
          <w:sz w:val="28"/>
          <w:szCs w:val="28"/>
        </w:rPr>
        <w:t xml:space="preserve"> </w:t>
      </w:r>
      <w:r w:rsidRPr="00BC3872">
        <w:rPr>
          <w:rFonts w:ascii="Times New Roman" w:hAnsi="Times New Roman"/>
          <w:sz w:val="28"/>
          <w:szCs w:val="28"/>
        </w:rPr>
        <w:t>экономики,  так  как  эти  механизмы  "включаются"   без   непосредственного</w:t>
      </w:r>
      <w:r>
        <w:rPr>
          <w:rFonts w:ascii="Times New Roman" w:hAnsi="Times New Roman"/>
          <w:sz w:val="28"/>
          <w:szCs w:val="28"/>
        </w:rPr>
        <w:t xml:space="preserve"> </w:t>
      </w:r>
      <w:r w:rsidRPr="00BC3872">
        <w:rPr>
          <w:rFonts w:ascii="Times New Roman" w:hAnsi="Times New Roman"/>
          <w:sz w:val="28"/>
          <w:szCs w:val="28"/>
        </w:rPr>
        <w:t>вмешательства правительства.</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Создание   эффективных   систем   прогрессивного   налогообложения   и</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страхования  занятости  является  первоочередной  задачей   для   переходных</w:t>
      </w:r>
      <w:r>
        <w:rPr>
          <w:rFonts w:ascii="Times New Roman" w:hAnsi="Times New Roman"/>
          <w:sz w:val="28"/>
          <w:szCs w:val="28"/>
        </w:rPr>
        <w:t xml:space="preserve"> </w:t>
      </w:r>
      <w:r w:rsidRPr="00BC3872">
        <w:rPr>
          <w:rFonts w:ascii="Times New Roman" w:hAnsi="Times New Roman"/>
          <w:sz w:val="28"/>
          <w:szCs w:val="28"/>
        </w:rPr>
        <w:t>экономик, где объективные сложности стабилизационной политики  сочетаются  с</w:t>
      </w:r>
      <w:r>
        <w:rPr>
          <w:rFonts w:ascii="Times New Roman" w:hAnsi="Times New Roman"/>
          <w:sz w:val="28"/>
          <w:szCs w:val="28"/>
        </w:rPr>
        <w:t xml:space="preserve"> </w:t>
      </w:r>
      <w:r w:rsidRPr="00BC3872">
        <w:rPr>
          <w:rFonts w:ascii="Times New Roman" w:hAnsi="Times New Roman"/>
          <w:sz w:val="28"/>
          <w:szCs w:val="28"/>
        </w:rPr>
        <w:t>отсутствием адекватных  налоговых,  кредитно-денежных  и  других  механизмов</w:t>
      </w:r>
      <w:r>
        <w:rPr>
          <w:rFonts w:ascii="Times New Roman" w:hAnsi="Times New Roman"/>
          <w:sz w:val="28"/>
          <w:szCs w:val="28"/>
        </w:rPr>
        <w:t xml:space="preserve"> </w:t>
      </w:r>
      <w:r w:rsidRPr="00BC3872">
        <w:rPr>
          <w:rFonts w:ascii="Times New Roman" w:hAnsi="Times New Roman"/>
          <w:sz w:val="28"/>
          <w:szCs w:val="28"/>
        </w:rPr>
        <w:t>макроэкономического управления.</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Степень встроенной стабильности экономики непосредственно  зависит  от</w:t>
      </w:r>
      <w:r>
        <w:rPr>
          <w:rFonts w:ascii="Times New Roman" w:hAnsi="Times New Roman"/>
          <w:sz w:val="28"/>
          <w:szCs w:val="28"/>
        </w:rPr>
        <w:t xml:space="preserve"> </w:t>
      </w:r>
      <w:r w:rsidRPr="00BC3872">
        <w:rPr>
          <w:rFonts w:ascii="Times New Roman" w:hAnsi="Times New Roman"/>
          <w:sz w:val="28"/>
          <w:szCs w:val="28"/>
        </w:rPr>
        <w:t>величин  циклических  бюджетных   дефицитов,   которые   выполняют   функции</w:t>
      </w:r>
      <w:r>
        <w:rPr>
          <w:rFonts w:ascii="Times New Roman" w:hAnsi="Times New Roman"/>
          <w:sz w:val="28"/>
          <w:szCs w:val="28"/>
        </w:rPr>
        <w:t xml:space="preserve"> </w:t>
      </w:r>
      <w:r w:rsidRPr="00BC3872">
        <w:rPr>
          <w:rFonts w:ascii="Times New Roman" w:hAnsi="Times New Roman"/>
          <w:sz w:val="28"/>
          <w:szCs w:val="28"/>
        </w:rPr>
        <w:t>автоматических  "амортизаторов"  колебаний  совокупного  спроса.  Он  вызван</w:t>
      </w:r>
      <w:r>
        <w:rPr>
          <w:rFonts w:ascii="Times New Roman" w:hAnsi="Times New Roman"/>
          <w:sz w:val="28"/>
          <w:szCs w:val="28"/>
        </w:rPr>
        <w:t xml:space="preserve"> </w:t>
      </w:r>
      <w:r w:rsidRPr="00BC3872">
        <w:rPr>
          <w:rFonts w:ascii="Times New Roman" w:hAnsi="Times New Roman"/>
          <w:sz w:val="28"/>
          <w:szCs w:val="28"/>
        </w:rPr>
        <w:t>автоматическим   сокращением   (увеличением)   налоговых    поступлений    и</w:t>
      </w:r>
      <w:r>
        <w:rPr>
          <w:rFonts w:ascii="Times New Roman" w:hAnsi="Times New Roman"/>
          <w:sz w:val="28"/>
          <w:szCs w:val="28"/>
        </w:rPr>
        <w:t xml:space="preserve"> </w:t>
      </w:r>
      <w:r w:rsidRPr="00BC3872">
        <w:rPr>
          <w:rFonts w:ascii="Times New Roman" w:hAnsi="Times New Roman"/>
          <w:sz w:val="28"/>
          <w:szCs w:val="28"/>
        </w:rPr>
        <w:t>увеличением (сокращением) государственных трансфертов на  фоне  циклического</w:t>
      </w:r>
      <w:r>
        <w:rPr>
          <w:rFonts w:ascii="Times New Roman" w:hAnsi="Times New Roman"/>
          <w:sz w:val="28"/>
          <w:szCs w:val="28"/>
        </w:rPr>
        <w:t xml:space="preserve"> </w:t>
      </w:r>
      <w:r w:rsidRPr="00BC3872">
        <w:rPr>
          <w:rFonts w:ascii="Times New Roman" w:hAnsi="Times New Roman"/>
          <w:sz w:val="28"/>
          <w:szCs w:val="28"/>
        </w:rPr>
        <w:t>спада (подъема) деловой активности.</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В фазе циклического подъема совокупный доход увеличивается, и  поэтому</w:t>
      </w:r>
      <w:r>
        <w:rPr>
          <w:rFonts w:ascii="Times New Roman" w:hAnsi="Times New Roman"/>
          <w:sz w:val="28"/>
          <w:szCs w:val="28"/>
        </w:rPr>
        <w:t xml:space="preserve"> </w:t>
      </w:r>
      <w:r w:rsidRPr="00BC3872">
        <w:rPr>
          <w:rFonts w:ascii="Times New Roman" w:hAnsi="Times New Roman"/>
          <w:sz w:val="28"/>
          <w:szCs w:val="28"/>
        </w:rPr>
        <w:t>налоговые  отчисления  автоматически  возрастают,  а  трансфертные   платежи</w:t>
      </w:r>
      <w:r>
        <w:rPr>
          <w:rFonts w:ascii="Times New Roman" w:hAnsi="Times New Roman"/>
          <w:sz w:val="28"/>
          <w:szCs w:val="28"/>
        </w:rPr>
        <w:t xml:space="preserve"> </w:t>
      </w:r>
      <w:r w:rsidRPr="00BC3872">
        <w:rPr>
          <w:rFonts w:ascii="Times New Roman" w:hAnsi="Times New Roman"/>
          <w:sz w:val="28"/>
          <w:szCs w:val="28"/>
        </w:rPr>
        <w:t>автоматически  снижаются.  В  результате  возрастает  циклический  бюджетный</w:t>
      </w:r>
      <w:r>
        <w:rPr>
          <w:rFonts w:ascii="Times New Roman" w:hAnsi="Times New Roman"/>
          <w:sz w:val="28"/>
          <w:szCs w:val="28"/>
        </w:rPr>
        <w:t xml:space="preserve"> </w:t>
      </w:r>
      <w:r w:rsidRPr="00BC3872">
        <w:rPr>
          <w:rFonts w:ascii="Times New Roman" w:hAnsi="Times New Roman"/>
          <w:sz w:val="28"/>
          <w:szCs w:val="28"/>
        </w:rPr>
        <w:t>излишек, и инфляционный бум относительно сдерживается. В  фазе  циклического</w:t>
      </w:r>
      <w:r>
        <w:rPr>
          <w:rFonts w:ascii="Times New Roman" w:hAnsi="Times New Roman"/>
          <w:sz w:val="28"/>
          <w:szCs w:val="28"/>
        </w:rPr>
        <w:t xml:space="preserve"> </w:t>
      </w:r>
      <w:r w:rsidRPr="00BC3872">
        <w:rPr>
          <w:rFonts w:ascii="Times New Roman" w:hAnsi="Times New Roman"/>
          <w:sz w:val="28"/>
          <w:szCs w:val="28"/>
        </w:rPr>
        <w:t>спада совокупный доход снижается, и  поэтому  налоги  автоматически  падают,</w:t>
      </w:r>
      <w:r>
        <w:rPr>
          <w:rFonts w:ascii="Times New Roman" w:hAnsi="Times New Roman"/>
          <w:sz w:val="28"/>
          <w:szCs w:val="28"/>
        </w:rPr>
        <w:t xml:space="preserve"> </w:t>
      </w:r>
      <w:r w:rsidRPr="00BC3872">
        <w:rPr>
          <w:rFonts w:ascii="Times New Roman" w:hAnsi="Times New Roman"/>
          <w:sz w:val="28"/>
          <w:szCs w:val="28"/>
        </w:rPr>
        <w:t>трансферты растут. В итоге увеличивается циклический  бюджетный  дефицит  на</w:t>
      </w:r>
      <w:r>
        <w:rPr>
          <w:rFonts w:ascii="Times New Roman" w:hAnsi="Times New Roman"/>
          <w:sz w:val="28"/>
          <w:szCs w:val="28"/>
        </w:rPr>
        <w:t xml:space="preserve"> </w:t>
      </w:r>
      <w:r w:rsidRPr="00BC3872">
        <w:rPr>
          <w:rFonts w:ascii="Times New Roman" w:hAnsi="Times New Roman"/>
          <w:sz w:val="28"/>
          <w:szCs w:val="28"/>
        </w:rPr>
        <w:t>фоне относительного роста совокупного  спроса  и  объема  производства,  что</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относительно ограничивает глубину спада.</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Даже  в  том  случае,  когда  все  государственные  расходы  упрощенно</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представлены как неизменная величина,  не  зависящая  от  динамики  текущего</w:t>
      </w:r>
      <w:r>
        <w:rPr>
          <w:rFonts w:ascii="Times New Roman" w:hAnsi="Times New Roman"/>
          <w:sz w:val="28"/>
          <w:szCs w:val="28"/>
        </w:rPr>
        <w:t xml:space="preserve"> </w:t>
      </w:r>
      <w:r w:rsidRPr="00BC3872">
        <w:rPr>
          <w:rFonts w:ascii="Times New Roman" w:hAnsi="Times New Roman"/>
          <w:sz w:val="28"/>
          <w:szCs w:val="28"/>
        </w:rPr>
        <w:t>дохода, степень встроенной стабильности экономики оказывается тем выше,  чем</w:t>
      </w:r>
      <w:r>
        <w:rPr>
          <w:rFonts w:ascii="Times New Roman" w:hAnsi="Times New Roman"/>
          <w:sz w:val="28"/>
          <w:szCs w:val="28"/>
        </w:rPr>
        <w:t xml:space="preserve"> </w:t>
      </w:r>
      <w:r w:rsidRPr="00BC3872">
        <w:rPr>
          <w:rFonts w:ascii="Times New Roman" w:hAnsi="Times New Roman"/>
          <w:sz w:val="28"/>
          <w:szCs w:val="28"/>
        </w:rPr>
        <w:t>выше уровень налоговых ставок.</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В то  же  время  надо  отметить,  что  увеличение  степени  встроенной</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стабильности  экономики  противоречит  другой,   более   долгосрочной   цели</w:t>
      </w:r>
      <w:r>
        <w:rPr>
          <w:rFonts w:ascii="Times New Roman" w:hAnsi="Times New Roman"/>
          <w:sz w:val="28"/>
          <w:szCs w:val="28"/>
        </w:rPr>
        <w:t xml:space="preserve">  </w:t>
      </w:r>
      <w:r w:rsidRPr="00BC3872">
        <w:rPr>
          <w:rFonts w:ascii="Times New Roman" w:hAnsi="Times New Roman"/>
          <w:sz w:val="28"/>
          <w:szCs w:val="28"/>
        </w:rPr>
        <w:t>бюджетно-налоговой политики - укреплению стимулов к  расширению  предложения</w:t>
      </w:r>
      <w:r>
        <w:rPr>
          <w:rFonts w:ascii="Times New Roman" w:hAnsi="Times New Roman"/>
          <w:sz w:val="28"/>
          <w:szCs w:val="28"/>
        </w:rPr>
        <w:t xml:space="preserve">  </w:t>
      </w:r>
      <w:r w:rsidRPr="00BC3872">
        <w:rPr>
          <w:rFonts w:ascii="Times New Roman" w:hAnsi="Times New Roman"/>
          <w:sz w:val="28"/>
          <w:szCs w:val="28"/>
        </w:rPr>
        <w:t>факторов  производства  и  росту  экономического   потенциала.   Стимулы   к</w:t>
      </w:r>
      <w:r>
        <w:rPr>
          <w:rFonts w:ascii="Times New Roman" w:hAnsi="Times New Roman"/>
          <w:sz w:val="28"/>
          <w:szCs w:val="28"/>
        </w:rPr>
        <w:t xml:space="preserve"> </w:t>
      </w:r>
      <w:r w:rsidRPr="00BC3872">
        <w:rPr>
          <w:rFonts w:ascii="Times New Roman" w:hAnsi="Times New Roman"/>
          <w:sz w:val="28"/>
          <w:szCs w:val="28"/>
        </w:rPr>
        <w:t>инвестированию,  к  предпринимательскому  риску  и   к   труду   оказываются</w:t>
      </w:r>
      <w:r>
        <w:rPr>
          <w:rFonts w:ascii="Times New Roman" w:hAnsi="Times New Roman"/>
          <w:sz w:val="28"/>
          <w:szCs w:val="28"/>
        </w:rPr>
        <w:t xml:space="preserve"> </w:t>
      </w:r>
      <w:r w:rsidRPr="00BC3872">
        <w:rPr>
          <w:rFonts w:ascii="Times New Roman" w:hAnsi="Times New Roman"/>
          <w:sz w:val="28"/>
          <w:szCs w:val="28"/>
        </w:rPr>
        <w:t>относительно сильнее в  условиях  постепенного  снижения  предельных  ставок</w:t>
      </w:r>
      <w:r>
        <w:rPr>
          <w:rFonts w:ascii="Times New Roman" w:hAnsi="Times New Roman"/>
          <w:sz w:val="28"/>
          <w:szCs w:val="28"/>
        </w:rPr>
        <w:t xml:space="preserve">  </w:t>
      </w:r>
      <w:r w:rsidRPr="00BC3872">
        <w:rPr>
          <w:rFonts w:ascii="Times New Roman" w:hAnsi="Times New Roman"/>
          <w:sz w:val="28"/>
          <w:szCs w:val="28"/>
        </w:rPr>
        <w:t>налогообложения. Однако  это  снижение  сопровождается  сокращением  величин</w:t>
      </w:r>
      <w:r>
        <w:rPr>
          <w:rFonts w:ascii="Times New Roman" w:hAnsi="Times New Roman"/>
          <w:sz w:val="28"/>
          <w:szCs w:val="28"/>
        </w:rPr>
        <w:t xml:space="preserve">  </w:t>
      </w:r>
      <w:r w:rsidRPr="00BC3872">
        <w:rPr>
          <w:rFonts w:ascii="Times New Roman" w:hAnsi="Times New Roman"/>
          <w:sz w:val="28"/>
          <w:szCs w:val="28"/>
        </w:rPr>
        <w:t>циклических бюджетных дефицитов и излишков,  а  следовательно,  и  снижением</w:t>
      </w:r>
      <w:r>
        <w:rPr>
          <w:rFonts w:ascii="Times New Roman" w:hAnsi="Times New Roman"/>
          <w:sz w:val="28"/>
          <w:szCs w:val="28"/>
        </w:rPr>
        <w:t xml:space="preserve"> </w:t>
      </w:r>
      <w:r w:rsidRPr="00BC3872">
        <w:rPr>
          <w:rFonts w:ascii="Times New Roman" w:hAnsi="Times New Roman"/>
          <w:sz w:val="28"/>
          <w:szCs w:val="28"/>
        </w:rPr>
        <w:t>степени встроенной стабильности экономики.</w:t>
      </w:r>
    </w:p>
    <w:p w:rsidR="006118EA" w:rsidRPr="00BC3872" w:rsidRDefault="006118EA" w:rsidP="009236AA">
      <w:pPr>
        <w:spacing w:after="0"/>
        <w:jc w:val="both"/>
        <w:rPr>
          <w:rFonts w:ascii="Times New Roman" w:hAnsi="Times New Roman"/>
          <w:sz w:val="28"/>
          <w:szCs w:val="28"/>
        </w:rPr>
      </w:pPr>
      <w:r w:rsidRPr="00BC3872">
        <w:rPr>
          <w:rFonts w:ascii="Times New Roman" w:hAnsi="Times New Roman"/>
          <w:sz w:val="28"/>
          <w:szCs w:val="28"/>
        </w:rPr>
        <w:t xml:space="preserve">      Выбор  приоритетов  между  краткосрочными  и  долгосрочными  эффектами</w:t>
      </w:r>
      <w:r>
        <w:rPr>
          <w:rFonts w:ascii="Times New Roman" w:hAnsi="Times New Roman"/>
          <w:sz w:val="28"/>
          <w:szCs w:val="28"/>
        </w:rPr>
        <w:t xml:space="preserve"> </w:t>
      </w:r>
      <w:r w:rsidRPr="00BC3872">
        <w:rPr>
          <w:rFonts w:ascii="Times New Roman" w:hAnsi="Times New Roman"/>
          <w:sz w:val="28"/>
          <w:szCs w:val="28"/>
        </w:rPr>
        <w:t>бюджетно-налоговой политики является сложной макроэкономической проблемой  и</w:t>
      </w:r>
      <w:r>
        <w:rPr>
          <w:rFonts w:ascii="Times New Roman" w:hAnsi="Times New Roman"/>
          <w:sz w:val="28"/>
          <w:szCs w:val="28"/>
        </w:rPr>
        <w:t xml:space="preserve"> </w:t>
      </w:r>
      <w:r w:rsidRPr="00BC3872">
        <w:rPr>
          <w:rFonts w:ascii="Times New Roman" w:hAnsi="Times New Roman"/>
          <w:sz w:val="28"/>
          <w:szCs w:val="28"/>
        </w:rPr>
        <w:t>для индустриальных, и для переходных экономик.</w:t>
      </w:r>
    </w:p>
    <w:p w:rsidR="006118EA" w:rsidRPr="00BC3872" w:rsidRDefault="006118EA" w:rsidP="00BD2128">
      <w:pPr>
        <w:spacing w:after="0"/>
        <w:jc w:val="both"/>
        <w:rPr>
          <w:rFonts w:ascii="Times New Roman" w:hAnsi="Times New Roman"/>
          <w:sz w:val="28"/>
          <w:szCs w:val="28"/>
        </w:rPr>
      </w:pPr>
      <w:r w:rsidRPr="00BC3872">
        <w:rPr>
          <w:rFonts w:ascii="Times New Roman" w:hAnsi="Times New Roman"/>
          <w:sz w:val="28"/>
          <w:szCs w:val="28"/>
        </w:rPr>
        <w:t xml:space="preserve">      Встроенные стабилизаторы не  устраняют  причин  циклических  колебаний</w:t>
      </w:r>
      <w:r>
        <w:rPr>
          <w:rFonts w:ascii="Times New Roman" w:hAnsi="Times New Roman"/>
          <w:sz w:val="28"/>
          <w:szCs w:val="28"/>
        </w:rPr>
        <w:t xml:space="preserve">  </w:t>
      </w:r>
      <w:r w:rsidRPr="00BC3872">
        <w:rPr>
          <w:rFonts w:ascii="Times New Roman" w:hAnsi="Times New Roman"/>
          <w:sz w:val="28"/>
          <w:szCs w:val="28"/>
        </w:rPr>
        <w:t>равновесного ВВП вокруг его потенциального  уровня,  а  только  ограничивают</w:t>
      </w:r>
      <w:r>
        <w:rPr>
          <w:rFonts w:ascii="Times New Roman" w:hAnsi="Times New Roman"/>
          <w:sz w:val="28"/>
          <w:szCs w:val="28"/>
        </w:rPr>
        <w:t xml:space="preserve">  </w:t>
      </w:r>
      <w:r w:rsidRPr="00BC3872">
        <w:rPr>
          <w:rFonts w:ascii="Times New Roman" w:hAnsi="Times New Roman"/>
          <w:sz w:val="28"/>
          <w:szCs w:val="28"/>
        </w:rPr>
        <w:t>амплитуду этих  колебаний.  На  основании  данных  о  циклических  бюджетных</w:t>
      </w:r>
      <w:r>
        <w:rPr>
          <w:rFonts w:ascii="Times New Roman" w:hAnsi="Times New Roman"/>
          <w:sz w:val="28"/>
          <w:szCs w:val="28"/>
        </w:rPr>
        <w:t xml:space="preserve">  </w:t>
      </w:r>
      <w:r w:rsidRPr="00BC3872">
        <w:rPr>
          <w:rFonts w:ascii="Times New Roman" w:hAnsi="Times New Roman"/>
          <w:sz w:val="28"/>
          <w:szCs w:val="28"/>
        </w:rPr>
        <w:t>дефицитах  и  излишках  нельзя  оценивать   эффективность   мер   фискальной</w:t>
      </w:r>
      <w:r>
        <w:rPr>
          <w:rFonts w:ascii="Times New Roman" w:hAnsi="Times New Roman"/>
          <w:sz w:val="28"/>
          <w:szCs w:val="28"/>
        </w:rPr>
        <w:t xml:space="preserve">  </w:t>
      </w:r>
      <w:r w:rsidRPr="00BC3872">
        <w:rPr>
          <w:rFonts w:ascii="Times New Roman" w:hAnsi="Times New Roman"/>
          <w:sz w:val="28"/>
          <w:szCs w:val="28"/>
        </w:rPr>
        <w:t>политики,  так  как  наличие  циклически  несбалансированного   бюджета   не</w:t>
      </w:r>
      <w:r>
        <w:rPr>
          <w:rFonts w:ascii="Times New Roman" w:hAnsi="Times New Roman"/>
          <w:sz w:val="28"/>
          <w:szCs w:val="28"/>
        </w:rPr>
        <w:t xml:space="preserve">  </w:t>
      </w:r>
      <w:r w:rsidRPr="00BC3872">
        <w:rPr>
          <w:rFonts w:ascii="Times New Roman" w:hAnsi="Times New Roman"/>
          <w:sz w:val="28"/>
          <w:szCs w:val="28"/>
        </w:rPr>
        <w:t>приближает экономику к состоянию полной занятости ресурсов,  а  может  иметь</w:t>
      </w:r>
      <w:r>
        <w:rPr>
          <w:rFonts w:ascii="Times New Roman" w:hAnsi="Times New Roman"/>
          <w:sz w:val="28"/>
          <w:szCs w:val="28"/>
        </w:rPr>
        <w:t xml:space="preserve">  </w:t>
      </w:r>
      <w:r w:rsidRPr="00BC3872">
        <w:rPr>
          <w:rFonts w:ascii="Times New Roman" w:hAnsi="Times New Roman"/>
          <w:sz w:val="28"/>
          <w:szCs w:val="28"/>
        </w:rPr>
        <w:t>место при  любом  уровне  выпуска.  Поэтому  встроенные  стабилизаторы,  как</w:t>
      </w:r>
      <w:r>
        <w:rPr>
          <w:rFonts w:ascii="Times New Roman" w:hAnsi="Times New Roman"/>
          <w:sz w:val="28"/>
          <w:szCs w:val="28"/>
        </w:rPr>
        <w:t xml:space="preserve">  </w:t>
      </w:r>
      <w:r w:rsidRPr="00BC3872">
        <w:rPr>
          <w:rFonts w:ascii="Times New Roman" w:hAnsi="Times New Roman"/>
          <w:sz w:val="28"/>
          <w:szCs w:val="28"/>
        </w:rPr>
        <w:t>правило, сочетаются с мерами дискреционной фискальной политики.</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Для  изучение  эффективности  фискальной  политики  реальный   дефицит</w:t>
      </w:r>
      <w:r>
        <w:rPr>
          <w:rFonts w:ascii="Times New Roman" w:hAnsi="Times New Roman"/>
          <w:sz w:val="28"/>
          <w:szCs w:val="28"/>
        </w:rPr>
        <w:t xml:space="preserve">  </w:t>
      </w:r>
      <w:r w:rsidRPr="00BC3872">
        <w:rPr>
          <w:rFonts w:ascii="Times New Roman" w:hAnsi="Times New Roman"/>
          <w:sz w:val="28"/>
          <w:szCs w:val="28"/>
        </w:rPr>
        <w:t>делится  не  только  на  циклическую, но  и  на  структурную  составляющие.</w:t>
      </w:r>
      <w:r>
        <w:rPr>
          <w:rFonts w:ascii="Times New Roman" w:hAnsi="Times New Roman"/>
          <w:sz w:val="28"/>
          <w:szCs w:val="28"/>
        </w:rPr>
        <w:t xml:space="preserve"> </w:t>
      </w:r>
      <w:r w:rsidRPr="00BC3872">
        <w:rPr>
          <w:rFonts w:ascii="Times New Roman" w:hAnsi="Times New Roman"/>
          <w:sz w:val="28"/>
          <w:szCs w:val="28"/>
        </w:rPr>
        <w:t>Циклическая  составляющая,  как  уже  было  сказано,   отражает   изменения,</w:t>
      </w:r>
      <w:r>
        <w:rPr>
          <w:rFonts w:ascii="Times New Roman" w:hAnsi="Times New Roman"/>
          <w:sz w:val="28"/>
          <w:szCs w:val="28"/>
        </w:rPr>
        <w:t xml:space="preserve"> </w:t>
      </w:r>
      <w:r w:rsidRPr="00BC3872">
        <w:rPr>
          <w:rFonts w:ascii="Times New Roman" w:hAnsi="Times New Roman"/>
          <w:sz w:val="28"/>
          <w:szCs w:val="28"/>
        </w:rPr>
        <w:t>вызванные  фазой  экономического  цикла,  как-то   изменения   в   налоговых</w:t>
      </w:r>
      <w:r>
        <w:rPr>
          <w:rFonts w:ascii="Times New Roman" w:hAnsi="Times New Roman"/>
          <w:sz w:val="28"/>
          <w:szCs w:val="28"/>
        </w:rPr>
        <w:t xml:space="preserve">  </w:t>
      </w:r>
      <w:r w:rsidRPr="00BC3872">
        <w:rPr>
          <w:rFonts w:ascii="Times New Roman" w:hAnsi="Times New Roman"/>
          <w:sz w:val="28"/>
          <w:szCs w:val="28"/>
        </w:rPr>
        <w:t>поступлениях и государственных  трансфертах.  Структурный  дефицит  отражает</w:t>
      </w:r>
      <w:r>
        <w:rPr>
          <w:rFonts w:ascii="Times New Roman" w:hAnsi="Times New Roman"/>
          <w:sz w:val="28"/>
          <w:szCs w:val="28"/>
        </w:rPr>
        <w:t xml:space="preserve"> </w:t>
      </w:r>
      <w:r w:rsidRPr="00BC3872">
        <w:rPr>
          <w:rFonts w:ascii="Times New Roman" w:hAnsi="Times New Roman"/>
          <w:sz w:val="28"/>
          <w:szCs w:val="28"/>
        </w:rPr>
        <w:t>влияние фискальной политики. Вместо сравнения реальных  расходов  и  доходов</w:t>
      </w:r>
      <w:r>
        <w:rPr>
          <w:rFonts w:ascii="Times New Roman" w:hAnsi="Times New Roman"/>
          <w:sz w:val="28"/>
          <w:szCs w:val="28"/>
        </w:rPr>
        <w:t xml:space="preserve"> </w:t>
      </w:r>
      <w:r w:rsidRPr="00BC3872">
        <w:rPr>
          <w:rFonts w:ascii="Times New Roman" w:hAnsi="Times New Roman"/>
          <w:sz w:val="28"/>
          <w:szCs w:val="28"/>
        </w:rPr>
        <w:t>бюджета, при вычислении структурного дефицита сравниваются расходы и  доходы</w:t>
      </w:r>
      <w:r>
        <w:rPr>
          <w:rFonts w:ascii="Times New Roman" w:hAnsi="Times New Roman"/>
          <w:sz w:val="28"/>
          <w:szCs w:val="28"/>
        </w:rPr>
        <w:t xml:space="preserve"> </w:t>
      </w:r>
      <w:r w:rsidRPr="00BC3872">
        <w:rPr>
          <w:rFonts w:ascii="Times New Roman" w:hAnsi="Times New Roman"/>
          <w:sz w:val="28"/>
          <w:szCs w:val="28"/>
        </w:rPr>
        <w:t>бюджета в условиях полной занятости. (Структурный  дефицит  иногда  называют</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дефицитом полной занятости).</w:t>
      </w:r>
      <w:r>
        <w:rPr>
          <w:rFonts w:ascii="Times New Roman" w:hAnsi="Times New Roman"/>
          <w:sz w:val="28"/>
          <w:szCs w:val="28"/>
        </w:rPr>
        <w:t xml:space="preserve"> </w:t>
      </w:r>
      <w:r w:rsidRPr="00BC3872">
        <w:rPr>
          <w:rFonts w:ascii="Times New Roman" w:hAnsi="Times New Roman"/>
          <w:sz w:val="28"/>
          <w:szCs w:val="28"/>
        </w:rPr>
        <w:t>Структурный  дефицит  государственного  бюджета   -   разность   между</w:t>
      </w:r>
      <w:r>
        <w:rPr>
          <w:rFonts w:ascii="Times New Roman" w:hAnsi="Times New Roman"/>
          <w:sz w:val="28"/>
          <w:szCs w:val="28"/>
        </w:rPr>
        <w:t xml:space="preserve">  </w:t>
      </w:r>
      <w:r w:rsidRPr="00BC3872">
        <w:rPr>
          <w:rFonts w:ascii="Times New Roman" w:hAnsi="Times New Roman"/>
          <w:sz w:val="28"/>
          <w:szCs w:val="28"/>
        </w:rPr>
        <w:t>расходами  и  доходами  бюджета  в   условиях   полной   занятости.</w:t>
      </w:r>
      <w:r>
        <w:rPr>
          <w:rFonts w:ascii="Times New Roman" w:hAnsi="Times New Roman"/>
          <w:sz w:val="28"/>
          <w:szCs w:val="28"/>
        </w:rPr>
        <w:t xml:space="preserve"> </w:t>
      </w:r>
      <w:r w:rsidRPr="00BC3872">
        <w:rPr>
          <w:rFonts w:ascii="Times New Roman" w:hAnsi="Times New Roman"/>
          <w:sz w:val="28"/>
          <w:szCs w:val="28"/>
        </w:rPr>
        <w:t xml:space="preserve"> Оценки</w:t>
      </w:r>
      <w:r>
        <w:rPr>
          <w:rFonts w:ascii="Times New Roman" w:hAnsi="Times New Roman"/>
          <w:sz w:val="28"/>
          <w:szCs w:val="28"/>
        </w:rPr>
        <w:t xml:space="preserve"> </w:t>
      </w:r>
      <w:r w:rsidRPr="00BC3872">
        <w:rPr>
          <w:rFonts w:ascii="Times New Roman" w:hAnsi="Times New Roman"/>
          <w:sz w:val="28"/>
          <w:szCs w:val="28"/>
        </w:rPr>
        <w:t>структурного дефицита используются, в основном,  в  индустриальных  странах,</w:t>
      </w:r>
      <w:r>
        <w:rPr>
          <w:rFonts w:ascii="Times New Roman" w:hAnsi="Times New Roman"/>
          <w:sz w:val="28"/>
          <w:szCs w:val="28"/>
        </w:rPr>
        <w:t xml:space="preserve"> </w:t>
      </w:r>
      <w:r w:rsidRPr="00BC3872">
        <w:rPr>
          <w:rFonts w:ascii="Times New Roman" w:hAnsi="Times New Roman"/>
          <w:sz w:val="28"/>
          <w:szCs w:val="28"/>
        </w:rPr>
        <w:t>где размеры бюджетных дефицитов определяются в большей степени  циклическими</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колебаниями,   а   не   дискреционными   мерами   правительства.   Сложности</w:t>
      </w:r>
      <w:r>
        <w:rPr>
          <w:rFonts w:ascii="Times New Roman" w:hAnsi="Times New Roman"/>
          <w:sz w:val="28"/>
          <w:szCs w:val="28"/>
        </w:rPr>
        <w:t xml:space="preserve"> </w:t>
      </w:r>
      <w:r w:rsidRPr="00BC3872">
        <w:rPr>
          <w:rFonts w:ascii="Times New Roman" w:hAnsi="Times New Roman"/>
          <w:sz w:val="28"/>
          <w:szCs w:val="28"/>
        </w:rPr>
        <w:t>определения  уровня  полной   занятости   ресурсов,   естественного   уровня</w:t>
      </w:r>
      <w:r>
        <w:rPr>
          <w:rFonts w:ascii="Times New Roman" w:hAnsi="Times New Roman"/>
          <w:sz w:val="28"/>
          <w:szCs w:val="28"/>
        </w:rPr>
        <w:t xml:space="preserve">  </w:t>
      </w:r>
      <w:r w:rsidRPr="00BC3872">
        <w:rPr>
          <w:rFonts w:ascii="Times New Roman" w:hAnsi="Times New Roman"/>
          <w:sz w:val="28"/>
          <w:szCs w:val="28"/>
        </w:rPr>
        <w:t>безработицы и потенциального объема выпуска затрудняют  расчеты  структурных</w:t>
      </w:r>
      <w:r>
        <w:rPr>
          <w:rFonts w:ascii="Times New Roman" w:hAnsi="Times New Roman"/>
          <w:sz w:val="28"/>
          <w:szCs w:val="28"/>
        </w:rPr>
        <w:t xml:space="preserve">  </w:t>
      </w:r>
      <w:r w:rsidRPr="00BC3872">
        <w:rPr>
          <w:rFonts w:ascii="Times New Roman" w:hAnsi="Times New Roman"/>
          <w:sz w:val="28"/>
          <w:szCs w:val="28"/>
        </w:rPr>
        <w:t>излишков  и  дефицитов  государственного  бюджета,  хотя  именно  на  основе</w:t>
      </w:r>
      <w:r>
        <w:rPr>
          <w:rFonts w:ascii="Times New Roman" w:hAnsi="Times New Roman"/>
          <w:sz w:val="28"/>
          <w:szCs w:val="28"/>
        </w:rPr>
        <w:t xml:space="preserve">  </w:t>
      </w:r>
      <w:r w:rsidRPr="00BC3872">
        <w:rPr>
          <w:rFonts w:ascii="Times New Roman" w:hAnsi="Times New Roman"/>
          <w:sz w:val="28"/>
          <w:szCs w:val="28"/>
        </w:rPr>
        <w:t>динамики этих макроэкономических индикаторов оценивается  эффективность  мер</w:t>
      </w:r>
      <w:r>
        <w:rPr>
          <w:rFonts w:ascii="Times New Roman" w:hAnsi="Times New Roman"/>
          <w:sz w:val="28"/>
          <w:szCs w:val="28"/>
        </w:rPr>
        <w:t xml:space="preserve"> </w:t>
      </w:r>
      <w:r w:rsidRPr="00BC3872">
        <w:rPr>
          <w:rFonts w:ascii="Times New Roman" w:hAnsi="Times New Roman"/>
          <w:sz w:val="28"/>
          <w:szCs w:val="28"/>
        </w:rPr>
        <w:t>фискальной политики в долгосрочном плане.</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Дефицит  бюджета  может  возникнуть  и  в   результате   чрезвычайных</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обстоятельств – войн,  стихийных  бедствий,  катаклизмов,  –  когда  обычных</w:t>
      </w:r>
      <w:r>
        <w:rPr>
          <w:rFonts w:ascii="Times New Roman" w:hAnsi="Times New Roman"/>
          <w:sz w:val="28"/>
          <w:szCs w:val="28"/>
        </w:rPr>
        <w:t xml:space="preserve"> </w:t>
      </w:r>
      <w:r w:rsidRPr="00BC3872">
        <w:rPr>
          <w:rFonts w:ascii="Times New Roman" w:hAnsi="Times New Roman"/>
          <w:sz w:val="28"/>
          <w:szCs w:val="28"/>
        </w:rPr>
        <w:t>резервов  становится  недостаточно  и  приходится  прибегать  к   источникам</w:t>
      </w:r>
      <w:r>
        <w:rPr>
          <w:rFonts w:ascii="Times New Roman" w:hAnsi="Times New Roman"/>
          <w:sz w:val="28"/>
          <w:szCs w:val="28"/>
        </w:rPr>
        <w:t xml:space="preserve"> </w:t>
      </w:r>
      <w:r w:rsidRPr="00BC3872">
        <w:rPr>
          <w:rFonts w:ascii="Times New Roman" w:hAnsi="Times New Roman"/>
          <w:sz w:val="28"/>
          <w:szCs w:val="28"/>
        </w:rPr>
        <w:t>особого   рода.   В   таких   случаях   бюджетный   дефицит,    естественно,</w:t>
      </w:r>
      <w:r>
        <w:rPr>
          <w:rFonts w:ascii="Times New Roman" w:hAnsi="Times New Roman"/>
          <w:sz w:val="28"/>
          <w:szCs w:val="28"/>
        </w:rPr>
        <w:t xml:space="preserve"> </w:t>
      </w:r>
      <w:r w:rsidRPr="00BC3872">
        <w:rPr>
          <w:rFonts w:ascii="Times New Roman" w:hAnsi="Times New Roman"/>
          <w:sz w:val="28"/>
          <w:szCs w:val="28"/>
        </w:rPr>
        <w:t>нежелательное, но неизбежное явление.  Но  еще  более  опасная  и  тревожная</w:t>
      </w:r>
      <w:r>
        <w:rPr>
          <w:rFonts w:ascii="Times New Roman" w:hAnsi="Times New Roman"/>
          <w:sz w:val="28"/>
          <w:szCs w:val="28"/>
        </w:rPr>
        <w:t xml:space="preserve"> </w:t>
      </w:r>
      <w:r w:rsidRPr="00BC3872">
        <w:rPr>
          <w:rFonts w:ascii="Times New Roman" w:hAnsi="Times New Roman"/>
          <w:sz w:val="28"/>
          <w:szCs w:val="28"/>
        </w:rPr>
        <w:t>форма бюджетного дефицита -  это  когда  он  является  отражением  кризисных</w:t>
      </w:r>
      <w:r>
        <w:rPr>
          <w:rFonts w:ascii="Times New Roman" w:hAnsi="Times New Roman"/>
          <w:sz w:val="28"/>
          <w:szCs w:val="28"/>
        </w:rPr>
        <w:t xml:space="preserve">  </w:t>
      </w:r>
      <w:r w:rsidRPr="00BC3872">
        <w:rPr>
          <w:rFonts w:ascii="Times New Roman" w:hAnsi="Times New Roman"/>
          <w:sz w:val="28"/>
          <w:szCs w:val="28"/>
        </w:rPr>
        <w:t>явлений в экономике, ее развала,  неспособности  правительства  держать  под</w:t>
      </w:r>
      <w:r>
        <w:rPr>
          <w:rFonts w:ascii="Times New Roman" w:hAnsi="Times New Roman"/>
          <w:sz w:val="28"/>
          <w:szCs w:val="28"/>
        </w:rPr>
        <w:t xml:space="preserve">  </w:t>
      </w:r>
      <w:r w:rsidRPr="00BC3872">
        <w:rPr>
          <w:rFonts w:ascii="Times New Roman" w:hAnsi="Times New Roman"/>
          <w:sz w:val="28"/>
          <w:szCs w:val="28"/>
        </w:rPr>
        <w:t>контролем финансовую ситуацию в стране. В этом случае требуется принятие  не</w:t>
      </w:r>
      <w:r>
        <w:rPr>
          <w:rFonts w:ascii="Times New Roman" w:hAnsi="Times New Roman"/>
          <w:sz w:val="28"/>
          <w:szCs w:val="28"/>
        </w:rPr>
        <w:t xml:space="preserve">  </w:t>
      </w:r>
      <w:r w:rsidRPr="00BC3872">
        <w:rPr>
          <w:rFonts w:ascii="Times New Roman" w:hAnsi="Times New Roman"/>
          <w:sz w:val="28"/>
          <w:szCs w:val="28"/>
        </w:rPr>
        <w:t>только  срочных  и  действенных  экономических  мер,  но  и  соответствующих</w:t>
      </w:r>
      <w:r>
        <w:rPr>
          <w:rFonts w:ascii="Times New Roman" w:hAnsi="Times New Roman"/>
          <w:sz w:val="28"/>
          <w:szCs w:val="28"/>
        </w:rPr>
        <w:t xml:space="preserve">  </w:t>
      </w:r>
      <w:r w:rsidRPr="00BC3872">
        <w:rPr>
          <w:rFonts w:ascii="Times New Roman" w:hAnsi="Times New Roman"/>
          <w:sz w:val="28"/>
          <w:szCs w:val="28"/>
        </w:rPr>
        <w:t>политических решений.</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Особо здесь следует отметить такие явления, как   спад  производства  и</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рост  «теневого»  сектора  экономики.  Наличие  этих   причин   приводит   к</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уменьшению  налоговой  базы.   В   первом   случае   происходит   сокращение</w:t>
      </w:r>
      <w:r>
        <w:rPr>
          <w:rFonts w:ascii="Times New Roman" w:hAnsi="Times New Roman"/>
          <w:sz w:val="28"/>
          <w:szCs w:val="28"/>
        </w:rPr>
        <w:t xml:space="preserve"> </w:t>
      </w:r>
      <w:r w:rsidRPr="00BC3872">
        <w:rPr>
          <w:rFonts w:ascii="Times New Roman" w:hAnsi="Times New Roman"/>
          <w:sz w:val="28"/>
          <w:szCs w:val="28"/>
        </w:rPr>
        <w:t>производства, уменьшается  получаемая  прибыль,  следовательно,  уменьшаются</w:t>
      </w:r>
      <w:r>
        <w:rPr>
          <w:rFonts w:ascii="Times New Roman" w:hAnsi="Times New Roman"/>
          <w:sz w:val="28"/>
          <w:szCs w:val="28"/>
        </w:rPr>
        <w:t xml:space="preserve">  </w:t>
      </w:r>
      <w:r w:rsidRPr="00BC3872">
        <w:rPr>
          <w:rFonts w:ascii="Times New Roman" w:hAnsi="Times New Roman"/>
          <w:sz w:val="28"/>
          <w:szCs w:val="28"/>
        </w:rPr>
        <w:t>поступления  в  бюджет.  В  результате  план   поступления   в   бюджет   не</w:t>
      </w:r>
      <w:r>
        <w:rPr>
          <w:rFonts w:ascii="Times New Roman" w:hAnsi="Times New Roman"/>
          <w:sz w:val="28"/>
          <w:szCs w:val="28"/>
        </w:rPr>
        <w:t xml:space="preserve">  </w:t>
      </w:r>
      <w:r w:rsidRPr="00BC3872">
        <w:rPr>
          <w:rFonts w:ascii="Times New Roman" w:hAnsi="Times New Roman"/>
          <w:sz w:val="28"/>
          <w:szCs w:val="28"/>
        </w:rPr>
        <w:t>выполняется. Во втором случае предприятия вообще перестают  платить  налоги.</w:t>
      </w:r>
      <w:r>
        <w:rPr>
          <w:rFonts w:ascii="Times New Roman" w:hAnsi="Times New Roman"/>
          <w:sz w:val="28"/>
          <w:szCs w:val="28"/>
        </w:rPr>
        <w:t xml:space="preserve">  </w:t>
      </w:r>
      <w:r w:rsidRPr="00BC3872">
        <w:rPr>
          <w:rFonts w:ascii="Times New Roman" w:hAnsi="Times New Roman"/>
          <w:sz w:val="28"/>
          <w:szCs w:val="28"/>
        </w:rPr>
        <w:t>Ведь «теневая» экономика отличается от обычной («легальной») лишь  тем,  что</w:t>
      </w:r>
      <w:r>
        <w:rPr>
          <w:rFonts w:ascii="Times New Roman" w:hAnsi="Times New Roman"/>
          <w:sz w:val="28"/>
          <w:szCs w:val="28"/>
        </w:rPr>
        <w:t xml:space="preserve">  </w:t>
      </w:r>
      <w:r w:rsidRPr="00BC3872">
        <w:rPr>
          <w:rFonts w:ascii="Times New Roman" w:hAnsi="Times New Roman"/>
          <w:sz w:val="28"/>
          <w:szCs w:val="28"/>
        </w:rPr>
        <w:t>фирмы  и  предприятия,  действующие  в  ней,  нигде  не  регистрируются</w:t>
      </w:r>
      <w:r>
        <w:rPr>
          <w:rFonts w:ascii="Times New Roman" w:hAnsi="Times New Roman"/>
          <w:sz w:val="28"/>
          <w:szCs w:val="28"/>
        </w:rPr>
        <w:t>,</w:t>
      </w:r>
      <w:r w:rsidRPr="00BC3872">
        <w:rPr>
          <w:rFonts w:ascii="Times New Roman" w:hAnsi="Times New Roman"/>
          <w:sz w:val="28"/>
          <w:szCs w:val="28"/>
        </w:rPr>
        <w:t xml:space="preserve">  и</w:t>
      </w:r>
      <w:r>
        <w:rPr>
          <w:rFonts w:ascii="Times New Roman" w:hAnsi="Times New Roman"/>
          <w:sz w:val="28"/>
          <w:szCs w:val="28"/>
        </w:rPr>
        <w:t xml:space="preserve">  </w:t>
      </w:r>
      <w:r w:rsidRPr="00BC3872">
        <w:rPr>
          <w:rFonts w:ascii="Times New Roman" w:hAnsi="Times New Roman"/>
          <w:sz w:val="28"/>
          <w:szCs w:val="28"/>
        </w:rPr>
        <w:t>следовательно, никаких налогов не платят.</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Кроме выше перечисленных видов дефицита необходимо отметить  еще  один</w:t>
      </w:r>
      <w:r>
        <w:rPr>
          <w:rFonts w:ascii="Times New Roman" w:hAnsi="Times New Roman"/>
          <w:sz w:val="28"/>
          <w:szCs w:val="28"/>
        </w:rPr>
        <w:t xml:space="preserve"> </w:t>
      </w:r>
      <w:r w:rsidRPr="00BC3872">
        <w:rPr>
          <w:rFonts w:ascii="Times New Roman" w:hAnsi="Times New Roman"/>
          <w:sz w:val="28"/>
          <w:szCs w:val="28"/>
        </w:rPr>
        <w:t>очень распространенный, а именно  квазифискальный  дефицит  государственного</w:t>
      </w:r>
      <w:r>
        <w:rPr>
          <w:rFonts w:ascii="Times New Roman" w:hAnsi="Times New Roman"/>
          <w:sz w:val="28"/>
          <w:szCs w:val="28"/>
        </w:rPr>
        <w:t xml:space="preserve"> </w:t>
      </w:r>
      <w:r w:rsidRPr="00BC3872">
        <w:rPr>
          <w:rFonts w:ascii="Times New Roman" w:hAnsi="Times New Roman"/>
          <w:sz w:val="28"/>
          <w:szCs w:val="28"/>
        </w:rPr>
        <w:t>бюджета.</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Квазифискальный  (квазибюджетный)  дефицит  -   существующий   наряду   с</w:t>
      </w:r>
      <w:r>
        <w:rPr>
          <w:rFonts w:ascii="Times New Roman" w:hAnsi="Times New Roman"/>
          <w:sz w:val="28"/>
          <w:szCs w:val="28"/>
        </w:rPr>
        <w:t xml:space="preserve">  </w:t>
      </w:r>
      <w:r w:rsidRPr="00BC3872">
        <w:rPr>
          <w:rFonts w:ascii="Times New Roman" w:hAnsi="Times New Roman"/>
          <w:sz w:val="28"/>
          <w:szCs w:val="28"/>
        </w:rPr>
        <w:t>измеряемым   (официальным)   скрытый   дефицит   государственного   бюджета,</w:t>
      </w:r>
      <w:r>
        <w:rPr>
          <w:rFonts w:ascii="Times New Roman" w:hAnsi="Times New Roman"/>
          <w:sz w:val="28"/>
          <w:szCs w:val="28"/>
        </w:rPr>
        <w:t xml:space="preserve"> </w:t>
      </w:r>
      <w:r w:rsidRPr="00BC3872">
        <w:rPr>
          <w:rFonts w:ascii="Times New Roman" w:hAnsi="Times New Roman"/>
          <w:sz w:val="28"/>
          <w:szCs w:val="28"/>
        </w:rPr>
        <w:t>обусловленный квазифискальной (квазибюджетной)  деятельностью  государства</w:t>
      </w:r>
      <w:r>
        <w:rPr>
          <w:rFonts w:ascii="Times New Roman" w:hAnsi="Times New Roman"/>
          <w:sz w:val="28"/>
          <w:szCs w:val="28"/>
        </w:rPr>
        <w:t xml:space="preserve"> </w:t>
      </w:r>
      <w:r w:rsidRPr="00BC3872">
        <w:rPr>
          <w:rFonts w:ascii="Times New Roman" w:hAnsi="Times New Roman"/>
          <w:sz w:val="28"/>
          <w:szCs w:val="28"/>
        </w:rPr>
        <w:t>как в индустриальных, так и в переходных экономиках.</w:t>
      </w:r>
      <w:r>
        <w:rPr>
          <w:rFonts w:ascii="Times New Roman" w:hAnsi="Times New Roman"/>
          <w:sz w:val="28"/>
          <w:szCs w:val="28"/>
        </w:rPr>
        <w:t xml:space="preserve"> </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Квазифискальные операции включают, например, следующие:</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 финансирование государственными предприятиями избыточной  </w:t>
      </w:r>
      <w:r>
        <w:rPr>
          <w:rFonts w:ascii="Times New Roman" w:hAnsi="Times New Roman"/>
          <w:sz w:val="28"/>
          <w:szCs w:val="28"/>
        </w:rPr>
        <w:t xml:space="preserve">             </w:t>
      </w:r>
      <w:r w:rsidRPr="00BC3872">
        <w:rPr>
          <w:rFonts w:ascii="Times New Roman" w:hAnsi="Times New Roman"/>
          <w:sz w:val="28"/>
          <w:szCs w:val="28"/>
        </w:rPr>
        <w:t>занятости</w:t>
      </w:r>
      <w:r>
        <w:rPr>
          <w:rFonts w:ascii="Times New Roman" w:hAnsi="Times New Roman"/>
          <w:sz w:val="28"/>
          <w:szCs w:val="28"/>
        </w:rPr>
        <w:t xml:space="preserve"> </w:t>
      </w:r>
      <w:r w:rsidRPr="00BC3872">
        <w:rPr>
          <w:rFonts w:ascii="Times New Roman" w:hAnsi="Times New Roman"/>
          <w:sz w:val="28"/>
          <w:szCs w:val="28"/>
        </w:rPr>
        <w:t xml:space="preserve"> в государственном секторе и выплата ими заработной платы по ставкам</w:t>
      </w:r>
      <w:r>
        <w:rPr>
          <w:rFonts w:ascii="Times New Roman" w:hAnsi="Times New Roman"/>
          <w:sz w:val="28"/>
          <w:szCs w:val="28"/>
        </w:rPr>
        <w:t xml:space="preserve">  </w:t>
      </w:r>
      <w:r w:rsidRPr="00BC3872">
        <w:rPr>
          <w:rFonts w:ascii="Times New Roman" w:hAnsi="Times New Roman"/>
          <w:sz w:val="28"/>
          <w:szCs w:val="28"/>
        </w:rPr>
        <w:t>выше рыночных за счет банковских ссуд или путем накопления взаимной</w:t>
      </w:r>
      <w:r>
        <w:rPr>
          <w:rFonts w:ascii="Times New Roman" w:hAnsi="Times New Roman"/>
          <w:sz w:val="28"/>
          <w:szCs w:val="28"/>
        </w:rPr>
        <w:t xml:space="preserve">  з</w:t>
      </w:r>
      <w:r w:rsidRPr="00BC3872">
        <w:rPr>
          <w:rFonts w:ascii="Times New Roman" w:hAnsi="Times New Roman"/>
          <w:sz w:val="28"/>
          <w:szCs w:val="28"/>
        </w:rPr>
        <w:t>адолженности;</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 накопление в коммерческих банках  большого  портфеля  недействующих ссуд - т.н. "плохих  долгов"  (просроченных  долговых  обязательств</w:t>
      </w:r>
      <w:r>
        <w:rPr>
          <w:rFonts w:ascii="Times New Roman" w:hAnsi="Times New Roman"/>
          <w:sz w:val="28"/>
          <w:szCs w:val="28"/>
        </w:rPr>
        <w:t xml:space="preserve">  </w:t>
      </w:r>
      <w:r w:rsidRPr="00BC3872">
        <w:rPr>
          <w:rFonts w:ascii="Times New Roman" w:hAnsi="Times New Roman"/>
          <w:sz w:val="28"/>
          <w:szCs w:val="28"/>
        </w:rPr>
        <w:t xml:space="preserve"> госпредприятий, льготных кредитов  домашним  хозяйствам,  фирмам  и  т.д.). Эти кредиты, в конце концов,  выплачиваются  в  основном  за</w:t>
      </w:r>
      <w:r>
        <w:rPr>
          <w:rFonts w:ascii="Times New Roman" w:hAnsi="Times New Roman"/>
          <w:sz w:val="28"/>
          <w:szCs w:val="28"/>
        </w:rPr>
        <w:t xml:space="preserve">  </w:t>
      </w:r>
      <w:r w:rsidRPr="00BC3872">
        <w:rPr>
          <w:rFonts w:ascii="Times New Roman" w:hAnsi="Times New Roman"/>
          <w:sz w:val="28"/>
          <w:szCs w:val="28"/>
        </w:rPr>
        <w:t>счет льготных кредитов правительства;</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 xml:space="preserve">     - отдельные операции, связанные с  государственным  долгом,  а  также</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финансирование Центральным Банком страны  убытков от мероприятий по стабилизации  обменного  курса  валюты,  беспроцентных  и  льготных</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кредитов правительству, а также рефинансирование Центральным Банком</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различных     программ     правительства      (сельскохозяйственных,</w:t>
      </w:r>
    </w:p>
    <w:p w:rsidR="006118EA" w:rsidRPr="00BC3872" w:rsidRDefault="006118EA" w:rsidP="004E583E">
      <w:pPr>
        <w:spacing w:after="0"/>
        <w:jc w:val="both"/>
        <w:rPr>
          <w:rFonts w:ascii="Times New Roman" w:hAnsi="Times New Roman"/>
          <w:sz w:val="28"/>
          <w:szCs w:val="28"/>
        </w:rPr>
      </w:pPr>
      <w:r w:rsidRPr="00BC3872">
        <w:rPr>
          <w:rFonts w:ascii="Times New Roman" w:hAnsi="Times New Roman"/>
          <w:sz w:val="28"/>
          <w:szCs w:val="28"/>
        </w:rPr>
        <w:t>промышленных,  жилищных программ)  по льготным ставкам.</w:t>
      </w:r>
    </w:p>
    <w:p w:rsidR="006118EA" w:rsidRPr="00BC3872" w:rsidRDefault="006118EA" w:rsidP="00F32D1F">
      <w:pPr>
        <w:spacing w:after="0"/>
        <w:jc w:val="both"/>
        <w:rPr>
          <w:rFonts w:ascii="Times New Roman" w:hAnsi="Times New Roman"/>
          <w:sz w:val="28"/>
          <w:szCs w:val="28"/>
        </w:rPr>
      </w:pPr>
      <w:r w:rsidRPr="00BC3872">
        <w:rPr>
          <w:rFonts w:ascii="Times New Roman" w:hAnsi="Times New Roman"/>
          <w:sz w:val="28"/>
          <w:szCs w:val="28"/>
        </w:rPr>
        <w:t xml:space="preserve">   То есть, так или иначе к  появлению скрытого дефицита  приводит  неумелое</w:t>
      </w:r>
      <w:r>
        <w:rPr>
          <w:rFonts w:ascii="Times New Roman" w:hAnsi="Times New Roman"/>
          <w:sz w:val="28"/>
          <w:szCs w:val="28"/>
        </w:rPr>
        <w:t xml:space="preserve"> </w:t>
      </w:r>
      <w:r w:rsidRPr="00BC3872">
        <w:rPr>
          <w:rFonts w:ascii="Times New Roman" w:hAnsi="Times New Roman"/>
          <w:sz w:val="28"/>
          <w:szCs w:val="28"/>
        </w:rPr>
        <w:t>составление бюджета, неверная  оценка  макро  показателей  используемых  при</w:t>
      </w:r>
      <w:r>
        <w:rPr>
          <w:rFonts w:ascii="Times New Roman" w:hAnsi="Times New Roman"/>
          <w:sz w:val="28"/>
          <w:szCs w:val="28"/>
        </w:rPr>
        <w:t xml:space="preserve"> </w:t>
      </w:r>
      <w:r w:rsidRPr="00BC3872">
        <w:rPr>
          <w:rFonts w:ascii="Times New Roman" w:hAnsi="Times New Roman"/>
          <w:sz w:val="28"/>
          <w:szCs w:val="28"/>
        </w:rPr>
        <w:t>составлении статей доходов, а также  использование  последних  не  в  полном</w:t>
      </w:r>
      <w:r>
        <w:rPr>
          <w:rFonts w:ascii="Times New Roman" w:hAnsi="Times New Roman"/>
          <w:sz w:val="28"/>
          <w:szCs w:val="28"/>
        </w:rPr>
        <w:t xml:space="preserve"> </w:t>
      </w:r>
      <w:r w:rsidRPr="00BC3872">
        <w:rPr>
          <w:rFonts w:ascii="Times New Roman" w:hAnsi="Times New Roman"/>
          <w:sz w:val="28"/>
          <w:szCs w:val="28"/>
        </w:rPr>
        <w:t>объеме. В дальнейшем, в ходе  бюджетного  процесса  правительство  вынуждено</w:t>
      </w:r>
      <w:r>
        <w:rPr>
          <w:rFonts w:ascii="Times New Roman" w:hAnsi="Times New Roman"/>
          <w:sz w:val="28"/>
          <w:szCs w:val="28"/>
        </w:rPr>
        <w:t xml:space="preserve">  </w:t>
      </w:r>
      <w:r w:rsidRPr="00BC3872">
        <w:rPr>
          <w:rFonts w:ascii="Times New Roman" w:hAnsi="Times New Roman"/>
          <w:sz w:val="28"/>
          <w:szCs w:val="28"/>
        </w:rPr>
        <w:t>производить периодический пересмотр расходной части бюджета, что в  конечном</w:t>
      </w:r>
      <w:r>
        <w:rPr>
          <w:rFonts w:ascii="Times New Roman" w:hAnsi="Times New Roman"/>
          <w:sz w:val="28"/>
          <w:szCs w:val="28"/>
        </w:rPr>
        <w:t xml:space="preserve">  </w:t>
      </w:r>
      <w:r w:rsidRPr="00BC3872">
        <w:rPr>
          <w:rFonts w:ascii="Times New Roman" w:hAnsi="Times New Roman"/>
          <w:sz w:val="28"/>
          <w:szCs w:val="28"/>
        </w:rPr>
        <w:t>итоге, приводит к секвестру отдельных  статей  последнего.  В  свою  очередь</w:t>
      </w:r>
      <w:r>
        <w:rPr>
          <w:rFonts w:ascii="Times New Roman" w:hAnsi="Times New Roman"/>
          <w:sz w:val="28"/>
          <w:szCs w:val="28"/>
        </w:rPr>
        <w:t xml:space="preserve">  </w:t>
      </w:r>
      <w:r w:rsidRPr="00BC3872">
        <w:rPr>
          <w:rFonts w:ascii="Times New Roman" w:hAnsi="Times New Roman"/>
          <w:sz w:val="28"/>
          <w:szCs w:val="28"/>
        </w:rPr>
        <w:t>совокупность  сокращенных  статей  бюджета  приводит  к  накапливаемому  или</w:t>
      </w:r>
      <w:r>
        <w:rPr>
          <w:rFonts w:ascii="Times New Roman" w:hAnsi="Times New Roman"/>
          <w:sz w:val="28"/>
          <w:szCs w:val="28"/>
        </w:rPr>
        <w:t xml:space="preserve"> </w:t>
      </w:r>
    </w:p>
    <w:p w:rsidR="006118EA" w:rsidRPr="00BC3872" w:rsidRDefault="006118EA" w:rsidP="00F32D1F">
      <w:pPr>
        <w:spacing w:after="0"/>
        <w:jc w:val="both"/>
        <w:rPr>
          <w:rFonts w:ascii="Times New Roman" w:hAnsi="Times New Roman"/>
          <w:sz w:val="28"/>
          <w:szCs w:val="28"/>
        </w:rPr>
      </w:pPr>
      <w:r w:rsidRPr="00BC3872">
        <w:rPr>
          <w:rFonts w:ascii="Times New Roman" w:hAnsi="Times New Roman"/>
          <w:sz w:val="28"/>
          <w:szCs w:val="28"/>
        </w:rPr>
        <w:t>скрытому  дефициту  бюджета,   а   это   не   что   иное,   как   увеличение</w:t>
      </w:r>
    </w:p>
    <w:p w:rsidR="006118EA" w:rsidRPr="00BC3872" w:rsidRDefault="006118EA" w:rsidP="00F32D1F">
      <w:pPr>
        <w:spacing w:after="0"/>
        <w:jc w:val="both"/>
        <w:rPr>
          <w:rFonts w:ascii="Times New Roman" w:hAnsi="Times New Roman"/>
          <w:sz w:val="28"/>
          <w:szCs w:val="28"/>
        </w:rPr>
      </w:pPr>
      <w:r w:rsidRPr="00BC3872">
        <w:rPr>
          <w:rFonts w:ascii="Times New Roman" w:hAnsi="Times New Roman"/>
          <w:sz w:val="28"/>
          <w:szCs w:val="28"/>
        </w:rPr>
        <w:t>государственного  долга  и  соответственно  увеличение   расходов   по   его</w:t>
      </w:r>
    </w:p>
    <w:p w:rsidR="006118EA" w:rsidRPr="00BC3872" w:rsidRDefault="006118EA" w:rsidP="00F32D1F">
      <w:pPr>
        <w:spacing w:after="0"/>
        <w:jc w:val="both"/>
        <w:rPr>
          <w:rFonts w:ascii="Times New Roman" w:hAnsi="Times New Roman"/>
          <w:sz w:val="28"/>
          <w:szCs w:val="28"/>
        </w:rPr>
      </w:pPr>
      <w:r w:rsidRPr="00BC3872">
        <w:rPr>
          <w:rFonts w:ascii="Times New Roman" w:hAnsi="Times New Roman"/>
          <w:sz w:val="28"/>
          <w:szCs w:val="28"/>
        </w:rPr>
        <w:t>обслуживанию, и как следствие, увеличение реального дефицита бюджета  страны.</w:t>
      </w:r>
    </w:p>
    <w:p w:rsidR="006118EA" w:rsidRPr="00BC3872" w:rsidRDefault="006118EA" w:rsidP="00F32D1F">
      <w:pPr>
        <w:spacing w:after="0"/>
        <w:jc w:val="both"/>
        <w:rPr>
          <w:rFonts w:ascii="Times New Roman" w:hAnsi="Times New Roman"/>
          <w:sz w:val="28"/>
          <w:szCs w:val="28"/>
        </w:rPr>
      </w:pPr>
    </w:p>
    <w:p w:rsidR="006118EA" w:rsidRPr="00F32D1F" w:rsidRDefault="006118EA" w:rsidP="00A16DEE">
      <w:pPr>
        <w:spacing w:after="0"/>
        <w:jc w:val="both"/>
        <w:rPr>
          <w:rFonts w:ascii="Times New Roman" w:hAnsi="Times New Roman"/>
          <w:b/>
          <w:sz w:val="28"/>
          <w:szCs w:val="28"/>
        </w:rPr>
      </w:pPr>
      <w:r>
        <w:rPr>
          <w:rFonts w:ascii="Times New Roman" w:hAnsi="Times New Roman"/>
          <w:b/>
          <w:sz w:val="28"/>
          <w:szCs w:val="28"/>
        </w:rPr>
        <w:t xml:space="preserve">         </w:t>
      </w:r>
      <w:r w:rsidRPr="00F32D1F">
        <w:rPr>
          <w:rFonts w:ascii="Times New Roman" w:hAnsi="Times New Roman"/>
          <w:b/>
          <w:sz w:val="28"/>
          <w:szCs w:val="28"/>
        </w:rPr>
        <w:t>1.2 Социально-экономические последствия бюджетного дефицита</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 xml:space="preserve">      Как  уже  говорилось,   современная   фискальная   политика   признает</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использование несбалансированных бюджетов для целей стабилизации  экономики.</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А это, вполне вероятно,  может  привести  к  росту  государственного  долга.</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Государственный долг- это общая накопленная сумма всех положительных  сальдо</w:t>
      </w:r>
      <w:r>
        <w:rPr>
          <w:rFonts w:ascii="Times New Roman" w:hAnsi="Times New Roman"/>
          <w:sz w:val="28"/>
          <w:szCs w:val="28"/>
        </w:rPr>
        <w:t xml:space="preserve"> </w:t>
      </w:r>
      <w:r w:rsidRPr="00BC3872">
        <w:rPr>
          <w:rFonts w:ascii="Times New Roman" w:hAnsi="Times New Roman"/>
          <w:sz w:val="28"/>
          <w:szCs w:val="28"/>
        </w:rPr>
        <w:t>бюджетов  за  вычетом  всех  дефицитов,  которые  имели  место   в   стране.</w:t>
      </w:r>
      <w:r>
        <w:rPr>
          <w:rFonts w:ascii="Times New Roman" w:hAnsi="Times New Roman"/>
          <w:sz w:val="28"/>
          <w:szCs w:val="28"/>
        </w:rPr>
        <w:t xml:space="preserve"> </w:t>
      </w:r>
      <w:r w:rsidRPr="00BC3872">
        <w:rPr>
          <w:rFonts w:ascii="Times New Roman" w:hAnsi="Times New Roman"/>
          <w:sz w:val="28"/>
          <w:szCs w:val="28"/>
        </w:rPr>
        <w:t>Увеличивающийся  государственный   долг   является   основным   последствием</w:t>
      </w:r>
      <w:r>
        <w:rPr>
          <w:rFonts w:ascii="Times New Roman" w:hAnsi="Times New Roman"/>
          <w:sz w:val="28"/>
          <w:szCs w:val="28"/>
        </w:rPr>
        <w:t xml:space="preserve"> </w:t>
      </w:r>
      <w:r w:rsidRPr="00BC3872">
        <w:rPr>
          <w:rFonts w:ascii="Times New Roman" w:hAnsi="Times New Roman"/>
          <w:sz w:val="28"/>
          <w:szCs w:val="28"/>
        </w:rPr>
        <w:t>дефицитов федерального бюджета.</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 xml:space="preserve">      Как  государственный  долг  и  его  рост  влияют  на  функционирование</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экономики? Может ли  нарастающий  государственный  долг  в  какой-то  момент</w:t>
      </w:r>
      <w:r>
        <w:rPr>
          <w:rFonts w:ascii="Times New Roman" w:hAnsi="Times New Roman"/>
          <w:sz w:val="28"/>
          <w:szCs w:val="28"/>
        </w:rPr>
        <w:t xml:space="preserve"> </w:t>
      </w:r>
      <w:r w:rsidRPr="00BC3872">
        <w:rPr>
          <w:rFonts w:ascii="Times New Roman" w:hAnsi="Times New Roman"/>
          <w:sz w:val="28"/>
          <w:szCs w:val="28"/>
        </w:rPr>
        <w:t>привести  к  банкротству  нации?  Накладыв</w:t>
      </w:r>
      <w:r>
        <w:rPr>
          <w:rFonts w:ascii="Times New Roman" w:hAnsi="Times New Roman"/>
          <w:sz w:val="28"/>
          <w:szCs w:val="28"/>
        </w:rPr>
        <w:t>ает  ли  долг  бремя  на   будущ</w:t>
      </w:r>
      <w:r w:rsidRPr="00BC3872">
        <w:rPr>
          <w:rFonts w:ascii="Times New Roman" w:hAnsi="Times New Roman"/>
          <w:sz w:val="28"/>
          <w:szCs w:val="28"/>
        </w:rPr>
        <w:t>ие</w:t>
      </w:r>
      <w:r>
        <w:rPr>
          <w:rFonts w:ascii="Times New Roman" w:hAnsi="Times New Roman"/>
          <w:sz w:val="28"/>
          <w:szCs w:val="28"/>
        </w:rPr>
        <w:t xml:space="preserve"> </w:t>
      </w:r>
      <w:r w:rsidRPr="00BC3872">
        <w:rPr>
          <w:rFonts w:ascii="Times New Roman" w:hAnsi="Times New Roman"/>
          <w:sz w:val="28"/>
          <w:szCs w:val="28"/>
        </w:rPr>
        <w:t>поколения?  Чтобы  ответить  на  эти  вопросы,  необходимо  рассмотреть  две</w:t>
      </w:r>
      <w:r>
        <w:rPr>
          <w:rFonts w:ascii="Times New Roman" w:hAnsi="Times New Roman"/>
          <w:sz w:val="28"/>
          <w:szCs w:val="28"/>
        </w:rPr>
        <w:t xml:space="preserve"> </w:t>
      </w:r>
      <w:r w:rsidRPr="00BC3872">
        <w:rPr>
          <w:rFonts w:ascii="Times New Roman" w:hAnsi="Times New Roman"/>
          <w:sz w:val="28"/>
          <w:szCs w:val="28"/>
        </w:rPr>
        <w:t>составляющие общего государственного долга - внутренний и внешний.</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 xml:space="preserve">      Внутренний долг - долг государства населению страны. То есть, в данном</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случае основным держателем  государственного   долга   (правительственных</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облигаций)  является  само  население  -   государственный   долг   является</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одновременно и общественным активом.  Погашение  государственных  облигаций,</w:t>
      </w:r>
      <w:r>
        <w:rPr>
          <w:rFonts w:ascii="Times New Roman" w:hAnsi="Times New Roman"/>
          <w:sz w:val="28"/>
          <w:szCs w:val="28"/>
        </w:rPr>
        <w:t xml:space="preserve"> </w:t>
      </w:r>
      <w:r w:rsidRPr="00BC3872">
        <w:rPr>
          <w:rFonts w:ascii="Times New Roman" w:hAnsi="Times New Roman"/>
          <w:sz w:val="28"/>
          <w:szCs w:val="28"/>
        </w:rPr>
        <w:t>находящихся  у  резидентов  данной  страны,  не  вызывает   никакой   утечки</w:t>
      </w:r>
      <w:r>
        <w:rPr>
          <w:rFonts w:ascii="Times New Roman" w:hAnsi="Times New Roman"/>
          <w:sz w:val="28"/>
          <w:szCs w:val="28"/>
        </w:rPr>
        <w:t xml:space="preserve"> </w:t>
      </w:r>
      <w:r w:rsidRPr="00BC3872">
        <w:rPr>
          <w:rFonts w:ascii="Times New Roman" w:hAnsi="Times New Roman"/>
          <w:sz w:val="28"/>
          <w:szCs w:val="28"/>
        </w:rPr>
        <w:t>покупательной способности для страны  в  целом.  Таким  образом,  внутренний</w:t>
      </w:r>
      <w:r>
        <w:rPr>
          <w:rFonts w:ascii="Times New Roman" w:hAnsi="Times New Roman"/>
          <w:sz w:val="28"/>
          <w:szCs w:val="28"/>
        </w:rPr>
        <w:t xml:space="preserve"> </w:t>
      </w:r>
      <w:r w:rsidRPr="00BC3872">
        <w:rPr>
          <w:rFonts w:ascii="Times New Roman" w:hAnsi="Times New Roman"/>
          <w:sz w:val="28"/>
          <w:szCs w:val="28"/>
        </w:rPr>
        <w:t>долг не является  средством  перемещения  экономического  бремени  с  одного</w:t>
      </w:r>
      <w:r>
        <w:rPr>
          <w:rFonts w:ascii="Times New Roman" w:hAnsi="Times New Roman"/>
          <w:sz w:val="28"/>
          <w:szCs w:val="28"/>
        </w:rPr>
        <w:t xml:space="preserve"> </w:t>
      </w:r>
      <w:r w:rsidRPr="00BC3872">
        <w:rPr>
          <w:rFonts w:ascii="Times New Roman" w:hAnsi="Times New Roman"/>
          <w:sz w:val="28"/>
          <w:szCs w:val="28"/>
        </w:rPr>
        <w:t>поколения  на  другое.   Единственный   негативный   эффект   -   увеличение</w:t>
      </w:r>
      <w:r>
        <w:rPr>
          <w:rFonts w:ascii="Times New Roman" w:hAnsi="Times New Roman"/>
          <w:sz w:val="28"/>
          <w:szCs w:val="28"/>
        </w:rPr>
        <w:t xml:space="preserve"> </w:t>
      </w:r>
      <w:r w:rsidRPr="00BC3872">
        <w:rPr>
          <w:rFonts w:ascii="Times New Roman" w:hAnsi="Times New Roman"/>
          <w:sz w:val="28"/>
          <w:szCs w:val="28"/>
        </w:rPr>
        <w:t>неравенства в доходах за счет перераспределения дохода в  пользу  держателей</w:t>
      </w:r>
      <w:r>
        <w:rPr>
          <w:rFonts w:ascii="Times New Roman" w:hAnsi="Times New Roman"/>
          <w:sz w:val="28"/>
          <w:szCs w:val="28"/>
        </w:rPr>
        <w:t xml:space="preserve"> </w:t>
      </w:r>
      <w:r w:rsidRPr="00BC3872">
        <w:rPr>
          <w:rFonts w:ascii="Times New Roman" w:hAnsi="Times New Roman"/>
          <w:sz w:val="28"/>
          <w:szCs w:val="28"/>
        </w:rPr>
        <w:t>государственных облигаций.</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 xml:space="preserve">      Может ли внутренний  долг  каким-то  образом  привести  к  банкротству</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правительства, лишив его  возможности  выполнять  финансовые  обязательства?</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Ответ - «тоже нет». Во-первых, нужно отметить, нет никаких  причин,  которые</w:t>
      </w:r>
      <w:r>
        <w:rPr>
          <w:rFonts w:ascii="Times New Roman" w:hAnsi="Times New Roman"/>
          <w:sz w:val="28"/>
          <w:szCs w:val="28"/>
        </w:rPr>
        <w:t xml:space="preserve"> </w:t>
      </w:r>
      <w:r w:rsidRPr="00BC3872">
        <w:rPr>
          <w:rFonts w:ascii="Times New Roman" w:hAnsi="Times New Roman"/>
          <w:sz w:val="28"/>
          <w:szCs w:val="28"/>
        </w:rPr>
        <w:t>заставляли бы сокращать внутренний долг, не говоря уже о  необходимости  его</w:t>
      </w:r>
      <w:r>
        <w:rPr>
          <w:rFonts w:ascii="Times New Roman" w:hAnsi="Times New Roman"/>
          <w:sz w:val="28"/>
          <w:szCs w:val="28"/>
        </w:rPr>
        <w:t xml:space="preserve"> </w:t>
      </w:r>
      <w:r w:rsidRPr="00BC3872">
        <w:rPr>
          <w:rFonts w:ascii="Times New Roman" w:hAnsi="Times New Roman"/>
          <w:sz w:val="28"/>
          <w:szCs w:val="28"/>
        </w:rPr>
        <w:t>полной  ликвидации.  На  практике,  как  только  подходит  ежемесячный  срок</w:t>
      </w:r>
      <w:r>
        <w:rPr>
          <w:rFonts w:ascii="Times New Roman" w:hAnsi="Times New Roman"/>
          <w:sz w:val="28"/>
          <w:szCs w:val="28"/>
        </w:rPr>
        <w:t xml:space="preserve"> </w:t>
      </w:r>
      <w:r w:rsidRPr="00BC3872">
        <w:rPr>
          <w:rFonts w:ascii="Times New Roman" w:hAnsi="Times New Roman"/>
          <w:sz w:val="28"/>
          <w:szCs w:val="28"/>
        </w:rPr>
        <w:t>платежа по каким-то частям долга, правительство не изыскивает  средства  для</w:t>
      </w:r>
      <w:r>
        <w:rPr>
          <w:rFonts w:ascii="Times New Roman" w:hAnsi="Times New Roman"/>
          <w:sz w:val="28"/>
          <w:szCs w:val="28"/>
        </w:rPr>
        <w:t xml:space="preserve"> </w:t>
      </w:r>
      <w:r w:rsidRPr="00BC3872">
        <w:rPr>
          <w:rFonts w:ascii="Times New Roman" w:hAnsi="Times New Roman"/>
          <w:sz w:val="28"/>
          <w:szCs w:val="28"/>
        </w:rPr>
        <w:t>погашения облигаций, срок выплат по которым наступил, - правительство  всего</w:t>
      </w:r>
      <w:r>
        <w:rPr>
          <w:rFonts w:ascii="Times New Roman" w:hAnsi="Times New Roman"/>
          <w:sz w:val="28"/>
          <w:szCs w:val="28"/>
        </w:rPr>
        <w:t xml:space="preserve"> </w:t>
      </w:r>
      <w:r w:rsidRPr="00BC3872">
        <w:rPr>
          <w:rFonts w:ascii="Times New Roman" w:hAnsi="Times New Roman"/>
          <w:sz w:val="28"/>
          <w:szCs w:val="28"/>
        </w:rPr>
        <w:t>лишь рефинансирует свой долг, то есть продает новые облигации  и  использует</w:t>
      </w:r>
      <w:r>
        <w:rPr>
          <w:rFonts w:ascii="Times New Roman" w:hAnsi="Times New Roman"/>
          <w:sz w:val="28"/>
          <w:szCs w:val="28"/>
        </w:rPr>
        <w:t xml:space="preserve"> </w:t>
      </w:r>
      <w:r w:rsidRPr="00BC3872">
        <w:rPr>
          <w:rFonts w:ascii="Times New Roman" w:hAnsi="Times New Roman"/>
          <w:sz w:val="28"/>
          <w:szCs w:val="28"/>
        </w:rPr>
        <w:t>выручку  для  выплаты  держателем   погашаемых   облигаций.   Кроме   этого,</w:t>
      </w:r>
      <w:r>
        <w:rPr>
          <w:rFonts w:ascii="Times New Roman" w:hAnsi="Times New Roman"/>
          <w:sz w:val="28"/>
          <w:szCs w:val="28"/>
        </w:rPr>
        <w:t xml:space="preserve"> </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правительство  может  использовать  такие  рычаги,  как  налогообложение   и</w:t>
      </w:r>
      <w:r>
        <w:rPr>
          <w:rFonts w:ascii="Times New Roman" w:hAnsi="Times New Roman"/>
          <w:sz w:val="28"/>
          <w:szCs w:val="28"/>
        </w:rPr>
        <w:t xml:space="preserve"> </w:t>
      </w:r>
      <w:r w:rsidRPr="00BC3872">
        <w:rPr>
          <w:rFonts w:ascii="Times New Roman" w:hAnsi="Times New Roman"/>
          <w:sz w:val="28"/>
          <w:szCs w:val="28"/>
        </w:rPr>
        <w:t>эмиссия денег. Увеличение налогов является  тем  способом,  который  есть  у</w:t>
      </w:r>
      <w:r>
        <w:rPr>
          <w:rFonts w:ascii="Times New Roman" w:hAnsi="Times New Roman"/>
          <w:sz w:val="28"/>
          <w:szCs w:val="28"/>
        </w:rPr>
        <w:t xml:space="preserve"> </w:t>
      </w:r>
      <w:r w:rsidRPr="00BC3872">
        <w:rPr>
          <w:rFonts w:ascii="Times New Roman" w:hAnsi="Times New Roman"/>
          <w:sz w:val="28"/>
          <w:szCs w:val="28"/>
        </w:rPr>
        <w:t>государства для  получения  достаточных  доходов  для  выплат  процентов  по</w:t>
      </w:r>
      <w:r>
        <w:rPr>
          <w:rFonts w:ascii="Times New Roman" w:hAnsi="Times New Roman"/>
          <w:sz w:val="28"/>
          <w:szCs w:val="28"/>
        </w:rPr>
        <w:t xml:space="preserve"> </w:t>
      </w:r>
      <w:r w:rsidRPr="00BC3872">
        <w:rPr>
          <w:rFonts w:ascii="Times New Roman" w:hAnsi="Times New Roman"/>
          <w:sz w:val="28"/>
          <w:szCs w:val="28"/>
        </w:rPr>
        <w:t>долгу. Банкротство правительства  также  сложно  себе  представить  хотя  бы</w:t>
      </w:r>
      <w:r>
        <w:rPr>
          <w:rFonts w:ascii="Times New Roman" w:hAnsi="Times New Roman"/>
          <w:sz w:val="28"/>
          <w:szCs w:val="28"/>
        </w:rPr>
        <w:t xml:space="preserve"> </w:t>
      </w:r>
      <w:r w:rsidRPr="00BC3872">
        <w:rPr>
          <w:rFonts w:ascii="Times New Roman" w:hAnsi="Times New Roman"/>
          <w:sz w:val="28"/>
          <w:szCs w:val="28"/>
        </w:rPr>
        <w:t>потому, что оно имеет право печатать  деньги,  которыми  можно  оплатить  не</w:t>
      </w:r>
      <w:r>
        <w:rPr>
          <w:rFonts w:ascii="Times New Roman" w:hAnsi="Times New Roman"/>
          <w:sz w:val="28"/>
          <w:szCs w:val="28"/>
        </w:rPr>
        <w:t xml:space="preserve"> </w:t>
      </w:r>
      <w:r w:rsidRPr="00BC3872">
        <w:rPr>
          <w:rFonts w:ascii="Times New Roman" w:hAnsi="Times New Roman"/>
          <w:sz w:val="28"/>
          <w:szCs w:val="28"/>
        </w:rPr>
        <w:t>только проценты по долгу, но и погасить всю сумму долга. Конечно, это  будет</w:t>
      </w:r>
      <w:r>
        <w:rPr>
          <w:rFonts w:ascii="Times New Roman" w:hAnsi="Times New Roman"/>
          <w:sz w:val="28"/>
          <w:szCs w:val="28"/>
        </w:rPr>
        <w:t xml:space="preserve"> </w:t>
      </w:r>
      <w:r w:rsidRPr="00BC3872">
        <w:rPr>
          <w:rFonts w:ascii="Times New Roman" w:hAnsi="Times New Roman"/>
          <w:sz w:val="28"/>
          <w:szCs w:val="28"/>
        </w:rPr>
        <w:t>иметь инфляционный  эффект,  но  зато  банкротства  правительства  точно  не</w:t>
      </w:r>
      <w:r>
        <w:rPr>
          <w:rFonts w:ascii="Times New Roman" w:hAnsi="Times New Roman"/>
          <w:sz w:val="28"/>
          <w:szCs w:val="28"/>
        </w:rPr>
        <w:t xml:space="preserve"> </w:t>
      </w:r>
      <w:r w:rsidRPr="00BC3872">
        <w:rPr>
          <w:rFonts w:ascii="Times New Roman" w:hAnsi="Times New Roman"/>
          <w:sz w:val="28"/>
          <w:szCs w:val="28"/>
        </w:rPr>
        <w:t>будет.</w:t>
      </w:r>
    </w:p>
    <w:p w:rsidR="006118EA" w:rsidRPr="00BC3872" w:rsidRDefault="006118EA" w:rsidP="00A16DEE">
      <w:pPr>
        <w:spacing w:after="0"/>
        <w:jc w:val="both"/>
        <w:rPr>
          <w:rFonts w:ascii="Times New Roman" w:hAnsi="Times New Roman"/>
          <w:sz w:val="28"/>
          <w:szCs w:val="28"/>
        </w:rPr>
      </w:pPr>
      <w:r w:rsidRPr="00BC3872">
        <w:rPr>
          <w:rFonts w:ascii="Times New Roman" w:hAnsi="Times New Roman"/>
          <w:sz w:val="28"/>
          <w:szCs w:val="28"/>
        </w:rPr>
        <w:t xml:space="preserve">      Внешний долг - задолженность государства  гражданам  или  организациям</w:t>
      </w:r>
      <w:r>
        <w:rPr>
          <w:rFonts w:ascii="Times New Roman" w:hAnsi="Times New Roman"/>
          <w:sz w:val="28"/>
          <w:szCs w:val="28"/>
        </w:rPr>
        <w:t xml:space="preserve"> </w:t>
      </w:r>
      <w:r w:rsidRPr="00BC3872">
        <w:rPr>
          <w:rFonts w:ascii="Times New Roman" w:hAnsi="Times New Roman"/>
          <w:sz w:val="28"/>
          <w:szCs w:val="28"/>
        </w:rPr>
        <w:t>других стран. Такой долг уже является бременем. Эту  часть  государственного</w:t>
      </w:r>
      <w:r>
        <w:rPr>
          <w:rFonts w:ascii="Times New Roman" w:hAnsi="Times New Roman"/>
          <w:sz w:val="28"/>
          <w:szCs w:val="28"/>
        </w:rPr>
        <w:t xml:space="preserve">  </w:t>
      </w:r>
      <w:r w:rsidRPr="00BC3872">
        <w:rPr>
          <w:rFonts w:ascii="Times New Roman" w:hAnsi="Times New Roman"/>
          <w:sz w:val="28"/>
          <w:szCs w:val="28"/>
        </w:rPr>
        <w:t>долга экономика страны не должна «сама себе» -  выплата  процентов  и  суммы</w:t>
      </w:r>
      <w:r>
        <w:rPr>
          <w:rFonts w:ascii="Times New Roman" w:hAnsi="Times New Roman"/>
          <w:sz w:val="28"/>
          <w:szCs w:val="28"/>
        </w:rPr>
        <w:t xml:space="preserve">  </w:t>
      </w:r>
      <w:r w:rsidRPr="00BC3872">
        <w:rPr>
          <w:rFonts w:ascii="Times New Roman" w:hAnsi="Times New Roman"/>
          <w:sz w:val="28"/>
          <w:szCs w:val="28"/>
        </w:rPr>
        <w:t>основного долга требует в данном случае  передачи  части  реального  выпуска</w:t>
      </w:r>
      <w:r>
        <w:rPr>
          <w:rFonts w:ascii="Times New Roman" w:hAnsi="Times New Roman"/>
          <w:sz w:val="28"/>
          <w:szCs w:val="28"/>
        </w:rPr>
        <w:t xml:space="preserve">  </w:t>
      </w:r>
      <w:r w:rsidRPr="00BC3872">
        <w:rPr>
          <w:rFonts w:ascii="Times New Roman" w:hAnsi="Times New Roman"/>
          <w:sz w:val="28"/>
          <w:szCs w:val="28"/>
        </w:rPr>
        <w:t>продукции в распоряжение других стран. В  данном  случае  государство  может</w:t>
      </w:r>
      <w:r>
        <w:rPr>
          <w:rFonts w:ascii="Times New Roman" w:hAnsi="Times New Roman"/>
          <w:sz w:val="28"/>
          <w:szCs w:val="28"/>
        </w:rPr>
        <w:t xml:space="preserve">  </w:t>
      </w:r>
      <w:r w:rsidRPr="00BC3872">
        <w:rPr>
          <w:rFonts w:ascii="Times New Roman" w:hAnsi="Times New Roman"/>
          <w:sz w:val="28"/>
          <w:szCs w:val="28"/>
        </w:rPr>
        <w:t>перенести реальное экономическое бремя на плечи будущих поколений, а  именно</w:t>
      </w:r>
      <w:r>
        <w:rPr>
          <w:rFonts w:ascii="Times New Roman" w:hAnsi="Times New Roman"/>
          <w:sz w:val="28"/>
          <w:szCs w:val="28"/>
        </w:rPr>
        <w:t xml:space="preserve"> </w:t>
      </w:r>
      <w:r w:rsidRPr="00BC3872">
        <w:rPr>
          <w:rFonts w:ascii="Times New Roman" w:hAnsi="Times New Roman"/>
          <w:sz w:val="28"/>
          <w:szCs w:val="28"/>
        </w:rPr>
        <w:t>- оставит будущим поколениям меньшие по размерам  основные  производственные</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фонды.</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 xml:space="preserve">      Это связано с так называемым «эффектом вытеснения» частных инвестиций.</w:t>
      </w:r>
      <w:r>
        <w:rPr>
          <w:rFonts w:ascii="Times New Roman" w:hAnsi="Times New Roman"/>
          <w:sz w:val="28"/>
          <w:szCs w:val="28"/>
        </w:rPr>
        <w:t xml:space="preserve"> </w:t>
      </w:r>
      <w:r w:rsidRPr="00BC3872">
        <w:rPr>
          <w:rFonts w:ascii="Times New Roman" w:hAnsi="Times New Roman"/>
          <w:sz w:val="28"/>
          <w:szCs w:val="28"/>
        </w:rPr>
        <w:t>“Эффект  вытеснения”  связан  с  методами  покрытия   бюджетного   дефицита.</w:t>
      </w:r>
      <w:r>
        <w:rPr>
          <w:rFonts w:ascii="Times New Roman" w:hAnsi="Times New Roman"/>
          <w:sz w:val="28"/>
          <w:szCs w:val="28"/>
        </w:rPr>
        <w:t xml:space="preserve"> </w:t>
      </w:r>
      <w:r w:rsidRPr="00BC3872">
        <w:rPr>
          <w:rFonts w:ascii="Times New Roman" w:hAnsi="Times New Roman"/>
          <w:sz w:val="28"/>
          <w:szCs w:val="28"/>
        </w:rPr>
        <w:t>Основными   методами   является   эмиссия   кредитных   денег    и    выпуск</w:t>
      </w:r>
      <w:r>
        <w:rPr>
          <w:rFonts w:ascii="Times New Roman" w:hAnsi="Times New Roman"/>
          <w:sz w:val="28"/>
          <w:szCs w:val="28"/>
        </w:rPr>
        <w:t xml:space="preserve"> </w:t>
      </w:r>
      <w:r w:rsidRPr="00BC3872">
        <w:rPr>
          <w:rFonts w:ascii="Times New Roman" w:hAnsi="Times New Roman"/>
          <w:sz w:val="28"/>
          <w:szCs w:val="28"/>
        </w:rPr>
        <w:t>государственных займов. Что касается эмиссии кредитных  денег,  то  она  еще</w:t>
      </w:r>
      <w:r>
        <w:rPr>
          <w:rFonts w:ascii="Times New Roman" w:hAnsi="Times New Roman"/>
          <w:sz w:val="28"/>
          <w:szCs w:val="28"/>
        </w:rPr>
        <w:t xml:space="preserve"> </w:t>
      </w:r>
      <w:r w:rsidRPr="00BC3872">
        <w:rPr>
          <w:rFonts w:ascii="Times New Roman" w:hAnsi="Times New Roman"/>
          <w:sz w:val="28"/>
          <w:szCs w:val="28"/>
        </w:rPr>
        <w:t>больше усиливает инфляцию, ухудшает состояние денежного обращения,  вызывает</w:t>
      </w:r>
      <w:r>
        <w:rPr>
          <w:rFonts w:ascii="Times New Roman" w:hAnsi="Times New Roman"/>
          <w:sz w:val="28"/>
          <w:szCs w:val="28"/>
        </w:rPr>
        <w:t xml:space="preserve"> </w:t>
      </w:r>
      <w:r w:rsidRPr="00BC3872">
        <w:rPr>
          <w:rFonts w:ascii="Times New Roman" w:hAnsi="Times New Roman"/>
          <w:sz w:val="28"/>
          <w:szCs w:val="28"/>
        </w:rPr>
        <w:t>тяжелые последствия в сфере экономики  и  социальных  отношений.  Выпуск  же</w:t>
      </w:r>
      <w:r>
        <w:rPr>
          <w:rFonts w:ascii="Times New Roman" w:hAnsi="Times New Roman"/>
          <w:sz w:val="28"/>
          <w:szCs w:val="28"/>
        </w:rPr>
        <w:t xml:space="preserve"> </w:t>
      </w:r>
      <w:r w:rsidRPr="00BC3872">
        <w:rPr>
          <w:rFonts w:ascii="Times New Roman" w:hAnsi="Times New Roman"/>
          <w:sz w:val="28"/>
          <w:szCs w:val="28"/>
        </w:rPr>
        <w:t>государственных  займов,  при   определенных   условиях,   вытесняет   часть</w:t>
      </w:r>
      <w:r>
        <w:rPr>
          <w:rFonts w:ascii="Times New Roman" w:hAnsi="Times New Roman"/>
          <w:sz w:val="28"/>
          <w:szCs w:val="28"/>
        </w:rPr>
        <w:t xml:space="preserve"> </w:t>
      </w:r>
      <w:r w:rsidRPr="00BC3872">
        <w:rPr>
          <w:rFonts w:ascii="Times New Roman" w:hAnsi="Times New Roman"/>
          <w:sz w:val="28"/>
          <w:szCs w:val="28"/>
        </w:rPr>
        <w:t>инвестиций   из   производственного   процесса.   Каким   образом?    Выпуск</w:t>
      </w:r>
      <w:r>
        <w:rPr>
          <w:rFonts w:ascii="Times New Roman" w:hAnsi="Times New Roman"/>
          <w:sz w:val="28"/>
          <w:szCs w:val="28"/>
        </w:rPr>
        <w:t xml:space="preserve"> </w:t>
      </w:r>
      <w:r w:rsidRPr="00BC3872">
        <w:rPr>
          <w:rFonts w:ascii="Times New Roman" w:hAnsi="Times New Roman"/>
          <w:sz w:val="28"/>
          <w:szCs w:val="28"/>
        </w:rPr>
        <w:t>государственных  ценных  бумаг  свяжет  часть  денежных  средств  населения,</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денежный рынок отреагирует на повышение спроса на деньги  ростом  процентной</w:t>
      </w:r>
      <w:r>
        <w:rPr>
          <w:rFonts w:ascii="Times New Roman" w:hAnsi="Times New Roman"/>
          <w:sz w:val="28"/>
          <w:szCs w:val="28"/>
        </w:rPr>
        <w:t xml:space="preserve"> </w:t>
      </w:r>
      <w:r w:rsidRPr="00BC3872">
        <w:rPr>
          <w:rFonts w:ascii="Times New Roman" w:hAnsi="Times New Roman"/>
          <w:sz w:val="28"/>
          <w:szCs w:val="28"/>
        </w:rPr>
        <w:t>ставки.  Но  их  рост  сократит  инвестиционные  возможности  частных   лиц,</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вытесняя часть  потенциальных  инвестиций.  А  сокращение  инвестиций  может</w:t>
      </w:r>
      <w:r>
        <w:rPr>
          <w:rFonts w:ascii="Times New Roman" w:hAnsi="Times New Roman"/>
          <w:sz w:val="28"/>
          <w:szCs w:val="28"/>
        </w:rPr>
        <w:t xml:space="preserve">  </w:t>
      </w:r>
      <w:r w:rsidRPr="00BC3872">
        <w:rPr>
          <w:rFonts w:ascii="Times New Roman" w:hAnsi="Times New Roman"/>
          <w:sz w:val="28"/>
          <w:szCs w:val="28"/>
        </w:rPr>
        <w:t>привести  к  тому,  что  последующие  поколения   унаследуют   экономику   с</w:t>
      </w:r>
      <w:r>
        <w:rPr>
          <w:rFonts w:ascii="Times New Roman" w:hAnsi="Times New Roman"/>
          <w:sz w:val="28"/>
          <w:szCs w:val="28"/>
        </w:rPr>
        <w:t xml:space="preserve"> </w:t>
      </w:r>
      <w:r w:rsidRPr="00BC3872">
        <w:rPr>
          <w:rFonts w:ascii="Times New Roman" w:hAnsi="Times New Roman"/>
          <w:sz w:val="28"/>
          <w:szCs w:val="28"/>
        </w:rPr>
        <w:t>уменьшенным п</w:t>
      </w:r>
      <w:r>
        <w:rPr>
          <w:rFonts w:ascii="Times New Roman" w:hAnsi="Times New Roman"/>
          <w:sz w:val="28"/>
          <w:szCs w:val="28"/>
        </w:rPr>
        <w:t>роизводственным     потенциалом</w:t>
      </w:r>
      <w:r w:rsidRPr="00BC3872">
        <w:rPr>
          <w:rFonts w:ascii="Times New Roman" w:hAnsi="Times New Roman"/>
          <w:sz w:val="28"/>
          <w:szCs w:val="28"/>
        </w:rPr>
        <w:t>.</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 xml:space="preserve">       Однако надо отметить, что «эффект вытеснения» становится значительным</w:t>
      </w:r>
      <w:r>
        <w:rPr>
          <w:rFonts w:ascii="Times New Roman" w:hAnsi="Times New Roman"/>
          <w:sz w:val="28"/>
          <w:szCs w:val="28"/>
        </w:rPr>
        <w:t xml:space="preserve">  </w:t>
      </w:r>
      <w:r w:rsidRPr="00BC3872">
        <w:rPr>
          <w:rFonts w:ascii="Times New Roman" w:hAnsi="Times New Roman"/>
          <w:sz w:val="28"/>
          <w:szCs w:val="28"/>
        </w:rPr>
        <w:t>и разрушительным  только  при  высоком  уровне  занятости  и  ограниченности</w:t>
      </w:r>
      <w:r>
        <w:rPr>
          <w:rFonts w:ascii="Times New Roman" w:hAnsi="Times New Roman"/>
          <w:sz w:val="28"/>
          <w:szCs w:val="28"/>
        </w:rPr>
        <w:t xml:space="preserve"> </w:t>
      </w:r>
      <w:r w:rsidRPr="00BC3872">
        <w:rPr>
          <w:rFonts w:ascii="Times New Roman" w:hAnsi="Times New Roman"/>
          <w:sz w:val="28"/>
          <w:szCs w:val="28"/>
        </w:rPr>
        <w:t>ресурсов.  А  вот  в  экономике  с  недоиспользованными  ресурсами  подобная</w:t>
      </w:r>
      <w:r>
        <w:rPr>
          <w:rFonts w:ascii="Times New Roman" w:hAnsi="Times New Roman"/>
          <w:sz w:val="28"/>
          <w:szCs w:val="28"/>
        </w:rPr>
        <w:t xml:space="preserve"> </w:t>
      </w:r>
      <w:r w:rsidRPr="00BC3872">
        <w:rPr>
          <w:rFonts w:ascii="Times New Roman" w:hAnsi="Times New Roman"/>
          <w:sz w:val="28"/>
          <w:szCs w:val="28"/>
        </w:rPr>
        <w:t>политика в сочетании  с  соответствующей  денежной  политикой  скорее  будет</w:t>
      </w:r>
      <w:r>
        <w:rPr>
          <w:rFonts w:ascii="Times New Roman" w:hAnsi="Times New Roman"/>
          <w:sz w:val="28"/>
          <w:szCs w:val="28"/>
        </w:rPr>
        <w:t xml:space="preserve"> </w:t>
      </w:r>
      <w:r w:rsidRPr="00BC3872">
        <w:rPr>
          <w:rFonts w:ascii="Times New Roman" w:hAnsi="Times New Roman"/>
          <w:sz w:val="28"/>
          <w:szCs w:val="28"/>
        </w:rPr>
        <w:t>стимулировать, а не вытеснять частные инвестиции.</w:t>
      </w:r>
    </w:p>
    <w:p w:rsidR="006118EA" w:rsidRPr="00BC3872" w:rsidRDefault="006118EA" w:rsidP="00A745E7">
      <w:pPr>
        <w:spacing w:after="0"/>
        <w:jc w:val="both"/>
        <w:rPr>
          <w:rFonts w:ascii="Times New Roman" w:hAnsi="Times New Roman"/>
          <w:sz w:val="28"/>
          <w:szCs w:val="28"/>
        </w:rPr>
      </w:pPr>
      <w:r w:rsidRPr="00BC3872">
        <w:rPr>
          <w:rFonts w:ascii="Times New Roman" w:hAnsi="Times New Roman"/>
          <w:sz w:val="28"/>
          <w:szCs w:val="28"/>
        </w:rPr>
        <w:t xml:space="preserve">       Рост процентных ставок имеет, в свою очередь, следующие  последствия.</w:t>
      </w:r>
    </w:p>
    <w:p w:rsidR="006118EA" w:rsidRDefault="006118EA" w:rsidP="000B03A5">
      <w:pPr>
        <w:spacing w:after="0"/>
        <w:jc w:val="both"/>
        <w:rPr>
          <w:rFonts w:ascii="Times New Roman" w:hAnsi="Times New Roman"/>
          <w:sz w:val="28"/>
          <w:szCs w:val="28"/>
        </w:rPr>
      </w:pPr>
      <w:r w:rsidRPr="00BC3872">
        <w:rPr>
          <w:rFonts w:ascii="Times New Roman" w:hAnsi="Times New Roman"/>
          <w:sz w:val="28"/>
          <w:szCs w:val="28"/>
        </w:rPr>
        <w:t>Так, высокий ссудный процент, установленный в США  в  середине  80-х  годов,</w:t>
      </w:r>
      <w:r>
        <w:rPr>
          <w:rFonts w:ascii="Times New Roman" w:hAnsi="Times New Roman"/>
          <w:sz w:val="28"/>
          <w:szCs w:val="28"/>
        </w:rPr>
        <w:t xml:space="preserve">  </w:t>
      </w:r>
      <w:r w:rsidRPr="00BC3872">
        <w:rPr>
          <w:rFonts w:ascii="Times New Roman" w:hAnsi="Times New Roman"/>
          <w:sz w:val="28"/>
          <w:szCs w:val="28"/>
        </w:rPr>
        <w:t>вызвал значительный отток капиталов из Западной Европы. По оценкам  западных</w:t>
      </w:r>
      <w:r>
        <w:rPr>
          <w:rFonts w:ascii="Times New Roman" w:hAnsi="Times New Roman"/>
          <w:sz w:val="28"/>
          <w:szCs w:val="28"/>
        </w:rPr>
        <w:t xml:space="preserve">  </w:t>
      </w:r>
      <w:r w:rsidRPr="00BC3872">
        <w:rPr>
          <w:rFonts w:ascii="Times New Roman" w:hAnsi="Times New Roman"/>
          <w:sz w:val="28"/>
          <w:szCs w:val="28"/>
        </w:rPr>
        <w:t>экономистов,  в  настоящее  время  США  поглощает  до  15%  всех  накоплений</w:t>
      </w:r>
      <w:r>
        <w:rPr>
          <w:rFonts w:ascii="Times New Roman" w:hAnsi="Times New Roman"/>
          <w:sz w:val="28"/>
          <w:szCs w:val="28"/>
        </w:rPr>
        <w:t xml:space="preserve">  </w:t>
      </w:r>
      <w:r w:rsidRPr="00BC3872">
        <w:rPr>
          <w:rFonts w:ascii="Times New Roman" w:hAnsi="Times New Roman"/>
          <w:sz w:val="28"/>
          <w:szCs w:val="28"/>
        </w:rPr>
        <w:t>капиталистического мира. Таким образом, растет  внешний  долг  США.  Плюс  к</w:t>
      </w:r>
      <w:r>
        <w:rPr>
          <w:rFonts w:ascii="Times New Roman" w:hAnsi="Times New Roman"/>
          <w:sz w:val="28"/>
          <w:szCs w:val="28"/>
        </w:rPr>
        <w:t xml:space="preserve"> </w:t>
      </w:r>
      <w:r w:rsidRPr="00BC3872">
        <w:rPr>
          <w:rFonts w:ascii="Times New Roman" w:hAnsi="Times New Roman"/>
          <w:sz w:val="28"/>
          <w:szCs w:val="28"/>
        </w:rPr>
        <w:t>этому рост спроса на высокодоходные американские ценные бумаги  вызвал  рост</w:t>
      </w:r>
      <w:r>
        <w:rPr>
          <w:rFonts w:ascii="Times New Roman" w:hAnsi="Times New Roman"/>
          <w:sz w:val="28"/>
          <w:szCs w:val="28"/>
        </w:rPr>
        <w:t xml:space="preserve">  </w:t>
      </w:r>
      <w:r w:rsidRPr="00BC3872">
        <w:rPr>
          <w:rFonts w:ascii="Times New Roman" w:hAnsi="Times New Roman"/>
          <w:sz w:val="28"/>
          <w:szCs w:val="28"/>
        </w:rPr>
        <w:t>общемирового  спроса  на  доллары.  Подобный  рост  международной   ценности</w:t>
      </w:r>
      <w:r>
        <w:rPr>
          <w:rFonts w:ascii="Times New Roman" w:hAnsi="Times New Roman"/>
          <w:sz w:val="28"/>
          <w:szCs w:val="28"/>
        </w:rPr>
        <w:t xml:space="preserve"> </w:t>
      </w:r>
      <w:r w:rsidRPr="00BC3872">
        <w:rPr>
          <w:rFonts w:ascii="Times New Roman" w:hAnsi="Times New Roman"/>
          <w:sz w:val="28"/>
          <w:szCs w:val="28"/>
        </w:rPr>
        <w:t>доллара оказывает значительное  депрессивное  воздействие  на  экспорт  США:</w:t>
      </w:r>
      <w:r>
        <w:rPr>
          <w:rFonts w:ascii="Times New Roman" w:hAnsi="Times New Roman"/>
          <w:sz w:val="28"/>
          <w:szCs w:val="28"/>
        </w:rPr>
        <w:t xml:space="preserve"> </w:t>
      </w:r>
      <w:r w:rsidRPr="00BC3872">
        <w:rPr>
          <w:rFonts w:ascii="Times New Roman" w:hAnsi="Times New Roman"/>
          <w:sz w:val="28"/>
          <w:szCs w:val="28"/>
        </w:rPr>
        <w:t>американские   товары   становятся   слишком   дорогими   для    иностранных</w:t>
      </w:r>
      <w:r>
        <w:rPr>
          <w:rFonts w:ascii="Times New Roman" w:hAnsi="Times New Roman"/>
          <w:sz w:val="28"/>
          <w:szCs w:val="28"/>
        </w:rPr>
        <w:t xml:space="preserve"> </w:t>
      </w:r>
      <w:r w:rsidRPr="00BC3872">
        <w:rPr>
          <w:rFonts w:ascii="Times New Roman" w:hAnsi="Times New Roman"/>
          <w:sz w:val="28"/>
          <w:szCs w:val="28"/>
        </w:rPr>
        <w:t>покупателей.</w:t>
      </w:r>
      <w:r>
        <w:rPr>
          <w:rFonts w:ascii="Times New Roman" w:hAnsi="Times New Roman"/>
          <w:sz w:val="28"/>
          <w:szCs w:val="28"/>
        </w:rPr>
        <w:t xml:space="preserve"> </w:t>
      </w:r>
      <w:r w:rsidRPr="00BC3872">
        <w:rPr>
          <w:rFonts w:ascii="Times New Roman" w:hAnsi="Times New Roman"/>
          <w:sz w:val="28"/>
          <w:szCs w:val="28"/>
        </w:rPr>
        <w:t>Сокращение  же   чистого   экспорта   оказывает   сдерживающее</w:t>
      </w:r>
      <w:r>
        <w:rPr>
          <w:rFonts w:ascii="Times New Roman" w:hAnsi="Times New Roman"/>
          <w:sz w:val="28"/>
          <w:szCs w:val="28"/>
        </w:rPr>
        <w:t xml:space="preserve"> </w:t>
      </w:r>
      <w:r w:rsidRPr="00BC3872">
        <w:rPr>
          <w:rFonts w:ascii="Times New Roman" w:hAnsi="Times New Roman"/>
          <w:sz w:val="28"/>
          <w:szCs w:val="28"/>
        </w:rPr>
        <w:t>воздействие на экономику, увеличивает уровень безработицы.</w:t>
      </w:r>
    </w:p>
    <w:p w:rsidR="006118EA" w:rsidRPr="00E07A39" w:rsidRDefault="006118EA" w:rsidP="005B5106">
      <w:pPr>
        <w:spacing w:after="0"/>
        <w:rPr>
          <w:rFonts w:ascii="Times New Roman" w:hAnsi="Times New Roman"/>
          <w:b/>
          <w:sz w:val="28"/>
          <w:szCs w:val="28"/>
        </w:rPr>
      </w:pPr>
      <w:r>
        <w:rPr>
          <w:rFonts w:ascii="Times New Roman" w:hAnsi="Times New Roman"/>
          <w:b/>
          <w:sz w:val="28"/>
          <w:szCs w:val="28"/>
        </w:rPr>
        <w:t xml:space="preserve">     1</w:t>
      </w:r>
      <w:r w:rsidRPr="00E07A39">
        <w:rPr>
          <w:rFonts w:ascii="Times New Roman" w:hAnsi="Times New Roman"/>
          <w:b/>
          <w:sz w:val="28"/>
          <w:szCs w:val="28"/>
        </w:rPr>
        <w:t>.</w:t>
      </w:r>
      <w:r>
        <w:rPr>
          <w:rFonts w:ascii="Times New Roman" w:hAnsi="Times New Roman"/>
          <w:b/>
          <w:sz w:val="28"/>
          <w:szCs w:val="28"/>
        </w:rPr>
        <w:t>3</w:t>
      </w:r>
      <w:r w:rsidRPr="00E07A39">
        <w:rPr>
          <w:rFonts w:ascii="Times New Roman" w:hAnsi="Times New Roman"/>
          <w:b/>
          <w:sz w:val="28"/>
          <w:szCs w:val="28"/>
        </w:rPr>
        <w:t xml:space="preserve"> </w:t>
      </w:r>
      <w:r>
        <w:rPr>
          <w:rFonts w:ascii="Times New Roman" w:hAnsi="Times New Roman"/>
          <w:b/>
          <w:sz w:val="28"/>
          <w:szCs w:val="28"/>
        </w:rPr>
        <w:t>в</w:t>
      </w:r>
      <w:r w:rsidRPr="00E07A39">
        <w:rPr>
          <w:rFonts w:ascii="Times New Roman" w:hAnsi="Times New Roman"/>
          <w:b/>
          <w:sz w:val="28"/>
          <w:szCs w:val="28"/>
        </w:rPr>
        <w:t>иды бюджетного дефицита.</w:t>
      </w:r>
    </w:p>
    <w:p w:rsidR="006118EA" w:rsidRPr="004014A6" w:rsidRDefault="006118EA" w:rsidP="005B5106">
      <w:pPr>
        <w:spacing w:after="0"/>
        <w:rPr>
          <w:rFonts w:ascii="Times New Roman" w:hAnsi="Times New Roman"/>
          <w:sz w:val="28"/>
          <w:szCs w:val="28"/>
        </w:rPr>
      </w:pPr>
      <w:r w:rsidRPr="004014A6">
        <w:rPr>
          <w:rFonts w:ascii="Times New Roman" w:hAnsi="Times New Roman"/>
          <w:sz w:val="28"/>
          <w:szCs w:val="28"/>
        </w:rPr>
        <w:t xml:space="preserve">Дефицит бюджета - это превышение расходов бюджета над его доходами. Дефицит государственного бюджета – это разность между расходами и доходами государства за определенный период. Дефицит бюджета законодательно устанавливается в Федеральном Законе о государственном бюджете на предстоящий год. В случае принятия бюджета на очередной финансовый год с дефицитом, законом об этом бюджете утверждаются источники финансирования дефицита бюджета.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Согласно Бюджетному кодексу РФ «источниками финансирования дефицита федерального бюджета являются: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1) внутренние источники следующих видов:</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кредиты, полученные Российской Федерацией от кредитных организаций в валюте Российской Федерации;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государственные займы, осуществляемые путем выпуска ценных бумаг от имени Российской Федерации;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бюджетные ссуды, полученные от бюджетов других уровней бюджетной системы Российской Федерации;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2) внешние источники следующих видов: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государственные займы, осуществляемые в иностранной валюте путем выпуска ценных бумаг от имени Российской Федерации;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кредиты правительств иностранных государств, банков и фирм, международных финансовых организаций, предоставленные в иностранной валюте».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В теории финансов выделяются следующие основные виды бюджетных дефицитов:</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1. Циклический дефицит госбюджета – результат действия встроенных стабилизаторов экономики. Под «встроенным» (автоматическим) стабилизатором понимается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развитых странах обычно выступают прогрессивная система налогообложения, система государственных трансфертов и система участия в прибылях.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2. Структурный дефицит госбюджета – разность между расходами и доходами бюджета в условиях полной занятости. Оценки структурного дефицита используются в основном в развитых странах, где размеры бюджетных дефицитов определяются в большей степени циклическими колебаниями, а не бюджетной политикой государства.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3. Операционный дефицит госбюджета – общий дефицит госбюджета за вычетом инфляционной части процентных платежей по обслуживанию государственного долга.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4. Первичный дефицит госбюджета – разность между величиной общего дефицита и всей суммой выплат по долгу.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5. Квазифискальный (квазибюджетный) дефицит госбюджета – существующий наряду с измеряемым (официальным) скрытый дефицит госбюджета, обусловленный квазифискальной деятельностью государства. Среди квазифискальных операций следует упомянуть: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накопление в коммерческих банках большого портфеля недействующих ссуд, которые в итоге выплачиваются в основном за счет льготных кредитов Центрального Банка;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 финансирование Центральным Банком убытков от мероприятий по стабилизации обменного курса валюты, беспроцентных и льготных кредитов правительству; рефинансирование Центральным Банком сельскохозяйственных, промышленных и жилищных программ правительства по льготным ставкам и т.д. </w:t>
      </w:r>
    </w:p>
    <w:p w:rsidR="006118EA" w:rsidRPr="004014A6" w:rsidRDefault="006118EA" w:rsidP="005B5106">
      <w:pPr>
        <w:spacing w:after="0"/>
        <w:jc w:val="both"/>
        <w:rPr>
          <w:rFonts w:ascii="Times New Roman" w:hAnsi="Times New Roman"/>
          <w:sz w:val="28"/>
          <w:szCs w:val="28"/>
        </w:rPr>
      </w:pPr>
      <w:r w:rsidRPr="004014A6">
        <w:rPr>
          <w:rFonts w:ascii="Times New Roman" w:hAnsi="Times New Roman"/>
          <w:sz w:val="28"/>
          <w:szCs w:val="28"/>
        </w:rPr>
        <w:t xml:space="preserve">Бюджетный дефицит не относится к разряду чрезвычайных событий для государства. Еще Д.М. Кейнс обосновал возможность допущения опережающего роста государственных расходов над доходами на определенных этапах развития общества. </w:t>
      </w:r>
    </w:p>
    <w:p w:rsidR="006118EA" w:rsidRPr="004014A6" w:rsidRDefault="006118EA" w:rsidP="005B5106">
      <w:pPr>
        <w:jc w:val="both"/>
        <w:rPr>
          <w:rFonts w:ascii="Times New Roman" w:hAnsi="Times New Roman"/>
          <w:sz w:val="28"/>
          <w:szCs w:val="28"/>
        </w:rPr>
      </w:pPr>
      <w:r w:rsidRPr="004014A6">
        <w:rPr>
          <w:rFonts w:ascii="Times New Roman" w:hAnsi="Times New Roman"/>
          <w:sz w:val="28"/>
          <w:szCs w:val="28"/>
        </w:rPr>
        <w:t>Следует отметить, что дефицит государственного бюджета не всегда покрывается только за счет увеличения абсолютного размера государственного долга. Существует три основных способа финансирования дефицита бюджета в экономике рыночного типа: монетизация дефицита, внешнее и внутреннее долговое финансирование. Кроме того, мировая практика регулирования бюджетного дефицита в качестве одного из методов решения данной проблемы предлагает увеличение доходной или снижение расходной частей бюджета.</w:t>
      </w: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0B03A5">
      <w:pPr>
        <w:spacing w:after="0"/>
        <w:jc w:val="both"/>
        <w:rPr>
          <w:rFonts w:ascii="Times New Roman" w:hAnsi="Times New Roman"/>
          <w:sz w:val="28"/>
          <w:szCs w:val="28"/>
        </w:rPr>
      </w:pPr>
    </w:p>
    <w:p w:rsidR="006118EA" w:rsidRDefault="006118EA" w:rsidP="00A77C57">
      <w:pPr>
        <w:pStyle w:val="2"/>
        <w:shd w:val="clear" w:color="auto" w:fill="FFFFFF"/>
        <w:spacing w:before="0"/>
        <w:rPr>
          <w:rFonts w:ascii="Times New Roman" w:hAnsi="Times New Roman"/>
          <w:color w:val="auto"/>
          <w:sz w:val="32"/>
          <w:szCs w:val="32"/>
        </w:rPr>
      </w:pPr>
      <w:r w:rsidRPr="00A77C57">
        <w:rPr>
          <w:rFonts w:ascii="Times New Roman" w:hAnsi="Times New Roman"/>
          <w:color w:val="auto"/>
          <w:sz w:val="32"/>
          <w:szCs w:val="32"/>
        </w:rPr>
        <w:t xml:space="preserve">     </w:t>
      </w:r>
      <w:bookmarkStart w:id="0" w:name="_Toc256357219"/>
      <w:r w:rsidRPr="00A77C57">
        <w:rPr>
          <w:rFonts w:ascii="Times New Roman" w:hAnsi="Times New Roman"/>
          <w:color w:val="auto"/>
          <w:sz w:val="32"/>
          <w:szCs w:val="32"/>
        </w:rPr>
        <w:t>2. Исследование бюджетной политики России на современном этапе</w:t>
      </w:r>
      <w:bookmarkEnd w:id="0"/>
    </w:p>
    <w:p w:rsidR="006118EA" w:rsidRPr="00A77C57" w:rsidRDefault="006118EA" w:rsidP="00A77C57">
      <w:pPr>
        <w:pStyle w:val="2"/>
        <w:shd w:val="clear" w:color="auto" w:fill="FFFFFF"/>
        <w:spacing w:before="0"/>
        <w:rPr>
          <w:rFonts w:ascii="Times New Roman" w:hAnsi="Times New Roman"/>
          <w:color w:val="auto"/>
          <w:sz w:val="28"/>
          <w:szCs w:val="28"/>
        </w:rPr>
      </w:pPr>
      <w:bookmarkStart w:id="1" w:name="_Toc256357220"/>
      <w:r w:rsidRPr="00A77C57">
        <w:rPr>
          <w:rFonts w:ascii="Times New Roman" w:hAnsi="Times New Roman"/>
          <w:color w:val="auto"/>
          <w:sz w:val="28"/>
          <w:szCs w:val="28"/>
        </w:rPr>
        <w:t xml:space="preserve">2.1 Анализ современной бюджетной политики </w:t>
      </w:r>
      <w:bookmarkEnd w:id="1"/>
    </w:p>
    <w:p w:rsidR="006118EA" w:rsidRPr="00A77C57" w:rsidRDefault="006118EA" w:rsidP="00495EEF">
      <w:pPr>
        <w:spacing w:after="0"/>
        <w:ind w:firstLine="709"/>
        <w:jc w:val="both"/>
        <w:rPr>
          <w:rFonts w:ascii="Times New Roman" w:hAnsi="Times New Roman"/>
          <w:sz w:val="28"/>
          <w:szCs w:val="28"/>
        </w:rPr>
      </w:pPr>
      <w:r w:rsidRPr="00A77C57">
        <w:rPr>
          <w:rFonts w:ascii="Times New Roman" w:hAnsi="Times New Roman"/>
          <w:sz w:val="28"/>
          <w:szCs w:val="28"/>
        </w:rPr>
        <w:t>Доходы федерального бюджета в 2009 году составят 9518,3 млрд. рублей, что в реальном выражении на 1,2% ниже, чем в 2008 году. В целом за 2009-2011 доходы в реальном выражении возрастут на 3,6%, или на 1,2% в среднем за год. Для сравнения: в 2006-2008 гг. среднегодовой размер роста доходов в реальном выражении составлял 9,1% (27,4% за период). По отношению к ВВП доходы бюджета сократились с 21,2% в 2008 году до 19,6% в 2009 году и 18,0% в 2011 году. Это связано, в основном, с сокращением нефтегазовых доходов. Нефтегазовые доходы федерального бюджета сократились с 10,1% ВВП в 2008 году, до 5,8% ВВП в 2011 году. При этом доля нефтегазовых доходов в общем объеме доходов федерального бюджета сокращается с 47,4% в 2008 году до 32,3% в 2011 году [</w:t>
      </w:r>
      <w:r>
        <w:rPr>
          <w:rFonts w:ascii="Times New Roman" w:hAnsi="Times New Roman"/>
          <w:sz w:val="28"/>
          <w:szCs w:val="28"/>
        </w:rPr>
        <w:t>20</w:t>
      </w:r>
      <w:r w:rsidRPr="00A77C57">
        <w:rPr>
          <w:rFonts w:ascii="Times New Roman" w:hAnsi="Times New Roman"/>
          <w:sz w:val="28"/>
          <w:szCs w:val="28"/>
        </w:rPr>
        <w:t>]. Более наглядно структура доходов федерального бюджета в% к ВВП отображена в таблице 2.1</w:t>
      </w:r>
    </w:p>
    <w:p w:rsidR="006118EA" w:rsidRPr="00A77C57" w:rsidRDefault="006118EA" w:rsidP="00A77C57">
      <w:pPr>
        <w:ind w:firstLine="709"/>
        <w:jc w:val="both"/>
        <w:rPr>
          <w:rFonts w:ascii="Times New Roman" w:hAnsi="Times New Roman"/>
          <w:sz w:val="28"/>
          <w:szCs w:val="28"/>
        </w:rPr>
      </w:pPr>
      <w:r w:rsidRPr="00A77C57">
        <w:rPr>
          <w:rFonts w:ascii="Times New Roman" w:hAnsi="Times New Roman"/>
          <w:sz w:val="28"/>
          <w:szCs w:val="28"/>
        </w:rPr>
        <w:t>Таблица 2.1 - Структура доходов федерального бюджета в% к ВВП</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474"/>
        <w:gridCol w:w="1457"/>
        <w:gridCol w:w="1595"/>
        <w:gridCol w:w="1595"/>
      </w:tblGrid>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Показатель</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 xml:space="preserve">2008 </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2009</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 xml:space="preserve">2010 (оценка) </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 xml:space="preserve">2011 (оценка) </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Всего доходов</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21,23</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19,58</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18,68</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17,96</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 xml:space="preserve">В т. ч. </w:t>
            </w:r>
          </w:p>
        </w:tc>
        <w:tc>
          <w:tcPr>
            <w:tcW w:w="1474" w:type="dxa"/>
          </w:tcPr>
          <w:p w:rsidR="006118EA" w:rsidRPr="00A77C57" w:rsidRDefault="006118EA" w:rsidP="00A77C57">
            <w:pPr>
              <w:pStyle w:val="afe"/>
              <w:spacing w:line="276" w:lineRule="auto"/>
              <w:jc w:val="both"/>
              <w:rPr>
                <w:sz w:val="28"/>
                <w:szCs w:val="28"/>
              </w:rPr>
            </w:pPr>
          </w:p>
        </w:tc>
        <w:tc>
          <w:tcPr>
            <w:tcW w:w="1457" w:type="dxa"/>
          </w:tcPr>
          <w:p w:rsidR="006118EA" w:rsidRPr="00A77C57" w:rsidRDefault="006118EA" w:rsidP="00A77C57">
            <w:pPr>
              <w:pStyle w:val="afe"/>
              <w:spacing w:line="276" w:lineRule="auto"/>
              <w:jc w:val="both"/>
              <w:rPr>
                <w:sz w:val="28"/>
                <w:szCs w:val="28"/>
              </w:rPr>
            </w:pPr>
          </w:p>
        </w:tc>
        <w:tc>
          <w:tcPr>
            <w:tcW w:w="1595" w:type="dxa"/>
          </w:tcPr>
          <w:p w:rsidR="006118EA" w:rsidRPr="00A77C57" w:rsidRDefault="006118EA" w:rsidP="00A77C57">
            <w:pPr>
              <w:pStyle w:val="afe"/>
              <w:spacing w:line="276" w:lineRule="auto"/>
              <w:jc w:val="both"/>
              <w:rPr>
                <w:sz w:val="28"/>
                <w:szCs w:val="28"/>
              </w:rPr>
            </w:pPr>
          </w:p>
        </w:tc>
        <w:tc>
          <w:tcPr>
            <w:tcW w:w="1595" w:type="dxa"/>
          </w:tcPr>
          <w:p w:rsidR="006118EA" w:rsidRPr="00A77C57" w:rsidRDefault="006118EA" w:rsidP="00A77C57">
            <w:pPr>
              <w:pStyle w:val="afe"/>
              <w:spacing w:line="276" w:lineRule="auto"/>
              <w:jc w:val="both"/>
              <w:rPr>
                <w:sz w:val="28"/>
                <w:szCs w:val="28"/>
              </w:rPr>
            </w:pP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Налог на прибыль организаций</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1,52</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1,41</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1,36</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1,34</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ЕСН</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1,18</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1,21</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1,24</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1,28</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НДС</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2,88</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3,68</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3,63</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3,63</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Акцизы</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0,36</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0,37</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0,37</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0,39</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НДПИ</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3,46</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2,4</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2,09</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1,87</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Таможенные пошлины</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8,18</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6,75</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6,1</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5,54</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Нефтегазовые доходы</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10,06</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7,49</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6,52</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5,8</w:t>
            </w:r>
          </w:p>
        </w:tc>
      </w:tr>
      <w:tr w:rsidR="006118EA" w:rsidRPr="007924D1" w:rsidTr="00495EEF">
        <w:trPr>
          <w:trHeight w:val="300"/>
          <w:jc w:val="center"/>
        </w:trPr>
        <w:tc>
          <w:tcPr>
            <w:tcW w:w="3064" w:type="dxa"/>
          </w:tcPr>
          <w:p w:rsidR="006118EA" w:rsidRPr="00A77C57" w:rsidRDefault="006118EA" w:rsidP="00A77C57">
            <w:pPr>
              <w:pStyle w:val="afe"/>
              <w:spacing w:line="276" w:lineRule="auto"/>
              <w:jc w:val="both"/>
              <w:rPr>
                <w:sz w:val="28"/>
                <w:szCs w:val="28"/>
              </w:rPr>
            </w:pPr>
            <w:r w:rsidRPr="00A77C57">
              <w:rPr>
                <w:sz w:val="28"/>
                <w:szCs w:val="28"/>
              </w:rPr>
              <w:t>Не нефтегазовые доходы</w:t>
            </w:r>
          </w:p>
        </w:tc>
        <w:tc>
          <w:tcPr>
            <w:tcW w:w="1474" w:type="dxa"/>
          </w:tcPr>
          <w:p w:rsidR="006118EA" w:rsidRPr="00A77C57" w:rsidRDefault="006118EA" w:rsidP="00A77C57">
            <w:pPr>
              <w:pStyle w:val="afe"/>
              <w:spacing w:line="276" w:lineRule="auto"/>
              <w:jc w:val="both"/>
              <w:rPr>
                <w:sz w:val="28"/>
                <w:szCs w:val="28"/>
              </w:rPr>
            </w:pPr>
            <w:r w:rsidRPr="00A77C57">
              <w:rPr>
                <w:sz w:val="28"/>
                <w:szCs w:val="28"/>
              </w:rPr>
              <w:t>11,17</w:t>
            </w:r>
          </w:p>
        </w:tc>
        <w:tc>
          <w:tcPr>
            <w:tcW w:w="1457" w:type="dxa"/>
          </w:tcPr>
          <w:p w:rsidR="006118EA" w:rsidRPr="00A77C57" w:rsidRDefault="006118EA" w:rsidP="00A77C57">
            <w:pPr>
              <w:pStyle w:val="afe"/>
              <w:spacing w:line="276" w:lineRule="auto"/>
              <w:jc w:val="both"/>
              <w:rPr>
                <w:sz w:val="28"/>
                <w:szCs w:val="28"/>
              </w:rPr>
            </w:pPr>
            <w:r w:rsidRPr="00A77C57">
              <w:rPr>
                <w:sz w:val="28"/>
                <w:szCs w:val="28"/>
              </w:rPr>
              <w:t>12,09</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12,16</w:t>
            </w:r>
          </w:p>
        </w:tc>
        <w:tc>
          <w:tcPr>
            <w:tcW w:w="1595" w:type="dxa"/>
          </w:tcPr>
          <w:p w:rsidR="006118EA" w:rsidRPr="00A77C57" w:rsidRDefault="006118EA" w:rsidP="00A77C57">
            <w:pPr>
              <w:pStyle w:val="afe"/>
              <w:spacing w:line="276" w:lineRule="auto"/>
              <w:jc w:val="both"/>
              <w:rPr>
                <w:sz w:val="28"/>
                <w:szCs w:val="28"/>
              </w:rPr>
            </w:pPr>
            <w:r w:rsidRPr="00A77C57">
              <w:rPr>
                <w:sz w:val="28"/>
                <w:szCs w:val="28"/>
              </w:rPr>
              <w:t>12,16</w:t>
            </w:r>
          </w:p>
        </w:tc>
      </w:tr>
    </w:tbl>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Анализ данных таблицы 2.1 показывает, что сокращение нефтегазовых доходов происходит в результате снижения удельного веса нефтегазового сектора в ВВП, что связано с действие</w:t>
      </w:r>
      <w:r>
        <w:rPr>
          <w:rFonts w:ascii="Times New Roman" w:hAnsi="Times New Roman"/>
          <w:sz w:val="28"/>
          <w:szCs w:val="28"/>
        </w:rPr>
        <w:t>м трех фундаментальных факторов</w:t>
      </w:r>
      <w:r w:rsidRPr="00A77C57">
        <w:rPr>
          <w:rFonts w:ascii="Times New Roman" w:hAnsi="Times New Roman"/>
          <w:sz w:val="28"/>
          <w:szCs w:val="28"/>
        </w:rPr>
        <w:t>.</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1. Наметилась долгосрочная тенденция замедления добычи и экспо</w:t>
      </w:r>
      <w:r>
        <w:rPr>
          <w:rFonts w:ascii="Times New Roman" w:hAnsi="Times New Roman"/>
          <w:sz w:val="28"/>
          <w:szCs w:val="28"/>
        </w:rPr>
        <w:t>рта нефти. Так, если в 2000-2008</w:t>
      </w:r>
      <w:r w:rsidRPr="00A77C57">
        <w:rPr>
          <w:rFonts w:ascii="Times New Roman" w:hAnsi="Times New Roman"/>
          <w:sz w:val="28"/>
          <w:szCs w:val="28"/>
        </w:rPr>
        <w:t xml:space="preserve"> годах среднегодовые темпы прироста добычи</w:t>
      </w:r>
      <w:r>
        <w:rPr>
          <w:rFonts w:ascii="Times New Roman" w:hAnsi="Times New Roman"/>
          <w:sz w:val="28"/>
          <w:szCs w:val="28"/>
        </w:rPr>
        <w:t xml:space="preserve"> нефти составили 6,2%, то в 2009</w:t>
      </w:r>
      <w:r w:rsidRPr="00A77C57">
        <w:rPr>
          <w:rFonts w:ascii="Times New Roman" w:hAnsi="Times New Roman"/>
          <w:sz w:val="28"/>
          <w:szCs w:val="28"/>
        </w:rPr>
        <w:t>-2011 годах они прогнозируются на уровне 1,4%, среднегодовые темпы прироста экс</w:t>
      </w:r>
      <w:r>
        <w:rPr>
          <w:rFonts w:ascii="Times New Roman" w:hAnsi="Times New Roman"/>
          <w:sz w:val="28"/>
          <w:szCs w:val="28"/>
        </w:rPr>
        <w:t>порта нефти составят 0,4% в 2009</w:t>
      </w:r>
      <w:r w:rsidRPr="00A77C57">
        <w:rPr>
          <w:rFonts w:ascii="Times New Roman" w:hAnsi="Times New Roman"/>
          <w:sz w:val="28"/>
          <w:szCs w:val="28"/>
        </w:rPr>
        <w:t>-20</w:t>
      </w:r>
      <w:r>
        <w:rPr>
          <w:rFonts w:ascii="Times New Roman" w:hAnsi="Times New Roman"/>
          <w:sz w:val="28"/>
          <w:szCs w:val="28"/>
        </w:rPr>
        <w:t>11 годах против 8,7% в 2000-2008</w:t>
      </w:r>
      <w:r w:rsidRPr="00A77C57">
        <w:rPr>
          <w:rFonts w:ascii="Times New Roman" w:hAnsi="Times New Roman"/>
          <w:sz w:val="28"/>
          <w:szCs w:val="28"/>
        </w:rPr>
        <w:t xml:space="preserve"> годах.</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Не нефтегазовые доходы федерального бюджета в 2009-2011 годах находятся на уровне 12,1% ВВП</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2. Происходящее в последние годы и прогнозируемое укрепление рубля, связанное с объективными макроэкономическими условиями - такими, как сохранение высоких цен на товары российского экспорта и расширение притока иностранного капитала - существенно снижает поступления в бюджет нефтегазовых доходов (которые "привязаны" к стоимости экспорта, либо пропорциональны обменному курсу доллара - как НДПИ на нефть).</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 xml:space="preserve">3. Прогнозируемое снижение цен на нефть с 92 долл. США за баррель </w:t>
      </w:r>
      <w:r>
        <w:rPr>
          <w:rFonts w:ascii="Times New Roman" w:hAnsi="Times New Roman"/>
          <w:sz w:val="28"/>
          <w:szCs w:val="28"/>
        </w:rPr>
        <w:t>в 2009</w:t>
      </w:r>
      <w:r w:rsidRPr="00A77C57">
        <w:rPr>
          <w:rFonts w:ascii="Times New Roman" w:hAnsi="Times New Roman"/>
          <w:sz w:val="28"/>
          <w:szCs w:val="28"/>
        </w:rPr>
        <w:t xml:space="preserve"> году до 72 долл. США за баррель в 2011 году.</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трехлетней политики создание налоговой сохранение уровня перспективе приоритетами в области бюджетной являются эффективной системы и неизменного номинального налогового бремени.</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Основные изменения налогового законодательства: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1) Налог на прибыль организаций:</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обеспечение учета при налогообложении прибыли всех экономически обоснованных расходов организации по обучению, лечению, пенсионному обеспечению работников в социально разумных размерах;</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расходы на приобретение лицензий на право пользования недрами должны учитываться при определении налоговой базы по налогу на прибыль организации в течение срока, не превышающего 2 года;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создание дальнейших стимулов для увеличения капитальных вложений в основные средства возможно путем изменения состава амортизационных групп. Отказ от пообъектного начисления амортизации и переход к начислению налоговой амортизации по группам.</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2) Акцизы</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Налоговый кодекс будут внесены изменения, предусматривающие дифференциацию ставок акцизов на нефтепродукты с целью установления более низких ставок акцизов на более качественное и экологически безопасное моторное топливо.</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3) Налог на добычу полезных ископаемых</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целях повышения эффективности налога на добычу полезных ископаемых, взимаемого при добыче нефти, с учетом роста себестоимости тонны добываемой нефти предлагается с 2009 года повысить необлагаемый минимум, учитываемый при расчете коэффициента Кц, установленного пунктом 3 статьи 342 Налогового кодекса Российской Федерации, с 9 до 15 долларов США.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4) Налог на доходы физических лиц и единый социальный налог</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целях реализации демографической политики с 2009 года необходимо увеличение размеров налоговых вычетов с 600 до 800 рублей по налогу на доходы физических лиц, предоставляемых налогоплательщикам, на обеспечении которых находится ребенок, т.е. родителям, в том числе приемным родителям, опекунам и попечителям.</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Одновременно планируется отмена действующего ограничения на уровне 40 тысяч рублей дохода, до достижения которого предоставляется данный вычет.</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С 2009 года будет увеличен также предельный размер дохода, до достижения которого налогоплательщик имеет право на применение стандартного налогового вычета по налогу на доходы физических лиц, с 20 тысяч рублей до 40 тысяч рублей.</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5) Налог на добавленную стоимость</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составе важных направлений совершенствования налога на добавленную стоимость представляется необходимым освободить от налогообложения с 2009 года реализацию услуг, имеющих социальный характер.</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Вносимые изменения будут направлены, прежде всего, на обеспечение ситуации, при которой от налогообложения освобождаются услуги вне зависимости от того, предоставляет их государственное (муниципальное) учреждение или некоммерческая организация.</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6) Налогообложение в рамках специальных налоговых режимов</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целях придания специальным налоговым режимам более целевого характера при подготовке изменений в Налоговый кодекс необходимо:</w:t>
      </w:r>
    </w:p>
    <w:p w:rsidR="006118EA" w:rsidRPr="00A77C57" w:rsidRDefault="006118EA" w:rsidP="002A1CAC">
      <w:pPr>
        <w:spacing w:after="0"/>
        <w:jc w:val="both"/>
        <w:rPr>
          <w:rFonts w:ascii="Times New Roman" w:hAnsi="Times New Roman"/>
          <w:sz w:val="28"/>
          <w:szCs w:val="28"/>
        </w:rPr>
      </w:pPr>
      <w:r w:rsidRPr="00A77C57">
        <w:rPr>
          <w:rFonts w:ascii="Times New Roman" w:hAnsi="Times New Roman"/>
          <w:sz w:val="28"/>
          <w:szCs w:val="28"/>
        </w:rPr>
        <w:t>уточнить критерии по идентификации субъектов предпринимательской деятельности. Упрощенная система налогообложения и система налогообложения в виде единого налога на вмененный доход должна применяться представителями малого предпринимательства;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внести ряд изменений в положения Налогового кодекса, регламентирующие применение упрощенной системы налогообложения на основе патента;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в целях облегчения административной нагрузки следует предусмотреть уменьшение объема отчетности, представляемой налогоплательщиками, закрепив обязанность представления налоговых деклараций только по итогам налогового периода. Это позволит сократить количество отчетности для налогоплательщиков, применяющих упрощенную систему налогообложения, - в 4 раза, для налогоплательщиков единого сельскохозяйственного налога - в 2 раза;</w:t>
      </w:r>
    </w:p>
    <w:p w:rsidR="006118EA" w:rsidRPr="00A77C57" w:rsidRDefault="006118EA" w:rsidP="002A1CAC">
      <w:pPr>
        <w:spacing w:after="0"/>
        <w:ind w:firstLine="709"/>
        <w:jc w:val="both"/>
        <w:rPr>
          <w:rFonts w:ascii="Times New Roman" w:hAnsi="Times New Roman"/>
          <w:sz w:val="28"/>
          <w:szCs w:val="28"/>
        </w:rPr>
      </w:pPr>
      <w:r w:rsidRPr="00A77C57">
        <w:rPr>
          <w:rFonts w:ascii="Times New Roman" w:hAnsi="Times New Roman"/>
          <w:sz w:val="28"/>
          <w:szCs w:val="28"/>
        </w:rPr>
        <w:t>для объективного установления величины базовой доходности по единому налогу на вмененный доход следует разработать порядок ее определения по видам предпринимательской деятельности на основании отраслевых исследований.</w:t>
      </w:r>
    </w:p>
    <w:p w:rsidR="006118EA" w:rsidRPr="005B5106" w:rsidRDefault="006118EA" w:rsidP="007D53F8">
      <w:pPr>
        <w:pStyle w:val="af4"/>
        <w:spacing w:line="276" w:lineRule="auto"/>
        <w:rPr>
          <w:i/>
        </w:rPr>
      </w:pPr>
      <w:bookmarkStart w:id="2" w:name="_Toc256357221"/>
      <w:r w:rsidRPr="005B5106">
        <w:rPr>
          <w:i/>
        </w:rPr>
        <w:t>Оценка бюджетной политики России в области расходов</w:t>
      </w:r>
      <w:bookmarkEnd w:id="2"/>
    </w:p>
    <w:p w:rsidR="006118EA" w:rsidRPr="00A77C57" w:rsidRDefault="006118EA" w:rsidP="007D53F8">
      <w:pPr>
        <w:spacing w:after="0"/>
        <w:ind w:firstLine="709"/>
        <w:jc w:val="both"/>
        <w:rPr>
          <w:rFonts w:ascii="Times New Roman" w:hAnsi="Times New Roman"/>
          <w:sz w:val="28"/>
          <w:szCs w:val="28"/>
        </w:rPr>
      </w:pPr>
      <w:r w:rsidRPr="00A77C57">
        <w:rPr>
          <w:rFonts w:ascii="Times New Roman" w:hAnsi="Times New Roman"/>
          <w:sz w:val="28"/>
          <w:szCs w:val="28"/>
        </w:rPr>
        <w:t>Проектировки бюджетных ассигнований федерального бюджета на 2009 - 2011 годы основаны на сформулированных в программных выступлениях Президента Российской Федерации и Председателя Правительства Российской Федерации, а также в Бюджетном послании Президента Российской Федерации "О бюджетной политике в 2009-2011 годах" стратегических приоритетах:</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построение национальной инновационной системы за счет развития фундаментальной и прикладной науки, поддержки крупных научно-технических проектов и перспективных технологий, создания стимулов для инновационной деятельности;</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наращивание инвестиций в человеческий капитал, включая развитие образования и здравоохранения;</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развитие инфраструктуры, прежде всего, транспортной, телекоммуникационной и энергетической;</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повышение эффективности государственных институтов путем улучшения работы судебной системы и правоохранительных органов, реформирования государственного управления и государственной службы, поддержки институтов гражданского общества.</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Важной задачей остается обеспечение обороноспособности страны и безопасности граждан.</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Реализация этих приоритетов требует переориентации и повышения эффективности использования ресурсов не только федерального бюджета, но бюджетной системы Российской Федерации в целом, а также проведения институциональных реформ и целенаправленных мер государственного регулирования.</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Кроме того, предлагаемые основные направления расходов федерального бюджета обеспечивают в соответствии с базовыми принципами бюджетного законодательства безусловное выполнение как ранее принятых, так и предлагаемых новых решений, определяющих действующие и принимаемые расходные обязательства Российской Федерации.</w:t>
      </w:r>
    </w:p>
    <w:p w:rsidR="006118EA" w:rsidRPr="00A77C57" w:rsidRDefault="006118EA" w:rsidP="00B958DD">
      <w:pPr>
        <w:spacing w:after="0"/>
        <w:ind w:firstLine="709"/>
        <w:jc w:val="both"/>
        <w:rPr>
          <w:rFonts w:ascii="Times New Roman" w:hAnsi="Times New Roman"/>
          <w:sz w:val="28"/>
          <w:szCs w:val="28"/>
        </w:rPr>
      </w:pPr>
      <w:r w:rsidRPr="00A77C57">
        <w:rPr>
          <w:rFonts w:ascii="Times New Roman" w:hAnsi="Times New Roman"/>
          <w:sz w:val="28"/>
          <w:szCs w:val="28"/>
        </w:rPr>
        <w:t>Общий объем расходов консолидированного бюджета Российской Федерации в 2011 году по сравнению с 2008 годом увеличится в 1,45 раза в номинальном и в 1,2 раза в реальном выражении при в целом стабильной структуре расходов, отражающей объемы финансового обеспечения основных функций и полномочий органов публичной власти.</w:t>
      </w:r>
    </w:p>
    <w:p w:rsidR="006118EA" w:rsidRPr="00A77C57" w:rsidRDefault="006118EA" w:rsidP="00AE30D6">
      <w:pPr>
        <w:spacing w:after="0"/>
        <w:ind w:firstLine="709"/>
        <w:jc w:val="both"/>
        <w:rPr>
          <w:rFonts w:ascii="Times New Roman" w:hAnsi="Times New Roman"/>
          <w:sz w:val="28"/>
          <w:szCs w:val="28"/>
        </w:rPr>
      </w:pPr>
      <w:r w:rsidRPr="00A77C57">
        <w:rPr>
          <w:rFonts w:ascii="Times New Roman" w:hAnsi="Times New Roman"/>
          <w:sz w:val="28"/>
          <w:szCs w:val="28"/>
        </w:rPr>
        <w:t>В структуре расходов консолидированного бюджета Российской Федерации преобладают расходы на финансовое обеспечение публичных услуг в сфере образования, здравоохранения, культуры, жилищно-коммунального хозяйства (около 34%), затем следуют социальная политика, включая трансферты внебюджетным фондам (около 20%), обеспечение обороны и безопасности (около 17%), поддержка национальной экономики, включая развитие инфраструктуры (около 16%), общегосударственные вопросы (около 9%).</w:t>
      </w:r>
    </w:p>
    <w:p w:rsidR="006118EA" w:rsidRPr="00A77C57" w:rsidRDefault="006118EA" w:rsidP="00AE30D6">
      <w:pPr>
        <w:spacing w:after="0"/>
        <w:ind w:firstLine="709"/>
        <w:jc w:val="both"/>
        <w:rPr>
          <w:rFonts w:ascii="Times New Roman" w:hAnsi="Times New Roman"/>
          <w:sz w:val="28"/>
          <w:szCs w:val="28"/>
        </w:rPr>
      </w:pPr>
      <w:r w:rsidRPr="00A77C57">
        <w:rPr>
          <w:rFonts w:ascii="Times New Roman" w:hAnsi="Times New Roman"/>
          <w:sz w:val="28"/>
          <w:szCs w:val="28"/>
        </w:rPr>
        <w:t>При этом для оценки общего объема бюджетных средств по ряду социально значимых направлений, прежде всего, здравоохранению и образованию, необходимо учитывать расходы государственных внебюджетных фондов, а также установленные законодательством или планируемые к введению налоговые льготы. Так, общий объем расходов федерального и территориальных фондов обязательного медицинского страхова</w:t>
      </w:r>
      <w:r>
        <w:rPr>
          <w:rFonts w:ascii="Times New Roman" w:hAnsi="Times New Roman"/>
          <w:sz w:val="28"/>
          <w:szCs w:val="28"/>
        </w:rPr>
        <w:t>ния в 2009</w:t>
      </w:r>
      <w:r w:rsidRPr="00A77C57">
        <w:rPr>
          <w:rFonts w:ascii="Times New Roman" w:hAnsi="Times New Roman"/>
          <w:sz w:val="28"/>
          <w:szCs w:val="28"/>
        </w:rPr>
        <w:t xml:space="preserve"> году прогнозируется на уровне 1,2% ВВП, а объем налоговых льгот в сфере здравоохранения и образования - 0,2% ВВП. С учетом этих факторов суммарный объем бюджетных ресурсов, направляемых на цели здравоохранения</w:t>
      </w:r>
      <w:r>
        <w:rPr>
          <w:rFonts w:ascii="Times New Roman" w:hAnsi="Times New Roman"/>
          <w:sz w:val="28"/>
          <w:szCs w:val="28"/>
        </w:rPr>
        <w:t xml:space="preserve"> и образования в среднем за 2009</w:t>
      </w:r>
      <w:r w:rsidRPr="00A77C57">
        <w:rPr>
          <w:rFonts w:ascii="Times New Roman" w:hAnsi="Times New Roman"/>
          <w:sz w:val="28"/>
          <w:szCs w:val="28"/>
        </w:rPr>
        <w:t>-2011 годы оценивается на уровне 7,7% ВВП.</w:t>
      </w:r>
    </w:p>
    <w:p w:rsidR="006118EA" w:rsidRPr="00A77C57" w:rsidRDefault="006118EA" w:rsidP="00AE30D6">
      <w:pPr>
        <w:spacing w:after="0"/>
        <w:ind w:firstLine="709"/>
        <w:jc w:val="both"/>
        <w:rPr>
          <w:rFonts w:ascii="Times New Roman" w:hAnsi="Times New Roman"/>
          <w:sz w:val="28"/>
          <w:szCs w:val="28"/>
        </w:rPr>
      </w:pPr>
      <w:r w:rsidRPr="00A77C57">
        <w:rPr>
          <w:rFonts w:ascii="Times New Roman" w:hAnsi="Times New Roman"/>
          <w:sz w:val="28"/>
          <w:szCs w:val="28"/>
        </w:rPr>
        <w:t>Доля расходов федерального бюджета (без учета трансфертов бюджетам субъектов Российской Федерации) в консолидированном бюд</w:t>
      </w:r>
      <w:r>
        <w:rPr>
          <w:rFonts w:ascii="Times New Roman" w:hAnsi="Times New Roman"/>
          <w:sz w:val="28"/>
          <w:szCs w:val="28"/>
        </w:rPr>
        <w:t>жете Российской Федерации в 2009</w:t>
      </w:r>
      <w:r w:rsidRPr="00A77C57">
        <w:rPr>
          <w:rFonts w:ascii="Times New Roman" w:hAnsi="Times New Roman"/>
          <w:sz w:val="28"/>
          <w:szCs w:val="28"/>
        </w:rPr>
        <w:t>-2011 гг., как и в предыдущие годы, составит около 52%, что соответствует основным принципам, заложенным при законодательном разграничении полномочий и закреплении доходных источников (с учетом необходимости частичного перераспределения между субъектами Российской Федерации финансовых ресурсов).</w:t>
      </w:r>
    </w:p>
    <w:p w:rsidR="006118EA" w:rsidRPr="00A77C57" w:rsidRDefault="006118EA" w:rsidP="00AE30D6">
      <w:pPr>
        <w:spacing w:after="0"/>
        <w:ind w:firstLine="709"/>
        <w:jc w:val="both"/>
        <w:rPr>
          <w:rFonts w:ascii="Times New Roman" w:hAnsi="Times New Roman"/>
          <w:sz w:val="28"/>
          <w:szCs w:val="28"/>
        </w:rPr>
      </w:pPr>
      <w:r w:rsidRPr="00A77C57">
        <w:rPr>
          <w:rFonts w:ascii="Times New Roman" w:hAnsi="Times New Roman"/>
          <w:sz w:val="28"/>
          <w:szCs w:val="28"/>
        </w:rPr>
        <w:t>По данным отчета об исполнении консолидированного бюдж</w:t>
      </w:r>
      <w:r>
        <w:rPr>
          <w:rFonts w:ascii="Times New Roman" w:hAnsi="Times New Roman"/>
          <w:sz w:val="28"/>
          <w:szCs w:val="28"/>
        </w:rPr>
        <w:t>ета Российской Федерации за 2008</w:t>
      </w:r>
      <w:r w:rsidRPr="00A77C57">
        <w:rPr>
          <w:rFonts w:ascii="Times New Roman" w:hAnsi="Times New Roman"/>
          <w:sz w:val="28"/>
          <w:szCs w:val="28"/>
        </w:rPr>
        <w:t xml:space="preserve"> год, доля расходов федерального бюджета в общем объеме расходов на национальную безопасность и правоохранительную деятельность составляет 77%, социальную политику, включая трансферты внебюджетным фондам - 66%, общегосударственные функции - 62%. Только из федерального бюджета обеспечиваются расходы на национальную оборону. За последние годы существенно (с 19 до 44%) возросла доля федерального бюджета в расходах консолидированного бюджета на национальную экономику. Что касается расходов социального характера, то основные расходы на здравоохранение (84%), образование (81%), культуры (78%), жилищно-коммунальное хозяйство (76%) осуществляются из региональных и местных бюджетов. При этом социальная направленность федерального бюджета в основном реализуется путем финансового обеспечения ключевых направлений и программ общенационального значения (высшее и, в значительной степени, среднее профессиональное образование, высокотехнологичная медицинская помощь, особо значимые учреждения культуры), а также путем предоставления межбюджетных трансфертов субъектам Российской Федерации, в том числе - целевого характера (субвенции на реализацию "делегированных" полномочий в сфере социальной защиты населения, субсидии в рамках реализации приоритетных национальных проектов, поддержки сельского хозяйства, реализации федеральных целевых программ).</w:t>
      </w:r>
    </w:p>
    <w:p w:rsidR="006118EA" w:rsidRPr="00A77C57" w:rsidRDefault="006118EA" w:rsidP="00AE30D6">
      <w:pPr>
        <w:spacing w:after="0"/>
        <w:ind w:firstLine="709"/>
        <w:jc w:val="both"/>
        <w:rPr>
          <w:rFonts w:ascii="Times New Roman" w:hAnsi="Times New Roman"/>
          <w:sz w:val="28"/>
          <w:szCs w:val="28"/>
        </w:rPr>
      </w:pPr>
      <w:r w:rsidRPr="00A77C57">
        <w:rPr>
          <w:rFonts w:ascii="Times New Roman" w:hAnsi="Times New Roman"/>
          <w:sz w:val="28"/>
          <w:szCs w:val="28"/>
        </w:rPr>
        <w:t>В соответствии с прогнозной оценкой общий объем расходов федерального бюджета в 2011 году по сравнению с 2008 годом возрастет в 1,5 раза в номинальном и 1,2 в раза в реальном выражении при тенденции, начиная с 2009 года, к сокращению их доли в ВВП до уровня 2008 года.</w:t>
      </w:r>
    </w:p>
    <w:p w:rsidR="006118EA" w:rsidRDefault="006118EA" w:rsidP="00A77C57">
      <w:pPr>
        <w:ind w:left="708" w:firstLine="1"/>
        <w:jc w:val="both"/>
        <w:rPr>
          <w:rFonts w:ascii="Times New Roman" w:hAnsi="Times New Roman"/>
          <w:sz w:val="28"/>
          <w:szCs w:val="28"/>
        </w:rPr>
      </w:pPr>
      <w:r w:rsidRPr="00A77C57">
        <w:rPr>
          <w:rFonts w:ascii="Times New Roman" w:hAnsi="Times New Roman"/>
          <w:sz w:val="28"/>
          <w:szCs w:val="28"/>
        </w:rPr>
        <w:t xml:space="preserve">Таблица 2.2 - Основные параметры расходов федерального бюджета на 2006-2011 гг.  </w:t>
      </w:r>
    </w:p>
    <w:tbl>
      <w:tblPr>
        <w:tblW w:w="7200"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8"/>
        <w:gridCol w:w="1213"/>
        <w:gridCol w:w="1213"/>
        <w:gridCol w:w="1213"/>
        <w:gridCol w:w="1353"/>
      </w:tblGrid>
      <w:tr w:rsidR="006118EA" w:rsidRPr="007924D1" w:rsidTr="007924D1">
        <w:trPr>
          <w:trHeight w:val="210"/>
        </w:trPr>
        <w:tc>
          <w:tcPr>
            <w:tcW w:w="2208" w:type="dxa"/>
            <w:vMerge w:val="restart"/>
          </w:tcPr>
          <w:p w:rsidR="006118EA" w:rsidRPr="007924D1" w:rsidRDefault="006118EA" w:rsidP="007924D1">
            <w:pPr>
              <w:pStyle w:val="afe"/>
              <w:spacing w:line="276" w:lineRule="auto"/>
              <w:ind w:left="227"/>
              <w:jc w:val="both"/>
              <w:rPr>
                <w:sz w:val="28"/>
                <w:szCs w:val="28"/>
              </w:rPr>
            </w:pPr>
            <w:r w:rsidRPr="007924D1">
              <w:rPr>
                <w:sz w:val="28"/>
                <w:szCs w:val="28"/>
              </w:rPr>
              <w:t>Показатель</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2008</w:t>
            </w:r>
          </w:p>
        </w:tc>
        <w:tc>
          <w:tcPr>
            <w:tcW w:w="3779" w:type="dxa"/>
            <w:gridSpan w:val="3"/>
          </w:tcPr>
          <w:p w:rsidR="006118EA" w:rsidRPr="007924D1" w:rsidRDefault="006118EA" w:rsidP="007924D1">
            <w:pPr>
              <w:pStyle w:val="afe"/>
              <w:spacing w:line="276" w:lineRule="auto"/>
              <w:ind w:left="227"/>
              <w:jc w:val="both"/>
              <w:rPr>
                <w:sz w:val="28"/>
                <w:szCs w:val="28"/>
              </w:rPr>
            </w:pPr>
            <w:r w:rsidRPr="007924D1">
              <w:rPr>
                <w:sz w:val="28"/>
                <w:szCs w:val="28"/>
              </w:rPr>
              <w:t>Оценка</w:t>
            </w:r>
          </w:p>
        </w:tc>
      </w:tr>
      <w:tr w:rsidR="006118EA" w:rsidRPr="007924D1" w:rsidTr="007924D1">
        <w:trPr>
          <w:trHeight w:val="255"/>
        </w:trPr>
        <w:tc>
          <w:tcPr>
            <w:tcW w:w="2208" w:type="dxa"/>
            <w:vMerge/>
          </w:tcPr>
          <w:p w:rsidR="006118EA" w:rsidRPr="007924D1" w:rsidRDefault="006118EA" w:rsidP="007924D1">
            <w:pPr>
              <w:pStyle w:val="afe"/>
              <w:spacing w:line="276" w:lineRule="auto"/>
              <w:ind w:left="227"/>
              <w:jc w:val="both"/>
              <w:rPr>
                <w:sz w:val="28"/>
                <w:szCs w:val="28"/>
              </w:rPr>
            </w:pP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Отчёт</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2009</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2010</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2011</w:t>
            </w:r>
          </w:p>
        </w:tc>
      </w:tr>
      <w:tr w:rsidR="006118EA" w:rsidRPr="007924D1" w:rsidTr="007924D1">
        <w:trPr>
          <w:trHeight w:val="31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xml:space="preserve">Расходы, всего млрд. руб. </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7021,9</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8810,4</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9791,6</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10706,0</w:t>
            </w:r>
          </w:p>
        </w:tc>
      </w:tr>
      <w:tr w:rsidR="006118EA" w:rsidRPr="007924D1" w:rsidTr="007924D1">
        <w:trPr>
          <w:trHeight w:val="31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ВВП</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16,6</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18,1</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17,6</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16,9</w:t>
            </w:r>
          </w:p>
        </w:tc>
      </w:tr>
      <w:tr w:rsidR="006118EA" w:rsidRPr="007924D1" w:rsidTr="007924D1">
        <w:trPr>
          <w:trHeight w:val="31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xml:space="preserve">Процентные расходы, млрд. руб. </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179,9</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205,5</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241,4</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308,0</w:t>
            </w:r>
          </w:p>
        </w:tc>
      </w:tr>
      <w:tr w:rsidR="006118EA" w:rsidRPr="007924D1" w:rsidTr="007924D1">
        <w:trPr>
          <w:trHeight w:val="31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xml:space="preserve">Непроцентные расходы, млрд. руб. </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6842,1</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8604,9</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9305,3</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9862,6</w:t>
            </w:r>
          </w:p>
        </w:tc>
      </w:tr>
      <w:tr w:rsidR="006118EA" w:rsidRPr="007924D1" w:rsidTr="007924D1">
        <w:trPr>
          <w:trHeight w:val="165"/>
        </w:trPr>
        <w:tc>
          <w:tcPr>
            <w:tcW w:w="7200" w:type="dxa"/>
            <w:gridSpan w:val="5"/>
          </w:tcPr>
          <w:p w:rsidR="006118EA" w:rsidRPr="007924D1" w:rsidRDefault="006118EA" w:rsidP="007924D1">
            <w:pPr>
              <w:pStyle w:val="afe"/>
              <w:spacing w:line="276" w:lineRule="auto"/>
              <w:ind w:left="227"/>
              <w:jc w:val="both"/>
              <w:rPr>
                <w:sz w:val="28"/>
                <w:szCs w:val="28"/>
              </w:rPr>
            </w:pPr>
            <w:r w:rsidRPr="007924D1">
              <w:rPr>
                <w:sz w:val="28"/>
                <w:szCs w:val="28"/>
              </w:rPr>
              <w:t>Прирост к предыдущему году</w:t>
            </w:r>
          </w:p>
        </w:tc>
      </w:tr>
      <w:tr w:rsidR="006118EA" w:rsidRPr="007924D1" w:rsidTr="007924D1">
        <w:trPr>
          <w:trHeight w:val="19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xml:space="preserve">млрд. руб. </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1035,3</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1788,5</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981,2</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914,4</w:t>
            </w:r>
          </w:p>
        </w:tc>
      </w:tr>
      <w:tr w:rsidR="006118EA" w:rsidRPr="007924D1" w:rsidTr="007924D1">
        <w:trPr>
          <w:trHeight w:val="19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в номинальном выражении</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17,3</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25,5</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11,1</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9,9</w:t>
            </w:r>
          </w:p>
        </w:tc>
      </w:tr>
      <w:tr w:rsidR="006118EA" w:rsidRPr="007924D1" w:rsidTr="007924D1">
        <w:trPr>
          <w:trHeight w:val="195"/>
        </w:trPr>
        <w:tc>
          <w:tcPr>
            <w:tcW w:w="2208" w:type="dxa"/>
          </w:tcPr>
          <w:p w:rsidR="006118EA" w:rsidRPr="007924D1" w:rsidRDefault="006118EA" w:rsidP="007924D1">
            <w:pPr>
              <w:pStyle w:val="afe"/>
              <w:spacing w:line="276" w:lineRule="auto"/>
              <w:ind w:left="227"/>
              <w:jc w:val="both"/>
              <w:rPr>
                <w:sz w:val="28"/>
                <w:szCs w:val="28"/>
              </w:rPr>
            </w:pPr>
            <w:r w:rsidRPr="007924D1">
              <w:rPr>
                <w:sz w:val="28"/>
                <w:szCs w:val="28"/>
              </w:rPr>
              <w:t>% в реальном выражении</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6,1</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16,7</w:t>
            </w:r>
          </w:p>
        </w:tc>
        <w:tc>
          <w:tcPr>
            <w:tcW w:w="1213" w:type="dxa"/>
          </w:tcPr>
          <w:p w:rsidR="006118EA" w:rsidRPr="007924D1" w:rsidRDefault="006118EA" w:rsidP="007924D1">
            <w:pPr>
              <w:pStyle w:val="afe"/>
              <w:spacing w:line="276" w:lineRule="auto"/>
              <w:ind w:left="227"/>
              <w:jc w:val="both"/>
              <w:rPr>
                <w:sz w:val="28"/>
                <w:szCs w:val="28"/>
              </w:rPr>
            </w:pPr>
            <w:r w:rsidRPr="007924D1">
              <w:rPr>
                <w:sz w:val="28"/>
                <w:szCs w:val="28"/>
              </w:rPr>
              <w:t>3,9</w:t>
            </w:r>
          </w:p>
        </w:tc>
        <w:tc>
          <w:tcPr>
            <w:tcW w:w="1353" w:type="dxa"/>
          </w:tcPr>
          <w:p w:rsidR="006118EA" w:rsidRPr="007924D1" w:rsidRDefault="006118EA" w:rsidP="007924D1">
            <w:pPr>
              <w:pStyle w:val="afe"/>
              <w:spacing w:line="276" w:lineRule="auto"/>
              <w:ind w:left="227"/>
              <w:jc w:val="both"/>
              <w:rPr>
                <w:sz w:val="28"/>
                <w:szCs w:val="28"/>
              </w:rPr>
            </w:pPr>
            <w:r w:rsidRPr="007924D1">
              <w:rPr>
                <w:sz w:val="28"/>
                <w:szCs w:val="28"/>
              </w:rPr>
              <w:t>2,4</w:t>
            </w:r>
          </w:p>
        </w:tc>
      </w:tr>
    </w:tbl>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Определение общего объема расходов федерального бюджета осуществлялось в соответствии с установленными Бюджетным кодексом Российской Федерации требованиями в отношении размера:</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нефтегазового трансферта - 5,5% ВВП в 2009 году, 4,5% в 2010 году и 3,7% ВВП начиная с 2011 года (статья 96.8 Бюджетного кодекса Российской Федерации с учетом переходных положений);</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источников финансирования дефицита - не более 1% ВВП (статья 94 Бюджетного кодекса Российской Федерации);</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условно утверждаемых расходов (не распределяемых в текущем бюджетном цикле) - не менее 2,5% от общего объема расходов в первом (2010) и не менее 5% во втором (2011) году планового периода (статья 199 Бюджетного кодекса Российской Федерации).</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Согласно нормам Бюджетного кодекса Российской Федерации и Положения о составлении проекта федерального бюджета и бюджетов государственных внебюджетных фондов Российской Федерации, утвержденного Постановлением Правительством Российской Федерации от 29 декабря 2007 года, планирование бюджетных ассигнований федерального бюджета на 2009-2011 годы впервые осуществлялось в формате "скользящей трехлетки" раздельно по бюджетным ассигнованиям на исполнение действующих и принимаемых расходных обязательств в соответствии с предусмотренными бюджетным законодательством принципами безусловного исполнения принятых расходных обязательств.</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В основу расчетов бюджетных ассигнований на исполнение действующих расходных обязательств было положено уточнение бюджетных ассигнований, утвержденных на 2009 и 2010 годы Федеральным законом от 24 июля 2007 года "О федеральном бюджете на 2008 год и на плановый период 2009 и 2010 годов" (далее - федеральный бюджет на 2008-2010 годы) в соответствии с новыми основными параметры прогноза социально-экономического развития Российской Федерации и их расчет на 2011 год с учетом решений, принятых при внесении изменений в федеральный бюджет на 2008-2010 годы (федеральный закон от</w:t>
      </w:r>
      <w:r>
        <w:rPr>
          <w:rFonts w:ascii="Times New Roman" w:hAnsi="Times New Roman"/>
          <w:sz w:val="28"/>
          <w:szCs w:val="28"/>
        </w:rPr>
        <w:t xml:space="preserve"> </w:t>
      </w:r>
      <w:r w:rsidRPr="00A77C57">
        <w:rPr>
          <w:rFonts w:ascii="Times New Roman" w:hAnsi="Times New Roman"/>
          <w:sz w:val="28"/>
          <w:szCs w:val="28"/>
        </w:rPr>
        <w:t>5 марта 2008 года и проект федерального закона "О внесении изменений в Федеральный закон "О федеральном бюджете на 2008 год и на плановый период 2009 и 2010 годов", принятый в июне текущего года Государственной Думой в первом чтении).</w:t>
      </w:r>
    </w:p>
    <w:p w:rsidR="006118EA" w:rsidRPr="00A77C57" w:rsidRDefault="006118EA" w:rsidP="00A77C57">
      <w:pPr>
        <w:ind w:firstLine="709"/>
        <w:jc w:val="both"/>
        <w:rPr>
          <w:rFonts w:ascii="Times New Roman" w:hAnsi="Times New Roman"/>
          <w:sz w:val="28"/>
          <w:szCs w:val="28"/>
        </w:rPr>
      </w:pPr>
      <w:r w:rsidRPr="00A77C57">
        <w:rPr>
          <w:rFonts w:ascii="Times New Roman" w:hAnsi="Times New Roman"/>
          <w:sz w:val="28"/>
          <w:szCs w:val="28"/>
        </w:rPr>
        <w:t>Общий объем бюджетных ассигнований федерального бюджета на исполнение действующих расходных обязательств на 2009 год определен в размере 7 795,0 млрд. рублей, на 2010 год - 8 329,1 млрд. рублей и на 2011 год - 8511,5 млрд. рублей.</w:t>
      </w:r>
    </w:p>
    <w:p w:rsidR="006118EA" w:rsidRPr="00A77C57" w:rsidRDefault="006118EA" w:rsidP="0031586B">
      <w:pPr>
        <w:spacing w:after="0"/>
        <w:ind w:firstLine="709"/>
        <w:jc w:val="both"/>
        <w:rPr>
          <w:rFonts w:ascii="Times New Roman" w:hAnsi="Times New Roman"/>
          <w:sz w:val="28"/>
          <w:szCs w:val="28"/>
        </w:rPr>
      </w:pPr>
      <w:r w:rsidRPr="00A77C57">
        <w:rPr>
          <w:rFonts w:ascii="Times New Roman" w:hAnsi="Times New Roman"/>
          <w:sz w:val="28"/>
          <w:szCs w:val="28"/>
        </w:rPr>
        <w:t>В их составе предусмотрены средства на реализацию ранее принятых и учтенных при формировании федерального бюджета на 2008-2010 годы решений по повышению уровня пенсионного обеспечения и социальной поддержки населения, устойчивого роста заработной платы работников федеральных государственных учреждений и денежного довольствия военнослужащих, повышения качества и доступности услуг образования и здравоохранения, решения жилищной проблемы, реализации демографической программы, развития инфраструктуры, реструктуризации экономики, развития научного и природно-ресурсного потенциала, обеспечения обороноспособности и безопасности, повышения эффективности функционирования государства.</w:t>
      </w:r>
    </w:p>
    <w:p w:rsidR="006118EA" w:rsidRPr="00A77C57" w:rsidRDefault="006118EA" w:rsidP="00A77C57">
      <w:pPr>
        <w:ind w:firstLine="709"/>
        <w:jc w:val="both"/>
        <w:rPr>
          <w:rFonts w:ascii="Times New Roman" w:hAnsi="Times New Roman"/>
          <w:sz w:val="28"/>
          <w:szCs w:val="28"/>
        </w:rPr>
      </w:pPr>
      <w:r w:rsidRPr="00A77C57">
        <w:rPr>
          <w:rFonts w:ascii="Times New Roman" w:hAnsi="Times New Roman"/>
          <w:sz w:val="28"/>
          <w:szCs w:val="28"/>
        </w:rPr>
        <w:t>Таким образом, в соответствии с прогнозом объема не нефтегазовых доходов федерального бюджета, установленных Бюджетным кодексом требований к определению размера нефтегазового трансферта, источников финансирования дефицита и условно утверждаемых расходов, а также расчетами бюджетных ассигнований на исполнение действующих расходных обязательств общий объем ресурсов для финансового обеспечения принимаемых в текущем бюджетном цикле расходных обязательств оценивается в объеме 1 015,8 млрд. рублей в 2009 году (11,5% от общего объема расходов), 1 218,0 млрд. рублей в 20.10 году и 1 659,2 млрд. рублей в 2011 году (соответственно 12,4% и 15,5% от общего объема расходов без учета условно-утвержденных расходов).</w:t>
      </w:r>
    </w:p>
    <w:p w:rsidR="006118EA" w:rsidRPr="000C4A3B" w:rsidRDefault="006118EA" w:rsidP="000C4A3B">
      <w:pPr>
        <w:spacing w:after="0"/>
        <w:rPr>
          <w:rFonts w:ascii="Times New Roman" w:hAnsi="Times New Roman"/>
          <w:b/>
          <w:sz w:val="28"/>
          <w:szCs w:val="28"/>
        </w:rPr>
      </w:pPr>
      <w:r>
        <w:rPr>
          <w:rFonts w:ascii="Times New Roman" w:hAnsi="Times New Roman"/>
          <w:b/>
          <w:sz w:val="28"/>
          <w:szCs w:val="28"/>
        </w:rPr>
        <w:t xml:space="preserve">    </w:t>
      </w:r>
      <w:r w:rsidRPr="00961D2C">
        <w:rPr>
          <w:rFonts w:ascii="Times New Roman" w:hAnsi="Times New Roman"/>
          <w:b/>
          <w:sz w:val="28"/>
          <w:szCs w:val="28"/>
        </w:rPr>
        <w:t>2.</w:t>
      </w:r>
      <w:r w:rsidRPr="000C4A3B">
        <w:rPr>
          <w:rFonts w:ascii="Times New Roman" w:hAnsi="Times New Roman"/>
          <w:b/>
          <w:sz w:val="28"/>
          <w:szCs w:val="28"/>
        </w:rPr>
        <w:t xml:space="preserve">2Источники  погашения  дефицита федерального  бюджета  в  </w:t>
      </w:r>
    </w:p>
    <w:p w:rsidR="006118EA" w:rsidRPr="000C4A3B" w:rsidRDefault="006118EA" w:rsidP="000C4A3B">
      <w:pPr>
        <w:spacing w:after="0"/>
        <w:rPr>
          <w:rFonts w:ascii="Times New Roman" w:hAnsi="Times New Roman"/>
          <w:b/>
          <w:sz w:val="28"/>
          <w:szCs w:val="28"/>
        </w:rPr>
      </w:pPr>
      <w:r w:rsidRPr="000C4A3B">
        <w:rPr>
          <w:rFonts w:ascii="Times New Roman" w:hAnsi="Times New Roman"/>
          <w:b/>
          <w:sz w:val="28"/>
          <w:szCs w:val="28"/>
        </w:rPr>
        <w:t xml:space="preserve">           2009-2011 гг.</w:t>
      </w:r>
    </w:p>
    <w:p w:rsidR="006118EA" w:rsidRPr="00845B93" w:rsidRDefault="006118EA" w:rsidP="00845B93">
      <w:pPr>
        <w:spacing w:after="0"/>
        <w:jc w:val="both"/>
        <w:rPr>
          <w:rFonts w:ascii="Times New Roman" w:hAnsi="Times New Roman"/>
          <w:sz w:val="28"/>
          <w:szCs w:val="28"/>
        </w:rPr>
      </w:pPr>
      <w:r w:rsidRPr="00845B93">
        <w:rPr>
          <w:rFonts w:ascii="Times New Roman" w:hAnsi="Times New Roman"/>
          <w:sz w:val="28"/>
          <w:szCs w:val="28"/>
        </w:rPr>
        <w:t>Существуют следующие способы покрытия бюджетного дефицита:</w:t>
      </w:r>
    </w:p>
    <w:p w:rsidR="006118EA" w:rsidRPr="00845B93" w:rsidRDefault="006118EA" w:rsidP="00845B93">
      <w:pPr>
        <w:numPr>
          <w:ilvl w:val="0"/>
          <w:numId w:val="3"/>
        </w:numPr>
        <w:spacing w:after="0"/>
        <w:ind w:left="0" w:firstLine="720"/>
        <w:jc w:val="both"/>
        <w:rPr>
          <w:rFonts w:ascii="Times New Roman" w:hAnsi="Times New Roman"/>
          <w:sz w:val="28"/>
          <w:szCs w:val="28"/>
        </w:rPr>
      </w:pPr>
      <w:r w:rsidRPr="00845B93">
        <w:rPr>
          <w:rFonts w:ascii="Times New Roman" w:hAnsi="Times New Roman"/>
          <w:sz w:val="28"/>
          <w:szCs w:val="28"/>
        </w:rPr>
        <w:t>Монетизация бюджетного дефицита.</w:t>
      </w:r>
    </w:p>
    <w:p w:rsidR="006118EA" w:rsidRPr="00845B93" w:rsidRDefault="006118EA" w:rsidP="00845B93">
      <w:pPr>
        <w:numPr>
          <w:ilvl w:val="0"/>
          <w:numId w:val="3"/>
        </w:numPr>
        <w:spacing w:after="0"/>
        <w:ind w:left="0" w:firstLine="720"/>
        <w:jc w:val="both"/>
        <w:rPr>
          <w:rFonts w:ascii="Times New Roman" w:hAnsi="Times New Roman"/>
          <w:sz w:val="28"/>
          <w:szCs w:val="28"/>
        </w:rPr>
      </w:pPr>
      <w:r w:rsidRPr="00845B93">
        <w:rPr>
          <w:rFonts w:ascii="Times New Roman" w:hAnsi="Times New Roman"/>
          <w:sz w:val="28"/>
          <w:szCs w:val="28"/>
        </w:rPr>
        <w:t>Внешнее долговое финансирование.</w:t>
      </w:r>
    </w:p>
    <w:p w:rsidR="006118EA" w:rsidRPr="00845B93" w:rsidRDefault="006118EA" w:rsidP="00845B93">
      <w:pPr>
        <w:numPr>
          <w:ilvl w:val="0"/>
          <w:numId w:val="3"/>
        </w:numPr>
        <w:spacing w:after="0"/>
        <w:ind w:left="0" w:firstLine="720"/>
        <w:jc w:val="both"/>
        <w:rPr>
          <w:rFonts w:ascii="Times New Roman" w:hAnsi="Times New Roman"/>
          <w:sz w:val="28"/>
          <w:szCs w:val="28"/>
        </w:rPr>
      </w:pPr>
      <w:r w:rsidRPr="00845B93">
        <w:rPr>
          <w:rFonts w:ascii="Times New Roman" w:hAnsi="Times New Roman"/>
          <w:sz w:val="28"/>
          <w:szCs w:val="28"/>
        </w:rPr>
        <w:t>Внутреннее долговое финансирование.</w:t>
      </w:r>
    </w:p>
    <w:p w:rsidR="006118EA" w:rsidRPr="00845B93" w:rsidRDefault="006118EA" w:rsidP="00845B93">
      <w:pPr>
        <w:numPr>
          <w:ilvl w:val="0"/>
          <w:numId w:val="3"/>
        </w:numPr>
        <w:spacing w:after="0"/>
        <w:ind w:left="0" w:firstLine="720"/>
        <w:jc w:val="both"/>
        <w:rPr>
          <w:rFonts w:ascii="Times New Roman" w:hAnsi="Times New Roman"/>
          <w:sz w:val="28"/>
          <w:szCs w:val="28"/>
        </w:rPr>
      </w:pPr>
      <w:r w:rsidRPr="00845B93">
        <w:rPr>
          <w:rFonts w:ascii="Times New Roman" w:hAnsi="Times New Roman"/>
          <w:sz w:val="28"/>
          <w:szCs w:val="28"/>
        </w:rPr>
        <w:t>Увеличение налогообложения.</w:t>
      </w:r>
    </w:p>
    <w:p w:rsidR="006118EA" w:rsidRPr="00845B93" w:rsidRDefault="006118EA" w:rsidP="00845B93">
      <w:pPr>
        <w:pStyle w:val="a6"/>
        <w:spacing w:line="276" w:lineRule="auto"/>
        <w:rPr>
          <w:sz w:val="28"/>
          <w:szCs w:val="28"/>
        </w:rPr>
      </w:pPr>
      <w:r w:rsidRPr="00845B93">
        <w:rPr>
          <w:sz w:val="28"/>
          <w:szCs w:val="28"/>
        </w:rPr>
        <w:t xml:space="preserve">Монетизация бюджетного дефицита. 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Монетизация дефицита государственного бюджета может не сопровождаться непосредственно эмиссией наличности, а осуществляется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Отсроченные платежи - способ финансирования бюджетного дефицита, при котором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в отличие от монетизации, официально считаются не инфляционным способом финансирования бюджетного дефицита, на практике это разделение оказывается весьма условным.</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Внешнее долговое финансирование. 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 xml:space="preserve">Внутренние ставки процента поднимаются особенно значительно в том случае, когда стимулирующая 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Возросший зарубежный спрос на отечественные ценные бумаги сопровождается повышением общемирового спроса на национальную валюту, необходимую для их приобретения. В результате обменный курс национальной валюты проявляет тенденцию к повышению, что способствует снижению экспорта и увеличению импорта.</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6118EA" w:rsidRPr="00845B93" w:rsidRDefault="006118EA" w:rsidP="00845B93">
      <w:pPr>
        <w:numPr>
          <w:ilvl w:val="0"/>
          <w:numId w:val="1"/>
        </w:numPr>
        <w:spacing w:after="0"/>
        <w:ind w:left="0" w:firstLine="720"/>
        <w:jc w:val="both"/>
        <w:rPr>
          <w:rFonts w:ascii="Times New Roman" w:hAnsi="Times New Roman"/>
          <w:sz w:val="28"/>
          <w:szCs w:val="28"/>
        </w:rPr>
      </w:pPr>
      <w:r w:rsidRPr="00845B93">
        <w:rPr>
          <w:rFonts w:ascii="Times New Roman" w:hAnsi="Times New Roman"/>
          <w:sz w:val="28"/>
          <w:szCs w:val="28"/>
        </w:rPr>
        <w:t>удается организовать концессионное финансирование;</w:t>
      </w:r>
    </w:p>
    <w:p w:rsidR="006118EA" w:rsidRPr="00845B93" w:rsidRDefault="006118EA" w:rsidP="00845B93">
      <w:pPr>
        <w:numPr>
          <w:ilvl w:val="0"/>
          <w:numId w:val="1"/>
        </w:numPr>
        <w:spacing w:after="0"/>
        <w:ind w:left="0" w:firstLine="720"/>
        <w:jc w:val="both"/>
        <w:rPr>
          <w:rFonts w:ascii="Times New Roman" w:hAnsi="Times New Roman"/>
          <w:sz w:val="28"/>
          <w:szCs w:val="28"/>
        </w:rPr>
      </w:pPr>
      <w:r w:rsidRPr="00845B93">
        <w:rPr>
          <w:rFonts w:ascii="Times New Roman" w:hAnsi="Times New Roman"/>
          <w:sz w:val="28"/>
          <w:szCs w:val="28"/>
        </w:rPr>
        <w:t>на внутреннем рынке ощущается дефицит капитала при высокой внутренней норме прибыли;</w:t>
      </w:r>
    </w:p>
    <w:p w:rsidR="006118EA" w:rsidRPr="00845B93" w:rsidRDefault="006118EA" w:rsidP="00845B93">
      <w:pPr>
        <w:numPr>
          <w:ilvl w:val="0"/>
          <w:numId w:val="1"/>
        </w:numPr>
        <w:spacing w:after="0"/>
        <w:ind w:left="0" w:firstLine="720"/>
        <w:jc w:val="both"/>
        <w:rPr>
          <w:rFonts w:ascii="Times New Roman" w:hAnsi="Times New Roman"/>
          <w:sz w:val="28"/>
          <w:szCs w:val="28"/>
        </w:rPr>
      </w:pPr>
      <w:r w:rsidRPr="00845B93">
        <w:rPr>
          <w:rFonts w:ascii="Times New Roman" w:hAnsi="Times New Roman"/>
          <w:sz w:val="28"/>
          <w:szCs w:val="28"/>
        </w:rPr>
        <w:t>торговый баланс относительно благополучен при наличии благоприятных перспектив расширения рынка;</w:t>
      </w:r>
    </w:p>
    <w:p w:rsidR="006118EA" w:rsidRPr="00845B93" w:rsidRDefault="006118EA" w:rsidP="00845B93">
      <w:pPr>
        <w:numPr>
          <w:ilvl w:val="0"/>
          <w:numId w:val="1"/>
        </w:numPr>
        <w:spacing w:after="0"/>
        <w:ind w:left="0" w:firstLine="720"/>
        <w:jc w:val="both"/>
        <w:rPr>
          <w:rFonts w:ascii="Times New Roman" w:hAnsi="Times New Roman"/>
          <w:sz w:val="28"/>
          <w:szCs w:val="28"/>
        </w:rPr>
      </w:pPr>
      <w:r w:rsidRPr="00845B93">
        <w:rPr>
          <w:rFonts w:ascii="Times New Roman" w:hAnsi="Times New Roman"/>
          <w:sz w:val="28"/>
          <w:szCs w:val="28"/>
        </w:rPr>
        <w:t>первоначальные размеры внешнего долга незначительны;</w:t>
      </w:r>
    </w:p>
    <w:p w:rsidR="006118EA" w:rsidRPr="00845B93" w:rsidRDefault="006118EA" w:rsidP="00845B93">
      <w:pPr>
        <w:numPr>
          <w:ilvl w:val="0"/>
          <w:numId w:val="1"/>
        </w:numPr>
        <w:spacing w:after="0"/>
        <w:ind w:left="0" w:firstLine="720"/>
        <w:jc w:val="both"/>
        <w:rPr>
          <w:rFonts w:ascii="Times New Roman" w:hAnsi="Times New Roman"/>
          <w:sz w:val="28"/>
          <w:szCs w:val="28"/>
        </w:rPr>
      </w:pPr>
      <w:r w:rsidRPr="00845B93">
        <w:rPr>
          <w:rFonts w:ascii="Times New Roman" w:hAnsi="Times New Roman"/>
          <w:sz w:val="28"/>
          <w:szCs w:val="28"/>
        </w:rPr>
        <w:t>первоочередной задачей макроэкономической политики является снижение вероятной инфляции.</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Внутренне долговое финансирование. Если правительство выпускает в целях финансирования облигации государственных займов, то спрос на кредитные ресурсы возрастает, что, при стабильной денежной массе, приводит к увеличению средних рыночных ставок процента. Если внутренние процентные ставки изменяются свободно, то их рост может быть достаточно большим для того, чтобы отвлечь банковские кредиты из частного сектора.</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 xml:space="preserve">В результате частные внутренние инвестиции, чистый экспорт и частично потребительские расходы - снижаются, вызывая "эффект вытеснения", который значительно ослабляет стимулирующий потенциал фискальной политики. </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Более того, если правительство намерено финансировать значительную часть своего бюджетного дефицита через продажу облигаций, то оно не может одновременно проводить жесткую финансовую политику, удерживая ставку процента ниже ожидаемого уровня инфляции. Облигации будут пользоваться спросом только при достаточно привлекательном уровне доходности. Если же этот показатель будет низким (или отрицательным), то возможности внутреннего долгового финансирования бюджетного дефицита сильно уменьшаться даже вне зависимости от степени развития внутреннего рынка капитала.</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 этом случае экономические агенты будут стремиться приобрести товары или вложить свои финансовые средства за рубежом, ограничивая тем самым возможности правительства финансировать бюджетный дефицит из внутренних небанковских источников и ухудшая состояние платежного баланса.</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Эта диспропорция может усилиться на фоне ожиданий девальвации национальной валюты (особенно в обстановке недоверия к политике правительства и ЦБ), что способствует нарушению равновесия счета текущих операций и создает угрозу кризиса платежного баланса. С этой точки зрения внутреннее долговое финансирование дефицита госбюджета оказывает более сильное негативное воздействие на платежный баланс при относительной стабильности внутренних ставок процента, чем при их повышении, хотя в последнем случае "эффект вытеснения" оказывается более значительным.</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6118EA" w:rsidRPr="00845B93" w:rsidRDefault="006118EA" w:rsidP="00845B93">
      <w:pPr>
        <w:ind w:firstLine="720"/>
        <w:jc w:val="both"/>
        <w:rPr>
          <w:rFonts w:ascii="Times New Roman" w:hAnsi="Times New Roman"/>
          <w:sz w:val="28"/>
          <w:szCs w:val="28"/>
        </w:rPr>
      </w:pPr>
      <w:r w:rsidRPr="00845B93">
        <w:rPr>
          <w:rFonts w:ascii="Times New Roman" w:hAnsi="Times New Roman"/>
          <w:sz w:val="28"/>
          <w:szCs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6118EA" w:rsidRPr="00845B93" w:rsidRDefault="006118EA" w:rsidP="00845B93">
      <w:pPr>
        <w:numPr>
          <w:ilvl w:val="0"/>
          <w:numId w:val="2"/>
        </w:numPr>
        <w:spacing w:after="0"/>
        <w:ind w:left="0" w:firstLine="720"/>
        <w:jc w:val="both"/>
        <w:rPr>
          <w:rFonts w:ascii="Times New Roman" w:hAnsi="Times New Roman"/>
          <w:sz w:val="28"/>
          <w:szCs w:val="28"/>
        </w:rPr>
      </w:pPr>
      <w:r w:rsidRPr="00845B93">
        <w:rPr>
          <w:rFonts w:ascii="Times New Roman" w:hAnsi="Times New Roman"/>
          <w:sz w:val="28"/>
          <w:szCs w:val="28"/>
        </w:rPr>
        <w:t>сложно контролировать предоставление кредитов частному сектору;</w:t>
      </w:r>
    </w:p>
    <w:p w:rsidR="006118EA" w:rsidRPr="00845B93" w:rsidRDefault="006118EA" w:rsidP="00845B93">
      <w:pPr>
        <w:numPr>
          <w:ilvl w:val="0"/>
          <w:numId w:val="2"/>
        </w:numPr>
        <w:spacing w:after="0"/>
        <w:ind w:left="0" w:firstLine="720"/>
        <w:jc w:val="both"/>
        <w:rPr>
          <w:rFonts w:ascii="Times New Roman" w:hAnsi="Times New Roman"/>
          <w:sz w:val="28"/>
          <w:szCs w:val="28"/>
        </w:rPr>
      </w:pPr>
      <w:r w:rsidRPr="00845B93">
        <w:rPr>
          <w:rFonts w:ascii="Times New Roman" w:hAnsi="Times New Roman"/>
          <w:sz w:val="28"/>
          <w:szCs w:val="28"/>
        </w:rPr>
        <w:t>внутреннее предложение относительно эластично;</w:t>
      </w:r>
    </w:p>
    <w:p w:rsidR="006118EA" w:rsidRPr="00845B93" w:rsidRDefault="006118EA" w:rsidP="00845B93">
      <w:pPr>
        <w:numPr>
          <w:ilvl w:val="0"/>
          <w:numId w:val="2"/>
        </w:numPr>
        <w:spacing w:after="0"/>
        <w:ind w:left="0" w:firstLine="720"/>
        <w:jc w:val="both"/>
        <w:rPr>
          <w:rFonts w:ascii="Times New Roman" w:hAnsi="Times New Roman"/>
          <w:sz w:val="28"/>
          <w:szCs w:val="28"/>
        </w:rPr>
      </w:pPr>
      <w:r w:rsidRPr="00845B93">
        <w:rPr>
          <w:rFonts w:ascii="Times New Roman" w:hAnsi="Times New Roman"/>
          <w:sz w:val="28"/>
          <w:szCs w:val="28"/>
        </w:rPr>
        <w:t xml:space="preserve">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 </w:t>
      </w:r>
    </w:p>
    <w:p w:rsidR="006118EA" w:rsidRPr="00845B93" w:rsidRDefault="006118EA" w:rsidP="00845B93">
      <w:pPr>
        <w:numPr>
          <w:ilvl w:val="0"/>
          <w:numId w:val="2"/>
        </w:numPr>
        <w:spacing w:after="0"/>
        <w:ind w:left="0" w:firstLine="720"/>
        <w:jc w:val="both"/>
        <w:rPr>
          <w:rFonts w:ascii="Times New Roman" w:hAnsi="Times New Roman"/>
          <w:sz w:val="28"/>
          <w:szCs w:val="28"/>
        </w:rPr>
      </w:pPr>
      <w:r w:rsidRPr="00845B93">
        <w:rPr>
          <w:rFonts w:ascii="Times New Roman" w:hAnsi="Times New Roman"/>
          <w:sz w:val="28"/>
          <w:szCs w:val="28"/>
        </w:rPr>
        <w:t>сопровождающая переходный период инфляция достигла высоких темпов или представляется абсолютно неизбежной.</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Увеличение налогообложения. Я не случайно обозначила этот способ финансирования дефицита последним: дело в том, что современная экономическая наука сильно сомневается в его эффективности. Действительно, на первый взгляд кажется очевидным, что увеличение налогов – наиболее простой способ сокращения или ликвидации дефицитов федерального бюджета. Но есть некоторые обстоятельства, которые заставляют думать, что возросшие налоги могут вызвать лишь увеличение дефицитов.</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 xml:space="preserve">Экономисты неоклассического направления рассмотрели данные за двадцатилетний период функционирования американской экономики и пришли к выводу, что на самом деле существует положительная корреляция средних ставок федерального налога (измеренных как процент от личного дохода) и дефицита федерального бюджета (измеренного как процент от ВВП). Другими словами, более высокие ставки налога ассоциируются с большими, а не с меньшими дефицитами. </w:t>
      </w:r>
    </w:p>
    <w:p w:rsidR="006118EA" w:rsidRPr="00845B93" w:rsidRDefault="006118EA" w:rsidP="00845B93">
      <w:pPr>
        <w:spacing w:after="0"/>
        <w:ind w:firstLine="720"/>
        <w:jc w:val="both"/>
        <w:rPr>
          <w:rFonts w:ascii="Times New Roman" w:hAnsi="Times New Roman"/>
          <w:sz w:val="28"/>
          <w:szCs w:val="28"/>
        </w:rPr>
      </w:pPr>
      <w:r w:rsidRPr="00845B93">
        <w:rPr>
          <w:rFonts w:ascii="Times New Roman" w:hAnsi="Times New Roman"/>
          <w:sz w:val="28"/>
          <w:szCs w:val="28"/>
        </w:rPr>
        <w:t xml:space="preserve"> Этот парадокс объясняется тем, что если правительство получает больше финансовых ресурсов, законодатели не только пойдут на расходование всех дополнительных налоговых поступлений, но и потратят «чуть-чуть больше». Авторы считают, что их результаты ставят под серьезное сомнение тезис о том, что рост налогов будет эффективным средством сокращения дефицитов. Они утверждают, что рост налогов может ухудшить, а не облегчить проблему.</w:t>
      </w:r>
    </w:p>
    <w:p w:rsidR="006118EA" w:rsidRDefault="006118EA" w:rsidP="00EF43C2">
      <w:pPr>
        <w:spacing w:after="0"/>
        <w:rPr>
          <w:rFonts w:ascii="Times New Roman" w:hAnsi="Times New Roman"/>
          <w:b/>
          <w:sz w:val="32"/>
          <w:szCs w:val="32"/>
        </w:rPr>
      </w:pPr>
      <w:r>
        <w:rPr>
          <w:rFonts w:ascii="Times New Roman" w:hAnsi="Times New Roman"/>
          <w:b/>
          <w:sz w:val="32"/>
          <w:szCs w:val="32"/>
        </w:rPr>
        <w:t xml:space="preserve">    </w:t>
      </w: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p>
    <w:p w:rsidR="006118EA" w:rsidRDefault="006118EA" w:rsidP="00EF43C2">
      <w:pPr>
        <w:spacing w:after="0"/>
        <w:rPr>
          <w:rFonts w:ascii="Times New Roman" w:hAnsi="Times New Roman"/>
          <w:b/>
          <w:sz w:val="32"/>
          <w:szCs w:val="32"/>
        </w:rPr>
      </w:pPr>
      <w:r>
        <w:rPr>
          <w:rFonts w:ascii="Times New Roman" w:hAnsi="Times New Roman"/>
          <w:b/>
          <w:sz w:val="32"/>
          <w:szCs w:val="32"/>
        </w:rPr>
        <w:t xml:space="preserve">     </w:t>
      </w:r>
      <w:r w:rsidRPr="00EF43C2">
        <w:rPr>
          <w:rFonts w:ascii="Times New Roman" w:hAnsi="Times New Roman"/>
          <w:b/>
          <w:sz w:val="32"/>
          <w:szCs w:val="32"/>
        </w:rPr>
        <w:t xml:space="preserve">3.  Политика  бюджетного  дефицита </w:t>
      </w:r>
    </w:p>
    <w:p w:rsidR="006118EA" w:rsidRDefault="006118EA" w:rsidP="00EF43C2">
      <w:pPr>
        <w:spacing w:after="0"/>
        <w:jc w:val="both"/>
        <w:rPr>
          <w:rFonts w:ascii="Times New Roman" w:hAnsi="Times New Roman"/>
          <w:b/>
          <w:sz w:val="28"/>
          <w:szCs w:val="28"/>
        </w:rPr>
      </w:pPr>
      <w:r>
        <w:rPr>
          <w:rFonts w:ascii="Times New Roman" w:hAnsi="Times New Roman"/>
          <w:b/>
          <w:sz w:val="28"/>
          <w:szCs w:val="28"/>
        </w:rPr>
        <w:t xml:space="preserve">  3.1</w:t>
      </w:r>
      <w:r w:rsidRPr="009E6A13">
        <w:rPr>
          <w:rFonts w:ascii="Times New Roman" w:hAnsi="Times New Roman"/>
          <w:b/>
          <w:sz w:val="28"/>
          <w:szCs w:val="28"/>
        </w:rPr>
        <w:t xml:space="preserve"> </w:t>
      </w:r>
      <w:r>
        <w:rPr>
          <w:rFonts w:ascii="Times New Roman" w:hAnsi="Times New Roman"/>
          <w:b/>
          <w:sz w:val="28"/>
          <w:szCs w:val="28"/>
        </w:rPr>
        <w:t>бюджетная  политика    2009-2011</w:t>
      </w:r>
      <w:r w:rsidRPr="009E6A13">
        <w:rPr>
          <w:rFonts w:ascii="Times New Roman" w:hAnsi="Times New Roman"/>
          <w:b/>
          <w:sz w:val="28"/>
          <w:szCs w:val="28"/>
        </w:rPr>
        <w:t xml:space="preserve"> гг.</w:t>
      </w:r>
    </w:p>
    <w:p w:rsidR="006118EA" w:rsidRDefault="006118EA" w:rsidP="00EF43C2">
      <w:pPr>
        <w:spacing w:after="0"/>
        <w:jc w:val="both"/>
        <w:rPr>
          <w:rFonts w:ascii="Times New Roman" w:hAnsi="Times New Roman"/>
          <w:sz w:val="28"/>
          <w:szCs w:val="28"/>
        </w:rPr>
      </w:pPr>
      <w:r>
        <w:rPr>
          <w:rFonts w:ascii="Times New Roman" w:hAnsi="Times New Roman"/>
          <w:sz w:val="28"/>
          <w:szCs w:val="28"/>
        </w:rPr>
        <w:t xml:space="preserve">Нынешняя политика такова, что основным её направлением является сокращение дефицита и доведения её до баланса.   </w:t>
      </w:r>
    </w:p>
    <w:p w:rsidR="006118EA" w:rsidRPr="00713B2E" w:rsidRDefault="006118EA" w:rsidP="0024375B">
      <w:pPr>
        <w:spacing w:after="0"/>
        <w:rPr>
          <w:rFonts w:ascii="Times New Roman" w:hAnsi="Times New Roman"/>
          <w:sz w:val="28"/>
          <w:szCs w:val="28"/>
        </w:rPr>
      </w:pPr>
      <w:r w:rsidRPr="00713B2E">
        <w:rPr>
          <w:rFonts w:ascii="Times New Roman" w:hAnsi="Times New Roman"/>
          <w:sz w:val="28"/>
          <w:szCs w:val="28"/>
        </w:rPr>
        <w:t>Дефицит федерального</w:t>
      </w:r>
      <w:r>
        <w:rPr>
          <w:rFonts w:ascii="Times New Roman" w:hAnsi="Times New Roman"/>
          <w:sz w:val="28"/>
          <w:szCs w:val="28"/>
        </w:rPr>
        <w:t xml:space="preserve"> бюджета РФ составил по итогам прошедшего </w:t>
      </w:r>
      <w:r w:rsidRPr="00713B2E">
        <w:rPr>
          <w:rFonts w:ascii="Times New Roman" w:hAnsi="Times New Roman"/>
          <w:sz w:val="28"/>
          <w:szCs w:val="28"/>
        </w:rPr>
        <w:t xml:space="preserve"> года 2,3% от ВВП страны. Такие цифры привел сегодня глава российского Минфина Алексей Кудрин, выступая на заседании Госдумы.</w:t>
      </w:r>
    </w:p>
    <w:p w:rsidR="006118EA" w:rsidRPr="00091E2C" w:rsidRDefault="006118EA" w:rsidP="0024375B">
      <w:pPr>
        <w:spacing w:after="0"/>
        <w:jc w:val="both"/>
        <w:rPr>
          <w:rFonts w:ascii="Times New Roman" w:hAnsi="Times New Roman"/>
          <w:sz w:val="28"/>
          <w:szCs w:val="28"/>
        </w:rPr>
      </w:pPr>
      <w:r w:rsidRPr="00091E2C">
        <w:rPr>
          <w:rFonts w:ascii="Times New Roman" w:hAnsi="Times New Roman"/>
          <w:sz w:val="28"/>
          <w:szCs w:val="28"/>
        </w:rPr>
        <w:t>"Наша задача - снижать дефицит в течение ближайших нескольких лет, причем в достаточно жестком графике", заявил вице-премьер, Минфин Алексей Кудрин выступил в среду на пленарном заседании Госдумы в рамках отчета правительства и информации Центрального банка о реализации мер по поддержке финансового рынка, банковской системы, рынка труда, отраслей экономики Российской Федерации, социальному обеспечению населения и других мер социальной политики</w:t>
      </w:r>
      <w:r>
        <w:rPr>
          <w:rFonts w:ascii="Times New Roman" w:hAnsi="Times New Roman"/>
          <w:sz w:val="28"/>
          <w:szCs w:val="28"/>
        </w:rPr>
        <w:t>.</w:t>
      </w:r>
      <w:r w:rsidRPr="00091E2C">
        <w:rPr>
          <w:rFonts w:ascii="Times New Roman" w:hAnsi="Times New Roman"/>
          <w:sz w:val="28"/>
          <w:szCs w:val="28"/>
        </w:rPr>
        <w:t xml:space="preserve"> </w:t>
      </w:r>
    </w:p>
    <w:p w:rsidR="006118EA" w:rsidRPr="00091E2C" w:rsidRDefault="006118EA" w:rsidP="00AA36A8">
      <w:pPr>
        <w:spacing w:after="0"/>
        <w:jc w:val="both"/>
        <w:rPr>
          <w:rFonts w:ascii="Times New Roman" w:hAnsi="Times New Roman"/>
          <w:sz w:val="28"/>
          <w:szCs w:val="28"/>
        </w:rPr>
      </w:pPr>
      <w:r w:rsidRPr="00091E2C">
        <w:rPr>
          <w:rFonts w:ascii="Times New Roman" w:hAnsi="Times New Roman"/>
          <w:sz w:val="28"/>
          <w:szCs w:val="28"/>
        </w:rPr>
        <w:t>По словам Кудрина, 1419 млрд руб. дефицита в 2010 году погашается за счет резервных фондов, 1058 млрд руб. за счет заимствований. Большой дефицит и даже любой дефицит несет с собой увеличение расходов на обслуживание долга. Министр напомнил, что Россия встретила мировой кризис с большими, чем в других странах, резервами, но у нас менее эффективная экономика. На бюджетные средства мы модернизацию экономики не проведем, на 80% инвестиции должны быть частными. Мы не снизили, как США, объем кредитов экономике во время кризиса, а в этом году они увеличилось. Пока сохраняется количество плохих кредитов, которые выросли на 1 июня в экономике до 827 млрд руб., по физическим лицам - до 271 млрд руб. Сбербанк уже вернул Центробанку 300 млрд руб. субординированных кредитов и заплатил 62,8 млрд руб. по процентам. Госгарантии сыграли существенную роль в поддержке реального сектора и позволили сохранить рабочие места. В рамках программы утилизации старых автомобилей предполагается реализовать 200 тыс автомобилей.</w:t>
      </w:r>
    </w:p>
    <w:p w:rsidR="006118EA" w:rsidRPr="00091E2C" w:rsidRDefault="006118EA" w:rsidP="00AA36A8">
      <w:pPr>
        <w:spacing w:after="0"/>
        <w:jc w:val="both"/>
        <w:rPr>
          <w:rFonts w:ascii="Times New Roman" w:hAnsi="Times New Roman"/>
          <w:sz w:val="28"/>
          <w:szCs w:val="28"/>
        </w:rPr>
      </w:pPr>
      <w:r w:rsidRPr="00091E2C">
        <w:rPr>
          <w:rFonts w:ascii="Times New Roman" w:hAnsi="Times New Roman"/>
          <w:sz w:val="28"/>
          <w:szCs w:val="28"/>
        </w:rPr>
        <w:t>Дополнительная поддержка Пенсионного фонда составит 149 млрд руб. Бюджет будет помогать и Фонду соцстраха.</w:t>
      </w:r>
    </w:p>
    <w:p w:rsidR="006118EA" w:rsidRPr="00091E2C" w:rsidRDefault="006118EA" w:rsidP="00AA36A8">
      <w:pPr>
        <w:spacing w:after="0"/>
        <w:jc w:val="both"/>
        <w:rPr>
          <w:rFonts w:ascii="Times New Roman" w:hAnsi="Times New Roman"/>
          <w:sz w:val="28"/>
          <w:szCs w:val="28"/>
        </w:rPr>
      </w:pPr>
      <w:r w:rsidRPr="00091E2C">
        <w:rPr>
          <w:rFonts w:ascii="Times New Roman" w:hAnsi="Times New Roman"/>
          <w:sz w:val="28"/>
          <w:szCs w:val="28"/>
        </w:rPr>
        <w:t>По данным Минфина, экономический рост за первые пять месяцев текущего года составил 4% по отношению к пяти месяцам прошлого года. В то же время на 2,8% выросли реальные доходы населения. На 1% выросли инвестиции в основной капитал. В мае по отношению к маю прошлого года на 40,4% вырос экспорт. Сельское хозяйство выросло в мае на 3,1%, отрасль показала устойчивый рост во время кризиса. Доходы бюджета без ЕСН в первом полугодии кризисного прошлого года сократились на 30% и это было серьезное шоковое снижение, в этом году в первом полугодии доходы бюджета выросли на 36,1%, но они ниже на 4% показателей предкризисного 2008 года. Цена на нефть достигла 75,9 долл. за баррель, в прошлом году было 50,8. От управления резервами в первом полугодии поступило в бюджет более 200 млрд руб. Дефицит бюджета как ожидается до конца года составит 5,4%</w:t>
      </w:r>
    </w:p>
    <w:p w:rsidR="006118EA" w:rsidRPr="00091E2C" w:rsidRDefault="006118EA" w:rsidP="00566A16">
      <w:pPr>
        <w:spacing w:after="0"/>
        <w:jc w:val="both"/>
        <w:rPr>
          <w:rFonts w:ascii="Times New Roman" w:hAnsi="Times New Roman"/>
          <w:sz w:val="28"/>
          <w:szCs w:val="28"/>
        </w:rPr>
      </w:pPr>
      <w:r w:rsidRPr="00091E2C">
        <w:rPr>
          <w:rFonts w:ascii="Times New Roman" w:hAnsi="Times New Roman"/>
          <w:sz w:val="28"/>
          <w:szCs w:val="28"/>
        </w:rPr>
        <w:t>Председатель Центробанка Сергей Игнатьев о своей стороны сообщил, что чистый отт</w:t>
      </w:r>
      <w:r>
        <w:rPr>
          <w:rFonts w:ascii="Times New Roman" w:hAnsi="Times New Roman"/>
          <w:sz w:val="28"/>
          <w:szCs w:val="28"/>
        </w:rPr>
        <w:t>ок капитала составил 14,7 млрд. д</w:t>
      </w:r>
      <w:r w:rsidRPr="00091E2C">
        <w:rPr>
          <w:rFonts w:ascii="Times New Roman" w:hAnsi="Times New Roman"/>
          <w:sz w:val="28"/>
          <w:szCs w:val="28"/>
        </w:rPr>
        <w:t>олл. При поддержании плавающего курса рубля баланс нетто-покупки составил 24,4 млрд долл. Объем кредитов Банка России коммерческим банкам снизился с 1,6 трлн руб. на 1 января до 0,9 трлн руб. на 1 апреля. Кредитную активность банков снижают риски и низкая активность заемщиков при таких ставках. С.Игнатьев готов к притоку спекулятивного капитала, курс рубля стал более гибким. Готовятся и другие меры.</w:t>
      </w:r>
    </w:p>
    <w:p w:rsidR="006118EA" w:rsidRPr="00091E2C" w:rsidRDefault="006118EA" w:rsidP="00C3768C">
      <w:pPr>
        <w:spacing w:after="0"/>
        <w:jc w:val="both"/>
        <w:rPr>
          <w:rFonts w:ascii="Times New Roman" w:hAnsi="Times New Roman"/>
          <w:sz w:val="28"/>
          <w:szCs w:val="28"/>
        </w:rPr>
      </w:pPr>
      <w:r w:rsidRPr="00091E2C">
        <w:rPr>
          <w:rFonts w:ascii="Times New Roman" w:hAnsi="Times New Roman"/>
          <w:sz w:val="28"/>
          <w:szCs w:val="28"/>
        </w:rPr>
        <w:t>Николай</w:t>
      </w:r>
      <w:r>
        <w:rPr>
          <w:rFonts w:ascii="Times New Roman" w:hAnsi="Times New Roman"/>
          <w:sz w:val="28"/>
          <w:szCs w:val="28"/>
        </w:rPr>
        <w:t xml:space="preserve"> </w:t>
      </w:r>
      <w:r w:rsidRPr="00091E2C">
        <w:rPr>
          <w:rFonts w:ascii="Times New Roman" w:hAnsi="Times New Roman"/>
          <w:sz w:val="28"/>
          <w:szCs w:val="28"/>
        </w:rPr>
        <w:t xml:space="preserve"> Каломейцев </w:t>
      </w:r>
      <w:r>
        <w:rPr>
          <w:rFonts w:ascii="Times New Roman" w:hAnsi="Times New Roman"/>
          <w:sz w:val="28"/>
          <w:szCs w:val="28"/>
        </w:rPr>
        <w:t xml:space="preserve"> </w:t>
      </w:r>
      <w:r w:rsidRPr="00091E2C">
        <w:rPr>
          <w:rFonts w:ascii="Times New Roman" w:hAnsi="Times New Roman"/>
          <w:sz w:val="28"/>
          <w:szCs w:val="28"/>
        </w:rPr>
        <w:t>напомнил, что он много лет пытался убедить Минфина в пагубности политики в отношении сельского хозяйства и в результате мы вынуждены, есть импортную отраву. Кудрин в ответ сказал, что такую поддержку не получает ни одна коммерческая отрасль, причем сельское хозяйство сохранит уровень поддержки несмотря на необходимость сокращения дефицита бюджета. 14 районов объявлены пострадавшими от засухи, им будут оказаны различные формы поддержки. Они будут выработаны в течение месяца по итогам выезда на место специалистов для подтверждения ущерба.</w:t>
      </w:r>
    </w:p>
    <w:p w:rsidR="006118EA" w:rsidRPr="00A44435" w:rsidRDefault="006118EA" w:rsidP="00D00110">
      <w:pPr>
        <w:pStyle w:val="af4"/>
        <w:spacing w:line="276" w:lineRule="auto"/>
      </w:pPr>
      <w:r w:rsidRPr="00A44435">
        <w:t>Итак, в 2010-2012 гг. федеральный бюджет будет дефицитным, хотя размер дефицита будет постепенно снижаться – с 7,5 процента ВВП страны в 2010 г. до 3 процентов ВВП в 2012 г. в целях сокращения дефицита бюджета Правительство РФ нацелено на: сокращение неэффективных расходов; существенное сокращение расходов на инвестпрограммы, в том числе на строительство объектов транспортной системы и культуры; отсутствие индексации зарплат бюджетников. Для покрытия дефицита бюджета в 2010 году, помимо Резервного фонда, правительству придется расконсервировать Фонд национального благосостояния, а также увеличить объем внутренних заимствований и впервые с 1998 года вернуться к внешним заимствованиям. Пополнить бюджет планируется за счет дополнительных доходов путем введения квотирования этилового спирта для производства винно-водочной продукции.</w:t>
      </w:r>
    </w:p>
    <w:p w:rsidR="006118EA" w:rsidRDefault="006118EA" w:rsidP="00EF43C2">
      <w:pPr>
        <w:spacing w:after="0"/>
        <w:jc w:val="both"/>
        <w:rPr>
          <w:rFonts w:ascii="Times New Roman" w:hAnsi="Times New Roman"/>
          <w:sz w:val="28"/>
          <w:szCs w:val="28"/>
        </w:rPr>
      </w:pPr>
    </w:p>
    <w:p w:rsidR="006118EA" w:rsidRDefault="006118EA" w:rsidP="00EF43C2">
      <w:pPr>
        <w:spacing w:after="0"/>
        <w:jc w:val="both"/>
        <w:rPr>
          <w:rFonts w:ascii="Times New Roman" w:hAnsi="Times New Roman"/>
          <w:sz w:val="28"/>
          <w:szCs w:val="28"/>
        </w:rPr>
      </w:pPr>
    </w:p>
    <w:p w:rsidR="006118EA" w:rsidRDefault="006118EA" w:rsidP="00EF43C2">
      <w:pPr>
        <w:spacing w:after="0"/>
        <w:jc w:val="both"/>
        <w:rPr>
          <w:rFonts w:ascii="Times New Roman" w:hAnsi="Times New Roman"/>
          <w:sz w:val="28"/>
          <w:szCs w:val="28"/>
        </w:rPr>
      </w:pPr>
    </w:p>
    <w:p w:rsidR="006118EA" w:rsidRDefault="006118EA" w:rsidP="00EF43C2">
      <w:pPr>
        <w:spacing w:after="0"/>
        <w:jc w:val="both"/>
        <w:rPr>
          <w:rFonts w:ascii="Times New Roman" w:hAnsi="Times New Roman"/>
          <w:sz w:val="28"/>
          <w:szCs w:val="28"/>
        </w:rPr>
      </w:pPr>
    </w:p>
    <w:p w:rsidR="006118EA" w:rsidRDefault="006118EA" w:rsidP="00EF43C2">
      <w:pPr>
        <w:spacing w:after="0"/>
        <w:jc w:val="both"/>
        <w:rPr>
          <w:rFonts w:ascii="Times New Roman" w:hAnsi="Times New Roman"/>
          <w:b/>
          <w:sz w:val="32"/>
          <w:szCs w:val="32"/>
        </w:rPr>
      </w:pPr>
      <w:r>
        <w:rPr>
          <w:rFonts w:ascii="Times New Roman" w:hAnsi="Times New Roman"/>
          <w:b/>
          <w:sz w:val="32"/>
          <w:szCs w:val="32"/>
        </w:rPr>
        <w:t xml:space="preserve">             Заключение.</w:t>
      </w:r>
    </w:p>
    <w:p w:rsidR="006118EA" w:rsidRPr="00A44435" w:rsidRDefault="006118EA" w:rsidP="00D00110">
      <w:pPr>
        <w:pStyle w:val="af4"/>
        <w:spacing w:line="276" w:lineRule="auto"/>
      </w:pPr>
      <w:r w:rsidRPr="00A44435">
        <w:t>Бюджетная политика государства регулирует финансовые потоки между секторами национальной экономики, формирует государственные фонды денежных ресурсов и обеспечивает решения социально-экономических задач по предоставлению коллективных и индивидуальных благ в виде товаров и услуг за счет ресурсов бюджетной системы и государственных внебюджетных фондов. Регулирующим и контролирующим инструментом ее является бюджетный дефицит. Это сложная финансово-экономическая категория, в которой отражаются и проявляются пропорции бюджетной системы, взаимосвязи между потоками доходов государства (прежде всего налоговыми поступлениями) и потребностями в государственном финансировании, обеспечивающем эффективную реализацию всех функций государства (регулирующую и управленческую, оборонную, социальную, инвестиционную, внешнеэкономическую). Основными причинами дефицита бюджетов являются войны и спады, стагнация и периоды депрессии производства; неоправданный рост расходов и их неэффективность</w:t>
      </w:r>
      <w:r>
        <w:t>, а также кризисы.</w:t>
      </w:r>
    </w:p>
    <w:p w:rsidR="006118EA" w:rsidRPr="00A44435" w:rsidRDefault="006118EA" w:rsidP="00D00110">
      <w:pPr>
        <w:pStyle w:val="af4"/>
        <w:spacing w:line="276" w:lineRule="auto"/>
      </w:pPr>
      <w:r w:rsidRPr="00A44435">
        <w:t>Различают два типа бюджетно-налоговой политики, в которой формируется тот или иной подход к бюджетному дефициту: стимулирующая бюджетно-налоговая и сдерживающая бюджетно-налоговая (фискальная рестрикция). Государство законодательно воздействует на параметры, определяющие и регулирующие размеры бюджетного дефицита. Один из главных принципов бюджетной системы РФ – сбалансированность бюджетов. Нормативное регулирование размеров бюджетного дефицита, предусмотренное Бюджетным кодексом определяет: размер дефицита федерального бюджета не может превышать суммарный объем бюджетных инвестиций и расходов на обслуживание государственного долга РФ, а бюджета субъекта Федерации – 15% объема его доходов без учета финансовой помощи из федерального бюджета; 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w:t>
      </w:r>
    </w:p>
    <w:p w:rsidR="006118EA" w:rsidRPr="00A44435" w:rsidRDefault="006118EA" w:rsidP="00D00110">
      <w:pPr>
        <w:pStyle w:val="af4"/>
        <w:spacing w:line="276" w:lineRule="auto"/>
      </w:pPr>
      <w:r w:rsidRPr="00A44435">
        <w:t>С учетом исследования политики снижения дефицита бюджета в России можно предложить следующее: осуществлять строгий контроль за прозрачностью расходования бюджетных средств; повысить налоги для состоятельных россиян; создать специальную комиссию, которая будет оценивать варианты структурных реформ с точки зрения их влияния на бюджетный дефицит.</w:t>
      </w:r>
    </w:p>
    <w:p w:rsidR="006118EA" w:rsidRDefault="006118EA" w:rsidP="00D00110">
      <w:pPr>
        <w:spacing w:after="0"/>
        <w:jc w:val="both"/>
        <w:rPr>
          <w:rFonts w:ascii="Times New Roman" w:hAnsi="Times New Roman"/>
          <w:b/>
          <w:sz w:val="32"/>
          <w:szCs w:val="32"/>
        </w:rPr>
      </w:pPr>
      <w:r>
        <w:rPr>
          <w:rFonts w:ascii="Times New Roman" w:hAnsi="Times New Roman"/>
          <w:b/>
          <w:sz w:val="32"/>
          <w:szCs w:val="32"/>
        </w:rPr>
        <w:t xml:space="preserve">     </w:t>
      </w:r>
    </w:p>
    <w:p w:rsidR="006118EA" w:rsidRPr="006B5694" w:rsidRDefault="006118EA" w:rsidP="00D00110">
      <w:pPr>
        <w:spacing w:after="0"/>
        <w:jc w:val="both"/>
        <w:rPr>
          <w:rFonts w:ascii="Times New Roman" w:hAnsi="Times New Roman"/>
          <w:b/>
          <w:sz w:val="32"/>
          <w:szCs w:val="32"/>
        </w:rPr>
      </w:pPr>
      <w:r>
        <w:rPr>
          <w:rFonts w:ascii="Times New Roman" w:hAnsi="Times New Roman"/>
          <w:b/>
          <w:sz w:val="32"/>
          <w:szCs w:val="32"/>
        </w:rPr>
        <w:t xml:space="preserve">   Список используемой литературы.</w:t>
      </w:r>
    </w:p>
    <w:p w:rsidR="006118EA" w:rsidRPr="00A44435" w:rsidRDefault="006118EA" w:rsidP="00ED4E12">
      <w:pPr>
        <w:pStyle w:val="af4"/>
        <w:spacing w:line="276" w:lineRule="auto"/>
        <w:ind w:firstLine="0"/>
        <w:jc w:val="left"/>
      </w:pPr>
      <w:r>
        <w:rPr>
          <w:szCs w:val="28"/>
        </w:rPr>
        <w:t>1.</w:t>
      </w:r>
      <w:r w:rsidRPr="00D00110">
        <w:t xml:space="preserve"> </w:t>
      </w:r>
      <w:r w:rsidRPr="00A44435">
        <w:t>Кудрин: Дефицит бюджета в 2010 году составит до 5% ВВП</w:t>
      </w:r>
      <w:hyperlink w:history="1"/>
    </w:p>
    <w:p w:rsidR="006118EA" w:rsidRPr="00A44435" w:rsidRDefault="006118EA" w:rsidP="00ED4E12">
      <w:pPr>
        <w:pStyle w:val="af4"/>
        <w:spacing w:line="276" w:lineRule="auto"/>
        <w:ind w:firstLine="0"/>
        <w:jc w:val="left"/>
      </w:pPr>
      <w:r>
        <w:rPr>
          <w:szCs w:val="28"/>
        </w:rPr>
        <w:t>2.</w:t>
      </w:r>
      <w:r w:rsidRPr="00D00110">
        <w:t xml:space="preserve"> </w:t>
      </w:r>
      <w:r w:rsidRPr="00A44435">
        <w:t xml:space="preserve">Минфин РФ: Дефицит бюджета 2009 года составит 7,4%// </w:t>
      </w:r>
      <w:r w:rsidRPr="00062DFC">
        <w:t>www.regnum.ru</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3.</w:t>
      </w:r>
      <w:r w:rsidRPr="00F64FC5">
        <w:rPr>
          <w:rFonts w:ascii="Times New Roman" w:hAnsi="Times New Roman"/>
          <w:sz w:val="28"/>
          <w:szCs w:val="28"/>
        </w:rPr>
        <w:t xml:space="preserve"> </w:t>
      </w:r>
      <w:r w:rsidRPr="00062DFC">
        <w:rPr>
          <w:rFonts w:ascii="Times New Roman" w:hAnsi="Times New Roman"/>
          <w:sz w:val="28"/>
          <w:szCs w:val="28"/>
        </w:rPr>
        <w:t>http://top.rbc.ru/economics/07/07/2010/432382.shtml</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4.</w:t>
      </w:r>
      <w:r w:rsidRPr="00F64FC5">
        <w:t xml:space="preserve"> </w:t>
      </w:r>
      <w:r w:rsidRPr="00F64FC5">
        <w:rPr>
          <w:rFonts w:ascii="Times New Roman" w:hAnsi="Times New Roman"/>
          <w:sz w:val="28"/>
          <w:szCs w:val="28"/>
        </w:rPr>
        <w:t>Федеральный закон "О федеральном бюджете на 2008 год и на период до 2010 года"</w:t>
      </w:r>
    </w:p>
    <w:p w:rsidR="006118EA" w:rsidRPr="00F64FC5" w:rsidRDefault="006118EA" w:rsidP="00ED4E12">
      <w:pPr>
        <w:spacing w:after="0"/>
        <w:rPr>
          <w:rFonts w:ascii="Times New Roman" w:hAnsi="Times New Roman"/>
          <w:sz w:val="28"/>
          <w:szCs w:val="28"/>
        </w:rPr>
      </w:pPr>
      <w:r>
        <w:rPr>
          <w:rFonts w:ascii="Times New Roman" w:hAnsi="Times New Roman"/>
          <w:sz w:val="28"/>
          <w:szCs w:val="28"/>
        </w:rPr>
        <w:t>5.</w:t>
      </w:r>
      <w:r w:rsidRPr="00F64FC5">
        <w:t xml:space="preserve"> </w:t>
      </w:r>
      <w:r w:rsidRPr="00F64FC5">
        <w:rPr>
          <w:rFonts w:ascii="Times New Roman" w:hAnsi="Times New Roman"/>
          <w:sz w:val="28"/>
          <w:szCs w:val="28"/>
        </w:rPr>
        <w:t>Бюджетная система России / Под ред. Поляка Г. Б. - М.: ЮНИТИ-ДАНА, 2003.</w:t>
      </w:r>
    </w:p>
    <w:p w:rsidR="006118EA" w:rsidRPr="00A44435" w:rsidRDefault="006118EA" w:rsidP="00ED4E12">
      <w:pPr>
        <w:pStyle w:val="af4"/>
        <w:spacing w:line="276" w:lineRule="auto"/>
        <w:ind w:firstLine="0"/>
        <w:jc w:val="left"/>
      </w:pPr>
      <w:r>
        <w:rPr>
          <w:szCs w:val="28"/>
        </w:rPr>
        <w:t>6.</w:t>
      </w:r>
      <w:r w:rsidRPr="00C06F18">
        <w:t xml:space="preserve"> </w:t>
      </w:r>
      <w:r w:rsidRPr="00A44435">
        <w:t>Финансы: учебник/ под ред. В.М. Родионовой. – М.: Финансы и статистика, 2008. – 432 с.</w:t>
      </w:r>
    </w:p>
    <w:p w:rsidR="006118EA" w:rsidRPr="00A44435" w:rsidRDefault="006118EA" w:rsidP="00ED4E12">
      <w:pPr>
        <w:pStyle w:val="af4"/>
        <w:spacing w:line="276" w:lineRule="auto"/>
        <w:ind w:firstLine="0"/>
        <w:jc w:val="left"/>
      </w:pPr>
      <w:r>
        <w:rPr>
          <w:szCs w:val="28"/>
        </w:rPr>
        <w:t>7.</w:t>
      </w:r>
      <w:r w:rsidRPr="00C06F18">
        <w:t xml:space="preserve"> </w:t>
      </w:r>
      <w:r w:rsidRPr="00A44435">
        <w:t>Фадеев, Ю. Стабфонд без будущего / Ю. Фадеев // БОСС. Бизнес: организация, стратегия, системы. – 2008. – №2. – С. 90-93.</w:t>
      </w:r>
    </w:p>
    <w:p w:rsidR="006118EA" w:rsidRPr="00A44435" w:rsidRDefault="006118EA" w:rsidP="00ED4E12">
      <w:pPr>
        <w:pStyle w:val="af4"/>
        <w:spacing w:line="276" w:lineRule="auto"/>
        <w:ind w:firstLine="0"/>
        <w:jc w:val="left"/>
      </w:pPr>
      <w:r>
        <w:t>8.</w:t>
      </w:r>
      <w:r w:rsidRPr="00A44435">
        <w:t>Финансы: учебник/ под ред. С.И. Лушина. – М.: Российская экономическая академия, 2009. – 615 с.</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9.</w:t>
      </w:r>
      <w:r w:rsidRPr="00C06F18">
        <w:t xml:space="preserve"> </w:t>
      </w:r>
      <w:r w:rsidRPr="00C06F18">
        <w:rPr>
          <w:rFonts w:ascii="Times New Roman" w:hAnsi="Times New Roman"/>
          <w:sz w:val="28"/>
          <w:szCs w:val="28"/>
        </w:rPr>
        <w:t>Финансы: учебник/ под ред. Г.Б. Поляка. – М.: Дашков и Ко, 2007.</w:t>
      </w:r>
    </w:p>
    <w:p w:rsidR="006118EA" w:rsidRPr="00C06F18" w:rsidRDefault="006118EA" w:rsidP="00ED4E12">
      <w:pPr>
        <w:spacing w:after="0"/>
        <w:jc w:val="both"/>
        <w:rPr>
          <w:rFonts w:ascii="Times New Roman" w:hAnsi="Times New Roman"/>
          <w:sz w:val="28"/>
        </w:rPr>
      </w:pPr>
      <w:r w:rsidRPr="00C06F18">
        <w:rPr>
          <w:rFonts w:ascii="Times New Roman" w:hAnsi="Times New Roman"/>
          <w:sz w:val="28"/>
          <w:szCs w:val="28"/>
        </w:rPr>
        <w:t>10.</w:t>
      </w:r>
      <w:r w:rsidRPr="00C06F18">
        <w:rPr>
          <w:rFonts w:ascii="Times New Roman" w:hAnsi="Times New Roman"/>
          <w:sz w:val="28"/>
        </w:rPr>
        <w:t xml:space="preserve"> Налоговый кодекс Российской Федерации. Часть первая. Федеральный закон от 31 июля 1998г., № 146-ФЗ.</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11.</w:t>
      </w:r>
      <w:r w:rsidRPr="00C125DD">
        <w:rPr>
          <w:rFonts w:ascii="Times New Roman" w:hAnsi="Times New Roman"/>
          <w:sz w:val="28"/>
          <w:szCs w:val="28"/>
        </w:rPr>
        <w:t>Методологические и методические положения совершенствования межбюджетных отношений / Поздняков А.М., Беденков А.Р., Масаков В.М., Суслов В.И. - М., 2005. - 31с.</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12.</w:t>
      </w:r>
      <w:r w:rsidRPr="00C125DD">
        <w:t xml:space="preserve"> </w:t>
      </w:r>
      <w:r w:rsidRPr="00C125DD">
        <w:rPr>
          <w:rFonts w:ascii="Times New Roman" w:hAnsi="Times New Roman"/>
          <w:sz w:val="28"/>
          <w:szCs w:val="28"/>
        </w:rPr>
        <w:t>Бюджетная система Российской Федерации. (Учебник) Александров И.М. (2007, 2-е изд., 486с.)</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13.</w:t>
      </w:r>
      <w:r w:rsidRPr="00C125DD">
        <w:rPr>
          <w:rFonts w:ascii="Times New Roman" w:hAnsi="Times New Roman"/>
          <w:sz w:val="28"/>
          <w:szCs w:val="28"/>
        </w:rPr>
        <w:t>Бюджетная система Российской Федерации. (Учебное пособие) Николаева Т.П. (МФПА, 2003, 225с.)</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14.</w:t>
      </w:r>
      <w:r w:rsidRPr="00C125DD">
        <w:t xml:space="preserve"> </w:t>
      </w:r>
      <w:r w:rsidRPr="00C125DD">
        <w:rPr>
          <w:rFonts w:ascii="Times New Roman" w:hAnsi="Times New Roman"/>
          <w:sz w:val="28"/>
          <w:szCs w:val="28"/>
        </w:rPr>
        <w:t>Финансы. (Учебник) Зви Боди, Роберт Мертон; пер. с англ. (2007, 592с.)</w:t>
      </w:r>
    </w:p>
    <w:p w:rsidR="006118EA" w:rsidRPr="00E675CF" w:rsidRDefault="006118EA" w:rsidP="00ED4E12">
      <w:pPr>
        <w:spacing w:after="0"/>
        <w:rPr>
          <w:rFonts w:ascii="Times New Roman" w:hAnsi="Times New Roman"/>
          <w:sz w:val="28"/>
          <w:szCs w:val="28"/>
        </w:rPr>
      </w:pPr>
      <w:r>
        <w:rPr>
          <w:rFonts w:ascii="Times New Roman" w:hAnsi="Times New Roman"/>
          <w:sz w:val="28"/>
          <w:szCs w:val="28"/>
        </w:rPr>
        <w:t>15.</w:t>
      </w:r>
      <w:r w:rsidRPr="00F469E1">
        <w:rPr>
          <w:rFonts w:ascii="Times New Roman" w:hAnsi="Times New Roman"/>
          <w:sz w:val="28"/>
          <w:szCs w:val="28"/>
        </w:rPr>
        <w:t xml:space="preserve"> </w:t>
      </w:r>
      <w:r w:rsidRPr="00E675CF">
        <w:rPr>
          <w:rFonts w:ascii="Times New Roman" w:hAnsi="Times New Roman"/>
          <w:sz w:val="28"/>
          <w:szCs w:val="28"/>
        </w:rPr>
        <w:t>Панскова Р. Г. Проблемы формирования доходов бюджета Вестник финансовой академии, 2006, № 3.</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16.</w:t>
      </w:r>
      <w:r w:rsidRPr="00ED4E12">
        <w:t xml:space="preserve"> </w:t>
      </w:r>
      <w:r w:rsidRPr="00ED4E12">
        <w:rPr>
          <w:rFonts w:ascii="Times New Roman" w:hAnsi="Times New Roman"/>
          <w:sz w:val="28"/>
          <w:szCs w:val="28"/>
        </w:rPr>
        <w:t>Елисеева И.И. Общая теория статистики: учебник для вузов / И.И. Елисеева, М.М. Юзбашев; под ред. И.И. Елисеевой. – М.: Финансы и статистика, 2009. – 656 с.</w:t>
      </w:r>
    </w:p>
    <w:p w:rsidR="006118EA" w:rsidRDefault="006118EA" w:rsidP="00ED4E12">
      <w:pPr>
        <w:spacing w:after="0"/>
        <w:jc w:val="both"/>
        <w:rPr>
          <w:rFonts w:ascii="Times New Roman" w:hAnsi="Times New Roman"/>
          <w:sz w:val="28"/>
          <w:szCs w:val="28"/>
        </w:rPr>
      </w:pPr>
      <w:r>
        <w:rPr>
          <w:rFonts w:ascii="Times New Roman" w:hAnsi="Times New Roman"/>
          <w:sz w:val="28"/>
          <w:szCs w:val="28"/>
        </w:rPr>
        <w:t>17.</w:t>
      </w:r>
      <w:r w:rsidRPr="00ED4E12">
        <w:t xml:space="preserve"> </w:t>
      </w:r>
      <w:r w:rsidRPr="00ED4E12">
        <w:rPr>
          <w:rFonts w:ascii="Times New Roman" w:hAnsi="Times New Roman"/>
          <w:sz w:val="28"/>
          <w:szCs w:val="28"/>
          <w:lang w:val="en-US"/>
        </w:rPr>
        <w:t>www</w:t>
      </w:r>
      <w:r w:rsidRPr="00ED4E12">
        <w:rPr>
          <w:rFonts w:ascii="Times New Roman" w:hAnsi="Times New Roman"/>
          <w:sz w:val="28"/>
          <w:szCs w:val="28"/>
        </w:rPr>
        <w:t>.</w:t>
      </w:r>
      <w:r w:rsidRPr="00ED4E12">
        <w:rPr>
          <w:rFonts w:ascii="Times New Roman" w:hAnsi="Times New Roman"/>
          <w:sz w:val="28"/>
          <w:szCs w:val="28"/>
          <w:lang w:val="en-US"/>
        </w:rPr>
        <w:t>minfin</w:t>
      </w:r>
      <w:r w:rsidRPr="00ED4E12">
        <w:rPr>
          <w:rFonts w:ascii="Times New Roman" w:hAnsi="Times New Roman"/>
          <w:sz w:val="28"/>
          <w:szCs w:val="28"/>
        </w:rPr>
        <w:t>.ru - официальный сайт Министерства финансов Российской Федерации</w:t>
      </w:r>
    </w:p>
    <w:p w:rsidR="006118EA" w:rsidRDefault="006118EA" w:rsidP="00ED4E12">
      <w:pPr>
        <w:spacing w:after="0"/>
        <w:rPr>
          <w:rFonts w:ascii="Times New Roman" w:hAnsi="Times New Roman"/>
          <w:sz w:val="28"/>
          <w:szCs w:val="28"/>
        </w:rPr>
      </w:pPr>
      <w:r>
        <w:rPr>
          <w:rFonts w:ascii="Times New Roman" w:hAnsi="Times New Roman"/>
          <w:sz w:val="28"/>
          <w:szCs w:val="28"/>
        </w:rPr>
        <w:t>18.</w:t>
      </w:r>
      <w:r w:rsidRPr="00ED4E12">
        <w:rPr>
          <w:rFonts w:ascii="Times New Roman" w:hAnsi="Times New Roman"/>
          <w:sz w:val="28"/>
          <w:szCs w:val="28"/>
        </w:rPr>
        <w:t xml:space="preserve"> </w:t>
      </w:r>
      <w:r w:rsidRPr="00E675CF">
        <w:rPr>
          <w:rFonts w:ascii="Times New Roman" w:hAnsi="Times New Roman"/>
          <w:sz w:val="28"/>
          <w:szCs w:val="28"/>
        </w:rPr>
        <w:t>Финансы / Под ред. Дробозиной Л. А. - М.: ЮНИТИ, 2005.</w:t>
      </w:r>
    </w:p>
    <w:p w:rsidR="006118EA" w:rsidRDefault="006118EA" w:rsidP="00ED4E12">
      <w:pPr>
        <w:spacing w:after="0"/>
        <w:rPr>
          <w:rFonts w:ascii="Times New Roman" w:hAnsi="Times New Roman"/>
          <w:sz w:val="28"/>
          <w:szCs w:val="28"/>
        </w:rPr>
      </w:pPr>
      <w:r>
        <w:rPr>
          <w:rFonts w:ascii="Times New Roman" w:hAnsi="Times New Roman"/>
          <w:sz w:val="28"/>
          <w:szCs w:val="28"/>
        </w:rPr>
        <w:t>19.</w:t>
      </w:r>
      <w:r w:rsidRPr="00ED4E12">
        <w:t xml:space="preserve"> </w:t>
      </w:r>
      <w:r w:rsidRPr="00ED4E12">
        <w:rPr>
          <w:rFonts w:ascii="Times New Roman" w:hAnsi="Times New Roman"/>
          <w:sz w:val="28"/>
          <w:szCs w:val="28"/>
        </w:rPr>
        <w:t>Организация деятельности Центрального банка: Учеб. посо¬бие / Под ред. Г.Н. Белоглазовой, Н.А. Савинской. - СПб.: Изд-во СПбГУЭФ, 2008.</w:t>
      </w:r>
    </w:p>
    <w:p w:rsidR="006118EA" w:rsidRPr="00ED4E12" w:rsidRDefault="006118EA" w:rsidP="00ED4E12">
      <w:pPr>
        <w:rPr>
          <w:rFonts w:ascii="Times New Roman" w:hAnsi="Times New Roman"/>
          <w:sz w:val="28"/>
          <w:szCs w:val="28"/>
        </w:rPr>
      </w:pPr>
      <w:r>
        <w:rPr>
          <w:rFonts w:ascii="Times New Roman" w:hAnsi="Times New Roman"/>
          <w:sz w:val="28"/>
          <w:szCs w:val="28"/>
        </w:rPr>
        <w:t>20.</w:t>
      </w:r>
      <w:r w:rsidRPr="00ED4E12">
        <w:t xml:space="preserve"> </w:t>
      </w:r>
      <w:r w:rsidRPr="00ED4E12">
        <w:rPr>
          <w:rFonts w:ascii="Times New Roman" w:hAnsi="Times New Roman"/>
          <w:sz w:val="28"/>
          <w:szCs w:val="28"/>
          <w:lang w:val="en-US"/>
        </w:rPr>
        <w:t>www</w:t>
      </w:r>
      <w:r w:rsidRPr="00ED4E12">
        <w:rPr>
          <w:rFonts w:ascii="Times New Roman" w:hAnsi="Times New Roman"/>
          <w:sz w:val="28"/>
          <w:szCs w:val="28"/>
        </w:rPr>
        <w:t>.</w:t>
      </w:r>
      <w:r w:rsidRPr="00ED4E12">
        <w:rPr>
          <w:rFonts w:ascii="Times New Roman" w:hAnsi="Times New Roman"/>
          <w:sz w:val="28"/>
          <w:szCs w:val="28"/>
          <w:lang w:val="en-US"/>
        </w:rPr>
        <w:t>gks</w:t>
      </w:r>
      <w:r w:rsidRPr="00ED4E12">
        <w:rPr>
          <w:rFonts w:ascii="Times New Roman" w:hAnsi="Times New Roman"/>
          <w:sz w:val="28"/>
          <w:szCs w:val="28"/>
        </w:rPr>
        <w:t>.ru - официальный сайт Госкомстат РФ</w:t>
      </w:r>
    </w:p>
    <w:p w:rsidR="006118EA" w:rsidRPr="00ED4E12" w:rsidRDefault="006118EA" w:rsidP="00EF43C2">
      <w:pPr>
        <w:spacing w:after="0"/>
        <w:jc w:val="both"/>
        <w:rPr>
          <w:rFonts w:ascii="Times New Roman" w:hAnsi="Times New Roman"/>
          <w:sz w:val="28"/>
          <w:szCs w:val="28"/>
        </w:rPr>
      </w:pPr>
      <w:bookmarkStart w:id="3" w:name="_GoBack"/>
      <w:bookmarkEnd w:id="3"/>
    </w:p>
    <w:sectPr w:rsidR="006118EA" w:rsidRPr="00ED4E12" w:rsidSect="00EA5D29">
      <w:headerReference w:type="default" r:id="rId7"/>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8EA" w:rsidRDefault="006118EA" w:rsidP="00C072B8">
      <w:pPr>
        <w:spacing w:after="0" w:line="240" w:lineRule="auto"/>
      </w:pPr>
      <w:r>
        <w:separator/>
      </w:r>
    </w:p>
  </w:endnote>
  <w:endnote w:type="continuationSeparator" w:id="0">
    <w:p w:rsidR="006118EA" w:rsidRDefault="006118EA" w:rsidP="00C0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8EA" w:rsidRDefault="006118EA" w:rsidP="00C072B8">
      <w:pPr>
        <w:spacing w:after="0" w:line="240" w:lineRule="auto"/>
      </w:pPr>
      <w:r>
        <w:separator/>
      </w:r>
    </w:p>
  </w:footnote>
  <w:footnote w:type="continuationSeparator" w:id="0">
    <w:p w:rsidR="006118EA" w:rsidRDefault="006118EA" w:rsidP="00C07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EA" w:rsidRDefault="006118EA">
    <w:pPr>
      <w:pStyle w:val="ac"/>
      <w:jc w:val="right"/>
    </w:pPr>
    <w:r>
      <w:fldChar w:fldCharType="begin"/>
    </w:r>
    <w:r>
      <w:instrText xml:space="preserve"> PAGE   \* MERGEFORMAT </w:instrText>
    </w:r>
    <w:r>
      <w:fldChar w:fldCharType="separate"/>
    </w:r>
    <w:r w:rsidR="00252708">
      <w:rPr>
        <w:noProof/>
      </w:rPr>
      <w:t>1</w:t>
    </w:r>
    <w:r>
      <w:fldChar w:fldCharType="end"/>
    </w:r>
  </w:p>
  <w:p w:rsidR="006118EA" w:rsidRDefault="006118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DDE"/>
    <w:multiLevelType w:val="multilevel"/>
    <w:tmpl w:val="C978BC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DB0715"/>
    <w:multiLevelType w:val="singleLevel"/>
    <w:tmpl w:val="D1427C7C"/>
    <w:lvl w:ilvl="0">
      <w:start w:val="1"/>
      <w:numFmt w:val="decimal"/>
      <w:lvlText w:val="%1."/>
      <w:lvlJc w:val="left"/>
      <w:pPr>
        <w:tabs>
          <w:tab w:val="num" w:pos="1080"/>
        </w:tabs>
        <w:ind w:left="1080" w:hanging="360"/>
      </w:pPr>
      <w:rPr>
        <w:rFonts w:cs="Times New Roman" w:hint="default"/>
      </w:rPr>
    </w:lvl>
  </w:abstractNum>
  <w:abstractNum w:abstractNumId="3">
    <w:nsid w:val="1D4E002A"/>
    <w:multiLevelType w:val="singleLevel"/>
    <w:tmpl w:val="F45885EE"/>
    <w:lvl w:ilvl="0">
      <w:start w:val="1"/>
      <w:numFmt w:val="decimal"/>
      <w:lvlText w:val="%1."/>
      <w:lvlJc w:val="left"/>
      <w:pPr>
        <w:tabs>
          <w:tab w:val="num" w:pos="1080"/>
        </w:tabs>
        <w:ind w:left="1080" w:hanging="360"/>
      </w:pPr>
      <w:rPr>
        <w:rFonts w:cs="Times New Roman" w:hint="default"/>
      </w:rPr>
    </w:lvl>
  </w:abstractNum>
  <w:abstractNum w:abstractNumId="4">
    <w:nsid w:val="3024206A"/>
    <w:multiLevelType w:val="hybridMultilevel"/>
    <w:tmpl w:val="5D26E07C"/>
    <w:lvl w:ilvl="0" w:tplc="7A28D530">
      <w:start w:val="1"/>
      <w:numFmt w:val="decimal"/>
      <w:lvlText w:val="%1."/>
      <w:lvlJc w:val="left"/>
      <w:pPr>
        <w:tabs>
          <w:tab w:val="num" w:pos="1454"/>
        </w:tabs>
        <w:ind w:left="1454" w:hanging="915"/>
      </w:pPr>
      <w:rPr>
        <w:rFonts w:cs="Times New Roman" w:hint="default"/>
        <w:b/>
        <w:i w:val="0"/>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512FF0"/>
    <w:multiLevelType w:val="hybridMultilevel"/>
    <w:tmpl w:val="77F8E1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48B452FF"/>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8">
    <w:nsid w:val="55DA5A59"/>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9">
    <w:nsid w:val="564611A6"/>
    <w:multiLevelType w:val="multilevel"/>
    <w:tmpl w:val="29B8F42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0"/>
        </w:tabs>
        <w:ind w:left="1290" w:hanging="3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0">
    <w:nsid w:val="642942A9"/>
    <w:multiLevelType w:val="multilevel"/>
    <w:tmpl w:val="FE50E5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85"/>
        </w:tabs>
        <w:ind w:left="585" w:hanging="36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8"/>
  </w:num>
  <w:num w:numId="2">
    <w:abstractNumId w:val="7"/>
  </w:num>
  <w:num w:numId="3">
    <w:abstractNumId w:val="3"/>
  </w:num>
  <w:num w:numId="4">
    <w:abstractNumId w:val="4"/>
  </w:num>
  <w:num w:numId="5">
    <w:abstractNumId w:val="6"/>
  </w:num>
  <w:num w:numId="6">
    <w:abstractNumId w:val="2"/>
  </w:num>
  <w:num w:numId="7">
    <w:abstractNumId w:val="10"/>
  </w:num>
  <w:num w:numId="8">
    <w:abstractNumId w:val="0"/>
  </w:num>
  <w:num w:numId="9">
    <w:abstractNumId w:val="9"/>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208"/>
    <w:rsid w:val="00015A6A"/>
    <w:rsid w:val="0001624B"/>
    <w:rsid w:val="00016E5B"/>
    <w:rsid w:val="00035EB1"/>
    <w:rsid w:val="00062DFC"/>
    <w:rsid w:val="00077831"/>
    <w:rsid w:val="00091E2C"/>
    <w:rsid w:val="000B03A5"/>
    <w:rsid w:val="000C4A3B"/>
    <w:rsid w:val="00112189"/>
    <w:rsid w:val="00171BD9"/>
    <w:rsid w:val="00196DA7"/>
    <w:rsid w:val="001C2B53"/>
    <w:rsid w:val="0024375B"/>
    <w:rsid w:val="00252708"/>
    <w:rsid w:val="00252D8E"/>
    <w:rsid w:val="00254A45"/>
    <w:rsid w:val="00294DA4"/>
    <w:rsid w:val="002A1CAC"/>
    <w:rsid w:val="002D1D53"/>
    <w:rsid w:val="002D2884"/>
    <w:rsid w:val="002F43D7"/>
    <w:rsid w:val="00300754"/>
    <w:rsid w:val="0031220E"/>
    <w:rsid w:val="0031586B"/>
    <w:rsid w:val="00374ABA"/>
    <w:rsid w:val="00376E56"/>
    <w:rsid w:val="003C74FA"/>
    <w:rsid w:val="004014A6"/>
    <w:rsid w:val="00475863"/>
    <w:rsid w:val="00495EEF"/>
    <w:rsid w:val="004E583E"/>
    <w:rsid w:val="00507B1C"/>
    <w:rsid w:val="00512427"/>
    <w:rsid w:val="00566A16"/>
    <w:rsid w:val="00596E8D"/>
    <w:rsid w:val="005A60A4"/>
    <w:rsid w:val="005A6116"/>
    <w:rsid w:val="005B5106"/>
    <w:rsid w:val="00605C07"/>
    <w:rsid w:val="006118EA"/>
    <w:rsid w:val="0062757E"/>
    <w:rsid w:val="00642C4D"/>
    <w:rsid w:val="00644229"/>
    <w:rsid w:val="006541A2"/>
    <w:rsid w:val="006B5694"/>
    <w:rsid w:val="00713B2E"/>
    <w:rsid w:val="00782BD8"/>
    <w:rsid w:val="0079144F"/>
    <w:rsid w:val="007924D1"/>
    <w:rsid w:val="007D53F8"/>
    <w:rsid w:val="007E48E4"/>
    <w:rsid w:val="008048E8"/>
    <w:rsid w:val="00845B93"/>
    <w:rsid w:val="008506F8"/>
    <w:rsid w:val="00857208"/>
    <w:rsid w:val="0086742F"/>
    <w:rsid w:val="008E09BE"/>
    <w:rsid w:val="00912D86"/>
    <w:rsid w:val="009236AA"/>
    <w:rsid w:val="009274FA"/>
    <w:rsid w:val="00961D2C"/>
    <w:rsid w:val="009876DE"/>
    <w:rsid w:val="00991D75"/>
    <w:rsid w:val="00992CC9"/>
    <w:rsid w:val="009E6A13"/>
    <w:rsid w:val="009F6801"/>
    <w:rsid w:val="00A16DEE"/>
    <w:rsid w:val="00A44435"/>
    <w:rsid w:val="00A745E7"/>
    <w:rsid w:val="00A77C57"/>
    <w:rsid w:val="00A85087"/>
    <w:rsid w:val="00AA36A8"/>
    <w:rsid w:val="00AE30D6"/>
    <w:rsid w:val="00AF7567"/>
    <w:rsid w:val="00B27B7F"/>
    <w:rsid w:val="00B755F4"/>
    <w:rsid w:val="00B76908"/>
    <w:rsid w:val="00B958DD"/>
    <w:rsid w:val="00BC3872"/>
    <w:rsid w:val="00BD2128"/>
    <w:rsid w:val="00BE099B"/>
    <w:rsid w:val="00BE5495"/>
    <w:rsid w:val="00C06F18"/>
    <w:rsid w:val="00C072B8"/>
    <w:rsid w:val="00C125DD"/>
    <w:rsid w:val="00C20BE7"/>
    <w:rsid w:val="00C3768C"/>
    <w:rsid w:val="00C44F49"/>
    <w:rsid w:val="00CB248E"/>
    <w:rsid w:val="00CB5801"/>
    <w:rsid w:val="00CC6E36"/>
    <w:rsid w:val="00CE49A7"/>
    <w:rsid w:val="00D00110"/>
    <w:rsid w:val="00D25CE4"/>
    <w:rsid w:val="00D51AD9"/>
    <w:rsid w:val="00D72249"/>
    <w:rsid w:val="00DC33DF"/>
    <w:rsid w:val="00DC41AC"/>
    <w:rsid w:val="00E043CC"/>
    <w:rsid w:val="00E07A39"/>
    <w:rsid w:val="00E1567D"/>
    <w:rsid w:val="00E265F4"/>
    <w:rsid w:val="00E307E6"/>
    <w:rsid w:val="00E5348A"/>
    <w:rsid w:val="00E675CF"/>
    <w:rsid w:val="00EA5D29"/>
    <w:rsid w:val="00ED0F57"/>
    <w:rsid w:val="00ED4E12"/>
    <w:rsid w:val="00EF43C2"/>
    <w:rsid w:val="00F32D1F"/>
    <w:rsid w:val="00F469E1"/>
    <w:rsid w:val="00F61450"/>
    <w:rsid w:val="00F64FC5"/>
    <w:rsid w:val="00F9016F"/>
    <w:rsid w:val="00FE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42969-1D68-4441-A6F6-9596E406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20BE7"/>
    <w:pPr>
      <w:spacing w:after="200" w:line="276" w:lineRule="auto"/>
    </w:pPr>
    <w:rPr>
      <w:rFonts w:eastAsia="Times New Roman"/>
      <w:sz w:val="22"/>
      <w:szCs w:val="22"/>
      <w:lang w:eastAsia="en-US"/>
    </w:rPr>
  </w:style>
  <w:style w:type="paragraph" w:styleId="1">
    <w:name w:val="heading 1"/>
    <w:basedOn w:val="a2"/>
    <w:next w:val="a2"/>
    <w:link w:val="10"/>
    <w:qFormat/>
    <w:rsid w:val="00A77C57"/>
    <w:pPr>
      <w:keepNext/>
      <w:spacing w:after="0" w:line="360" w:lineRule="auto"/>
      <w:ind w:firstLine="709"/>
      <w:jc w:val="center"/>
      <w:outlineLvl w:val="0"/>
    </w:pPr>
    <w:rPr>
      <w:rFonts w:ascii="Times New Roman" w:eastAsia="Calibri" w:hAnsi="Times New Roman"/>
      <w:b/>
      <w:bCs/>
      <w:caps/>
      <w:noProof/>
      <w:kern w:val="16"/>
      <w:sz w:val="28"/>
      <w:szCs w:val="28"/>
      <w:lang w:eastAsia="ru-RU"/>
    </w:rPr>
  </w:style>
  <w:style w:type="paragraph" w:styleId="2">
    <w:name w:val="heading 2"/>
    <w:basedOn w:val="a2"/>
    <w:next w:val="a2"/>
    <w:link w:val="20"/>
    <w:qFormat/>
    <w:rsid w:val="00A77C57"/>
    <w:pPr>
      <w:keepNext/>
      <w:keepLines/>
      <w:spacing w:before="200" w:after="0"/>
      <w:outlineLvl w:val="1"/>
    </w:pPr>
    <w:rPr>
      <w:rFonts w:ascii="Cambria" w:eastAsia="Calibri" w:hAnsi="Cambria"/>
      <w:b/>
      <w:bCs/>
      <w:color w:val="4F81BD"/>
      <w:sz w:val="26"/>
      <w:szCs w:val="26"/>
    </w:rPr>
  </w:style>
  <w:style w:type="paragraph" w:styleId="3">
    <w:name w:val="heading 3"/>
    <w:basedOn w:val="a2"/>
    <w:next w:val="a2"/>
    <w:link w:val="30"/>
    <w:qFormat/>
    <w:rsid w:val="00A77C57"/>
    <w:pPr>
      <w:keepNext/>
      <w:spacing w:after="0" w:line="360" w:lineRule="auto"/>
      <w:ind w:firstLine="709"/>
      <w:jc w:val="both"/>
      <w:outlineLvl w:val="2"/>
    </w:pPr>
    <w:rPr>
      <w:rFonts w:ascii="Times New Roman" w:eastAsia="Calibri" w:hAnsi="Times New Roman"/>
      <w:b/>
      <w:bCs/>
      <w:noProof/>
      <w:sz w:val="28"/>
      <w:szCs w:val="28"/>
      <w:lang w:eastAsia="ru-RU"/>
    </w:rPr>
  </w:style>
  <w:style w:type="paragraph" w:styleId="4">
    <w:name w:val="heading 4"/>
    <w:basedOn w:val="a2"/>
    <w:next w:val="a2"/>
    <w:link w:val="40"/>
    <w:qFormat/>
    <w:rsid w:val="00A77C57"/>
    <w:pPr>
      <w:keepNext/>
      <w:spacing w:after="0" w:line="360" w:lineRule="auto"/>
      <w:ind w:firstLine="709"/>
      <w:jc w:val="center"/>
      <w:outlineLvl w:val="3"/>
    </w:pPr>
    <w:rPr>
      <w:rFonts w:ascii="Times New Roman" w:eastAsia="Calibri" w:hAnsi="Times New Roman"/>
      <w:i/>
      <w:iCs/>
      <w:noProof/>
      <w:sz w:val="28"/>
      <w:szCs w:val="28"/>
      <w:lang w:eastAsia="ru-RU"/>
    </w:rPr>
  </w:style>
  <w:style w:type="paragraph" w:styleId="5">
    <w:name w:val="heading 5"/>
    <w:basedOn w:val="a2"/>
    <w:next w:val="a2"/>
    <w:link w:val="50"/>
    <w:qFormat/>
    <w:rsid w:val="00A77C57"/>
    <w:pPr>
      <w:keepNext/>
      <w:spacing w:after="0" w:line="360" w:lineRule="auto"/>
      <w:ind w:left="737" w:firstLine="709"/>
      <w:outlineLvl w:val="4"/>
    </w:pPr>
    <w:rPr>
      <w:rFonts w:ascii="Times New Roman" w:eastAsia="Calibri" w:hAnsi="Times New Roman"/>
      <w:sz w:val="28"/>
      <w:szCs w:val="28"/>
      <w:lang w:eastAsia="ru-RU"/>
    </w:rPr>
  </w:style>
  <w:style w:type="paragraph" w:styleId="6">
    <w:name w:val="heading 6"/>
    <w:basedOn w:val="a2"/>
    <w:next w:val="a2"/>
    <w:link w:val="60"/>
    <w:qFormat/>
    <w:rsid w:val="00A77C57"/>
    <w:pPr>
      <w:keepNext/>
      <w:spacing w:after="0" w:line="360" w:lineRule="auto"/>
      <w:ind w:firstLine="709"/>
      <w:jc w:val="center"/>
      <w:outlineLvl w:val="5"/>
    </w:pPr>
    <w:rPr>
      <w:rFonts w:ascii="Times New Roman" w:eastAsia="Calibri" w:hAnsi="Times New Roman"/>
      <w:b/>
      <w:bCs/>
      <w:sz w:val="30"/>
      <w:szCs w:val="30"/>
      <w:lang w:eastAsia="ru-RU"/>
    </w:rPr>
  </w:style>
  <w:style w:type="paragraph" w:styleId="7">
    <w:name w:val="heading 7"/>
    <w:basedOn w:val="a2"/>
    <w:next w:val="a2"/>
    <w:link w:val="70"/>
    <w:qFormat/>
    <w:rsid w:val="00A77C57"/>
    <w:pPr>
      <w:keepNext/>
      <w:spacing w:after="0" w:line="360" w:lineRule="auto"/>
      <w:ind w:firstLine="709"/>
      <w:jc w:val="both"/>
      <w:outlineLvl w:val="6"/>
    </w:pPr>
    <w:rPr>
      <w:rFonts w:ascii="Times New Roman" w:eastAsia="Calibri" w:hAnsi="Times New Roman"/>
      <w:sz w:val="24"/>
      <w:szCs w:val="24"/>
      <w:lang w:eastAsia="ru-RU"/>
    </w:rPr>
  </w:style>
  <w:style w:type="paragraph" w:styleId="8">
    <w:name w:val="heading 8"/>
    <w:basedOn w:val="a2"/>
    <w:next w:val="a2"/>
    <w:link w:val="80"/>
    <w:qFormat/>
    <w:rsid w:val="00374ABA"/>
    <w:pPr>
      <w:keepNext/>
      <w:spacing w:after="0" w:line="240" w:lineRule="auto"/>
      <w:jc w:val="center"/>
      <w:outlineLvl w:val="7"/>
    </w:pPr>
    <w:rPr>
      <w:rFonts w:ascii="Times New Roman" w:eastAsia="Calibri" w:hAnsi="Times New Roman"/>
      <w:sz w:val="24"/>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sid w:val="00A77C57"/>
    <w:rPr>
      <w:rFonts w:ascii="Times New Roman" w:hAnsi="Times New Roman" w:cs="Times New Roman"/>
      <w:b/>
      <w:bCs/>
      <w:caps/>
      <w:noProof/>
      <w:kern w:val="16"/>
      <w:sz w:val="28"/>
      <w:szCs w:val="28"/>
      <w:lang w:eastAsia="ru-RU"/>
    </w:rPr>
  </w:style>
  <w:style w:type="character" w:customStyle="1" w:styleId="20">
    <w:name w:val="Заголовок 2 Знак"/>
    <w:basedOn w:val="a3"/>
    <w:link w:val="2"/>
    <w:semiHidden/>
    <w:locked/>
    <w:rsid w:val="00A77C57"/>
    <w:rPr>
      <w:rFonts w:ascii="Cambria" w:hAnsi="Cambria" w:cs="Times New Roman"/>
      <w:b/>
      <w:bCs/>
      <w:color w:val="4F81BD"/>
      <w:sz w:val="26"/>
      <w:szCs w:val="26"/>
    </w:rPr>
  </w:style>
  <w:style w:type="character" w:customStyle="1" w:styleId="30">
    <w:name w:val="Заголовок 3 Знак"/>
    <w:basedOn w:val="a3"/>
    <w:link w:val="3"/>
    <w:locked/>
    <w:rsid w:val="00A77C57"/>
    <w:rPr>
      <w:rFonts w:ascii="Times New Roman" w:hAnsi="Times New Roman" w:cs="Times New Roman"/>
      <w:b/>
      <w:bCs/>
      <w:noProof/>
      <w:sz w:val="28"/>
      <w:szCs w:val="28"/>
      <w:lang w:eastAsia="ru-RU"/>
    </w:rPr>
  </w:style>
  <w:style w:type="character" w:customStyle="1" w:styleId="40">
    <w:name w:val="Заголовок 4 Знак"/>
    <w:basedOn w:val="a3"/>
    <w:link w:val="4"/>
    <w:locked/>
    <w:rsid w:val="00A77C57"/>
    <w:rPr>
      <w:rFonts w:ascii="Times New Roman" w:hAnsi="Times New Roman" w:cs="Times New Roman"/>
      <w:i/>
      <w:iCs/>
      <w:noProof/>
      <w:sz w:val="28"/>
      <w:szCs w:val="28"/>
      <w:lang w:eastAsia="ru-RU"/>
    </w:rPr>
  </w:style>
  <w:style w:type="character" w:customStyle="1" w:styleId="50">
    <w:name w:val="Заголовок 5 Знак"/>
    <w:basedOn w:val="a3"/>
    <w:link w:val="5"/>
    <w:locked/>
    <w:rsid w:val="00A77C57"/>
    <w:rPr>
      <w:rFonts w:ascii="Times New Roman" w:hAnsi="Times New Roman" w:cs="Times New Roman"/>
      <w:sz w:val="28"/>
      <w:szCs w:val="28"/>
      <w:lang w:val="x-none" w:eastAsia="ru-RU"/>
    </w:rPr>
  </w:style>
  <w:style w:type="character" w:customStyle="1" w:styleId="60">
    <w:name w:val="Заголовок 6 Знак"/>
    <w:basedOn w:val="a3"/>
    <w:link w:val="6"/>
    <w:locked/>
    <w:rsid w:val="00A77C57"/>
    <w:rPr>
      <w:rFonts w:ascii="Times New Roman" w:hAnsi="Times New Roman" w:cs="Times New Roman"/>
      <w:b/>
      <w:bCs/>
      <w:sz w:val="30"/>
      <w:szCs w:val="30"/>
      <w:lang w:val="x-none" w:eastAsia="ru-RU"/>
    </w:rPr>
  </w:style>
  <w:style w:type="character" w:customStyle="1" w:styleId="70">
    <w:name w:val="Заголовок 7 Знак"/>
    <w:basedOn w:val="a3"/>
    <w:link w:val="7"/>
    <w:locked/>
    <w:rsid w:val="00A77C57"/>
    <w:rPr>
      <w:rFonts w:ascii="Times New Roman" w:hAnsi="Times New Roman" w:cs="Times New Roman"/>
      <w:sz w:val="24"/>
      <w:szCs w:val="24"/>
      <w:lang w:val="x-none" w:eastAsia="ru-RU"/>
    </w:rPr>
  </w:style>
  <w:style w:type="character" w:customStyle="1" w:styleId="80">
    <w:name w:val="Заголовок 8 Знак"/>
    <w:basedOn w:val="a3"/>
    <w:link w:val="8"/>
    <w:locked/>
    <w:rsid w:val="00374ABA"/>
    <w:rPr>
      <w:rFonts w:ascii="Times New Roman" w:hAnsi="Times New Roman" w:cs="Times New Roman"/>
      <w:sz w:val="20"/>
      <w:szCs w:val="20"/>
      <w:lang w:val="x-none" w:eastAsia="ru-RU"/>
    </w:rPr>
  </w:style>
  <w:style w:type="paragraph" w:styleId="a6">
    <w:name w:val="Body Text"/>
    <w:basedOn w:val="a2"/>
    <w:link w:val="a7"/>
    <w:rsid w:val="00845B93"/>
    <w:pPr>
      <w:spacing w:after="0" w:line="360" w:lineRule="auto"/>
      <w:jc w:val="both"/>
    </w:pPr>
    <w:rPr>
      <w:rFonts w:ascii="Times New Roman" w:eastAsia="Calibri" w:hAnsi="Times New Roman"/>
      <w:sz w:val="24"/>
      <w:szCs w:val="20"/>
      <w:lang w:eastAsia="ru-RU"/>
    </w:rPr>
  </w:style>
  <w:style w:type="character" w:customStyle="1" w:styleId="a7">
    <w:name w:val="Основний текст Знак"/>
    <w:basedOn w:val="a3"/>
    <w:link w:val="a6"/>
    <w:locked/>
    <w:rsid w:val="00845B93"/>
    <w:rPr>
      <w:rFonts w:ascii="Times New Roman" w:hAnsi="Times New Roman" w:cs="Times New Roman"/>
      <w:sz w:val="20"/>
      <w:szCs w:val="20"/>
      <w:lang w:val="x-none" w:eastAsia="ru-RU"/>
    </w:rPr>
  </w:style>
  <w:style w:type="character" w:styleId="a8">
    <w:name w:val="Strong"/>
    <w:basedOn w:val="a3"/>
    <w:qFormat/>
    <w:rsid w:val="00374ABA"/>
    <w:rPr>
      <w:rFonts w:cs="Times New Roman"/>
      <w:b/>
      <w:bCs/>
    </w:rPr>
  </w:style>
  <w:style w:type="character" w:styleId="a9">
    <w:name w:val="Hyperlink"/>
    <w:basedOn w:val="a3"/>
    <w:rsid w:val="00374ABA"/>
    <w:rPr>
      <w:rFonts w:cs="Times New Roman"/>
      <w:color w:val="003399"/>
      <w:u w:val="single"/>
    </w:rPr>
  </w:style>
  <w:style w:type="paragraph" w:styleId="31">
    <w:name w:val="Body Text Indent 3"/>
    <w:basedOn w:val="a2"/>
    <w:link w:val="32"/>
    <w:rsid w:val="00374ABA"/>
    <w:pPr>
      <w:spacing w:after="120" w:line="240" w:lineRule="auto"/>
      <w:ind w:left="283"/>
    </w:pPr>
    <w:rPr>
      <w:rFonts w:ascii="Times New Roman" w:eastAsia="Calibri" w:hAnsi="Times New Roman"/>
      <w:sz w:val="16"/>
      <w:szCs w:val="16"/>
      <w:lang w:eastAsia="ru-RU"/>
    </w:rPr>
  </w:style>
  <w:style w:type="character" w:customStyle="1" w:styleId="32">
    <w:name w:val="Основний текст з відступом 3 Знак"/>
    <w:basedOn w:val="a3"/>
    <w:link w:val="31"/>
    <w:locked/>
    <w:rsid w:val="00374ABA"/>
    <w:rPr>
      <w:rFonts w:ascii="Times New Roman" w:hAnsi="Times New Roman" w:cs="Times New Roman"/>
      <w:sz w:val="16"/>
      <w:szCs w:val="16"/>
      <w:lang w:val="x-none" w:eastAsia="ru-RU"/>
    </w:rPr>
  </w:style>
  <w:style w:type="paragraph" w:customStyle="1" w:styleId="NormalANX">
    <w:name w:val="NormalANX"/>
    <w:basedOn w:val="a2"/>
    <w:rsid w:val="00374ABA"/>
    <w:pPr>
      <w:spacing w:before="240" w:after="240" w:line="360" w:lineRule="auto"/>
      <w:ind w:firstLine="720"/>
      <w:jc w:val="both"/>
    </w:pPr>
    <w:rPr>
      <w:rFonts w:ascii="Times New Roman" w:eastAsia="Calibri" w:hAnsi="Times New Roman"/>
      <w:sz w:val="28"/>
      <w:szCs w:val="20"/>
      <w:lang w:eastAsia="ru-RU"/>
    </w:rPr>
  </w:style>
  <w:style w:type="paragraph" w:styleId="aa">
    <w:name w:val="Body Text Indent"/>
    <w:basedOn w:val="a2"/>
    <w:link w:val="ab"/>
    <w:rsid w:val="00374ABA"/>
    <w:pPr>
      <w:spacing w:after="120" w:line="240" w:lineRule="auto"/>
      <w:ind w:left="283"/>
    </w:pPr>
    <w:rPr>
      <w:rFonts w:ascii="Times New Roman" w:eastAsia="Calibri" w:hAnsi="Times New Roman"/>
      <w:sz w:val="24"/>
      <w:szCs w:val="24"/>
      <w:lang w:eastAsia="ru-RU"/>
    </w:rPr>
  </w:style>
  <w:style w:type="character" w:customStyle="1" w:styleId="ab">
    <w:name w:val="Основний текст з відступом Знак"/>
    <w:basedOn w:val="a3"/>
    <w:link w:val="aa"/>
    <w:locked/>
    <w:rsid w:val="00374ABA"/>
    <w:rPr>
      <w:rFonts w:ascii="Times New Roman" w:hAnsi="Times New Roman" w:cs="Times New Roman"/>
      <w:sz w:val="24"/>
      <w:szCs w:val="24"/>
      <w:lang w:val="x-none" w:eastAsia="ru-RU"/>
    </w:rPr>
  </w:style>
  <w:style w:type="paragraph" w:styleId="ac">
    <w:name w:val="header"/>
    <w:basedOn w:val="a2"/>
    <w:link w:val="ad"/>
    <w:rsid w:val="00374ABA"/>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d">
    <w:name w:val="Верхній колонтитул Знак"/>
    <w:basedOn w:val="a3"/>
    <w:link w:val="ac"/>
    <w:locked/>
    <w:rsid w:val="00374ABA"/>
    <w:rPr>
      <w:rFonts w:ascii="Times New Roman" w:hAnsi="Times New Roman" w:cs="Times New Roman"/>
      <w:sz w:val="24"/>
      <w:szCs w:val="24"/>
      <w:lang w:val="x-none" w:eastAsia="ru-RU"/>
    </w:rPr>
  </w:style>
  <w:style w:type="paragraph" w:styleId="ae">
    <w:name w:val="Balloon Text"/>
    <w:basedOn w:val="a2"/>
    <w:link w:val="af"/>
    <w:semiHidden/>
    <w:rsid w:val="00374ABA"/>
    <w:pPr>
      <w:spacing w:after="0" w:line="240" w:lineRule="auto"/>
    </w:pPr>
    <w:rPr>
      <w:rFonts w:ascii="Tahoma" w:hAnsi="Tahoma" w:cs="Tahoma"/>
      <w:sz w:val="16"/>
      <w:szCs w:val="16"/>
    </w:rPr>
  </w:style>
  <w:style w:type="character" w:customStyle="1" w:styleId="af">
    <w:name w:val="Текст у виносці Знак"/>
    <w:basedOn w:val="a3"/>
    <w:link w:val="ae"/>
    <w:semiHidden/>
    <w:locked/>
    <w:rsid w:val="00374ABA"/>
    <w:rPr>
      <w:rFonts w:ascii="Tahoma" w:hAnsi="Tahoma" w:cs="Tahoma"/>
      <w:sz w:val="16"/>
      <w:szCs w:val="16"/>
    </w:rPr>
  </w:style>
  <w:style w:type="character" w:styleId="af0">
    <w:name w:val="FollowedHyperlink"/>
    <w:basedOn w:val="a3"/>
    <w:rsid w:val="003C74FA"/>
    <w:rPr>
      <w:rFonts w:cs="Times New Roman"/>
      <w:color w:val="800080"/>
      <w:u w:val="single"/>
    </w:rPr>
  </w:style>
  <w:style w:type="table" w:styleId="af1">
    <w:name w:val="Table Grid"/>
    <w:basedOn w:val="a4"/>
    <w:rsid w:val="00016E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2"/>
    <w:link w:val="af3"/>
    <w:semiHidden/>
    <w:rsid w:val="00C072B8"/>
    <w:pPr>
      <w:tabs>
        <w:tab w:val="center" w:pos="4677"/>
        <w:tab w:val="right" w:pos="9355"/>
      </w:tabs>
      <w:spacing w:after="0" w:line="240" w:lineRule="auto"/>
    </w:pPr>
  </w:style>
  <w:style w:type="character" w:customStyle="1" w:styleId="af3">
    <w:name w:val="Нижній колонтитул Знак"/>
    <w:basedOn w:val="a3"/>
    <w:link w:val="af2"/>
    <w:semiHidden/>
    <w:locked/>
    <w:rsid w:val="00C072B8"/>
    <w:rPr>
      <w:rFonts w:cs="Times New Roman"/>
    </w:rPr>
  </w:style>
  <w:style w:type="paragraph" w:customStyle="1" w:styleId="af4">
    <w:name w:val="А"/>
    <w:basedOn w:val="a2"/>
    <w:rsid w:val="006B5694"/>
    <w:pPr>
      <w:spacing w:after="0" w:line="360" w:lineRule="auto"/>
      <w:ind w:firstLine="720"/>
      <w:contextualSpacing/>
      <w:jc w:val="both"/>
    </w:pPr>
    <w:rPr>
      <w:rFonts w:ascii="Times New Roman" w:eastAsia="Calibri" w:hAnsi="Times New Roman"/>
      <w:sz w:val="28"/>
      <w:szCs w:val="20"/>
      <w:lang w:eastAsia="ru-RU"/>
    </w:rPr>
  </w:style>
  <w:style w:type="paragraph" w:customStyle="1" w:styleId="CharChar4">
    <w:name w:val="Char Char4 Знак Знак Знак"/>
    <w:basedOn w:val="a2"/>
    <w:rsid w:val="00C125DD"/>
    <w:pPr>
      <w:spacing w:after="160" w:line="240" w:lineRule="exact"/>
      <w:ind w:firstLine="709"/>
      <w:jc w:val="both"/>
    </w:pPr>
    <w:rPr>
      <w:rFonts w:ascii="Verdana" w:eastAsia="Calibri" w:hAnsi="Verdana" w:cs="Verdana"/>
      <w:sz w:val="20"/>
      <w:szCs w:val="20"/>
      <w:lang w:val="en-US"/>
    </w:rPr>
  </w:style>
  <w:style w:type="character" w:styleId="af5">
    <w:name w:val="page number"/>
    <w:basedOn w:val="a3"/>
    <w:rsid w:val="00A77C57"/>
    <w:rPr>
      <w:rFonts w:ascii="Times New Roman" w:hAnsi="Times New Roman" w:cs="Times New Roman"/>
      <w:sz w:val="28"/>
      <w:szCs w:val="28"/>
    </w:rPr>
  </w:style>
  <w:style w:type="paragraph" w:customStyle="1" w:styleId="xl26">
    <w:name w:val="xl26"/>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sz w:val="18"/>
      <w:szCs w:val="18"/>
      <w:lang w:eastAsia="ru-RU"/>
    </w:rPr>
  </w:style>
  <w:style w:type="paragraph" w:customStyle="1" w:styleId="xl27">
    <w:name w:val="xl27"/>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rFonts w:ascii="Times New Roman" w:eastAsia="Calibri" w:hAnsi="Times New Roman"/>
      <w:sz w:val="18"/>
      <w:szCs w:val="18"/>
      <w:lang w:eastAsia="ru-RU"/>
    </w:rPr>
  </w:style>
  <w:style w:type="paragraph" w:customStyle="1" w:styleId="xl28">
    <w:name w:val="xl28"/>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b/>
      <w:bCs/>
      <w:sz w:val="16"/>
      <w:szCs w:val="16"/>
      <w:lang w:eastAsia="ru-RU"/>
    </w:rPr>
  </w:style>
  <w:style w:type="paragraph" w:customStyle="1" w:styleId="xl29">
    <w:name w:val="xl29"/>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rFonts w:ascii="Times New Roman" w:eastAsia="Calibri" w:hAnsi="Times New Roman"/>
      <w:b/>
      <w:bCs/>
      <w:sz w:val="16"/>
      <w:szCs w:val="16"/>
      <w:lang w:eastAsia="ru-RU"/>
    </w:rPr>
  </w:style>
  <w:style w:type="paragraph" w:customStyle="1" w:styleId="xl30">
    <w:name w:val="xl30"/>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rFonts w:ascii="Times New Roman" w:eastAsia="Calibri" w:hAnsi="Times New Roman"/>
      <w:sz w:val="16"/>
      <w:szCs w:val="16"/>
      <w:lang w:eastAsia="ru-RU"/>
    </w:rPr>
  </w:style>
  <w:style w:type="paragraph" w:customStyle="1" w:styleId="xl31">
    <w:name w:val="xl31"/>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CYR" w:eastAsia="Calibri" w:hAnsi="Times New Roman CYR" w:cs="Times New Roman CYR"/>
      <w:sz w:val="28"/>
      <w:szCs w:val="28"/>
      <w:lang w:eastAsia="ru-RU"/>
    </w:rPr>
  </w:style>
  <w:style w:type="paragraph" w:customStyle="1" w:styleId="xl32">
    <w:name w:val="xl32"/>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rPr>
      <w:rFonts w:ascii="Times New Roman" w:eastAsia="Calibri" w:hAnsi="Times New Roman"/>
      <w:b/>
      <w:bCs/>
      <w:sz w:val="16"/>
      <w:szCs w:val="16"/>
      <w:lang w:eastAsia="ru-RU"/>
    </w:rPr>
  </w:style>
  <w:style w:type="paragraph" w:customStyle="1" w:styleId="xl33">
    <w:name w:val="xl33"/>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sz w:val="14"/>
      <w:szCs w:val="14"/>
      <w:lang w:eastAsia="ru-RU"/>
    </w:rPr>
  </w:style>
  <w:style w:type="paragraph" w:customStyle="1" w:styleId="xl34">
    <w:name w:val="xl34"/>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sz w:val="14"/>
      <w:szCs w:val="14"/>
      <w:lang w:eastAsia="ru-RU"/>
    </w:rPr>
  </w:style>
  <w:style w:type="paragraph" w:customStyle="1" w:styleId="xl35">
    <w:name w:val="xl35"/>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center"/>
    </w:pPr>
    <w:rPr>
      <w:rFonts w:ascii="Times New Roman" w:eastAsia="Calibri" w:hAnsi="Times New Roman"/>
      <w:sz w:val="18"/>
      <w:szCs w:val="18"/>
      <w:lang w:eastAsia="ru-RU"/>
    </w:rPr>
  </w:style>
  <w:style w:type="paragraph" w:customStyle="1" w:styleId="xl36">
    <w:name w:val="xl36"/>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center"/>
    </w:pPr>
    <w:rPr>
      <w:rFonts w:ascii="Times New Roman" w:eastAsia="Calibri" w:hAnsi="Times New Roman"/>
      <w:b/>
      <w:bCs/>
      <w:sz w:val="18"/>
      <w:szCs w:val="18"/>
      <w:lang w:eastAsia="ru-RU"/>
    </w:rPr>
  </w:style>
  <w:style w:type="paragraph" w:customStyle="1" w:styleId="xl37">
    <w:name w:val="xl37"/>
    <w:basedOn w:val="a2"/>
    <w:rsid w:val="00A77C57"/>
    <w:pPr>
      <w:spacing w:before="100" w:beforeAutospacing="1" w:after="100" w:afterAutospacing="1" w:line="360" w:lineRule="auto"/>
      <w:ind w:firstLine="709"/>
      <w:jc w:val="both"/>
      <w:textAlignment w:val="center"/>
    </w:pPr>
    <w:rPr>
      <w:rFonts w:ascii="Times New Roman" w:eastAsia="Calibri" w:hAnsi="Times New Roman"/>
      <w:sz w:val="18"/>
      <w:szCs w:val="18"/>
      <w:lang w:eastAsia="ru-RU"/>
    </w:rPr>
  </w:style>
  <w:style w:type="paragraph" w:customStyle="1" w:styleId="xl38">
    <w:name w:val="xl38"/>
    <w:basedOn w:val="a2"/>
    <w:rsid w:val="00A77C57"/>
    <w:pPr>
      <w:spacing w:before="100" w:beforeAutospacing="1" w:after="100" w:afterAutospacing="1" w:line="360" w:lineRule="auto"/>
      <w:ind w:firstLine="709"/>
      <w:jc w:val="both"/>
      <w:textAlignment w:val="center"/>
    </w:pPr>
    <w:rPr>
      <w:rFonts w:ascii="Times New Roman" w:eastAsia="Calibri" w:hAnsi="Times New Roman"/>
      <w:b/>
      <w:bCs/>
      <w:sz w:val="18"/>
      <w:szCs w:val="18"/>
      <w:lang w:eastAsia="ru-RU"/>
    </w:rPr>
  </w:style>
  <w:style w:type="paragraph" w:customStyle="1" w:styleId="xl39">
    <w:name w:val="xl39"/>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sz w:val="18"/>
      <w:szCs w:val="18"/>
      <w:lang w:eastAsia="ru-RU"/>
    </w:rPr>
  </w:style>
  <w:style w:type="paragraph" w:customStyle="1" w:styleId="xl40">
    <w:name w:val="xl40"/>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41">
    <w:name w:val="xl41"/>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18"/>
      <w:szCs w:val="18"/>
      <w:lang w:eastAsia="ru-RU"/>
    </w:rPr>
  </w:style>
  <w:style w:type="paragraph" w:customStyle="1" w:styleId="xl42">
    <w:name w:val="xl42"/>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18"/>
      <w:szCs w:val="18"/>
      <w:lang w:eastAsia="ru-RU"/>
    </w:rPr>
  </w:style>
  <w:style w:type="paragraph" w:customStyle="1" w:styleId="xl43">
    <w:name w:val="xl43"/>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18"/>
      <w:szCs w:val="18"/>
      <w:lang w:eastAsia="ru-RU"/>
    </w:rPr>
  </w:style>
  <w:style w:type="paragraph" w:customStyle="1" w:styleId="xl44">
    <w:name w:val="xl44"/>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b/>
      <w:bCs/>
      <w:sz w:val="18"/>
      <w:szCs w:val="18"/>
      <w:lang w:eastAsia="ru-RU"/>
    </w:rPr>
  </w:style>
  <w:style w:type="paragraph" w:customStyle="1" w:styleId="xl45">
    <w:name w:val="xl45"/>
    <w:basedOn w:val="a2"/>
    <w:rsid w:val="00A77C57"/>
    <w:pPr>
      <w:spacing w:before="100" w:beforeAutospacing="1" w:after="100" w:afterAutospacing="1" w:line="360" w:lineRule="auto"/>
      <w:ind w:firstLine="709"/>
      <w:jc w:val="right"/>
      <w:textAlignment w:val="center"/>
    </w:pPr>
    <w:rPr>
      <w:rFonts w:ascii="Times New Roman" w:eastAsia="Calibri" w:hAnsi="Times New Roman"/>
      <w:sz w:val="18"/>
      <w:szCs w:val="18"/>
      <w:lang w:eastAsia="ru-RU"/>
    </w:rPr>
  </w:style>
  <w:style w:type="paragraph" w:customStyle="1" w:styleId="xl46">
    <w:name w:val="xl46"/>
    <w:basedOn w:val="a2"/>
    <w:rsid w:val="00A77C57"/>
    <w:pPr>
      <w:spacing w:before="100" w:beforeAutospacing="1" w:after="100" w:afterAutospacing="1" w:line="360" w:lineRule="auto"/>
      <w:ind w:firstLine="709"/>
      <w:jc w:val="right"/>
      <w:textAlignment w:val="center"/>
    </w:pPr>
    <w:rPr>
      <w:rFonts w:ascii="Times New Roman" w:eastAsia="Calibri" w:hAnsi="Times New Roman"/>
      <w:i/>
      <w:iCs/>
      <w:sz w:val="18"/>
      <w:szCs w:val="18"/>
      <w:lang w:eastAsia="ru-RU"/>
    </w:rPr>
  </w:style>
  <w:style w:type="paragraph" w:customStyle="1" w:styleId="xl47">
    <w:name w:val="xl47"/>
    <w:basedOn w:val="a2"/>
    <w:rsid w:val="00A77C57"/>
    <w:pPr>
      <w:spacing w:before="100" w:beforeAutospacing="1" w:after="100" w:afterAutospacing="1" w:line="360" w:lineRule="auto"/>
      <w:ind w:firstLine="709"/>
      <w:jc w:val="right"/>
      <w:textAlignment w:val="center"/>
    </w:pPr>
    <w:rPr>
      <w:rFonts w:ascii="Times New Roman" w:eastAsia="Calibri" w:hAnsi="Times New Roman"/>
      <w:b/>
      <w:bCs/>
      <w:sz w:val="18"/>
      <w:szCs w:val="18"/>
      <w:lang w:eastAsia="ru-RU"/>
    </w:rPr>
  </w:style>
  <w:style w:type="paragraph" w:customStyle="1" w:styleId="xl48">
    <w:name w:val="xl48"/>
    <w:basedOn w:val="a2"/>
    <w:rsid w:val="00A77C57"/>
    <w:pPr>
      <w:spacing w:before="100" w:beforeAutospacing="1" w:after="100" w:afterAutospacing="1" w:line="360" w:lineRule="auto"/>
      <w:ind w:firstLine="709"/>
      <w:jc w:val="right"/>
      <w:textAlignment w:val="center"/>
    </w:pPr>
    <w:rPr>
      <w:rFonts w:ascii="Times New Roman" w:eastAsia="Calibri" w:hAnsi="Times New Roman"/>
      <w:sz w:val="18"/>
      <w:szCs w:val="18"/>
      <w:lang w:eastAsia="ru-RU"/>
    </w:rPr>
  </w:style>
  <w:style w:type="paragraph" w:customStyle="1" w:styleId="xl49">
    <w:name w:val="xl49"/>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50">
    <w:name w:val="xl50"/>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51">
    <w:name w:val="xl51"/>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CYR" w:eastAsia="Calibri" w:hAnsi="Times New Roman CYR" w:cs="Times New Roman CYR"/>
      <w:b/>
      <w:bCs/>
      <w:sz w:val="28"/>
      <w:szCs w:val="28"/>
      <w:lang w:eastAsia="ru-RU"/>
    </w:rPr>
  </w:style>
  <w:style w:type="paragraph" w:customStyle="1" w:styleId="xl52">
    <w:name w:val="xl52"/>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53">
    <w:name w:val="xl53"/>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54">
    <w:name w:val="xl54"/>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w:eastAsia="Calibri" w:hAnsi="Times New Roman"/>
      <w:sz w:val="28"/>
      <w:szCs w:val="28"/>
      <w:lang w:eastAsia="ru-RU"/>
    </w:rPr>
  </w:style>
  <w:style w:type="paragraph" w:customStyle="1" w:styleId="xl55">
    <w:name w:val="xl55"/>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center"/>
    </w:pPr>
    <w:rPr>
      <w:rFonts w:ascii="Times New Roman CYR" w:eastAsia="Calibri" w:hAnsi="Times New Roman CYR" w:cs="Times New Roman CYR"/>
      <w:b/>
      <w:bCs/>
      <w:sz w:val="28"/>
      <w:szCs w:val="28"/>
      <w:lang w:eastAsia="ru-RU"/>
    </w:rPr>
  </w:style>
  <w:style w:type="paragraph" w:customStyle="1" w:styleId="xl56">
    <w:name w:val="xl56"/>
    <w:basedOn w:val="a2"/>
    <w:rsid w:val="00A77C57"/>
    <w:pPr>
      <w:spacing w:before="100" w:beforeAutospacing="1" w:after="100" w:afterAutospacing="1" w:line="360" w:lineRule="auto"/>
      <w:ind w:firstLine="709"/>
      <w:jc w:val="center"/>
      <w:textAlignment w:val="center"/>
    </w:pPr>
    <w:rPr>
      <w:rFonts w:ascii="Times New Roman" w:eastAsia="Calibri" w:hAnsi="Times New Roman"/>
      <w:sz w:val="18"/>
      <w:szCs w:val="18"/>
      <w:lang w:eastAsia="ru-RU"/>
    </w:rPr>
  </w:style>
  <w:style w:type="paragraph" w:customStyle="1" w:styleId="xl57">
    <w:name w:val="xl57"/>
    <w:basedOn w:val="a2"/>
    <w:rsid w:val="00A77C57"/>
    <w:pPr>
      <w:pBdr>
        <w:bottom w:val="single" w:sz="4" w:space="0" w:color="auto"/>
      </w:pBdr>
      <w:spacing w:before="100" w:beforeAutospacing="1" w:after="100" w:afterAutospacing="1" w:line="360" w:lineRule="auto"/>
      <w:ind w:firstLine="709"/>
      <w:jc w:val="center"/>
      <w:textAlignment w:val="center"/>
    </w:pPr>
    <w:rPr>
      <w:rFonts w:ascii="Times New Roman" w:eastAsia="Calibri" w:hAnsi="Times New Roman"/>
      <w:sz w:val="18"/>
      <w:szCs w:val="18"/>
      <w:lang w:eastAsia="ru-RU"/>
    </w:rPr>
  </w:style>
  <w:style w:type="paragraph" w:customStyle="1" w:styleId="xl58">
    <w:name w:val="xl58"/>
    <w:basedOn w:val="a2"/>
    <w:rsid w:val="00A77C5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rFonts w:ascii="Times New Roman" w:eastAsia="Calibri" w:hAnsi="Times New Roman"/>
      <w:b/>
      <w:bCs/>
      <w:sz w:val="18"/>
      <w:szCs w:val="18"/>
      <w:lang w:eastAsia="ru-RU"/>
    </w:rPr>
  </w:style>
  <w:style w:type="paragraph" w:customStyle="1" w:styleId="xl59">
    <w:name w:val="xl59"/>
    <w:basedOn w:val="a2"/>
    <w:rsid w:val="00A77C57"/>
    <w:pPr>
      <w:pBdr>
        <w:bottom w:val="single" w:sz="4" w:space="0" w:color="auto"/>
      </w:pBdr>
      <w:spacing w:before="100" w:beforeAutospacing="1" w:after="100" w:afterAutospacing="1" w:line="360" w:lineRule="auto"/>
      <w:ind w:firstLine="709"/>
      <w:jc w:val="center"/>
    </w:pPr>
    <w:rPr>
      <w:rFonts w:ascii="Times New Roman" w:eastAsia="Calibri" w:hAnsi="Times New Roman"/>
      <w:b/>
      <w:bCs/>
      <w:sz w:val="28"/>
      <w:szCs w:val="28"/>
      <w:lang w:eastAsia="ru-RU"/>
    </w:rPr>
  </w:style>
  <w:style w:type="paragraph" w:styleId="af6">
    <w:name w:val="Normal (Web)"/>
    <w:basedOn w:val="a2"/>
    <w:rsid w:val="00A77C57"/>
    <w:pPr>
      <w:spacing w:before="100" w:beforeAutospacing="1" w:after="100" w:afterAutospacing="1" w:line="360" w:lineRule="auto"/>
      <w:ind w:firstLine="709"/>
      <w:jc w:val="both"/>
    </w:pPr>
    <w:rPr>
      <w:rFonts w:ascii="Times New Roman" w:eastAsia="Calibri" w:hAnsi="Times New Roman"/>
      <w:sz w:val="28"/>
      <w:szCs w:val="28"/>
      <w:lang w:val="uk-UA" w:eastAsia="uk-UA"/>
    </w:rPr>
  </w:style>
  <w:style w:type="paragraph" w:customStyle="1" w:styleId="rvps698610">
    <w:name w:val="rvps698610"/>
    <w:basedOn w:val="a2"/>
    <w:rsid w:val="00A77C57"/>
    <w:pPr>
      <w:spacing w:after="150" w:line="360" w:lineRule="auto"/>
      <w:ind w:right="300" w:firstLine="709"/>
      <w:jc w:val="both"/>
    </w:pPr>
    <w:rPr>
      <w:rFonts w:ascii="Arial" w:eastAsia="Calibri" w:hAnsi="Arial" w:cs="Arial"/>
      <w:color w:val="000000"/>
      <w:sz w:val="18"/>
      <w:szCs w:val="18"/>
      <w:lang w:eastAsia="ru-RU"/>
    </w:rPr>
  </w:style>
  <w:style w:type="paragraph" w:customStyle="1" w:styleId="af7">
    <w:name w:val="выделение"/>
    <w:rsid w:val="00A77C57"/>
    <w:pPr>
      <w:spacing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a"/>
    <w:rsid w:val="00A77C57"/>
    <w:pPr>
      <w:widowControl w:val="0"/>
      <w:autoSpaceDE w:val="0"/>
      <w:autoSpaceDN w:val="0"/>
      <w:adjustRightInd w:val="0"/>
      <w:spacing w:after="0" w:line="360" w:lineRule="auto"/>
      <w:ind w:firstLine="709"/>
      <w:jc w:val="both"/>
    </w:pPr>
    <w:rPr>
      <w:rFonts w:ascii="Times New Roman" w:eastAsia="Calibri" w:hAnsi="Times New Roman"/>
      <w:sz w:val="28"/>
      <w:szCs w:val="28"/>
      <w:lang w:val="en-US"/>
    </w:rPr>
  </w:style>
  <w:style w:type="character" w:customStyle="1" w:styleId="11">
    <w:name w:val="Текст Знак1"/>
    <w:basedOn w:val="a3"/>
    <w:link w:val="af8"/>
    <w:locked/>
    <w:rsid w:val="00A77C57"/>
    <w:rPr>
      <w:rFonts w:ascii="Consolas" w:hAnsi="Consolas" w:cs="Consolas"/>
      <w:sz w:val="21"/>
      <w:szCs w:val="21"/>
      <w:lang w:val="uk-UA" w:eastAsia="x-none"/>
    </w:rPr>
  </w:style>
  <w:style w:type="paragraph" w:styleId="af8">
    <w:name w:val="Plain Text"/>
    <w:basedOn w:val="a2"/>
    <w:link w:val="11"/>
    <w:rsid w:val="00A77C57"/>
    <w:pPr>
      <w:spacing w:after="0" w:line="360" w:lineRule="auto"/>
      <w:ind w:firstLine="709"/>
      <w:jc w:val="both"/>
    </w:pPr>
    <w:rPr>
      <w:rFonts w:ascii="Consolas" w:eastAsia="Calibri" w:hAnsi="Consolas" w:cs="Consolas"/>
      <w:sz w:val="21"/>
      <w:szCs w:val="21"/>
      <w:lang w:val="uk-UA"/>
    </w:rPr>
  </w:style>
  <w:style w:type="character" w:customStyle="1" w:styleId="af9">
    <w:name w:val="Текст Знак"/>
    <w:basedOn w:val="a3"/>
    <w:semiHidden/>
    <w:locked/>
    <w:rsid w:val="00A77C57"/>
    <w:rPr>
      <w:rFonts w:ascii="Consolas" w:hAnsi="Consolas" w:cs="Times New Roman"/>
      <w:sz w:val="21"/>
      <w:szCs w:val="21"/>
    </w:rPr>
  </w:style>
  <w:style w:type="paragraph" w:customStyle="1" w:styleId="a0">
    <w:name w:val="лит"/>
    <w:autoRedefine/>
    <w:rsid w:val="00A77C57"/>
    <w:pPr>
      <w:numPr>
        <w:numId w:val="10"/>
      </w:numPr>
      <w:spacing w:line="360" w:lineRule="auto"/>
      <w:jc w:val="both"/>
    </w:pPr>
    <w:rPr>
      <w:rFonts w:ascii="Times New Roman" w:hAnsi="Times New Roman"/>
      <w:sz w:val="28"/>
      <w:szCs w:val="28"/>
    </w:rPr>
  </w:style>
  <w:style w:type="paragraph" w:styleId="afa">
    <w:name w:val="caption"/>
    <w:basedOn w:val="a2"/>
    <w:next w:val="a2"/>
    <w:qFormat/>
    <w:rsid w:val="00A77C57"/>
    <w:pPr>
      <w:spacing w:after="0" w:line="360" w:lineRule="auto"/>
      <w:ind w:firstLine="709"/>
      <w:jc w:val="both"/>
    </w:pPr>
    <w:rPr>
      <w:rFonts w:ascii="Times New Roman" w:eastAsia="Calibri" w:hAnsi="Times New Roman"/>
      <w:b/>
      <w:bCs/>
      <w:sz w:val="20"/>
      <w:szCs w:val="20"/>
      <w:lang w:eastAsia="ru-RU"/>
    </w:rPr>
  </w:style>
  <w:style w:type="character" w:customStyle="1" w:styleId="afb">
    <w:name w:val="номер страницы"/>
    <w:basedOn w:val="a3"/>
    <w:rsid w:val="00A77C57"/>
    <w:rPr>
      <w:rFonts w:cs="Times New Roman"/>
      <w:sz w:val="28"/>
      <w:szCs w:val="28"/>
    </w:rPr>
  </w:style>
  <w:style w:type="paragraph" w:customStyle="1" w:styleId="afc">
    <w:name w:val="Обычный +"/>
    <w:basedOn w:val="a2"/>
    <w:autoRedefine/>
    <w:rsid w:val="00A77C57"/>
    <w:pPr>
      <w:spacing w:after="0" w:line="360" w:lineRule="auto"/>
      <w:ind w:firstLine="709"/>
      <w:jc w:val="both"/>
    </w:pPr>
    <w:rPr>
      <w:rFonts w:ascii="Times New Roman" w:eastAsia="Calibri" w:hAnsi="Times New Roman"/>
      <w:sz w:val="28"/>
      <w:szCs w:val="28"/>
      <w:lang w:eastAsia="ru-RU"/>
    </w:rPr>
  </w:style>
  <w:style w:type="paragraph" w:styleId="12">
    <w:name w:val="toc 1"/>
    <w:basedOn w:val="a2"/>
    <w:next w:val="a2"/>
    <w:autoRedefine/>
    <w:semiHidden/>
    <w:rsid w:val="00A77C57"/>
    <w:pPr>
      <w:tabs>
        <w:tab w:val="right" w:leader="dot" w:pos="1400"/>
      </w:tabs>
      <w:spacing w:after="0" w:line="360" w:lineRule="auto"/>
      <w:ind w:firstLine="709"/>
      <w:jc w:val="both"/>
    </w:pPr>
    <w:rPr>
      <w:rFonts w:ascii="Times New Roman" w:eastAsia="Calibri" w:hAnsi="Times New Roman"/>
      <w:sz w:val="28"/>
      <w:szCs w:val="28"/>
      <w:lang w:eastAsia="ru-RU"/>
    </w:rPr>
  </w:style>
  <w:style w:type="paragraph" w:styleId="22">
    <w:name w:val="toc 2"/>
    <w:basedOn w:val="a2"/>
    <w:next w:val="a2"/>
    <w:autoRedefine/>
    <w:semiHidden/>
    <w:rsid w:val="00A77C57"/>
    <w:pPr>
      <w:tabs>
        <w:tab w:val="left" w:leader="dot" w:pos="3500"/>
      </w:tabs>
      <w:spacing w:after="0" w:line="360" w:lineRule="auto"/>
    </w:pPr>
    <w:rPr>
      <w:rFonts w:ascii="Times New Roman" w:eastAsia="Calibri" w:hAnsi="Times New Roman"/>
      <w:smallCaps/>
      <w:sz w:val="28"/>
      <w:szCs w:val="28"/>
      <w:lang w:eastAsia="ru-RU"/>
    </w:rPr>
  </w:style>
  <w:style w:type="paragraph" w:styleId="33">
    <w:name w:val="toc 3"/>
    <w:basedOn w:val="a2"/>
    <w:next w:val="a2"/>
    <w:autoRedefine/>
    <w:semiHidden/>
    <w:rsid w:val="00A77C57"/>
    <w:pPr>
      <w:spacing w:after="0" w:line="360" w:lineRule="auto"/>
      <w:ind w:firstLine="709"/>
    </w:pPr>
    <w:rPr>
      <w:rFonts w:ascii="Times New Roman" w:eastAsia="Calibri" w:hAnsi="Times New Roman"/>
      <w:sz w:val="28"/>
      <w:szCs w:val="28"/>
      <w:lang w:eastAsia="ru-RU"/>
    </w:rPr>
  </w:style>
  <w:style w:type="paragraph" w:styleId="51">
    <w:name w:val="toc 5"/>
    <w:basedOn w:val="a2"/>
    <w:next w:val="a2"/>
    <w:autoRedefine/>
    <w:semiHidden/>
    <w:rsid w:val="00A77C57"/>
    <w:pPr>
      <w:spacing w:after="0" w:line="360" w:lineRule="auto"/>
      <w:ind w:left="958" w:firstLine="709"/>
      <w:jc w:val="both"/>
    </w:pPr>
    <w:rPr>
      <w:rFonts w:ascii="Times New Roman" w:eastAsia="Calibri" w:hAnsi="Times New Roman"/>
      <w:sz w:val="28"/>
      <w:szCs w:val="28"/>
      <w:lang w:eastAsia="ru-RU"/>
    </w:rPr>
  </w:style>
  <w:style w:type="paragraph" w:styleId="23">
    <w:name w:val="Body Text Indent 2"/>
    <w:basedOn w:val="a2"/>
    <w:link w:val="24"/>
    <w:rsid w:val="00A77C57"/>
    <w:pPr>
      <w:shd w:val="clear" w:color="auto" w:fill="FFFFFF"/>
      <w:tabs>
        <w:tab w:val="left" w:pos="163"/>
      </w:tabs>
      <w:spacing w:after="0" w:line="360" w:lineRule="auto"/>
      <w:ind w:firstLine="360"/>
      <w:jc w:val="both"/>
    </w:pPr>
    <w:rPr>
      <w:rFonts w:ascii="Times New Roman" w:eastAsia="Calibri" w:hAnsi="Times New Roman"/>
      <w:sz w:val="28"/>
      <w:szCs w:val="28"/>
      <w:lang w:eastAsia="ru-RU"/>
    </w:rPr>
  </w:style>
  <w:style w:type="character" w:customStyle="1" w:styleId="24">
    <w:name w:val="Основний текст з відступом 2 Знак"/>
    <w:basedOn w:val="a3"/>
    <w:link w:val="23"/>
    <w:locked/>
    <w:rsid w:val="00A77C57"/>
    <w:rPr>
      <w:rFonts w:ascii="Times New Roman" w:hAnsi="Times New Roman" w:cs="Times New Roman"/>
      <w:sz w:val="28"/>
      <w:szCs w:val="28"/>
      <w:shd w:val="clear" w:color="auto" w:fill="FFFFFF"/>
      <w:lang w:val="x-none" w:eastAsia="ru-RU"/>
    </w:rPr>
  </w:style>
  <w:style w:type="paragraph" w:customStyle="1" w:styleId="afd">
    <w:name w:val="содержание"/>
    <w:autoRedefine/>
    <w:rsid w:val="00A77C5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rsid w:val="00A77C57"/>
    <w:pPr>
      <w:numPr>
        <w:numId w:val="11"/>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rsid w:val="00A77C57"/>
    <w:pPr>
      <w:numPr>
        <w:numId w:val="12"/>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rsid w:val="00A77C57"/>
    <w:rPr>
      <w:b/>
      <w:bCs/>
    </w:rPr>
  </w:style>
  <w:style w:type="paragraph" w:customStyle="1" w:styleId="101">
    <w:name w:val="Стиль Оглавление 1 + Первая строка:  0 см1"/>
    <w:basedOn w:val="12"/>
    <w:autoRedefine/>
    <w:rsid w:val="00A77C57"/>
    <w:rPr>
      <w:b/>
      <w:bCs/>
    </w:rPr>
  </w:style>
  <w:style w:type="paragraph" w:customStyle="1" w:styleId="200">
    <w:name w:val="Стиль Оглавление 2 + Слева:  0 см Первая строка:  0 см"/>
    <w:basedOn w:val="22"/>
    <w:autoRedefine/>
    <w:rsid w:val="00A77C57"/>
  </w:style>
  <w:style w:type="paragraph" w:customStyle="1" w:styleId="31250">
    <w:name w:val="Стиль Оглавление 3 + Слева:  125 см Первая строка:  0 см"/>
    <w:basedOn w:val="33"/>
    <w:autoRedefine/>
    <w:rsid w:val="00A77C57"/>
    <w:rPr>
      <w:i/>
      <w:iCs/>
    </w:rPr>
  </w:style>
  <w:style w:type="paragraph" w:customStyle="1" w:styleId="afe">
    <w:name w:val="ТАБЛИЦА"/>
    <w:next w:val="a2"/>
    <w:autoRedefine/>
    <w:rsid w:val="00A77C57"/>
    <w:pPr>
      <w:spacing w:line="360" w:lineRule="auto"/>
    </w:pPr>
    <w:rPr>
      <w:rFonts w:ascii="Times New Roman" w:hAnsi="Times New Roman"/>
      <w:color w:val="000000"/>
    </w:rPr>
  </w:style>
  <w:style w:type="paragraph" w:customStyle="1" w:styleId="aff">
    <w:name w:val="Стиль ТАБЛИЦА + Междустр.интервал:  полуторный"/>
    <w:basedOn w:val="afe"/>
    <w:rsid w:val="00A77C57"/>
  </w:style>
  <w:style w:type="paragraph" w:customStyle="1" w:styleId="13">
    <w:name w:val="Стиль ТАБЛИЦА + Междустр.интервал:  полуторный1"/>
    <w:basedOn w:val="afe"/>
    <w:autoRedefine/>
    <w:rsid w:val="00A77C57"/>
  </w:style>
  <w:style w:type="paragraph" w:customStyle="1" w:styleId="aff0">
    <w:name w:val="схема"/>
    <w:autoRedefine/>
    <w:rsid w:val="00A77C57"/>
    <w:pPr>
      <w:jc w:val="center"/>
    </w:pPr>
    <w:rPr>
      <w:rFonts w:ascii="Times New Roman" w:hAnsi="Times New Roman"/>
    </w:rPr>
  </w:style>
  <w:style w:type="character" w:customStyle="1" w:styleId="aff1">
    <w:name w:val="Текст кінцевої виноски Знак"/>
    <w:basedOn w:val="a3"/>
    <w:link w:val="aff2"/>
    <w:semiHidden/>
    <w:locked/>
    <w:rsid w:val="00A77C57"/>
    <w:rPr>
      <w:rFonts w:ascii="Times New Roman" w:hAnsi="Times New Roman" w:cs="Times New Roman"/>
      <w:sz w:val="20"/>
      <w:szCs w:val="20"/>
      <w:lang w:val="x-none" w:eastAsia="ru-RU"/>
    </w:rPr>
  </w:style>
  <w:style w:type="paragraph" w:styleId="aff2">
    <w:name w:val="endnote text"/>
    <w:basedOn w:val="a2"/>
    <w:link w:val="aff1"/>
    <w:semiHidden/>
    <w:rsid w:val="00A77C57"/>
    <w:pPr>
      <w:spacing w:after="0" w:line="360" w:lineRule="auto"/>
      <w:ind w:firstLine="709"/>
      <w:jc w:val="both"/>
    </w:pPr>
    <w:rPr>
      <w:rFonts w:ascii="Times New Roman" w:eastAsia="Calibri" w:hAnsi="Times New Roman"/>
      <w:sz w:val="20"/>
      <w:szCs w:val="20"/>
      <w:lang w:eastAsia="ru-RU"/>
    </w:rPr>
  </w:style>
  <w:style w:type="character" w:customStyle="1" w:styleId="aff3">
    <w:name w:val="Текст виноски Знак"/>
    <w:basedOn w:val="a3"/>
    <w:link w:val="aff4"/>
    <w:semiHidden/>
    <w:locked/>
    <w:rsid w:val="00A77C57"/>
    <w:rPr>
      <w:rFonts w:ascii="Times New Roman" w:hAnsi="Times New Roman" w:cs="Times New Roman"/>
      <w:color w:val="000000"/>
      <w:sz w:val="20"/>
      <w:szCs w:val="20"/>
      <w:lang w:val="x-none" w:eastAsia="ru-RU"/>
    </w:rPr>
  </w:style>
  <w:style w:type="paragraph" w:styleId="aff4">
    <w:name w:val="footnote text"/>
    <w:basedOn w:val="a2"/>
    <w:link w:val="aff3"/>
    <w:autoRedefine/>
    <w:semiHidden/>
    <w:rsid w:val="00A77C57"/>
    <w:pPr>
      <w:spacing w:after="0" w:line="360" w:lineRule="auto"/>
      <w:ind w:firstLine="709"/>
      <w:jc w:val="both"/>
    </w:pPr>
    <w:rPr>
      <w:rFonts w:ascii="Times New Roman" w:eastAsia="Calibri" w:hAnsi="Times New Roman"/>
      <w:color w:val="000000"/>
      <w:sz w:val="20"/>
      <w:szCs w:val="20"/>
      <w:lang w:eastAsia="ru-RU"/>
    </w:rPr>
  </w:style>
  <w:style w:type="paragraph" w:customStyle="1" w:styleId="aff5">
    <w:name w:val="титут"/>
    <w:autoRedefine/>
    <w:rsid w:val="00A77C5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60495</CharactersWithSpaces>
  <SharedDoc>false</SharedDoc>
  <HLinks>
    <vt:vector size="12" baseType="variant">
      <vt:variant>
        <vt:i4>7471167</vt:i4>
      </vt:variant>
      <vt:variant>
        <vt:i4>6</vt:i4>
      </vt:variant>
      <vt:variant>
        <vt:i4>0</vt:i4>
      </vt:variant>
      <vt:variant>
        <vt:i4>5</vt:i4>
      </vt:variant>
      <vt:variant>
        <vt:lpwstr>http://top.rbc.ru/economics/07/07/2010/432382.shtml</vt:lpwstr>
      </vt:variant>
      <vt:variant>
        <vt:lpwstr/>
      </vt:variant>
      <vt:variant>
        <vt:i4>1048644</vt:i4>
      </vt:variant>
      <vt:variant>
        <vt:i4>3</vt:i4>
      </vt:variant>
      <vt:variant>
        <vt:i4>0</vt:i4>
      </vt:variant>
      <vt:variant>
        <vt:i4>5</vt:i4>
      </vt:variant>
      <vt:variant>
        <vt:lpwstr>http://www.regnum.ru/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Нурик</dc:creator>
  <cp:keywords/>
  <dc:description/>
  <cp:lastModifiedBy>Irina</cp:lastModifiedBy>
  <cp:revision>2</cp:revision>
  <dcterms:created xsi:type="dcterms:W3CDTF">2014-08-16T19:17:00Z</dcterms:created>
  <dcterms:modified xsi:type="dcterms:W3CDTF">2014-08-16T19:17:00Z</dcterms:modified>
</cp:coreProperties>
</file>