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77" w:rsidRDefault="00CA6577">
      <w:pPr>
        <w:ind w:firstLine="851"/>
        <w:jc w:val="center"/>
        <w:rPr>
          <w:b/>
          <w:caps/>
          <w:sz w:val="24"/>
        </w:rPr>
      </w:pPr>
      <w:r>
        <w:rPr>
          <w:b/>
          <w:caps/>
          <w:sz w:val="24"/>
        </w:rPr>
        <w:t>Министерство культуры российской федерации</w:t>
      </w:r>
    </w:p>
    <w:p w:rsidR="00CA6577" w:rsidRDefault="00CA6577">
      <w:pPr>
        <w:ind w:firstLine="851"/>
        <w:jc w:val="center"/>
        <w:rPr>
          <w:sz w:val="24"/>
        </w:rPr>
      </w:pPr>
      <w:r>
        <w:rPr>
          <w:sz w:val="24"/>
        </w:rPr>
        <w:t>ФЕДЕРАЛЬНОЕ ГОСУДАРСТВЕННОЕ ОБРАЗОВАТЕЛЬНОЕ УЧРЕЖДЕНИЕ</w:t>
      </w:r>
    </w:p>
    <w:p w:rsidR="00CA6577" w:rsidRDefault="00CA6577">
      <w:pPr>
        <w:ind w:firstLine="851"/>
        <w:jc w:val="center"/>
        <w:rPr>
          <w:sz w:val="24"/>
        </w:rPr>
      </w:pPr>
      <w:r>
        <w:rPr>
          <w:sz w:val="24"/>
        </w:rPr>
        <w:t>ВЫСШЕГО ПРОФЕССИОНАЛЬНОГО ОБРАЗОВАНИЯ</w:t>
      </w:r>
    </w:p>
    <w:p w:rsidR="00CA6577" w:rsidRDefault="00CA6577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«САНКТ-ПЕТЕРБУРГСКИЙ ГОСУДАРСТВЕННЫЙ УНИВЕРСИТЕТ</w:t>
      </w:r>
    </w:p>
    <w:p w:rsidR="00CA6577" w:rsidRDefault="00CA6577">
      <w:pPr>
        <w:ind w:firstLine="851"/>
        <w:jc w:val="center"/>
        <w:rPr>
          <w:sz w:val="24"/>
        </w:rPr>
      </w:pPr>
      <w:r>
        <w:rPr>
          <w:b/>
          <w:sz w:val="24"/>
        </w:rPr>
        <w:t>КИНО И ТЕЛЕВИДЕНИЯ»</w:t>
      </w:r>
    </w:p>
    <w:p w:rsidR="00CA6577" w:rsidRDefault="00CA6577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Кафедра менеджмента и маркетинговых коммуникаций</w:t>
      </w: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МЕТОДИЧЕСКИЕ УКАЗАНИЯ</w:t>
      </w:r>
    </w:p>
    <w:p w:rsidR="00CA6577" w:rsidRDefault="00CA6577">
      <w:pPr>
        <w:ind w:firstLine="851"/>
        <w:jc w:val="center"/>
        <w:rPr>
          <w:sz w:val="24"/>
        </w:rPr>
      </w:pPr>
      <w:r>
        <w:rPr>
          <w:sz w:val="24"/>
        </w:rPr>
        <w:t>по выполнению дипломной работы</w:t>
      </w:r>
    </w:p>
    <w:p w:rsidR="00CA6577" w:rsidRDefault="00CA6577">
      <w:pPr>
        <w:ind w:firstLine="851"/>
        <w:jc w:val="center"/>
        <w:rPr>
          <w:sz w:val="24"/>
        </w:rPr>
      </w:pPr>
      <w:r>
        <w:rPr>
          <w:sz w:val="24"/>
        </w:rPr>
        <w:t>для студентов факультета массовых коммуникаций</w:t>
      </w:r>
    </w:p>
    <w:p w:rsidR="00CA6577" w:rsidRDefault="00CA6577">
      <w:pPr>
        <w:ind w:firstLine="851"/>
        <w:jc w:val="center"/>
        <w:rPr>
          <w:sz w:val="24"/>
        </w:rPr>
      </w:pPr>
      <w:r>
        <w:rPr>
          <w:sz w:val="24"/>
        </w:rPr>
        <w:t>специальности 030602 «Связи с общественностью»</w:t>
      </w: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jc w:val="center"/>
        <w:rPr>
          <w:sz w:val="24"/>
        </w:rPr>
      </w:pPr>
      <w:r>
        <w:rPr>
          <w:sz w:val="24"/>
        </w:rPr>
        <w:t>Санкт-Петербург</w:t>
      </w:r>
    </w:p>
    <w:p w:rsidR="00CA6577" w:rsidRPr="00CD0F08" w:rsidRDefault="00CD0F08">
      <w:pPr>
        <w:ind w:firstLine="851"/>
        <w:jc w:val="center"/>
        <w:rPr>
          <w:sz w:val="24"/>
          <w:lang w:val="en-US"/>
        </w:rPr>
      </w:pPr>
      <w:r>
        <w:rPr>
          <w:sz w:val="24"/>
        </w:rPr>
        <w:t>20</w:t>
      </w:r>
      <w:r>
        <w:rPr>
          <w:sz w:val="24"/>
          <w:lang w:val="en-US"/>
        </w:rPr>
        <w:t>10</w:t>
      </w:r>
    </w:p>
    <w:p w:rsidR="00CA6577" w:rsidRDefault="00CA6577">
      <w:pPr>
        <w:ind w:firstLine="851"/>
        <w:jc w:val="center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>Составители: А.А.Игнатенко, Е.А.Объедкова</w:t>
      </w: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>Рецензент: Терентьев П.П., к.и.н., доцент кафедры МиМК СПбГУКиТ.</w:t>
      </w: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>Методические указания по выполнению дипломной работы для студентов факультета массовых коммуникаций специальности 030602 «Свя</w:t>
      </w:r>
      <w:r w:rsidR="00D90FA7">
        <w:rPr>
          <w:sz w:val="24"/>
        </w:rPr>
        <w:t>зи с общественностью» – СПб: СПб</w:t>
      </w:r>
      <w:r w:rsidR="00CD0F08">
        <w:rPr>
          <w:sz w:val="24"/>
        </w:rPr>
        <w:t>ГУКиТ, 20</w:t>
      </w:r>
      <w:r w:rsidR="00CD0F08" w:rsidRPr="00CD0F08">
        <w:rPr>
          <w:sz w:val="24"/>
        </w:rPr>
        <w:t>10</w:t>
      </w:r>
      <w:r>
        <w:rPr>
          <w:sz w:val="24"/>
        </w:rPr>
        <w:t>, - с.16.</w:t>
      </w: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 xml:space="preserve">Разработано для оказания методической помощи студентам и преподавателям при организации преддипломной </w:t>
      </w:r>
      <w:r w:rsidR="0041396E">
        <w:rPr>
          <w:sz w:val="24"/>
        </w:rPr>
        <w:t>практики, выборе темы дипломной</w:t>
      </w:r>
      <w:r>
        <w:rPr>
          <w:sz w:val="24"/>
        </w:rPr>
        <w:t xml:space="preserve">  </w:t>
      </w:r>
      <w:r w:rsidR="0041396E">
        <w:rPr>
          <w:sz w:val="24"/>
        </w:rPr>
        <w:t>работы</w:t>
      </w:r>
      <w:r>
        <w:rPr>
          <w:sz w:val="24"/>
        </w:rPr>
        <w:t xml:space="preserve">, сборе фактического материала, определении объема и содержания </w:t>
      </w:r>
      <w:r w:rsidR="0041396E">
        <w:rPr>
          <w:sz w:val="24"/>
        </w:rPr>
        <w:t>работы</w:t>
      </w:r>
      <w:r>
        <w:rPr>
          <w:sz w:val="24"/>
        </w:rPr>
        <w:t xml:space="preserve">, оформлении работы.   </w:t>
      </w: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>Методические указания предназначены для студентов факультета массовых коммуникаций, обучающихся по специальности  030602 «Связи с общественностью.</w:t>
      </w: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 xml:space="preserve">Рекомендовано к изданию Методическим советом факультета массовых коммуникаций. Протокол №          от                       2009г.     </w:t>
      </w: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>СОДЕРЖАНИЕ</w:t>
      </w:r>
    </w:p>
    <w:p w:rsidR="0041396E" w:rsidRDefault="0041396E">
      <w:pPr>
        <w:ind w:firstLine="851"/>
        <w:rPr>
          <w:sz w:val="24"/>
        </w:rPr>
      </w:pPr>
    </w:p>
    <w:tbl>
      <w:tblPr>
        <w:tblStyle w:val="af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"/>
        <w:gridCol w:w="283"/>
        <w:gridCol w:w="7088"/>
        <w:gridCol w:w="1275"/>
      </w:tblGrid>
      <w:tr w:rsidR="0041396E">
        <w:tc>
          <w:tcPr>
            <w:tcW w:w="7655" w:type="dxa"/>
            <w:gridSpan w:val="3"/>
          </w:tcPr>
          <w:p w:rsidR="0041396E" w:rsidRDefault="0041396E" w:rsidP="00EA0F1C">
            <w:pPr>
              <w:spacing w:before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6148BF">
              <w:rPr>
                <w:sz w:val="24"/>
                <w:szCs w:val="24"/>
              </w:rPr>
              <w:t>Общие положения и требования</w:t>
            </w:r>
          </w:p>
        </w:tc>
        <w:tc>
          <w:tcPr>
            <w:tcW w:w="1275" w:type="dxa"/>
          </w:tcPr>
          <w:p w:rsidR="0041396E" w:rsidRDefault="0041396E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1396E">
        <w:tc>
          <w:tcPr>
            <w:tcW w:w="7655" w:type="dxa"/>
            <w:gridSpan w:val="3"/>
          </w:tcPr>
          <w:p w:rsidR="0041396E" w:rsidRDefault="0041396E" w:rsidP="00EA0F1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148BF">
              <w:rPr>
                <w:sz w:val="24"/>
                <w:szCs w:val="24"/>
              </w:rPr>
              <w:t xml:space="preserve">Этапы подготовки дипломной работы  </w:t>
            </w:r>
          </w:p>
        </w:tc>
        <w:tc>
          <w:tcPr>
            <w:tcW w:w="1275" w:type="dxa"/>
          </w:tcPr>
          <w:p w:rsidR="0041396E" w:rsidRDefault="0041396E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1396E">
        <w:tc>
          <w:tcPr>
            <w:tcW w:w="7655" w:type="dxa"/>
            <w:gridSpan w:val="3"/>
          </w:tcPr>
          <w:p w:rsidR="0041396E" w:rsidRDefault="0041396E" w:rsidP="00EA0F1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6148BF">
              <w:rPr>
                <w:sz w:val="24"/>
                <w:szCs w:val="24"/>
              </w:rPr>
              <w:t>Выбор темы дипломной работы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1396E">
        <w:tc>
          <w:tcPr>
            <w:tcW w:w="7655" w:type="dxa"/>
            <w:gridSpan w:val="3"/>
          </w:tcPr>
          <w:p w:rsidR="0041396E" w:rsidRDefault="0041396E" w:rsidP="00EA0F1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6148BF">
              <w:rPr>
                <w:sz w:val="24"/>
                <w:szCs w:val="24"/>
              </w:rPr>
              <w:t>Структура и объем дипломной работы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1396E">
        <w:tc>
          <w:tcPr>
            <w:tcW w:w="7655" w:type="dxa"/>
            <w:gridSpan w:val="3"/>
          </w:tcPr>
          <w:p w:rsidR="0041396E" w:rsidRDefault="0041396E" w:rsidP="00EA0F1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6148BF">
              <w:rPr>
                <w:sz w:val="24"/>
                <w:szCs w:val="24"/>
              </w:rPr>
              <w:t>Указания по оформлению дипломной работы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1396E">
        <w:trPr>
          <w:gridBefore w:val="1"/>
          <w:wBefore w:w="284" w:type="dxa"/>
        </w:trPr>
        <w:tc>
          <w:tcPr>
            <w:tcW w:w="7371" w:type="dxa"/>
            <w:gridSpan w:val="2"/>
          </w:tcPr>
          <w:p w:rsidR="0041396E" w:rsidRDefault="0041396E" w:rsidP="00EA0F1C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5.1. </w:t>
            </w:r>
            <w:r w:rsidRPr="006148BF">
              <w:rPr>
                <w:sz w:val="24"/>
                <w:szCs w:val="24"/>
              </w:rPr>
              <w:t>Общие требования к оформлению текста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1396E">
        <w:trPr>
          <w:gridBefore w:val="1"/>
          <w:wBefore w:w="284" w:type="dxa"/>
        </w:trPr>
        <w:tc>
          <w:tcPr>
            <w:tcW w:w="7371" w:type="dxa"/>
            <w:gridSpan w:val="2"/>
          </w:tcPr>
          <w:p w:rsidR="0041396E" w:rsidRDefault="0041396E" w:rsidP="00EA0F1C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5.2. </w:t>
            </w:r>
            <w:r w:rsidRPr="006148BF">
              <w:rPr>
                <w:sz w:val="24"/>
                <w:szCs w:val="24"/>
              </w:rPr>
              <w:t>Оформление графиков, таблиц и формул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1396E">
        <w:trPr>
          <w:gridBefore w:val="2"/>
          <w:wBefore w:w="567" w:type="dxa"/>
        </w:trPr>
        <w:tc>
          <w:tcPr>
            <w:tcW w:w="7088" w:type="dxa"/>
          </w:tcPr>
          <w:p w:rsidR="0041396E" w:rsidRDefault="0041396E" w:rsidP="00EA0F1C">
            <w:pPr>
              <w:rPr>
                <w:sz w:val="24"/>
              </w:rPr>
            </w:pPr>
            <w:r>
              <w:rPr>
                <w:sz w:val="24"/>
              </w:rPr>
              <w:t xml:space="preserve">5.2.1. </w:t>
            </w:r>
            <w:r w:rsidRPr="006148BF">
              <w:rPr>
                <w:sz w:val="24"/>
                <w:szCs w:val="24"/>
              </w:rPr>
              <w:t>Оформление графиков</w:t>
            </w:r>
          </w:p>
        </w:tc>
        <w:tc>
          <w:tcPr>
            <w:tcW w:w="1275" w:type="dxa"/>
          </w:tcPr>
          <w:p w:rsidR="0041396E" w:rsidRDefault="00AE6FB2" w:rsidP="00EA0F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1396E">
        <w:trPr>
          <w:gridBefore w:val="2"/>
          <w:wBefore w:w="567" w:type="dxa"/>
        </w:trPr>
        <w:tc>
          <w:tcPr>
            <w:tcW w:w="7088" w:type="dxa"/>
          </w:tcPr>
          <w:p w:rsidR="0041396E" w:rsidRDefault="0041396E" w:rsidP="00EA0F1C">
            <w:pPr>
              <w:rPr>
                <w:sz w:val="24"/>
              </w:rPr>
            </w:pPr>
            <w:r>
              <w:rPr>
                <w:sz w:val="24"/>
              </w:rPr>
              <w:t xml:space="preserve">5.2.2. </w:t>
            </w:r>
            <w:r w:rsidRPr="006148BF">
              <w:rPr>
                <w:sz w:val="24"/>
                <w:szCs w:val="24"/>
              </w:rPr>
              <w:t>Оформление таблиц</w:t>
            </w:r>
          </w:p>
        </w:tc>
        <w:tc>
          <w:tcPr>
            <w:tcW w:w="1275" w:type="dxa"/>
          </w:tcPr>
          <w:p w:rsidR="0041396E" w:rsidRDefault="00AE6FB2" w:rsidP="00EA0F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1396E">
        <w:trPr>
          <w:gridBefore w:val="2"/>
          <w:wBefore w:w="567" w:type="dxa"/>
        </w:trPr>
        <w:tc>
          <w:tcPr>
            <w:tcW w:w="7088" w:type="dxa"/>
          </w:tcPr>
          <w:p w:rsidR="0041396E" w:rsidRDefault="0041396E" w:rsidP="00EA0F1C">
            <w:pPr>
              <w:rPr>
                <w:sz w:val="24"/>
              </w:rPr>
            </w:pPr>
            <w:r>
              <w:rPr>
                <w:sz w:val="24"/>
              </w:rPr>
              <w:t xml:space="preserve">5.2.3. </w:t>
            </w:r>
            <w:r w:rsidRPr="006148BF">
              <w:rPr>
                <w:sz w:val="24"/>
                <w:szCs w:val="24"/>
              </w:rPr>
              <w:t>Оформление формул</w:t>
            </w:r>
          </w:p>
        </w:tc>
        <w:tc>
          <w:tcPr>
            <w:tcW w:w="1275" w:type="dxa"/>
          </w:tcPr>
          <w:p w:rsidR="0041396E" w:rsidRDefault="00AE6FB2" w:rsidP="00EA0F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1396E">
        <w:trPr>
          <w:gridBefore w:val="1"/>
          <w:wBefore w:w="284" w:type="dxa"/>
        </w:trPr>
        <w:tc>
          <w:tcPr>
            <w:tcW w:w="7371" w:type="dxa"/>
            <w:gridSpan w:val="2"/>
          </w:tcPr>
          <w:p w:rsidR="0041396E" w:rsidRDefault="0041396E" w:rsidP="00EA0F1C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5.3. </w:t>
            </w:r>
            <w:r w:rsidRPr="006148BF">
              <w:rPr>
                <w:sz w:val="24"/>
                <w:szCs w:val="24"/>
              </w:rPr>
              <w:t>Цитирование источников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1396E">
        <w:trPr>
          <w:gridBefore w:val="2"/>
          <w:wBefore w:w="567" w:type="dxa"/>
        </w:trPr>
        <w:tc>
          <w:tcPr>
            <w:tcW w:w="7088" w:type="dxa"/>
          </w:tcPr>
          <w:p w:rsidR="0041396E" w:rsidRDefault="0041396E" w:rsidP="00EA0F1C">
            <w:pPr>
              <w:rPr>
                <w:sz w:val="24"/>
              </w:rPr>
            </w:pPr>
            <w:r>
              <w:rPr>
                <w:sz w:val="24"/>
              </w:rPr>
              <w:t xml:space="preserve">5.3.1. </w:t>
            </w:r>
            <w:r w:rsidRPr="006148BF">
              <w:rPr>
                <w:sz w:val="24"/>
                <w:szCs w:val="24"/>
              </w:rPr>
              <w:t>Общие требования к цитированию источников</w:t>
            </w:r>
          </w:p>
        </w:tc>
        <w:tc>
          <w:tcPr>
            <w:tcW w:w="1275" w:type="dxa"/>
          </w:tcPr>
          <w:p w:rsidR="0041396E" w:rsidRDefault="00AE6FB2" w:rsidP="00EA0F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1396E">
        <w:trPr>
          <w:gridBefore w:val="2"/>
          <w:wBefore w:w="567" w:type="dxa"/>
        </w:trPr>
        <w:tc>
          <w:tcPr>
            <w:tcW w:w="7088" w:type="dxa"/>
          </w:tcPr>
          <w:p w:rsidR="0041396E" w:rsidRDefault="0041396E" w:rsidP="00EA0F1C">
            <w:pPr>
              <w:rPr>
                <w:sz w:val="24"/>
              </w:rPr>
            </w:pPr>
            <w:r>
              <w:rPr>
                <w:sz w:val="24"/>
              </w:rPr>
              <w:t xml:space="preserve">5.3.2. </w:t>
            </w:r>
            <w:r w:rsidRPr="006148BF">
              <w:rPr>
                <w:sz w:val="24"/>
                <w:szCs w:val="24"/>
              </w:rPr>
              <w:t>Правила оформления цитат</w:t>
            </w:r>
          </w:p>
        </w:tc>
        <w:tc>
          <w:tcPr>
            <w:tcW w:w="1275" w:type="dxa"/>
          </w:tcPr>
          <w:p w:rsidR="0041396E" w:rsidRDefault="00AE6FB2" w:rsidP="00EA0F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1396E">
        <w:trPr>
          <w:gridBefore w:val="1"/>
          <w:wBefore w:w="284" w:type="dxa"/>
        </w:trPr>
        <w:tc>
          <w:tcPr>
            <w:tcW w:w="7371" w:type="dxa"/>
            <w:gridSpan w:val="2"/>
          </w:tcPr>
          <w:p w:rsidR="0041396E" w:rsidRDefault="0041396E" w:rsidP="00EA0F1C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5.4. </w:t>
            </w:r>
            <w:r w:rsidRPr="006148BF">
              <w:rPr>
                <w:sz w:val="24"/>
                <w:szCs w:val="24"/>
              </w:rPr>
              <w:t>Оформление ссылок на источники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1396E">
        <w:trPr>
          <w:gridBefore w:val="1"/>
          <w:wBefore w:w="284" w:type="dxa"/>
        </w:trPr>
        <w:tc>
          <w:tcPr>
            <w:tcW w:w="7371" w:type="dxa"/>
            <w:gridSpan w:val="2"/>
          </w:tcPr>
          <w:p w:rsidR="0041396E" w:rsidRDefault="0041396E" w:rsidP="00EA0F1C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5.5. </w:t>
            </w:r>
            <w:r w:rsidRPr="006148BF">
              <w:rPr>
                <w:sz w:val="24"/>
                <w:szCs w:val="24"/>
              </w:rPr>
              <w:t>Оформление списка литературы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1396E">
        <w:tc>
          <w:tcPr>
            <w:tcW w:w="7655" w:type="dxa"/>
            <w:gridSpan w:val="3"/>
          </w:tcPr>
          <w:p w:rsidR="0041396E" w:rsidRDefault="0041396E" w:rsidP="00EA0F1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6148BF">
              <w:rPr>
                <w:sz w:val="24"/>
                <w:szCs w:val="24"/>
              </w:rPr>
              <w:t>Процедура пред</w:t>
            </w:r>
            <w:r>
              <w:rPr>
                <w:sz w:val="24"/>
                <w:szCs w:val="24"/>
              </w:rPr>
              <w:t xml:space="preserve">варительной </w:t>
            </w:r>
            <w:r w:rsidRPr="006148BF">
              <w:rPr>
                <w:sz w:val="24"/>
                <w:szCs w:val="24"/>
              </w:rPr>
              <w:t>защиты дипломной работы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1396E">
        <w:tc>
          <w:tcPr>
            <w:tcW w:w="7655" w:type="dxa"/>
            <w:gridSpan w:val="3"/>
          </w:tcPr>
          <w:p w:rsidR="0041396E" w:rsidRDefault="0041396E" w:rsidP="00EA0F1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6148BF">
              <w:rPr>
                <w:sz w:val="24"/>
                <w:szCs w:val="24"/>
              </w:rPr>
              <w:t>Требования к отзыву и рецензии на дипломную работу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1396E">
        <w:tc>
          <w:tcPr>
            <w:tcW w:w="7655" w:type="dxa"/>
            <w:gridSpan w:val="3"/>
          </w:tcPr>
          <w:p w:rsidR="0041396E" w:rsidRDefault="0041396E" w:rsidP="00EA0F1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6148BF">
              <w:rPr>
                <w:sz w:val="24"/>
                <w:szCs w:val="24"/>
              </w:rPr>
              <w:t>Процедура защиты дипломной работы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1396E">
        <w:tc>
          <w:tcPr>
            <w:tcW w:w="7655" w:type="dxa"/>
            <w:gridSpan w:val="3"/>
          </w:tcPr>
          <w:p w:rsidR="0041396E" w:rsidRDefault="00EA0F1C" w:rsidP="00EA0F1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Приложение 1</w:t>
            </w:r>
          </w:p>
        </w:tc>
        <w:tc>
          <w:tcPr>
            <w:tcW w:w="1275" w:type="dxa"/>
          </w:tcPr>
          <w:p w:rsidR="0041396E" w:rsidRDefault="00AE6FB2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0F1C">
        <w:tc>
          <w:tcPr>
            <w:tcW w:w="7655" w:type="dxa"/>
            <w:gridSpan w:val="3"/>
          </w:tcPr>
          <w:p w:rsidR="00EA0F1C" w:rsidRDefault="00EA0F1C" w:rsidP="00EA0F1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Приложение 2</w:t>
            </w:r>
          </w:p>
        </w:tc>
        <w:tc>
          <w:tcPr>
            <w:tcW w:w="1275" w:type="dxa"/>
          </w:tcPr>
          <w:p w:rsidR="00EA0F1C" w:rsidRDefault="00AE6FB2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A0F1C">
        <w:tc>
          <w:tcPr>
            <w:tcW w:w="7655" w:type="dxa"/>
            <w:gridSpan w:val="3"/>
          </w:tcPr>
          <w:p w:rsidR="00EA0F1C" w:rsidRDefault="00EA0F1C" w:rsidP="00EA0F1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Приложение 3</w:t>
            </w:r>
          </w:p>
        </w:tc>
        <w:tc>
          <w:tcPr>
            <w:tcW w:w="1275" w:type="dxa"/>
          </w:tcPr>
          <w:p w:rsidR="00EA0F1C" w:rsidRDefault="00AE6FB2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A0F1C">
        <w:tc>
          <w:tcPr>
            <w:tcW w:w="7655" w:type="dxa"/>
            <w:gridSpan w:val="3"/>
          </w:tcPr>
          <w:p w:rsidR="00EA0F1C" w:rsidRDefault="00AE6FB2" w:rsidP="00EA0F1C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Приложение 4</w:t>
            </w:r>
          </w:p>
        </w:tc>
        <w:tc>
          <w:tcPr>
            <w:tcW w:w="1275" w:type="dxa"/>
          </w:tcPr>
          <w:p w:rsidR="00EA0F1C" w:rsidRDefault="009B0AED" w:rsidP="00EA0F1C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41396E" w:rsidRDefault="0041396E">
      <w:pPr>
        <w:ind w:firstLine="851"/>
        <w:rPr>
          <w:sz w:val="24"/>
        </w:rPr>
      </w:pPr>
    </w:p>
    <w:p w:rsidR="00CD0F08" w:rsidRDefault="00CD0F08">
      <w:pPr>
        <w:ind w:firstLine="851"/>
        <w:rPr>
          <w:sz w:val="24"/>
        </w:rPr>
      </w:pPr>
    </w:p>
    <w:p w:rsidR="00CA6577" w:rsidRDefault="00CA6577">
      <w:pPr>
        <w:rPr>
          <w:sz w:val="24"/>
        </w:rPr>
      </w:pPr>
    </w:p>
    <w:p w:rsidR="00CA6577" w:rsidRDefault="00CA6577">
      <w:pPr>
        <w:numPr>
          <w:ilvl w:val="0"/>
          <w:numId w:val="26"/>
        </w:numPr>
        <w:tabs>
          <w:tab w:val="left" w:pos="644"/>
        </w:tabs>
        <w:suppressAutoHyphens/>
        <w:ind w:firstLine="851"/>
        <w:jc w:val="both"/>
        <w:rPr>
          <w:sz w:val="24"/>
        </w:rPr>
      </w:pPr>
      <w:r>
        <w:rPr>
          <w:b/>
          <w:sz w:val="24"/>
        </w:rPr>
        <w:t xml:space="preserve"> Общие положения и требования</w:t>
      </w: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>Выпускные квалификационные работы выполняются в форме дипломных работ, которые завершают процесс теоретической, методической и практической подготовки студента и по</w:t>
      </w:r>
      <w:r>
        <w:rPr>
          <w:sz w:val="24"/>
        </w:rPr>
        <w:softHyphen/>
        <w:t>казывает его готовность решать теоретические и практические зада</w:t>
      </w:r>
      <w:r>
        <w:rPr>
          <w:sz w:val="24"/>
        </w:rPr>
        <w:softHyphen/>
        <w:t xml:space="preserve">чи. </w:t>
      </w:r>
      <w:r w:rsidR="006148BF">
        <w:rPr>
          <w:sz w:val="24"/>
        </w:rPr>
        <w:t>Одной из основных целей</w:t>
      </w:r>
      <w:r>
        <w:rPr>
          <w:sz w:val="24"/>
        </w:rPr>
        <w:t xml:space="preserve"> дипломной работы является систематизация и углубление теоретических и практических знаний студента по специ</w:t>
      </w:r>
      <w:r>
        <w:rPr>
          <w:sz w:val="24"/>
        </w:rPr>
        <w:softHyphen/>
        <w:t>альности, а также применение их при решении конкретных практиче</w:t>
      </w:r>
      <w:r>
        <w:rPr>
          <w:sz w:val="24"/>
        </w:rPr>
        <w:softHyphen/>
        <w:t>ских проблем</w:t>
      </w: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>В дипломной работе студент должен самостоятельно под контролем научного руководителя разработать тему, проявляя в ходе исследования элементы творчества. Теоретически и аналитически аргументировать выдвигаемые научные положения и практические рекомендации.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Выпускные квалификационные работы могут выполняться в двух видах:</w:t>
      </w:r>
    </w:p>
    <w:p w:rsidR="00CA6577" w:rsidRDefault="00CA6577">
      <w:pPr>
        <w:numPr>
          <w:ilvl w:val="0"/>
          <w:numId w:val="32"/>
        </w:numPr>
        <w:ind w:firstLine="851"/>
        <w:rPr>
          <w:sz w:val="24"/>
        </w:rPr>
      </w:pPr>
      <w:r>
        <w:rPr>
          <w:sz w:val="24"/>
        </w:rPr>
        <w:t xml:space="preserve"> научно-исследовательская. В подобной работе анализируются актуальные проблемы истории, теории и практики связей с общест</w:t>
      </w:r>
      <w:r>
        <w:rPr>
          <w:sz w:val="24"/>
        </w:rPr>
        <w:softHyphen/>
        <w:t>венностью. Автор должен продемонстрировать умение выделить проблему, актуальную в определенной области связей с обществен</w:t>
      </w:r>
      <w:r>
        <w:rPr>
          <w:sz w:val="24"/>
        </w:rPr>
        <w:softHyphen/>
        <w:t>ностью, определить объект и предмет исследования, сформулировать его цели и задачи. Дипломник выполняет самостоятельное исследо</w:t>
      </w:r>
      <w:r>
        <w:rPr>
          <w:sz w:val="24"/>
        </w:rPr>
        <w:softHyphen/>
        <w:t>вание по теме, систематизируя и анализируя имеющийся эмпирический материал и научную литературу, делая обоснованные выводы, используя базовые теоретические и практические знания, полученные в процессе общепрофессиональной и спецпрофессиональной подго</w:t>
      </w:r>
      <w:r>
        <w:rPr>
          <w:sz w:val="24"/>
        </w:rPr>
        <w:softHyphen/>
        <w:t>товки;</w:t>
      </w:r>
    </w:p>
    <w:p w:rsidR="00CA6577" w:rsidRPr="00810476" w:rsidRDefault="00CA6577">
      <w:pPr>
        <w:numPr>
          <w:ilvl w:val="0"/>
          <w:numId w:val="32"/>
        </w:numPr>
        <w:ind w:firstLine="851"/>
        <w:rPr>
          <w:sz w:val="24"/>
          <w:szCs w:val="24"/>
        </w:rPr>
      </w:pPr>
      <w:r>
        <w:rPr>
          <w:sz w:val="24"/>
        </w:rPr>
        <w:t xml:space="preserve"> профессионально-практическая (творческая). Работа пред</w:t>
      </w:r>
      <w:r>
        <w:rPr>
          <w:sz w:val="24"/>
        </w:rPr>
        <w:softHyphen/>
        <w:t>ставляет собой комплекс материалов, объединенных общей темой (посвященных, например, одному или нескольким PR-мероприятиям), подготовленных выпускником за последний год обу</w:t>
      </w:r>
      <w:r>
        <w:rPr>
          <w:sz w:val="24"/>
        </w:rPr>
        <w:softHyphen/>
        <w:t>чения, и их теоретико-практическое осмысление. Выпускник должен продемонстрировать уверенные профессиональные навыки подготов</w:t>
      </w:r>
      <w:r>
        <w:rPr>
          <w:sz w:val="24"/>
        </w:rPr>
        <w:softHyphen/>
        <w:t xml:space="preserve">ки и анализа своих материалов, а также умение оценить </w:t>
      </w:r>
      <w:r w:rsidRPr="006148BF">
        <w:rPr>
          <w:sz w:val="24"/>
          <w:szCs w:val="24"/>
        </w:rPr>
        <w:t xml:space="preserve">проблемы практики, используя в качестве исходной базы </w:t>
      </w:r>
      <w:r w:rsidR="006148BF" w:rsidRPr="006148BF">
        <w:rPr>
          <w:sz w:val="24"/>
          <w:szCs w:val="24"/>
        </w:rPr>
        <w:t xml:space="preserve">литературу по вопросу </w:t>
      </w:r>
      <w:r w:rsidRPr="006148BF">
        <w:rPr>
          <w:sz w:val="24"/>
          <w:szCs w:val="24"/>
        </w:rPr>
        <w:t xml:space="preserve"> и</w:t>
      </w:r>
      <w:r>
        <w:rPr>
          <w:sz w:val="24"/>
        </w:rPr>
        <w:t xml:space="preserve"> </w:t>
      </w:r>
      <w:r w:rsidRPr="00810476">
        <w:rPr>
          <w:sz w:val="24"/>
          <w:szCs w:val="24"/>
        </w:rPr>
        <w:t>полученные знания</w:t>
      </w:r>
      <w:r w:rsidR="00810476" w:rsidRPr="00810476">
        <w:rPr>
          <w:sz w:val="24"/>
          <w:szCs w:val="24"/>
        </w:rPr>
        <w:t>;</w:t>
      </w:r>
    </w:p>
    <w:p w:rsidR="00CA6577" w:rsidRDefault="00CA6577">
      <w:pPr>
        <w:rPr>
          <w:sz w:val="24"/>
        </w:rPr>
      </w:pP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>Квалифицированное написание дипломной работы предполагает:</w:t>
      </w:r>
    </w:p>
    <w:p w:rsidR="00CA6577" w:rsidRDefault="00EA0F1C">
      <w:pPr>
        <w:pStyle w:val="aa"/>
        <w:spacing w:after="0"/>
        <w:ind w:left="284" w:firstLine="567"/>
        <w:jc w:val="both"/>
        <w:rPr>
          <w:b/>
        </w:rPr>
      </w:pPr>
      <w:r>
        <w:rPr>
          <w:b/>
        </w:rPr>
        <w:t>А)</w:t>
      </w:r>
      <w:r w:rsidR="00CA6577">
        <w:rPr>
          <w:b/>
        </w:rPr>
        <w:t xml:space="preserve"> Общую фундаментальную подготовленность студента, включающую: </w:t>
      </w:r>
    </w:p>
    <w:p w:rsidR="00CA6577" w:rsidRDefault="00CA6577">
      <w:pPr>
        <w:pStyle w:val="aa"/>
        <w:numPr>
          <w:ilvl w:val="1"/>
          <w:numId w:val="20"/>
        </w:numPr>
        <w:tabs>
          <w:tab w:val="left" w:pos="644"/>
        </w:tabs>
        <w:spacing w:before="0" w:after="0"/>
        <w:ind w:left="641" w:firstLine="851"/>
        <w:jc w:val="both"/>
      </w:pPr>
      <w:r>
        <w:t xml:space="preserve"> целостное представление о процессах и явлениях, происходящих в современном мире; знакомство с основными учениями в области политических, правовых и социально-экономических наук и умение использовать методы этих наук; </w:t>
      </w:r>
    </w:p>
    <w:p w:rsidR="00CA6577" w:rsidRDefault="00CA6577">
      <w:pPr>
        <w:pStyle w:val="aa"/>
        <w:numPr>
          <w:ilvl w:val="1"/>
          <w:numId w:val="20"/>
        </w:numPr>
        <w:tabs>
          <w:tab w:val="left" w:pos="644"/>
        </w:tabs>
        <w:spacing w:before="0" w:after="0"/>
        <w:ind w:left="641" w:firstLine="851"/>
        <w:jc w:val="both"/>
      </w:pPr>
      <w:r>
        <w:t xml:space="preserve"> способность научно анализировать социально значимые проблемы и процессы;</w:t>
      </w:r>
    </w:p>
    <w:p w:rsidR="00CA6577" w:rsidRDefault="00CA6577">
      <w:pPr>
        <w:pStyle w:val="aa"/>
        <w:numPr>
          <w:ilvl w:val="0"/>
          <w:numId w:val="24"/>
        </w:numPr>
        <w:tabs>
          <w:tab w:val="left" w:pos="644"/>
        </w:tabs>
        <w:spacing w:before="0" w:after="0"/>
        <w:ind w:left="644" w:firstLine="851"/>
        <w:jc w:val="both"/>
      </w:pPr>
      <w:r>
        <w:t xml:space="preserve"> знание и понимание истории и политики России, других ведущих государств и цивилизаций мира, основных проблем информационной политики, национальной безопасности Российской Федерации;</w:t>
      </w:r>
    </w:p>
    <w:p w:rsidR="00CA6577" w:rsidRDefault="00CA6577">
      <w:pPr>
        <w:pStyle w:val="aa"/>
        <w:numPr>
          <w:ilvl w:val="0"/>
          <w:numId w:val="24"/>
        </w:numPr>
        <w:tabs>
          <w:tab w:val="left" w:pos="644"/>
        </w:tabs>
        <w:spacing w:before="0" w:after="0"/>
        <w:ind w:left="644" w:firstLine="851"/>
        <w:jc w:val="both"/>
      </w:pPr>
      <w:r>
        <w:t xml:space="preserve"> знание основных проблем массовой коммуникации и современных СМИ, закономерностей их формирования и развития; </w:t>
      </w:r>
    </w:p>
    <w:p w:rsidR="00CA6577" w:rsidRDefault="00CA6577">
      <w:pPr>
        <w:pStyle w:val="aa"/>
        <w:numPr>
          <w:ilvl w:val="0"/>
          <w:numId w:val="24"/>
        </w:numPr>
        <w:tabs>
          <w:tab w:val="left" w:pos="644"/>
        </w:tabs>
        <w:spacing w:before="0" w:after="0"/>
        <w:ind w:left="644" w:firstLine="851"/>
        <w:jc w:val="both"/>
      </w:pPr>
      <w:r>
        <w:t xml:space="preserve"> знакомство с основными теориями и концепциями, относящимися к сфере информации, коммуникации и формирования общественного мнения, способность использовать их инструментарий и выводы; </w:t>
      </w:r>
    </w:p>
    <w:p w:rsidR="00CA6577" w:rsidRDefault="00CA6577">
      <w:pPr>
        <w:pStyle w:val="aa"/>
        <w:numPr>
          <w:ilvl w:val="0"/>
          <w:numId w:val="24"/>
        </w:numPr>
        <w:tabs>
          <w:tab w:val="left" w:pos="644"/>
        </w:tabs>
        <w:spacing w:before="0" w:after="0"/>
        <w:ind w:left="644" w:firstLine="851"/>
        <w:jc w:val="both"/>
      </w:pPr>
      <w:r>
        <w:t xml:space="preserve"> умение использовать известные и самостоятельные методы и приемы для анализа проблем, возникающих в ходе профессиональной деятельности;</w:t>
      </w:r>
    </w:p>
    <w:p w:rsidR="00CA6577" w:rsidRDefault="00CA6577">
      <w:pPr>
        <w:pStyle w:val="aa"/>
        <w:numPr>
          <w:ilvl w:val="0"/>
          <w:numId w:val="24"/>
        </w:numPr>
        <w:tabs>
          <w:tab w:val="left" w:pos="644"/>
        </w:tabs>
        <w:spacing w:before="0" w:after="0"/>
        <w:ind w:left="644" w:firstLine="851"/>
        <w:jc w:val="both"/>
      </w:pPr>
      <w:r>
        <w:t xml:space="preserve"> умение на научной основе организовать свой труд, овладение приемами и методами сбора, хранения и обработки информации;</w:t>
      </w:r>
    </w:p>
    <w:p w:rsidR="00CA6577" w:rsidRDefault="00CA6577">
      <w:pPr>
        <w:pStyle w:val="aa"/>
        <w:numPr>
          <w:ilvl w:val="0"/>
          <w:numId w:val="24"/>
        </w:numPr>
        <w:tabs>
          <w:tab w:val="left" w:pos="644"/>
        </w:tabs>
        <w:spacing w:before="0"/>
        <w:ind w:left="644" w:firstLine="851"/>
        <w:jc w:val="both"/>
      </w:pPr>
      <w:r>
        <w:t xml:space="preserve"> овладение основами научного анализа и прогнозирования различных явлений и процессов, умение осуществлять их качественный и количественный анализ, способность определять цели специальных исследований и использовать для их осуществления методы изученных наук.</w:t>
      </w:r>
    </w:p>
    <w:p w:rsidR="00CA6577" w:rsidRDefault="00CA6577" w:rsidP="00EA0F1C">
      <w:pPr>
        <w:pStyle w:val="aa"/>
        <w:spacing w:before="0" w:after="0"/>
        <w:ind w:left="646" w:firstLine="851"/>
        <w:jc w:val="both"/>
        <w:rPr>
          <w:b/>
        </w:rPr>
      </w:pPr>
      <w:r>
        <w:rPr>
          <w:b/>
        </w:rPr>
        <w:t xml:space="preserve">В) Профессиональную подготовленность студента, включающую: </w:t>
      </w:r>
    </w:p>
    <w:p w:rsidR="00CA6577" w:rsidRDefault="00CA6577">
      <w:pPr>
        <w:pStyle w:val="aa"/>
        <w:numPr>
          <w:ilvl w:val="0"/>
          <w:numId w:val="25"/>
        </w:numPr>
        <w:tabs>
          <w:tab w:val="left" w:pos="644"/>
          <w:tab w:val="left" w:pos="709"/>
        </w:tabs>
        <w:spacing w:before="0" w:after="0"/>
        <w:ind w:left="641" w:firstLine="851"/>
        <w:jc w:val="both"/>
      </w:pPr>
      <w:r>
        <w:t xml:space="preserve"> знание истории и современной практики массовой коммуникации и различных ее видов и форм;</w:t>
      </w:r>
    </w:p>
    <w:p w:rsidR="00CA6577" w:rsidRDefault="00CA6577">
      <w:pPr>
        <w:pStyle w:val="aa"/>
        <w:numPr>
          <w:ilvl w:val="0"/>
          <w:numId w:val="22"/>
        </w:numPr>
        <w:tabs>
          <w:tab w:val="left" w:pos="644"/>
        </w:tabs>
        <w:spacing w:before="0" w:after="0"/>
        <w:ind w:left="641" w:firstLine="851"/>
        <w:jc w:val="both"/>
      </w:pPr>
      <w:r>
        <w:t xml:space="preserve"> знание истории возникновения и становления связей с общественностью как сферы профессиональной деятельности;</w:t>
      </w:r>
    </w:p>
    <w:p w:rsidR="00CA6577" w:rsidRDefault="00CA6577">
      <w:pPr>
        <w:pStyle w:val="aa"/>
        <w:numPr>
          <w:ilvl w:val="0"/>
          <w:numId w:val="22"/>
        </w:numPr>
        <w:tabs>
          <w:tab w:val="left" w:pos="644"/>
        </w:tabs>
        <w:spacing w:before="0" w:after="0"/>
        <w:ind w:left="644" w:firstLine="851"/>
        <w:jc w:val="both"/>
      </w:pPr>
      <w:r>
        <w:t xml:space="preserve"> умение устанавливать и необходимые связи со средствами массовой информации, информационными, рекламными, консалтинговыми агентствами, агентствами по связям с общественностью, издательствами, заинтересованными фирмами, государственными и общественными структурами, партиями и движениями;</w:t>
      </w:r>
    </w:p>
    <w:p w:rsidR="00CA6577" w:rsidRDefault="00CA6577">
      <w:pPr>
        <w:pStyle w:val="aa"/>
        <w:numPr>
          <w:ilvl w:val="0"/>
          <w:numId w:val="22"/>
        </w:numPr>
        <w:tabs>
          <w:tab w:val="left" w:pos="644"/>
        </w:tabs>
        <w:spacing w:before="0" w:after="0"/>
        <w:ind w:left="644" w:firstLine="851"/>
        <w:jc w:val="both"/>
      </w:pPr>
      <w:r>
        <w:t xml:space="preserve"> умение планировать и организовывать рекламные, пропагандистские, информационные кампании, овладение навыками социального и политического маркетинга;</w:t>
      </w:r>
    </w:p>
    <w:p w:rsidR="00CA6577" w:rsidRDefault="00CA6577">
      <w:pPr>
        <w:pStyle w:val="aa"/>
        <w:numPr>
          <w:ilvl w:val="0"/>
          <w:numId w:val="22"/>
        </w:numPr>
        <w:tabs>
          <w:tab w:val="left" w:pos="644"/>
        </w:tabs>
        <w:spacing w:before="0" w:after="0"/>
        <w:ind w:left="644" w:firstLine="851"/>
        <w:jc w:val="both"/>
      </w:pPr>
      <w:r>
        <w:t xml:space="preserve"> способность формулировать концептуальные цели стратегий и обоснованно выбирать тактические приемы;</w:t>
      </w:r>
    </w:p>
    <w:p w:rsidR="00CA6577" w:rsidRDefault="00CA6577">
      <w:pPr>
        <w:pStyle w:val="aa"/>
        <w:numPr>
          <w:ilvl w:val="0"/>
          <w:numId w:val="22"/>
        </w:numPr>
        <w:tabs>
          <w:tab w:val="left" w:pos="644"/>
        </w:tabs>
        <w:spacing w:before="0"/>
        <w:ind w:left="644" w:firstLine="851"/>
        <w:jc w:val="both"/>
      </w:pPr>
      <w:r>
        <w:t xml:space="preserve"> умение использовать методику и технику проведения опросов общественного мнения.</w:t>
      </w:r>
    </w:p>
    <w:p w:rsidR="00CA6577" w:rsidRDefault="00CA6577">
      <w:pPr>
        <w:ind w:firstLine="851"/>
        <w:rPr>
          <w:b/>
          <w:sz w:val="24"/>
        </w:rPr>
      </w:pPr>
      <w:r>
        <w:rPr>
          <w:b/>
          <w:sz w:val="24"/>
        </w:rPr>
        <w:t xml:space="preserve">А также </w:t>
      </w:r>
    </w:p>
    <w:p w:rsidR="00CA6577" w:rsidRDefault="00CA6577">
      <w:pPr>
        <w:numPr>
          <w:ilvl w:val="0"/>
          <w:numId w:val="30"/>
        </w:numPr>
        <w:ind w:firstLine="851"/>
        <w:rPr>
          <w:sz w:val="24"/>
        </w:rPr>
      </w:pPr>
      <w:r>
        <w:rPr>
          <w:sz w:val="24"/>
        </w:rPr>
        <w:t xml:space="preserve"> глубину исследования и полноту освещения вопросов;</w:t>
      </w:r>
    </w:p>
    <w:p w:rsidR="00CA6577" w:rsidRDefault="00CA6577">
      <w:pPr>
        <w:numPr>
          <w:ilvl w:val="0"/>
          <w:numId w:val="30"/>
        </w:numPr>
        <w:ind w:firstLine="851"/>
        <w:rPr>
          <w:sz w:val="24"/>
        </w:rPr>
      </w:pPr>
      <w:r>
        <w:rPr>
          <w:sz w:val="24"/>
        </w:rPr>
        <w:t xml:space="preserve"> логическую последовательность изложения материала;</w:t>
      </w:r>
    </w:p>
    <w:p w:rsidR="00CA6577" w:rsidRDefault="00CA6577">
      <w:pPr>
        <w:numPr>
          <w:ilvl w:val="0"/>
          <w:numId w:val="30"/>
        </w:numPr>
        <w:ind w:firstLine="851"/>
        <w:rPr>
          <w:sz w:val="24"/>
        </w:rPr>
      </w:pPr>
      <w:r>
        <w:rPr>
          <w:sz w:val="24"/>
        </w:rPr>
        <w:t xml:space="preserve"> обоснованность выводов и рекомендаций.</w:t>
      </w: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 xml:space="preserve">Таким образом, </w:t>
      </w:r>
      <w:r w:rsidR="006148BF">
        <w:rPr>
          <w:sz w:val="24"/>
        </w:rPr>
        <w:t xml:space="preserve">второй </w:t>
      </w:r>
      <w:r>
        <w:rPr>
          <w:sz w:val="24"/>
        </w:rPr>
        <w:t xml:space="preserve">целью дипломной работы является установление уровня подготовленности выпускника к ведению профессиональной деятельности. </w:t>
      </w: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>Задачами дипломной работы являются:</w:t>
      </w:r>
    </w:p>
    <w:p w:rsidR="00CA6577" w:rsidRDefault="00CA6577">
      <w:pPr>
        <w:numPr>
          <w:ilvl w:val="0"/>
          <w:numId w:val="31"/>
        </w:numPr>
        <w:ind w:firstLine="851"/>
        <w:rPr>
          <w:sz w:val="24"/>
        </w:rPr>
      </w:pPr>
      <w:r>
        <w:rPr>
          <w:sz w:val="24"/>
        </w:rPr>
        <w:t xml:space="preserve"> расширение, систематизация и закрепление теоретических и практических знаний по специальности и применение их в профессиональной деятельности;</w:t>
      </w:r>
    </w:p>
    <w:p w:rsidR="00CA6577" w:rsidRDefault="00CA6577">
      <w:pPr>
        <w:numPr>
          <w:ilvl w:val="0"/>
          <w:numId w:val="31"/>
        </w:numPr>
        <w:ind w:firstLine="851"/>
        <w:rPr>
          <w:sz w:val="24"/>
        </w:rPr>
      </w:pPr>
      <w:r>
        <w:rPr>
          <w:sz w:val="24"/>
        </w:rPr>
        <w:t xml:space="preserve"> совершенствование навыков ведения самостоятельной творческой работы;</w:t>
      </w:r>
    </w:p>
    <w:p w:rsidR="00CA6577" w:rsidRDefault="00CA6577">
      <w:pPr>
        <w:numPr>
          <w:ilvl w:val="0"/>
          <w:numId w:val="31"/>
        </w:numPr>
        <w:ind w:firstLine="851"/>
        <w:rPr>
          <w:sz w:val="24"/>
        </w:rPr>
      </w:pPr>
      <w:r>
        <w:rPr>
          <w:sz w:val="24"/>
        </w:rPr>
        <w:t xml:space="preserve"> совершенствование способности четко, ясно и логично излагать в письменной форме свои мысли по избранной тематике.</w:t>
      </w: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Методической основой дипломной работы должны стать документы различных структур и организаций, специальная научная литература.</w:t>
      </w:r>
    </w:p>
    <w:p w:rsidR="00CA6577" w:rsidRDefault="00CA6577">
      <w:pPr>
        <w:ind w:left="2" w:firstLine="851"/>
        <w:rPr>
          <w:sz w:val="24"/>
        </w:rPr>
      </w:pPr>
      <w:r>
        <w:rPr>
          <w:sz w:val="24"/>
        </w:rPr>
        <w:t>При подготовке дипломной работы используются знания, полученные студентами в процессе учебы, а также материалы, собранные ими в период преддипломной практики.</w:t>
      </w:r>
    </w:p>
    <w:p w:rsidR="00CA6577" w:rsidRDefault="00CA6577">
      <w:pPr>
        <w:ind w:firstLine="851"/>
        <w:rPr>
          <w:sz w:val="24"/>
        </w:rPr>
      </w:pPr>
    </w:p>
    <w:p w:rsidR="00CA6577" w:rsidRDefault="00CA6577">
      <w:pPr>
        <w:ind w:firstLine="851"/>
        <w:rPr>
          <w:b/>
          <w:sz w:val="24"/>
        </w:rPr>
      </w:pPr>
    </w:p>
    <w:p w:rsidR="00CA6577" w:rsidRDefault="00CA6577">
      <w:pPr>
        <w:ind w:firstLine="851"/>
        <w:rPr>
          <w:sz w:val="24"/>
        </w:rPr>
      </w:pPr>
      <w:r>
        <w:rPr>
          <w:b/>
          <w:sz w:val="24"/>
        </w:rPr>
        <w:t>2. Этапы подготовки дипломной работы.</w:t>
      </w:r>
    </w:p>
    <w:p w:rsidR="00CA6577" w:rsidRDefault="00CA6577">
      <w:pPr>
        <w:ind w:firstLine="851"/>
        <w:rPr>
          <w:sz w:val="24"/>
        </w:rPr>
      </w:pPr>
      <w:r>
        <w:rPr>
          <w:sz w:val="24"/>
        </w:rPr>
        <w:tab/>
        <w:t>Выполнение дипломной работы состоит из следующих этапов:</w:t>
      </w:r>
    </w:p>
    <w:p w:rsidR="00CA6577" w:rsidRDefault="00CA6577">
      <w:pPr>
        <w:numPr>
          <w:ilvl w:val="0"/>
          <w:numId w:val="34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выбор и обоснование темы;</w:t>
      </w:r>
    </w:p>
    <w:p w:rsidR="00CA6577" w:rsidRDefault="00CA6577">
      <w:pPr>
        <w:numPr>
          <w:ilvl w:val="0"/>
          <w:numId w:val="34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составление библиографии по теме и разработка плана исследования;</w:t>
      </w:r>
    </w:p>
    <w:p w:rsidR="00CA6577" w:rsidRDefault="00CA6577">
      <w:pPr>
        <w:numPr>
          <w:ilvl w:val="0"/>
          <w:numId w:val="34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подбор материала в соответствии с намеченным планом;</w:t>
      </w:r>
    </w:p>
    <w:p w:rsidR="00CA6577" w:rsidRDefault="00CA6577">
      <w:pPr>
        <w:numPr>
          <w:ilvl w:val="0"/>
          <w:numId w:val="34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изучение и систематизация собранных материалов;</w:t>
      </w:r>
    </w:p>
    <w:p w:rsidR="00CA6577" w:rsidRDefault="00CA6577">
      <w:pPr>
        <w:numPr>
          <w:ilvl w:val="0"/>
          <w:numId w:val="34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подготовка и оформление работы.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Выбранная тема дипломной работы должна быть актуальной, что определяется степенью ее соответствия задачам науки и потребностям практики, а также степенью его изученности. При выборе темы рекомендуется продолжить исследование тех проблем, которые были начаты в курсовых и научно-исследовательских студенческих работах.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После выбора и согласования темы с выпускающей кафедрой, начинается второй этап, который завершается составлением плана дипломной работы. Для этого студент должен ознакомиться со специальной литературой по теме и составить ее список.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План включается в задание по дипломной работе и является основой для составления календарного графика работы с указанием сроков завершения отдельных этапов.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Третий этап – подбор материалов в соответствии с намеченным планом. Для этого автор дипломной работы должен на преддипломной практике собрать необходимую информацию и изучить научную и специальную литературу по теме.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Четвертый этап – изучение, анализ и систематизация собранных материалов для более глубокого понимания теоретических основ поставленной им в дипломной работе проблемы.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Пятый этап – после критического анализа имеющихся в распоряжении студента теоретических и практических материалов, необходимо выявить наиболее важные моменты и на их основании дать самостоятельное видение изучаемой проблемы. В результате работы над дипломной работой автор должен изложить выводы и практические предложения. Черновик работы в печатном или электронном виде представляется научному руководителю.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На основании сделанных им замечаний дипломная работа дорабатывается автором и в окончательном виде представляется к намеченному кафедрой сроку.</w:t>
      </w:r>
    </w:p>
    <w:p w:rsidR="00CA6577" w:rsidRDefault="00CA6577">
      <w:pPr>
        <w:tabs>
          <w:tab w:val="left" w:pos="851"/>
        </w:tabs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b/>
          <w:sz w:val="24"/>
        </w:rPr>
        <w:t>3. Выбор темы дипломной работы. Примерный перечень тем.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Темы дипломных работ выбираются по усмотрению студентов в соответствии с их научными интересами и согласовываются с требованиями учебного плана по специальности СО.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Примерный перечень тем дипломных работ</w:t>
      </w:r>
      <w:r w:rsidR="00810476">
        <w:rPr>
          <w:sz w:val="24"/>
        </w:rPr>
        <w:t xml:space="preserve">  </w:t>
      </w:r>
      <w:r w:rsidR="00810476" w:rsidRPr="00810476">
        <w:rPr>
          <w:sz w:val="24"/>
        </w:rPr>
        <w:t>(см. приложение 1)</w:t>
      </w:r>
      <w:r w:rsidR="00810476">
        <w:rPr>
          <w:sz w:val="24"/>
        </w:rPr>
        <w:t xml:space="preserve"> </w:t>
      </w:r>
      <w:r>
        <w:rPr>
          <w:sz w:val="24"/>
        </w:rPr>
        <w:t xml:space="preserve"> разрабатывается выпускающей кафедрой и подлежит ежегодному уточнению. Студент, в соответствии со своими научными интересами, может предложить свою тему, не включенную в общий перечень. При этом должна быть обоснована целесообразность разработки такой темы.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Темы дипломных работ утверждаются приказом ректора СПбГУКиТ. Одновременно с утверждением темы дипломной работы, утверждается руководитель дипломной работы. 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Руководителями могут быть как преподаватели СПбГУКиТ</w:t>
      </w:r>
      <w:r w:rsidR="00443908" w:rsidRPr="00443908">
        <w:rPr>
          <w:sz w:val="24"/>
        </w:rPr>
        <w:t>,</w:t>
      </w:r>
      <w:r>
        <w:rPr>
          <w:sz w:val="24"/>
        </w:rPr>
        <w:t xml:space="preserve"> так и высококвалифицированные специалисты предприятий и учреждений</w:t>
      </w:r>
      <w:r w:rsidR="00443908" w:rsidRPr="00443908">
        <w:rPr>
          <w:sz w:val="24"/>
        </w:rPr>
        <w:t>,</w:t>
      </w:r>
      <w:r>
        <w:rPr>
          <w:sz w:val="24"/>
        </w:rPr>
        <w:t xml:space="preserve"> занятых в сфере </w:t>
      </w:r>
      <w:r w:rsidR="00A51C58">
        <w:rPr>
          <w:sz w:val="24"/>
        </w:rPr>
        <w:t>связей с общественностью</w:t>
      </w:r>
      <w:r>
        <w:rPr>
          <w:sz w:val="24"/>
        </w:rPr>
        <w:t>. Если руководителем дипломной  работы назначен не преподаватель СПбГУКиТ, заведующий выпускающей кафедрой назначает преподавателя кафедры, курирующего дипломную работу.</w:t>
      </w:r>
    </w:p>
    <w:p w:rsidR="00CA6577" w:rsidRDefault="00CA6577">
      <w:pPr>
        <w:tabs>
          <w:tab w:val="left" w:pos="851"/>
        </w:tabs>
        <w:rPr>
          <w:sz w:val="24"/>
        </w:rPr>
      </w:pPr>
    </w:p>
    <w:p w:rsidR="00CA6577" w:rsidRPr="00A51C58" w:rsidRDefault="00CA6577">
      <w:pPr>
        <w:tabs>
          <w:tab w:val="left" w:pos="851"/>
        </w:tabs>
        <w:ind w:firstLine="851"/>
        <w:rPr>
          <w:sz w:val="24"/>
          <w:szCs w:val="24"/>
        </w:rPr>
      </w:pPr>
      <w:r w:rsidRPr="00A51C58">
        <w:rPr>
          <w:b/>
          <w:sz w:val="24"/>
          <w:szCs w:val="24"/>
        </w:rPr>
        <w:t xml:space="preserve">4. Структура и объем </w:t>
      </w:r>
      <w:r w:rsidR="00A51C58" w:rsidRPr="00A51C58">
        <w:rPr>
          <w:b/>
          <w:sz w:val="24"/>
          <w:szCs w:val="24"/>
        </w:rPr>
        <w:t>дипломной работы</w:t>
      </w:r>
      <w:r w:rsidRPr="00A51C58">
        <w:rPr>
          <w:b/>
          <w:sz w:val="24"/>
          <w:szCs w:val="24"/>
        </w:rPr>
        <w:t>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Основными структурными элементами дипломной работы яв</w:t>
      </w:r>
      <w:r>
        <w:rPr>
          <w:sz w:val="24"/>
        </w:rPr>
        <w:softHyphen/>
        <w:t>ляются:</w:t>
      </w:r>
    </w:p>
    <w:p w:rsidR="00CA6577" w:rsidRDefault="00CA6577">
      <w:pPr>
        <w:numPr>
          <w:ilvl w:val="0"/>
          <w:numId w:val="36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Титульный лист</w:t>
      </w:r>
    </w:p>
    <w:p w:rsidR="00CA6577" w:rsidRDefault="00CA6577">
      <w:pPr>
        <w:numPr>
          <w:ilvl w:val="0"/>
          <w:numId w:val="36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Задание на выполнение дипломной работы</w:t>
      </w:r>
    </w:p>
    <w:p w:rsidR="00CA6577" w:rsidRDefault="00CA6577">
      <w:pPr>
        <w:numPr>
          <w:ilvl w:val="0"/>
          <w:numId w:val="36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Содержание (план)</w:t>
      </w:r>
    </w:p>
    <w:p w:rsidR="00CA6577" w:rsidRDefault="00CA6577">
      <w:pPr>
        <w:numPr>
          <w:ilvl w:val="0"/>
          <w:numId w:val="36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Введение</w:t>
      </w:r>
    </w:p>
    <w:p w:rsidR="00CA6577" w:rsidRDefault="00CA6577">
      <w:pPr>
        <w:numPr>
          <w:ilvl w:val="0"/>
          <w:numId w:val="36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Основная часть</w:t>
      </w:r>
    </w:p>
    <w:p w:rsidR="00CA6577" w:rsidRDefault="00CA6577">
      <w:pPr>
        <w:numPr>
          <w:ilvl w:val="0"/>
          <w:numId w:val="36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Заключение</w:t>
      </w:r>
    </w:p>
    <w:p w:rsidR="00CA6577" w:rsidRDefault="00CA6577">
      <w:pPr>
        <w:numPr>
          <w:ilvl w:val="0"/>
          <w:numId w:val="36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Список использованных источников</w:t>
      </w:r>
    </w:p>
    <w:p w:rsidR="00CA6577" w:rsidRDefault="00CA6577">
      <w:pPr>
        <w:numPr>
          <w:ilvl w:val="0"/>
          <w:numId w:val="36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Приложение</w:t>
      </w:r>
    </w:p>
    <w:p w:rsidR="00CA6577" w:rsidRDefault="00CA6577">
      <w:pPr>
        <w:numPr>
          <w:ilvl w:val="0"/>
          <w:numId w:val="36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Графический материал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Содержание основных разделов дипломных работ: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b/>
          <w:sz w:val="24"/>
        </w:rPr>
        <w:t>Содержание</w:t>
      </w:r>
    </w:p>
    <w:p w:rsidR="00CA6577" w:rsidRP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  <w:r w:rsidRPr="001204F2">
        <w:rPr>
          <w:sz w:val="24"/>
          <w:szCs w:val="24"/>
        </w:rPr>
        <w:t>См. приложение 2</w:t>
      </w:r>
    </w:p>
    <w:p w:rsidR="00443908" w:rsidRDefault="00CA6577">
      <w:pPr>
        <w:tabs>
          <w:tab w:val="left" w:pos="851"/>
        </w:tabs>
        <w:ind w:firstLine="851"/>
        <w:rPr>
          <w:sz w:val="24"/>
          <w:lang w:val="en-US"/>
        </w:rPr>
      </w:pPr>
      <w:r>
        <w:rPr>
          <w:b/>
          <w:sz w:val="24"/>
        </w:rPr>
        <w:t>Введение</w:t>
      </w:r>
      <w:r>
        <w:rPr>
          <w:sz w:val="24"/>
        </w:rPr>
        <w:t xml:space="preserve">. 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Во введении студент обосновывает актуальность, практическую значимость выбранной темы, формулирует проблему, определяет объект и предмет исследования, обосновывает цели, формулируются задачи для раскрытия темы ди</w:t>
      </w:r>
      <w:r>
        <w:rPr>
          <w:sz w:val="24"/>
        </w:rPr>
        <w:softHyphen/>
        <w:t>пломной работы. В введении должен быть описан инструментарий выполнения работы, указаны методы, которые будут использоваться для достиже</w:t>
      </w:r>
      <w:r>
        <w:rPr>
          <w:sz w:val="24"/>
        </w:rPr>
        <w:softHyphen/>
        <w:t>ния поставленной цели. Здесь же дается краткая характеристика базы выполнения работы, основных источников получения информации (официальных, научных, литературных, библиографических), указы</w:t>
      </w:r>
      <w:r>
        <w:rPr>
          <w:sz w:val="24"/>
        </w:rPr>
        <w:softHyphen/>
        <w:t>ваются методологические основы проведенного исследования.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b/>
          <w:sz w:val="24"/>
        </w:rPr>
        <w:t>Основная часть</w:t>
      </w:r>
      <w:r>
        <w:rPr>
          <w:sz w:val="24"/>
        </w:rPr>
        <w:t>. Формируется в зависимости от цели проводи</w:t>
      </w:r>
      <w:r>
        <w:rPr>
          <w:sz w:val="24"/>
        </w:rPr>
        <w:softHyphen/>
        <w:t>мой работы. Как правило, она состоит из двух глав, включающих теоретическую и практическую (экспериментальную), каждая из ко</w:t>
      </w:r>
      <w:r>
        <w:rPr>
          <w:sz w:val="24"/>
        </w:rPr>
        <w:softHyphen/>
        <w:t>торых содержит</w:t>
      </w:r>
      <w:r w:rsidR="00AC0787">
        <w:rPr>
          <w:sz w:val="24"/>
        </w:rPr>
        <w:t xml:space="preserve"> от 2 до 4 параграфов</w:t>
      </w:r>
      <w:r>
        <w:rPr>
          <w:sz w:val="24"/>
        </w:rPr>
        <w:t>.  Соотношение</w:t>
      </w:r>
      <w:r w:rsidR="00AC0787">
        <w:rPr>
          <w:sz w:val="24"/>
        </w:rPr>
        <w:t xml:space="preserve"> объема глав</w:t>
      </w:r>
      <w:r>
        <w:rPr>
          <w:sz w:val="24"/>
        </w:rPr>
        <w:t xml:space="preserve"> в процентах: первая глава – 40-50%, вторая глава – 60-50% от общего объема основной части. 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Дипломная работа может состоять и из трех глав, из которых, первая глава – теоретическая, вторая – аналитическая, в третьей главе представлен </w:t>
      </w:r>
      <w:r>
        <w:rPr>
          <w:sz w:val="24"/>
          <w:lang w:val="en-US"/>
        </w:rPr>
        <w:t>PR</w:t>
      </w:r>
      <w:r>
        <w:rPr>
          <w:sz w:val="24"/>
        </w:rPr>
        <w:t xml:space="preserve"> проект.  В этом случае  процентное соотношение составляет примерно: 1 глава – 30%, 2 глава - 30%, 3 глава -  40%.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В теоретической части работы рассматриваются основные понятия, ха</w:t>
      </w:r>
      <w:r>
        <w:rPr>
          <w:sz w:val="24"/>
        </w:rPr>
        <w:softHyphen/>
        <w:t>рактеризуется предмет исследования, раскрывается его сущность, проводится реферативный анализ литературы, сопоставляются взгля</w:t>
      </w:r>
      <w:r>
        <w:rPr>
          <w:sz w:val="24"/>
        </w:rPr>
        <w:softHyphen/>
        <w:t>ды отечественных и зарубежных ученых на рассматриваемую про</w:t>
      </w:r>
      <w:r>
        <w:rPr>
          <w:sz w:val="24"/>
        </w:rPr>
        <w:softHyphen/>
        <w:t>блему, излагается собственная позиция студента.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Обзор научной литературы позволяет автору рассмотреть эво</w:t>
      </w:r>
      <w:r>
        <w:rPr>
          <w:sz w:val="24"/>
        </w:rPr>
        <w:softHyphen/>
        <w:t>люцию вопроса в историческом аспекте, проследить тенденцию раз</w:t>
      </w:r>
      <w:r>
        <w:rPr>
          <w:sz w:val="24"/>
        </w:rPr>
        <w:softHyphen/>
        <w:t>вития на современном этапе.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Практическая часть носит аналитический характер. В ней сту</w:t>
      </w:r>
      <w:r>
        <w:rPr>
          <w:sz w:val="24"/>
        </w:rPr>
        <w:softHyphen/>
        <w:t xml:space="preserve">дентом дается глубокий анализ социально-экономических факторов, влияющих на активизацию процессов применения </w:t>
      </w:r>
      <w:r>
        <w:rPr>
          <w:sz w:val="24"/>
          <w:lang w:val="en-US"/>
        </w:rPr>
        <w:t>PR</w:t>
      </w:r>
      <w:r>
        <w:rPr>
          <w:sz w:val="24"/>
        </w:rPr>
        <w:t xml:space="preserve"> - технологий в современных рыночных условиях. Выпускником представляются конкретные </w:t>
      </w:r>
      <w:r>
        <w:rPr>
          <w:sz w:val="24"/>
          <w:lang w:val="en-US"/>
        </w:rPr>
        <w:t>PR</w:t>
      </w:r>
      <w:r>
        <w:rPr>
          <w:sz w:val="24"/>
        </w:rPr>
        <w:t xml:space="preserve"> - технологии, включающие инновационные, апроби</w:t>
      </w:r>
      <w:r>
        <w:rPr>
          <w:sz w:val="24"/>
        </w:rPr>
        <w:softHyphen/>
        <w:t>руются условия, методы и способы разрешения поставленных в рабо</w:t>
      </w:r>
      <w:r>
        <w:rPr>
          <w:sz w:val="24"/>
        </w:rPr>
        <w:softHyphen/>
        <w:t>те задач на примере конкретного предприятия (организации). Здесь же разрабатываются конкретные предложения и рекомендации.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b/>
          <w:sz w:val="24"/>
        </w:rPr>
        <w:t>Заключение</w:t>
      </w:r>
      <w:r>
        <w:rPr>
          <w:sz w:val="24"/>
        </w:rPr>
        <w:t>. В заключение необходимо указать достигнута ли цель работы, были или нет выполнены поставленные в введении задачи. Даются теоретические и практические выводы и предложения, которые были сделаны в ре</w:t>
      </w:r>
      <w:r>
        <w:rPr>
          <w:sz w:val="24"/>
        </w:rPr>
        <w:softHyphen/>
        <w:t>зультате исследования, они должны быть краткими и четкими, даю</w:t>
      </w:r>
      <w:r>
        <w:rPr>
          <w:sz w:val="24"/>
        </w:rPr>
        <w:softHyphen/>
        <w:t>щими полное представление о содержании, значимости, обоснован</w:t>
      </w:r>
      <w:r>
        <w:rPr>
          <w:sz w:val="24"/>
        </w:rPr>
        <w:softHyphen/>
        <w:t>ности и эффективности разработок.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b/>
          <w:sz w:val="24"/>
        </w:rPr>
        <w:t>Приложения</w:t>
      </w:r>
      <w:r>
        <w:rPr>
          <w:sz w:val="24"/>
        </w:rPr>
        <w:t>. В приложении дается вспомогательный материал: таблицы вспомогательных цифровых данных, инструкции, методиче</w:t>
      </w:r>
      <w:r>
        <w:rPr>
          <w:sz w:val="24"/>
        </w:rPr>
        <w:softHyphen/>
        <w:t>ский материал, компьютерные распечатки, иллюстрации вспомога</w:t>
      </w:r>
      <w:r>
        <w:rPr>
          <w:sz w:val="24"/>
        </w:rPr>
        <w:softHyphen/>
        <w:t>тельного характера, формы отчетности и другие документы, дополняющие основной материал дипломной работы.</w:t>
      </w:r>
    </w:p>
    <w:p w:rsidR="00CA6577" w:rsidRDefault="00CA6577" w:rsidP="00A61D94">
      <w:pPr>
        <w:tabs>
          <w:tab w:val="left" w:pos="851"/>
        </w:tabs>
        <w:rPr>
          <w:b/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b/>
          <w:sz w:val="24"/>
        </w:rPr>
      </w:pPr>
      <w:r>
        <w:rPr>
          <w:b/>
          <w:sz w:val="24"/>
        </w:rPr>
        <w:t>5. Указания по оформлению дипломных работ</w:t>
      </w:r>
    </w:p>
    <w:p w:rsidR="00CA6577" w:rsidRDefault="00CA6577">
      <w:pPr>
        <w:tabs>
          <w:tab w:val="left" w:pos="851"/>
        </w:tabs>
        <w:ind w:firstLine="851"/>
        <w:rPr>
          <w:b/>
          <w:sz w:val="24"/>
        </w:rPr>
      </w:pPr>
      <w:r>
        <w:rPr>
          <w:b/>
          <w:sz w:val="24"/>
        </w:rPr>
        <w:t>5.1 Общие требования к оформлению текста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Дипломн</w:t>
      </w:r>
      <w:r w:rsidR="00533312">
        <w:rPr>
          <w:sz w:val="24"/>
        </w:rPr>
        <w:t>ая</w:t>
      </w:r>
      <w:r>
        <w:rPr>
          <w:sz w:val="24"/>
        </w:rPr>
        <w:t xml:space="preserve"> </w:t>
      </w:r>
      <w:r w:rsidR="00533312">
        <w:rPr>
          <w:sz w:val="24"/>
        </w:rPr>
        <w:t>работа должна</w:t>
      </w:r>
      <w:r>
        <w:rPr>
          <w:sz w:val="24"/>
        </w:rPr>
        <w:t xml:space="preserve"> быть представлена на белой бумаге стандартного формата А4 в распечатанном варианте на одной стороне листа.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Листы дипломн</w:t>
      </w:r>
      <w:r w:rsidR="00533312">
        <w:rPr>
          <w:sz w:val="24"/>
        </w:rPr>
        <w:t>ой</w:t>
      </w:r>
      <w:r>
        <w:rPr>
          <w:sz w:val="24"/>
        </w:rPr>
        <w:t xml:space="preserve"> </w:t>
      </w:r>
      <w:r w:rsidR="00533312">
        <w:rPr>
          <w:sz w:val="24"/>
        </w:rPr>
        <w:t>работы</w:t>
      </w:r>
      <w:r>
        <w:rPr>
          <w:sz w:val="24"/>
        </w:rPr>
        <w:t xml:space="preserve"> должны иметь поля: слева 2 – 2,5см, справа 1,5см, сверху и снизу 2см.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Все листы дипломно</w:t>
      </w:r>
      <w:r w:rsidR="00533312">
        <w:rPr>
          <w:sz w:val="24"/>
        </w:rPr>
        <w:t>й работы</w:t>
      </w:r>
      <w:r>
        <w:rPr>
          <w:sz w:val="24"/>
        </w:rPr>
        <w:t xml:space="preserve"> следует пронумеровать арабскими цифрами. Первой страницей считается титульный лист, номер страницы, на </w:t>
      </w:r>
      <w:r w:rsidR="005B4D9C">
        <w:rPr>
          <w:sz w:val="24"/>
        </w:rPr>
        <w:t>нем не указывае</w:t>
      </w:r>
      <w:r>
        <w:rPr>
          <w:sz w:val="24"/>
        </w:rPr>
        <w:t xml:space="preserve">тся. Второй – содержание. На нем и на последующих листах ставится номер страницы. Номера страниц указываются по центру </w:t>
      </w:r>
      <w:r w:rsidR="00A51C58" w:rsidRPr="00A51C58">
        <w:rPr>
          <w:sz w:val="24"/>
          <w:szCs w:val="24"/>
        </w:rPr>
        <w:t>вверху</w:t>
      </w:r>
      <w:r w:rsidRPr="00443908">
        <w:rPr>
          <w:color w:val="FF6600"/>
          <w:sz w:val="24"/>
        </w:rPr>
        <w:t xml:space="preserve"> </w:t>
      </w:r>
      <w:r>
        <w:rPr>
          <w:sz w:val="24"/>
        </w:rPr>
        <w:t>страницы.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Все листы должны быть сброшюрованы.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Объем основной части выпускной квалификационно</w:t>
      </w:r>
      <w:r w:rsidR="00A51C58">
        <w:rPr>
          <w:sz w:val="24"/>
        </w:rPr>
        <w:t>й</w:t>
      </w:r>
      <w:r w:rsidR="00533312">
        <w:rPr>
          <w:sz w:val="24"/>
        </w:rPr>
        <w:t xml:space="preserve"> (дипломной) </w:t>
      </w:r>
      <w:r w:rsidR="00A51C58">
        <w:rPr>
          <w:sz w:val="24"/>
        </w:rPr>
        <w:t xml:space="preserve"> работы составляет примерно 3 п</w:t>
      </w:r>
      <w:r>
        <w:rPr>
          <w:sz w:val="24"/>
        </w:rPr>
        <w:t>.л. (70 - 90 страниц, при компьютерном набо</w:t>
      </w:r>
      <w:r>
        <w:rPr>
          <w:sz w:val="24"/>
        </w:rPr>
        <w:softHyphen/>
        <w:t>ре через 1,5 интервала, кегль 14)</w:t>
      </w:r>
      <w:r w:rsidR="005B4D9C">
        <w:rPr>
          <w:sz w:val="24"/>
        </w:rPr>
        <w:t xml:space="preserve">, </w:t>
      </w:r>
      <w:r w:rsidR="005B4D9C" w:rsidRPr="005B4D9C">
        <w:rPr>
          <w:sz w:val="24"/>
          <w:szCs w:val="24"/>
        </w:rPr>
        <w:t xml:space="preserve"> </w:t>
      </w:r>
      <w:r w:rsidR="005B4D9C">
        <w:rPr>
          <w:sz w:val="24"/>
          <w:szCs w:val="24"/>
        </w:rPr>
        <w:t>выравнивание по ширине страницы или по левому краю</w:t>
      </w:r>
      <w:r>
        <w:rPr>
          <w:sz w:val="24"/>
        </w:rPr>
        <w:t>. В этот объем не входят список литературы и приложения.</w:t>
      </w:r>
    </w:p>
    <w:p w:rsidR="005B4D9C" w:rsidRDefault="005B4D9C" w:rsidP="005B4D9C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C2CD1">
        <w:rPr>
          <w:sz w:val="24"/>
          <w:szCs w:val="24"/>
        </w:rPr>
        <w:t xml:space="preserve">Дипломное задание не нумеруется и в общую нумерацию не включается. </w:t>
      </w:r>
    </w:p>
    <w:p w:rsidR="00D90FA7" w:rsidRPr="00D90FA7" w:rsidRDefault="00D90FA7" w:rsidP="00D90FA7">
      <w:pPr>
        <w:ind w:firstLine="1"/>
        <w:rPr>
          <w:sz w:val="24"/>
          <w:szCs w:val="24"/>
        </w:rPr>
      </w:pPr>
      <w:r>
        <w:rPr>
          <w:sz w:val="24"/>
        </w:rPr>
        <w:t xml:space="preserve">              </w:t>
      </w:r>
      <w:r w:rsidR="00F54D0C" w:rsidRPr="00F54D0C">
        <w:rPr>
          <w:sz w:val="24"/>
        </w:rPr>
        <w:t xml:space="preserve">Каждая глава начинается с нового листа. Название главы набирается полужирным шрифтом, заглавными буквами. </w:t>
      </w:r>
      <w:r w:rsidRPr="00D90FA7">
        <w:rPr>
          <w:sz w:val="24"/>
          <w:szCs w:val="24"/>
        </w:rPr>
        <w:t xml:space="preserve">Заголовки глав пишутся в центре строки прописными буквами. Если заголовок состоит из двух или более предложений, их разделяют точкой. </w:t>
      </w:r>
    </w:p>
    <w:p w:rsidR="00D90FA7" w:rsidRPr="00D90FA7" w:rsidRDefault="00D90FA7" w:rsidP="00D90F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54D0C" w:rsidRPr="00D90FA7">
        <w:rPr>
          <w:sz w:val="24"/>
          <w:szCs w:val="24"/>
        </w:rPr>
        <w:t xml:space="preserve">Расстояние между названием главы и последующим за ней заголовком параграфа должно составлять </w:t>
      </w:r>
      <w:r w:rsidRPr="00D90FA7">
        <w:rPr>
          <w:sz w:val="24"/>
          <w:szCs w:val="24"/>
        </w:rPr>
        <w:t>3</w:t>
      </w:r>
      <w:r w:rsidR="00F54D0C" w:rsidRPr="00D90FA7">
        <w:rPr>
          <w:sz w:val="24"/>
          <w:szCs w:val="24"/>
        </w:rPr>
        <w:t xml:space="preserve"> интервала. </w:t>
      </w:r>
      <w:r w:rsidRPr="00D90FA7">
        <w:rPr>
          <w:sz w:val="24"/>
          <w:szCs w:val="24"/>
        </w:rPr>
        <w:t>Заголовки параграфов пишутся с абзаца строчными буквами, кроме первой – прописной.</w:t>
      </w:r>
      <w:r>
        <w:rPr>
          <w:sz w:val="24"/>
          <w:szCs w:val="24"/>
        </w:rPr>
        <w:t xml:space="preserve"> </w:t>
      </w:r>
      <w:r w:rsidRPr="00D90FA7">
        <w:rPr>
          <w:sz w:val="24"/>
          <w:szCs w:val="24"/>
        </w:rPr>
        <w:t>В заголовках  и подзаголовках не допускаются</w:t>
      </w:r>
      <w:r>
        <w:rPr>
          <w:sz w:val="24"/>
          <w:szCs w:val="24"/>
        </w:rPr>
        <w:t xml:space="preserve"> </w:t>
      </w:r>
      <w:r w:rsidRPr="00D90FA7">
        <w:rPr>
          <w:sz w:val="24"/>
          <w:szCs w:val="24"/>
        </w:rPr>
        <w:t>сокращенное написание наименований;</w:t>
      </w:r>
      <w:r>
        <w:rPr>
          <w:sz w:val="24"/>
          <w:szCs w:val="24"/>
        </w:rPr>
        <w:t xml:space="preserve"> </w:t>
      </w:r>
      <w:r w:rsidRPr="00D90FA7">
        <w:rPr>
          <w:sz w:val="24"/>
          <w:szCs w:val="24"/>
        </w:rPr>
        <w:t>переносы слов;</w:t>
      </w:r>
      <w:r>
        <w:rPr>
          <w:sz w:val="24"/>
          <w:szCs w:val="24"/>
        </w:rPr>
        <w:t xml:space="preserve"> </w:t>
      </w:r>
      <w:r w:rsidRPr="00D90FA7">
        <w:rPr>
          <w:sz w:val="24"/>
          <w:szCs w:val="24"/>
        </w:rPr>
        <w:t>подчеркивание;</w:t>
      </w:r>
      <w:r>
        <w:rPr>
          <w:sz w:val="24"/>
          <w:szCs w:val="24"/>
        </w:rPr>
        <w:t xml:space="preserve"> </w:t>
      </w:r>
      <w:r w:rsidRPr="00D90FA7">
        <w:rPr>
          <w:sz w:val="24"/>
          <w:szCs w:val="24"/>
        </w:rPr>
        <w:t xml:space="preserve">точка в конце. </w:t>
      </w:r>
    </w:p>
    <w:p w:rsidR="00F54D0C" w:rsidRDefault="00F54D0C" w:rsidP="00F54D0C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Фразы, начинающиеся с новой (красной) строки, печатаются с абзацным отступом от начала строки.</w:t>
      </w:r>
    </w:p>
    <w:p w:rsidR="00D90FA7" w:rsidRDefault="00AE6FB2">
      <w:pPr>
        <w:tabs>
          <w:tab w:val="left" w:pos="851"/>
        </w:tabs>
        <w:ind w:firstLine="851"/>
        <w:rPr>
          <w:b/>
          <w:sz w:val="24"/>
        </w:rPr>
      </w:pPr>
      <w:r>
        <w:rPr>
          <w:b/>
          <w:sz w:val="24"/>
        </w:rPr>
        <w:t xml:space="preserve">Образцы оформления титульного листа, дипломного задания вы можете найти на сайте кафедры менеджмента и маркетинговых коммуникаций </w:t>
      </w:r>
      <w:r w:rsidR="00E2050A">
        <w:rPr>
          <w:b/>
          <w:sz w:val="24"/>
        </w:rPr>
        <w:t xml:space="preserve">института массовых коммуникаций </w:t>
      </w:r>
      <w:r>
        <w:rPr>
          <w:b/>
          <w:sz w:val="24"/>
        </w:rPr>
        <w:t xml:space="preserve"> СПбГУКиТ </w:t>
      </w:r>
      <w:r w:rsidR="00E2050A">
        <w:rPr>
          <w:b/>
          <w:sz w:val="24"/>
        </w:rPr>
        <w:t xml:space="preserve"> </w:t>
      </w:r>
      <w:r w:rsidR="00E2050A" w:rsidRPr="00B04D76">
        <w:rPr>
          <w:b/>
          <w:sz w:val="24"/>
        </w:rPr>
        <w:t>http://www.gukit.ru/imk2/?name=kafedri/kpm/info</w:t>
      </w:r>
    </w:p>
    <w:p w:rsidR="00E2050A" w:rsidRPr="00E2050A" w:rsidRDefault="00E2050A">
      <w:pPr>
        <w:tabs>
          <w:tab w:val="left" w:pos="851"/>
        </w:tabs>
        <w:ind w:firstLine="851"/>
        <w:rPr>
          <w:b/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b/>
          <w:sz w:val="24"/>
        </w:rPr>
      </w:pPr>
      <w:r>
        <w:rPr>
          <w:b/>
          <w:sz w:val="24"/>
        </w:rPr>
        <w:t>5.2 Оформление графиков, таблиц и формул</w:t>
      </w:r>
    </w:p>
    <w:p w:rsidR="00CA6577" w:rsidRDefault="00CA6577">
      <w:pPr>
        <w:tabs>
          <w:tab w:val="left" w:pos="851"/>
        </w:tabs>
        <w:ind w:firstLine="851"/>
        <w:rPr>
          <w:b/>
          <w:sz w:val="24"/>
        </w:rPr>
      </w:pPr>
      <w:r>
        <w:rPr>
          <w:b/>
          <w:sz w:val="24"/>
        </w:rPr>
        <w:t>5.2.1 Оформление таблиц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Графики, схемы, диаграммы располагаются в работе непо</w:t>
      </w:r>
      <w:r>
        <w:rPr>
          <w:sz w:val="24"/>
        </w:rPr>
        <w:softHyphen/>
        <w:t>средственно после текста. Они должны уметь название, которое по</w:t>
      </w:r>
      <w:r>
        <w:rPr>
          <w:sz w:val="24"/>
        </w:rPr>
        <w:softHyphen/>
        <w:t>мещается под ними.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Цифровой материал целесообразно помещать в виде таблиц, ко</w:t>
      </w:r>
      <w:r>
        <w:rPr>
          <w:sz w:val="24"/>
        </w:rPr>
        <w:softHyphen/>
        <w:t>торые нумеруются арабскими цифрами. Все таблицы, если их несколько в тексте дипломной работы, нумеруют арабскими цифрами в пределах всего текста. Над правым верхним углом таблицы помещают надпись "Таблица…", с указанием порядкового номера таблицы (например «Таблица 4») без значка № перед цифрой и точки после нее. Если в тексте дипломной работы только одна таблица, то номер ей не присваивается и слово «таблица» не пишется.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Каждая таблица должна быть снабжена тематическим заголовком, который располагается посередине страницы и пишется с прописной буквы без точки на конце.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ab/>
      </w:r>
    </w:p>
    <w:p w:rsidR="00CA6577" w:rsidRDefault="00CA6577">
      <w:pPr>
        <w:pStyle w:val="8"/>
        <w:tabs>
          <w:tab w:val="left" w:pos="851"/>
        </w:tabs>
        <w:spacing w:before="0" w:after="0"/>
        <w:ind w:firstLine="851"/>
      </w:pPr>
      <w:r>
        <w:t>Например:</w:t>
      </w:r>
    </w:p>
    <w:p w:rsidR="00CA6577" w:rsidRDefault="00CA6577">
      <w:pPr>
        <w:tabs>
          <w:tab w:val="left" w:pos="851"/>
        </w:tabs>
        <w:ind w:firstLine="851"/>
        <w:jc w:val="both"/>
      </w:pPr>
      <w:r>
        <w:t xml:space="preserve">                                                                                                                                        Таблица 1</w:t>
      </w:r>
    </w:p>
    <w:p w:rsidR="00CA6577" w:rsidRDefault="00CD0F08">
      <w:pPr>
        <w:tabs>
          <w:tab w:val="left" w:pos="851"/>
        </w:tabs>
        <w:ind w:firstLine="851"/>
        <w:jc w:val="center"/>
      </w:pPr>
      <w:r>
        <w:t xml:space="preserve">Затраты на </w:t>
      </w:r>
      <w:r>
        <w:rPr>
          <w:lang w:val="en-US"/>
        </w:rPr>
        <w:t>PR</w:t>
      </w:r>
      <w:r w:rsidR="00CA6577">
        <w:t xml:space="preserve"> – 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640"/>
        <w:gridCol w:w="2640"/>
        <w:gridCol w:w="2640"/>
      </w:tblGrid>
      <w:tr w:rsidR="00CA6577"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jc w:val="center"/>
            </w:pPr>
            <w:r>
              <w:t>Показатели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jc w:val="center"/>
            </w:pPr>
            <w:r>
              <w:t>Товар, выпускаемый в настоящее время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jc w:val="center"/>
            </w:pPr>
            <w:r>
              <w:t>Новый товар, связанный с выпускаемым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jc w:val="center"/>
            </w:pPr>
            <w:r>
              <w:t>Совершенно новый товар</w:t>
            </w:r>
          </w:p>
        </w:tc>
      </w:tr>
      <w:tr w:rsidR="00CA6577"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1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2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3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4</w:t>
            </w:r>
          </w:p>
        </w:tc>
      </w:tr>
      <w:tr w:rsidR="00CA657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</w:tr>
    </w:tbl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При переносе таблицы на следующую страницу головку таблицы следует повторить и над ней поместить слова «Продолжение таблицы 1».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CA6577" w:rsidRPr="00A61D94" w:rsidRDefault="00CA6577">
      <w:pPr>
        <w:tabs>
          <w:tab w:val="left" w:pos="851"/>
        </w:tabs>
        <w:ind w:firstLine="851"/>
      </w:pPr>
      <w:r w:rsidRPr="00A61D94">
        <w:rPr>
          <w:i/>
        </w:rPr>
        <w:t>Например:</w:t>
      </w:r>
    </w:p>
    <w:p w:rsidR="00CA6577" w:rsidRDefault="00CA6577">
      <w:pPr>
        <w:tabs>
          <w:tab w:val="left" w:pos="851"/>
        </w:tabs>
        <w:ind w:firstLine="851"/>
      </w:pPr>
      <w:r>
        <w:t xml:space="preserve">                                                                                                                    Продолжение таблицы 1</w:t>
      </w:r>
    </w:p>
    <w:p w:rsidR="00CA6577" w:rsidRDefault="00CD0F08">
      <w:pPr>
        <w:tabs>
          <w:tab w:val="left" w:pos="851"/>
        </w:tabs>
        <w:ind w:firstLine="851"/>
        <w:jc w:val="center"/>
      </w:pPr>
      <w:r>
        <w:t xml:space="preserve">Затраты на </w:t>
      </w:r>
      <w:r>
        <w:rPr>
          <w:lang w:val="en-US"/>
        </w:rPr>
        <w:t>PR</w:t>
      </w:r>
      <w:r w:rsidR="00CA6577">
        <w:t xml:space="preserve"> – 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640"/>
        <w:gridCol w:w="2640"/>
        <w:gridCol w:w="2640"/>
      </w:tblGrid>
      <w:tr w:rsidR="00CA6577"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jc w:val="center"/>
            </w:pPr>
            <w:r>
              <w:t>Показатели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jc w:val="center"/>
            </w:pPr>
            <w:r>
              <w:t>Товар, выпускаемый в настоящее время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jc w:val="center"/>
            </w:pPr>
            <w:r>
              <w:t>Новый товар, связанный с выпускаемым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jc w:val="center"/>
            </w:pPr>
            <w:r>
              <w:t>Совершенно новый товар</w:t>
            </w:r>
          </w:p>
        </w:tc>
      </w:tr>
      <w:tr w:rsidR="00CA6577"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1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2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3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4</w:t>
            </w:r>
          </w:p>
        </w:tc>
      </w:tr>
      <w:tr w:rsidR="00CA6577"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</w:tr>
    </w:tbl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Если заголовок громоздкий, допускается его не повторять. В этом случае пронумеровываются графы и повторяют их нумерацию на следующей странице. Заголовок таблицы не повторяют.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CA6577" w:rsidRDefault="00CA6577">
      <w:pPr>
        <w:tabs>
          <w:tab w:val="left" w:pos="851"/>
        </w:tabs>
        <w:ind w:firstLine="851"/>
      </w:pPr>
      <w:r>
        <w:rPr>
          <w:i/>
        </w:rPr>
        <w:t>Например:</w:t>
      </w:r>
    </w:p>
    <w:p w:rsidR="00CA6577" w:rsidRDefault="00CA6577">
      <w:pPr>
        <w:tabs>
          <w:tab w:val="left" w:pos="851"/>
        </w:tabs>
        <w:ind w:firstLine="851"/>
      </w:pPr>
      <w:r>
        <w:t xml:space="preserve">                                                                                                                    Продолжение таблицы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640"/>
        <w:gridCol w:w="2640"/>
        <w:gridCol w:w="2640"/>
      </w:tblGrid>
      <w:tr w:rsidR="00CA6577"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1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2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3</w:t>
            </w: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  <w:r>
              <w:t>4</w:t>
            </w:r>
          </w:p>
        </w:tc>
      </w:tr>
      <w:tr w:rsidR="00CA6577"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  <w:tc>
          <w:tcPr>
            <w:tcW w:w="2640" w:type="dxa"/>
          </w:tcPr>
          <w:p w:rsidR="00CA6577" w:rsidRDefault="00CA6577">
            <w:pPr>
              <w:tabs>
                <w:tab w:val="left" w:pos="851"/>
              </w:tabs>
              <w:ind w:firstLine="851"/>
            </w:pPr>
          </w:p>
        </w:tc>
      </w:tr>
    </w:tbl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b/>
          <w:sz w:val="24"/>
        </w:rPr>
      </w:pPr>
      <w:r>
        <w:rPr>
          <w:b/>
          <w:sz w:val="24"/>
        </w:rPr>
        <w:t>5.2.2 Оформление графиков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Иллюстрировать дипломную работу графиками необходимо исходя из определенного общего замысла, по продуманному тематическому плану. Каждый график должен соответствовать тексту, а текст – графику.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Все графики должны быть пронумерованы. Нумерация используется сквозная, через всю работу. Если иллюстрация в работе единственная, то она не нумеруется.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Каждый график необходимо снабжать подрисуночной подписью, которая должна соответствовать основному тексту и самому графику. Подпись под графиком имеет четыре основных элемента: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- наименование графического сюжета, обозначаемого сокращенным словом «Рис.»;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- порядковый номер графика, который указывается без знака номера арабскими цифрами;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- тематический заголовок иллюстрации, содержащий текст с характеристикой изображаемого в наиболее краткой форме;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- экспликацию, которая строится так: детали сюжета обозначают цифрами, затем эти цифры вносят в подпись, сопровождая их текстом.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6D4372" w:rsidRPr="00AC0787" w:rsidRDefault="00CA6577" w:rsidP="00AC0787">
      <w:pPr>
        <w:tabs>
          <w:tab w:val="left" w:pos="851"/>
        </w:tabs>
        <w:ind w:firstLine="851"/>
        <w:rPr>
          <w:i/>
          <w:sz w:val="24"/>
        </w:rPr>
      </w:pPr>
      <w:r>
        <w:rPr>
          <w:i/>
          <w:sz w:val="24"/>
        </w:rPr>
        <w:t>Пример:</w:t>
      </w:r>
    </w:p>
    <w:p w:rsidR="00CA6577" w:rsidRDefault="00B04D76" w:rsidP="00AC078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</w:r>
      <w:r>
        <w:rPr>
          <w:sz w:val="24"/>
        </w:rPr>
        <w:pict>
          <v:group id="_x0000_s1074" editas="canvas" style="width:4in;height:171pt;mso-position-horizontal-relative:char;mso-position-vertical-relative:line" coordorigin="2961,2754" coordsize="5760,34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2961;top:2754;width:5760;height:3420" o:preferrelative="f" strokeweight="2.25pt">
              <v:fill o:detectmouseclick="t"/>
              <v:path o:extrusionok="t" o:connecttype="none"/>
              <o:lock v:ext="edit" text="t"/>
            </v:shape>
            <v:line id="_x0000_s1076" style="position:absolute;flip:y" from="3140,2754" to="3141,5994">
              <v:stroke endarrow="block"/>
            </v:line>
            <v:line id="_x0000_s1077" style="position:absolute" from="3141,5994" to="7101,5995">
              <v:stroke endarrow="block"/>
            </v:line>
            <v:line id="_x0000_s1078" style="position:absolute" from="3141,4194" to="5121,4195">
              <v:stroke dashstyle="1 1"/>
            </v:line>
            <v:line id="_x0000_s1079" style="position:absolute" from="5121,4194" to="5122,5994">
              <v:stroke dashstyle="1 1" endcap="round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left:4761;top:3654;width:720;height:540" stroked="f">
              <v:textbox style="mso-next-textbox:#_x0000_s1080">
                <w:txbxContent>
                  <w:p w:rsidR="00BB7DED" w:rsidRPr="00061455" w:rsidRDefault="00BB7DED" w:rsidP="008A6256">
                    <w:r>
                      <w:t>М2</w:t>
                    </w:r>
                  </w:p>
                </w:txbxContent>
              </v:textbox>
            </v:shape>
            <v:shape id="_x0000_s1081" type="#_x0000_t202" style="position:absolute;left:8001;top:3294;width:720;height:360" stroked="f">
              <v:textbox style="mso-next-textbox:#_x0000_s1081">
                <w:txbxContent>
                  <w:p w:rsidR="00BB7DED" w:rsidRDefault="00BB7DED" w:rsidP="008A6256">
                    <w:r>
                      <w:t>М1</w:t>
                    </w:r>
                  </w:p>
                </w:txbxContent>
              </v:textbox>
            </v:shape>
            <v:shape id="_x0000_s1082" style="position:absolute;left:3141;top:3564;width:5040;height:2430;mso-position-horizontal:absolute;mso-position-vertical:absolute" coordsize="5730,2430" path="m,2430v615,-30,1230,-60,1620,-360c2010,1770,1740,960,2340,630,2940,300,4710,180,5220,90v510,-90,345,-45,180,e" filled="f">
              <v:path arrowok="t"/>
            </v:shape>
            <v:shape id="_x0000_s1083" type="#_x0000_t202" style="position:absolute;left:5121;top:5454;width:900;height:360" stroked="f">
              <v:textbox>
                <w:txbxContent>
                  <w:p w:rsidR="00BB7DED" w:rsidRDefault="00BB7DED" w:rsidP="008A6256">
                    <w:r>
                      <w:t>М3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A6577" w:rsidRPr="00AC0787" w:rsidRDefault="00CA6577">
      <w:pPr>
        <w:tabs>
          <w:tab w:val="left" w:pos="851"/>
        </w:tabs>
        <w:ind w:firstLine="851"/>
      </w:pPr>
      <w:r w:rsidRPr="00AC0787">
        <w:t>Рис.24. Логистическая зависимость падения продаж от времени отсутствия рекламы:</w:t>
      </w:r>
    </w:p>
    <w:p w:rsidR="00CA6577" w:rsidRPr="00AC0787" w:rsidRDefault="00CA6577">
      <w:pPr>
        <w:tabs>
          <w:tab w:val="left" w:pos="851"/>
        </w:tabs>
        <w:ind w:firstLine="851"/>
      </w:pPr>
      <w:r w:rsidRPr="00AC0787">
        <w:t>1 – точка максимального падения продаж;</w:t>
      </w:r>
    </w:p>
    <w:p w:rsidR="00CA6577" w:rsidRPr="00AC0787" w:rsidRDefault="00CA6577">
      <w:pPr>
        <w:tabs>
          <w:tab w:val="left" w:pos="851"/>
        </w:tabs>
        <w:ind w:firstLine="851"/>
      </w:pPr>
      <w:r w:rsidRPr="00AC0787">
        <w:t>2 – уровень допустимого падения;</w:t>
      </w:r>
    </w:p>
    <w:p w:rsidR="00CA6577" w:rsidRPr="00AC0787" w:rsidRDefault="00CA6577">
      <w:pPr>
        <w:tabs>
          <w:tab w:val="left" w:pos="851"/>
        </w:tabs>
        <w:ind w:firstLine="851"/>
      </w:pPr>
      <w:r w:rsidRPr="00AC0787">
        <w:t>3 – интервал между рекламными акциями.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В тексте работы делаются ссылки на график, содержащие порядковые номера, под которыми графики помещены в дипломном проекте. Не следует ссылки оформлять как самостоятельные фразы, в которых лишь повторяется то, что содержится в подписи. В том месте, где речь идет о теме, связанной с иллюстрацией и где нужно сделать отсылку к ней, помещают ссылку либо в виде заключенного в круглые скобки выражения «(рис.3)», либо в виде оборота типа: «… как это видно на рис.3» или «…как это видно из рис.3».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Помимо графиков в тексте могут быть использованы другие виды иллюстративного материала, такие как: чертеж, рисунок, схема, фотография, диаграмма. Оформление этих иллюстративных материалов в дипломном проекте делается по аналогии с графиками.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b/>
          <w:sz w:val="24"/>
        </w:rPr>
        <w:t>5.2.3 Оформление формул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Формулы должны быть вписаны в текст разборчиво, полностью от руки, черным цветом. Прописные и строчные буквы, надстрочные и подстрочные индексы в формулах должны обозначаться четко. Размеры знаков для формул рекомендуются следующие: прописные буквы и цифры – 7-</w:t>
      </w:r>
      <w:smartTag w:uri="urn:schemas-microsoft-com:office:smarttags" w:element="metricconverter">
        <w:smartTagPr>
          <w:attr w:name="ProductID" w:val="8 мм"/>
        </w:smartTagPr>
        <w:r>
          <w:rPr>
            <w:sz w:val="24"/>
          </w:rPr>
          <w:t>8 мм</w:t>
        </w:r>
      </w:smartTag>
      <w:r>
        <w:rPr>
          <w:sz w:val="24"/>
        </w:rPr>
        <w:t xml:space="preserve">, строчные – </w:t>
      </w:r>
      <w:smartTag w:uri="urn:schemas-microsoft-com:office:smarttags" w:element="metricconverter">
        <w:smartTagPr>
          <w:attr w:name="ProductID" w:val="4 мм"/>
        </w:smartTagPr>
        <w:r>
          <w:rPr>
            <w:sz w:val="24"/>
          </w:rPr>
          <w:t>4 мм</w:t>
        </w:r>
      </w:smartTag>
      <w:r>
        <w:rPr>
          <w:sz w:val="24"/>
        </w:rPr>
        <w:t xml:space="preserve">, показатели степеней и индексы – не менее </w:t>
      </w:r>
      <w:smartTag w:uri="urn:schemas-microsoft-com:office:smarttags" w:element="metricconverter">
        <w:smartTagPr>
          <w:attr w:name="ProductID" w:val="2 мм"/>
        </w:smartTagPr>
        <w:r>
          <w:rPr>
            <w:sz w:val="24"/>
          </w:rPr>
          <w:t>2 мм</w:t>
        </w:r>
      </w:smartTag>
      <w:r>
        <w:rPr>
          <w:sz w:val="24"/>
        </w:rPr>
        <w:t>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Формулы имеют сквозную нумерацию, через всю дипломную работу. Порядковые номера формул обозначают арабскими цифрами в круглых скобках у правого края страницы.</w:t>
      </w:r>
    </w:p>
    <w:p w:rsidR="00237371" w:rsidRDefault="00237371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Допускается написание формулы от руки, черной тушью. </w:t>
      </w:r>
    </w:p>
    <w:p w:rsidR="00516A17" w:rsidRDefault="00516A17">
      <w:pPr>
        <w:tabs>
          <w:tab w:val="left" w:pos="851"/>
        </w:tabs>
        <w:ind w:firstLine="851"/>
        <w:rPr>
          <w:sz w:val="24"/>
        </w:rPr>
      </w:pPr>
    </w:p>
    <w:p w:rsidR="00CA6577" w:rsidRPr="00AC0787" w:rsidRDefault="00516A17" w:rsidP="00AC0787">
      <w:pPr>
        <w:tabs>
          <w:tab w:val="left" w:pos="851"/>
        </w:tabs>
        <w:ind w:firstLine="851"/>
        <w:rPr>
          <w:i/>
          <w:sz w:val="24"/>
        </w:rPr>
      </w:pPr>
      <w:r w:rsidRPr="00516A17">
        <w:rPr>
          <w:i/>
          <w:sz w:val="24"/>
        </w:rPr>
        <w:t>Например:</w:t>
      </w:r>
    </w:p>
    <w:p w:rsidR="00CA6577" w:rsidRPr="00237371" w:rsidRDefault="00237371">
      <w:pPr>
        <w:tabs>
          <w:tab w:val="left" w:pos="851"/>
        </w:tabs>
        <w:ind w:firstLine="851"/>
        <w:rPr>
          <w:i/>
          <w:sz w:val="24"/>
        </w:rPr>
      </w:pPr>
      <w:r w:rsidRPr="00237371">
        <w:rPr>
          <w:i/>
          <w:sz w:val="24"/>
        </w:rPr>
        <w:t xml:space="preserve"> </w:t>
      </w:r>
      <w:r>
        <w:rPr>
          <w:i/>
          <w:sz w:val="24"/>
        </w:rPr>
        <w:t xml:space="preserve">      </w:t>
      </w:r>
      <w:r w:rsidR="00AC0787" w:rsidRPr="00237371">
        <w:rPr>
          <w:i/>
          <w:position w:val="-38"/>
          <w:sz w:val="24"/>
        </w:rPr>
        <w:object w:dxaOrig="1320" w:dyaOrig="880">
          <v:shape id="_x0000_i1026" type="#_x0000_t75" style="width:87pt;height:36.75pt" o:ole="">
            <v:imagedata r:id="rId7" o:title=""/>
          </v:shape>
          <o:OLEObject Type="Embed" ProgID="Equation.3" ShapeID="_x0000_i1026" DrawAspect="Content" ObjectID="_1471382632" r:id="rId8"/>
        </w:object>
      </w:r>
      <w:r w:rsidR="00FE319C">
        <w:rPr>
          <w:i/>
          <w:sz w:val="24"/>
        </w:rPr>
        <w:t xml:space="preserve">                                  </w:t>
      </w:r>
      <w:r w:rsidR="00FE319C" w:rsidRPr="00FE319C">
        <w:rPr>
          <w:sz w:val="24"/>
        </w:rPr>
        <w:t>(1)</w:t>
      </w:r>
    </w:p>
    <w:p w:rsidR="00D90FA7" w:rsidRDefault="00D90FA7">
      <w:pPr>
        <w:tabs>
          <w:tab w:val="left" w:pos="851"/>
        </w:tabs>
        <w:ind w:firstLine="851"/>
        <w:rPr>
          <w:b/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b/>
          <w:sz w:val="24"/>
        </w:rPr>
      </w:pPr>
      <w:r>
        <w:rPr>
          <w:b/>
          <w:sz w:val="24"/>
        </w:rPr>
        <w:t>5.3 Цитирование источников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b/>
          <w:sz w:val="24"/>
        </w:rPr>
        <w:t>5.3.1 Общие требования к цитированию источников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1. 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2. Цитирование должно быть полным,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Оно ставится в любом месте цитаты (в начале, середине, в конце). Если перед опущенным текстом или за ним стоял знак препинания, то он не сохраняется.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3. При цитировании каждая цитата должна сопровождаться ссылкой на источник, библиографическое описание которого должно приводиться в соответствии с требованиями библиографических стандартов.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4. При непрямом цитировании (при пересказе, при изложении мыслей других авторов своими словами), что дает значительную экономию текста, следует быть предельно точным в изложении мыслей автора и корректным при оценке излагаемого, давать соответствующие ссылки на источник.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5. Если автор дипломной работы, приводя цитату, выделяет в ней некоторые слова, он должен это специально оговорить, т.е. после поясняющего текста ставится точка, затем указываются инициалы автора дипломной работы, а весь текст заключается в круглые скобки. Возможные варианты подобных оговорок: (разрядка наша. – А.И.), (подчеркнуто мною. – А.И.), (курсив наш. – А.И.).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b/>
          <w:sz w:val="24"/>
        </w:rPr>
        <w:t>5.3.2 Правила оформления цитат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При оформлении цитат следует знать правила, связанные с написанием прописных и строчных букв, а также употребление знаков препинания в цитируемых текстах.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Если цитата полностью воспроизводит предложение цитируемого текста, то она начинается с прописной буквы во всех случаях, кроме одного, когда эта цитата представляет собой часть предложения автора дипломной работы.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Если цитата воспроизводит только часть предложения цитируемого текста, то после открывающихся кавычек ставят многоточие. Здесь возможны два варианта оформления цитат. Первый вариант: цитата начинается с прописной буквы, если</w:t>
      </w:r>
      <w:r>
        <w:rPr>
          <w:i/>
          <w:sz w:val="24"/>
        </w:rPr>
        <w:t xml:space="preserve"> цитируемый текст идет после точки,</w:t>
      </w:r>
      <w:r>
        <w:rPr>
          <w:sz w:val="24"/>
        </w:rPr>
        <w:t xml:space="preserve"> например: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Еще Л.В. Тимофеев отмечал, что: "Работая над серией медальонов, посвященных победам русской армии в Отечественной войне 1812 года, Толстой сблизился с Олениным, пользовался его советами".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Второй вариант: цитата начинается со строчной буквы, если </w:t>
      </w:r>
      <w:r>
        <w:rPr>
          <w:i/>
          <w:sz w:val="24"/>
        </w:rPr>
        <w:t>цитата вводится в середину авторского предложения не полностью</w:t>
      </w:r>
      <w:r>
        <w:rPr>
          <w:sz w:val="24"/>
        </w:rPr>
        <w:t xml:space="preserve"> (опущены первые слова), например: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С.И. Вавилов требовал "...всеми мерами избавлять человечество от чтения плохих, ненужных книг".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Строчная буква ставится и в том случае, когда</w:t>
      </w:r>
      <w:r>
        <w:rPr>
          <w:i/>
          <w:sz w:val="24"/>
        </w:rPr>
        <w:t xml:space="preserve"> цитата органически входит в состав предложения,</w:t>
      </w:r>
      <w:r>
        <w:rPr>
          <w:sz w:val="24"/>
        </w:rPr>
        <w:t xml:space="preserve"> независимо от того, как она начиналась в источнике, например: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М. Горький писал, что "в простоте слова – самая великая мудрость: пословицы и песни всегда кратки, а ума и чувства вложено в них на целые книги".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b/>
          <w:sz w:val="24"/>
        </w:rPr>
        <w:t>5.4 Оформление библиографических ссылок на источники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Библиографическая ссылка – это совокупность библиографических сведений о цитируемом, рассматриваемом или упоминаемом в тексте документа другого документа, необходимых для его общей характеристики, идентификации и поиска.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Знак ссылки, если примечание относится к отдельному слову, должен стоять непосредственно у этого слова, если же оно относится к предложению (или группе предложений), то – в конце. По отношению к знакам препинания знак сноски ставится перед ними (за исключением вопросительного и восклицательного знаков и многоточия).</w:t>
      </w:r>
    </w:p>
    <w:p w:rsidR="00FE319C" w:rsidRDefault="00CA6577">
      <w:pPr>
        <w:tabs>
          <w:tab w:val="left" w:pos="851"/>
        </w:tabs>
        <w:ind w:firstLine="851"/>
        <w:rPr>
          <w:sz w:val="24"/>
        </w:rPr>
      </w:pPr>
      <w:r w:rsidRPr="00A51C58">
        <w:rPr>
          <w:sz w:val="24"/>
          <w:szCs w:val="24"/>
        </w:rPr>
        <w:t>В дипломно</w:t>
      </w:r>
      <w:r w:rsidR="00A51C58" w:rsidRPr="00A51C58">
        <w:rPr>
          <w:sz w:val="24"/>
          <w:szCs w:val="24"/>
        </w:rPr>
        <w:t>й</w:t>
      </w:r>
      <w:r w:rsidRPr="00A51C58">
        <w:rPr>
          <w:sz w:val="24"/>
          <w:szCs w:val="24"/>
        </w:rPr>
        <w:t xml:space="preserve"> </w:t>
      </w:r>
      <w:r w:rsidR="00A51C58" w:rsidRPr="00A51C58">
        <w:rPr>
          <w:sz w:val="24"/>
          <w:szCs w:val="24"/>
        </w:rPr>
        <w:t>работе</w:t>
      </w:r>
      <w:r w:rsidRPr="00A51C58">
        <w:rPr>
          <w:sz w:val="24"/>
          <w:szCs w:val="24"/>
        </w:rPr>
        <w:t xml:space="preserve"> используются ссылки на источники в конце каждой страницы. Для</w:t>
      </w:r>
      <w:r>
        <w:rPr>
          <w:sz w:val="24"/>
        </w:rPr>
        <w:t xml:space="preserve"> связи их с текстом используются знаки сносок в виде арабской цифры. Ссылки нумеруются в последовательном порядке в пределах каждой страницы. 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При цитировании авторского текста, знак сноски следует располагать в том месте текста, где заканчивается цитирование авторского текста.</w:t>
      </w:r>
    </w:p>
    <w:p w:rsidR="00CA6577" w:rsidRDefault="00CA6577">
      <w:pPr>
        <w:tabs>
          <w:tab w:val="left" w:pos="851"/>
        </w:tabs>
        <w:ind w:firstLine="851"/>
        <w:rPr>
          <w:i/>
        </w:rPr>
      </w:pPr>
      <w:r>
        <w:t xml:space="preserve">Например: </w:t>
      </w:r>
      <w:r>
        <w:rPr>
          <w:i/>
        </w:rPr>
        <w:t>в тексте:</w:t>
      </w:r>
    </w:p>
    <w:p w:rsidR="00CA6577" w:rsidRDefault="00CA6577">
      <w:pPr>
        <w:tabs>
          <w:tab w:val="left" w:pos="851"/>
        </w:tabs>
        <w:ind w:firstLine="851"/>
      </w:pPr>
      <w:r>
        <w:t>По мнению некоторых авторов «Предпосылками возникновения рекламного рынка выступили: опережающий спрос на средства рекламы по сравнению с предложением»</w:t>
      </w:r>
      <w:r>
        <w:rPr>
          <w:rStyle w:val="ad"/>
        </w:rPr>
        <w:footnoteReference w:id="1"/>
      </w:r>
      <w:r>
        <w:t>, хотя с этим мнением можно и не согласиться полностью.</w:t>
      </w:r>
    </w:p>
    <w:p w:rsidR="00CA6577" w:rsidRDefault="00CA6577">
      <w:pPr>
        <w:tabs>
          <w:tab w:val="left" w:pos="851"/>
        </w:tabs>
        <w:ind w:firstLine="851"/>
        <w:rPr>
          <w:i/>
          <w:sz w:val="24"/>
        </w:rPr>
      </w:pPr>
      <w:r>
        <w:rPr>
          <w:i/>
          <w:sz w:val="24"/>
        </w:rPr>
        <w:t>В сноске: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rStyle w:val="ad"/>
        </w:rPr>
        <w:footnoteRef/>
      </w:r>
      <w:r>
        <w:t xml:space="preserve"> Васильев Г.А., Полков В.А. Рекламный маркетинг. – М.: Вузовский учебник, 2008. С.43.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При повторных ссылках, на один и тот же источник на одной странице, полное описание источника дается только при первой сноске. В последующих сносках вместо заглавия приводят условное обозначение.</w:t>
      </w:r>
    </w:p>
    <w:p w:rsidR="00CA6577" w:rsidRDefault="00CA6577">
      <w:pPr>
        <w:tabs>
          <w:tab w:val="left" w:pos="851"/>
        </w:tabs>
        <w:ind w:firstLine="851"/>
      </w:pPr>
      <w:r>
        <w:t>Например:</w:t>
      </w:r>
    </w:p>
    <w:p w:rsidR="00CA6577" w:rsidRDefault="00CA6577">
      <w:pPr>
        <w:tabs>
          <w:tab w:val="left" w:pos="851"/>
        </w:tabs>
        <w:ind w:firstLine="851"/>
        <w:rPr>
          <w:i/>
          <w:sz w:val="24"/>
        </w:rPr>
      </w:pPr>
      <w:r>
        <w:rPr>
          <w:i/>
          <w:sz w:val="24"/>
        </w:rPr>
        <w:t>В сноске:</w:t>
      </w:r>
    </w:p>
    <w:p w:rsidR="00CA6577" w:rsidRDefault="00CA6577">
      <w:pPr>
        <w:tabs>
          <w:tab w:val="left" w:pos="851"/>
        </w:tabs>
        <w:ind w:firstLine="851"/>
      </w:pPr>
      <w:r>
        <w:rPr>
          <w:rStyle w:val="ad"/>
        </w:rPr>
        <w:footnoteRef/>
      </w:r>
      <w:r>
        <w:t xml:space="preserve"> Васильев Г.А., Полков В.А. Рекламный маркетинг. – М.: Вузовский учебник, 2008. С.43.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t>Там же. С.57.</w:t>
      </w:r>
    </w:p>
    <w:p w:rsidR="00CA6577" w:rsidRDefault="00CA6577" w:rsidP="00A61D94">
      <w:pPr>
        <w:tabs>
          <w:tab w:val="left" w:pos="851"/>
        </w:tabs>
        <w:rPr>
          <w:sz w:val="24"/>
        </w:rPr>
      </w:pPr>
    </w:p>
    <w:p w:rsidR="00CA6577" w:rsidRPr="00F26E96" w:rsidRDefault="00CA6577">
      <w:pPr>
        <w:tabs>
          <w:tab w:val="left" w:pos="851"/>
        </w:tabs>
        <w:ind w:firstLine="851"/>
        <w:rPr>
          <w:b/>
          <w:sz w:val="24"/>
        </w:rPr>
      </w:pPr>
      <w:r w:rsidRPr="00F26E96">
        <w:rPr>
          <w:b/>
          <w:sz w:val="24"/>
        </w:rPr>
        <w:t>5.5 Оформление списка литературы</w:t>
      </w:r>
    </w:p>
    <w:p w:rsidR="00CA6577" w:rsidRPr="00FE319C" w:rsidRDefault="00FE319C">
      <w:pPr>
        <w:tabs>
          <w:tab w:val="left" w:pos="851"/>
        </w:tabs>
        <w:ind w:firstLine="851"/>
        <w:rPr>
          <w:sz w:val="24"/>
        </w:rPr>
      </w:pPr>
      <w:r w:rsidRPr="00FE319C">
        <w:rPr>
          <w:sz w:val="24"/>
        </w:rPr>
        <w:t>Список литературы</w:t>
      </w:r>
      <w:r w:rsidR="00CA6577" w:rsidRPr="00FE319C">
        <w:rPr>
          <w:sz w:val="24"/>
        </w:rPr>
        <w:t xml:space="preserve"> – это элемент библиографического аппарата, который содержит библиографический описания использованных источников и помещается после заключения.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В список </w:t>
      </w:r>
      <w:r w:rsidR="00FE319C">
        <w:rPr>
          <w:sz w:val="24"/>
        </w:rPr>
        <w:t>могут быть включены источники</w:t>
      </w:r>
      <w:r>
        <w:rPr>
          <w:sz w:val="24"/>
        </w:rPr>
        <w:t>, на которые нет ссылок в основном тексте</w:t>
      </w:r>
      <w:r w:rsidR="00FE319C">
        <w:rPr>
          <w:sz w:val="24"/>
        </w:rPr>
        <w:t xml:space="preserve">, но которые фактически </w:t>
      </w:r>
      <w:r>
        <w:rPr>
          <w:sz w:val="24"/>
        </w:rPr>
        <w:t>были использованы дипломником</w:t>
      </w:r>
      <w:r w:rsidR="00FE319C">
        <w:rPr>
          <w:sz w:val="24"/>
        </w:rPr>
        <w:t xml:space="preserve"> при написании работы</w:t>
      </w:r>
      <w:r>
        <w:rPr>
          <w:sz w:val="24"/>
        </w:rPr>
        <w:t>.</w:t>
      </w:r>
    </w:p>
    <w:p w:rsidR="00CA6577" w:rsidRPr="00A51C58" w:rsidRDefault="00CA6577">
      <w:pPr>
        <w:tabs>
          <w:tab w:val="left" w:pos="851"/>
        </w:tabs>
        <w:ind w:firstLine="851"/>
        <w:rPr>
          <w:sz w:val="24"/>
          <w:szCs w:val="24"/>
        </w:rPr>
      </w:pPr>
      <w:r>
        <w:rPr>
          <w:sz w:val="24"/>
        </w:rPr>
        <w:t xml:space="preserve">При построении списка </w:t>
      </w:r>
      <w:r w:rsidR="00FE319C">
        <w:rPr>
          <w:sz w:val="24"/>
        </w:rPr>
        <w:t xml:space="preserve">литературы </w:t>
      </w:r>
      <w:r>
        <w:rPr>
          <w:sz w:val="24"/>
        </w:rPr>
        <w:t xml:space="preserve">дипломной работы используется следующий способ: по алфавиту фамилий авторов или заглавий. Этот способ группировки литературных источников характерен тем, что фамилии авторов и заглавий (если автор не указан) размещены по алфавиту. Однако не следует в одном списке смешивать разные алфавиты. Иностранные источники </w:t>
      </w:r>
      <w:r w:rsidRPr="00A51C58">
        <w:rPr>
          <w:sz w:val="24"/>
          <w:szCs w:val="24"/>
        </w:rPr>
        <w:t xml:space="preserve">обычно размещают по алфавиту после перечня всех источников на языке </w:t>
      </w:r>
      <w:r w:rsidR="00A51C58" w:rsidRPr="00A51C58">
        <w:rPr>
          <w:sz w:val="24"/>
          <w:szCs w:val="24"/>
        </w:rPr>
        <w:t>дипломной работы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Ссылки на использованные интернет-ресурсы размещаются в конце </w:t>
      </w:r>
      <w:r w:rsidR="00FE319C">
        <w:rPr>
          <w:sz w:val="24"/>
        </w:rPr>
        <w:t>списка литературы</w:t>
      </w:r>
      <w:r>
        <w:rPr>
          <w:sz w:val="24"/>
        </w:rPr>
        <w:t xml:space="preserve"> после всех печатных источников.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Все источники, внесенные в библиографический список, нумеруются арабскими цифрами.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Источники, приведенные в списке литературы (80% от общего количества), должны быть </w:t>
      </w:r>
      <w:r w:rsidRPr="00A51C58">
        <w:rPr>
          <w:sz w:val="24"/>
          <w:szCs w:val="24"/>
        </w:rPr>
        <w:t>опубликованы в предшествующие пять лет до защиты дипломно</w:t>
      </w:r>
      <w:r w:rsidR="00A51C58" w:rsidRPr="00A51C58">
        <w:rPr>
          <w:sz w:val="24"/>
          <w:szCs w:val="24"/>
        </w:rPr>
        <w:t>й</w:t>
      </w:r>
      <w:r w:rsidRPr="00A51C58">
        <w:rPr>
          <w:sz w:val="24"/>
          <w:szCs w:val="24"/>
        </w:rPr>
        <w:t xml:space="preserve"> </w:t>
      </w:r>
      <w:r w:rsidR="00A51C58" w:rsidRPr="00A51C58">
        <w:rPr>
          <w:sz w:val="24"/>
          <w:szCs w:val="24"/>
        </w:rPr>
        <w:t>работы</w:t>
      </w:r>
      <w:r w:rsidRPr="00A51C58">
        <w:rPr>
          <w:sz w:val="24"/>
          <w:szCs w:val="24"/>
        </w:rPr>
        <w:t xml:space="preserve">, т.е. если </w:t>
      </w:r>
      <w:r w:rsidR="00A51C58" w:rsidRPr="00A51C58">
        <w:rPr>
          <w:sz w:val="24"/>
          <w:szCs w:val="24"/>
        </w:rPr>
        <w:t>работа</w:t>
      </w:r>
      <w:r w:rsidRPr="00871E10">
        <w:rPr>
          <w:color w:val="FF6600"/>
          <w:sz w:val="24"/>
        </w:rPr>
        <w:t xml:space="preserve"> </w:t>
      </w:r>
      <w:r>
        <w:rPr>
          <w:sz w:val="24"/>
        </w:rPr>
        <w:t>защищается в 2010 году, то основная масса источников в списке литературы должна относит</w:t>
      </w:r>
      <w:r w:rsidR="00871E10">
        <w:rPr>
          <w:sz w:val="24"/>
        </w:rPr>
        <w:t>ь</w:t>
      </w:r>
      <w:r>
        <w:rPr>
          <w:sz w:val="24"/>
        </w:rPr>
        <w:t>ся</w:t>
      </w:r>
      <w:r w:rsidR="00871E10">
        <w:rPr>
          <w:sz w:val="24"/>
        </w:rPr>
        <w:t xml:space="preserve"> к 2005-2009 гг. Это требование</w:t>
      </w:r>
      <w:r>
        <w:rPr>
          <w:sz w:val="24"/>
        </w:rPr>
        <w:t xml:space="preserve"> не относится к дипломным работам</w:t>
      </w:r>
      <w:r w:rsidR="00871E10">
        <w:rPr>
          <w:sz w:val="24"/>
        </w:rPr>
        <w:t>,</w:t>
      </w:r>
      <w:r>
        <w:rPr>
          <w:sz w:val="24"/>
        </w:rPr>
        <w:t xml:space="preserve"> посвященным истории становления PR и рекламы, в которых рассматриваются определенные исторические периоды.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Ниже приведены примеры библиографического описания различных видов произведений печати.</w:t>
      </w:r>
    </w:p>
    <w:p w:rsidR="00CA6577" w:rsidRDefault="00CA6577">
      <w:pPr>
        <w:tabs>
          <w:tab w:val="left" w:pos="851"/>
        </w:tabs>
        <w:ind w:firstLine="851"/>
      </w:pPr>
      <w:r>
        <w:rPr>
          <w:i/>
        </w:rPr>
        <w:t>Государственные стандарты и сборники документов.</w:t>
      </w:r>
      <w:r>
        <w:t xml:space="preserve"> Например:</w:t>
      </w:r>
    </w:p>
    <w:p w:rsidR="00CA6577" w:rsidRDefault="00CA6577">
      <w:pPr>
        <w:tabs>
          <w:tab w:val="left" w:pos="851"/>
        </w:tabs>
        <w:ind w:firstLine="851"/>
      </w:pPr>
      <w:r>
        <w:t>Библиографическое описание документа. Общие требования и правила составления: ГОСТ 7.1.84. – Введ. 01.01.86. – М., 1989. – 75 с.</w:t>
      </w:r>
    </w:p>
    <w:p w:rsidR="00CA6577" w:rsidRDefault="00CA6577">
      <w:pPr>
        <w:tabs>
          <w:tab w:val="left" w:pos="851"/>
        </w:tabs>
        <w:ind w:firstLine="851"/>
      </w:pPr>
    </w:p>
    <w:p w:rsidR="00CA6577" w:rsidRDefault="00CA6577">
      <w:pPr>
        <w:tabs>
          <w:tab w:val="left" w:pos="851"/>
        </w:tabs>
        <w:ind w:firstLine="851"/>
      </w:pPr>
      <w:r>
        <w:rPr>
          <w:i/>
        </w:rPr>
        <w:t>Книги одного, двух, трех и более авторов.</w:t>
      </w:r>
      <w:r>
        <w:t xml:space="preserve"> Например:</w:t>
      </w:r>
    </w:p>
    <w:p w:rsidR="00CA6577" w:rsidRDefault="00CA6577">
      <w:pPr>
        <w:tabs>
          <w:tab w:val="left" w:pos="851"/>
        </w:tabs>
        <w:ind w:firstLine="851"/>
      </w:pPr>
      <w:r>
        <w:t>Рузавин Г.И. Научная теория: Логико-методол. Анализ. – М.: Мысль, 1997. – 237 с.</w:t>
      </w:r>
    </w:p>
    <w:p w:rsidR="00CA6577" w:rsidRDefault="00CA6577">
      <w:pPr>
        <w:tabs>
          <w:tab w:val="left" w:pos="851"/>
        </w:tabs>
        <w:ind w:firstLine="851"/>
      </w:pPr>
      <w:r>
        <w:t>Госс В.С., Семенюк Э.П., Урсул А.Д. Категории современной науки: Становление и развитие. – М.: Мысль, 1988. – 268 с.</w:t>
      </w:r>
    </w:p>
    <w:p w:rsidR="00CA6577" w:rsidRDefault="00CA6577">
      <w:pPr>
        <w:tabs>
          <w:tab w:val="left" w:pos="851"/>
        </w:tabs>
        <w:ind w:firstLine="851"/>
      </w:pPr>
    </w:p>
    <w:p w:rsidR="00CA6577" w:rsidRDefault="00CA6577">
      <w:pPr>
        <w:tabs>
          <w:tab w:val="left" w:pos="851"/>
        </w:tabs>
        <w:ind w:firstLine="851"/>
      </w:pPr>
      <w:r>
        <w:rPr>
          <w:i/>
        </w:rPr>
        <w:t>Сборник одного автора.</w:t>
      </w:r>
      <w:r>
        <w:t xml:space="preserve"> Например:</w:t>
      </w:r>
    </w:p>
    <w:p w:rsidR="00CA6577" w:rsidRDefault="00CA6577">
      <w:pPr>
        <w:tabs>
          <w:tab w:val="left" w:pos="851"/>
        </w:tabs>
        <w:ind w:firstLine="851"/>
      </w:pPr>
      <w:r>
        <w:t>Шомели Ж. Связи с общественностью.- СПб.: Алетея, 2003. – 260 с.</w:t>
      </w:r>
    </w:p>
    <w:p w:rsidR="00CA6577" w:rsidRDefault="00CA6577">
      <w:pPr>
        <w:tabs>
          <w:tab w:val="left" w:pos="851"/>
        </w:tabs>
        <w:ind w:firstLine="851"/>
      </w:pPr>
    </w:p>
    <w:p w:rsidR="00CA6577" w:rsidRDefault="00CA6577">
      <w:pPr>
        <w:tabs>
          <w:tab w:val="left" w:pos="851"/>
        </w:tabs>
        <w:ind w:firstLine="851"/>
      </w:pPr>
      <w:r>
        <w:rPr>
          <w:i/>
        </w:rPr>
        <w:t>Сборник с коллективным автором.</w:t>
      </w:r>
      <w:r>
        <w:t xml:space="preserve"> Например:</w:t>
      </w:r>
    </w:p>
    <w:p w:rsidR="00CA6577" w:rsidRDefault="00CA6577">
      <w:pPr>
        <w:tabs>
          <w:tab w:val="left" w:pos="851"/>
        </w:tabs>
        <w:ind w:firstLine="851"/>
      </w:pPr>
      <w:r>
        <w:t>Непрерывное образование как педагогическая система: Сб. науч. тр./Научно-исслед. НИИ высшего образования/Отв. Ред. Н.Н. Нечаев. – М.: НИИВО, 2005. – 156 с.</w:t>
      </w:r>
    </w:p>
    <w:p w:rsidR="00CA6577" w:rsidRDefault="00CA6577">
      <w:pPr>
        <w:tabs>
          <w:tab w:val="left" w:pos="851"/>
        </w:tabs>
        <w:ind w:firstLine="851"/>
      </w:pPr>
    </w:p>
    <w:p w:rsidR="00CA6577" w:rsidRDefault="00CA6577">
      <w:pPr>
        <w:tabs>
          <w:tab w:val="left" w:pos="851"/>
        </w:tabs>
        <w:ind w:firstLine="851"/>
      </w:pPr>
      <w:r>
        <w:rPr>
          <w:i/>
        </w:rPr>
        <w:t>Материалы конференций, съездов.</w:t>
      </w:r>
      <w:r>
        <w:t xml:space="preserve"> Например:</w:t>
      </w:r>
    </w:p>
    <w:p w:rsidR="00CA6577" w:rsidRDefault="00CA6577">
      <w:pPr>
        <w:tabs>
          <w:tab w:val="left" w:pos="851"/>
        </w:tabs>
        <w:ind w:firstLine="851"/>
      </w:pPr>
      <w:r>
        <w:t>Проблемы вузовского учебника: Тез. Докл. Третья общероссийская науч. конф. – М.: МГИМО, 2009. – 145 с.</w:t>
      </w:r>
    </w:p>
    <w:p w:rsidR="00CA6577" w:rsidRDefault="00CA6577">
      <w:pPr>
        <w:tabs>
          <w:tab w:val="left" w:pos="851"/>
        </w:tabs>
        <w:ind w:firstLine="851"/>
      </w:pPr>
    </w:p>
    <w:p w:rsidR="00CA6577" w:rsidRDefault="00CA6577">
      <w:pPr>
        <w:tabs>
          <w:tab w:val="left" w:pos="851"/>
        </w:tabs>
        <w:ind w:firstLine="851"/>
      </w:pPr>
      <w:r>
        <w:rPr>
          <w:i/>
        </w:rPr>
        <w:t>Статья из газеты и журнала.</w:t>
      </w:r>
      <w:r>
        <w:t xml:space="preserve"> Например:</w:t>
      </w:r>
    </w:p>
    <w:p w:rsidR="00CA6577" w:rsidRDefault="00CA6577">
      <w:pPr>
        <w:tabs>
          <w:tab w:val="left" w:pos="851"/>
        </w:tabs>
        <w:ind w:firstLine="851"/>
      </w:pPr>
      <w:r>
        <w:t>Райцын Н. В окопах торговых войн//Деловой мир. – 1993. – 7 окт.</w:t>
      </w:r>
    </w:p>
    <w:p w:rsidR="00CA6577" w:rsidRDefault="00CA6577">
      <w:pPr>
        <w:tabs>
          <w:tab w:val="left" w:pos="851"/>
        </w:tabs>
        <w:ind w:firstLine="851"/>
      </w:pPr>
      <w:r>
        <w:t>Егорова-Гантман Е., Минтусов И. Портрет делового человека Проблемы теории и практики управления. – 1992. - № 6. – С.14-15</w:t>
      </w:r>
    </w:p>
    <w:p w:rsidR="00CA6577" w:rsidRDefault="00CA6577">
      <w:pPr>
        <w:tabs>
          <w:tab w:val="left" w:pos="851"/>
        </w:tabs>
        <w:ind w:firstLine="851"/>
      </w:pPr>
    </w:p>
    <w:p w:rsidR="00CA6577" w:rsidRDefault="00CA6577">
      <w:pPr>
        <w:tabs>
          <w:tab w:val="left" w:pos="851"/>
        </w:tabs>
        <w:ind w:firstLine="851"/>
      </w:pPr>
      <w:r>
        <w:rPr>
          <w:i/>
        </w:rPr>
        <w:t>Статья из продолжающегося издания.</w:t>
      </w:r>
      <w:r>
        <w:t xml:space="preserve"> Например:</w:t>
      </w:r>
    </w:p>
    <w:p w:rsidR="00CA6577" w:rsidRDefault="00CA6577">
      <w:pPr>
        <w:tabs>
          <w:tab w:val="left" w:pos="851"/>
        </w:tabs>
        <w:ind w:firstLine="851"/>
      </w:pPr>
      <w:r>
        <w:t>Перов Г.П. Итоги, задачи и перспективы развития ПР России//ПР в России. Опыт, пробл., исслед. – 2005.- Вып.4. – С.3-17.</w:t>
      </w:r>
    </w:p>
    <w:p w:rsidR="00CA6577" w:rsidRDefault="00CA6577">
      <w:pPr>
        <w:tabs>
          <w:tab w:val="left" w:pos="851"/>
        </w:tabs>
        <w:ind w:firstLine="851"/>
      </w:pPr>
    </w:p>
    <w:p w:rsidR="00CA6577" w:rsidRDefault="00CA6577">
      <w:pPr>
        <w:tabs>
          <w:tab w:val="left" w:pos="851"/>
        </w:tabs>
        <w:ind w:firstLine="851"/>
      </w:pPr>
      <w:r>
        <w:rPr>
          <w:i/>
        </w:rPr>
        <w:t>Статья из ежегодника.</w:t>
      </w:r>
      <w:r>
        <w:t xml:space="preserve"> Например:</w:t>
      </w:r>
    </w:p>
    <w:p w:rsidR="00CA6577" w:rsidRDefault="00CA6577">
      <w:pPr>
        <w:tabs>
          <w:tab w:val="left" w:pos="851"/>
        </w:tabs>
        <w:ind w:firstLine="851"/>
      </w:pPr>
      <w:r>
        <w:t xml:space="preserve">Народное образование и культура// Россия в цифрах в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 – М., 2002. С.56-61.</w:t>
      </w:r>
    </w:p>
    <w:p w:rsidR="00CA6577" w:rsidRDefault="00CA6577">
      <w:pPr>
        <w:tabs>
          <w:tab w:val="left" w:pos="851"/>
        </w:tabs>
        <w:ind w:firstLine="851"/>
      </w:pPr>
    </w:p>
    <w:p w:rsidR="00CA6577" w:rsidRDefault="00CA6577">
      <w:pPr>
        <w:tabs>
          <w:tab w:val="left" w:pos="851"/>
        </w:tabs>
        <w:ind w:firstLine="851"/>
      </w:pPr>
      <w:r>
        <w:rPr>
          <w:i/>
        </w:rPr>
        <w:t>Статья из энциклопедии и словаря.</w:t>
      </w:r>
      <w:r>
        <w:t xml:space="preserve"> Например:</w:t>
      </w:r>
    </w:p>
    <w:p w:rsidR="00CA6577" w:rsidRDefault="00CA6577">
      <w:pPr>
        <w:tabs>
          <w:tab w:val="left" w:pos="851"/>
        </w:tabs>
        <w:ind w:firstLine="851"/>
      </w:pPr>
      <w:r>
        <w:t xml:space="preserve">Алексеев Г.В., Терентьев П.П. Правовое обеспечение </w:t>
      </w:r>
      <w:r>
        <w:rPr>
          <w:lang w:val="en-US"/>
        </w:rPr>
        <w:t>PR</w:t>
      </w:r>
      <w:r>
        <w:t>-деятельности предприятия//БРЭ – 1-е изд. – М., 2004. – Т.2. – С.341-344.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</w:p>
    <w:p w:rsidR="00CA6577" w:rsidRDefault="00CA6577">
      <w:pPr>
        <w:tabs>
          <w:tab w:val="left" w:pos="851"/>
        </w:tabs>
        <w:ind w:firstLine="851"/>
      </w:pPr>
    </w:p>
    <w:p w:rsidR="00F26E96" w:rsidRPr="00F26E96" w:rsidRDefault="00F26E96">
      <w:pPr>
        <w:tabs>
          <w:tab w:val="left" w:pos="851"/>
        </w:tabs>
        <w:ind w:firstLine="851"/>
        <w:rPr>
          <w:sz w:val="24"/>
          <w:szCs w:val="24"/>
        </w:rPr>
      </w:pPr>
      <w:r w:rsidRPr="00F26E96">
        <w:rPr>
          <w:sz w:val="24"/>
          <w:szCs w:val="24"/>
        </w:rPr>
        <w:t>Пример оформления списка литературы см. приложение 3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b/>
          <w:sz w:val="24"/>
        </w:rPr>
        <w:t>6. Процедура пред</w:t>
      </w:r>
      <w:r w:rsidR="00A51C58">
        <w:rPr>
          <w:b/>
          <w:sz w:val="24"/>
        </w:rPr>
        <w:t xml:space="preserve">варительной </w:t>
      </w:r>
      <w:r>
        <w:rPr>
          <w:b/>
          <w:sz w:val="24"/>
        </w:rPr>
        <w:t>защиты дипломной работы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Одним из важных этапов подготовки дипломной работы к защите Государственной экзаменацион</w:t>
      </w:r>
      <w:r>
        <w:rPr>
          <w:sz w:val="24"/>
        </w:rPr>
        <w:softHyphen/>
        <w:t>ной комиссией является пред</w:t>
      </w:r>
      <w:r w:rsidR="00A51C58">
        <w:rPr>
          <w:sz w:val="24"/>
        </w:rPr>
        <w:t>варительная защита (предзащита)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Предзащита выпускной квали</w:t>
      </w:r>
      <w:r>
        <w:rPr>
          <w:sz w:val="24"/>
        </w:rPr>
        <w:softHyphen/>
        <w:t xml:space="preserve">фикационной (дипломной) работы происходит не ранее, чем за месяц и не позднее, чем за две недели до защиты дипломной работы. 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Необходимо подготовиться и пройти пред</w:t>
      </w:r>
      <w:r>
        <w:rPr>
          <w:sz w:val="24"/>
        </w:rPr>
        <w:softHyphen/>
        <w:t>защиту написанного рабочего варианта дипломной работы на открытом заседании кафедры, в которой принимают участие научные руководители, преподаватели, представитель деканата, студенты вы</w:t>
      </w:r>
      <w:r>
        <w:rPr>
          <w:sz w:val="24"/>
        </w:rPr>
        <w:softHyphen/>
        <w:t xml:space="preserve">пускного курса. 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Пред</w:t>
      </w:r>
      <w:r w:rsidR="00856D99">
        <w:rPr>
          <w:sz w:val="24"/>
        </w:rPr>
        <w:t xml:space="preserve">варительная </w:t>
      </w:r>
      <w:r>
        <w:rPr>
          <w:sz w:val="24"/>
        </w:rPr>
        <w:t xml:space="preserve">защита преследует следующие цели: </w:t>
      </w:r>
    </w:p>
    <w:p w:rsidR="00CA6577" w:rsidRDefault="00CA6577">
      <w:pPr>
        <w:numPr>
          <w:ilvl w:val="0"/>
          <w:numId w:val="35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определить степень готовности дипломной работы; </w:t>
      </w:r>
    </w:p>
    <w:p w:rsidR="00CA6577" w:rsidRDefault="00CA6577">
      <w:pPr>
        <w:numPr>
          <w:ilvl w:val="0"/>
          <w:numId w:val="35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выявить недочеты в оформлении дипломной работы;</w:t>
      </w:r>
    </w:p>
    <w:p w:rsidR="00CA6577" w:rsidRDefault="00CA6577">
      <w:pPr>
        <w:numPr>
          <w:ilvl w:val="0"/>
          <w:numId w:val="35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оп</w:t>
      </w:r>
      <w:r>
        <w:rPr>
          <w:sz w:val="24"/>
        </w:rPr>
        <w:softHyphen/>
        <w:t xml:space="preserve">ределить соответствие содержания теме дипломной работы; </w:t>
      </w:r>
    </w:p>
    <w:p w:rsidR="00CA6577" w:rsidRDefault="00CA6577">
      <w:pPr>
        <w:numPr>
          <w:ilvl w:val="0"/>
          <w:numId w:val="35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определить пути устранения недостатков дипломной работы; </w:t>
      </w:r>
    </w:p>
    <w:p w:rsidR="00CA6577" w:rsidRDefault="00CA6577">
      <w:pPr>
        <w:numPr>
          <w:ilvl w:val="0"/>
          <w:numId w:val="35"/>
        </w:num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 подготовить студента к выступлению на защите дипломной работы в ГАК.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Студенту на данном этапе следует уделить серьезное внимание и ответственное отношение к предзащите своей работы. Время для выступления составляет ориентировочно 5-7 минут. В своем вы</w:t>
      </w:r>
      <w:r>
        <w:rPr>
          <w:sz w:val="24"/>
        </w:rPr>
        <w:softHyphen/>
        <w:t>ступлении студент обязан сформулировать тему своей работы, изло</w:t>
      </w:r>
      <w:r>
        <w:rPr>
          <w:sz w:val="24"/>
        </w:rPr>
        <w:softHyphen/>
        <w:t>жить причины выбора и актуальность темы исследования, а также цель и задачи работы, сформулировать объект, предмет и хронологи</w:t>
      </w:r>
      <w:r>
        <w:rPr>
          <w:sz w:val="24"/>
        </w:rPr>
        <w:softHyphen/>
        <w:t>ческие рамки, логику построения содержания дипломной рабо</w:t>
      </w:r>
      <w:r>
        <w:rPr>
          <w:sz w:val="24"/>
        </w:rPr>
        <w:softHyphen/>
        <w:t>ты. Достаточно подробно изложить опытно-экспериментальную часть работы, обосновать предварительные выводы и предложения по результатам проведенного исследования. Обязательно проинформи</w:t>
      </w:r>
      <w:r>
        <w:rPr>
          <w:sz w:val="24"/>
        </w:rPr>
        <w:softHyphen/>
        <w:t>ровать членов кафедры об объеме выполненной работы, о проблемах и трудностях, возникшие в процессе ее выполнения. Рассказать о возможном иллюстративном материале, подготовленной работы к защите. Он должен отражать основные результаты, достигнутые в процессе выполнения работы.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Необходимо внимательно отнестись к любым вопросам, кото</w:t>
      </w:r>
      <w:r>
        <w:rPr>
          <w:sz w:val="24"/>
        </w:rPr>
        <w:softHyphen/>
        <w:t>рые после выступления могут задать представители кафедры и при</w:t>
      </w:r>
      <w:r>
        <w:rPr>
          <w:sz w:val="24"/>
        </w:rPr>
        <w:softHyphen/>
        <w:t>сутствующие на предзащите. Как правило, определенная группа во</w:t>
      </w:r>
      <w:r>
        <w:rPr>
          <w:sz w:val="24"/>
        </w:rPr>
        <w:softHyphen/>
        <w:t>просов носит уточняющий характер (уточнить формулировку темы, название глав работы, содержание предполагаемых выводов и поло</w:t>
      </w:r>
      <w:r>
        <w:rPr>
          <w:sz w:val="24"/>
        </w:rPr>
        <w:softHyphen/>
        <w:t>жений, выносимых на защиту).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Другая группа вопросов может быть конкретной или носить об</w:t>
      </w:r>
      <w:r>
        <w:rPr>
          <w:sz w:val="24"/>
        </w:rPr>
        <w:softHyphen/>
        <w:t>щий характер. Например, что в работе выпускником лично выполне</w:t>
      </w:r>
      <w:r>
        <w:rPr>
          <w:sz w:val="24"/>
        </w:rPr>
        <w:softHyphen/>
        <w:t>но, в чем предполагается научная новизна работы, какова практиче</w:t>
      </w:r>
      <w:r>
        <w:rPr>
          <w:sz w:val="24"/>
        </w:rPr>
        <w:softHyphen/>
        <w:t>ская значимость результатов работы. Речь на предзащите должна быть четкой, ясной и последовательной. Уметь грамотно и убедительно излагать свои мысли и сформулировать выводы. Ответы на вопросы должны быть краткими и конкретными и состоять, как пра</w:t>
      </w:r>
      <w:r>
        <w:rPr>
          <w:sz w:val="24"/>
        </w:rPr>
        <w:softHyphen/>
        <w:t>вило, из двух-трех предложений, не повторяя содержание выступле</w:t>
      </w:r>
      <w:r>
        <w:rPr>
          <w:sz w:val="24"/>
        </w:rPr>
        <w:softHyphen/>
        <w:t>ния. При этом рекомендуется держаться уверенно и спокойно. При себе обязательно иметь все  рабочие материалы и достаточно основа</w:t>
      </w:r>
      <w:r>
        <w:rPr>
          <w:sz w:val="24"/>
        </w:rPr>
        <w:softHyphen/>
        <w:t>тельно ориентироваться в содержании работы,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Заведующий кафедрой на основании представленных материалов решает вопрос о допуске студента к защите, делая об этом соот</w:t>
      </w:r>
      <w:r>
        <w:rPr>
          <w:sz w:val="24"/>
        </w:rPr>
        <w:softHyphen/>
        <w:t>ветствующую запись на дипломной работе. В случае если за</w:t>
      </w:r>
      <w:r>
        <w:rPr>
          <w:sz w:val="24"/>
        </w:rPr>
        <w:softHyphen/>
        <w:t>ведующий кафедрой не считает возможным допустить студента к защите, этот вопрос рассматривается па заседании кафедры в присутствии руководителя и студента. Протокол заседания кафед</w:t>
      </w:r>
      <w:r>
        <w:rPr>
          <w:sz w:val="24"/>
        </w:rPr>
        <w:softHyphen/>
        <w:t>ры утверждается деканом факультета. Если кафедра решает, что студент не может быть допущен к защите по своей вине, то на осно</w:t>
      </w:r>
      <w:r>
        <w:rPr>
          <w:sz w:val="24"/>
        </w:rPr>
        <w:softHyphen/>
        <w:t>вании протокола заседания кафедры декан представляет его к от</w:t>
      </w:r>
      <w:r>
        <w:rPr>
          <w:sz w:val="24"/>
        </w:rPr>
        <w:softHyphen/>
        <w:t>числению из института.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Выпускник, не прошедший предзащиту, как не выполнивший дипломную работу, к защите дипломной работы в ГАК не допускается.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После предзащиты студенту следует доработать материалы дипломной работы  с учетом от</w:t>
      </w:r>
      <w:r>
        <w:rPr>
          <w:sz w:val="24"/>
        </w:rPr>
        <w:softHyphen/>
        <w:t>меченных замечаний и уточнений. В случае неясности замечаний не</w:t>
      </w:r>
      <w:r>
        <w:rPr>
          <w:sz w:val="24"/>
        </w:rPr>
        <w:softHyphen/>
        <w:t>обходимо проконсультироваться с научным руководителем.</w:t>
      </w:r>
    </w:p>
    <w:p w:rsidR="00CA6577" w:rsidRDefault="00CA6577" w:rsidP="00A61D94">
      <w:pPr>
        <w:tabs>
          <w:tab w:val="left" w:pos="851"/>
        </w:tabs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b/>
          <w:sz w:val="24"/>
        </w:rPr>
      </w:pPr>
      <w:r>
        <w:rPr>
          <w:b/>
          <w:sz w:val="24"/>
        </w:rPr>
        <w:t>7. Требования к отзыву и рецензии на дипломную работу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Далее отпечатанная и сброшюрованная работа передается научному руководителю. После просмотра и одобрения руководитель подписывает ее и вместе с письменным отзывом представляет дипломную работу заведующему выпускающей кафедрой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В отзыве руководитель оценивает деятельность студента в про</w:t>
      </w:r>
      <w:r>
        <w:rPr>
          <w:sz w:val="24"/>
        </w:rPr>
        <w:softHyphen/>
        <w:t>цессе написания дипломной работы и дает характеристику проделанной работе по всем ее разделам. Он кратко характеризует проделанную работу, отмечая ее актуальность, теоретический уровень и практическую значимость, полноту, глубину и оригинальность решения поставленных в иссле</w:t>
      </w:r>
      <w:r>
        <w:rPr>
          <w:sz w:val="24"/>
        </w:rPr>
        <w:softHyphen/>
        <w:t>довании вопросов,  степени со</w:t>
      </w:r>
      <w:r>
        <w:rPr>
          <w:sz w:val="24"/>
        </w:rPr>
        <w:softHyphen/>
        <w:t>ответствия представленной к защите работы требованиям, предъяв</w:t>
      </w:r>
      <w:r>
        <w:rPr>
          <w:sz w:val="24"/>
        </w:rPr>
        <w:softHyphen/>
        <w:t>ляемым к дипломным работам.</w:t>
      </w:r>
    </w:p>
    <w:p w:rsidR="00CA6577" w:rsidRDefault="00CA6577">
      <w:pPr>
        <w:tabs>
          <w:tab w:val="left" w:pos="851"/>
        </w:tabs>
        <w:ind w:left="1" w:firstLine="851"/>
        <w:rPr>
          <w:sz w:val="24"/>
        </w:rPr>
      </w:pPr>
      <w:r>
        <w:rPr>
          <w:sz w:val="24"/>
        </w:rPr>
        <w:t>Отзыв пишется в произвольной форме, однако может подчеркнуть и ряд общих положений.</w:t>
      </w:r>
    </w:p>
    <w:p w:rsidR="00CA6577" w:rsidRDefault="00CA6577">
      <w:pPr>
        <w:tabs>
          <w:tab w:val="left" w:pos="851"/>
        </w:tabs>
        <w:ind w:left="1" w:firstLine="851"/>
        <w:rPr>
          <w:sz w:val="24"/>
        </w:rPr>
      </w:pPr>
      <w:r>
        <w:rPr>
          <w:sz w:val="24"/>
        </w:rPr>
        <w:t>В заключение отзыва научный руководитель указы</w:t>
      </w:r>
      <w:r>
        <w:rPr>
          <w:sz w:val="24"/>
        </w:rPr>
        <w:softHyphen/>
        <w:t>вает соответствие выполненной работы специальности и отрасли науки, по которым Государственной аттестационной комиссии пре</w:t>
      </w:r>
      <w:r>
        <w:rPr>
          <w:sz w:val="24"/>
        </w:rPr>
        <w:softHyphen/>
        <w:t>доставлено право проведения защиты дипломных работ и оценку, которую, по его мнению, заслуживает данная дипломная работа. Оценка может быть следующей: "отлично", "хорошо", "удовлетворительно", "неудовлетворительно".</w:t>
      </w:r>
    </w:p>
    <w:p w:rsidR="00CA6577" w:rsidRDefault="00CA6577">
      <w:pPr>
        <w:tabs>
          <w:tab w:val="left" w:pos="851"/>
        </w:tabs>
        <w:ind w:left="1" w:firstLine="851"/>
        <w:rPr>
          <w:sz w:val="24"/>
        </w:rPr>
      </w:pPr>
      <w:r w:rsidRPr="00A51C58">
        <w:rPr>
          <w:sz w:val="24"/>
          <w:szCs w:val="24"/>
        </w:rPr>
        <w:t>Дипломн</w:t>
      </w:r>
      <w:r w:rsidR="00A51C58" w:rsidRPr="00A51C58">
        <w:rPr>
          <w:sz w:val="24"/>
          <w:szCs w:val="24"/>
        </w:rPr>
        <w:t>ая</w:t>
      </w:r>
      <w:r w:rsidRPr="00A51C58">
        <w:rPr>
          <w:sz w:val="24"/>
          <w:szCs w:val="24"/>
        </w:rPr>
        <w:t xml:space="preserve"> </w:t>
      </w:r>
      <w:r w:rsidR="00A51C58" w:rsidRPr="00A51C58">
        <w:rPr>
          <w:sz w:val="24"/>
          <w:szCs w:val="24"/>
        </w:rPr>
        <w:t>работа, допущенная</w:t>
      </w:r>
      <w:r w:rsidRPr="00A51C58">
        <w:rPr>
          <w:sz w:val="24"/>
          <w:szCs w:val="24"/>
        </w:rPr>
        <w:t xml:space="preserve"> к защите, направляется  на рецензию. Рецензент</w:t>
      </w:r>
      <w:r>
        <w:rPr>
          <w:sz w:val="24"/>
        </w:rPr>
        <w:t xml:space="preserve"> назначается из специалистов той области знания, по тематике которой выполняется представленная к защите работа. Рецензент </w:t>
      </w:r>
      <w:r w:rsidRPr="007D0B7F">
        <w:rPr>
          <w:sz w:val="24"/>
        </w:rPr>
        <w:t>не</w:t>
      </w:r>
      <w:r>
        <w:rPr>
          <w:sz w:val="24"/>
        </w:rPr>
        <w:t xml:space="preserve"> может быть работником учебного заведения, где защищается дипломн</w:t>
      </w:r>
      <w:r w:rsidR="00856D99">
        <w:rPr>
          <w:sz w:val="24"/>
        </w:rPr>
        <w:t>ая</w:t>
      </w:r>
      <w:r>
        <w:rPr>
          <w:sz w:val="24"/>
        </w:rPr>
        <w:t xml:space="preserve"> </w:t>
      </w:r>
      <w:r w:rsidR="00856D99">
        <w:rPr>
          <w:sz w:val="24"/>
        </w:rPr>
        <w:t>работа</w:t>
      </w:r>
      <w:r>
        <w:rPr>
          <w:sz w:val="24"/>
        </w:rPr>
        <w:t>.</w:t>
      </w:r>
    </w:p>
    <w:p w:rsidR="00CA6577" w:rsidRDefault="00CA6577">
      <w:pPr>
        <w:tabs>
          <w:tab w:val="left" w:pos="851"/>
        </w:tabs>
        <w:ind w:left="1" w:firstLine="851"/>
        <w:rPr>
          <w:sz w:val="24"/>
        </w:rPr>
      </w:pPr>
      <w:r>
        <w:rPr>
          <w:sz w:val="24"/>
        </w:rPr>
        <w:t>Рецензент обязан провести квалифицированный анализ положений рецензируемой работы, а также оценить актуальность избранной те</w:t>
      </w:r>
      <w:r>
        <w:rPr>
          <w:sz w:val="24"/>
        </w:rPr>
        <w:softHyphen/>
        <w:t>мы, самостоятельность подхода к ее раскрытию, наличие собственной точки зрения, умение пользоваться методами научного исследования, степень обоснованности выводов и рекомендаций, достоверность по</w:t>
      </w:r>
      <w:r>
        <w:rPr>
          <w:sz w:val="24"/>
        </w:rPr>
        <w:softHyphen/>
        <w:t>лученных результатов, их новизну и практическую значимость.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Наряду с положительными сторонами работы отражаются и ее недостатки, в частности указываются отступления от логики и степе</w:t>
      </w:r>
      <w:r>
        <w:rPr>
          <w:sz w:val="24"/>
        </w:rPr>
        <w:softHyphen/>
        <w:t>ни грамотности в изложении материала, выявляются фактические ошибки и т.п. Объем рецензии составляет 1 страницу машинопис</w:t>
      </w:r>
      <w:r>
        <w:rPr>
          <w:sz w:val="24"/>
        </w:rPr>
        <w:softHyphen/>
        <w:t>ного текста, или 1-2 страницы рукописного текста. В рецензии обязательно дается оценка дипломно</w:t>
      </w:r>
      <w:r w:rsidR="008D08FC">
        <w:rPr>
          <w:sz w:val="24"/>
        </w:rPr>
        <w:t>й работы</w:t>
      </w:r>
      <w:r>
        <w:rPr>
          <w:sz w:val="24"/>
        </w:rPr>
        <w:t>. Оценка может быть следующей: "отлично", "хорошо", "удовлетворительно", "неудовлетворительно".</w:t>
      </w:r>
    </w:p>
    <w:p w:rsidR="00CA6577" w:rsidRDefault="00CA6577">
      <w:pPr>
        <w:tabs>
          <w:tab w:val="left" w:pos="851"/>
        </w:tabs>
        <w:ind w:left="1" w:firstLine="851"/>
        <w:rPr>
          <w:sz w:val="24"/>
        </w:rPr>
      </w:pPr>
      <w:r>
        <w:rPr>
          <w:sz w:val="24"/>
        </w:rPr>
        <w:t>Рецензия, содержащая аргументированный разбор достоинств и недостатков дипломной работы, оглашается на заседании Го</w:t>
      </w:r>
      <w:r>
        <w:rPr>
          <w:sz w:val="24"/>
        </w:rPr>
        <w:softHyphen/>
        <w:t>сударственной аттестационной комиссии при обсуждении результа</w:t>
      </w:r>
      <w:r>
        <w:rPr>
          <w:sz w:val="24"/>
        </w:rPr>
        <w:softHyphen/>
        <w:t>тов защиты.</w:t>
      </w:r>
    </w:p>
    <w:p w:rsidR="00CA6577" w:rsidRDefault="003C0A91">
      <w:pPr>
        <w:tabs>
          <w:tab w:val="left" w:pos="851"/>
        </w:tabs>
        <w:ind w:left="1" w:firstLine="851"/>
        <w:rPr>
          <w:sz w:val="24"/>
        </w:rPr>
      </w:pPr>
      <w:r>
        <w:rPr>
          <w:sz w:val="24"/>
        </w:rPr>
        <w:t>Примерный вид рецензии см. приложение 5.</w:t>
      </w:r>
    </w:p>
    <w:p w:rsidR="00CA6577" w:rsidRDefault="00CA6577" w:rsidP="00A61D94">
      <w:pPr>
        <w:tabs>
          <w:tab w:val="left" w:pos="851"/>
        </w:tabs>
        <w:ind w:left="1" w:firstLine="851"/>
        <w:rPr>
          <w:sz w:val="24"/>
        </w:rPr>
      </w:pPr>
      <w:r>
        <w:rPr>
          <w:sz w:val="24"/>
        </w:rPr>
        <w:t>Подпись автора рецензии должна быть заверена подписью начальника отдела кадров и печатью с места его работы.</w:t>
      </w:r>
    </w:p>
    <w:p w:rsidR="00CA6577" w:rsidRDefault="00CA6577">
      <w:pPr>
        <w:tabs>
          <w:tab w:val="left" w:pos="851"/>
        </w:tabs>
        <w:ind w:left="1" w:firstLine="851"/>
        <w:rPr>
          <w:sz w:val="24"/>
        </w:rPr>
      </w:pPr>
      <w:r w:rsidRPr="00A51C58">
        <w:rPr>
          <w:sz w:val="24"/>
          <w:szCs w:val="24"/>
        </w:rPr>
        <w:t>Дипломн</w:t>
      </w:r>
      <w:r w:rsidR="00A51C58" w:rsidRPr="00A51C58">
        <w:rPr>
          <w:sz w:val="24"/>
          <w:szCs w:val="24"/>
        </w:rPr>
        <w:t>ая</w:t>
      </w:r>
      <w:r w:rsidRPr="00A51C58">
        <w:rPr>
          <w:sz w:val="24"/>
          <w:szCs w:val="24"/>
        </w:rPr>
        <w:t xml:space="preserve"> </w:t>
      </w:r>
      <w:r w:rsidR="00A51C58" w:rsidRPr="00A51C58">
        <w:rPr>
          <w:sz w:val="24"/>
          <w:szCs w:val="24"/>
        </w:rPr>
        <w:t xml:space="preserve">работа </w:t>
      </w:r>
      <w:r w:rsidRPr="00A51C58">
        <w:rPr>
          <w:sz w:val="24"/>
          <w:szCs w:val="24"/>
        </w:rPr>
        <w:t xml:space="preserve"> с отзывом руководителя и рецензией направляется в государственную</w:t>
      </w:r>
      <w:r>
        <w:rPr>
          <w:sz w:val="24"/>
        </w:rPr>
        <w:t xml:space="preserve"> аттестационную комиссию (ГАК).</w:t>
      </w:r>
    </w:p>
    <w:p w:rsidR="00CA6577" w:rsidRDefault="00CA6577" w:rsidP="00A61D94">
      <w:pPr>
        <w:tabs>
          <w:tab w:val="left" w:pos="851"/>
        </w:tabs>
        <w:rPr>
          <w:sz w:val="24"/>
        </w:rPr>
      </w:pP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b/>
          <w:sz w:val="24"/>
        </w:rPr>
        <w:t>8. Процедура защиты дипломно</w:t>
      </w:r>
      <w:r w:rsidR="00A51C58">
        <w:rPr>
          <w:b/>
          <w:sz w:val="24"/>
        </w:rPr>
        <w:t>й</w:t>
      </w:r>
      <w:r>
        <w:rPr>
          <w:b/>
          <w:sz w:val="24"/>
        </w:rPr>
        <w:t xml:space="preserve"> </w:t>
      </w:r>
      <w:r w:rsidR="00A51C58">
        <w:rPr>
          <w:b/>
          <w:sz w:val="24"/>
        </w:rPr>
        <w:t>работы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На защиту дипломно</w:t>
      </w:r>
      <w:r w:rsidR="00A51C58">
        <w:rPr>
          <w:sz w:val="24"/>
        </w:rPr>
        <w:t>й</w:t>
      </w:r>
      <w:r>
        <w:rPr>
          <w:sz w:val="24"/>
        </w:rPr>
        <w:t xml:space="preserve"> </w:t>
      </w:r>
      <w:r w:rsidR="00A51C58">
        <w:rPr>
          <w:sz w:val="24"/>
        </w:rPr>
        <w:t>работы</w:t>
      </w:r>
      <w:r>
        <w:rPr>
          <w:sz w:val="24"/>
        </w:rPr>
        <w:t xml:space="preserve"> приглашаются руководители дипломных </w:t>
      </w:r>
      <w:r w:rsidR="00A51C58">
        <w:rPr>
          <w:sz w:val="24"/>
        </w:rPr>
        <w:t>работ</w:t>
      </w:r>
      <w:r>
        <w:rPr>
          <w:sz w:val="24"/>
        </w:rPr>
        <w:t xml:space="preserve">, рецензенты, работники тех учреждений и организаций, на базе которых проводились исследования. На защите могут присутствовать все желающие. 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Процедура защиты дипломно</w:t>
      </w:r>
      <w:r w:rsidR="00A51C58">
        <w:rPr>
          <w:sz w:val="24"/>
        </w:rPr>
        <w:t>й</w:t>
      </w:r>
      <w:r>
        <w:rPr>
          <w:sz w:val="24"/>
        </w:rPr>
        <w:t xml:space="preserve"> </w:t>
      </w:r>
      <w:r w:rsidR="00A51C58">
        <w:rPr>
          <w:sz w:val="24"/>
        </w:rPr>
        <w:t>работы</w:t>
      </w:r>
      <w:r>
        <w:rPr>
          <w:sz w:val="24"/>
        </w:rPr>
        <w:t xml:space="preserve"> включает выступление студента и ответы на вопросы членов ГАК. Время для представления дипломно</w:t>
      </w:r>
      <w:r w:rsidR="00A51C58">
        <w:rPr>
          <w:sz w:val="24"/>
        </w:rPr>
        <w:t>й</w:t>
      </w:r>
      <w:r>
        <w:rPr>
          <w:sz w:val="24"/>
        </w:rPr>
        <w:t xml:space="preserve"> </w:t>
      </w:r>
      <w:r w:rsidR="00A51C58">
        <w:rPr>
          <w:sz w:val="24"/>
        </w:rPr>
        <w:t>работы</w:t>
      </w:r>
      <w:r>
        <w:rPr>
          <w:sz w:val="24"/>
        </w:rPr>
        <w:t xml:space="preserve"> 5-8 минут. Во вступительной речи студент обосновывает актуальность темы исследования, показывает степень разработанности проблемы, определяет объект и предмет исследования, цели и задачи исследования, дает характеристику методов, источников, эмпирической базы исследования, выдвигает и обосновывает основные положения, выносимые на защиту.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После вступительной речи студент отвечает на вопросы комиссии. Далее оглашаются отзывы руководителя и рецензента, студент отвечает на имеющиеся в них вопросы и замечания.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 xml:space="preserve">После защиты ГАК остается на закрытое заседание для определения оценки дипломной работы и ее защиты. При обсуждении учитываются содержание работы, глубина и качество исследования, степень самостоятельности, уровень профессиональных знаний, выводы и предложения, качество оформления и уровень защиты. 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Комиссия должна быть убеждена, что по уровню своих профессиональных знаний, умений и навыков выпускник готов к самостоятельной работе. Результаты защиты дипломно</w:t>
      </w:r>
      <w:r w:rsidR="00A51C58">
        <w:rPr>
          <w:sz w:val="24"/>
        </w:rPr>
        <w:t>й</w:t>
      </w:r>
      <w:r>
        <w:rPr>
          <w:sz w:val="24"/>
        </w:rPr>
        <w:t xml:space="preserve"> </w:t>
      </w:r>
      <w:r w:rsidR="00A51C58">
        <w:rPr>
          <w:sz w:val="24"/>
        </w:rPr>
        <w:t>работы</w:t>
      </w:r>
      <w:r>
        <w:rPr>
          <w:sz w:val="24"/>
        </w:rPr>
        <w:t xml:space="preserve"> определяются оценками «отлично», «хорошо», «удовлетворительно», «неудовлетворительно». Свое решение ГАК принимает на закрыто</w:t>
      </w:r>
      <w:r w:rsidR="00A61D94">
        <w:rPr>
          <w:sz w:val="24"/>
        </w:rPr>
        <w:t>м заседании.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 w:rsidRPr="00CC119D">
        <w:rPr>
          <w:sz w:val="24"/>
        </w:rPr>
        <w:t>Решение ГАК объявляется ее председателем публично в тот же день.</w:t>
      </w:r>
      <w:r>
        <w:rPr>
          <w:sz w:val="24"/>
        </w:rPr>
        <w:t xml:space="preserve"> В случае признания дипломно</w:t>
      </w:r>
      <w:r w:rsidR="00381FF4">
        <w:rPr>
          <w:sz w:val="24"/>
        </w:rPr>
        <w:t>й</w:t>
      </w:r>
      <w:r>
        <w:rPr>
          <w:sz w:val="24"/>
        </w:rPr>
        <w:t xml:space="preserve"> </w:t>
      </w:r>
      <w:r w:rsidR="00381FF4">
        <w:rPr>
          <w:sz w:val="24"/>
        </w:rPr>
        <w:t>работы</w:t>
      </w:r>
      <w:r>
        <w:rPr>
          <w:sz w:val="24"/>
        </w:rPr>
        <w:t xml:space="preserve"> и (или) </w:t>
      </w:r>
      <w:r w:rsidR="00381FF4">
        <w:rPr>
          <w:sz w:val="24"/>
        </w:rPr>
        <w:t>ее</w:t>
      </w:r>
      <w:r>
        <w:rPr>
          <w:sz w:val="24"/>
        </w:rPr>
        <w:t xml:space="preserve"> защиты неудовлетворительной ГАК устанавливает, может ли студент представить к повторной защите работу</w:t>
      </w:r>
      <w:r w:rsidR="00CC119D">
        <w:rPr>
          <w:sz w:val="24"/>
        </w:rPr>
        <w:t xml:space="preserve"> на эту же тему,</w:t>
      </w:r>
      <w:r>
        <w:rPr>
          <w:sz w:val="24"/>
        </w:rPr>
        <w:t xml:space="preserve"> после ее доработки или должен подготовить дипломн</w:t>
      </w:r>
      <w:r w:rsidR="00381FF4">
        <w:rPr>
          <w:sz w:val="24"/>
        </w:rPr>
        <w:t>ую</w:t>
      </w:r>
      <w:r>
        <w:rPr>
          <w:sz w:val="24"/>
        </w:rPr>
        <w:t xml:space="preserve"> </w:t>
      </w:r>
      <w:r w:rsidR="00381FF4">
        <w:rPr>
          <w:sz w:val="24"/>
        </w:rPr>
        <w:t>работу</w:t>
      </w:r>
      <w:r>
        <w:rPr>
          <w:sz w:val="24"/>
        </w:rPr>
        <w:t xml:space="preserve"> по новой теме. </w:t>
      </w:r>
    </w:p>
    <w:p w:rsidR="00CA6577" w:rsidRDefault="00CA6577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Работа, не выдержавшая зашиты, возвращается студенту для устранения недостатков, и может быть допущена к повторной защите не ранее, чем через год.</w:t>
      </w:r>
    </w:p>
    <w:p w:rsidR="00CC119D" w:rsidRDefault="00CC119D" w:rsidP="00CC119D">
      <w:pPr>
        <w:tabs>
          <w:tab w:val="left" w:pos="851"/>
        </w:tabs>
        <w:ind w:firstLine="851"/>
        <w:rPr>
          <w:sz w:val="24"/>
        </w:rPr>
      </w:pPr>
      <w:r>
        <w:rPr>
          <w:sz w:val="24"/>
        </w:rPr>
        <w:t>После защиты экземпляр дипломной работы студенту не возвращается.</w:t>
      </w:r>
    </w:p>
    <w:p w:rsidR="00810476" w:rsidRDefault="00810476">
      <w:pPr>
        <w:tabs>
          <w:tab w:val="left" w:pos="851"/>
        </w:tabs>
        <w:ind w:firstLine="851"/>
        <w:rPr>
          <w:sz w:val="24"/>
        </w:rPr>
      </w:pPr>
    </w:p>
    <w:p w:rsidR="00810476" w:rsidRDefault="00810476">
      <w:pPr>
        <w:tabs>
          <w:tab w:val="left" w:pos="851"/>
        </w:tabs>
        <w:ind w:firstLine="851"/>
        <w:rPr>
          <w:sz w:val="24"/>
        </w:rPr>
      </w:pPr>
    </w:p>
    <w:p w:rsidR="00810476" w:rsidRDefault="00810476">
      <w:pPr>
        <w:tabs>
          <w:tab w:val="left" w:pos="851"/>
        </w:tabs>
        <w:ind w:firstLine="851"/>
        <w:rPr>
          <w:sz w:val="24"/>
        </w:rPr>
      </w:pPr>
    </w:p>
    <w:p w:rsidR="00810476" w:rsidRDefault="00810476">
      <w:pPr>
        <w:tabs>
          <w:tab w:val="left" w:pos="851"/>
        </w:tabs>
        <w:ind w:firstLine="851"/>
        <w:rPr>
          <w:sz w:val="24"/>
        </w:rPr>
      </w:pPr>
    </w:p>
    <w:p w:rsidR="00810476" w:rsidRDefault="00810476">
      <w:pPr>
        <w:tabs>
          <w:tab w:val="left" w:pos="851"/>
        </w:tabs>
        <w:ind w:firstLine="851"/>
        <w:rPr>
          <w:sz w:val="24"/>
        </w:rPr>
      </w:pPr>
    </w:p>
    <w:p w:rsidR="00810476" w:rsidRDefault="00810476">
      <w:pPr>
        <w:tabs>
          <w:tab w:val="left" w:pos="851"/>
        </w:tabs>
        <w:ind w:firstLine="851"/>
        <w:rPr>
          <w:sz w:val="24"/>
        </w:rPr>
      </w:pPr>
    </w:p>
    <w:p w:rsidR="00810476" w:rsidRDefault="00810476">
      <w:pPr>
        <w:tabs>
          <w:tab w:val="left" w:pos="851"/>
        </w:tabs>
        <w:ind w:firstLine="851"/>
        <w:rPr>
          <w:sz w:val="24"/>
        </w:rPr>
      </w:pPr>
    </w:p>
    <w:p w:rsidR="00810476" w:rsidRDefault="00810476">
      <w:pPr>
        <w:tabs>
          <w:tab w:val="left" w:pos="851"/>
        </w:tabs>
        <w:ind w:firstLine="851"/>
        <w:rPr>
          <w:sz w:val="24"/>
        </w:rPr>
      </w:pPr>
    </w:p>
    <w:p w:rsidR="00810476" w:rsidRDefault="00810476">
      <w:pPr>
        <w:tabs>
          <w:tab w:val="left" w:pos="851"/>
        </w:tabs>
        <w:ind w:firstLine="851"/>
        <w:rPr>
          <w:sz w:val="24"/>
        </w:rPr>
      </w:pPr>
    </w:p>
    <w:p w:rsidR="00810476" w:rsidRDefault="00810476">
      <w:pPr>
        <w:tabs>
          <w:tab w:val="left" w:pos="851"/>
        </w:tabs>
        <w:ind w:firstLine="851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AE6FB2" w:rsidRDefault="00AE6FB2" w:rsidP="00810476">
      <w:pPr>
        <w:tabs>
          <w:tab w:val="left" w:pos="851"/>
        </w:tabs>
        <w:ind w:firstLine="851"/>
        <w:jc w:val="right"/>
        <w:rPr>
          <w:sz w:val="24"/>
        </w:rPr>
      </w:pPr>
    </w:p>
    <w:p w:rsidR="00810476" w:rsidRDefault="00810476" w:rsidP="00810476">
      <w:pPr>
        <w:tabs>
          <w:tab w:val="left" w:pos="851"/>
        </w:tabs>
        <w:ind w:firstLine="851"/>
        <w:jc w:val="right"/>
        <w:rPr>
          <w:sz w:val="24"/>
        </w:rPr>
      </w:pPr>
      <w:r>
        <w:rPr>
          <w:sz w:val="24"/>
        </w:rPr>
        <w:t>Приложение 1</w:t>
      </w:r>
    </w:p>
    <w:p w:rsidR="00810476" w:rsidRDefault="00810476" w:rsidP="00810476">
      <w:pPr>
        <w:tabs>
          <w:tab w:val="left" w:pos="851"/>
        </w:tabs>
        <w:ind w:firstLine="851"/>
        <w:rPr>
          <w:sz w:val="24"/>
        </w:rPr>
      </w:pPr>
    </w:p>
    <w:p w:rsidR="00810476" w:rsidRDefault="00810476" w:rsidP="001204F2">
      <w:pPr>
        <w:jc w:val="center"/>
        <w:rPr>
          <w:sz w:val="24"/>
        </w:rPr>
      </w:pPr>
      <w:r>
        <w:rPr>
          <w:sz w:val="24"/>
        </w:rPr>
        <w:t>Примерный перечень тем дипломных работ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>1. Средства индивидуализации участников гражданского правового оборота как составная часть бренда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2.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продвижение национального проекта на радио,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3.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>- позиционирование Интернет- магазина,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4.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– продвижение новых товаров средствами телевидения,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5.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– продвижение новых услуг средствами телевидения,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6.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– продвижение политических партий (лидеров) средствами телевидения,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7. Использование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технологий в работе отдела маркетинга по продвижению товара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8.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продвижение кинофильма в российском прокате,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9. Событийный  менеджмент как перспективная область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>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>10. Проблема формирования имиджа туристской компании, на примере...</w:t>
      </w:r>
    </w:p>
    <w:p w:rsid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11. </w:t>
      </w:r>
      <w:r w:rsidRPr="00810476">
        <w:rPr>
          <w:sz w:val="24"/>
          <w:szCs w:val="24"/>
          <w:lang w:val="en-US"/>
        </w:rPr>
        <w:t>Product</w:t>
      </w:r>
      <w:r w:rsidRPr="00810476">
        <w:rPr>
          <w:sz w:val="24"/>
          <w:szCs w:val="24"/>
        </w:rPr>
        <w:t xml:space="preserve"> </w:t>
      </w:r>
      <w:r w:rsidRPr="00810476">
        <w:rPr>
          <w:sz w:val="24"/>
          <w:szCs w:val="24"/>
          <w:lang w:val="en-US"/>
        </w:rPr>
        <w:t>Placement</w:t>
      </w:r>
      <w:r w:rsidRPr="00810476">
        <w:rPr>
          <w:sz w:val="24"/>
          <w:szCs w:val="24"/>
        </w:rPr>
        <w:t xml:space="preserve"> как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технология в современной киноиндустрии</w:t>
      </w:r>
    </w:p>
    <w:p w:rsidR="00810476" w:rsidRPr="00810476" w:rsidRDefault="00810476" w:rsidP="00810476">
      <w:pPr>
        <w:rPr>
          <w:sz w:val="24"/>
          <w:szCs w:val="24"/>
        </w:rPr>
      </w:pPr>
      <w:r>
        <w:rPr>
          <w:sz w:val="24"/>
          <w:szCs w:val="24"/>
        </w:rPr>
        <w:t xml:space="preserve">(например: </w:t>
      </w:r>
      <w:r w:rsidRPr="00810476">
        <w:rPr>
          <w:rStyle w:val="zagolovok"/>
          <w:sz w:val="24"/>
          <w:szCs w:val="24"/>
        </w:rPr>
        <w:t xml:space="preserve">Product Placement как </w:t>
      </w:r>
      <w:r w:rsidRPr="00810476">
        <w:rPr>
          <w:sz w:val="24"/>
          <w:szCs w:val="24"/>
        </w:rPr>
        <w:t xml:space="preserve">инструмент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на примере современного российского кинематографа</w:t>
      </w:r>
      <w:r w:rsidR="00F8470C">
        <w:rPr>
          <w:sz w:val="24"/>
          <w:szCs w:val="24"/>
        </w:rPr>
        <w:t xml:space="preserve"> (фильма "Ночной дозор").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12.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>- продвижение национальной кухни на Санкт-Петербургском рынке,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13. Проблемы решаемые с помощью корпоративного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на современном предприятии,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>14. Проблема позиционирования политической партии в ходе избирательной кампании,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15. Рекламная кампания как инструмент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>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16. Использование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– технологий при формировании нового бренда, на примере....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17.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продвижение туристской компании на рынке...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18. Использование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– технологий в шоу-бизнесе,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19. Использование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технологий на радио для продвижения новых проектов,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20. Особенности взаимодействия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отдела организации со СМИ при организации специальных мероприятий,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21.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продвижение бренда на рынке детской продукции,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22. Организация работы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отдела на фирме,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23. Корпоративный сайт как инструмент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деятельности,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24.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продвижение туристических маршрутов,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25.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позиционирование кинокомпании в Российской киноиндустрии,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26. Роль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структур в системе государственной службы,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>27. PR – технологии используемые при продвижение иностранной торговой марки на российском рынке, на примере...</w:t>
      </w:r>
    </w:p>
    <w:p w:rsid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28.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– продвижение выставочной деятельности, на примере...</w:t>
      </w:r>
    </w:p>
    <w:p w:rsidR="006A17DA" w:rsidRPr="006A17DA" w:rsidRDefault="006A17DA" w:rsidP="00810476">
      <w:pPr>
        <w:rPr>
          <w:sz w:val="24"/>
          <w:szCs w:val="24"/>
        </w:rPr>
      </w:pPr>
      <w:r>
        <w:rPr>
          <w:sz w:val="24"/>
          <w:szCs w:val="24"/>
        </w:rPr>
        <w:t xml:space="preserve">(например: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– продвижение выставочной деятельности, на примере</w:t>
      </w:r>
      <w:r>
        <w:rPr>
          <w:sz w:val="24"/>
          <w:szCs w:val="24"/>
        </w:rPr>
        <w:t xml:space="preserve"> </w:t>
      </w:r>
      <w:r w:rsidRPr="006A17DA">
        <w:rPr>
          <w:sz w:val="24"/>
          <w:szCs w:val="24"/>
        </w:rPr>
        <w:t>компании Loreal - участника выставки Intersharm (Интершарм).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29. Роль маркетинговых исследований в ходе проведения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– кампании, на примере...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>30. Политический PR на примере проведения избирательной кампании политика.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>31. Политический PR на примере проведения избирательной кампании в местные (региональные) органы власти.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 xml:space="preserve">32.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в туризме, на примере продвижения нового направления (тура).</w:t>
      </w:r>
    </w:p>
    <w:p w:rsidR="00810476" w:rsidRPr="00810476" w:rsidRDefault="00810476" w:rsidP="00810476">
      <w:pPr>
        <w:rPr>
          <w:sz w:val="24"/>
          <w:szCs w:val="24"/>
        </w:rPr>
      </w:pPr>
      <w:r w:rsidRPr="00810476">
        <w:rPr>
          <w:sz w:val="24"/>
          <w:szCs w:val="24"/>
        </w:rPr>
        <w:t>33. Создание и поддержание имиджа фирмы, на примере…</w:t>
      </w:r>
    </w:p>
    <w:p w:rsidR="00810476" w:rsidRPr="00810476" w:rsidRDefault="00810476" w:rsidP="00810476">
      <w:pPr>
        <w:rPr>
          <w:spacing w:val="-4"/>
          <w:sz w:val="24"/>
          <w:szCs w:val="24"/>
        </w:rPr>
      </w:pPr>
      <w:r w:rsidRPr="00810476">
        <w:rPr>
          <w:sz w:val="24"/>
          <w:szCs w:val="24"/>
        </w:rPr>
        <w:t xml:space="preserve">34. </w:t>
      </w:r>
      <w:r w:rsidRPr="00810476">
        <w:rPr>
          <w:spacing w:val="-5"/>
          <w:sz w:val="24"/>
          <w:szCs w:val="24"/>
        </w:rPr>
        <w:t xml:space="preserve">Формирование благоприятного имиджа политика в ходе </w:t>
      </w:r>
      <w:r w:rsidRPr="00810476">
        <w:rPr>
          <w:spacing w:val="-4"/>
          <w:sz w:val="24"/>
          <w:szCs w:val="24"/>
        </w:rPr>
        <w:t>избирательной кампании, на примере…</w:t>
      </w:r>
    </w:p>
    <w:p w:rsid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pacing w:val="-4"/>
          <w:sz w:val="24"/>
          <w:szCs w:val="24"/>
        </w:rPr>
        <w:t xml:space="preserve">35. </w:t>
      </w:r>
      <w:r w:rsidRPr="00810476">
        <w:rPr>
          <w:sz w:val="24"/>
          <w:szCs w:val="24"/>
        </w:rPr>
        <w:t>Продвижение организации посредством PR-мероприятий, на примере…</w:t>
      </w:r>
    </w:p>
    <w:p w:rsidR="00445EB7" w:rsidRPr="00810476" w:rsidRDefault="00445EB7" w:rsidP="00810476">
      <w:pPr>
        <w:ind w:left="-23" w:right="-108" w:hanging="23"/>
        <w:rPr>
          <w:sz w:val="24"/>
          <w:szCs w:val="24"/>
        </w:rPr>
      </w:pPr>
      <w:r>
        <w:rPr>
          <w:sz w:val="24"/>
          <w:szCs w:val="24"/>
        </w:rPr>
        <w:t xml:space="preserve">(например: </w:t>
      </w:r>
      <w:r w:rsidRPr="00810476">
        <w:rPr>
          <w:sz w:val="24"/>
          <w:szCs w:val="24"/>
        </w:rPr>
        <w:t>Продвижение организации посредством PR-мероприятий, на примере</w:t>
      </w:r>
      <w:r w:rsidR="00A32B58">
        <w:rPr>
          <w:sz w:val="24"/>
          <w:szCs w:val="24"/>
        </w:rPr>
        <w:t xml:space="preserve"> ОАО «Петрохолод») 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 xml:space="preserve">36.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проекты на радиостанции, на примере…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>37. Антикризисный PR, на примере...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 xml:space="preserve">38.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в спорте, на примере…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 xml:space="preserve">39. Взаимодействие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структур со СМИ, на примере…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>40. Разработка PR - кампании по продвижению товара на рынок телекоммуникаций, на примере…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 xml:space="preserve">41.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продвижение торговой марки на рынке СПб на примере…</w:t>
      </w:r>
    </w:p>
    <w:p w:rsid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>42. PR в области коммерческой медицины, на примере…</w:t>
      </w:r>
    </w:p>
    <w:p w:rsidR="00A32B58" w:rsidRPr="00810476" w:rsidRDefault="00A32B58" w:rsidP="00810476">
      <w:pPr>
        <w:ind w:left="-23" w:right="-108" w:hanging="23"/>
        <w:rPr>
          <w:sz w:val="24"/>
          <w:szCs w:val="24"/>
        </w:rPr>
      </w:pPr>
      <w:r>
        <w:rPr>
          <w:sz w:val="24"/>
          <w:szCs w:val="24"/>
        </w:rPr>
        <w:t xml:space="preserve">(например: </w:t>
      </w:r>
      <w:r w:rsidRPr="00810476">
        <w:rPr>
          <w:sz w:val="24"/>
          <w:szCs w:val="24"/>
        </w:rPr>
        <w:t>PR в области коммерческой медицины, на примере</w:t>
      </w:r>
      <w:r>
        <w:rPr>
          <w:sz w:val="24"/>
          <w:szCs w:val="24"/>
        </w:rPr>
        <w:t xml:space="preserve"> клиники «Скандинавия»)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>43. PR - продвижение торговой сети, на примере…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 xml:space="preserve">44.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- продвижение средствами телевидения, на примере…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>45. PR - продвижение детского вещания на телевидении</w:t>
      </w:r>
    </w:p>
    <w:p w:rsid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>46. Правовое регулирование распространения социальной рекламы на примере</w:t>
      </w:r>
      <w:r w:rsidR="00445EB7">
        <w:rPr>
          <w:sz w:val="24"/>
          <w:szCs w:val="24"/>
        </w:rPr>
        <w:t>…</w:t>
      </w:r>
      <w:r w:rsidRPr="00810476">
        <w:rPr>
          <w:sz w:val="24"/>
          <w:szCs w:val="24"/>
        </w:rPr>
        <w:t xml:space="preserve"> </w:t>
      </w:r>
    </w:p>
    <w:p w:rsidR="00445EB7" w:rsidRPr="00810476" w:rsidRDefault="00445EB7" w:rsidP="00810476">
      <w:pPr>
        <w:ind w:left="-23" w:right="-108" w:hanging="23"/>
        <w:rPr>
          <w:sz w:val="24"/>
          <w:szCs w:val="24"/>
        </w:rPr>
      </w:pPr>
      <w:r>
        <w:rPr>
          <w:sz w:val="24"/>
          <w:szCs w:val="24"/>
        </w:rPr>
        <w:t xml:space="preserve">(например: </w:t>
      </w:r>
      <w:r w:rsidRPr="00810476">
        <w:rPr>
          <w:sz w:val="24"/>
          <w:szCs w:val="24"/>
        </w:rPr>
        <w:t xml:space="preserve">Социальная реклама и социальный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 xml:space="preserve"> в России на примере деятельности корпорации «Макдональдс»</w:t>
      </w:r>
      <w:r>
        <w:rPr>
          <w:sz w:val="24"/>
          <w:szCs w:val="24"/>
        </w:rPr>
        <w:t>)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>47. Правовой статус редакции СМИ на примере …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>48. Организационно-правовая форма рекламного агентства …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 xml:space="preserve">49. Использование средств связи при проведении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>-кампании …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 xml:space="preserve">50. Правовые аспекты организации политической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>-кампании …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 xml:space="preserve">51. Этические и правовые нормы при проведении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>-кампании в СМИ …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>52. Корпоративные нормы в деятельности редакции СМИ.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>53. Государственное регулирование производства и распространения коммерческой рекламы.</w:t>
      </w:r>
    </w:p>
    <w:p w:rsidR="00810476" w:rsidRPr="00810476" w:rsidRDefault="00810476" w:rsidP="00810476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 xml:space="preserve">54. Использование объектов авторского права при проведении </w:t>
      </w:r>
      <w:r w:rsidRPr="00810476">
        <w:rPr>
          <w:sz w:val="24"/>
          <w:szCs w:val="24"/>
          <w:lang w:val="en-US"/>
        </w:rPr>
        <w:t>PR</w:t>
      </w:r>
      <w:r w:rsidRPr="00810476">
        <w:rPr>
          <w:sz w:val="24"/>
          <w:szCs w:val="24"/>
        </w:rPr>
        <w:t>-кампании, на примере …</w:t>
      </w:r>
    </w:p>
    <w:p w:rsidR="00EC2E17" w:rsidRDefault="00810476" w:rsidP="00EC2E17">
      <w:pPr>
        <w:ind w:left="-23" w:right="-108" w:hanging="23"/>
        <w:rPr>
          <w:sz w:val="24"/>
          <w:szCs w:val="24"/>
        </w:rPr>
      </w:pPr>
      <w:r w:rsidRPr="00810476">
        <w:rPr>
          <w:sz w:val="24"/>
          <w:szCs w:val="24"/>
        </w:rPr>
        <w:t>55. Промышленные образцы как средство формирования корпоративного имиджа.</w:t>
      </w:r>
    </w:p>
    <w:p w:rsidR="00CC119D" w:rsidRDefault="00CC119D" w:rsidP="00EC2E17">
      <w:pPr>
        <w:ind w:left="-23" w:right="-108" w:hanging="23"/>
        <w:rPr>
          <w:sz w:val="24"/>
          <w:szCs w:val="24"/>
        </w:rPr>
      </w:pPr>
    </w:p>
    <w:p w:rsidR="00CC119D" w:rsidRDefault="00CC119D" w:rsidP="00EC2E17">
      <w:pPr>
        <w:ind w:left="-23" w:right="-108" w:hanging="23"/>
        <w:rPr>
          <w:sz w:val="24"/>
          <w:szCs w:val="24"/>
        </w:rPr>
      </w:pPr>
      <w:r>
        <w:rPr>
          <w:sz w:val="24"/>
          <w:szCs w:val="24"/>
        </w:rPr>
        <w:t>Окончательный вариант темы дипломной работы должен выглядеть примерно так:</w:t>
      </w:r>
    </w:p>
    <w:p w:rsidR="00CC119D" w:rsidRDefault="00CC119D" w:rsidP="00EC2E17">
      <w:pPr>
        <w:ind w:left="-23" w:right="-108" w:hanging="23"/>
        <w:rPr>
          <w:sz w:val="24"/>
          <w:szCs w:val="24"/>
        </w:rPr>
      </w:pPr>
    </w:p>
    <w:p w:rsidR="00EC2E17" w:rsidRPr="00CC119D" w:rsidRDefault="00810476" w:rsidP="00EC2E17">
      <w:pPr>
        <w:ind w:left="-23" w:right="-108" w:hanging="23"/>
        <w:rPr>
          <w:i/>
          <w:sz w:val="24"/>
          <w:szCs w:val="24"/>
        </w:rPr>
      </w:pPr>
      <w:r w:rsidRPr="00CC119D">
        <w:rPr>
          <w:i/>
          <w:sz w:val="24"/>
          <w:szCs w:val="24"/>
          <w:lang w:val="en-US"/>
        </w:rPr>
        <w:t>PR</w:t>
      </w:r>
      <w:r w:rsidRPr="00CC119D">
        <w:rPr>
          <w:i/>
          <w:sz w:val="24"/>
          <w:szCs w:val="24"/>
        </w:rPr>
        <w:t>-продвижение печатных СМИ на примере журнала «Туристический бизнес на Северо-Западе».</w:t>
      </w:r>
    </w:p>
    <w:p w:rsidR="00CC119D" w:rsidRPr="00CC119D" w:rsidRDefault="00CC119D" w:rsidP="00EC2E17">
      <w:pPr>
        <w:ind w:left="-23" w:right="-108" w:hanging="23"/>
        <w:rPr>
          <w:i/>
          <w:sz w:val="24"/>
          <w:szCs w:val="24"/>
        </w:rPr>
      </w:pPr>
    </w:p>
    <w:p w:rsidR="00EC2E17" w:rsidRPr="00CC119D" w:rsidRDefault="00810476" w:rsidP="00EC2E17">
      <w:pPr>
        <w:ind w:left="-23" w:right="-108" w:hanging="23"/>
        <w:rPr>
          <w:i/>
          <w:sz w:val="24"/>
          <w:szCs w:val="24"/>
        </w:rPr>
      </w:pPr>
      <w:r w:rsidRPr="00CC119D">
        <w:rPr>
          <w:i/>
          <w:sz w:val="24"/>
          <w:szCs w:val="24"/>
          <w:lang w:val="en-US"/>
        </w:rPr>
        <w:t>PR</w:t>
      </w:r>
      <w:r w:rsidRPr="00CC119D">
        <w:rPr>
          <w:i/>
          <w:sz w:val="24"/>
          <w:szCs w:val="24"/>
        </w:rPr>
        <w:t>-продвижение телевизионного канала на примере канала «2х2».</w:t>
      </w:r>
    </w:p>
    <w:p w:rsidR="00CC119D" w:rsidRPr="00CC119D" w:rsidRDefault="00CC119D" w:rsidP="00EC2E17">
      <w:pPr>
        <w:ind w:left="-23" w:right="-108" w:hanging="23"/>
        <w:rPr>
          <w:i/>
          <w:sz w:val="24"/>
          <w:szCs w:val="24"/>
        </w:rPr>
      </w:pPr>
    </w:p>
    <w:p w:rsidR="00EC2E17" w:rsidRPr="00CC119D" w:rsidRDefault="00810476" w:rsidP="00EC2E17">
      <w:pPr>
        <w:ind w:left="-23" w:right="-108" w:hanging="23"/>
        <w:rPr>
          <w:i/>
          <w:sz w:val="24"/>
          <w:szCs w:val="24"/>
        </w:rPr>
      </w:pPr>
      <w:r w:rsidRPr="00CC119D">
        <w:rPr>
          <w:i/>
          <w:sz w:val="24"/>
          <w:szCs w:val="24"/>
        </w:rPr>
        <w:t xml:space="preserve">Организация текстрайтинга  </w:t>
      </w:r>
      <w:r w:rsidRPr="00CC119D">
        <w:rPr>
          <w:i/>
          <w:sz w:val="24"/>
          <w:szCs w:val="24"/>
          <w:lang w:val="en-US"/>
        </w:rPr>
        <w:t>PR</w:t>
      </w:r>
      <w:r w:rsidRPr="00CC119D">
        <w:rPr>
          <w:i/>
          <w:sz w:val="24"/>
          <w:szCs w:val="24"/>
        </w:rPr>
        <w:t>-агентством «Имидж-контакт».</w:t>
      </w:r>
    </w:p>
    <w:p w:rsidR="00CC119D" w:rsidRPr="00CC119D" w:rsidRDefault="00CC119D" w:rsidP="00EC2E17">
      <w:pPr>
        <w:ind w:left="-23" w:right="-108" w:hanging="23"/>
        <w:rPr>
          <w:i/>
          <w:sz w:val="24"/>
          <w:szCs w:val="24"/>
        </w:rPr>
      </w:pPr>
    </w:p>
    <w:p w:rsidR="00810476" w:rsidRPr="00CC119D" w:rsidRDefault="00810476" w:rsidP="00EC2E17">
      <w:pPr>
        <w:ind w:left="-23" w:right="-108" w:hanging="23"/>
        <w:rPr>
          <w:i/>
          <w:sz w:val="24"/>
          <w:szCs w:val="24"/>
        </w:rPr>
      </w:pPr>
      <w:r w:rsidRPr="00CC119D">
        <w:rPr>
          <w:i/>
          <w:sz w:val="24"/>
          <w:szCs w:val="24"/>
        </w:rPr>
        <w:t>Презентация в сфере киноискусства на примере презентации российского игрового фильма «Тиски» (реж. Тодоровский).</w:t>
      </w:r>
    </w:p>
    <w:p w:rsidR="00CC119D" w:rsidRPr="00CC119D" w:rsidRDefault="00CC119D" w:rsidP="00810476">
      <w:pPr>
        <w:rPr>
          <w:i/>
          <w:sz w:val="24"/>
          <w:szCs w:val="24"/>
        </w:rPr>
      </w:pPr>
    </w:p>
    <w:p w:rsidR="00EC2E17" w:rsidRPr="00CC119D" w:rsidRDefault="00810476" w:rsidP="00810476">
      <w:pPr>
        <w:rPr>
          <w:i/>
          <w:sz w:val="24"/>
          <w:szCs w:val="24"/>
        </w:rPr>
      </w:pPr>
      <w:r w:rsidRPr="00CC119D">
        <w:rPr>
          <w:i/>
          <w:sz w:val="24"/>
          <w:szCs w:val="24"/>
        </w:rPr>
        <w:t>Опыт организации и работы пресс-службы на примере авиакомпании «Россия».</w:t>
      </w:r>
    </w:p>
    <w:p w:rsidR="00CC119D" w:rsidRPr="00CC119D" w:rsidRDefault="00CC119D" w:rsidP="00810476">
      <w:pPr>
        <w:rPr>
          <w:i/>
          <w:sz w:val="24"/>
          <w:szCs w:val="24"/>
        </w:rPr>
      </w:pPr>
    </w:p>
    <w:p w:rsidR="00810476" w:rsidRPr="00CC119D" w:rsidRDefault="00810476" w:rsidP="00810476">
      <w:pPr>
        <w:rPr>
          <w:i/>
          <w:sz w:val="24"/>
          <w:szCs w:val="24"/>
        </w:rPr>
      </w:pPr>
      <w:r w:rsidRPr="00CC119D">
        <w:rPr>
          <w:i/>
          <w:sz w:val="24"/>
          <w:szCs w:val="24"/>
        </w:rPr>
        <w:t xml:space="preserve">Медиапланирование в </w:t>
      </w:r>
      <w:r w:rsidRPr="00CC119D">
        <w:rPr>
          <w:i/>
          <w:sz w:val="24"/>
          <w:szCs w:val="24"/>
          <w:lang w:val="en-US"/>
        </w:rPr>
        <w:t>PR</w:t>
      </w:r>
      <w:r w:rsidRPr="00CC119D">
        <w:rPr>
          <w:i/>
          <w:sz w:val="24"/>
          <w:szCs w:val="24"/>
        </w:rPr>
        <w:t xml:space="preserve">-деятельности на примере </w:t>
      </w:r>
      <w:r w:rsidRPr="00CC119D">
        <w:rPr>
          <w:i/>
          <w:sz w:val="24"/>
          <w:szCs w:val="24"/>
          <w:lang w:val="en-US"/>
        </w:rPr>
        <w:t>PR</w:t>
      </w:r>
      <w:r w:rsidRPr="00CC119D">
        <w:rPr>
          <w:i/>
          <w:sz w:val="24"/>
          <w:szCs w:val="24"/>
        </w:rPr>
        <w:t>-агентства Максимов &amp; Со.</w:t>
      </w:r>
    </w:p>
    <w:p w:rsidR="00CC119D" w:rsidRPr="00CC119D" w:rsidRDefault="00CC119D" w:rsidP="00EC2E17">
      <w:pPr>
        <w:rPr>
          <w:i/>
          <w:sz w:val="24"/>
          <w:szCs w:val="24"/>
        </w:rPr>
      </w:pPr>
    </w:p>
    <w:p w:rsidR="00EC2E17" w:rsidRPr="00CC119D" w:rsidRDefault="00EC2E17" w:rsidP="00EC2E17">
      <w:pPr>
        <w:rPr>
          <w:i/>
          <w:sz w:val="24"/>
          <w:szCs w:val="24"/>
        </w:rPr>
      </w:pPr>
      <w:r w:rsidRPr="00CC119D">
        <w:rPr>
          <w:i/>
          <w:sz w:val="24"/>
          <w:szCs w:val="24"/>
        </w:rPr>
        <w:t xml:space="preserve">Онлайновый  </w:t>
      </w:r>
      <w:r w:rsidRPr="00CC119D">
        <w:rPr>
          <w:i/>
          <w:sz w:val="24"/>
          <w:szCs w:val="24"/>
          <w:lang w:val="en-US"/>
        </w:rPr>
        <w:t>PR</w:t>
      </w:r>
      <w:r w:rsidRPr="00CC119D">
        <w:rPr>
          <w:i/>
          <w:sz w:val="24"/>
          <w:szCs w:val="24"/>
        </w:rPr>
        <w:t xml:space="preserve">  в деятельности ООО «Рондо»</w:t>
      </w:r>
    </w:p>
    <w:p w:rsidR="00CC119D" w:rsidRPr="00CC119D" w:rsidRDefault="00CC119D" w:rsidP="00EC2E17">
      <w:pPr>
        <w:rPr>
          <w:i/>
          <w:sz w:val="24"/>
          <w:szCs w:val="24"/>
        </w:rPr>
      </w:pPr>
    </w:p>
    <w:p w:rsidR="00EC2E17" w:rsidRPr="00CC119D" w:rsidRDefault="00EC2E17" w:rsidP="00EC2E17">
      <w:pPr>
        <w:rPr>
          <w:i/>
          <w:sz w:val="24"/>
          <w:szCs w:val="24"/>
        </w:rPr>
      </w:pPr>
      <w:r w:rsidRPr="00CC119D">
        <w:rPr>
          <w:i/>
          <w:sz w:val="24"/>
          <w:szCs w:val="24"/>
        </w:rPr>
        <w:t xml:space="preserve">Скрытая реклама в </w:t>
      </w:r>
      <w:r w:rsidRPr="00CC119D">
        <w:rPr>
          <w:i/>
          <w:sz w:val="24"/>
          <w:szCs w:val="24"/>
          <w:lang w:val="en-US"/>
        </w:rPr>
        <w:t>PR</w:t>
      </w:r>
      <w:r w:rsidRPr="00CC119D">
        <w:rPr>
          <w:i/>
          <w:sz w:val="24"/>
          <w:szCs w:val="24"/>
        </w:rPr>
        <w:t>- деятельности: правовые аспекты (на примере исследования печатных СМИ)».</w:t>
      </w:r>
    </w:p>
    <w:p w:rsidR="00810476" w:rsidRPr="00CC119D" w:rsidRDefault="00810476">
      <w:pPr>
        <w:tabs>
          <w:tab w:val="left" w:pos="851"/>
        </w:tabs>
        <w:ind w:firstLine="851"/>
        <w:rPr>
          <w:i/>
          <w:sz w:val="24"/>
          <w:szCs w:val="24"/>
        </w:rPr>
      </w:pPr>
    </w:p>
    <w:p w:rsidR="00810476" w:rsidRPr="00CC119D" w:rsidRDefault="00810476">
      <w:pPr>
        <w:tabs>
          <w:tab w:val="left" w:pos="851"/>
        </w:tabs>
        <w:ind w:firstLine="851"/>
        <w:rPr>
          <w:i/>
          <w:sz w:val="24"/>
          <w:szCs w:val="24"/>
        </w:rPr>
      </w:pPr>
    </w:p>
    <w:p w:rsidR="00810476" w:rsidRDefault="00810476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 w:rsidP="001204F2">
      <w:pPr>
        <w:tabs>
          <w:tab w:val="left" w:pos="851"/>
        </w:tabs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1204F2" w:rsidRPr="001204F2" w:rsidRDefault="001204F2" w:rsidP="001204F2">
      <w:pPr>
        <w:tabs>
          <w:tab w:val="left" w:pos="851"/>
        </w:tabs>
        <w:ind w:firstLine="851"/>
        <w:jc w:val="center"/>
        <w:rPr>
          <w:sz w:val="24"/>
          <w:szCs w:val="24"/>
        </w:rPr>
      </w:pPr>
      <w:r w:rsidRPr="001204F2">
        <w:rPr>
          <w:sz w:val="24"/>
          <w:szCs w:val="24"/>
        </w:rPr>
        <w:t>Примерный вид содержания:</w:t>
      </w:r>
    </w:p>
    <w:p w:rsidR="001204F2" w:rsidRPr="001204F2" w:rsidRDefault="001204F2" w:rsidP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 w:rsidP="001204F2">
      <w:pPr>
        <w:tabs>
          <w:tab w:val="left" w:pos="851"/>
        </w:tabs>
        <w:ind w:firstLine="851"/>
        <w:rPr>
          <w:sz w:val="24"/>
          <w:szCs w:val="24"/>
        </w:rPr>
      </w:pPr>
      <w:r w:rsidRPr="001204F2">
        <w:rPr>
          <w:sz w:val="24"/>
          <w:szCs w:val="24"/>
        </w:rPr>
        <w:t>СОДЕРЖАНИЕ</w:t>
      </w:r>
    </w:p>
    <w:p w:rsidR="001204F2" w:rsidRDefault="001204F2" w:rsidP="001204F2">
      <w:pPr>
        <w:tabs>
          <w:tab w:val="left" w:pos="851"/>
        </w:tabs>
        <w:ind w:firstLine="851"/>
        <w:rPr>
          <w:sz w:val="24"/>
          <w:szCs w:val="24"/>
        </w:rPr>
      </w:pPr>
    </w:p>
    <w:tbl>
      <w:tblPr>
        <w:tblStyle w:val="af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88"/>
        <w:gridCol w:w="1134"/>
      </w:tblGrid>
      <w:tr w:rsidR="001204F2">
        <w:tc>
          <w:tcPr>
            <w:tcW w:w="8788" w:type="dxa"/>
          </w:tcPr>
          <w:p w:rsidR="001204F2" w:rsidRDefault="001204F2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204F2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204F2">
        <w:tc>
          <w:tcPr>
            <w:tcW w:w="8788" w:type="dxa"/>
          </w:tcPr>
          <w:p w:rsidR="001204F2" w:rsidRDefault="001204F2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204F2">
              <w:rPr>
                <w:b/>
                <w:sz w:val="24"/>
                <w:szCs w:val="24"/>
              </w:rPr>
              <w:t xml:space="preserve">1. </w:t>
            </w:r>
            <w:r w:rsidR="00C21FDA">
              <w:rPr>
                <w:b/>
                <w:sz w:val="24"/>
                <w:szCs w:val="24"/>
              </w:rPr>
              <w:t xml:space="preserve"> </w:t>
            </w:r>
            <w:r w:rsidRPr="001204F2">
              <w:rPr>
                <w:b/>
                <w:sz w:val="24"/>
                <w:szCs w:val="24"/>
                <w:lang w:val="en-US"/>
              </w:rPr>
              <w:t>PR</w:t>
            </w:r>
            <w:r w:rsidRPr="001204F2">
              <w:rPr>
                <w:b/>
                <w:sz w:val="24"/>
                <w:szCs w:val="24"/>
              </w:rPr>
              <w:t xml:space="preserve"> В СОВРЕМЕННОМ МИРЕ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  <w:r w:rsidR="001204F2" w:rsidRPr="001204F2">
              <w:rPr>
                <w:sz w:val="24"/>
                <w:szCs w:val="24"/>
              </w:rPr>
              <w:t>Анализ определений "паблик рилейшнз"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  <w:r w:rsidR="001204F2" w:rsidRPr="001204F2">
              <w:rPr>
                <w:sz w:val="24"/>
                <w:szCs w:val="24"/>
              </w:rPr>
              <w:t>Принципы, функции и задачи паблик рилейшнз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  <w:r w:rsidR="001204F2" w:rsidRPr="001204F2">
              <w:rPr>
                <w:sz w:val="24"/>
                <w:szCs w:val="24"/>
              </w:rPr>
              <w:t xml:space="preserve">Тенденции развития российского </w:t>
            </w:r>
            <w:r w:rsidR="001204F2" w:rsidRPr="001204F2">
              <w:rPr>
                <w:sz w:val="24"/>
                <w:szCs w:val="24"/>
                <w:lang w:val="en-US"/>
              </w:rPr>
              <w:t>PR</w:t>
            </w:r>
            <w:r w:rsidR="001204F2" w:rsidRPr="001204F2">
              <w:rPr>
                <w:sz w:val="24"/>
                <w:szCs w:val="24"/>
              </w:rPr>
              <w:t>–рынка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1204F2" w:rsidRPr="001204F2">
              <w:rPr>
                <w:b/>
                <w:sz w:val="24"/>
                <w:szCs w:val="24"/>
              </w:rPr>
              <w:t xml:space="preserve"> КОНСАЛТИНГ КАК ВИД </w:t>
            </w:r>
            <w:r w:rsidR="001204F2" w:rsidRPr="001204F2">
              <w:rPr>
                <w:b/>
                <w:sz w:val="24"/>
                <w:szCs w:val="24"/>
                <w:lang w:val="en-US"/>
              </w:rPr>
              <w:t>PR</w:t>
            </w:r>
            <w:r w:rsidR="001204F2" w:rsidRPr="001204F2">
              <w:rPr>
                <w:b/>
                <w:sz w:val="24"/>
                <w:szCs w:val="24"/>
              </w:rPr>
              <w:t>-ДЕЯТЕЛЬНОСТИ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  <w:r w:rsidR="001204F2" w:rsidRPr="001204F2">
              <w:rPr>
                <w:sz w:val="24"/>
                <w:szCs w:val="24"/>
              </w:rPr>
              <w:t>Направление деятельности компаний в сфере консалтинга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="001204F2" w:rsidRPr="001204F2">
              <w:rPr>
                <w:sz w:val="24"/>
                <w:szCs w:val="24"/>
              </w:rPr>
              <w:t>Структура рынка управленческого консалтинга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1204F2" w:rsidRPr="001204F2">
              <w:rPr>
                <w:sz w:val="24"/>
                <w:szCs w:val="24"/>
              </w:rPr>
              <w:t>Рейтинг консалтинговых компаний по итогам 2008г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="001204F2" w:rsidRPr="001204F2">
              <w:rPr>
                <w:sz w:val="24"/>
                <w:szCs w:val="24"/>
              </w:rPr>
              <w:t>Почему PR-менеджеры пользуются услугами консультантов?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1204F2">
        <w:tc>
          <w:tcPr>
            <w:tcW w:w="8788" w:type="dxa"/>
          </w:tcPr>
          <w:p w:rsidR="001204F2" w:rsidRPr="001204F2" w:rsidRDefault="001204F2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1204F2">
              <w:rPr>
                <w:b/>
                <w:sz w:val="24"/>
                <w:szCs w:val="24"/>
              </w:rPr>
              <w:t xml:space="preserve">3. </w:t>
            </w:r>
            <w:r w:rsidRPr="001204F2">
              <w:rPr>
                <w:b/>
                <w:sz w:val="24"/>
                <w:szCs w:val="24"/>
                <w:lang w:val="en-US"/>
              </w:rPr>
              <w:t>PR</w:t>
            </w:r>
            <w:r w:rsidRPr="001204F2">
              <w:rPr>
                <w:b/>
                <w:sz w:val="24"/>
                <w:szCs w:val="24"/>
              </w:rPr>
              <w:t xml:space="preserve"> И ИНТЕРНЕТ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3.1. О</w:t>
            </w:r>
            <w:r w:rsidR="001204F2" w:rsidRPr="001204F2">
              <w:rPr>
                <w:sz w:val="24"/>
                <w:szCs w:val="24"/>
              </w:rPr>
              <w:t>тличие онлайнового и офлайнового Е-</w:t>
            </w:r>
            <w:r w:rsidR="001204F2" w:rsidRPr="001204F2">
              <w:rPr>
                <w:sz w:val="24"/>
                <w:szCs w:val="24"/>
                <w:lang w:val="en-US"/>
              </w:rPr>
              <w:t>PR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</w:t>
            </w:r>
            <w:r w:rsidR="001204F2" w:rsidRPr="001204F2">
              <w:rPr>
                <w:sz w:val="24"/>
                <w:szCs w:val="24"/>
              </w:rPr>
              <w:t xml:space="preserve">Развитие Рунета и перспективы использования в </w:t>
            </w:r>
            <w:r w:rsidR="001204F2" w:rsidRPr="001204F2">
              <w:rPr>
                <w:sz w:val="24"/>
                <w:szCs w:val="24"/>
                <w:lang w:val="en-US"/>
              </w:rPr>
              <w:t>PR</w:t>
            </w:r>
            <w:r w:rsidR="001204F2" w:rsidRPr="001204F2">
              <w:rPr>
                <w:sz w:val="24"/>
                <w:szCs w:val="24"/>
              </w:rPr>
              <w:t>-практике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 w:rsidR="001204F2" w:rsidRPr="001204F2">
              <w:rPr>
                <w:sz w:val="24"/>
                <w:szCs w:val="24"/>
              </w:rPr>
              <w:t xml:space="preserve">Основные направления </w:t>
            </w:r>
            <w:r w:rsidR="001204F2" w:rsidRPr="001204F2">
              <w:rPr>
                <w:sz w:val="24"/>
                <w:szCs w:val="24"/>
                <w:lang w:val="en-US"/>
              </w:rPr>
              <w:t>PR</w:t>
            </w:r>
            <w:r w:rsidR="001204F2" w:rsidRPr="001204F2">
              <w:rPr>
                <w:sz w:val="24"/>
                <w:szCs w:val="24"/>
              </w:rPr>
              <w:t>–активности в Сети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</w:t>
            </w:r>
            <w:r w:rsidR="001204F2" w:rsidRPr="001204F2">
              <w:rPr>
                <w:sz w:val="24"/>
                <w:szCs w:val="24"/>
              </w:rPr>
              <w:t>Мониторинг Интернет-ресурсов.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3.5. </w:t>
            </w:r>
            <w:r w:rsidR="008734CF" w:rsidRPr="001204F2">
              <w:rPr>
                <w:sz w:val="24"/>
                <w:szCs w:val="24"/>
              </w:rPr>
              <w:t xml:space="preserve">Использование Интернет-почты в </w:t>
            </w:r>
            <w:r w:rsidR="008734CF" w:rsidRPr="001204F2">
              <w:rPr>
                <w:sz w:val="24"/>
                <w:szCs w:val="24"/>
                <w:lang w:val="en-US"/>
              </w:rPr>
              <w:t>PR</w:t>
            </w:r>
            <w:r w:rsidR="008734CF" w:rsidRPr="001204F2">
              <w:rPr>
                <w:sz w:val="24"/>
                <w:szCs w:val="24"/>
              </w:rPr>
              <w:t>-кампании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</w:t>
            </w:r>
            <w:r w:rsidR="008734CF" w:rsidRPr="001204F2">
              <w:rPr>
                <w:sz w:val="24"/>
                <w:szCs w:val="24"/>
              </w:rPr>
              <w:t>Веб-сайт как пространство для реализации стратегии маркетинговых коммуникаций</w:t>
            </w:r>
          </w:p>
        </w:tc>
        <w:tc>
          <w:tcPr>
            <w:tcW w:w="1134" w:type="dxa"/>
          </w:tcPr>
          <w:p w:rsidR="001204F2" w:rsidRDefault="001204F2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:rsidR="00C21FDA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</w:t>
            </w:r>
            <w:r w:rsidR="008734CF" w:rsidRPr="001204F2">
              <w:rPr>
                <w:sz w:val="24"/>
                <w:szCs w:val="24"/>
              </w:rPr>
              <w:t xml:space="preserve">Основные тенденции развития технологии </w:t>
            </w:r>
            <w:r w:rsidR="008734CF" w:rsidRPr="001204F2">
              <w:rPr>
                <w:sz w:val="24"/>
                <w:szCs w:val="24"/>
                <w:lang w:val="en-US"/>
              </w:rPr>
              <w:t>PR</w:t>
            </w:r>
            <w:r w:rsidR="008734CF" w:rsidRPr="001204F2">
              <w:rPr>
                <w:sz w:val="24"/>
                <w:szCs w:val="24"/>
              </w:rPr>
              <w:t xml:space="preserve"> </w:t>
            </w:r>
            <w:r w:rsidR="008734CF" w:rsidRPr="001204F2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1204F2">
        <w:tc>
          <w:tcPr>
            <w:tcW w:w="8788" w:type="dxa"/>
          </w:tcPr>
          <w:p w:rsidR="001204F2" w:rsidRPr="001204F2" w:rsidRDefault="008734CF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204F2">
              <w:rPr>
                <w:b/>
                <w:sz w:val="24"/>
                <w:szCs w:val="24"/>
              </w:rPr>
              <w:t xml:space="preserve">4. АНАЛИЗ </w:t>
            </w:r>
            <w:r w:rsidRPr="001204F2">
              <w:rPr>
                <w:b/>
                <w:sz w:val="24"/>
                <w:szCs w:val="24"/>
                <w:lang w:val="en-US"/>
              </w:rPr>
              <w:t>PR</w:t>
            </w:r>
            <w:r w:rsidRPr="001204F2">
              <w:rPr>
                <w:b/>
                <w:sz w:val="24"/>
                <w:szCs w:val="24"/>
              </w:rPr>
              <w:t>–ДЕЯТЕЛЬНОСТИ КОМПАНИИ ВИММ-БИЛЬ-ДАНН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204F2">
        <w:tc>
          <w:tcPr>
            <w:tcW w:w="8788" w:type="dxa"/>
          </w:tcPr>
          <w:p w:rsidR="001204F2" w:rsidRPr="001204F2" w:rsidRDefault="00C21FDA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 </w:t>
            </w:r>
            <w:r w:rsidR="008734CF" w:rsidRPr="001204F2">
              <w:rPr>
                <w:sz w:val="24"/>
                <w:szCs w:val="24"/>
              </w:rPr>
              <w:t>Использование опыта иностранных компаний</w:t>
            </w:r>
          </w:p>
        </w:tc>
        <w:tc>
          <w:tcPr>
            <w:tcW w:w="1134" w:type="dxa"/>
          </w:tcPr>
          <w:p w:rsidR="001204F2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734CF">
        <w:tc>
          <w:tcPr>
            <w:tcW w:w="8788" w:type="dxa"/>
          </w:tcPr>
          <w:p w:rsidR="008734CF" w:rsidRPr="001204F2" w:rsidRDefault="00C21FDA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  <w:r w:rsidR="008734CF" w:rsidRPr="001204F2">
              <w:rPr>
                <w:sz w:val="24"/>
                <w:szCs w:val="24"/>
              </w:rPr>
              <w:t>Спонсоринг. Вимм-Билль-Данн – генеральный партнер телешоу "Последний герой"</w:t>
            </w:r>
          </w:p>
        </w:tc>
        <w:tc>
          <w:tcPr>
            <w:tcW w:w="1134" w:type="dxa"/>
          </w:tcPr>
          <w:p w:rsidR="008734CF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8734CF">
        <w:tc>
          <w:tcPr>
            <w:tcW w:w="8788" w:type="dxa"/>
          </w:tcPr>
          <w:p w:rsidR="008734CF" w:rsidRPr="001204F2" w:rsidRDefault="00C21FDA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 </w:t>
            </w:r>
            <w:r w:rsidR="008734CF" w:rsidRPr="001204F2">
              <w:rPr>
                <w:sz w:val="24"/>
                <w:szCs w:val="24"/>
              </w:rPr>
              <w:t>Привлечение детской аудитории</w:t>
            </w:r>
          </w:p>
        </w:tc>
        <w:tc>
          <w:tcPr>
            <w:tcW w:w="1134" w:type="dxa"/>
          </w:tcPr>
          <w:p w:rsidR="008734CF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8734CF">
        <w:tc>
          <w:tcPr>
            <w:tcW w:w="8788" w:type="dxa"/>
          </w:tcPr>
          <w:p w:rsidR="008734CF" w:rsidRPr="001204F2" w:rsidRDefault="00C21FDA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4.4. </w:t>
            </w:r>
            <w:r w:rsidR="008734CF" w:rsidRPr="001204F2">
              <w:rPr>
                <w:sz w:val="24"/>
                <w:szCs w:val="24"/>
              </w:rPr>
              <w:t xml:space="preserve">Участие в конкурсах для усиления </w:t>
            </w:r>
            <w:r w:rsidR="008734CF" w:rsidRPr="001204F2">
              <w:rPr>
                <w:sz w:val="24"/>
                <w:szCs w:val="24"/>
                <w:lang w:val="en-US"/>
              </w:rPr>
              <w:t>PR</w:t>
            </w:r>
            <w:r w:rsidR="008734CF" w:rsidRPr="001204F2">
              <w:rPr>
                <w:sz w:val="24"/>
                <w:szCs w:val="24"/>
              </w:rPr>
              <w:t>-активности</w:t>
            </w:r>
          </w:p>
        </w:tc>
        <w:tc>
          <w:tcPr>
            <w:tcW w:w="1134" w:type="dxa"/>
          </w:tcPr>
          <w:p w:rsidR="008734CF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8734CF">
        <w:tc>
          <w:tcPr>
            <w:tcW w:w="8788" w:type="dxa"/>
          </w:tcPr>
          <w:p w:rsidR="008734CF" w:rsidRPr="001204F2" w:rsidRDefault="00C21FDA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 </w:t>
            </w:r>
            <w:r w:rsidR="008734CF" w:rsidRPr="001204F2">
              <w:rPr>
                <w:sz w:val="24"/>
                <w:szCs w:val="24"/>
              </w:rPr>
              <w:t>Вимм-Биль-Данн и услуги консалтинговых фирм</w:t>
            </w:r>
          </w:p>
        </w:tc>
        <w:tc>
          <w:tcPr>
            <w:tcW w:w="1134" w:type="dxa"/>
          </w:tcPr>
          <w:p w:rsidR="008734CF" w:rsidRDefault="00C21FDA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8734CF">
        <w:tc>
          <w:tcPr>
            <w:tcW w:w="8788" w:type="dxa"/>
          </w:tcPr>
          <w:p w:rsidR="008734CF" w:rsidRPr="001204F2" w:rsidRDefault="00C21FDA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4.6. </w:t>
            </w:r>
            <w:r w:rsidR="008734CF" w:rsidRPr="001204F2">
              <w:rPr>
                <w:sz w:val="24"/>
                <w:szCs w:val="24"/>
              </w:rPr>
              <w:t>Официальный сайт компании – внешний источник информации</w:t>
            </w:r>
          </w:p>
        </w:tc>
        <w:tc>
          <w:tcPr>
            <w:tcW w:w="1134" w:type="dxa"/>
          </w:tcPr>
          <w:p w:rsidR="008734CF" w:rsidRDefault="005B4D9C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8734CF">
        <w:tc>
          <w:tcPr>
            <w:tcW w:w="8788" w:type="dxa"/>
          </w:tcPr>
          <w:p w:rsidR="008734CF" w:rsidRPr="00C21FDA" w:rsidRDefault="008734CF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C21FDA">
              <w:rPr>
                <w:b/>
                <w:sz w:val="24"/>
                <w:szCs w:val="24"/>
              </w:rPr>
              <w:t>ЗАКЛЮЧЕНИЕ</w:t>
            </w:r>
          </w:p>
        </w:tc>
        <w:tc>
          <w:tcPr>
            <w:tcW w:w="1134" w:type="dxa"/>
          </w:tcPr>
          <w:p w:rsidR="008734CF" w:rsidRDefault="005B4D9C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8734CF">
        <w:tc>
          <w:tcPr>
            <w:tcW w:w="8788" w:type="dxa"/>
          </w:tcPr>
          <w:p w:rsidR="008734CF" w:rsidRPr="00C21FDA" w:rsidRDefault="008734CF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C21FDA">
              <w:rPr>
                <w:b/>
                <w:sz w:val="24"/>
                <w:szCs w:val="24"/>
              </w:rPr>
              <w:t xml:space="preserve">Список литературы </w:t>
            </w:r>
          </w:p>
        </w:tc>
        <w:tc>
          <w:tcPr>
            <w:tcW w:w="1134" w:type="dxa"/>
          </w:tcPr>
          <w:p w:rsidR="008734CF" w:rsidRDefault="005B4D9C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8734CF">
        <w:tc>
          <w:tcPr>
            <w:tcW w:w="8788" w:type="dxa"/>
          </w:tcPr>
          <w:p w:rsidR="008734CF" w:rsidRPr="00C21FDA" w:rsidRDefault="008734CF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C21FDA">
              <w:rPr>
                <w:b/>
                <w:sz w:val="24"/>
                <w:szCs w:val="24"/>
              </w:rPr>
              <w:t>Приложение 1</w:t>
            </w:r>
          </w:p>
        </w:tc>
        <w:tc>
          <w:tcPr>
            <w:tcW w:w="1134" w:type="dxa"/>
          </w:tcPr>
          <w:p w:rsidR="008734CF" w:rsidRDefault="008734CF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734CF">
        <w:tc>
          <w:tcPr>
            <w:tcW w:w="8788" w:type="dxa"/>
          </w:tcPr>
          <w:p w:rsidR="008734CF" w:rsidRPr="00C21FDA" w:rsidRDefault="008734CF" w:rsidP="001204F2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C21FDA">
              <w:rPr>
                <w:b/>
                <w:sz w:val="24"/>
                <w:szCs w:val="24"/>
              </w:rPr>
              <w:t>Приложение 2</w:t>
            </w:r>
          </w:p>
        </w:tc>
        <w:tc>
          <w:tcPr>
            <w:tcW w:w="1134" w:type="dxa"/>
          </w:tcPr>
          <w:p w:rsidR="008734CF" w:rsidRDefault="008734CF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734CF">
        <w:tc>
          <w:tcPr>
            <w:tcW w:w="8788" w:type="dxa"/>
          </w:tcPr>
          <w:p w:rsidR="008734CF" w:rsidRPr="001204F2" w:rsidRDefault="008734CF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34CF" w:rsidRDefault="008734CF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734CF">
        <w:tc>
          <w:tcPr>
            <w:tcW w:w="8788" w:type="dxa"/>
          </w:tcPr>
          <w:p w:rsidR="008734CF" w:rsidRPr="001204F2" w:rsidRDefault="008734CF" w:rsidP="001204F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34CF" w:rsidRDefault="008734CF" w:rsidP="00C21F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1204F2" w:rsidRPr="001204F2" w:rsidRDefault="001204F2" w:rsidP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Pr="001204F2" w:rsidRDefault="001204F2" w:rsidP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1204F2" w:rsidRDefault="001204F2">
      <w:pPr>
        <w:tabs>
          <w:tab w:val="left" w:pos="851"/>
        </w:tabs>
        <w:ind w:firstLine="851"/>
        <w:rPr>
          <w:sz w:val="24"/>
          <w:szCs w:val="24"/>
        </w:rPr>
      </w:pPr>
    </w:p>
    <w:p w:rsidR="00F26E96" w:rsidRDefault="00F26E96">
      <w:pPr>
        <w:tabs>
          <w:tab w:val="left" w:pos="851"/>
        </w:tabs>
        <w:ind w:firstLine="851"/>
        <w:rPr>
          <w:sz w:val="24"/>
          <w:szCs w:val="24"/>
        </w:rPr>
      </w:pPr>
    </w:p>
    <w:p w:rsidR="00F26E96" w:rsidRDefault="00F26E96">
      <w:pPr>
        <w:tabs>
          <w:tab w:val="left" w:pos="851"/>
        </w:tabs>
        <w:ind w:firstLine="851"/>
        <w:rPr>
          <w:sz w:val="24"/>
          <w:szCs w:val="24"/>
        </w:rPr>
      </w:pPr>
    </w:p>
    <w:p w:rsidR="00F26E96" w:rsidRDefault="00F26E96">
      <w:pPr>
        <w:tabs>
          <w:tab w:val="left" w:pos="851"/>
        </w:tabs>
        <w:ind w:firstLine="851"/>
        <w:rPr>
          <w:sz w:val="24"/>
          <w:szCs w:val="24"/>
        </w:rPr>
      </w:pPr>
    </w:p>
    <w:p w:rsidR="00F26E96" w:rsidRDefault="00F26E96">
      <w:pPr>
        <w:tabs>
          <w:tab w:val="left" w:pos="851"/>
        </w:tabs>
        <w:ind w:firstLine="851"/>
        <w:rPr>
          <w:sz w:val="24"/>
          <w:szCs w:val="24"/>
        </w:rPr>
      </w:pPr>
    </w:p>
    <w:p w:rsidR="00F26E96" w:rsidRDefault="00F26E96">
      <w:pPr>
        <w:tabs>
          <w:tab w:val="left" w:pos="851"/>
        </w:tabs>
        <w:ind w:firstLine="851"/>
        <w:rPr>
          <w:sz w:val="24"/>
          <w:szCs w:val="24"/>
        </w:rPr>
      </w:pPr>
    </w:p>
    <w:p w:rsidR="00AE6FB2" w:rsidRDefault="00AE6FB2">
      <w:pPr>
        <w:tabs>
          <w:tab w:val="left" w:pos="851"/>
        </w:tabs>
        <w:ind w:firstLine="851"/>
        <w:rPr>
          <w:sz w:val="24"/>
          <w:szCs w:val="24"/>
        </w:rPr>
      </w:pPr>
    </w:p>
    <w:p w:rsidR="00AE6FB2" w:rsidRDefault="00AE6FB2">
      <w:pPr>
        <w:tabs>
          <w:tab w:val="left" w:pos="851"/>
        </w:tabs>
        <w:ind w:firstLine="851"/>
        <w:rPr>
          <w:sz w:val="24"/>
          <w:szCs w:val="24"/>
        </w:rPr>
      </w:pPr>
    </w:p>
    <w:p w:rsidR="00AE6FB2" w:rsidRDefault="00AE6FB2">
      <w:pPr>
        <w:tabs>
          <w:tab w:val="left" w:pos="851"/>
        </w:tabs>
        <w:ind w:firstLine="851"/>
        <w:rPr>
          <w:sz w:val="24"/>
          <w:szCs w:val="24"/>
        </w:rPr>
      </w:pPr>
    </w:p>
    <w:p w:rsidR="00AE6FB2" w:rsidRDefault="00AE6FB2">
      <w:pPr>
        <w:tabs>
          <w:tab w:val="left" w:pos="851"/>
        </w:tabs>
        <w:ind w:firstLine="851"/>
        <w:rPr>
          <w:sz w:val="24"/>
          <w:szCs w:val="24"/>
        </w:rPr>
      </w:pPr>
    </w:p>
    <w:p w:rsidR="00AE6FB2" w:rsidRDefault="00AE6FB2">
      <w:pPr>
        <w:tabs>
          <w:tab w:val="left" w:pos="851"/>
        </w:tabs>
        <w:ind w:firstLine="851"/>
        <w:rPr>
          <w:sz w:val="24"/>
          <w:szCs w:val="24"/>
        </w:rPr>
      </w:pPr>
    </w:p>
    <w:p w:rsidR="00F26E96" w:rsidRDefault="00F26E96">
      <w:pPr>
        <w:tabs>
          <w:tab w:val="left" w:pos="851"/>
        </w:tabs>
        <w:ind w:firstLine="851"/>
        <w:rPr>
          <w:sz w:val="24"/>
          <w:szCs w:val="24"/>
        </w:rPr>
      </w:pPr>
    </w:p>
    <w:p w:rsidR="00CD0F08" w:rsidRDefault="00CD0F08">
      <w:pPr>
        <w:tabs>
          <w:tab w:val="left" w:pos="851"/>
        </w:tabs>
        <w:ind w:firstLine="851"/>
        <w:rPr>
          <w:sz w:val="24"/>
          <w:szCs w:val="24"/>
        </w:rPr>
      </w:pPr>
    </w:p>
    <w:p w:rsidR="00F26E96" w:rsidRDefault="00F26E96" w:rsidP="00F26E96">
      <w:pPr>
        <w:tabs>
          <w:tab w:val="left" w:pos="851"/>
        </w:tabs>
        <w:ind w:left="-142" w:firstLine="85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F26E96" w:rsidRDefault="00F26E96" w:rsidP="00F26E96">
      <w:pPr>
        <w:tabs>
          <w:tab w:val="left" w:pos="851"/>
        </w:tabs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Пример оформления списка литературы</w:t>
      </w:r>
    </w:p>
    <w:p w:rsidR="00F26E96" w:rsidRDefault="00F26E96" w:rsidP="00F26E96">
      <w:pPr>
        <w:tabs>
          <w:tab w:val="left" w:pos="851"/>
        </w:tabs>
        <w:ind w:firstLine="851"/>
        <w:jc w:val="right"/>
        <w:rPr>
          <w:sz w:val="24"/>
          <w:szCs w:val="24"/>
        </w:rPr>
      </w:pP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Алешина И. В. Паблик Рилейшнз для менеджеров.  Курс лекций. М., 2002. – 236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Богданов Е. Н., Зазыкин В. Г.  Психологические основы «Паблик рилейшнз». 2-е издание. СПб., 2003. – 160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sz w:val="20"/>
        </w:rPr>
        <w:t xml:space="preserve">Борисов Б.Л.  Технология рекламы и </w:t>
      </w:r>
      <w:r>
        <w:rPr>
          <w:sz w:val="20"/>
          <w:lang w:val="en-US"/>
        </w:rPr>
        <w:t>PR</w:t>
      </w:r>
      <w:r>
        <w:rPr>
          <w:sz w:val="20"/>
        </w:rPr>
        <w:t xml:space="preserve"> – М.: ФАИР-ПРЕСС, 2001. – 80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sz w:val="20"/>
        </w:rPr>
        <w:t>Бутова Т.В.</w:t>
      </w:r>
      <w:r>
        <w:rPr>
          <w:rFonts w:ascii="Verdana" w:hAnsi="Verdana"/>
          <w:sz w:val="20"/>
        </w:rPr>
        <w:t xml:space="preserve"> </w:t>
      </w:r>
      <w:r>
        <w:rPr>
          <w:sz w:val="20"/>
        </w:rPr>
        <w:t>Управленческий консалтинг – Теис, 2004. – 314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Варакута С. А., Егоров Ю.Н. Связи с общественностью. М., 2003. – 256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Васильев Г.А., Поляков В.А. Концепции управления рекламной деятельностью//Маркетинг. 2005. № 5 (84). – С.62–70)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Виханский О., Наумов А. Менеджмент: человек, стратегия, организация, процесс. Учебник. М., 1995. – 272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 xml:space="preserve">Демин Ю. М. Бизнес </w:t>
      </w:r>
      <w:r>
        <w:rPr>
          <w:color w:val="000000"/>
          <w:sz w:val="20"/>
          <w:lang w:val="en-US"/>
        </w:rPr>
        <w:t>PR</w:t>
      </w:r>
      <w:r>
        <w:rPr>
          <w:color w:val="000000"/>
          <w:sz w:val="20"/>
        </w:rPr>
        <w:t>. М., 2003. – 233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Зимин В., Боброва И.</w:t>
      </w:r>
      <w:r>
        <w:rPr>
          <w:rFonts w:ascii="Verdana" w:hAnsi="Verdana"/>
          <w:sz w:val="20"/>
        </w:rPr>
        <w:t xml:space="preserve"> </w:t>
      </w:r>
      <w:r>
        <w:rPr>
          <w:sz w:val="20"/>
        </w:rPr>
        <w:t>Консалтинг в Российской Федерации, 2001. – 240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sz w:val="20"/>
        </w:rPr>
        <w:t xml:space="preserve">Игнатьев Д., Бекетов А., Сарокваша Ф. Настольная книга </w:t>
      </w:r>
      <w:r>
        <w:rPr>
          <w:sz w:val="20"/>
          <w:lang w:val="en-US"/>
        </w:rPr>
        <w:t>Public</w:t>
      </w:r>
      <w:r>
        <w:rPr>
          <w:sz w:val="20"/>
        </w:rPr>
        <w:t xml:space="preserve"> </w:t>
      </w:r>
      <w:r>
        <w:rPr>
          <w:sz w:val="20"/>
          <w:lang w:val="en-US"/>
        </w:rPr>
        <w:t>Relations</w:t>
      </w:r>
      <w:r>
        <w:rPr>
          <w:sz w:val="20"/>
        </w:rPr>
        <w:t>.– М.: Альпина Паблишер, 2003.– 96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sz w:val="20"/>
        </w:rPr>
        <w:t>Королько В.Г. Основы паблик рилейшнз. М., «Рефл-бук», К.: «Ваклер». – 2003. – 272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Кричевский Р. Л. Если Вы - руководитель. М., 1998. – 307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sz w:val="20"/>
        </w:rPr>
        <w:t xml:space="preserve">Ложь и правда о Вимм-Билль-Данн (№12, 2000), </w:t>
      </w:r>
      <w:r w:rsidRPr="00B04D76">
        <w:rPr>
          <w:sz w:val="20"/>
          <w:lang w:val="en-US"/>
        </w:rPr>
        <w:t>www</w:t>
      </w:r>
      <w:r w:rsidRPr="00B04D76">
        <w:rPr>
          <w:sz w:val="20"/>
        </w:rPr>
        <w:t>.</w:t>
      </w:r>
      <w:r w:rsidRPr="00B04D76">
        <w:rPr>
          <w:sz w:val="20"/>
          <w:lang w:val="en-US"/>
        </w:rPr>
        <w:t>rd</w:t>
      </w:r>
      <w:r w:rsidRPr="00B04D76">
        <w:rPr>
          <w:sz w:val="20"/>
        </w:rPr>
        <w:t>.</w:t>
      </w:r>
      <w:r w:rsidRPr="00B04D76">
        <w:rPr>
          <w:sz w:val="20"/>
          <w:lang w:val="en-US"/>
        </w:rPr>
        <w:t>rusk</w:t>
      </w:r>
      <w:r w:rsidRPr="00B04D76">
        <w:rPr>
          <w:sz w:val="20"/>
        </w:rPr>
        <w:t>.</w:t>
      </w:r>
      <w:r w:rsidRPr="00B04D76">
        <w:rPr>
          <w:sz w:val="20"/>
          <w:lang w:val="en-US"/>
        </w:rPr>
        <w:t>ru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sz w:val="20"/>
        </w:rPr>
        <w:t>Марлоу Ю. при участии Сайлео ДЖ. Пиар в электронных СМИ. – М.: 2002. – 320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sz w:val="20"/>
        </w:rPr>
      </w:pPr>
      <w:r>
        <w:rPr>
          <w:sz w:val="20"/>
        </w:rPr>
        <w:t>Маркхем К. Консалтинг менеджмента, или Как улучшить свой бизнес, , Фаир-пресс – 2005. – 171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Мескон М.Х., Альберт М., Хедоури Ф. Основы менеджмента. М., 1992. – 157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sz w:val="20"/>
        </w:rPr>
        <w:t>Никитин П. Пейте соков натуральных// Парламентская газета   28.11.2006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Почепцов Г. Г. Коммуникативные технологии двадцатого века. М., 2000. – 334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Радугин А., Радугин К. Введение в менеджмент: социология орга</w:t>
      </w:r>
      <w:r>
        <w:rPr>
          <w:color w:val="000000"/>
          <w:sz w:val="20"/>
        </w:rPr>
        <w:softHyphen/>
        <w:t>низаций и управле</w:t>
      </w:r>
      <w:r>
        <w:rPr>
          <w:color w:val="000000"/>
          <w:sz w:val="20"/>
        </w:rPr>
        <w:softHyphen/>
        <w:t>ния. Воронеж, 1995. – 144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Райс Эл, Траут Д. Позиционирование. Битва за узнаваемость. СПб., 2002. – 334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sz w:val="20"/>
        </w:rPr>
        <w:t xml:space="preserve">Серегин В.  Минприроды никто не боится (08.08.2003), </w:t>
      </w:r>
      <w:r w:rsidRPr="00B04D76">
        <w:rPr>
          <w:sz w:val="20"/>
          <w:lang w:val="en-US"/>
        </w:rPr>
        <w:t>www</w:t>
      </w:r>
      <w:r w:rsidRPr="00B04D76">
        <w:rPr>
          <w:sz w:val="20"/>
        </w:rPr>
        <w:t>.</w:t>
      </w:r>
      <w:r w:rsidRPr="00B04D76">
        <w:rPr>
          <w:sz w:val="20"/>
          <w:lang w:val="en-US"/>
        </w:rPr>
        <w:t>i</w:t>
      </w:r>
      <w:r w:rsidRPr="00B04D76">
        <w:rPr>
          <w:sz w:val="20"/>
        </w:rPr>
        <w:t>-</w:t>
      </w:r>
      <w:r w:rsidRPr="00B04D76">
        <w:rPr>
          <w:sz w:val="20"/>
          <w:lang w:val="en-US"/>
        </w:rPr>
        <w:t>story</w:t>
      </w:r>
      <w:r w:rsidRPr="00B04D76">
        <w:rPr>
          <w:sz w:val="20"/>
        </w:rPr>
        <w:t>.</w:t>
      </w:r>
      <w:r w:rsidRPr="00B04D76">
        <w:rPr>
          <w:sz w:val="20"/>
          <w:lang w:val="en-US"/>
        </w:rPr>
        <w:t>ru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 xml:space="preserve">Тульчинский Г.Л.  </w:t>
      </w:r>
      <w:r>
        <w:rPr>
          <w:color w:val="000000"/>
          <w:sz w:val="20"/>
          <w:lang w:val="en-US"/>
        </w:rPr>
        <w:t>PR</w:t>
      </w:r>
      <w:r>
        <w:rPr>
          <w:color w:val="000000"/>
          <w:sz w:val="20"/>
        </w:rPr>
        <w:t xml:space="preserve"> фирмы: технология и эффективность. СПб., 2001. – 197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>Туретт-Туржи К. Консалтинг. – СПб, «Нева», 2004. – 284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color w:val="000000"/>
          <w:sz w:val="20"/>
        </w:rPr>
        <w:t xml:space="preserve">Хейг М. Электронный </w:t>
      </w:r>
      <w:r>
        <w:rPr>
          <w:color w:val="000000"/>
          <w:sz w:val="20"/>
          <w:lang w:val="en-US"/>
        </w:rPr>
        <w:t>Public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lang w:val="en-US"/>
        </w:rPr>
        <w:t>Relations</w:t>
      </w:r>
      <w:r>
        <w:rPr>
          <w:color w:val="000000"/>
          <w:sz w:val="20"/>
        </w:rPr>
        <w:t>. – М: ФАИР-ПРЕСС, 2002. – 240 с.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sz w:val="20"/>
        </w:rPr>
        <w:t xml:space="preserve">Чумиков А.Н., Бочаров М.П. Связи с общественностью: теория и практика: Учеб. Пособие. – М: Дело, 2003. – 110 с. 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color w:val="000000"/>
          <w:sz w:val="20"/>
        </w:rPr>
      </w:pPr>
      <w:r>
        <w:rPr>
          <w:sz w:val="20"/>
          <w:lang w:val="en-US"/>
        </w:rPr>
        <w:t xml:space="preserve">W.T. Moran, Insights from pricing research, in E.B. Bailey, ed., Pricing Principles and Strategies, </w:t>
      </w:r>
      <w:smartTag w:uri="urn:schemas-microsoft-com:office:smarttags" w:element="place">
        <w:smartTag w:uri="urn:schemas-microsoft-com:office:smarttags" w:element="State">
          <w:r>
            <w:rPr>
              <w:sz w:val="20"/>
              <w:lang w:val="en-US"/>
            </w:rPr>
            <w:t>New York</w:t>
          </w:r>
        </w:smartTag>
      </w:smartTag>
      <w:r>
        <w:rPr>
          <w:sz w:val="20"/>
          <w:lang w:val="en-US"/>
        </w:rPr>
        <w:t>. The Conference Board, 1978, pp. 7-13.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sz w:val="20"/>
        </w:rPr>
      </w:pPr>
      <w:r w:rsidRPr="00B04D76">
        <w:rPr>
          <w:sz w:val="20"/>
          <w:lang w:val="en-US"/>
        </w:rPr>
        <w:t>www</w:t>
      </w:r>
      <w:r w:rsidRPr="00B04D76">
        <w:rPr>
          <w:sz w:val="20"/>
        </w:rPr>
        <w:t>.</w:t>
      </w:r>
      <w:r w:rsidRPr="00B04D76">
        <w:rPr>
          <w:sz w:val="20"/>
          <w:lang w:val="en-US"/>
        </w:rPr>
        <w:t>gorodn</w:t>
      </w:r>
      <w:r w:rsidRPr="00B04D76">
        <w:rPr>
          <w:sz w:val="20"/>
        </w:rPr>
        <w:t>.</w:t>
      </w:r>
      <w:r w:rsidRPr="00B04D76">
        <w:rPr>
          <w:sz w:val="20"/>
          <w:lang w:val="en-US"/>
        </w:rPr>
        <w:t>ru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sz w:val="20"/>
        </w:rPr>
      </w:pPr>
      <w:r>
        <w:rPr>
          <w:sz w:val="20"/>
        </w:rPr>
        <w:t xml:space="preserve"> </w:t>
      </w:r>
      <w:r w:rsidRPr="00B04D76">
        <w:rPr>
          <w:sz w:val="20"/>
        </w:rPr>
        <w:t>www.pronline.ru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sz w:val="20"/>
        </w:rPr>
      </w:pPr>
      <w:r>
        <w:rPr>
          <w:sz w:val="20"/>
        </w:rPr>
        <w:t xml:space="preserve"> </w:t>
      </w:r>
      <w:r w:rsidRPr="00B04D76">
        <w:rPr>
          <w:sz w:val="20"/>
        </w:rPr>
        <w:t>http://www.webscan-global.com/ru/use_info/page/solution/id/1.html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sz w:val="20"/>
        </w:rPr>
      </w:pPr>
      <w:r>
        <w:rPr>
          <w:sz w:val="20"/>
        </w:rPr>
        <w:t xml:space="preserve"> </w:t>
      </w:r>
      <w:r w:rsidRPr="00B04D76">
        <w:rPr>
          <w:sz w:val="20"/>
        </w:rPr>
        <w:t>http://seminar.promo.ru/index.htm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sz w:val="20"/>
        </w:rPr>
      </w:pPr>
      <w:r>
        <w:rPr>
          <w:sz w:val="20"/>
        </w:rPr>
        <w:t xml:space="preserve"> </w:t>
      </w:r>
      <w:r w:rsidRPr="00B04D76">
        <w:rPr>
          <w:sz w:val="20"/>
          <w:lang w:val="en-US"/>
        </w:rPr>
        <w:t>www</w:t>
      </w:r>
      <w:r w:rsidRPr="00B04D76">
        <w:rPr>
          <w:sz w:val="20"/>
        </w:rPr>
        <w:t>.</w:t>
      </w:r>
      <w:r w:rsidRPr="00B04D76">
        <w:rPr>
          <w:sz w:val="20"/>
          <w:lang w:val="en-US"/>
        </w:rPr>
        <w:t>wbd</w:t>
      </w:r>
      <w:r w:rsidRPr="00B04D76">
        <w:rPr>
          <w:sz w:val="20"/>
        </w:rPr>
        <w:t>.</w:t>
      </w:r>
      <w:r w:rsidRPr="00B04D76">
        <w:rPr>
          <w:sz w:val="20"/>
          <w:lang w:val="en-US"/>
        </w:rPr>
        <w:t>ru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sz w:val="20"/>
        </w:rPr>
      </w:pPr>
      <w:r>
        <w:rPr>
          <w:sz w:val="20"/>
        </w:rPr>
        <w:t xml:space="preserve"> </w:t>
      </w:r>
      <w:r w:rsidRPr="00B04D76">
        <w:rPr>
          <w:sz w:val="20"/>
        </w:rPr>
        <w:t>http://www.ko.ru/document_for_print.asp?d_no=3865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sz w:val="20"/>
        </w:rPr>
      </w:pPr>
      <w:r>
        <w:rPr>
          <w:sz w:val="20"/>
        </w:rPr>
        <w:t xml:space="preserve"> </w:t>
      </w:r>
      <w:r w:rsidRPr="00B04D76">
        <w:rPr>
          <w:sz w:val="20"/>
        </w:rPr>
        <w:t>http://www.spasatel.org/application_2.php</w:t>
      </w:r>
    </w:p>
    <w:p w:rsidR="00F26E96" w:rsidRDefault="00F26E96" w:rsidP="00F26E96">
      <w:pPr>
        <w:pStyle w:val="10"/>
        <w:numPr>
          <w:ilvl w:val="0"/>
          <w:numId w:val="38"/>
        </w:numPr>
        <w:ind w:left="0" w:firstLine="360"/>
        <w:rPr>
          <w:sz w:val="20"/>
        </w:rPr>
      </w:pPr>
      <w:r w:rsidRPr="00B04D76">
        <w:rPr>
          <w:sz w:val="20"/>
        </w:rPr>
        <w:t>http://consulting.ibs.ru/content/consulting/115/1159-article.asp</w:t>
      </w:r>
    </w:p>
    <w:p w:rsidR="00F26E96" w:rsidRPr="00F26E96" w:rsidRDefault="00F26E96" w:rsidP="00F26E96">
      <w:pPr>
        <w:pStyle w:val="10"/>
        <w:numPr>
          <w:ilvl w:val="0"/>
          <w:numId w:val="38"/>
        </w:numPr>
        <w:ind w:left="0" w:firstLine="360"/>
        <w:rPr>
          <w:sz w:val="20"/>
        </w:rPr>
      </w:pPr>
      <w:r w:rsidRPr="00B04D76">
        <w:rPr>
          <w:sz w:val="20"/>
          <w:lang w:val="en-US"/>
        </w:rPr>
        <w:t>www.sovetnik.ru</w:t>
      </w:r>
    </w:p>
    <w:p w:rsidR="00F26E96" w:rsidRDefault="00F26E96" w:rsidP="00F26E96">
      <w:pPr>
        <w:pStyle w:val="10"/>
        <w:rPr>
          <w:sz w:val="20"/>
        </w:rPr>
      </w:pPr>
    </w:p>
    <w:p w:rsidR="00F26E96" w:rsidRDefault="00F26E96" w:rsidP="00F26E96">
      <w:pPr>
        <w:pStyle w:val="10"/>
        <w:rPr>
          <w:sz w:val="20"/>
        </w:rPr>
      </w:pPr>
    </w:p>
    <w:p w:rsidR="00F26E96" w:rsidRDefault="00F26E96" w:rsidP="00F26E96">
      <w:pPr>
        <w:tabs>
          <w:tab w:val="left" w:pos="851"/>
        </w:tabs>
        <w:ind w:firstLine="851"/>
        <w:jc w:val="right"/>
        <w:rPr>
          <w:sz w:val="24"/>
          <w:szCs w:val="24"/>
        </w:rPr>
      </w:pPr>
    </w:p>
    <w:p w:rsidR="003C0A91" w:rsidRPr="003C0A91" w:rsidRDefault="003C0A91" w:rsidP="003C0A91"/>
    <w:p w:rsidR="003C0A91" w:rsidRDefault="003C0A91" w:rsidP="003C0A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671664">
        <w:rPr>
          <w:sz w:val="24"/>
          <w:szCs w:val="24"/>
        </w:rPr>
        <w:t>4</w:t>
      </w:r>
    </w:p>
    <w:p w:rsidR="003C0A91" w:rsidRDefault="003C0A91" w:rsidP="003C0A91">
      <w:pPr>
        <w:jc w:val="center"/>
        <w:rPr>
          <w:sz w:val="24"/>
          <w:szCs w:val="24"/>
        </w:rPr>
      </w:pPr>
    </w:p>
    <w:p w:rsidR="003C0A91" w:rsidRPr="003C0A91" w:rsidRDefault="003C0A91" w:rsidP="003C0A91">
      <w:pPr>
        <w:jc w:val="center"/>
        <w:rPr>
          <w:sz w:val="24"/>
          <w:szCs w:val="24"/>
        </w:rPr>
      </w:pPr>
      <w:r w:rsidRPr="003C0A91">
        <w:rPr>
          <w:sz w:val="24"/>
          <w:szCs w:val="24"/>
        </w:rPr>
        <w:t>Образец рецензии</w:t>
      </w:r>
    </w:p>
    <w:p w:rsidR="003C0A91" w:rsidRPr="00E2050A" w:rsidRDefault="003C0A91" w:rsidP="003C0A91">
      <w:pPr>
        <w:rPr>
          <w:sz w:val="24"/>
          <w:szCs w:val="24"/>
        </w:rPr>
      </w:pPr>
    </w:p>
    <w:p w:rsidR="003C0A91" w:rsidRPr="00E2050A" w:rsidRDefault="003C0A91" w:rsidP="003C0A91">
      <w:pPr>
        <w:pStyle w:val="a8"/>
        <w:rPr>
          <w:szCs w:val="24"/>
        </w:rPr>
      </w:pPr>
      <w:r w:rsidRPr="00E2050A">
        <w:rPr>
          <w:szCs w:val="24"/>
        </w:rPr>
        <w:t>РЕЦЕНЗИЯ</w:t>
      </w:r>
    </w:p>
    <w:p w:rsidR="003C0A91" w:rsidRPr="00E2050A" w:rsidRDefault="003C0A91" w:rsidP="003C0A91">
      <w:pPr>
        <w:rPr>
          <w:sz w:val="24"/>
          <w:szCs w:val="24"/>
        </w:rPr>
      </w:pPr>
    </w:p>
    <w:p w:rsidR="003C0A91" w:rsidRPr="00E2050A" w:rsidRDefault="003C0A91" w:rsidP="003C0A91">
      <w:pPr>
        <w:rPr>
          <w:b/>
          <w:sz w:val="24"/>
          <w:szCs w:val="24"/>
        </w:rPr>
      </w:pPr>
      <w:r w:rsidRPr="00E2050A">
        <w:rPr>
          <w:b/>
          <w:sz w:val="24"/>
          <w:szCs w:val="24"/>
        </w:rPr>
        <w:t xml:space="preserve">на дипломную работу, выполненную студенткой факультета массовых коммуникаций Санкт-Петербургского государственного университета кино и телевидения Скорняковой Татьяной Викторовной  на тему: «Реклама как инструмент </w:t>
      </w:r>
      <w:r w:rsidRPr="00E2050A">
        <w:rPr>
          <w:b/>
          <w:sz w:val="24"/>
          <w:szCs w:val="24"/>
          <w:lang w:val="en-US"/>
        </w:rPr>
        <w:t>PR</w:t>
      </w:r>
      <w:r w:rsidRPr="00E2050A">
        <w:rPr>
          <w:b/>
          <w:sz w:val="24"/>
          <w:szCs w:val="24"/>
        </w:rPr>
        <w:t xml:space="preserve"> - продвижения».</w:t>
      </w:r>
    </w:p>
    <w:p w:rsidR="003C0A91" w:rsidRDefault="003C0A91" w:rsidP="003C0A91"/>
    <w:p w:rsidR="003C0A91" w:rsidRPr="003C0A91" w:rsidRDefault="003C0A91" w:rsidP="003C0A91">
      <w:pPr>
        <w:ind w:firstLine="720"/>
        <w:rPr>
          <w:i/>
          <w:sz w:val="24"/>
          <w:szCs w:val="24"/>
        </w:rPr>
      </w:pPr>
      <w:r w:rsidRPr="003C0A91">
        <w:rPr>
          <w:i/>
          <w:sz w:val="24"/>
          <w:szCs w:val="24"/>
        </w:rPr>
        <w:t xml:space="preserve">Данная работа посвящена использованию рекламных технологий в </w:t>
      </w:r>
      <w:r w:rsidRPr="003C0A91">
        <w:rPr>
          <w:i/>
          <w:sz w:val="24"/>
          <w:szCs w:val="24"/>
          <w:lang w:val="en-US"/>
        </w:rPr>
        <w:t>PR</w:t>
      </w:r>
      <w:r w:rsidRPr="003C0A91">
        <w:rPr>
          <w:i/>
          <w:sz w:val="24"/>
          <w:szCs w:val="24"/>
        </w:rPr>
        <w:t xml:space="preserve"> – практике финансовых организаций. На финансовом </w:t>
      </w:r>
      <w:r w:rsidR="00CD0F08">
        <w:rPr>
          <w:i/>
          <w:sz w:val="24"/>
          <w:szCs w:val="24"/>
        </w:rPr>
        <w:t xml:space="preserve">рынке, совмещение рекламы и </w:t>
      </w:r>
      <w:r w:rsidR="00CD0F08">
        <w:rPr>
          <w:i/>
          <w:sz w:val="24"/>
          <w:szCs w:val="24"/>
          <w:lang w:val="en-US"/>
        </w:rPr>
        <w:t>PR</w:t>
      </w:r>
      <w:r w:rsidRPr="003C0A91">
        <w:rPr>
          <w:i/>
          <w:sz w:val="24"/>
          <w:szCs w:val="24"/>
        </w:rPr>
        <w:t xml:space="preserve">-методов позволяет формировать предпочтения потребителя на длительный срок. Таким образом, реклама является значимой частью </w:t>
      </w:r>
      <w:r w:rsidRPr="003C0A91">
        <w:rPr>
          <w:i/>
          <w:sz w:val="24"/>
          <w:szCs w:val="24"/>
          <w:lang w:val="en-US"/>
        </w:rPr>
        <w:t>PR</w:t>
      </w:r>
      <w:r w:rsidRPr="003C0A91">
        <w:rPr>
          <w:i/>
          <w:sz w:val="24"/>
          <w:szCs w:val="24"/>
        </w:rPr>
        <w:t xml:space="preserve"> – продвижения и служит инструментом создания внешнего конкурентного преимущества. В современных рыночных условиях этот способ коммуникации становится все более актуальным: какие бы услуги ни предоставляла организация, она обязана заявить о себе, сформировать особое отношение, обозначить собственную значимость в глазах клиента.</w:t>
      </w:r>
    </w:p>
    <w:p w:rsidR="003C0A91" w:rsidRPr="003C0A91" w:rsidRDefault="003C0A91" w:rsidP="003C0A91">
      <w:pPr>
        <w:ind w:firstLine="720"/>
        <w:rPr>
          <w:i/>
          <w:sz w:val="24"/>
          <w:szCs w:val="24"/>
        </w:rPr>
      </w:pPr>
      <w:r w:rsidRPr="003C0A91">
        <w:rPr>
          <w:i/>
          <w:sz w:val="24"/>
          <w:szCs w:val="24"/>
        </w:rPr>
        <w:t>Таким образом, выбранная дипломницей тема представляется весьма актуальной, особенно на рынке финансовых услуг.</w:t>
      </w:r>
    </w:p>
    <w:p w:rsidR="003C0A91" w:rsidRPr="003C0A91" w:rsidRDefault="003C0A91" w:rsidP="003C0A91">
      <w:pPr>
        <w:ind w:firstLine="720"/>
        <w:rPr>
          <w:i/>
          <w:sz w:val="24"/>
          <w:szCs w:val="24"/>
        </w:rPr>
      </w:pPr>
      <w:r w:rsidRPr="003C0A91">
        <w:rPr>
          <w:i/>
          <w:sz w:val="24"/>
          <w:szCs w:val="24"/>
        </w:rPr>
        <w:t xml:space="preserve">В рамках написания работы дипломницей были подробно рассмотрены рекламные технологии и возможности их использования в процессе планирования </w:t>
      </w:r>
      <w:r w:rsidRPr="003C0A91">
        <w:rPr>
          <w:i/>
          <w:sz w:val="24"/>
          <w:szCs w:val="24"/>
          <w:lang w:val="en-US"/>
        </w:rPr>
        <w:t>PR</w:t>
      </w:r>
      <w:r w:rsidRPr="003C0A91">
        <w:rPr>
          <w:i/>
          <w:sz w:val="24"/>
          <w:szCs w:val="24"/>
        </w:rPr>
        <w:t xml:space="preserve"> - кампании.</w:t>
      </w:r>
    </w:p>
    <w:p w:rsidR="003C0A91" w:rsidRPr="003C0A91" w:rsidRDefault="003C0A91" w:rsidP="003C0A91">
      <w:pPr>
        <w:ind w:firstLine="720"/>
        <w:rPr>
          <w:i/>
          <w:sz w:val="24"/>
          <w:szCs w:val="24"/>
        </w:rPr>
      </w:pPr>
      <w:r w:rsidRPr="003C0A91">
        <w:rPr>
          <w:i/>
          <w:sz w:val="24"/>
          <w:szCs w:val="24"/>
        </w:rPr>
        <w:t xml:space="preserve">В практической части работы рассмотрены проблемы использования банковской рекламы как средства </w:t>
      </w:r>
      <w:r w:rsidRPr="003C0A91">
        <w:rPr>
          <w:i/>
          <w:sz w:val="24"/>
          <w:szCs w:val="24"/>
          <w:lang w:val="en-US"/>
        </w:rPr>
        <w:t>PR</w:t>
      </w:r>
      <w:r w:rsidRPr="003C0A91">
        <w:rPr>
          <w:i/>
          <w:sz w:val="24"/>
          <w:szCs w:val="24"/>
        </w:rPr>
        <w:t xml:space="preserve"> – продвижения  ФК "УРАЛСИБ", на основании анализа которой даются рекомендации по повышению эффективности использования</w:t>
      </w:r>
      <w:r w:rsidR="00CD0F08">
        <w:rPr>
          <w:i/>
          <w:sz w:val="24"/>
          <w:szCs w:val="24"/>
        </w:rPr>
        <w:t xml:space="preserve"> рекламных технологий в </w:t>
      </w:r>
      <w:r w:rsidR="00CD0F08">
        <w:rPr>
          <w:i/>
          <w:sz w:val="24"/>
          <w:szCs w:val="24"/>
          <w:lang w:val="en-US"/>
        </w:rPr>
        <w:t>PR</w:t>
      </w:r>
      <w:r w:rsidRPr="003C0A91">
        <w:rPr>
          <w:i/>
          <w:sz w:val="24"/>
          <w:szCs w:val="24"/>
        </w:rPr>
        <w:t>-кампаниях финансовых структур.</w:t>
      </w:r>
    </w:p>
    <w:p w:rsidR="003C0A91" w:rsidRPr="003C0A91" w:rsidRDefault="003C0A91" w:rsidP="003C0A91">
      <w:pPr>
        <w:ind w:firstLine="720"/>
        <w:rPr>
          <w:i/>
          <w:sz w:val="24"/>
          <w:szCs w:val="24"/>
        </w:rPr>
      </w:pPr>
      <w:r w:rsidRPr="003C0A91">
        <w:rPr>
          <w:i/>
          <w:sz w:val="24"/>
          <w:szCs w:val="24"/>
        </w:rPr>
        <w:t xml:space="preserve">К недостаткам данной работы можно отнести недостаточное рассмотрение современных Интернет рекламных технологий используемых в практической деятельности </w:t>
      </w:r>
      <w:r w:rsidRPr="003C0A91">
        <w:rPr>
          <w:i/>
          <w:sz w:val="24"/>
          <w:szCs w:val="24"/>
          <w:lang w:val="en-US"/>
        </w:rPr>
        <w:t>PR</w:t>
      </w:r>
      <w:r w:rsidRPr="003C0A91">
        <w:rPr>
          <w:i/>
          <w:sz w:val="24"/>
          <w:szCs w:val="24"/>
        </w:rPr>
        <w:t>-отдела.</w:t>
      </w:r>
    </w:p>
    <w:p w:rsidR="003C0A91" w:rsidRPr="003C0A91" w:rsidRDefault="003C0A91" w:rsidP="003C0A91">
      <w:pPr>
        <w:ind w:firstLine="720"/>
        <w:rPr>
          <w:b/>
          <w:i/>
          <w:sz w:val="24"/>
          <w:szCs w:val="24"/>
        </w:rPr>
      </w:pPr>
      <w:r w:rsidRPr="003C0A91">
        <w:rPr>
          <w:b/>
          <w:i/>
          <w:sz w:val="24"/>
          <w:szCs w:val="24"/>
        </w:rPr>
        <w:t>Работа отвечает требованиям, предъявляемым к дипломным работам, и заслуживает оценки 4 (хорошо), а Скорнякова Т.В. заслуживает присвоения квалификации специалист по связям с общественностью.</w:t>
      </w:r>
    </w:p>
    <w:p w:rsidR="003C0A91" w:rsidRPr="003C0A91" w:rsidRDefault="003C0A91" w:rsidP="003C0A91">
      <w:pPr>
        <w:rPr>
          <w:i/>
          <w:sz w:val="24"/>
          <w:szCs w:val="24"/>
        </w:rPr>
      </w:pPr>
    </w:p>
    <w:p w:rsidR="003C0A91" w:rsidRPr="003C0A91" w:rsidRDefault="003C0A91" w:rsidP="003C0A91">
      <w:pPr>
        <w:rPr>
          <w:i/>
          <w:sz w:val="24"/>
          <w:szCs w:val="24"/>
        </w:rPr>
      </w:pPr>
      <w:r w:rsidRPr="003C0A91">
        <w:rPr>
          <w:i/>
          <w:sz w:val="24"/>
          <w:szCs w:val="24"/>
        </w:rPr>
        <w:t xml:space="preserve">                  Дата:                                                                    Рецензент:  подпись,  Ф.И.О., должность.</w:t>
      </w:r>
    </w:p>
    <w:p w:rsidR="003C0A91" w:rsidRDefault="003C0A91" w:rsidP="003C0A91">
      <w:pPr>
        <w:tabs>
          <w:tab w:val="left" w:pos="851"/>
        </w:tabs>
        <w:ind w:left="1" w:firstLine="851"/>
        <w:rPr>
          <w:sz w:val="24"/>
        </w:rPr>
      </w:pPr>
    </w:p>
    <w:p w:rsidR="003C0A91" w:rsidRDefault="003C0A91" w:rsidP="003C0A91">
      <w:pPr>
        <w:tabs>
          <w:tab w:val="left" w:pos="851"/>
        </w:tabs>
        <w:ind w:left="1" w:firstLine="851"/>
        <w:rPr>
          <w:sz w:val="24"/>
        </w:rPr>
      </w:pPr>
      <w:r>
        <w:rPr>
          <w:sz w:val="24"/>
        </w:rPr>
        <w:t xml:space="preserve">Выделенный жирным </w:t>
      </w:r>
      <w:r w:rsidR="00BB7DED">
        <w:rPr>
          <w:sz w:val="24"/>
        </w:rPr>
        <w:t xml:space="preserve">шрифтом </w:t>
      </w:r>
      <w:r>
        <w:rPr>
          <w:sz w:val="24"/>
        </w:rPr>
        <w:t>текст</w:t>
      </w:r>
      <w:r w:rsidR="00BB7DED">
        <w:rPr>
          <w:sz w:val="24"/>
        </w:rPr>
        <w:t xml:space="preserve">, </w:t>
      </w:r>
      <w:r>
        <w:rPr>
          <w:sz w:val="24"/>
        </w:rPr>
        <w:t>является обязательным элементом любой рецензии. Подпись автора рецензии должна быть заверена подписью начальника отдела кадров и печатью с места его работы.</w:t>
      </w:r>
    </w:p>
    <w:p w:rsidR="003C0A91" w:rsidRPr="001204F2" w:rsidRDefault="003C0A91" w:rsidP="00F26E96">
      <w:pPr>
        <w:tabs>
          <w:tab w:val="left" w:pos="851"/>
        </w:tabs>
        <w:ind w:firstLine="851"/>
        <w:jc w:val="right"/>
        <w:rPr>
          <w:sz w:val="24"/>
          <w:szCs w:val="24"/>
        </w:rPr>
      </w:pPr>
      <w:bookmarkStart w:id="0" w:name="_GoBack"/>
      <w:bookmarkEnd w:id="0"/>
    </w:p>
    <w:sectPr w:rsidR="003C0A91" w:rsidRPr="001204F2">
      <w:headerReference w:type="even" r:id="rId9"/>
      <w:headerReference w:type="default" r:id="rId10"/>
      <w:type w:val="continuous"/>
      <w:pgSz w:w="11906" w:h="16838"/>
      <w:pgMar w:top="993" w:right="566" w:bottom="709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AD" w:rsidRDefault="004246AD">
      <w:r>
        <w:separator/>
      </w:r>
    </w:p>
  </w:endnote>
  <w:endnote w:type="continuationSeparator" w:id="0">
    <w:p w:rsidR="004246AD" w:rsidRDefault="0042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AD" w:rsidRDefault="004246AD">
      <w:r>
        <w:separator/>
      </w:r>
    </w:p>
  </w:footnote>
  <w:footnote w:type="continuationSeparator" w:id="0">
    <w:p w:rsidR="004246AD" w:rsidRDefault="004246AD">
      <w:r>
        <w:continuationSeparator/>
      </w:r>
    </w:p>
  </w:footnote>
  <w:footnote w:id="1">
    <w:p w:rsidR="00BB7DED" w:rsidRDefault="00BB7DED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B2" w:rsidRDefault="00AE6FB2" w:rsidP="00E2050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6FB2" w:rsidRDefault="00AE6F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B2" w:rsidRDefault="00AE6FB2" w:rsidP="00E2050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0AED">
      <w:rPr>
        <w:rStyle w:val="a7"/>
        <w:noProof/>
      </w:rPr>
      <w:t>8</w:t>
    </w:r>
    <w:r>
      <w:rPr>
        <w:rStyle w:val="a7"/>
      </w:rPr>
      <w:fldChar w:fldCharType="end"/>
    </w:r>
  </w:p>
  <w:p w:rsidR="00AE6FB2" w:rsidRDefault="00AE6F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C1C77B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numFmt w:val="bullet"/>
      <w:lvlText w:val="-"/>
      <w:lvlJc w:val="left"/>
      <w:pPr>
        <w:tabs>
          <w:tab w:val="num" w:pos="1649"/>
        </w:tabs>
        <w:ind w:left="1649" w:hanging="645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9">
    <w:nsid w:val="062E3C1C"/>
    <w:multiLevelType w:val="multilevel"/>
    <w:tmpl w:val="A196A31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07656CDC"/>
    <w:multiLevelType w:val="hybridMultilevel"/>
    <w:tmpl w:val="1ED2AA54"/>
    <w:lvl w:ilvl="0" w:tplc="1C508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58E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1561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48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242C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6AEEA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C3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0E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74123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AD0FF2"/>
    <w:multiLevelType w:val="hybridMultilevel"/>
    <w:tmpl w:val="F14A649A"/>
    <w:lvl w:ilvl="0" w:tplc="D5269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2CB3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89AAD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0E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21C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72328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43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700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5FFE2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A54BAF"/>
    <w:multiLevelType w:val="multilevel"/>
    <w:tmpl w:val="61383F3C"/>
    <w:lvl w:ilvl="0">
      <w:start w:val="6"/>
      <w:numFmt w:val="decimal"/>
      <w:lvlText w:val="%1."/>
      <w:lvlJc w:val="left"/>
      <w:pPr>
        <w:tabs>
          <w:tab w:val="num" w:pos="557"/>
        </w:tabs>
        <w:ind w:left="557" w:hanging="557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3011"/>
        </w:tabs>
        <w:ind w:left="30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302"/>
        </w:tabs>
        <w:ind w:left="5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53"/>
        </w:tabs>
        <w:ind w:left="79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44"/>
        </w:tabs>
        <w:ind w:left="10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95"/>
        </w:tabs>
        <w:ind w:left="12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546"/>
        </w:tabs>
        <w:ind w:left="155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37"/>
        </w:tabs>
        <w:ind w:left="178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88"/>
        </w:tabs>
        <w:ind w:left="20488" w:hanging="2160"/>
      </w:pPr>
      <w:rPr>
        <w:rFonts w:hint="default"/>
      </w:rPr>
    </w:lvl>
  </w:abstractNum>
  <w:abstractNum w:abstractNumId="13">
    <w:nsid w:val="18C919FB"/>
    <w:multiLevelType w:val="multilevel"/>
    <w:tmpl w:val="FC6673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4">
    <w:nsid w:val="1E4D239C"/>
    <w:multiLevelType w:val="singleLevel"/>
    <w:tmpl w:val="9A82D3A0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2044185D"/>
    <w:multiLevelType w:val="singleLevel"/>
    <w:tmpl w:val="BA8414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2BD07FE4"/>
    <w:multiLevelType w:val="singleLevel"/>
    <w:tmpl w:val="2A64BF1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3597135C"/>
    <w:multiLevelType w:val="multilevel"/>
    <w:tmpl w:val="A7FABE3A"/>
    <w:lvl w:ilvl="0">
      <w:start w:val="6"/>
      <w:numFmt w:val="decimal"/>
      <w:lvlText w:val="%1."/>
      <w:lvlJc w:val="left"/>
      <w:pPr>
        <w:tabs>
          <w:tab w:val="num" w:pos="422"/>
        </w:tabs>
        <w:ind w:left="422" w:hanging="42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731"/>
        </w:tabs>
        <w:ind w:left="37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742"/>
        </w:tabs>
        <w:ind w:left="6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113"/>
        </w:tabs>
        <w:ind w:left="10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124"/>
        </w:tabs>
        <w:ind w:left="13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95"/>
        </w:tabs>
        <w:ind w:left="16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66"/>
        </w:tabs>
        <w:ind w:left="198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77"/>
        </w:tabs>
        <w:ind w:left="228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248"/>
        </w:tabs>
        <w:ind w:left="26248" w:hanging="2160"/>
      </w:pPr>
      <w:rPr>
        <w:rFonts w:hint="default"/>
      </w:rPr>
    </w:lvl>
  </w:abstractNum>
  <w:abstractNum w:abstractNumId="18">
    <w:nsid w:val="36081679"/>
    <w:multiLevelType w:val="multilevel"/>
    <w:tmpl w:val="6E901A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31"/>
        </w:tabs>
        <w:ind w:left="37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891"/>
        </w:tabs>
        <w:ind w:left="58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411"/>
        </w:tabs>
        <w:ind w:left="8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571"/>
        </w:tabs>
        <w:ind w:left="105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91"/>
        </w:tabs>
        <w:ind w:left="13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11"/>
        </w:tabs>
        <w:ind w:left="156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71"/>
        </w:tabs>
        <w:ind w:left="177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91"/>
        </w:tabs>
        <w:ind w:left="20291" w:hanging="2160"/>
      </w:pPr>
      <w:rPr>
        <w:rFonts w:hint="default"/>
      </w:rPr>
    </w:lvl>
  </w:abstractNum>
  <w:abstractNum w:abstractNumId="19">
    <w:nsid w:val="3BC53929"/>
    <w:multiLevelType w:val="multilevel"/>
    <w:tmpl w:val="52B0B9CE"/>
    <w:lvl w:ilvl="0">
      <w:start w:val="7"/>
      <w:numFmt w:val="decimal"/>
      <w:lvlText w:val="%1."/>
      <w:lvlJc w:val="left"/>
      <w:pPr>
        <w:tabs>
          <w:tab w:val="num" w:pos="422"/>
        </w:tabs>
        <w:ind w:left="422" w:hanging="42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731"/>
        </w:tabs>
        <w:ind w:left="37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742"/>
        </w:tabs>
        <w:ind w:left="6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113"/>
        </w:tabs>
        <w:ind w:left="10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124"/>
        </w:tabs>
        <w:ind w:left="13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95"/>
        </w:tabs>
        <w:ind w:left="16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66"/>
        </w:tabs>
        <w:ind w:left="198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77"/>
        </w:tabs>
        <w:ind w:left="228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248"/>
        </w:tabs>
        <w:ind w:left="26248" w:hanging="2160"/>
      </w:pPr>
      <w:rPr>
        <w:rFonts w:hint="default"/>
      </w:rPr>
    </w:lvl>
  </w:abstractNum>
  <w:abstractNum w:abstractNumId="20">
    <w:nsid w:val="44C159E4"/>
    <w:multiLevelType w:val="multilevel"/>
    <w:tmpl w:val="1E08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1F5EF9"/>
    <w:multiLevelType w:val="multilevel"/>
    <w:tmpl w:val="63F04EC4"/>
    <w:lvl w:ilvl="0">
      <w:start w:val="6"/>
      <w:numFmt w:val="decimal"/>
      <w:lvlText w:val="%1."/>
      <w:lvlJc w:val="left"/>
      <w:pPr>
        <w:tabs>
          <w:tab w:val="num" w:pos="422"/>
        </w:tabs>
        <w:ind w:left="422"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62"/>
        </w:tabs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93"/>
        </w:tabs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64"/>
        </w:tabs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295"/>
        </w:tabs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226"/>
        </w:tabs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797"/>
        </w:tabs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28"/>
        </w:tabs>
        <w:ind w:left="14728" w:hanging="2160"/>
      </w:pPr>
      <w:rPr>
        <w:rFonts w:hint="default"/>
      </w:rPr>
    </w:lvl>
  </w:abstractNum>
  <w:abstractNum w:abstractNumId="22">
    <w:nsid w:val="46B42307"/>
    <w:multiLevelType w:val="singleLevel"/>
    <w:tmpl w:val="F458731A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3">
    <w:nsid w:val="4D3F2BEA"/>
    <w:multiLevelType w:val="hybridMultilevel"/>
    <w:tmpl w:val="B4E2D372"/>
    <w:lvl w:ilvl="0" w:tplc="23E43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B03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FCA26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2E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6F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24C86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E3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E6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AFC46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5A2EF7"/>
    <w:multiLevelType w:val="hybridMultilevel"/>
    <w:tmpl w:val="EFF6618C"/>
    <w:lvl w:ilvl="0" w:tplc="A7609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A7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8B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4A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A4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4AD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703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88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98B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540114"/>
    <w:multiLevelType w:val="hybridMultilevel"/>
    <w:tmpl w:val="1E0862B4"/>
    <w:lvl w:ilvl="0" w:tplc="C2583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AA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40A1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8D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A8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BC1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365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C9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EB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F657CD"/>
    <w:multiLevelType w:val="singleLevel"/>
    <w:tmpl w:val="125249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59834599"/>
    <w:multiLevelType w:val="hybridMultilevel"/>
    <w:tmpl w:val="7E305AB4"/>
    <w:lvl w:ilvl="0" w:tplc="518A9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666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47142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A2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0EB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D7487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6D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64A7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4C0823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2C05A8"/>
    <w:multiLevelType w:val="hybridMultilevel"/>
    <w:tmpl w:val="66369DE0"/>
    <w:lvl w:ilvl="0" w:tplc="FA424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ADA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2B246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AD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0F3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62CEC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85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4BB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6660F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2A4459"/>
    <w:multiLevelType w:val="multilevel"/>
    <w:tmpl w:val="FC6673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30">
    <w:nsid w:val="6B04395F"/>
    <w:multiLevelType w:val="multilevel"/>
    <w:tmpl w:val="EB38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D75C87"/>
    <w:multiLevelType w:val="multilevel"/>
    <w:tmpl w:val="C6542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9642C5"/>
    <w:multiLevelType w:val="multilevel"/>
    <w:tmpl w:val="9DBC9E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3011"/>
        </w:tabs>
        <w:ind w:left="30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302"/>
        </w:tabs>
        <w:ind w:left="5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53"/>
        </w:tabs>
        <w:ind w:left="79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44"/>
        </w:tabs>
        <w:ind w:left="10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95"/>
        </w:tabs>
        <w:ind w:left="12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546"/>
        </w:tabs>
        <w:ind w:left="155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37"/>
        </w:tabs>
        <w:ind w:left="178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88"/>
        </w:tabs>
        <w:ind w:left="20488" w:hanging="2160"/>
      </w:pPr>
      <w:rPr>
        <w:rFonts w:hint="default"/>
      </w:rPr>
    </w:lvl>
  </w:abstractNum>
  <w:abstractNum w:abstractNumId="33">
    <w:nsid w:val="70651C4D"/>
    <w:multiLevelType w:val="multilevel"/>
    <w:tmpl w:val="630A13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74F528C5"/>
    <w:multiLevelType w:val="multilevel"/>
    <w:tmpl w:val="AEA20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35">
    <w:nsid w:val="77235152"/>
    <w:multiLevelType w:val="multilevel"/>
    <w:tmpl w:val="FC6673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36">
    <w:nsid w:val="7A3D53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F3A19BB"/>
    <w:multiLevelType w:val="hybridMultilevel"/>
    <w:tmpl w:val="805A9282"/>
    <w:lvl w:ilvl="0" w:tplc="41DCF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ECB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0B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EC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A10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6C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7CF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4D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E2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33"/>
  </w:num>
  <w:num w:numId="4">
    <w:abstractNumId w:val="16"/>
  </w:num>
  <w:num w:numId="5">
    <w:abstractNumId w:val="32"/>
  </w:num>
  <w:num w:numId="6">
    <w:abstractNumId w:val="26"/>
  </w:num>
  <w:num w:numId="7">
    <w:abstractNumId w:val="9"/>
  </w:num>
  <w:num w:numId="8">
    <w:abstractNumId w:val="21"/>
  </w:num>
  <w:num w:numId="9">
    <w:abstractNumId w:val="12"/>
  </w:num>
  <w:num w:numId="10">
    <w:abstractNumId w:val="19"/>
  </w:num>
  <w:num w:numId="11">
    <w:abstractNumId w:val="35"/>
  </w:num>
  <w:num w:numId="12">
    <w:abstractNumId w:val="17"/>
  </w:num>
  <w:num w:numId="13">
    <w:abstractNumId w:val="13"/>
  </w:num>
  <w:num w:numId="14">
    <w:abstractNumId w:val="29"/>
  </w:num>
  <w:num w:numId="15">
    <w:abstractNumId w:val="36"/>
  </w:num>
  <w:num w:numId="16">
    <w:abstractNumId w:val="15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2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25"/>
  </w:num>
  <w:num w:numId="29">
    <w:abstractNumId w:val="20"/>
  </w:num>
  <w:num w:numId="30">
    <w:abstractNumId w:val="24"/>
  </w:num>
  <w:num w:numId="31">
    <w:abstractNumId w:val="27"/>
  </w:num>
  <w:num w:numId="32">
    <w:abstractNumId w:val="23"/>
  </w:num>
  <w:num w:numId="33">
    <w:abstractNumId w:val="37"/>
  </w:num>
  <w:num w:numId="34">
    <w:abstractNumId w:val="10"/>
  </w:num>
  <w:num w:numId="35">
    <w:abstractNumId w:val="28"/>
  </w:num>
  <w:num w:numId="36">
    <w:abstractNumId w:val="11"/>
  </w:num>
  <w:num w:numId="37">
    <w:abstractNumId w:val="3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371"/>
    <w:rsid w:val="00116BAF"/>
    <w:rsid w:val="001204F2"/>
    <w:rsid w:val="00237371"/>
    <w:rsid w:val="00381FF4"/>
    <w:rsid w:val="003C0A91"/>
    <w:rsid w:val="003E225A"/>
    <w:rsid w:val="0041396E"/>
    <w:rsid w:val="004246AD"/>
    <w:rsid w:val="00443908"/>
    <w:rsid w:val="00445EB7"/>
    <w:rsid w:val="00516A17"/>
    <w:rsid w:val="00533312"/>
    <w:rsid w:val="005B4D9C"/>
    <w:rsid w:val="005E7A96"/>
    <w:rsid w:val="006148BF"/>
    <w:rsid w:val="00671664"/>
    <w:rsid w:val="006A17DA"/>
    <w:rsid w:val="006D4372"/>
    <w:rsid w:val="00791867"/>
    <w:rsid w:val="007D0B7F"/>
    <w:rsid w:val="00810476"/>
    <w:rsid w:val="00856D99"/>
    <w:rsid w:val="00871E10"/>
    <w:rsid w:val="008734CF"/>
    <w:rsid w:val="008A6256"/>
    <w:rsid w:val="008D08FC"/>
    <w:rsid w:val="009B0AED"/>
    <w:rsid w:val="00A32B58"/>
    <w:rsid w:val="00A51C58"/>
    <w:rsid w:val="00A61D94"/>
    <w:rsid w:val="00AC0787"/>
    <w:rsid w:val="00AE6FB2"/>
    <w:rsid w:val="00B04D76"/>
    <w:rsid w:val="00BB7DED"/>
    <w:rsid w:val="00BE25F7"/>
    <w:rsid w:val="00C21FDA"/>
    <w:rsid w:val="00CA6577"/>
    <w:rsid w:val="00CC119D"/>
    <w:rsid w:val="00CD0F08"/>
    <w:rsid w:val="00D90FA7"/>
    <w:rsid w:val="00E2050A"/>
    <w:rsid w:val="00E259E5"/>
    <w:rsid w:val="00E452F2"/>
    <w:rsid w:val="00E910D6"/>
    <w:rsid w:val="00EA0F1C"/>
    <w:rsid w:val="00EC2E17"/>
    <w:rsid w:val="00F26E96"/>
    <w:rsid w:val="00F54D0C"/>
    <w:rsid w:val="00F8470C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86"/>
    <o:shapelayout v:ext="edit">
      <o:idmap v:ext="edit" data="1"/>
    </o:shapelayout>
  </w:shapeDefaults>
  <w:decimalSymbol w:val=","/>
  <w:listSeparator w:val=";"/>
  <w15:chartTrackingRefBased/>
  <w15:docId w15:val="{740B2A80-0FE6-452C-93BB-7B29FA65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851"/>
      </w:tabs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851"/>
      </w:tabs>
      <w:ind w:firstLine="851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51"/>
      <w:jc w:val="both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sz w:val="28"/>
    </w:rPr>
  </w:style>
  <w:style w:type="paragraph" w:styleId="a5">
    <w:name w:val="Subtitle"/>
    <w:basedOn w:val="a"/>
    <w:qFormat/>
    <w:pPr>
      <w:jc w:val="center"/>
    </w:pPr>
    <w:rPr>
      <w:sz w:val="24"/>
    </w:rPr>
  </w:style>
  <w:style w:type="paragraph" w:styleId="30">
    <w:name w:val="Body Text Indent 3"/>
    <w:basedOn w:val="a"/>
    <w:pPr>
      <w:ind w:firstLine="851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bCs/>
      <w:sz w:val="24"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21">
    <w:name w:val="Основной текст с отступом 21"/>
    <w:basedOn w:val="a"/>
    <w:pPr>
      <w:suppressAutoHyphens/>
      <w:ind w:firstLine="284"/>
      <w:jc w:val="both"/>
    </w:pPr>
    <w:rPr>
      <w:rFonts w:ascii="Arial" w:hAnsi="Arial" w:cs="Arial"/>
      <w:b/>
      <w:bCs/>
      <w:i/>
      <w:iCs/>
      <w:sz w:val="24"/>
      <w:lang w:eastAsia="ar-SA"/>
    </w:rPr>
  </w:style>
  <w:style w:type="paragraph" w:customStyle="1" w:styleId="31">
    <w:name w:val="Основной текст с отступом 31"/>
    <w:basedOn w:val="a"/>
    <w:pPr>
      <w:suppressAutoHyphens/>
      <w:ind w:firstLine="284"/>
      <w:jc w:val="both"/>
    </w:pPr>
    <w:rPr>
      <w:sz w:val="28"/>
      <w:lang w:eastAsia="ar-SA"/>
    </w:rPr>
  </w:style>
  <w:style w:type="paragraph" w:styleId="aa">
    <w:name w:val="Normal (Web)"/>
    <w:basedOn w:val="a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footnote text"/>
    <w:basedOn w:val="a"/>
    <w:semiHidden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styleId="ad">
    <w:name w:val="footnote reference"/>
    <w:basedOn w:val="a0"/>
    <w:semiHidden/>
    <w:rPr>
      <w:vertAlign w:val="superscript"/>
    </w:rPr>
  </w:style>
  <w:style w:type="paragraph" w:customStyle="1" w:styleId="10">
    <w:name w:val="Стиль1"/>
    <w:basedOn w:val="a"/>
    <w:pPr>
      <w:widowControl w:val="0"/>
      <w:spacing w:line="360" w:lineRule="auto"/>
      <w:ind w:firstLine="851"/>
      <w:jc w:val="both"/>
    </w:pPr>
    <w:rPr>
      <w:sz w:val="28"/>
    </w:rPr>
  </w:style>
  <w:style w:type="paragraph" w:customStyle="1" w:styleId="11">
    <w:name w:val="мой1"/>
    <w:basedOn w:val="1"/>
    <w:autoRedefine/>
    <w:pPr>
      <w:keepNext w:val="0"/>
      <w:pageBreakBefore/>
      <w:spacing w:after="240" w:line="360" w:lineRule="auto"/>
    </w:pPr>
    <w:rPr>
      <w:b/>
      <w:bCs/>
      <w:kern w:val="36"/>
      <w:szCs w:val="28"/>
    </w:rPr>
  </w:style>
  <w:style w:type="paragraph" w:styleId="12">
    <w:name w:val="toc 1"/>
    <w:basedOn w:val="a"/>
    <w:next w:val="a"/>
    <w:autoRedefine/>
    <w:semiHidden/>
    <w:pPr>
      <w:tabs>
        <w:tab w:val="right" w:leader="dot" w:pos="9344"/>
      </w:tabs>
      <w:spacing w:line="360" w:lineRule="auto"/>
      <w:jc w:val="center"/>
    </w:pPr>
    <w:rPr>
      <w:sz w:val="24"/>
      <w:szCs w:val="24"/>
    </w:rPr>
  </w:style>
  <w:style w:type="paragraph" w:styleId="22">
    <w:name w:val="toc 2"/>
    <w:basedOn w:val="a"/>
    <w:next w:val="a"/>
    <w:autoRedefine/>
    <w:semiHidden/>
    <w:pPr>
      <w:ind w:left="240"/>
    </w:pPr>
    <w:rPr>
      <w:sz w:val="24"/>
      <w:szCs w:val="24"/>
    </w:rPr>
  </w:style>
  <w:style w:type="character" w:customStyle="1" w:styleId="zagolovok">
    <w:name w:val="zagolovok"/>
    <w:basedOn w:val="a0"/>
  </w:style>
  <w:style w:type="paragraph" w:styleId="ae">
    <w:name w:val="Balloon Text"/>
    <w:basedOn w:val="a"/>
    <w:semiHidden/>
    <w:rPr>
      <w:rFonts w:ascii="Tahoma" w:hAnsi="Tahoma" w:cs="Courier New"/>
      <w:sz w:val="16"/>
      <w:szCs w:val="16"/>
    </w:rPr>
  </w:style>
  <w:style w:type="table" w:styleId="af">
    <w:name w:val="Table Grid"/>
    <w:basedOn w:val="a1"/>
    <w:rsid w:val="0041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Знак Знак Знак Знак"/>
    <w:basedOn w:val="a"/>
    <w:rsid w:val="00BE25F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1">
    <w:name w:val="FollowedHyperlink"/>
    <w:basedOn w:val="a0"/>
    <w:rsid w:val="00E20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7040</Words>
  <Characters>40128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тематический план практики:</vt:lpstr>
    </vt:vector>
  </TitlesOfParts>
  <Company>PSI &amp; Co</Company>
  <LinksUpToDate>false</LinksUpToDate>
  <CharactersWithSpaces>47074</CharactersWithSpaces>
  <SharedDoc>false</SharedDoc>
  <HLinks>
    <vt:vector size="72" baseType="variant">
      <vt:variant>
        <vt:i4>6815789</vt:i4>
      </vt:variant>
      <vt:variant>
        <vt:i4>39</vt:i4>
      </vt:variant>
      <vt:variant>
        <vt:i4>0</vt:i4>
      </vt:variant>
      <vt:variant>
        <vt:i4>5</vt:i4>
      </vt:variant>
      <vt:variant>
        <vt:lpwstr>http://www.sovetnik.ru/</vt:lpwstr>
      </vt:variant>
      <vt:variant>
        <vt:lpwstr/>
      </vt:variant>
      <vt:variant>
        <vt:i4>1769491</vt:i4>
      </vt:variant>
      <vt:variant>
        <vt:i4>36</vt:i4>
      </vt:variant>
      <vt:variant>
        <vt:i4>0</vt:i4>
      </vt:variant>
      <vt:variant>
        <vt:i4>5</vt:i4>
      </vt:variant>
      <vt:variant>
        <vt:lpwstr>http://consulting.ibs.ru/content/consulting/115/1159-article.asp</vt:lpwstr>
      </vt:variant>
      <vt:variant>
        <vt:lpwstr/>
      </vt:variant>
      <vt:variant>
        <vt:i4>3342367</vt:i4>
      </vt:variant>
      <vt:variant>
        <vt:i4>33</vt:i4>
      </vt:variant>
      <vt:variant>
        <vt:i4>0</vt:i4>
      </vt:variant>
      <vt:variant>
        <vt:i4>5</vt:i4>
      </vt:variant>
      <vt:variant>
        <vt:lpwstr>http://www.spasatel.org/application_2.php</vt:lpwstr>
      </vt:variant>
      <vt:variant>
        <vt:lpwstr/>
      </vt:variant>
      <vt:variant>
        <vt:i4>3866638</vt:i4>
      </vt:variant>
      <vt:variant>
        <vt:i4>30</vt:i4>
      </vt:variant>
      <vt:variant>
        <vt:i4>0</vt:i4>
      </vt:variant>
      <vt:variant>
        <vt:i4>5</vt:i4>
      </vt:variant>
      <vt:variant>
        <vt:lpwstr>http://www.ko.ru/document_for_print.asp?d_no=3865</vt:lpwstr>
      </vt:variant>
      <vt:variant>
        <vt:lpwstr/>
      </vt:variant>
      <vt:variant>
        <vt:i4>6619241</vt:i4>
      </vt:variant>
      <vt:variant>
        <vt:i4>27</vt:i4>
      </vt:variant>
      <vt:variant>
        <vt:i4>0</vt:i4>
      </vt:variant>
      <vt:variant>
        <vt:i4>5</vt:i4>
      </vt:variant>
      <vt:variant>
        <vt:lpwstr>http://www.wbd.ru/</vt:lpwstr>
      </vt:variant>
      <vt:variant>
        <vt:lpwstr/>
      </vt:variant>
      <vt:variant>
        <vt:i4>5570579</vt:i4>
      </vt:variant>
      <vt:variant>
        <vt:i4>24</vt:i4>
      </vt:variant>
      <vt:variant>
        <vt:i4>0</vt:i4>
      </vt:variant>
      <vt:variant>
        <vt:i4>5</vt:i4>
      </vt:variant>
      <vt:variant>
        <vt:lpwstr>http://seminar.promo.ru/index.htm</vt:lpwstr>
      </vt:variant>
      <vt:variant>
        <vt:lpwstr/>
      </vt:variant>
      <vt:variant>
        <vt:i4>917551</vt:i4>
      </vt:variant>
      <vt:variant>
        <vt:i4>21</vt:i4>
      </vt:variant>
      <vt:variant>
        <vt:i4>0</vt:i4>
      </vt:variant>
      <vt:variant>
        <vt:i4>5</vt:i4>
      </vt:variant>
      <vt:variant>
        <vt:lpwstr>http://www.webscan-global.com/ru/use_info/page/solution/id/1.html</vt:lpwstr>
      </vt:variant>
      <vt:variant>
        <vt:lpwstr/>
      </vt:variant>
      <vt:variant>
        <vt:i4>7143474</vt:i4>
      </vt:variant>
      <vt:variant>
        <vt:i4>18</vt:i4>
      </vt:variant>
      <vt:variant>
        <vt:i4>0</vt:i4>
      </vt:variant>
      <vt:variant>
        <vt:i4>5</vt:i4>
      </vt:variant>
      <vt:variant>
        <vt:lpwstr>http://www.pronline.ru/</vt:lpwstr>
      </vt:variant>
      <vt:variant>
        <vt:lpwstr/>
      </vt:variant>
      <vt:variant>
        <vt:i4>65612</vt:i4>
      </vt:variant>
      <vt:variant>
        <vt:i4>15</vt:i4>
      </vt:variant>
      <vt:variant>
        <vt:i4>0</vt:i4>
      </vt:variant>
      <vt:variant>
        <vt:i4>5</vt:i4>
      </vt:variant>
      <vt:variant>
        <vt:lpwstr>http://www.gorodn.ru/</vt:lpwstr>
      </vt:variant>
      <vt:variant>
        <vt:lpwstr/>
      </vt:variant>
      <vt:variant>
        <vt:i4>7995424</vt:i4>
      </vt:variant>
      <vt:variant>
        <vt:i4>12</vt:i4>
      </vt:variant>
      <vt:variant>
        <vt:i4>0</vt:i4>
      </vt:variant>
      <vt:variant>
        <vt:i4>5</vt:i4>
      </vt:variant>
      <vt:variant>
        <vt:lpwstr>http://www.i-story.ru/</vt:lpwstr>
      </vt:variant>
      <vt:variant>
        <vt:lpwstr/>
      </vt:variant>
      <vt:variant>
        <vt:i4>3407982</vt:i4>
      </vt:variant>
      <vt:variant>
        <vt:i4>9</vt:i4>
      </vt:variant>
      <vt:variant>
        <vt:i4>0</vt:i4>
      </vt:variant>
      <vt:variant>
        <vt:i4>5</vt:i4>
      </vt:variant>
      <vt:variant>
        <vt:lpwstr>http://www.rd.rusk.ru/</vt:lpwstr>
      </vt:variant>
      <vt:variant>
        <vt:lpwstr/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http://www.gukit.ru/imk2/?name=kafedri/kpm/info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тематический план практики:</dc:title>
  <dc:subject/>
  <dc:creator>Света</dc:creator>
  <cp:keywords/>
  <cp:lastModifiedBy>Irina</cp:lastModifiedBy>
  <cp:revision>2</cp:revision>
  <cp:lastPrinted>2009-10-14T14:03:00Z</cp:lastPrinted>
  <dcterms:created xsi:type="dcterms:W3CDTF">2014-09-04T21:37:00Z</dcterms:created>
  <dcterms:modified xsi:type="dcterms:W3CDTF">2014-09-04T21:37:00Z</dcterms:modified>
</cp:coreProperties>
</file>