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B6" w:rsidRDefault="00763EAD">
      <w:pPr>
        <w:pStyle w:val="1"/>
        <w:jc w:val="center"/>
      </w:pPr>
      <w:r>
        <w:t>Монологи Катерины и их роль в раскрытии характера героини по драме Островского Гроза</w:t>
      </w:r>
    </w:p>
    <w:p w:rsidR="006402B6" w:rsidRDefault="00763EAD">
      <w:pPr>
        <w:spacing w:after="240"/>
      </w:pPr>
      <w:r>
        <w:t>Драма «Гроза» —одно из прекрасных произведений Александра Николаевича Островского. В пьесе Островский показал извечную борьбу «темного царства» с людьми «горячего сердца», среди которых и глазная героиня драмы — Катерина Кабанова. Именно в конфликтах между людьми взгляды и убеждения которых расходятся, четко показана вся власть царства диких и кабановых над людьми, которые не могут смириться с жизнью в рабстве.</w:t>
      </w:r>
      <w:r>
        <w:br/>
      </w:r>
      <w:r>
        <w:br/>
        <w:t>Катерина принадлежит к числу тех людей, которые не могут и не хотят жить в мире с дикими и кабановыми. Сначала Катерина пытается понять мораль Кабановой, старается приспособиться к ее жизни наперекор своим убеждениям. Но не по ее характеру подобный образ жизни. Жить так — значит прислушиваться к поучениям Кабановой, стараться везде и во всем ей угождать, быть смиренной и покорной.</w:t>
      </w:r>
      <w:r>
        <w:br/>
      </w:r>
      <w:r>
        <w:br/>
        <w:t>«Такая уж я зародилась горячая», — говорит Катерина, и это значит вовсе не буйная, строптивая, несдержанная (иначе Кабанова тоже была бы «горячей»), а — решительная, своенравная, с непреклонным чувством собственного достоинства. «И хочу я себя переломить, да не могу». И это «не могу» явилось одной из причин, может быть, даже самой главной, в ее трагической судьбе. «Горячая» — всем существом своей неукротимой натуры жаждущая воли, простора, полета: «Знаешь, мне иногда кажется, что я птица» … В рассказах Екатерины мы часто встречаем слова «птичка на воле», «вольная птица» . И в народной поэзии птица — символ свободы. Катерина же стремится к свободе. Но, попав в страшные сети условностей и «порядка» Кабанихи, она невольна над собой, хоть и готова на все: «Коли мне здесь очень опостылет, так и не удержат меня никакой силой», — говорит она Варваре, и та вдруг умолкает, озадаченная этой решимостью.</w:t>
      </w:r>
      <w:r>
        <w:br/>
      </w:r>
      <w:r>
        <w:br/>
        <w:t>С двумя героями связана Катерина: с одним — долгом, с другим — чувством. И ни один из них в страшную для Катерины минуту душевного смятения не поддержал ее, не помог уйти от трагической развязки, от страшного прыжка в пропасть (не Волгу, а в принародное покаяние в грехе, в котором виновна не только ведь она!).</w:t>
      </w:r>
      <w:r>
        <w:br/>
      </w:r>
      <w:r>
        <w:br/>
        <w:t>Гибель Катерины — «страшный вызов самодурной силе», но и повод задуматься над вечной темой любви и ответственности за любимое существо. И все это можно найти в монологах героини, которые раскрывают ее душевный мир, ее отношение к людям и тем моральным принципам, по которым она вынуждена жить.</w:t>
      </w:r>
      <w:bookmarkStart w:id="0" w:name="_GoBack"/>
      <w:bookmarkEnd w:id="0"/>
    </w:p>
    <w:sectPr w:rsidR="00640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EAD"/>
    <w:rsid w:val="006402B6"/>
    <w:rsid w:val="00763EAD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E1178-CBD5-4AB9-B1C9-F7B12AA2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>diakov.net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Монологи Катерины и их роль в раскрытии характера героини по драме Островского Гроза</dc:title>
  <dc:subject/>
  <dc:creator>Irina</dc:creator>
  <cp:keywords/>
  <dc:description/>
  <cp:lastModifiedBy>Irina</cp:lastModifiedBy>
  <cp:revision>2</cp:revision>
  <dcterms:created xsi:type="dcterms:W3CDTF">2014-08-30T12:25:00Z</dcterms:created>
  <dcterms:modified xsi:type="dcterms:W3CDTF">2014-08-30T12:25:00Z</dcterms:modified>
</cp:coreProperties>
</file>