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AF8" w:rsidRDefault="009F7AF8" w:rsidP="000451CD">
      <w:pPr>
        <w:pStyle w:val="a3"/>
      </w:pPr>
    </w:p>
    <w:p w:rsidR="00FA4168" w:rsidRDefault="000451CD" w:rsidP="000451CD">
      <w:pPr>
        <w:pStyle w:val="a3"/>
      </w:pPr>
      <w:r>
        <w:t>Борис Леонидович Пастернак (1890-1960) родился в Москве, в семье академика живописи Л. О. Пастернака. Окончил гимназию, затем, в 1913 году, — Московский университет по философскому отделению историко-филологического факультета. Летом 1912 года изучал философию в университете в Марбурге (Германия), ездил в Италию (Флоренция и Венеция). Находясь под сильным впечатлением от музыки А. Н. Скрябина, занимался шесть лет композицией.</w:t>
      </w:r>
      <w:r>
        <w:br/>
      </w:r>
      <w:r>
        <w:br/>
        <w:t>Первые публикации стихотворений Бориса Пастернака относятся к 1913 году. В следующем году выходит его первый сборник «Близнец в тучах».</w:t>
      </w:r>
      <w:r>
        <w:br/>
      </w:r>
      <w:r>
        <w:br/>
        <w:t>Известность к Пастернаку пришла после октябрьской революции, когда была опубликована его книга «Сестра моя жизнь» (1922). В 1923 году он пишет поэму «Высокая болезнь», в которой создает образ Ленина. В 20-е годы написаны также поэмы «905 год» и «Лейтенант Шмидт», оцененные критикой как важный этап в творческом развитии поэта.</w:t>
      </w:r>
      <w:r>
        <w:br/>
      </w:r>
      <w:r>
        <w:br/>
        <w:t>В годы войны им созданы патриотические стихи, составившие цикл «Стихи и войне». Новый этап его творчества — 50-е годы (цикл «Стихи из романа», «Когда разгуляется»).</w:t>
      </w:r>
      <w:r>
        <w:br/>
      </w:r>
      <w:r>
        <w:br/>
      </w:r>
      <w:r>
        <w:rPr>
          <w:rStyle w:val="a4"/>
        </w:rPr>
        <w:t>Пастернак</w:t>
      </w:r>
      <w:r>
        <w:t xml:space="preserve"> входил в небольшую группу поэтов «Центрифуга», близкую к футуризму, но испытывавшую влияние символистов. Поэт к своему раннему творчеству относился весьма критически и впоследствии ряд стихотворений основательно переработал. Однако уже в эти годы проявляются те особенности его таланта, которые в полной мере выразились в 20-30-е годы: поэтизация «прозы жизни», внешне неярких фактов человеческого бытия, философские раздумья о смысле любви и творчества, жизни и смерти.</w:t>
      </w:r>
      <w:r>
        <w:br/>
      </w:r>
      <w:r>
        <w:br/>
        <w:t>Истоки поэтического стиля Пастернака лежат в модернистской литературе начала XX века, в эстетике импрессионизма. Ранние стихотворения Пастернака сложны по форме, густо насыщены метафорами. Но уже в них чувствуется огромная свежесть восприятия, искренность и глубина, светятся первозданно чистые краски природы, звучат голоса дождей и метелей.</w:t>
      </w:r>
      <w:r>
        <w:br/>
      </w:r>
      <w:r>
        <w:br/>
        <w:t>С годами Пастернак освобождается от чрезмерной субъективности своих образов и ассоциаций. Оставаясь по-прежнему философски глубоким и напряженным, его стих обретает все большую прозрачность, классическую ясность. Однако общественная замкнутость Пастернака заметно сковывала силы поэта. Тем не менее Пастернак занял в русской поэзии место значительного и оригинального лирика, замечательного певца русской природы. Его ритмы, образы и метафоры влияли на творчество многих советских поэтов.</w:t>
      </w:r>
      <w:r>
        <w:br/>
      </w:r>
      <w:r>
        <w:br/>
        <w:t>Пастернак — выдающийся мастер перевода. Им переведены произведения поэтов Грузии, трагедии Шекспира, «Фауст» Гёте.</w:t>
      </w:r>
      <w:bookmarkStart w:id="0" w:name="_GoBack"/>
      <w:bookmarkEnd w:id="0"/>
    </w:p>
    <w:sectPr w:rsidR="00FA4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51CD"/>
    <w:rsid w:val="000451CD"/>
    <w:rsid w:val="00472B95"/>
    <w:rsid w:val="009F7AF8"/>
    <w:rsid w:val="00A4742B"/>
    <w:rsid w:val="00FA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DD7831-51AD-4F40-8EFD-8D4EF5CB9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51CD"/>
    <w:rPr>
      <w:sz w:val="22"/>
      <w:szCs w:val="22"/>
    </w:rPr>
  </w:style>
  <w:style w:type="character" w:styleId="a4">
    <w:name w:val="Strong"/>
    <w:basedOn w:val="a0"/>
    <w:uiPriority w:val="22"/>
    <w:qFormat/>
    <w:rsid w:val="000451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admin</cp:lastModifiedBy>
  <cp:revision>2</cp:revision>
  <dcterms:created xsi:type="dcterms:W3CDTF">2014-04-23T13:27:00Z</dcterms:created>
  <dcterms:modified xsi:type="dcterms:W3CDTF">2014-04-23T13:27:00Z</dcterms:modified>
</cp:coreProperties>
</file>