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A6" w:rsidRDefault="00D625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pt">
            <v:imagedata r:id="rId5" o:title=""/>
          </v:shape>
        </w:pict>
      </w:r>
    </w:p>
    <w:p w:rsidR="00D03EA6" w:rsidRPr="00271561" w:rsidRDefault="00D03EA6" w:rsidP="00D03EA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271561">
        <w:rPr>
          <w:b/>
          <w:sz w:val="28"/>
          <w:szCs w:val="28"/>
        </w:rPr>
        <w:t>Содержание</w:t>
      </w:r>
    </w:p>
    <w:p w:rsidR="00D03EA6" w:rsidRPr="00271561" w:rsidRDefault="00D03EA6" w:rsidP="00D03EA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271561">
        <w:rPr>
          <w:b/>
          <w:sz w:val="28"/>
          <w:szCs w:val="28"/>
        </w:rPr>
        <w:t xml:space="preserve">                                                                                           стр.</w:t>
      </w:r>
    </w:p>
    <w:p w:rsidR="00D03EA6" w:rsidRPr="00271561" w:rsidRDefault="00D03EA6" w:rsidP="00D03EA6">
      <w:pPr>
        <w:spacing w:before="100" w:beforeAutospacing="1" w:after="100" w:afterAutospacing="1" w:line="360" w:lineRule="auto"/>
        <w:rPr>
          <w:sz w:val="28"/>
          <w:szCs w:val="28"/>
        </w:rPr>
      </w:pPr>
      <w:r w:rsidRPr="00271561">
        <w:rPr>
          <w:sz w:val="28"/>
          <w:szCs w:val="28"/>
        </w:rPr>
        <w:t>Введение………………………………………………………………3</w:t>
      </w:r>
    </w:p>
    <w:p w:rsidR="00D03EA6" w:rsidRPr="00271561" w:rsidRDefault="00D03EA6" w:rsidP="00D03EA6">
      <w:pPr>
        <w:spacing w:before="100" w:beforeAutospacing="1" w:after="100" w:afterAutospacing="1"/>
        <w:rPr>
          <w:sz w:val="28"/>
          <w:szCs w:val="28"/>
        </w:rPr>
      </w:pPr>
      <w:r w:rsidRPr="00271561">
        <w:rPr>
          <w:sz w:val="28"/>
          <w:szCs w:val="28"/>
        </w:rPr>
        <w:t>Глава 1 Состав и задачи СБА школьной библиотеки………………6</w:t>
      </w:r>
    </w:p>
    <w:p w:rsidR="00D03EA6" w:rsidRPr="00271561" w:rsidRDefault="00D03EA6" w:rsidP="00D03EA6">
      <w:pPr>
        <w:spacing w:before="100" w:beforeAutospacing="1" w:after="100" w:afterAutospacing="1"/>
        <w:rPr>
          <w:sz w:val="28"/>
          <w:szCs w:val="28"/>
        </w:rPr>
      </w:pPr>
      <w:r w:rsidRPr="00271561">
        <w:rPr>
          <w:sz w:val="28"/>
          <w:szCs w:val="28"/>
        </w:rPr>
        <w:t>Глава 2 Использование СБА в работе школьной библиотеки…….11</w:t>
      </w:r>
    </w:p>
    <w:p w:rsidR="00D03EA6" w:rsidRPr="00271561" w:rsidRDefault="00D03EA6" w:rsidP="00D03EA6">
      <w:pPr>
        <w:spacing w:before="100" w:beforeAutospacing="1" w:after="100" w:afterAutospacing="1"/>
        <w:rPr>
          <w:sz w:val="28"/>
          <w:szCs w:val="28"/>
        </w:rPr>
      </w:pPr>
      <w:r w:rsidRPr="00271561">
        <w:rPr>
          <w:sz w:val="28"/>
          <w:szCs w:val="28"/>
        </w:rPr>
        <w:t>Заключение…………………………………………………………...21</w:t>
      </w:r>
    </w:p>
    <w:p w:rsidR="00D03EA6" w:rsidRPr="00271561" w:rsidRDefault="00D03EA6" w:rsidP="00D03EA6">
      <w:pPr>
        <w:spacing w:before="100" w:beforeAutospacing="1" w:after="100" w:afterAutospacing="1"/>
        <w:rPr>
          <w:sz w:val="28"/>
          <w:szCs w:val="28"/>
        </w:rPr>
      </w:pPr>
      <w:r w:rsidRPr="00271561">
        <w:rPr>
          <w:sz w:val="28"/>
          <w:szCs w:val="28"/>
        </w:rPr>
        <w:t>Библиографический список………………………………………....22</w:t>
      </w:r>
    </w:p>
    <w:p w:rsidR="00D03EA6" w:rsidRPr="00271561" w:rsidRDefault="00D03EA6" w:rsidP="00D03EA6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D03EA6" w:rsidRPr="00271561" w:rsidRDefault="0024098F" w:rsidP="00D03EA6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03EA6" w:rsidRPr="00271561">
        <w:rPr>
          <w:b/>
          <w:sz w:val="28"/>
          <w:szCs w:val="28"/>
        </w:rPr>
        <w:t>Введение</w:t>
      </w:r>
    </w:p>
    <w:p w:rsidR="00D03EA6" w:rsidRPr="00271561" w:rsidRDefault="00D03EA6" w:rsidP="00D03EA6">
      <w:pPr>
        <w:pStyle w:val="a3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271561">
        <w:rPr>
          <w:bCs/>
          <w:color w:val="auto"/>
          <w:sz w:val="28"/>
          <w:szCs w:val="28"/>
        </w:rPr>
        <w:t>Информация</w:t>
      </w:r>
      <w:r w:rsidRPr="00271561">
        <w:rPr>
          <w:color w:val="auto"/>
          <w:sz w:val="28"/>
          <w:szCs w:val="28"/>
        </w:rPr>
        <w:t xml:space="preserve"> - реальная ценность современного общества, и именно библиотека в наибольшей степени обеспечит вам знакомство с нею, поможет ответить на разного рода вопросы. Сегодня число обращений в библиотеку выросло (от информации по современным вопросам экономики, правового характера, проблемам маркетинга и менеджмента, финансах, налогах, бухучёта, социологии до философских и религиозных проблем). Отыскать ответы на вопросы помогут библиотекари, используя справочно-библиографический аппарат. Это не только многочисленные энциклопедии, словари, но и система каталогов и картотек. </w:t>
      </w:r>
      <w:r w:rsidRPr="00271561">
        <w:rPr>
          <w:color w:val="auto"/>
          <w:sz w:val="28"/>
          <w:szCs w:val="28"/>
        </w:rPr>
        <w:br/>
        <w:t>С помощью СБА можно узнать, есть ли книга, которая вас интересует,  кто автор, если известно только название, подобрать книги, статьи из периодики по теме, уточнить, в каком журнале печаталось нужное произведение, получить ответ на конкретный фактографический      вопрос.</w:t>
      </w:r>
      <w:r w:rsidRPr="00271561">
        <w:rPr>
          <w:color w:val="auto"/>
          <w:sz w:val="28"/>
          <w:szCs w:val="28"/>
        </w:rPr>
        <w:br/>
        <w:t xml:space="preserve">Специальная картотека поможет подобрать стихотворные строчки для поздравления дорогого вам человека, познакомит с материалом в помощь организации праздничных вечеров, викторин, игр [2]. </w:t>
      </w:r>
    </w:p>
    <w:p w:rsidR="00D03EA6" w:rsidRPr="00271561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Школьная библиотека - общедоступный общеобразовательный, информационный и культурный центр.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Справочно-библиографический аппарат (СБА) школьной библиотеки есть совокупность справочных и библиографических изданий, библиотечных каталогов и картотек, предназначенная для пропаганды произведений печати и других документов и целенаправленного руководства чтением.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В самом общем смысле СБА школьной библиотеки представляет собой не только средство библиографического и фактографического поиска, осуществляемого в самых различных целях, но и основу всех без исключения направлений библиографической деятельности библиотеки, всей работы с читателями [1].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Функции СБА по расширению информационного потенциала любой библиотеки за счет предоставления сведений об отечественных и зарубежных документах безотносительно к их местонахождению конкретизируется первоочередным требованием: обеспечить читателям доступ к единому библиотечному фонду страны.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Наиболее общие требования к СБА отдельной библиотеки сводятся к тому, что он должен: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соответствовать объему и содержанию работы библиотеки определенного типа, всемерно способствовать решению стоящих перед ней народнохозяйственных, воспитательных и других задач;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оперативно пополняться новыми материалами и освобождаться от устаревших, неиспользуемых и дублирующих друг друга источников;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профилироваться в соответствии с договорами о кооперации и координации с другими библиотеками и органами НТИ;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сохранять единство, совершенствовать свои системные качества на основе всемерного развития специфических функций составляющих его частей и, вместе с тем, усиления взаимодействия между ними.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Таким образом, учитывая важность справочно-библиографического аппарата в системе библиографической работы школьной библиотеки, можно говорить об актуальности темы данной работы [4].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 xml:space="preserve">Целью работы можно назвать изучение справочно-библиографического аппарата, как основной базы библиографической деятельности школьной библиотеки. 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В соотнесении с указанной целью работы, можно выделить задачи, поставленные перед нами: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1. Выделить особенности становления и развития справочно-библиографического аппарата  школьной библиотеки;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2. Рассмотреть основные функции, а также особенности структуры справочно-библиографического аппарата;</w:t>
      </w:r>
    </w:p>
    <w:p w:rsidR="00D03EA6" w:rsidRPr="00271561" w:rsidRDefault="00D03EA6" w:rsidP="00D03EA6">
      <w:pPr>
        <w:pStyle w:val="a3"/>
        <w:spacing w:line="360" w:lineRule="auto"/>
        <w:ind w:left="75" w:right="75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3. Изучить справочно-библиографический фонд с точки зрения справочно-библиографической системы.</w:t>
      </w:r>
    </w:p>
    <w:p w:rsidR="00D03EA6" w:rsidRPr="00271561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271561">
        <w:rPr>
          <w:color w:val="auto"/>
          <w:sz w:val="28"/>
          <w:szCs w:val="28"/>
        </w:rPr>
        <w:t>В данной работе использовались научные  труды и публикации Моргенштерна И.Г., Столярова Ю.Н., Тюлиной Н.И., и других авторов,  которые  в своих работах уделяли огромное внимание справочно-библиографическому  аппарату в составе обязательных элементов библиотеки.</w:t>
      </w:r>
    </w:p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Default="00D03EA6"/>
    <w:p w:rsidR="00D03EA6" w:rsidRPr="004A0576" w:rsidRDefault="00D03EA6" w:rsidP="00D03EA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A0576">
        <w:rPr>
          <w:b/>
          <w:sz w:val="28"/>
          <w:szCs w:val="28"/>
        </w:rPr>
        <w:t>Глава 1 Состав и задачи СБА школьной библиотеки</w:t>
      </w:r>
    </w:p>
    <w:p w:rsidR="00D03EA6" w:rsidRPr="004A0576" w:rsidRDefault="00D03EA6" w:rsidP="00D03EA6">
      <w:pPr>
        <w:pStyle w:val="a3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Ровно 30 лет назад выдвинута концепция сущностной модели библиотеки как системы, состоящей из четырех атрибутивных элементов: библиотечного фонда, контингента пользователей, материально-технической базы и библиотечного персонала. Практически сразу же по обнародовании этой концепции возникло предложение дополнить существующую модель еще одним элементом - справочно-библиографическим аппаратом, без которого модель объявлялась страдающей существенным изъяном [6].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Первым поднял этот вопрос 3. Р. Сукиасян, поместивший в центр системы, где названные элементы равномерно вписывались в круг, библиотечный каталог. Следом выступил И. Г. Моргенштерн, выдвинувший аргумент: справочно-библиографический аппарат информирует представление не только о фонде данной библиотеки, но и о существующем внешнем документном массиве и/или потоке. Следовательно, по отношению к библиотечному фонду он представляет собой автономный объект и должен рассматриваться на равных правах с остальными четырьмя [2,3].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Выступления в защиту пятого элемента особенно активизировались в 1990-х гг. Некоторые авторы выдвигали эту идею вновь и вновь.</w:t>
      </w:r>
    </w:p>
    <w:p w:rsidR="00D03EA6" w:rsidRPr="00D03EA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Подводя итоги развития мирового библиотековедения в XX в., Н. И. Тюлина пришла к выводу, что в последние годы «был подорван прежний, существовавший веками принцип, согласно которому каждая библиотека обслуживала читателей лишь собственными материалами». Значительно возросла роль справочно-библиографического аппарата библиотеки, утверждала далее Н. И. Тюлина, и «из вспомогательного компонента он превратился в полнозначный, играющий в обслуживании самостоятельную роль. В результате изменилась вся инфраструктура библиотеки</w:t>
      </w:r>
      <w:r w:rsidRPr="00D03EA6">
        <w:rPr>
          <w:color w:val="auto"/>
          <w:sz w:val="28"/>
          <w:szCs w:val="28"/>
        </w:rPr>
        <w:t xml:space="preserve"> [10]</w:t>
      </w:r>
      <w:r w:rsidRPr="004A0576">
        <w:rPr>
          <w:color w:val="auto"/>
          <w:sz w:val="28"/>
          <w:szCs w:val="28"/>
        </w:rPr>
        <w:t>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Из четырехэлементной структуры, включающей, как это показал Ю. Н. Столяров, фонды, читателей, библиотекарей и материально-техническую базу, она превратилась в пятиэлементную. Пятым элементом стал ее справочно-библиографический аппарат» [7,8].</w:t>
      </w:r>
    </w:p>
    <w:p w:rsidR="00D03EA6" w:rsidRPr="004A0576" w:rsidRDefault="00D03EA6" w:rsidP="00D03EA6">
      <w:pPr>
        <w:pStyle w:val="a3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Справочно-библиографический аппарат библиотеки по праву считается ключом к фонду документов, раскрывая его состав и содержание в различных аспектах. Однако этим не ограничивается назначение СБА. Соответствующие его части служат таким же ключом к источникам, находящимся в фондах других библиотек или же вообще к мировым информационным ресурсам, независимо от места их хранения. Этим определяется значение СБА в деятельности библиотек всех типов, как  крупных научных библиотек, так и школьных.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Состав СБА сформировался в результате эволюционного развития под воздействием усложнявшихся задач библиотек по удовлетворению разнообразных информационных потребностей читателей.</w:t>
      </w:r>
    </w:p>
    <w:p w:rsidR="00D03EA6" w:rsidRPr="00D03EA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На протяжении длительного времени СБА определялся как совокупность входящих в него частей: справочных и библиографических изданий, библиотечных каталогов и картотек. Помимо раскрытия состава и содержания фонда документов библиотеки отмечались и другие его функции, в том числе идеологического характера (идейно-воспитательная, пропагандистско-педагогическая и т. п.). Это было закреплено в начале 80-х годов в терминологическом ГОСТе по библиотечному делу. Одновременно с введением этого стандарта был принят ГОСТ по научно-информационной деятельности, в котором имелось определение близкого по значению термина - справочно-поискового аппарата (СПА) [5].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 Стандартизация этих терминов и повсеместное их использование в литературе и практической деятельности привели к необходимости разграничить обозначаемые ими понятия, уточнить функциональное назначение термина СБА. В определении обоих терминов имелось как общее, так и различие. Общее состоит в том, что в обоих стандартах составной частью признается совокупность вторичных документов, поскольку библиотечные каталоги, картотеки и библиографические издания и есть «совокупность упорядоченных массивов вторичных документов», названная в определении СПА. А различие заключается, во-первых, в отсутствии справочных изданий в СПА, а во-вторых - и это главное,  в функциональном назначении. В определении СПА приводится только одно назначение - поиск научно-технической информации, т. е., иначе говоря, налицо одна функция - поисковая. Составители стандарта по библиотечному делу почему-то не включили эту функцию в определение СБА, а вместо нее названы были другие функции с их ярко выраженной идеологической окраской (пропаганда произведений печати и целенаправленное руководство чтением) [6].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Попытки дать более точное определение СБА и уточнить его функциональное назначение нашли отражение в дискуссии на страницах специальной печати. В итоге этой дискуссии было признано, что как СБА, так и СПА являются одной из разновидностей более широкого понятия - информационно-поисковой системы (ИПС). Последняя в ГОСТе по научно-информационной деятельности имела следующее определение: ИПС - «предназначенная для информационного поиска совокупность информационно-поискового массива, информационно-поискового языка, правил его использования, критерия выдачи и технических средств». Все названные пять элементов присутствуют и в СБА, а именно: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Информационно-поисковым массивом являются все составные части СБА, а именно - справочные и библиографические издания, библиотечные каталоги и картотеки.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Критерий выдачи информации в явном, а иногда и в скрытом (латентном) виде имеет место при поиске как библиографической, так и фактографической информации. На основании этого критерия мы судим о качестве библиографического обслуживания, о состоянии и качестве СБА и/или отдельных его частей [4].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Технические средства во многих библиотеках представлены каталожными шкафами и книжными полками. Однако с каждым годом возрастает число библиотек (включая муниципальные публичные), владеющих компьютерами и переводящих каталоги и картотеки в электронную форму. Больше того, возрастает количество библиографических баз данных, справочных и иных изданий, ставших составной частью СБА. Из этого следует единственный вывод, что определение ИПС вполне применимо как к СПА, так и к СБА. Введение представителями информатики термина СПА было направлено на то, чтобы подчеркнуть различие двух смежных областей деятельности -- библиотечной и научно-информационной. В свою очередь подчеркивание идеологической направленности назначения СБА в те годы вытекало из признания библиотек идеологическими учреждениями, на которые возлагалась задача воздействовать всеми средствами на сознание человека в угодном партийно-бюрократическому аппарату направлении. Отсюда и провозглашались пропагандистские, идейно-воспитательные и подобные им функции, свойственные якобы СБА библиотеки [9].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В настоящее время наблюдается сближение библиотечного дела с научно-информационной деятельностью. Во всех зарубежных странах эти две области деятельности и соответствующие им области научного знания уже интегрировались. Следовательно, в единой терминологической системе для обозначения одних и тех же понятий должны использоваться единые термины. В нашем случае термин СБА аналогичен термину СПА. Оба они выполняют одну и ту же функцию - единственную - способствовать поиску не только научно-технической, но и любой другой информации, содержащейся в документах [1].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Иначе говоря, СБА есть не что иное, как справочно-поисковый аппарат, выполняющий поисковую функцию. Из определения следует также, что состав СБА ограничен только библиографическими пособиями. Под последними следует понимать не только пособия в традиционной книжной форме, но и все другие библиографические источники, в том числе карточные каталоги и картотеки, а также библиографические базы данных на разных машиночитаемых носителях [4].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 Частями СБА являются: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справочно-библиографический фонд;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библиотечные каталоги;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библиографические картотеки.</w:t>
      </w: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Характерной особенностью многих библиотек и прежде всего школьных является выход на глобальную компьютерную сеть Интернет, наличие в составе СБА различных баз данных.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Справочно-библиографический аппарат (СБА)  школьной библиотеки есть совокупность справочных и библиографических изданий, библиотечных каталогов и картотек, предназначенная для пропаганды произведений печати и других документов и целенаправленного руководства чтением.</w:t>
      </w:r>
    </w:p>
    <w:p w:rsidR="00D03EA6" w:rsidRPr="004A0576" w:rsidRDefault="00D03EA6" w:rsidP="00D03EA6">
      <w:pPr>
        <w:spacing w:before="100" w:beforeAutospacing="1" w:after="100" w:afterAutospacing="1"/>
        <w:rPr>
          <w:sz w:val="28"/>
          <w:szCs w:val="28"/>
        </w:rPr>
      </w:pPr>
    </w:p>
    <w:p w:rsidR="00D03EA6" w:rsidRDefault="00D03EA6" w:rsidP="00D03EA6">
      <w:pPr>
        <w:spacing w:before="100" w:beforeAutospacing="1" w:after="100" w:afterAutospacing="1"/>
        <w:rPr>
          <w:color w:val="660000"/>
          <w:sz w:val="28"/>
          <w:szCs w:val="28"/>
        </w:rPr>
      </w:pPr>
    </w:p>
    <w:p w:rsidR="00D03EA6" w:rsidRDefault="00D03EA6" w:rsidP="00D03EA6">
      <w:pPr>
        <w:spacing w:before="100" w:beforeAutospacing="1" w:after="100" w:afterAutospacing="1"/>
        <w:rPr>
          <w:color w:val="660000"/>
          <w:sz w:val="28"/>
          <w:szCs w:val="28"/>
        </w:rPr>
      </w:pPr>
    </w:p>
    <w:p w:rsidR="00D03EA6" w:rsidRDefault="00D03EA6" w:rsidP="00D03EA6">
      <w:pPr>
        <w:spacing w:before="100" w:beforeAutospacing="1" w:after="100" w:afterAutospacing="1"/>
        <w:rPr>
          <w:color w:val="660000"/>
          <w:sz w:val="28"/>
          <w:szCs w:val="28"/>
        </w:rPr>
      </w:pPr>
    </w:p>
    <w:p w:rsidR="00D03EA6" w:rsidRDefault="00D03EA6" w:rsidP="00D03EA6">
      <w:pPr>
        <w:spacing w:before="100" w:beforeAutospacing="1" w:after="100" w:afterAutospacing="1"/>
        <w:rPr>
          <w:color w:val="660000"/>
          <w:sz w:val="28"/>
          <w:szCs w:val="28"/>
        </w:rPr>
      </w:pPr>
    </w:p>
    <w:p w:rsidR="00D03EA6" w:rsidRDefault="00D03EA6" w:rsidP="00D03EA6">
      <w:pPr>
        <w:spacing w:before="100" w:beforeAutospacing="1" w:after="100" w:afterAutospacing="1"/>
        <w:rPr>
          <w:color w:val="660000"/>
          <w:sz w:val="28"/>
          <w:szCs w:val="28"/>
        </w:rPr>
      </w:pPr>
    </w:p>
    <w:p w:rsidR="00D03EA6" w:rsidRPr="004A0576" w:rsidRDefault="00D03EA6" w:rsidP="00D03EA6">
      <w:pPr>
        <w:pStyle w:val="a3"/>
        <w:spacing w:before="120" w:beforeAutospacing="0" w:line="360" w:lineRule="auto"/>
        <w:jc w:val="center"/>
        <w:rPr>
          <w:b/>
          <w:color w:val="auto"/>
          <w:sz w:val="28"/>
          <w:szCs w:val="28"/>
        </w:rPr>
      </w:pPr>
      <w:r w:rsidRPr="004A0576">
        <w:rPr>
          <w:b/>
          <w:color w:val="auto"/>
          <w:sz w:val="28"/>
          <w:szCs w:val="28"/>
        </w:rPr>
        <w:t>Глава 2 Использование СБА в работе школьной библиотеки</w:t>
      </w:r>
    </w:p>
    <w:p w:rsidR="00D03EA6" w:rsidRPr="004A0576" w:rsidRDefault="00D03EA6" w:rsidP="00D03EA6">
      <w:pPr>
        <w:spacing w:line="360" w:lineRule="auto"/>
        <w:ind w:firstLine="709"/>
        <w:rPr>
          <w:sz w:val="28"/>
          <w:szCs w:val="28"/>
        </w:rPr>
      </w:pPr>
      <w:r w:rsidRPr="004A0576">
        <w:rPr>
          <w:sz w:val="28"/>
          <w:szCs w:val="28"/>
        </w:rPr>
        <w:t>Справочно-библиографический аппарат (СБА) - это комплекс взаимосвязанных и дополняющих друг друга частей, предназначенных для раскрытия фонда библиотеки, обеспечения читателей нужной их информацией.</w:t>
      </w:r>
      <w:r w:rsidRPr="004A0576">
        <w:rPr>
          <w:sz w:val="28"/>
          <w:szCs w:val="28"/>
        </w:rPr>
        <w:br/>
        <w:t>Состав, объём, содержание, структура и особенности организации СБА определяются статусом библиотеки, спецификой города, фондами библиотеки и читательскими запросами.</w:t>
      </w:r>
      <w:r w:rsidRPr="004A0576">
        <w:rPr>
          <w:sz w:val="28"/>
          <w:szCs w:val="28"/>
        </w:rPr>
        <w:br/>
        <w:t xml:space="preserve">СБА библиотеки по праву считается ключом к книжному фонду, который не только раскрывает состав и содержание фонда данной библиотеки, но и обеспечивает дистанционный доступ к фондам других библиотек [9]. 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Справочно-библиографический аппарат (СБА) состоит из фонда справочных и библиографических изданий, системы каталогов и картотек, фонда (архива) выполненных справок. Он предназначен для пропаганды произведений печати и других документов и целенаправленного руководства чтением. СБФ представлен справочными изданиями и пособиями. Фонд справочных и библиографических изданий включает издания руководящих материалов, издания документов правительства, законодательных и других официальных органов. К справочным изданиям относятся универсальные и отраслевые энциклопедии, толковые языковые и терминологические словари, справочники административно-хозяйственного деления РФ, статистические (по народному хозяйству и культуре), географические атласы и аналогичные издания краеведческого характера [3].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Такой состав СБА - результат его длительного исторического развития. Первоначально в него входили каталоги, раскрывающие состав и содержание документального фонда библиотеки. Затем в СБА стали включаться различные справочные издания, библиографические пособия, в том числе создаваемые в библиотеке, библиографические картотеки, а также копии наиболее значительных, ранее выполненных письменных библиографических справок, как в данной, так и в других библиотеках.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Функции СБА по расширению информационного потенциала любой библиотеки, в том числе и школьной, за счет предоставления сведений об отечественных и зарубежных документах безотносительно к их местонахождению конкретизируется первоочередным требованием: обеспечить читателям доступ к единому библиотечному фонду страны [6].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Чрезвычайно важным аспектом развития СБА школьных библиотек в современных условиях является все более широкое использование новейших технических средств, в том числе ЭВМ, создание в библиотеках крупных автоматизированных баз библиографических данных.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Только на этой основе, возможно обеспечить практическую реализацию прогрессивных интеграционных тенденций, кооперацию и координацию СБА библиотек на различных уровнях (ведомственном и межведомственном, региональном и всероссийском), в конечном итоге создание единого справочно-библиографического аппарата всех библиотек страны.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Наиболее общие требования к СБА отдельной библиотеки сводятся к тому, что он должен: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соответствовать объему и содержанию работы библиотеки определенного типа, всемерно способствовать решению стоящих перед ней народнохозяйственных, воспитательных и других задач;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оперативно пополняться новыми материалами и освобождаться от устаревших, неиспользуемых и дублирующих друг друга источников;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профилироваться в соответствии с договорами о кооперации и координации с другими библиотеками;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сохранять единство, совершенствовать свои системные качества на основе всемерного развития специфических функций составляющих его частей и, вместе с тем, усиления взаимодействия между ними [8].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Задачи, для решения которых используется СБА, очень разнообразны и связаны со много направлениями деятельности школьной библиотеки. Так, с помощью СБА ведется комплектование и докомплектование фонда библиотеки. Особенно важна роль СБА в разных формах пропаганды фонда, в библиографическом информировании читателей, их справочно-библиографическом обслуживании, в руководстве чтением, в процессе подготовки библиографических пособий, в работе по повышению уровня библиографической подготовки библиотекарей и читателей, в методической работе библиотек - региональных и отраслевых научно-методических центров.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В самом общем смысле СБА школьной библиотеки представляет собой не только средство библиографического и фактографического поиска, осуществляемого в самых различных целях, но и основу всех без исключения направлений библиографической деятельности библиотеки, всей работы с читателями [6].</w:t>
      </w:r>
    </w:p>
    <w:p w:rsidR="00D03EA6" w:rsidRPr="004A0576" w:rsidRDefault="00D03EA6" w:rsidP="00D03EA6">
      <w:pPr>
        <w:pStyle w:val="a3"/>
        <w:spacing w:before="120" w:beforeAutospacing="0"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Библиотечные каталоги - важнейшая часть СБА, сложившаяся одновременно с открытием библиотеки. Первоначальное назначение каталога - способствовать нахождению книги в фонде библиотеки. Этому назначению соответствует алфавитный каталог, в котором описания книг расположены по алфавиту фамилий автора или названий (если книга не имеет автора).</w:t>
      </w:r>
      <w:r w:rsidRPr="004A0576">
        <w:rPr>
          <w:color w:val="auto"/>
          <w:sz w:val="28"/>
          <w:szCs w:val="28"/>
        </w:rPr>
        <w:br/>
        <w:t>Потребность читателей в поиске книг по интересующему их вопросу, теме, предмету обусловили необходимость ведения каталога, в котором объектом поиска выступает книга не по фамилии автора или названию, а по предметному содержанию - это систематический каталог, в котором библиографические описания располагаются по схеме классификации.</w:t>
      </w:r>
      <w:r w:rsidRPr="004A0576">
        <w:rPr>
          <w:color w:val="auto"/>
          <w:sz w:val="28"/>
          <w:szCs w:val="28"/>
        </w:rPr>
        <w:br/>
      </w:r>
      <w:r w:rsidRPr="004A0576">
        <w:rPr>
          <w:color w:val="auto"/>
          <w:sz w:val="28"/>
          <w:szCs w:val="28"/>
        </w:rPr>
        <w:tab/>
        <w:t>Система каталогов и картотек формируется как единый комплексный справочно-информационный аппарат, всесторонне раскрывающий и пропагандирующий единый фонд. Система каталогов и картотек включает: алфавитные и систематические каталоги, систематические картотеки статей краеведческие картотеки, картотеки библиографических и методических пособий, указатели заглавий произведений художественной литературы, каталоги и картотеки отдельных видов изданий и материалов.</w:t>
      </w: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0576">
        <w:rPr>
          <w:b/>
          <w:bCs/>
          <w:sz w:val="28"/>
          <w:szCs w:val="28"/>
        </w:rPr>
        <w:t>Б</w:t>
      </w:r>
      <w:r w:rsidRPr="004A0576">
        <w:rPr>
          <w:sz w:val="28"/>
          <w:szCs w:val="28"/>
        </w:rPr>
        <w:t xml:space="preserve">иблиотечные каталоги - своеобразный путеводитель по фондам библиотеки. Каждый каталог имеет строго целевое назначение, что позволяет производить поиск литературы многоаспектно, в соответствии с запросами читателей. 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rStyle w:val="a4"/>
          <w:b w:val="0"/>
          <w:sz w:val="28"/>
          <w:szCs w:val="28"/>
        </w:rPr>
        <w:t>Каталоги</w:t>
      </w:r>
      <w:r w:rsidRPr="004A0576">
        <w:rPr>
          <w:rStyle w:val="a4"/>
          <w:sz w:val="28"/>
          <w:szCs w:val="28"/>
        </w:rPr>
        <w:t xml:space="preserve"> </w:t>
      </w:r>
      <w:r w:rsidRPr="004A0576">
        <w:rPr>
          <w:sz w:val="28"/>
          <w:szCs w:val="28"/>
        </w:rPr>
        <w:t>содержат сведения об имеющихся в фонде библиотеки книгах, периодических изданиях и других произведениях  печати [6].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Для ориентировки читателей в библиотечном фонде составляется указа</w:t>
      </w:r>
      <w:r w:rsidRPr="004A0576">
        <w:rPr>
          <w:sz w:val="28"/>
          <w:szCs w:val="28"/>
        </w:rPr>
        <w:softHyphen/>
        <w:t>тель про</w:t>
      </w:r>
      <w:r w:rsidRPr="004A0576">
        <w:rPr>
          <w:sz w:val="28"/>
          <w:szCs w:val="28"/>
        </w:rPr>
        <w:softHyphen/>
        <w:t>из</w:t>
      </w:r>
      <w:r w:rsidRPr="004A0576">
        <w:rPr>
          <w:sz w:val="28"/>
          <w:szCs w:val="28"/>
        </w:rPr>
        <w:softHyphen/>
        <w:t>ведений печати, имеющихся в библиотеке - каталог. Просматривая каталог, читатели узнают, есть ли в библиотеке нуж</w:t>
      </w:r>
      <w:r w:rsidRPr="004A0576">
        <w:rPr>
          <w:sz w:val="28"/>
          <w:szCs w:val="28"/>
        </w:rPr>
        <w:softHyphen/>
        <w:t>ная ему книга, какие книги есть в библиотеке по интересующим его вопросам, ка</w:t>
      </w:r>
      <w:r w:rsidRPr="004A0576">
        <w:rPr>
          <w:sz w:val="28"/>
          <w:szCs w:val="28"/>
        </w:rPr>
        <w:softHyphen/>
        <w:t>кие книги того или иного автора имеются. В библиотеке обычно имеется несколько каталогов: систематический, алфавитный, предметный и др. Мы подробно рассмотрим два каталога - алфавитный и систематический.</w:t>
      </w: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0576">
        <w:rPr>
          <w:b/>
          <w:sz w:val="28"/>
          <w:szCs w:val="28"/>
        </w:rPr>
        <w:t>Алфавитный каталог</w:t>
      </w:r>
      <w:r w:rsidRPr="004A0576">
        <w:rPr>
          <w:sz w:val="28"/>
          <w:szCs w:val="28"/>
        </w:rPr>
        <w:t xml:space="preserve">- занимает ведущее место в системе каталогов, отражает издания по всем отраслям знаний, имеющимся в фонде библиотеки. Алфавитный каталог имеет карточную форму, карточки расставлены в алфавите фамилий авторов и заглавий изданий. По алфавитному каталогу можно установить наличие в библиотеке издания, фамилия автора или заглавие которого известны. Алфавитный каталог позволяет установить: </w:t>
      </w:r>
    </w:p>
    <w:p w:rsidR="00D03EA6" w:rsidRPr="004A0576" w:rsidRDefault="00D03EA6" w:rsidP="00D03E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есть ли определенная книга в библиотеке; </w:t>
      </w:r>
    </w:p>
    <w:p w:rsidR="00D03EA6" w:rsidRPr="004A0576" w:rsidRDefault="00D03EA6" w:rsidP="00D03EA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какие произведения искомого автора и в каком количестве представлены в данной библиотеке. </w:t>
      </w:r>
    </w:p>
    <w:p w:rsidR="00D03EA6" w:rsidRPr="004A0576" w:rsidRDefault="00D03EA6" w:rsidP="00D03EA6"/>
    <w:p w:rsidR="00D03EA6" w:rsidRPr="004A0576" w:rsidRDefault="00D03EA6" w:rsidP="00D03EA6">
      <w:pPr>
        <w:spacing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Алфавитный каталог (АК) — основа справочно-библиографического аппарата библиотеки. Он одновременно выполняет функции читательского и служебного каталогов. В силу этого АК дает точную информацию о наличии в библиотеке конкретного документа и отвечает на вопрос, какие документы того или иного индивидуального или коллективного автора наличествуют в фонде. АК собирает воедино все произведения того или иного автора вне зависимости от их содержания. Кроме того, он может оказать содействие в поиске документа, когда автор и заглавие неизвестны, но известен ответственный редактор или переводчик. Создание добавочных описаний позволяет выявить по данному каталогу и все имеющиеся в библиотеке документы, подготовленные тем или иным учреждением или организацией— например, издания, вышедшие в свет в Российской академии образования. Дополнительно алфавитный каталог может дать сведения о документах, посвященных тем или иным персоналиям («о нем», «о ней»), географическим пунктам (городам, поселкам) и т. п. [6]. </w:t>
      </w:r>
    </w:p>
    <w:p w:rsidR="00D03EA6" w:rsidRPr="004A0576" w:rsidRDefault="00D03EA6" w:rsidP="00D03EA6">
      <w:pPr>
        <w:spacing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АК наиболее полно отражает фонд библиотеки за счет добавочных описаний и включения в него сведений о повторных изданиях и перепечатках. </w:t>
      </w:r>
    </w:p>
    <w:p w:rsidR="00D03EA6" w:rsidRPr="004A0576" w:rsidRDefault="00D03EA6" w:rsidP="00D03EA6">
      <w:pPr>
        <w:spacing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Наряду с читателями данный каталог используют и сами библиотекари для внутренней работы. Служебные библиотечные пометки на оборотах описаний связывают всю систему каталогов библиотеки в единое целое, так как дают сведения о наличии добавочных и аналитических описаний, а также об их месте в алфавитном каталоге (а иногда и в различных картотеках), инвентарные номера указывают на имеющееся в библиотеке количество экземпляров данного документа, указан на обороте карточки и «адрес» документа, то есть в каком разделе фонда он хранится (в фонде абонемента, читального зала, в фонде учебной литературы и т. п.). </w:t>
      </w:r>
    </w:p>
    <w:p w:rsidR="00D03EA6" w:rsidRPr="004A0576" w:rsidRDefault="00D03EA6" w:rsidP="00D03EA6">
      <w:pPr>
        <w:spacing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Важную роль играет АК и при докомплектование фонда. Справка о количестве и репертуаре изданий того или иного автора дает библиотекарю дополнительную информацию для принятия решения о приобретении документа в фонд библиотеки. </w:t>
      </w:r>
    </w:p>
    <w:p w:rsidR="00D03EA6" w:rsidRPr="004A0576" w:rsidRDefault="00D03EA6" w:rsidP="00D03EA6">
      <w:pPr>
        <w:spacing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Сведения о количестве имеющихся экземпляров, их распределении по отделам фонда нужны библиотекарю и для исключения из фонда ветхих и устаревших по содержанию документов. АК используется и в справочно-библиографической работе для выполнения справок уточняющего библиографическое описание документа и адресного характера. 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В основу организации АК положен алфавитный признак, при котором библиографические записи располагаются в алфавитном порядке заголовков индивидуального и коллективного авторов и заглавий документов. Добавочные записи, ссылочные и справочные карточки расставляют в общем алфавите. Если расстановочные слова различных видов записей тождественны, то карточки расставляют в следующем порядке: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Записи под заголовком индивидуального автора;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Записи под заголовком коллективного автора;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Записи под заглавием.</w:t>
      </w:r>
    </w:p>
    <w:p w:rsidR="00D03EA6" w:rsidRPr="004A0576" w:rsidRDefault="00D03EA6" w:rsidP="00D03EA6">
      <w:pPr>
        <w:spacing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АК является обязательной частью системы каталогов в каждой библиотеке [6, 9].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b/>
          <w:color w:val="auto"/>
          <w:sz w:val="28"/>
          <w:szCs w:val="28"/>
        </w:rPr>
        <w:t>Систематический каталог</w:t>
      </w:r>
      <w:r w:rsidRPr="004A0576">
        <w:rPr>
          <w:color w:val="auto"/>
          <w:sz w:val="28"/>
          <w:szCs w:val="28"/>
        </w:rPr>
        <w:t xml:space="preserve"> (СК) – это библиотечный каталог, в котором библиографические записи располагаются по отраслям знания в соответствии с определенной системой библиотечно-библиографической классификации. Под СК понимают систему, состоящую из двух подсистем: СК и алфавитно-предметного указателя к нему.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СК – это реальный каталог, отражающий содержание документов и предназначенный для поиска по тематическим запросам. СК используется в библиотечно-информационной работе для изучения состава фонда, его комплектования, в справочно-библиографической и информационно-библиографической работе, для организации выставок, массовых мероприятий и пропаганды литературы.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Организация СК начинается с составления паспорта. В паспорте СК отражаются специфические сведения о нем: дата организации, охват фондов, название таблиц классификации, которые лежат в его основе, оформление карточек, их расположение, форма и цвет разделителей и наличие вспомогательных пособий к СК.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К внешнему оформлению СК относятся надшкафные надписи с краткой характеристикой СК и надписи на этикетках каталожных ящиков. На этикетках указывают номер ящика, индекс и наименование отраслевого деления, а ниже – первый и последний индексы карточек, включенных в данный ящик (без формулировок рубрик).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Внутреннее оформление включает формирование отделов каталога на основе индексов, присвоенных в процессе систематизации. Группы карточек объединяются индексами, начинающимися обозначением отдела рабочих таблиц классификации.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Под группировкой записей внутри отделов понимают процесс их упорядочения в пределах классификационного деления. Существует два вида расстановки библиографических записей в СК – обратнохронологическая и алфавитная. В СК общедоступных библиотек принята алфавитная группировка библиографических записей. Отдельными группами внутри одного деления расставляют библиографические записи книг и брошюр в алфавите авторов и заглавий, затем расставляют библиографические записи на самостоятельно изданные библиографические пособия по теме. В последней группе собираются карточки имеющихся в фонде диафильмов, слайдов и других аудиовизуальных материалов [6, 10].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Алфавитно-предметный указатель к СК – это вспомогательный аппарат, представляющий собой алфавитный перечень предметных рубрик, раскрывающих содержание отраженных в СК документов с указанием соответствующих классификационных индексов. АПУ выполняет функцию контроля над процессом систематизации.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Наиболее часто применяется систематическая расстановка, при которой все книги одной отрасли знаний сосредотачиваются в одном месте.  Здесь их группируют по более или менее крупным отделам, в пределах которого размещают в порядке алфавита по фамилии авторов. Таким образом, каждая книга получает своё определённое место, которое фиксируется в шифре книги. Шифр помещается в верхнем левом углу каталожной карточки и  записывается в виде дроби, числителем которой является </w:t>
      </w:r>
      <w:r w:rsidRPr="004A0576">
        <w:rPr>
          <w:rStyle w:val="a5"/>
          <w:bCs/>
          <w:i w:val="0"/>
          <w:sz w:val="28"/>
          <w:szCs w:val="28"/>
        </w:rPr>
        <w:t>индекс</w:t>
      </w:r>
      <w:r w:rsidRPr="004A0576">
        <w:rPr>
          <w:i/>
          <w:sz w:val="28"/>
          <w:szCs w:val="28"/>
        </w:rPr>
        <w:t>,</w:t>
      </w:r>
      <w:r w:rsidRPr="004A0576">
        <w:rPr>
          <w:sz w:val="28"/>
          <w:szCs w:val="28"/>
        </w:rPr>
        <w:t xml:space="preserve">   а знаменателем - </w:t>
      </w:r>
      <w:r w:rsidRPr="004A0576">
        <w:rPr>
          <w:rStyle w:val="a5"/>
          <w:bCs/>
          <w:i w:val="0"/>
          <w:sz w:val="28"/>
          <w:szCs w:val="28"/>
        </w:rPr>
        <w:t>авторский знак</w:t>
      </w:r>
      <w:r w:rsidRPr="004A0576">
        <w:rPr>
          <w:sz w:val="28"/>
          <w:szCs w:val="28"/>
        </w:rPr>
        <w:t>. Индекс указывает на место книги в системе ББК, а авторский знак - на первую букву фамилии автора (или первую букву названия книги, если книга обозначается не по автору).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 При помощи систематического каталога  можно подобрать литературу по интересующей вас теме [6].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rStyle w:val="a4"/>
          <w:sz w:val="28"/>
          <w:szCs w:val="28"/>
        </w:rPr>
        <w:t>Электронный каталог</w:t>
      </w:r>
      <w:r w:rsidRPr="004A0576">
        <w:rPr>
          <w:sz w:val="28"/>
          <w:szCs w:val="28"/>
        </w:rPr>
        <w:t xml:space="preserve"> – библиотечный каталог созданный в виде  электронной базы данных. Способствует эффективному поиску  информации о наличии книг в библиотеке.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Электронный каталог (ЭК) – это библиотечный каталог в машиночитаемой форме, работающий в реальном режиме времени и предоставленный в распоряжение пользователей.</w:t>
      </w:r>
    </w:p>
    <w:p w:rsidR="00D03EA6" w:rsidRPr="004A0576" w:rsidRDefault="00D03EA6" w:rsidP="00D03EA6">
      <w:pPr>
        <w:pStyle w:val="a3"/>
        <w:spacing w:line="360" w:lineRule="auto"/>
        <w:jc w:val="both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ЭК обеспечивает доступ к ресурсам каталога не только пользователям данной библиотеки, но и удаленным клиентам.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rStyle w:val="a4"/>
          <w:b w:val="0"/>
          <w:sz w:val="28"/>
          <w:szCs w:val="28"/>
        </w:rPr>
        <w:t xml:space="preserve">Необходимой частью СБА школьной библиотеки являются </w:t>
      </w:r>
      <w:r w:rsidRPr="004A0576">
        <w:rPr>
          <w:rStyle w:val="a5"/>
          <w:bCs/>
          <w:i w:val="0"/>
          <w:sz w:val="28"/>
          <w:szCs w:val="28"/>
        </w:rPr>
        <w:t>картотеки</w:t>
      </w:r>
      <w:r w:rsidRPr="004A0576">
        <w:rPr>
          <w:rStyle w:val="a5"/>
          <w:i w:val="0"/>
          <w:sz w:val="28"/>
          <w:szCs w:val="28"/>
        </w:rPr>
        <w:t xml:space="preserve">. </w:t>
      </w:r>
      <w:r w:rsidRPr="004A0576">
        <w:rPr>
          <w:sz w:val="28"/>
          <w:szCs w:val="28"/>
        </w:rPr>
        <w:t>Картотеки - это добрые помощники и библиотекарей, и читателей.</w:t>
      </w:r>
      <w:r w:rsidRPr="004A0576">
        <w:rPr>
          <w:sz w:val="28"/>
          <w:szCs w:val="28"/>
        </w:rPr>
        <w:br/>
      </w:r>
      <w:r w:rsidRPr="004A0576">
        <w:rPr>
          <w:rStyle w:val="a5"/>
          <w:sz w:val="28"/>
          <w:szCs w:val="28"/>
        </w:rPr>
        <w:t xml:space="preserve"> </w:t>
      </w:r>
      <w:r w:rsidRPr="004A0576">
        <w:rPr>
          <w:sz w:val="28"/>
          <w:szCs w:val="28"/>
        </w:rPr>
        <w:t>Отличие картотеки от каталога состоит в том, что это наиболее подвижный, дробный элемент СБА, чаще состоит из материалов по одному направлению, статей из периодических изданий. В нашей школьной библиотеке есть картотека учебников, краеведческая картотека, систематическая картотека статей [4].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 </w:t>
      </w:r>
      <w:r w:rsidRPr="004A0576">
        <w:rPr>
          <w:rStyle w:val="a4"/>
          <w:sz w:val="28"/>
          <w:szCs w:val="28"/>
        </w:rPr>
        <w:t xml:space="preserve">Картотека справочных изданий </w:t>
      </w:r>
      <w:r w:rsidRPr="004A0576">
        <w:rPr>
          <w:sz w:val="28"/>
          <w:szCs w:val="28"/>
        </w:rPr>
        <w:t>-</w:t>
      </w:r>
      <w:r w:rsidRPr="004A0576">
        <w:rPr>
          <w:rStyle w:val="a4"/>
          <w:sz w:val="28"/>
          <w:szCs w:val="28"/>
        </w:rPr>
        <w:t xml:space="preserve"> </w:t>
      </w:r>
      <w:r w:rsidRPr="004A0576">
        <w:rPr>
          <w:sz w:val="28"/>
          <w:szCs w:val="28"/>
        </w:rPr>
        <w:t>содержит сведения о всех словарях, справочниках, энциклопедиях имеющихся в нашей библиотеки.</w:t>
      </w:r>
    </w:p>
    <w:p w:rsidR="00D03EA6" w:rsidRPr="004A0576" w:rsidRDefault="00D03EA6" w:rsidP="00D03EA6">
      <w:pPr>
        <w:pStyle w:val="3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0576">
        <w:rPr>
          <w:sz w:val="28"/>
          <w:szCs w:val="28"/>
        </w:rPr>
        <w:t> </w:t>
      </w:r>
      <w:r w:rsidRPr="004A0576">
        <w:rPr>
          <w:rStyle w:val="a4"/>
          <w:rFonts w:ascii="Times New Roman" w:hAnsi="Times New Roman" w:cs="Times New Roman"/>
          <w:b/>
          <w:sz w:val="28"/>
          <w:szCs w:val="28"/>
        </w:rPr>
        <w:t>Систематическая картотека статей</w:t>
      </w:r>
      <w:r w:rsidRPr="004A0576">
        <w:rPr>
          <w:rStyle w:val="a4"/>
          <w:rFonts w:ascii="Times New Roman" w:hAnsi="Times New Roman" w:cs="Times New Roman"/>
          <w:sz w:val="28"/>
          <w:szCs w:val="28"/>
        </w:rPr>
        <w:t xml:space="preserve"> – </w:t>
      </w:r>
      <w:r w:rsidRPr="004A0576">
        <w:rPr>
          <w:rFonts w:ascii="Times New Roman" w:hAnsi="Times New Roman" w:cs="Times New Roman"/>
          <w:sz w:val="28"/>
          <w:szCs w:val="28"/>
        </w:rPr>
        <w:t> </w:t>
      </w:r>
      <w:r w:rsidRPr="004A0576">
        <w:rPr>
          <w:rFonts w:ascii="Times New Roman" w:hAnsi="Times New Roman" w:cs="Times New Roman"/>
          <w:b w:val="0"/>
          <w:sz w:val="28"/>
          <w:szCs w:val="28"/>
        </w:rPr>
        <w:t>центральное место среди картотек  занимает</w:t>
      </w:r>
      <w:r w:rsidRPr="004A057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0576">
        <w:rPr>
          <w:rStyle w:val="a5"/>
          <w:rFonts w:ascii="Times New Roman" w:hAnsi="Times New Roman" w:cs="Times New Roman"/>
          <w:b w:val="0"/>
          <w:i w:val="0"/>
          <w:sz w:val="28"/>
          <w:szCs w:val="28"/>
        </w:rPr>
        <w:t>систематическая картотека статей.</w:t>
      </w:r>
      <w:r w:rsidRPr="004A0576">
        <w:rPr>
          <w:rFonts w:ascii="Times New Roman" w:hAnsi="Times New Roman" w:cs="Times New Roman"/>
          <w:b w:val="0"/>
          <w:sz w:val="28"/>
          <w:szCs w:val="28"/>
        </w:rPr>
        <w:t xml:space="preserve"> Она является универсальной по содержанию, и ее структура аналогична структуре системати</w:t>
      </w:r>
      <w:r w:rsidRPr="004A0576">
        <w:rPr>
          <w:rFonts w:ascii="Times New Roman" w:hAnsi="Times New Roman" w:cs="Times New Roman"/>
          <w:b w:val="0"/>
          <w:sz w:val="28"/>
          <w:szCs w:val="28"/>
        </w:rPr>
        <w:softHyphen/>
        <w:t>ческого каталога.</w:t>
      </w:r>
    </w:p>
    <w:p w:rsidR="00D03EA6" w:rsidRPr="004A0576" w:rsidRDefault="00D03EA6" w:rsidP="00D03EA6">
      <w:pPr>
        <w:spacing w:before="100" w:beforeAutospacing="1" w:after="200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Особенности этой картотеки, отличающие ее от систематического каталога, состоят в оперативном отражении новых материалов из журналов, газет, периодических и продолжающихся сборников.</w:t>
      </w:r>
    </w:p>
    <w:p w:rsidR="00D03EA6" w:rsidRPr="004A0576" w:rsidRDefault="00D03EA6" w:rsidP="00D03EA6">
      <w:pPr>
        <w:spacing w:before="100" w:beforeAutospacing="1" w:after="200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Карточки располагаются в соответствии с той же системой библиотечно-библиографической классификации (ББК), что и в систематическом каталоге. В пределах каждого деления карточки расставляются в обратной хронологии (более новые материалы стоят в начале раздела). Алфавитно-предметный указатель также помогает ориентироваться в предметных рубриках картотеки. </w:t>
      </w:r>
    </w:p>
    <w:p w:rsidR="00D03EA6" w:rsidRPr="004A0576" w:rsidRDefault="00D03EA6" w:rsidP="00D03EA6">
      <w:pPr>
        <w:spacing w:before="100" w:beforeAutospacing="1" w:after="200" w:line="360" w:lineRule="auto"/>
        <w:jc w:val="both"/>
        <w:rPr>
          <w:sz w:val="28"/>
          <w:szCs w:val="28"/>
        </w:rPr>
      </w:pPr>
      <w:r w:rsidRPr="004A0576">
        <w:rPr>
          <w:rStyle w:val="a4"/>
          <w:sz w:val="28"/>
          <w:szCs w:val="28"/>
        </w:rPr>
        <w:t>Краеведческая картотека</w:t>
      </w:r>
      <w:r w:rsidRPr="004A0576">
        <w:rPr>
          <w:sz w:val="28"/>
          <w:szCs w:val="28"/>
        </w:rPr>
        <w:t xml:space="preserve">. В ней собраны описания на документы краеведческого  характера,  систематизированные по отраслям знаний. Картотека повторяет структуру систематической картотеки статей, карточки располагаются в соответствии с системой библиотечно-библиографической классификации [6]. </w:t>
      </w:r>
    </w:p>
    <w:p w:rsidR="00D03EA6" w:rsidRPr="004A0576" w:rsidRDefault="00D03EA6" w:rsidP="00D03EA6">
      <w:pPr>
        <w:spacing w:before="100" w:beforeAutospacing="1" w:after="200" w:line="360" w:lineRule="auto"/>
        <w:jc w:val="both"/>
        <w:rPr>
          <w:sz w:val="28"/>
          <w:szCs w:val="28"/>
        </w:rPr>
      </w:pPr>
      <w:r w:rsidRPr="004A0576">
        <w:rPr>
          <w:b/>
          <w:sz w:val="28"/>
          <w:szCs w:val="28"/>
        </w:rPr>
        <w:t>Тематические картотеки</w:t>
      </w:r>
      <w:r w:rsidRPr="004A0576">
        <w:rPr>
          <w:rFonts w:ascii="Tahoma" w:hAnsi="Tahoma" w:cs="Tahoma"/>
        </w:rPr>
        <w:t xml:space="preserve"> </w:t>
      </w:r>
      <w:r w:rsidRPr="004A0576">
        <w:rPr>
          <w:sz w:val="28"/>
          <w:szCs w:val="28"/>
        </w:rPr>
        <w:t>по своему назначению и содержанию близки к рекомендательным библиографическим указателям. Цель их - удовлетворение запросов на литературу по наиболее актуальным проблемам, которые отражены в ряде разделов и подразделов систематического каталога и СКС. Темы картотек прогнозируют появление спроса на книги и статьи и тем самым облегчают поиск этой литературы. Выбор тем определяется либо злободневностью какого-либо явления общественной жизни, либо приближающимися юбилеями учёного, писателя, исторического события, стремление оказать помощь определённой группе читателей в удовлетворении достаточно устойчивого интереса, появившегося в результате досугового увлечения чем-либо в домашнем быту [8].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rStyle w:val="a4"/>
          <w:sz w:val="28"/>
          <w:szCs w:val="28"/>
        </w:rPr>
        <w:t>Рекомендательные указатели и списки</w:t>
      </w:r>
      <w:r w:rsidRPr="004A0576">
        <w:rPr>
          <w:sz w:val="28"/>
          <w:szCs w:val="28"/>
        </w:rPr>
        <w:t xml:space="preserve"> содержат в себе подборку литературы по темам, проблемам, предметам и др. При их использование можно быстро узнать, какие книги есть по</w:t>
      </w:r>
      <w:r w:rsidRPr="004A0576">
        <w:rPr>
          <w:rFonts w:ascii="Trebuchet MS" w:hAnsi="Trebuchet MS"/>
          <w:sz w:val="20"/>
          <w:szCs w:val="20"/>
        </w:rPr>
        <w:t xml:space="preserve"> </w:t>
      </w:r>
      <w:r w:rsidRPr="004A0576">
        <w:rPr>
          <w:sz w:val="28"/>
          <w:szCs w:val="28"/>
        </w:rPr>
        <w:t>нужной теме, какие новые поступления</w:t>
      </w:r>
      <w:r w:rsidRPr="004A0576">
        <w:rPr>
          <w:rFonts w:ascii="Trebuchet MS" w:hAnsi="Trebuchet MS"/>
          <w:sz w:val="20"/>
          <w:szCs w:val="20"/>
        </w:rPr>
        <w:t xml:space="preserve"> </w:t>
      </w:r>
      <w:r w:rsidRPr="004A0576">
        <w:rPr>
          <w:sz w:val="28"/>
          <w:szCs w:val="28"/>
        </w:rPr>
        <w:t>пришли в библиотеку. В целом, справочно-библиографический аппарат, является основным источником информации о возможностях библиотеки, о наличии книг в  фонде библиотеки.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 Информационно-поисковым массивом являются все составные части СБА школьной библиотеки, а именно - справочные и библиографические издания, библиотечные каталоги и картотеки [6, 9].</w:t>
      </w: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</w:p>
    <w:p w:rsidR="00D03EA6" w:rsidRPr="004A0576" w:rsidRDefault="00D03EA6" w:rsidP="00D03EA6">
      <w:pPr>
        <w:spacing w:after="75" w:line="360" w:lineRule="auto"/>
        <w:jc w:val="both"/>
        <w:rPr>
          <w:sz w:val="28"/>
          <w:szCs w:val="28"/>
        </w:rPr>
      </w:pPr>
    </w:p>
    <w:p w:rsidR="00D03EA6" w:rsidRPr="004A0576" w:rsidRDefault="00D03EA6" w:rsidP="00D03EA6">
      <w:pPr>
        <w:spacing w:after="75" w:line="330" w:lineRule="atLeast"/>
        <w:jc w:val="both"/>
        <w:rPr>
          <w:rFonts w:ascii="Trebuchet MS" w:hAnsi="Trebuchet MS"/>
          <w:sz w:val="20"/>
          <w:szCs w:val="20"/>
        </w:rPr>
      </w:pPr>
      <w:r w:rsidRPr="004A0576">
        <w:rPr>
          <w:rFonts w:ascii="Trebuchet MS" w:hAnsi="Trebuchet MS"/>
          <w:sz w:val="20"/>
          <w:szCs w:val="20"/>
        </w:rPr>
        <w:t> </w:t>
      </w:r>
    </w:p>
    <w:p w:rsidR="00D03EA6" w:rsidRPr="004A0576" w:rsidRDefault="00D03EA6" w:rsidP="00D03EA6">
      <w:pPr>
        <w:spacing w:before="100" w:beforeAutospacing="1" w:after="100" w:afterAutospacing="1"/>
        <w:rPr>
          <w:rFonts w:ascii="Tahoma" w:hAnsi="Tahoma" w:cs="Tahoma"/>
        </w:rPr>
      </w:pPr>
    </w:p>
    <w:p w:rsidR="00D03EA6" w:rsidRPr="004A0576" w:rsidRDefault="00D03EA6" w:rsidP="00D03EA6"/>
    <w:p w:rsidR="00D03EA6" w:rsidRPr="004A0576" w:rsidRDefault="00D03EA6" w:rsidP="00D03EA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D03EA6" w:rsidRDefault="00D03EA6" w:rsidP="00D03EA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D03EA6" w:rsidRDefault="00D03EA6" w:rsidP="00D03EA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D03EA6" w:rsidRDefault="00D03EA6" w:rsidP="00D03EA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D03EA6" w:rsidRPr="004A0576" w:rsidRDefault="00D03EA6" w:rsidP="00D03EA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A0576">
        <w:rPr>
          <w:b/>
          <w:sz w:val="28"/>
          <w:szCs w:val="28"/>
        </w:rPr>
        <w:t>Заключение</w:t>
      </w:r>
    </w:p>
    <w:p w:rsidR="00D03EA6" w:rsidRPr="004A0576" w:rsidRDefault="00D03EA6" w:rsidP="00D03EA6">
      <w:pPr>
        <w:spacing w:line="360" w:lineRule="auto"/>
        <w:ind w:firstLine="709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В самом общем смысле СБА  школьной библиотеки представляет собой не только средство библиографического и фактографического поиска, осуществляемого в самых различных целях, но и основу всех без исключения направлений библиографической деятельности библиотеки, всей работы с читателями.</w:t>
      </w:r>
    </w:p>
    <w:p w:rsidR="00D03EA6" w:rsidRPr="004A0576" w:rsidRDefault="00D03EA6" w:rsidP="00D03EA6">
      <w:pPr>
        <w:spacing w:line="360" w:lineRule="auto"/>
        <w:ind w:firstLine="709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Чрезвычайно важным аспектом развития СБА школьных библиотек в современных условиях является все более широкое использование новейших технических средств, в том числе ЭВМ, создание в библиотеках крупных автоматизированных баз библиографических данных.</w:t>
      </w:r>
    </w:p>
    <w:p w:rsidR="00D03EA6" w:rsidRPr="004A0576" w:rsidRDefault="00D03EA6" w:rsidP="00D03EA6">
      <w:pPr>
        <w:spacing w:line="360" w:lineRule="auto"/>
        <w:ind w:firstLine="709"/>
        <w:jc w:val="both"/>
        <w:rPr>
          <w:sz w:val="28"/>
          <w:szCs w:val="28"/>
        </w:rPr>
      </w:pPr>
      <w:r w:rsidRPr="004A0576">
        <w:rPr>
          <w:sz w:val="28"/>
          <w:szCs w:val="28"/>
        </w:rPr>
        <w:t>Задачи, для решения которых используется СБА, очень разнообразны и связаны со много направлениями деятельности  школьной библиотеки. Особенно важна роль СБА в разных формах пропаганды фонда, в библиографическом информировании читателей, их справочно-библиографическом обслуживании, в руководстве чтением, в процессе подготовки библиографических пособий, в работе по повышению уровня библиографической подготовки  читателей [1, 6].</w:t>
      </w: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4A0576">
        <w:rPr>
          <w:sz w:val="28"/>
          <w:szCs w:val="28"/>
        </w:rPr>
        <w:t xml:space="preserve">В целом организация справочно-библиографического аппарата в школьных библиотеках находится на высоком уровне, о чем свидетельствует ежегодный рост количества читателей, получающих библиографическую информацию, и количество выполненных справок и соответствует требованиям, предъявляемым к справочно-библиографическому аппарату. </w:t>
      </w: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D03EA6" w:rsidRPr="004A0576" w:rsidRDefault="00D03EA6" w:rsidP="00D03EA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D03EA6" w:rsidRPr="004A0576" w:rsidRDefault="00D03EA6" w:rsidP="00D03EA6">
      <w:pPr>
        <w:spacing w:line="360" w:lineRule="auto"/>
        <w:jc w:val="center"/>
        <w:rPr>
          <w:b/>
          <w:sz w:val="28"/>
          <w:szCs w:val="28"/>
        </w:rPr>
      </w:pPr>
      <w:r w:rsidRPr="004A0576">
        <w:rPr>
          <w:b/>
          <w:sz w:val="28"/>
          <w:szCs w:val="28"/>
        </w:rPr>
        <w:t>Библиографический список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1 Библиографическая работа в библиотеке: организация и методика: учебник / Под ред. О.П. Коршунова. - М.: Издательство «Книжная палата», 2005. - 254 с.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2 Моргенштерн И.Г. Справочно-библиографическое обслуживание в библиотеках: Научно-практ. пособие. - М.: Либерия, 2006. - 80 с.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3 Моргенштерн И.Г. Что же такое СБА? // Библиография. -2003. -№ 2. - с.135 - 136.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4 Общее библиотековедение: хрестоматия / сост. Р.А. Трофимова. - М.: Либерия - Бибинформ, 2007. - Ч.1.: Теоретические основы ББК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5  Стандарты по библиотечному делу: Сборник / Сост. Захарчук Т.В., Петрова Л.И., Завадовская Т.А., Зусьман О.М. - СПб: Изд-во «Профессия», 2006. - 512 с. - (Серия «Библиотека»).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6 Справочник библиотекаря / Под ред. А.Н. Ванеева, В.А. Минкиной. - СПб.: Изд-во «Профессия», 2007. - 432 с. - (Серия «Библиотека»).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7 Столяров Ю.Н. Защита библиотечного фонда: учеб. пособие для вузов / Ю.Н. Столяров. - М. : ФАИР-Пресс, 2006.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8 Столяров Ю.Н. Библиотечный фонд: учеб. для библ. фак. ин-тов культуры, ун-тов и пед. вузов / Ю.Н. Столяров. - М. : Кн. палата, 2007.</w:t>
      </w:r>
      <w:r>
        <w:rPr>
          <w:color w:val="auto"/>
          <w:sz w:val="28"/>
          <w:szCs w:val="28"/>
        </w:rPr>
        <w:t xml:space="preserve">                            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 xml:space="preserve">9 Терешин В.И. Так что же такое - сба и сбф в библиотеке. // Библиография. -2004. - № 2. с.22 - 25. </w:t>
      </w:r>
    </w:p>
    <w:p w:rsidR="00D03EA6" w:rsidRPr="004A0576" w:rsidRDefault="00D03EA6" w:rsidP="00D03EA6">
      <w:pPr>
        <w:pStyle w:val="a3"/>
        <w:spacing w:line="360" w:lineRule="auto"/>
        <w:rPr>
          <w:color w:val="auto"/>
          <w:sz w:val="28"/>
          <w:szCs w:val="28"/>
        </w:rPr>
      </w:pPr>
      <w:r w:rsidRPr="004A0576">
        <w:rPr>
          <w:color w:val="auto"/>
          <w:sz w:val="28"/>
          <w:szCs w:val="28"/>
        </w:rPr>
        <w:t>10 Тюлина Н.И. Национальная библиотека: опыт типол. анализа / Гос. б-ка СССР им. В.И. Ленина. - М. : Кн. палата, 2008.</w:t>
      </w:r>
    </w:p>
    <w:p w:rsidR="00D03EA6" w:rsidRPr="004A0576" w:rsidRDefault="00D03EA6" w:rsidP="00D03EA6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27293A" w:rsidRDefault="0027293A" w:rsidP="0027293A">
      <w:pPr>
        <w:spacing w:before="100" w:beforeAutospacing="1" w:after="100" w:afterAutospacing="1" w:line="384" w:lineRule="atLeast"/>
        <w:jc w:val="center"/>
      </w:pPr>
      <w:r w:rsidRPr="00946F78">
        <w:t xml:space="preserve">Рабочая программа  кружка «Школа здоровья» </w:t>
      </w:r>
    </w:p>
    <w:p w:rsidR="0027293A" w:rsidRPr="00946F78" w:rsidRDefault="0027293A" w:rsidP="0027293A">
      <w:pPr>
        <w:spacing w:before="100" w:beforeAutospacing="1" w:after="100" w:afterAutospacing="1" w:line="384" w:lineRule="atLeast"/>
        <w:jc w:val="center"/>
      </w:pPr>
      <w:r w:rsidRPr="00946F78">
        <w:t>для учащихся 1-х классов</w:t>
      </w:r>
    </w:p>
    <w:p w:rsidR="0027293A" w:rsidRPr="00902529" w:rsidRDefault="0027293A" w:rsidP="0027293A">
      <w:pPr>
        <w:jc w:val="center"/>
        <w:rPr>
          <w:color w:val="FF0000"/>
        </w:rPr>
      </w:pPr>
      <w:r w:rsidRPr="00902529">
        <w:rPr>
          <w:color w:val="FF0000"/>
        </w:rPr>
        <w:t>Программа составлена на основе рекомендаций Белгородского регионального института повышения квалификации и профессиональной переподготовки специалистов.</w:t>
      </w:r>
    </w:p>
    <w:p w:rsidR="0027293A" w:rsidRPr="006C5DB8" w:rsidRDefault="0027293A" w:rsidP="0027293A">
      <w:pPr>
        <w:spacing w:before="100" w:beforeAutospacing="1" w:after="100" w:afterAutospacing="1" w:line="384" w:lineRule="atLeast"/>
        <w:jc w:val="center"/>
        <w:rPr>
          <w:b/>
          <w:color w:val="454545"/>
        </w:rPr>
      </w:pPr>
      <w:r w:rsidRPr="006C5DB8">
        <w:rPr>
          <w:b/>
          <w:color w:val="454545"/>
        </w:rPr>
        <w:t>Пояснительная записка</w:t>
      </w:r>
    </w:p>
    <w:p w:rsidR="0027293A" w:rsidRPr="00946F78" w:rsidRDefault="0027293A" w:rsidP="0027293A">
      <w:pPr>
        <w:pStyle w:val="p2"/>
        <w:spacing w:before="0" w:after="0" w:line="360" w:lineRule="auto"/>
        <w:ind w:right="-216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946F78">
        <w:rPr>
          <w:rFonts w:ascii="Times New Roman" w:hAnsi="Times New Roman" w:cs="Times New Roman"/>
          <w:color w:val="auto"/>
          <w:sz w:val="24"/>
          <w:szCs w:val="24"/>
        </w:rPr>
        <w:t xml:space="preserve">Здоровье человека — тема достаточно актуальная для всех времен и народов, а в </w:t>
      </w:r>
      <w:r w:rsidRPr="00946F78">
        <w:rPr>
          <w:rFonts w:ascii="Times New Roman" w:hAnsi="Times New Roman" w:cs="Times New Roman"/>
          <w:color w:val="auto"/>
          <w:sz w:val="24"/>
          <w:szCs w:val="24"/>
          <w:lang w:val="en-US"/>
        </w:rPr>
        <w:t>XXI</w:t>
      </w:r>
      <w:r w:rsidRPr="00946F78">
        <w:rPr>
          <w:rFonts w:ascii="Times New Roman" w:hAnsi="Times New Roman" w:cs="Times New Roman"/>
          <w:color w:val="auto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27293A" w:rsidRPr="006C5DB8" w:rsidRDefault="0027293A" w:rsidP="0027293A">
      <w:pPr>
        <w:tabs>
          <w:tab w:val="left" w:pos="1080"/>
        </w:tabs>
        <w:spacing w:line="360" w:lineRule="auto"/>
        <w:ind w:right="-216" w:firstLine="708"/>
        <w:jc w:val="both"/>
      </w:pPr>
      <w:r w:rsidRPr="00946F78">
        <w:rPr>
          <w:bCs/>
        </w:rPr>
        <w:t xml:space="preserve">По данным Института возрастной физиологии РАО, школьная образовательная среда порождает </w:t>
      </w:r>
      <w:r w:rsidRPr="00946F78"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проранжировать </w:t>
      </w:r>
      <w:r w:rsidRPr="006C5DB8">
        <w:t xml:space="preserve">школьные факторы риска по убыванию значимости и силы влияния на здоровье учащихся: 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стрессовая педагогическая тактика;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несоответствие методик и технологий обучения возрастным и функциональным возможностям школьников;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несоблюдение элементарных физиологических и гигиенических требований к организации учебного процесса;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недостаточная грамотность родителей в вопросах сохранения здоровья детей;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провалы в существующей системе физического воспитания;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интенсификация учебного процесса;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функциональная неграмотность педагога в вопросах охраны и укрепления здоровья;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частичное разрушение служб школьного медицинского контроля;</w:t>
      </w:r>
    </w:p>
    <w:p w:rsidR="0027293A" w:rsidRPr="00946F78" w:rsidRDefault="0027293A" w:rsidP="0027293A">
      <w:pPr>
        <w:widowControl w:val="0"/>
        <w:numPr>
          <w:ilvl w:val="0"/>
          <w:numId w:val="3"/>
        </w:numPr>
        <w:tabs>
          <w:tab w:val="left" w:pos="720"/>
          <w:tab w:val="left" w:pos="1080"/>
        </w:tabs>
        <w:suppressAutoHyphens/>
        <w:spacing w:line="360" w:lineRule="auto"/>
        <w:ind w:right="-216" w:firstLine="708"/>
        <w:jc w:val="both"/>
      </w:pPr>
      <w:r w:rsidRPr="00946F78">
        <w:t>- отсутствие системной работы по формированию ценностей здоровья и здорового образа жизни.</w:t>
      </w:r>
    </w:p>
    <w:p w:rsidR="0027293A" w:rsidRPr="00946F78" w:rsidRDefault="0027293A" w:rsidP="0027293A">
      <w:pPr>
        <w:pStyle w:val="11"/>
        <w:tabs>
          <w:tab w:val="left" w:pos="1080"/>
        </w:tabs>
        <w:spacing w:line="360" w:lineRule="auto"/>
        <w:ind w:right="-2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F78"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саморегуляции физиологических функций и способствуют развитию хронических болезней. В результате существующая система школьного образования имеет здоровьезатратный характер. 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right="-216" w:firstLine="708"/>
        <w:jc w:val="both"/>
      </w:pPr>
      <w:r w:rsidRPr="00946F78"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right="-216" w:firstLine="708"/>
        <w:jc w:val="both"/>
      </w:pPr>
      <w:r w:rsidRPr="00946F78">
        <w:t>Урок остается основной организационной формой образовательного процесса, которая непосредственно зависит от учителя. Выявление критериев здоровьесберегающего потенциала школьного урока и построение урока на здоровьесберегающей основе является важнейшим условием преодоления здоровьезатратного характера школьного образования.</w:t>
      </w:r>
    </w:p>
    <w:p w:rsidR="0027293A" w:rsidRPr="00946F78" w:rsidRDefault="0027293A" w:rsidP="0027293A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</w:pPr>
      <w:r w:rsidRPr="00946F78">
        <w:t>По мнению специалистов-медиков, возраст от одного года до 15 лет гораздо важнее для сохранения будущего здоро</w:t>
      </w:r>
      <w:r w:rsidRPr="00946F78">
        <w:softHyphen/>
        <w:t>вья, чем от 15 лет до 60.</w:t>
      </w:r>
    </w:p>
    <w:p w:rsidR="0027293A" w:rsidRPr="00946F78" w:rsidRDefault="0027293A" w:rsidP="0027293A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</w:pPr>
      <w:r w:rsidRPr="00946F78"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</w:t>
      </w:r>
      <w:r w:rsidRPr="006C5DB8">
        <w:t>заключается   актуальность</w:t>
      </w:r>
      <w:r w:rsidRPr="00946F78">
        <w:rPr>
          <w:b/>
        </w:rPr>
        <w:t xml:space="preserve"> </w:t>
      </w:r>
      <w:r w:rsidRPr="00946F78">
        <w:t>программы «Школа Здоровья».</w:t>
      </w:r>
    </w:p>
    <w:p w:rsidR="0027293A" w:rsidRPr="00946F78" w:rsidRDefault="0027293A" w:rsidP="0027293A">
      <w:pPr>
        <w:spacing w:before="100" w:beforeAutospacing="1" w:after="100" w:afterAutospacing="1" w:line="360" w:lineRule="auto"/>
        <w:jc w:val="both"/>
      </w:pPr>
      <w:r w:rsidRPr="00946F78">
        <w:t>Программа  включает в себя вопросы формирования у учащихся 1-х классов культуры здорового и безопасного образа жизни и воспитание экологической культуры.</w:t>
      </w:r>
    </w:p>
    <w:p w:rsidR="0027293A" w:rsidRPr="00946F78" w:rsidRDefault="0027293A" w:rsidP="0027293A">
      <w:pPr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spacing w:line="360" w:lineRule="auto"/>
        <w:ind w:right="-216"/>
        <w:jc w:val="both"/>
        <w:rPr>
          <w:b/>
        </w:rPr>
      </w:pPr>
      <w:r w:rsidRPr="00946F78">
        <w:rPr>
          <w:b/>
        </w:rPr>
        <w:t>Цель и задачи программы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  <w:rPr>
          <w:b/>
          <w:i/>
        </w:rPr>
      </w:pPr>
      <w:r w:rsidRPr="00946F78">
        <w:rPr>
          <w:b/>
          <w:i/>
        </w:rPr>
        <w:t xml:space="preserve">Цель данного курса: </w:t>
      </w:r>
      <w:r w:rsidRPr="00946F78">
        <w:t>обеспечить возможность сохранения здоровья детей в период обучения в школе; научить детей быть здоровыми душой и телом, стремиться творить своё здоровье, применяя знания и умения в согласии с законами природы, законами бытия, формирование у них осознанного ответственного отношения к окружающей среде, понимания целостности природы и взаимосвязи всех её компонентов,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  <w:rPr>
          <w:b/>
          <w:i/>
        </w:rPr>
      </w:pPr>
      <w:r w:rsidRPr="00946F78">
        <w:rPr>
          <w:b/>
          <w:i/>
        </w:rPr>
        <w:t>Задачи: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6F78">
        <w:rPr>
          <w:rFonts w:ascii="Times New Roman" w:hAnsi="Times New Roman"/>
          <w:sz w:val="24"/>
          <w:szCs w:val="24"/>
        </w:rPr>
        <w:t>сформировать у детей необходимые знания, умения и навыки по здоровому образу жизни;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6F78">
        <w:rPr>
          <w:rFonts w:ascii="Times New Roman" w:hAnsi="Times New Roman"/>
          <w:sz w:val="24"/>
          <w:szCs w:val="24"/>
        </w:rPr>
        <w:t>формировать у детей мотивационную сферу гигиенического поведения, безопасной жизни, физического воспитания;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6F78">
        <w:rPr>
          <w:rFonts w:ascii="Times New Roman" w:hAnsi="Times New Roman"/>
          <w:sz w:val="24"/>
          <w:szCs w:val="24"/>
        </w:rPr>
        <w:t>обеспечить физическое и психическое саморазвитие;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6F78">
        <w:rPr>
          <w:rFonts w:ascii="Times New Roman" w:hAnsi="Times New Roman"/>
          <w:sz w:val="24"/>
          <w:szCs w:val="24"/>
        </w:rPr>
        <w:t>научить использовать полученные знания в повседневной жизни;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360" w:lineRule="auto"/>
        <w:ind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6F78">
        <w:rPr>
          <w:rFonts w:ascii="Times New Roman" w:hAnsi="Times New Roman"/>
          <w:sz w:val="24"/>
          <w:szCs w:val="24"/>
        </w:rPr>
        <w:t>добиться потребности выполнения элементарных правил здоровьесбережения.</w:t>
      </w:r>
    </w:p>
    <w:p w:rsidR="0027293A" w:rsidRPr="00946F78" w:rsidRDefault="0027293A" w:rsidP="0027293A">
      <w:pPr>
        <w:numPr>
          <w:ilvl w:val="0"/>
          <w:numId w:val="4"/>
        </w:numPr>
        <w:spacing w:before="100" w:beforeAutospacing="1" w:after="100" w:afterAutospacing="1" w:line="360" w:lineRule="auto"/>
      </w:pPr>
      <w:r w:rsidRPr="00946F78">
        <w:t>воспитывать бережное отношение к окружающей среде, необходимость рационально относиться к компонентам неживой и живой природы, прививать любовь к природе, желание о ней заботиться.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2"/>
        </w:numPr>
        <w:tabs>
          <w:tab w:val="left" w:pos="426"/>
          <w:tab w:val="left" w:pos="720"/>
        </w:tabs>
        <w:suppressAutoHyphens/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46F78">
        <w:rPr>
          <w:rFonts w:ascii="Times New Roman" w:hAnsi="Times New Roman"/>
          <w:b/>
          <w:sz w:val="24"/>
          <w:szCs w:val="24"/>
        </w:rPr>
        <w:t>Особенности программы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  <w:rPr>
          <w:b/>
          <w:i/>
        </w:rPr>
      </w:pPr>
      <w:r w:rsidRPr="00946F78">
        <w:t xml:space="preserve"> Данная  программа строится</w:t>
      </w:r>
      <w:r w:rsidRPr="00946F78">
        <w:rPr>
          <w:b/>
          <w:i/>
        </w:rPr>
        <w:t xml:space="preserve"> на принципах</w:t>
      </w:r>
      <w:r w:rsidRPr="00946F78">
        <w:t>:</w:t>
      </w:r>
    </w:p>
    <w:p w:rsidR="0027293A" w:rsidRPr="00946F78" w:rsidRDefault="0027293A" w:rsidP="0027293A">
      <w:pPr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line="360" w:lineRule="auto"/>
        <w:ind w:hanging="720"/>
        <w:jc w:val="both"/>
        <w:rPr>
          <w:b/>
          <w:i/>
        </w:rPr>
      </w:pPr>
      <w:r w:rsidRPr="00946F78">
        <w:rPr>
          <w:b/>
          <w:i/>
        </w:rPr>
        <w:t>Научности</w:t>
      </w:r>
      <w:r w:rsidRPr="00946F78">
        <w:t>;</w:t>
      </w:r>
      <w:r w:rsidRPr="00946F78">
        <w:rPr>
          <w:b/>
          <w:i/>
        </w:rPr>
        <w:t xml:space="preserve"> </w:t>
      </w:r>
      <w:r w:rsidRPr="00946F78">
        <w:t>в основе которых содержится анализ статистических медицинских исследований по состоянию здоровья школьников.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360" w:lineRule="auto"/>
        <w:ind w:hanging="72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946F78">
        <w:rPr>
          <w:rFonts w:ascii="Times New Roman" w:hAnsi="Times New Roman"/>
          <w:b/>
          <w:i/>
          <w:sz w:val="24"/>
          <w:szCs w:val="24"/>
        </w:rPr>
        <w:t>Доступности</w:t>
      </w:r>
      <w:r w:rsidRPr="00946F78">
        <w:rPr>
          <w:rFonts w:ascii="Times New Roman" w:hAnsi="Times New Roman"/>
          <w:sz w:val="24"/>
          <w:szCs w:val="24"/>
        </w:rPr>
        <w:t xml:space="preserve">; которых определяет содержание курса в соответствии с возрастными особенностями младших школьников. </w:t>
      </w:r>
    </w:p>
    <w:p w:rsidR="0027293A" w:rsidRPr="00946F78" w:rsidRDefault="0027293A" w:rsidP="0027293A">
      <w:pPr>
        <w:widowControl w:val="0"/>
        <w:numPr>
          <w:ilvl w:val="0"/>
          <w:numId w:val="5"/>
        </w:numPr>
        <w:tabs>
          <w:tab w:val="left" w:pos="1080"/>
        </w:tabs>
        <w:suppressAutoHyphens/>
        <w:spacing w:line="360" w:lineRule="auto"/>
        <w:ind w:hanging="720"/>
        <w:jc w:val="both"/>
      </w:pPr>
      <w:r w:rsidRPr="00946F78">
        <w:rPr>
          <w:b/>
          <w:i/>
        </w:rPr>
        <w:t>Системности</w:t>
      </w:r>
      <w:r w:rsidRPr="00946F78">
        <w:t xml:space="preserve">; определяющий взаимосвязь и целостность   содержания, форм и принципов предлагаемого курса. </w:t>
      </w:r>
    </w:p>
    <w:p w:rsidR="0027293A" w:rsidRPr="00946F78" w:rsidRDefault="0027293A" w:rsidP="0027293A">
      <w:pPr>
        <w:widowControl w:val="0"/>
        <w:tabs>
          <w:tab w:val="left" w:pos="1080"/>
        </w:tabs>
        <w:suppressAutoHyphens/>
        <w:spacing w:line="360" w:lineRule="auto"/>
        <w:jc w:val="both"/>
      </w:pPr>
      <w:r w:rsidRPr="00946F78">
        <w:t>При этом необходимо выделить</w:t>
      </w:r>
      <w:r w:rsidRPr="00946F78">
        <w:rPr>
          <w:b/>
          <w:i/>
        </w:rPr>
        <w:t xml:space="preserve"> практическую направленность</w:t>
      </w:r>
      <w:r w:rsidRPr="00946F78">
        <w:t xml:space="preserve"> курса.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</w:pPr>
      <w:r w:rsidRPr="00946F78"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27293A" w:rsidRPr="00946F78" w:rsidRDefault="0027293A" w:rsidP="0027293A">
      <w:pPr>
        <w:pStyle w:val="a7"/>
        <w:widowControl w:val="0"/>
        <w:numPr>
          <w:ilvl w:val="0"/>
          <w:numId w:val="5"/>
        </w:numPr>
        <w:tabs>
          <w:tab w:val="left" w:pos="786"/>
          <w:tab w:val="left" w:pos="1080"/>
        </w:tabs>
        <w:suppressAutoHyphens/>
        <w:spacing w:after="0" w:line="360" w:lineRule="auto"/>
        <w:ind w:hanging="72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946F78">
        <w:rPr>
          <w:rFonts w:ascii="Times New Roman" w:hAnsi="Times New Roman"/>
          <w:b/>
          <w:i/>
          <w:sz w:val="24"/>
          <w:szCs w:val="24"/>
        </w:rPr>
        <w:t>Обеспечение мотивации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</w:pPr>
      <w:r w:rsidRPr="00946F78">
        <w:t xml:space="preserve">    Быть здоровым – значит быть счастливым и успешным в будущей взрослой жизни.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</w:pPr>
      <w:r w:rsidRPr="00946F78">
        <w:rPr>
          <w:b/>
          <w:i/>
        </w:rPr>
        <w:t>Занятия  носят  научно-образовательный характер.</w:t>
      </w:r>
      <w:r w:rsidRPr="00946F78">
        <w:t xml:space="preserve"> 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  <w:rPr>
          <w:b/>
          <w:i/>
        </w:rPr>
      </w:pPr>
      <w:r w:rsidRPr="00946F78">
        <w:rPr>
          <w:b/>
          <w:i/>
        </w:rPr>
        <w:t>Основные виды деятельности учащихся:</w:t>
      </w:r>
    </w:p>
    <w:p w:rsidR="0027293A" w:rsidRPr="00946F78" w:rsidRDefault="0027293A" w:rsidP="0027293A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</w:pPr>
      <w:r w:rsidRPr="00946F78">
        <w:t>навыки дискуссионного общения;</w:t>
      </w:r>
    </w:p>
    <w:p w:rsidR="0027293A" w:rsidRPr="00946F78" w:rsidRDefault="0027293A" w:rsidP="0027293A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</w:pPr>
      <w:r w:rsidRPr="00946F78">
        <w:t>опыты;</w:t>
      </w:r>
    </w:p>
    <w:p w:rsidR="0027293A" w:rsidRPr="00946F78" w:rsidRDefault="0027293A" w:rsidP="0027293A">
      <w:pPr>
        <w:widowControl w:val="0"/>
        <w:numPr>
          <w:ilvl w:val="0"/>
          <w:numId w:val="6"/>
        </w:numPr>
        <w:tabs>
          <w:tab w:val="left" w:pos="643"/>
          <w:tab w:val="left" w:pos="1080"/>
        </w:tabs>
        <w:suppressAutoHyphens/>
        <w:spacing w:line="360" w:lineRule="auto"/>
        <w:ind w:firstLine="0"/>
        <w:jc w:val="both"/>
      </w:pPr>
      <w:r w:rsidRPr="00946F78">
        <w:t>игра.</w:t>
      </w:r>
    </w:p>
    <w:p w:rsidR="0027293A" w:rsidRPr="00946F78" w:rsidRDefault="0027293A" w:rsidP="0027293A">
      <w:pPr>
        <w:widowControl w:val="0"/>
        <w:tabs>
          <w:tab w:val="left" w:pos="643"/>
          <w:tab w:val="left" w:pos="1080"/>
        </w:tabs>
        <w:suppressAutoHyphens/>
        <w:spacing w:line="360" w:lineRule="auto"/>
        <w:jc w:val="both"/>
      </w:pP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  <w:rPr>
          <w:b/>
          <w:i/>
        </w:rPr>
      </w:pPr>
      <w:r w:rsidRPr="00946F78">
        <w:rPr>
          <w:b/>
          <w:i/>
        </w:rPr>
        <w:t>Режим проведения занятий: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</w:pPr>
      <w:r w:rsidRPr="00946F78">
        <w:t>Изучение программного материала начинается с 1 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чтение стихов, сказок, рассказов;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постановка драматических сценок, спектаклей;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прослушивание песен и стихов;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разучивание и исполнение песен;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организация подвижных игр;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проведение опытов;</w:t>
      </w:r>
    </w:p>
    <w:p w:rsidR="0027293A" w:rsidRPr="00946F78" w:rsidRDefault="0027293A" w:rsidP="0027293A">
      <w:pPr>
        <w:pStyle w:val="a8"/>
        <w:numPr>
          <w:ilvl w:val="2"/>
          <w:numId w:val="7"/>
        </w:numPr>
        <w:tabs>
          <w:tab w:val="clear" w:pos="2160"/>
          <w:tab w:val="left" w:pos="720"/>
          <w:tab w:val="num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27293A" w:rsidRPr="00946F78" w:rsidRDefault="0027293A" w:rsidP="0027293A">
      <w:pPr>
        <w:pStyle w:val="a8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27293A" w:rsidRPr="00946F78" w:rsidRDefault="0027293A" w:rsidP="0027293A">
      <w:pPr>
        <w:pStyle w:val="a8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«здравотворчества».</w:t>
      </w:r>
    </w:p>
    <w:p w:rsidR="0027293A" w:rsidRPr="00946F78" w:rsidRDefault="0027293A" w:rsidP="0027293A">
      <w:pPr>
        <w:pStyle w:val="a8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  <w:r w:rsidRPr="00946F78">
        <w:rPr>
          <w:b/>
          <w:sz w:val="24"/>
          <w:szCs w:val="24"/>
        </w:rPr>
        <w:t>Место курса в учебном плане</w:t>
      </w:r>
    </w:p>
    <w:p w:rsidR="0027293A" w:rsidRPr="00946F78" w:rsidRDefault="0027293A" w:rsidP="0027293A">
      <w:pPr>
        <w:tabs>
          <w:tab w:val="left" w:pos="1080"/>
        </w:tabs>
        <w:spacing w:line="360" w:lineRule="auto"/>
        <w:ind w:firstLine="708"/>
        <w:jc w:val="both"/>
      </w:pPr>
      <w:r w:rsidRPr="00946F78">
        <w:rPr>
          <w:b/>
        </w:rPr>
        <w:t xml:space="preserve">        </w:t>
      </w:r>
      <w:r w:rsidRPr="00946F78">
        <w:t>Программа рассчитана на 1 год</w:t>
      </w:r>
      <w:r>
        <w:t>, 66</w:t>
      </w:r>
      <w:r w:rsidRPr="00946F78">
        <w:t xml:space="preserve"> часов. Занятия проводятся 2 раз в неделю по 35 минут. Программа рассчитана на детей </w:t>
      </w:r>
      <w:r>
        <w:t>7</w:t>
      </w:r>
      <w:r w:rsidRPr="00946F78">
        <w:t xml:space="preserve"> лет, реализуется за 1 год.  </w:t>
      </w:r>
      <w:r>
        <w:t xml:space="preserve">Количество учащихся составляет 20 </w:t>
      </w:r>
      <w:r w:rsidRPr="00946F78">
        <w:t xml:space="preserve">человек.  </w:t>
      </w:r>
    </w:p>
    <w:p w:rsidR="0027293A" w:rsidRPr="00946F78" w:rsidRDefault="0027293A" w:rsidP="0027293A">
      <w:pPr>
        <w:pStyle w:val="a8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  <w:r w:rsidRPr="00946F78">
        <w:rPr>
          <w:b/>
          <w:sz w:val="24"/>
          <w:szCs w:val="24"/>
        </w:rPr>
        <w:t>Ожидаемые результаты</w:t>
      </w:r>
    </w:p>
    <w:p w:rsidR="0027293A" w:rsidRPr="00946F78" w:rsidRDefault="0027293A" w:rsidP="0027293A">
      <w:pPr>
        <w:pStyle w:val="a8"/>
        <w:tabs>
          <w:tab w:val="left" w:pos="1080"/>
        </w:tabs>
        <w:spacing w:line="360" w:lineRule="auto"/>
        <w:ind w:firstLine="708"/>
        <w:jc w:val="both"/>
        <w:rPr>
          <w:b/>
          <w:sz w:val="24"/>
          <w:szCs w:val="24"/>
        </w:rPr>
      </w:pPr>
      <w:r w:rsidRPr="00946F78">
        <w:rPr>
          <w:b/>
          <w:sz w:val="24"/>
          <w:szCs w:val="24"/>
        </w:rPr>
        <w:t>В результате усвоения программы  учащиеся должны уметь: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осуществлять активную оздоровительную деятельность;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формировать своё здоровье.</w:t>
      </w:r>
    </w:p>
    <w:p w:rsidR="0027293A" w:rsidRPr="00946F78" w:rsidRDefault="0027293A" w:rsidP="0027293A">
      <w:pPr>
        <w:spacing w:after="60" w:line="280" w:lineRule="auto"/>
      </w:pPr>
      <w:r w:rsidRPr="00946F78">
        <w:rPr>
          <w:rFonts w:ascii="Arial" w:hAnsi="Arial" w:cs="Arial"/>
        </w:rPr>
        <w:t xml:space="preserve">              - </w:t>
      </w:r>
      <w:r w:rsidRPr="00946F78">
        <w:t>владеть экологической культурой, знать и соблюдать нормы экологической этики и морали;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изучать и постоянно повышать уровень своих знаний о природе.</w:t>
      </w:r>
    </w:p>
    <w:p w:rsidR="0027293A" w:rsidRPr="00946F78" w:rsidRDefault="0027293A" w:rsidP="0027293A">
      <w:pPr>
        <w:pStyle w:val="a8"/>
        <w:tabs>
          <w:tab w:val="left" w:pos="1080"/>
        </w:tabs>
        <w:spacing w:line="360" w:lineRule="auto"/>
        <w:ind w:firstLine="708"/>
        <w:jc w:val="both"/>
        <w:rPr>
          <w:b/>
          <w:sz w:val="24"/>
          <w:szCs w:val="24"/>
        </w:rPr>
      </w:pPr>
      <w:r w:rsidRPr="00946F78">
        <w:rPr>
          <w:b/>
          <w:sz w:val="24"/>
          <w:szCs w:val="24"/>
        </w:rPr>
        <w:t>Учащиеся должны знать: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факторы, влияющие на здоровье человека;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причины некоторых заболеваний;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причины возникновения травм и правила оказания первой помощи;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27293A" w:rsidRPr="00946F78" w:rsidRDefault="0027293A" w:rsidP="0027293A">
      <w:pPr>
        <w:pStyle w:val="a8"/>
        <w:numPr>
          <w:ilvl w:val="0"/>
          <w:numId w:val="8"/>
        </w:numPr>
        <w:tabs>
          <w:tab w:val="clear" w:pos="216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 w:rsidRPr="00946F78">
        <w:rPr>
          <w:sz w:val="24"/>
          <w:szCs w:val="24"/>
        </w:rPr>
        <w:t>основные формы физических занятий и виды физических упражнений.</w:t>
      </w:r>
    </w:p>
    <w:p w:rsidR="0027293A" w:rsidRPr="00946F78" w:rsidRDefault="0027293A" w:rsidP="0027293A">
      <w:pPr>
        <w:spacing w:line="360" w:lineRule="auto"/>
        <w:rPr>
          <w:rFonts w:cs="Tahoma"/>
          <w:b/>
        </w:rPr>
      </w:pPr>
    </w:p>
    <w:p w:rsidR="0027293A" w:rsidRPr="00946F78" w:rsidRDefault="0027293A" w:rsidP="0027293A">
      <w:pPr>
        <w:pStyle w:val="a3"/>
        <w:rPr>
          <w:b/>
        </w:rPr>
      </w:pPr>
      <w:r w:rsidRPr="00946F78">
        <w:t>.</w:t>
      </w:r>
    </w:p>
    <w:p w:rsidR="0027293A" w:rsidRPr="00946F78" w:rsidRDefault="0027293A" w:rsidP="0027293A">
      <w:pPr>
        <w:pStyle w:val="a3"/>
        <w:jc w:val="center"/>
        <w:rPr>
          <w:b/>
        </w:rPr>
      </w:pPr>
      <w:r w:rsidRPr="00946F78">
        <w:rPr>
          <w:b/>
        </w:rPr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597"/>
        <w:gridCol w:w="3063"/>
        <w:gridCol w:w="1723"/>
      </w:tblGrid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№</w:t>
            </w:r>
          </w:p>
        </w:tc>
        <w:tc>
          <w:tcPr>
            <w:tcW w:w="3597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Тема</w:t>
            </w:r>
          </w:p>
        </w:tc>
        <w:tc>
          <w:tcPr>
            <w:tcW w:w="306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Содержание занятий</w:t>
            </w: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Количество часов</w:t>
            </w:r>
          </w:p>
        </w:tc>
      </w:tr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1</w:t>
            </w:r>
          </w:p>
        </w:tc>
        <w:tc>
          <w:tcPr>
            <w:tcW w:w="3597" w:type="dxa"/>
          </w:tcPr>
          <w:p w:rsidR="0027293A" w:rsidRPr="0024098F" w:rsidRDefault="0027293A" w:rsidP="00B77379">
            <w:pPr>
              <w:pStyle w:val="a3"/>
              <w:rPr>
                <w:b/>
              </w:rPr>
            </w:pPr>
            <w:r w:rsidRPr="0024098F">
              <w:rPr>
                <w:b/>
              </w:rPr>
              <w:t>Введение.</w:t>
            </w:r>
          </w:p>
        </w:tc>
        <w:tc>
          <w:tcPr>
            <w:tcW w:w="306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Природа неживая и живая. Взаимосвязи элементов природы.</w:t>
            </w:r>
          </w:p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946F78">
              <w:t>Роль неживой природы в жизни живого.</w:t>
            </w: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1</w:t>
            </w:r>
          </w:p>
        </w:tc>
      </w:tr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2</w:t>
            </w:r>
          </w:p>
        </w:tc>
        <w:tc>
          <w:tcPr>
            <w:tcW w:w="3597" w:type="dxa"/>
          </w:tcPr>
          <w:p w:rsidR="0027293A" w:rsidRPr="0024098F" w:rsidRDefault="0027293A" w:rsidP="00B77379">
            <w:pPr>
              <w:pStyle w:val="a3"/>
              <w:rPr>
                <w:b/>
              </w:rPr>
            </w:pPr>
            <w:r w:rsidRPr="0024098F">
              <w:rPr>
                <w:b/>
              </w:rPr>
              <w:t>Природа неживая и живая.</w:t>
            </w:r>
          </w:p>
        </w:tc>
        <w:tc>
          <w:tcPr>
            <w:tcW w:w="306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Составление цепей питания.</w:t>
            </w:r>
          </w:p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 xml:space="preserve">Составление экологических знаков. </w:t>
            </w:r>
            <w:r w:rsidRPr="0024098F">
              <w:rPr>
                <w:rStyle w:val="a4"/>
                <w:b w:val="0"/>
                <w:bCs w:val="0"/>
              </w:rPr>
              <w:t xml:space="preserve">Экскурсия в природу. </w:t>
            </w:r>
            <w:r w:rsidRPr="00946F78">
              <w:t>Красная книга Белгородской области. Иллюстрации животных.</w:t>
            </w:r>
          </w:p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12</w:t>
            </w:r>
          </w:p>
        </w:tc>
      </w:tr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3</w:t>
            </w:r>
          </w:p>
        </w:tc>
        <w:tc>
          <w:tcPr>
            <w:tcW w:w="3597" w:type="dxa"/>
          </w:tcPr>
          <w:p w:rsidR="0027293A" w:rsidRPr="0024098F" w:rsidRDefault="0027293A" w:rsidP="00B77379">
            <w:pPr>
              <w:pStyle w:val="a3"/>
              <w:rPr>
                <w:b/>
              </w:rPr>
            </w:pPr>
            <w:r w:rsidRPr="0024098F">
              <w:rPr>
                <w:b/>
              </w:rPr>
              <w:t xml:space="preserve">                                              </w:t>
            </w:r>
            <w:r w:rsidRPr="00946F78">
              <w:rPr>
                <w:rStyle w:val="a4"/>
              </w:rPr>
              <w:t>Самопознание и саморегуляция.</w:t>
            </w:r>
          </w:p>
        </w:tc>
        <w:tc>
          <w:tcPr>
            <w:tcW w:w="306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Я как индивидуальность. Внешние сходства и различия людей.</w:t>
            </w: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18</w:t>
            </w:r>
          </w:p>
        </w:tc>
      </w:tr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</w:p>
        </w:tc>
        <w:tc>
          <w:tcPr>
            <w:tcW w:w="3597" w:type="dxa"/>
          </w:tcPr>
          <w:p w:rsidR="0027293A" w:rsidRPr="0024098F" w:rsidRDefault="0027293A" w:rsidP="00B77379">
            <w:pPr>
              <w:pStyle w:val="a3"/>
              <w:rPr>
                <w:b/>
              </w:rPr>
            </w:pPr>
            <w:r w:rsidRPr="00946F78">
              <w:rPr>
                <w:rStyle w:val="a4"/>
              </w:rPr>
              <w:t>Мой здоровый образ жизни и моя программа здоровья.</w:t>
            </w:r>
          </w:p>
        </w:tc>
        <w:tc>
          <w:tcPr>
            <w:tcW w:w="3063" w:type="dxa"/>
          </w:tcPr>
          <w:p w:rsidR="0027293A" w:rsidRPr="0024098F" w:rsidRDefault="0027293A" w:rsidP="0024098F">
            <w:pPr>
              <w:spacing w:after="60" w:line="280" w:lineRule="auto"/>
              <w:jc w:val="both"/>
              <w:rPr>
                <w:rFonts w:ascii="Arial" w:hAnsi="Arial" w:cs="Arial"/>
                <w:b/>
                <w:bCs/>
                <w:color w:val="000080"/>
              </w:rPr>
            </w:pPr>
            <w:r w:rsidRPr="00946F78">
              <w:t>Мой здоровый образ жизни и образ жизни моей семьи. Правила здорового образа жизни.</w:t>
            </w:r>
          </w:p>
          <w:p w:rsidR="0027293A" w:rsidRPr="0024098F" w:rsidRDefault="0027293A" w:rsidP="0024098F">
            <w:pPr>
              <w:spacing w:after="60" w:line="280" w:lineRule="auto"/>
              <w:jc w:val="both"/>
              <w:rPr>
                <w:rFonts w:ascii="Arial" w:hAnsi="Arial" w:cs="Arial"/>
                <w:b/>
                <w:bCs/>
                <w:color w:val="000080"/>
              </w:rPr>
            </w:pP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16</w:t>
            </w:r>
          </w:p>
        </w:tc>
      </w:tr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4</w:t>
            </w:r>
          </w:p>
        </w:tc>
        <w:tc>
          <w:tcPr>
            <w:tcW w:w="3597" w:type="dxa"/>
          </w:tcPr>
          <w:p w:rsidR="0027293A" w:rsidRPr="0024098F" w:rsidRDefault="0027293A" w:rsidP="00B77379">
            <w:pPr>
              <w:pStyle w:val="a3"/>
              <w:rPr>
                <w:b/>
              </w:rPr>
            </w:pPr>
            <w:r w:rsidRPr="00946F78">
              <w:rPr>
                <w:rStyle w:val="a4"/>
              </w:rPr>
              <w:t>Личная безопасность и профилактика травматизма.</w:t>
            </w:r>
          </w:p>
        </w:tc>
        <w:tc>
          <w:tcPr>
            <w:tcW w:w="306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Факторы, влияющие на здоровье человека. Зависимость здоровья человека от здоровья природы в целом.</w:t>
            </w: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19</w:t>
            </w:r>
          </w:p>
        </w:tc>
      </w:tr>
      <w:tr w:rsidR="0027293A" w:rsidRPr="0024098F" w:rsidTr="0024098F">
        <w:tc>
          <w:tcPr>
            <w:tcW w:w="1188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</w:p>
        </w:tc>
        <w:tc>
          <w:tcPr>
            <w:tcW w:w="3597" w:type="dxa"/>
          </w:tcPr>
          <w:p w:rsidR="0027293A" w:rsidRPr="00946F78" w:rsidRDefault="0027293A" w:rsidP="00B77379">
            <w:pPr>
              <w:pStyle w:val="a3"/>
              <w:rPr>
                <w:rStyle w:val="a4"/>
              </w:rPr>
            </w:pPr>
          </w:p>
        </w:tc>
        <w:tc>
          <w:tcPr>
            <w:tcW w:w="3063" w:type="dxa"/>
          </w:tcPr>
          <w:p w:rsidR="0027293A" w:rsidRPr="00946F78" w:rsidRDefault="0027293A" w:rsidP="0024098F">
            <w:pPr>
              <w:pStyle w:val="a3"/>
              <w:jc w:val="center"/>
            </w:pPr>
            <w:r>
              <w:t>ВСЕГО:</w:t>
            </w:r>
          </w:p>
        </w:tc>
        <w:tc>
          <w:tcPr>
            <w:tcW w:w="1723" w:type="dxa"/>
          </w:tcPr>
          <w:p w:rsidR="0027293A" w:rsidRPr="0024098F" w:rsidRDefault="0027293A" w:rsidP="0024098F">
            <w:pPr>
              <w:pStyle w:val="a3"/>
              <w:jc w:val="center"/>
              <w:rPr>
                <w:b/>
              </w:rPr>
            </w:pPr>
            <w:r w:rsidRPr="0024098F">
              <w:rPr>
                <w:b/>
              </w:rPr>
              <w:t>66</w:t>
            </w:r>
          </w:p>
        </w:tc>
      </w:tr>
    </w:tbl>
    <w:p w:rsidR="0027293A" w:rsidRPr="00946F78" w:rsidRDefault="0027293A" w:rsidP="0027293A">
      <w:pPr>
        <w:pStyle w:val="a3"/>
        <w:jc w:val="center"/>
        <w:rPr>
          <w:b/>
        </w:rPr>
      </w:pPr>
    </w:p>
    <w:p w:rsidR="0027293A" w:rsidRDefault="0027293A" w:rsidP="0027293A">
      <w:pPr>
        <w:pStyle w:val="a3"/>
        <w:jc w:val="center"/>
        <w:rPr>
          <w:b/>
        </w:rPr>
      </w:pPr>
    </w:p>
    <w:p w:rsidR="0027293A" w:rsidRDefault="0027293A" w:rsidP="0027293A">
      <w:pPr>
        <w:pStyle w:val="a3"/>
        <w:jc w:val="center"/>
        <w:rPr>
          <w:b/>
        </w:rPr>
      </w:pPr>
    </w:p>
    <w:p w:rsidR="0027293A" w:rsidRDefault="0027293A" w:rsidP="0027293A">
      <w:pPr>
        <w:pStyle w:val="a3"/>
        <w:jc w:val="center"/>
        <w:rPr>
          <w:b/>
        </w:rPr>
      </w:pPr>
    </w:p>
    <w:p w:rsidR="0027293A" w:rsidRDefault="0027293A" w:rsidP="0027293A">
      <w:pPr>
        <w:pStyle w:val="a3"/>
        <w:jc w:val="center"/>
        <w:rPr>
          <w:b/>
        </w:rPr>
      </w:pPr>
    </w:p>
    <w:p w:rsidR="0027293A" w:rsidRDefault="0027293A" w:rsidP="0027293A">
      <w:pPr>
        <w:pStyle w:val="a3"/>
        <w:jc w:val="center"/>
        <w:rPr>
          <w:b/>
        </w:rPr>
      </w:pPr>
    </w:p>
    <w:p w:rsidR="0027293A" w:rsidRDefault="0027293A" w:rsidP="0027293A">
      <w:pPr>
        <w:pStyle w:val="a3"/>
        <w:jc w:val="center"/>
        <w:rPr>
          <w:b/>
        </w:rPr>
      </w:pPr>
    </w:p>
    <w:p w:rsidR="0027293A" w:rsidRPr="00946F78" w:rsidRDefault="0027293A" w:rsidP="0027293A">
      <w:pPr>
        <w:pStyle w:val="a3"/>
        <w:ind w:left="-540" w:firstLine="540"/>
        <w:jc w:val="center"/>
        <w:rPr>
          <w:b/>
        </w:rPr>
      </w:pPr>
      <w:r w:rsidRPr="00946F78">
        <w:rPr>
          <w:b/>
        </w:rPr>
        <w:t>Тематическое планирование кружковых занятий для учащихся 1-х классов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209"/>
        <w:gridCol w:w="2267"/>
        <w:gridCol w:w="4323"/>
        <w:gridCol w:w="1266"/>
      </w:tblGrid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tabs>
                <w:tab w:val="left" w:pos="0"/>
              </w:tabs>
              <w:ind w:right="1276"/>
              <w:jc w:val="right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№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Дата</w:t>
            </w:r>
          </w:p>
        </w:tc>
        <w:tc>
          <w:tcPr>
            <w:tcW w:w="2267" w:type="dxa"/>
          </w:tcPr>
          <w:p w:rsidR="0027293A" w:rsidRPr="0024098F" w:rsidRDefault="0027293A" w:rsidP="0024098F">
            <w:pPr>
              <w:pStyle w:val="a3"/>
              <w:ind w:right="-2932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 xml:space="preserve">     Тема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Содержание занятия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Кол-во часов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 xml:space="preserve">    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Введение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Природа неживая и живая. Взаимосвязи элементов природы.</w:t>
            </w:r>
          </w:p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Роль неживой природы в жизни живого.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Природа неживая и живая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12</w:t>
            </w:r>
          </w:p>
        </w:tc>
      </w:tr>
      <w:tr w:rsidR="0027293A" w:rsidRPr="0024098F" w:rsidTr="0024098F">
        <w:trPr>
          <w:trHeight w:val="345"/>
        </w:trPr>
        <w:tc>
          <w:tcPr>
            <w:tcW w:w="1005" w:type="dxa"/>
          </w:tcPr>
          <w:p w:rsidR="0027293A" w:rsidRPr="0024098F" w:rsidRDefault="0027293A" w:rsidP="0024098F">
            <w:pPr>
              <w:pStyle w:val="a3"/>
              <w:tabs>
                <w:tab w:val="left" w:pos="0"/>
              </w:tabs>
              <w:ind w:right="1276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Экосистемы. Цепи питания.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Составление цепей питания.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</w:t>
            </w:r>
          </w:p>
        </w:tc>
        <w:tc>
          <w:tcPr>
            <w:tcW w:w="1209" w:type="dxa"/>
          </w:tcPr>
          <w:p w:rsidR="0027293A" w:rsidRPr="00946F78" w:rsidRDefault="0027293A" w:rsidP="0024098F">
            <w:pPr>
              <w:spacing w:after="20" w:line="280" w:lineRule="auto"/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spacing w:after="20" w:line="280" w:lineRule="auto"/>
            </w:pPr>
            <w:r w:rsidRPr="00946F78">
              <w:t>Кто как защищается.</w:t>
            </w:r>
            <w:r>
              <w:t xml:space="preserve"> </w:t>
            </w:r>
            <w:r w:rsidRPr="00946F78">
              <w:t xml:space="preserve">Защитим природу. </w:t>
            </w:r>
          </w:p>
          <w:p w:rsidR="0027293A" w:rsidRPr="00946F78" w:rsidRDefault="0027293A" w:rsidP="0024098F">
            <w:pPr>
              <w:spacing w:after="20" w:line="280" w:lineRule="auto"/>
            </w:pPr>
            <w:r w:rsidRPr="00946F78">
              <w:t>Защита лесов.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>
              <w:t>Знакомство с таблицей</w:t>
            </w:r>
            <w:r w:rsidRPr="00946F78">
              <w:t xml:space="preserve"> «Защитные приспособления у растений и животных»</w:t>
            </w:r>
            <w:r>
              <w:t xml:space="preserve">. </w:t>
            </w:r>
            <w:r w:rsidRPr="00946F78">
              <w:t>Составление памяток «Правила поведения в лесу»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</w:t>
            </w: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Сохранность красоты природы. Изучаем способы охраны территории.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>
              <w:t>Знакомство с  иллюстрациями</w:t>
            </w:r>
            <w:r w:rsidRPr="00946F78">
              <w:t xml:space="preserve"> заповедных участков Белгородской области.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5,6</w:t>
            </w: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Разнообразие растительного мира Белгородской области.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 xml:space="preserve">Экскурсия в природу </w:t>
            </w:r>
          </w:p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« Знакомство с растениями Белгородской области». Нарисовать рисунки растений.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Животный мир нашей природной зоны. Красная книга – сигнал бедствия.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 xml:space="preserve">Красная книга Белгородской области. </w:t>
            </w:r>
            <w:r>
              <w:t>Знакомство с иллюстрациями</w:t>
            </w:r>
            <w:r w:rsidRPr="00946F78">
              <w:t xml:space="preserve"> животных.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8</w:t>
            </w: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Подвижные игры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ind w:left="357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Игры на свежем воздухе.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9</w:t>
            </w:r>
          </w:p>
        </w:tc>
        <w:tc>
          <w:tcPr>
            <w:tcW w:w="1209" w:type="dxa"/>
          </w:tcPr>
          <w:p w:rsidR="0027293A" w:rsidRPr="00946F78" w:rsidRDefault="0027293A" w:rsidP="0024098F">
            <w:pPr>
              <w:spacing w:after="20" w:line="280" w:lineRule="auto"/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spacing w:after="20" w:line="280" w:lineRule="auto"/>
            </w:pPr>
            <w:r w:rsidRPr="00946F78">
              <w:t>Вода – кровь Земли. Водные экосистемы. Берегите воду.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Составление кроссворда: «Обитатели морей».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10</w:t>
            </w:r>
          </w:p>
        </w:tc>
        <w:tc>
          <w:tcPr>
            <w:tcW w:w="1209" w:type="dxa"/>
          </w:tcPr>
          <w:p w:rsidR="0027293A" w:rsidRPr="00946F78" w:rsidRDefault="0027293A" w:rsidP="0024098F">
            <w:pPr>
              <w:spacing w:after="20" w:line="280" w:lineRule="auto"/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spacing w:after="20" w:line="280" w:lineRule="auto"/>
            </w:pPr>
            <w:r w:rsidRPr="00946F78">
              <w:t>Птицы – наши друзья. Встречаем зимних птиц.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>
              <w:t>Изучение и</w:t>
            </w:r>
            <w:r w:rsidRPr="00946F78">
              <w:t>ллюстрации птиц.</w:t>
            </w:r>
            <w:r>
              <w:t xml:space="preserve"> Прослушивание  аудиозаписи</w:t>
            </w:r>
            <w:r w:rsidRPr="00946F78">
              <w:t xml:space="preserve"> «голоса птиц». </w:t>
            </w:r>
            <w:r w:rsidRPr="0024098F">
              <w:rPr>
                <w:rStyle w:val="a4"/>
                <w:b w:val="0"/>
                <w:bCs w:val="0"/>
              </w:rPr>
              <w:t>Викторина « Про птиц»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11,12</w:t>
            </w:r>
          </w:p>
        </w:tc>
        <w:tc>
          <w:tcPr>
            <w:tcW w:w="1209" w:type="dxa"/>
          </w:tcPr>
          <w:p w:rsidR="0027293A" w:rsidRPr="00946F78" w:rsidRDefault="0027293A" w:rsidP="0024098F">
            <w:pPr>
              <w:spacing w:after="20" w:line="280" w:lineRule="auto"/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spacing w:after="20" w:line="280" w:lineRule="auto"/>
            </w:pPr>
            <w:r w:rsidRPr="00946F78">
              <w:t>Природа нашего края.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Экскурсия в Белгородский зоопарк.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13</w:t>
            </w: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946F78">
              <w:t>Итоговое занятие. Изучая природу – укрепляем своё здоровье.</w:t>
            </w:r>
          </w:p>
        </w:tc>
        <w:tc>
          <w:tcPr>
            <w:tcW w:w="4323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Тест по теме « Природа неживая и живая»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09" w:type="dxa"/>
          </w:tcPr>
          <w:p w:rsidR="0027293A" w:rsidRPr="00946F78" w:rsidRDefault="0027293A" w:rsidP="00B77379">
            <w:pPr>
              <w:pStyle w:val="a3"/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b/>
              </w:rPr>
            </w:pPr>
            <w:r w:rsidRPr="0024098F">
              <w:rPr>
                <w:b/>
              </w:rPr>
              <w:t>Самопознание и саморегуляция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18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14,15</w:t>
            </w:r>
          </w:p>
        </w:tc>
        <w:tc>
          <w:tcPr>
            <w:tcW w:w="1209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iCs/>
              </w:rPr>
              <w:t>Я не похож на других.</w:t>
            </w:r>
          </w:p>
        </w:tc>
        <w:tc>
          <w:tcPr>
            <w:tcW w:w="4323" w:type="dxa"/>
          </w:tcPr>
          <w:p w:rsidR="0027293A" w:rsidRDefault="0027293A" w:rsidP="0024098F">
            <w:pPr>
              <w:pStyle w:val="a3"/>
              <w:spacing w:before="0" w:beforeAutospacing="0"/>
            </w:pPr>
            <w:r w:rsidRPr="00946F78">
              <w:t xml:space="preserve">Я как индивидуальность. Внешние сходства и различия людей. </w:t>
            </w:r>
          </w:p>
          <w:p w:rsidR="0027293A" w:rsidRPr="00946F78" w:rsidRDefault="0027293A" w:rsidP="0024098F">
            <w:pPr>
              <w:pStyle w:val="a3"/>
              <w:spacing w:before="0" w:beforeAutospacing="0"/>
            </w:pPr>
            <w:r w:rsidRPr="0024098F">
              <w:rPr>
                <w:iCs/>
              </w:rPr>
              <w:t>Практическая работа:</w:t>
            </w:r>
            <w:r w:rsidRPr="00946F78">
              <w:t xml:space="preserve"> Оформление странички в дневнике «Я - первоклассник»</w:t>
            </w:r>
          </w:p>
          <w:p w:rsidR="0027293A" w:rsidRPr="00946F78" w:rsidRDefault="0027293A" w:rsidP="0024098F">
            <w:pPr>
              <w:pStyle w:val="a3"/>
              <w:spacing w:before="0" w:beforeAutospacing="0"/>
            </w:pP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16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iCs/>
              </w:rPr>
              <w:t xml:space="preserve"> Моя семья.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 w:after="0" w:afterAutospacing="0"/>
            </w:pPr>
            <w:r>
              <w:t xml:space="preserve"> Беседа «</w:t>
            </w:r>
            <w:r w:rsidRPr="00946F78">
              <w:t>Самое дорогое у человека – семья</w:t>
            </w:r>
            <w:r>
              <w:t>»</w:t>
            </w:r>
            <w:r w:rsidRPr="00946F78">
              <w:t>. Значение семьи в жизни человека. Что связывает членов семьи (любовь, нежность, забота друг о друге). Правила семейного общения.</w:t>
            </w:r>
            <w:r w:rsidRPr="0024098F">
              <w:rPr>
                <w:iCs/>
              </w:rPr>
              <w:t xml:space="preserve"> </w:t>
            </w:r>
          </w:p>
          <w:p w:rsidR="0027293A" w:rsidRPr="0024098F" w:rsidRDefault="0027293A" w:rsidP="0024098F">
            <w:pPr>
              <w:spacing w:after="100" w:afterAutospacing="1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17,18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 xml:space="preserve">Практическая работа: </w:t>
            </w:r>
          </w:p>
          <w:p w:rsidR="0027293A" w:rsidRPr="00946F78" w:rsidRDefault="0027293A" w:rsidP="0024098F">
            <w:pPr>
              <w:spacing w:after="100" w:afterAutospacing="1"/>
            </w:pPr>
            <w:r w:rsidRPr="00946F78">
              <w:t>Диагностика взаимоотношений в семье: тест “Кинетический</w:t>
            </w:r>
            <w:r w:rsidRPr="0024098F">
              <w:rPr>
                <w:iCs/>
              </w:rPr>
              <w:t xml:space="preserve"> </w:t>
            </w:r>
            <w:r w:rsidRPr="00946F78">
              <w:t xml:space="preserve">рисунок семьи”. </w:t>
            </w:r>
          </w:p>
          <w:p w:rsidR="0027293A" w:rsidRPr="0024098F" w:rsidRDefault="0027293A" w:rsidP="0024098F">
            <w:pPr>
              <w:pStyle w:val="a3"/>
              <w:jc w:val="center"/>
              <w:rPr>
                <w:iCs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 w:after="0" w:afterAutospacing="0"/>
            </w:pPr>
            <w:r>
              <w:t>Творческое рисование.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19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Подвижные игры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Игры на свежем воздухе.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20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  <w:r w:rsidRPr="0024098F">
              <w:rPr>
                <w:iCs/>
              </w:rPr>
              <w:t>Я как член коллектива.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</w:pPr>
            <w:r w:rsidRPr="00946F78">
              <w:t>Мои друзья и одноклассники. Правила знакомства. Здоровье зависит от микроклимата в классе.</w:t>
            </w:r>
          </w:p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>Путешествие в “</w:t>
            </w:r>
            <w:r w:rsidRPr="00946F78">
              <w:t>С</w:t>
            </w:r>
            <w:r w:rsidRPr="0024098F">
              <w:rPr>
                <w:iCs/>
              </w:rPr>
              <w:t>трану Здоровья”.</w:t>
            </w: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after="100" w:afterAutospacing="1"/>
              <w:jc w:val="both"/>
            </w:pPr>
            <w:r>
              <w:t>Беседа»</w:t>
            </w:r>
            <w:r w:rsidRPr="00946F78">
              <w:t>Что такое здоровье и что такое болезнь?</w:t>
            </w:r>
            <w:r>
              <w:t>»</w:t>
            </w:r>
            <w:r w:rsidRPr="00946F78">
              <w:t xml:space="preserve"> Чтобы сохранить здоровье, нужно хорошо узнать себя. Здоровье человека связано с его образом жизни, оно достояние каждого и богатство всей страны. Анализируем свой образ жизни. Правила и нормы здорового образа жизни.</w:t>
            </w:r>
          </w:p>
          <w:p w:rsidR="0027293A" w:rsidRPr="00946F78" w:rsidRDefault="0027293A" w:rsidP="0024098F">
            <w:pPr>
              <w:spacing w:after="100" w:afterAutospacing="1"/>
            </w:pPr>
            <w:r w:rsidRPr="0024098F">
              <w:rPr>
                <w:iCs/>
              </w:rPr>
              <w:t>Конкурс «Собери пословицу»</w:t>
            </w:r>
          </w:p>
          <w:p w:rsidR="0027293A" w:rsidRPr="0024098F" w:rsidRDefault="0027293A" w:rsidP="00B77379">
            <w:pPr>
              <w:pStyle w:val="a3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22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 xml:space="preserve"> Мои эмоции, чувства и здоровье.</w:t>
            </w: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4323" w:type="dxa"/>
          </w:tcPr>
          <w:p w:rsidR="0027293A" w:rsidRPr="0024098F" w:rsidRDefault="0027293A" w:rsidP="0024098F">
            <w:pPr>
              <w:pStyle w:val="a3"/>
              <w:spacing w:before="0" w:beforeAutospacing="0"/>
              <w:rPr>
                <w:iCs/>
              </w:rPr>
            </w:pPr>
            <w:r w:rsidRPr="00946F78">
              <w:t>Элементарные эмоции в раннем детстве. Чувства человека: любовь, радость, грусть, страх. Выражение чувств: мимика, слово, слезы, смех. Индивидуальные способы проявления эмоций и выражения чувств. Смех продлевает жизнь. Музыка лечит, музыка учит.</w:t>
            </w:r>
            <w:r w:rsidRPr="0024098F">
              <w:rPr>
                <w:iCs/>
              </w:rPr>
              <w:t xml:space="preserve"> </w:t>
            </w: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23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>Режим дня.</w:t>
            </w: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946F78">
              <w:t xml:space="preserve">Есть ли режим в природе? Необходим ли режим дня человеку? Индивидуальность построения режима дня. Значение режима дня для сохранения здоровья первоклассника и успешной работы в школе. Примерный режим дня для учащихся 1 класса. </w:t>
            </w:r>
          </w:p>
          <w:p w:rsidR="0027293A" w:rsidRPr="00946F78" w:rsidRDefault="0027293A" w:rsidP="0024098F">
            <w:pPr>
              <w:spacing w:after="100" w:afterAutospacing="1"/>
              <w:jc w:val="both"/>
            </w:pPr>
            <w:r w:rsidRPr="0024098F">
              <w:rPr>
                <w:iCs/>
              </w:rPr>
              <w:t>Практическая работа:</w:t>
            </w:r>
            <w:r w:rsidRPr="00946F78">
              <w:t xml:space="preserve"> Составление режима дня.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24,25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>Учёба и здоровье.</w:t>
            </w:r>
          </w:p>
          <w:p w:rsidR="0027293A" w:rsidRPr="0024098F" w:rsidRDefault="0027293A" w:rsidP="0024098F">
            <w:pPr>
              <w:pStyle w:val="a3"/>
              <w:spacing w:after="0" w:afterAutospacing="0"/>
              <w:rPr>
                <w:iCs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after="100" w:afterAutospacing="1"/>
            </w:pPr>
            <w:r w:rsidRPr="00946F78">
              <w:t xml:space="preserve">Правила рациональной организации учебной деятельности ученика: чередование видов деятельности, учебы и отдыха, чистота рабочего помещения, проветривание. Назначение и выполнение физкультминуток и минуток движения. Как нужно отдыхать на перемене и почему. </w:t>
            </w:r>
          </w:p>
          <w:p w:rsidR="0027293A" w:rsidRPr="00946F78" w:rsidRDefault="0027293A" w:rsidP="0024098F">
            <w:pPr>
              <w:spacing w:after="100" w:afterAutospacing="1"/>
            </w:pPr>
            <w:r w:rsidRPr="0024098F">
              <w:rPr>
                <w:iCs/>
              </w:rPr>
              <w:t>Практическая работа:</w:t>
            </w:r>
            <w:r w:rsidRPr="00946F78">
              <w:t xml:space="preserve"> Разучивание физминуток в стихотворной форме.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26,27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>Домашние задания и здоровье.</w:t>
            </w:r>
          </w:p>
          <w:p w:rsidR="0027293A" w:rsidRPr="0024098F" w:rsidRDefault="0027293A" w:rsidP="0024098F">
            <w:pPr>
              <w:pStyle w:val="a3"/>
              <w:spacing w:after="0" w:afterAutospacing="0"/>
              <w:rPr>
                <w:iCs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</w:pPr>
            <w:r w:rsidRPr="00946F78">
              <w:t xml:space="preserve">Индивидуальный режим дня и время приготовления уроков. Правила организации дома рабочего места для выполнения домашнего задания. Разнообразие поз и мест при выполнении домашних заданий. </w:t>
            </w:r>
            <w:r>
              <w:t>Оздоровительная минутка.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28,29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</w:pPr>
            <w:r w:rsidRPr="0024098F">
              <w:rPr>
                <w:iCs/>
              </w:rPr>
              <w:t>Отдых для здоровья.</w:t>
            </w:r>
          </w:p>
          <w:p w:rsidR="0027293A" w:rsidRPr="0024098F" w:rsidRDefault="0027293A" w:rsidP="0024098F">
            <w:pPr>
              <w:pStyle w:val="a3"/>
              <w:spacing w:after="0" w:afterAutospacing="0"/>
              <w:rPr>
                <w:iCs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</w:pPr>
            <w:r w:rsidRPr="00946F78">
              <w:t xml:space="preserve">Значение активного отдыха после классных занятий для снятия утомления. Индивидуальный подход к организации активного отдыха. Виды активного отдыха (подвижные игры, спортивные игры, прогулки) Рациональный отдых во время школьных каникул и в выходные дни. </w:t>
            </w:r>
          </w:p>
          <w:p w:rsidR="0027293A" w:rsidRPr="0024098F" w:rsidRDefault="0027293A" w:rsidP="0024098F">
            <w:pPr>
              <w:spacing w:before="100" w:beforeAutospacing="1"/>
              <w:rPr>
                <w:iCs/>
              </w:rPr>
            </w:pPr>
            <w:r w:rsidRPr="0024098F">
              <w:rPr>
                <w:iCs/>
              </w:rPr>
              <w:t>Практическая работа: памятка «Мои первые в жизни каникулы»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30,31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pStyle w:val="a3"/>
              <w:spacing w:after="0" w:afterAutospacing="0"/>
              <w:rPr>
                <w:iCs/>
              </w:rPr>
            </w:pPr>
            <w:r w:rsidRPr="0024098F">
              <w:rPr>
                <w:iCs/>
              </w:rPr>
              <w:t>Зачем и как я одеваюсь?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</w:pPr>
            <w:r w:rsidRPr="00946F78">
              <w:t xml:space="preserve">Для чего человеку нужна одежда? Национальная русская одежда. Гигиенические требования к одежде. Соответствие одежды разным видам деятельности (прогулка, учебные занятия, выход в театр, спортивные занятия.) </w:t>
            </w:r>
          </w:p>
          <w:p w:rsidR="0027293A" w:rsidRPr="00946F78" w:rsidRDefault="0027293A" w:rsidP="0024098F">
            <w:pPr>
              <w:pStyle w:val="a3"/>
              <w:spacing w:before="0" w:beforeAutospacing="0"/>
            </w:pPr>
            <w:r w:rsidRPr="0024098F">
              <w:rPr>
                <w:iCs/>
              </w:rPr>
              <w:t>Практическая работа:</w:t>
            </w:r>
            <w:r w:rsidRPr="00946F78">
              <w:t xml:space="preserve"> </w:t>
            </w:r>
            <w:r>
              <w:t xml:space="preserve">Игра </w:t>
            </w:r>
            <w:r w:rsidRPr="00946F78">
              <w:t>«Одевайся по погоде»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30,31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pStyle w:val="a3"/>
              <w:spacing w:after="0" w:afterAutospacing="0"/>
              <w:rPr>
                <w:iCs/>
              </w:rPr>
            </w:pPr>
            <w:r w:rsidRPr="0024098F">
              <w:rPr>
                <w:iCs/>
              </w:rPr>
              <w:t>Зачем и как я одеваюсь?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</w:pPr>
            <w:r w:rsidRPr="00946F78">
              <w:t xml:space="preserve">Для чего человеку нужна одежда? Национальная русская одежда. Гигиенические требования к одежде. Соответствие одежды разным видам деятельности (прогулка, учебные занятия, выход в театр, спортивные занятия.) </w:t>
            </w:r>
          </w:p>
          <w:p w:rsidR="0027293A" w:rsidRPr="00946F78" w:rsidRDefault="0027293A" w:rsidP="0024098F">
            <w:pPr>
              <w:pStyle w:val="a3"/>
              <w:spacing w:before="0" w:beforeAutospacing="0"/>
            </w:pPr>
            <w:r w:rsidRPr="0024098F">
              <w:rPr>
                <w:iCs/>
              </w:rPr>
              <w:t>Практическая работа:</w:t>
            </w:r>
            <w:r w:rsidRPr="00946F78">
              <w:t xml:space="preserve"> </w:t>
            </w:r>
            <w:r>
              <w:t xml:space="preserve">Игра </w:t>
            </w:r>
            <w:r w:rsidRPr="00946F78">
              <w:t>«Одевайся по погоде»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32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after="60" w:line="280" w:lineRule="auto"/>
              <w:jc w:val="both"/>
              <w:rPr>
                <w:bCs/>
              </w:rPr>
            </w:pPr>
            <w:r w:rsidRPr="0024098F">
              <w:rPr>
                <w:bCs/>
              </w:rPr>
              <w:t>ЗОЖ</w:t>
            </w:r>
          </w:p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after="60" w:line="280" w:lineRule="auto"/>
              <w:jc w:val="both"/>
              <w:rPr>
                <w:rFonts w:ascii="Arial" w:hAnsi="Arial" w:cs="Arial"/>
                <w:b/>
                <w:bCs/>
                <w:color w:val="000080"/>
              </w:rPr>
            </w:pPr>
            <w:r w:rsidRPr="00946F78">
              <w:t>Мой здоровый образ жизни и образ жизни моей семьи. Правила здорового образа жизни.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33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Глаза – главные помощники человека.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Беседа об органах зрения. Заучивание слов. Гимнастика для глаз. Игра «Полезно – вредно». Правила бережного отношения к зрению.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34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Подвижные игры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Игры на свежем воздухе.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35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Чтобы уши слышали.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24098F">
              <w:rPr>
                <w:rFonts w:cs="Tahoma"/>
              </w:rPr>
              <w:t>Правила сохранения слуха.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rPr>
          <w:trHeight w:val="3460"/>
        </w:trPr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36,37</w:t>
            </w: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09" w:type="dxa"/>
          </w:tcPr>
          <w:p w:rsidR="0027293A" w:rsidRPr="0024098F" w:rsidRDefault="0027293A" w:rsidP="00B77379">
            <w:pPr>
              <w:rPr>
                <w:rStyle w:val="a4"/>
                <w:b w:val="0"/>
                <w:bCs w:val="0"/>
              </w:rPr>
            </w:pP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Почему болят зубы.</w:t>
            </w:r>
          </w:p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Чтобы зубы были здоровыми.</w:t>
            </w:r>
          </w:p>
          <w:p w:rsidR="0027293A" w:rsidRPr="00946F78" w:rsidRDefault="0027293A" w:rsidP="0024098F">
            <w:pPr>
              <w:spacing w:line="360" w:lineRule="auto"/>
              <w:ind w:left="357"/>
            </w:pP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Рассказ учителя. Анализ ситуации.  Творческое рисование.</w:t>
            </w:r>
          </w:p>
          <w:p w:rsidR="0027293A" w:rsidRPr="0024098F" w:rsidRDefault="0027293A" w:rsidP="0024098F">
            <w:pPr>
              <w:spacing w:line="360" w:lineRule="auto"/>
              <w:rPr>
                <w:rFonts w:cs="Tahoma"/>
                <w:i/>
              </w:rPr>
            </w:pPr>
            <w:r w:rsidRPr="0024098F">
              <w:rPr>
                <w:rFonts w:cs="Tahoma"/>
              </w:rPr>
              <w:t xml:space="preserve">Беседа. Знакомство со здоровой пищей. Оздоровительная минутка. Зачем человеку зубная щётка? </w:t>
            </w:r>
          </w:p>
          <w:p w:rsidR="0027293A" w:rsidRPr="00946F78" w:rsidRDefault="0027293A" w:rsidP="0024098F">
            <w:pPr>
              <w:pStyle w:val="a3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rPr>
          <w:trHeight w:val="2890"/>
        </w:trPr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38,39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Зачем человеку кожа</w:t>
            </w:r>
          </w:p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 xml:space="preserve">Правила ухода за кожей. </w:t>
            </w:r>
          </w:p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Если кожа повреждена.</w:t>
            </w:r>
          </w:p>
          <w:p w:rsidR="0027293A" w:rsidRPr="00946F78" w:rsidRDefault="0027293A" w:rsidP="0024098F">
            <w:pPr>
              <w:spacing w:line="360" w:lineRule="auto"/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24098F">
              <w:rPr>
                <w:rFonts w:cs="Tahoma"/>
              </w:rPr>
              <w:t>Оздоровительная минутка.</w:t>
            </w:r>
          </w:p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Рассказ учителя о повреждениях кожи. Игра «Можно или нельзя». Оздоровительная минутка. Практическая работа в парах «Как оказать первую помощь?»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40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Подвижные игры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24098F">
              <w:rPr>
                <w:rFonts w:cs="Tahoma"/>
              </w:rPr>
              <w:t>Разучивание игр «Круговые салки», эстафеты со скакалками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Питание – необходимое условие для жизни  человека.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 xml:space="preserve">Работа по таблице «Органы пищеварения». Игра «Продолжи сказку».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42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Я пришёл из школы.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 xml:space="preserve">Беседа. Анализ и разыгрывание ситуации. Упражнение «Любишь – не любишь», Рассказ учителя. Оздоровительная минутка. Работа с пословицами. Игра «Закончи рассказ».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43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Подвижные игры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24098F">
              <w:rPr>
                <w:rFonts w:cs="Tahoma"/>
              </w:rPr>
              <w:t>Подвижные игры по выбору детей.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44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Осанка – стройная спина.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Оздоровительная минутка. Работа по таблице. Правила для поддержания правильной осанки. Практические упражнения.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45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Если хочешь быть здоров.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 xml:space="preserve">Сказка о микробах. Правила закаливания. Оздоровительная минутка. Практическая работа. Творческая работа. Это интересно! Тест «Здоровый человек – это…»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>
              <w:t>Подвижные игры на воздухе.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46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Инфекционные болезни.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Слово учителя. Словарная работа. Игра – соревнование «Кто больше знает?». Оздоровительная минутка. Анализ ситуации в стихотворении С. Михалкова «Поднялась температура…»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47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24098F">
            <w:pPr>
              <w:pStyle w:val="a3"/>
              <w:spacing w:after="0" w:afterAutospacing="0"/>
              <w:rPr>
                <w:rStyle w:val="a4"/>
              </w:rPr>
            </w:pPr>
            <w:r w:rsidRPr="0024098F">
              <w:rPr>
                <w:rFonts w:cs="Tahoma"/>
              </w:rPr>
              <w:t>Прививки от болезней.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 xml:space="preserve">Рассказ учителя. Анализ ситуации в стихотворении С.Михалкова «Прививка». Оздоровительная минутка. Игра «Полезно – вредно».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pStyle w:val="a3"/>
              <w:spacing w:after="0" w:afterAutospacing="0"/>
              <w:rPr>
                <w:rFonts w:cs="Tahoma"/>
              </w:rPr>
            </w:pPr>
            <w:r w:rsidRPr="00946F78">
              <w:rPr>
                <w:rStyle w:val="a4"/>
              </w:rPr>
              <w:t>Личная безопасность и профилактика травматизма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Cs w:val="0"/>
              </w:rPr>
            </w:pPr>
            <w:r w:rsidRPr="0024098F">
              <w:rPr>
                <w:rStyle w:val="a4"/>
                <w:bCs w:val="0"/>
              </w:rPr>
              <w:t>19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48,49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946F78" w:rsidRDefault="0027293A" w:rsidP="00B77379">
            <w:pPr>
              <w:pStyle w:val="a3"/>
            </w:pPr>
            <w:r w:rsidRPr="0024098F">
              <w:rPr>
                <w:iCs/>
              </w:rPr>
              <w:t>Я и опасность.</w:t>
            </w:r>
          </w:p>
          <w:p w:rsidR="0027293A" w:rsidRPr="0024098F" w:rsidRDefault="0027293A" w:rsidP="0024098F">
            <w:pPr>
              <w:pStyle w:val="a3"/>
              <w:spacing w:after="0" w:afterAutospacing="0"/>
              <w:rPr>
                <w:iCs/>
              </w:rPr>
            </w:pP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</w:pPr>
            <w:r w:rsidRPr="00946F78">
              <w:t>Факторы, влияющие на здоровье человека. Зависимость здоровья человека от здоровья природы в целом. Может ли Земля болеть? Правила личной</w:t>
            </w:r>
            <w:r w:rsidRPr="0024098F">
              <w:rPr>
                <w:iCs/>
              </w:rPr>
              <w:t xml:space="preserve"> </w:t>
            </w:r>
            <w:r w:rsidRPr="00946F78">
              <w:t>безопасности и профилактики травматизма при взаимодействии с окружающей средой.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ind w:firstLine="708"/>
            </w:pPr>
            <w:r w:rsidRPr="0024098F">
              <w:rPr>
                <w:iCs/>
              </w:rPr>
              <w:t>Практическая работа:</w:t>
            </w:r>
            <w:r w:rsidRPr="00946F78">
              <w:t xml:space="preserve"> игра «Улица полна неожиданностей»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50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Правила безопасности на воде.</w:t>
            </w:r>
          </w:p>
        </w:tc>
        <w:tc>
          <w:tcPr>
            <w:tcW w:w="4323" w:type="dxa"/>
          </w:tcPr>
          <w:p w:rsidR="0027293A" w:rsidRPr="0024098F" w:rsidRDefault="0027293A" w:rsidP="0024098F">
            <w:pPr>
              <w:spacing w:line="360" w:lineRule="auto"/>
              <w:jc w:val="both"/>
              <w:rPr>
                <w:rFonts w:cs="Tahoma"/>
              </w:rPr>
            </w:pPr>
            <w:r w:rsidRPr="0024098F">
              <w:rPr>
                <w:rFonts w:cs="Tahoma"/>
              </w:rPr>
              <w:t>Рассказ учителя. Знакомство с правилами поведения на воде. Работа по таблицам «Учись плавать». Имитация движений пловца.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51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Если солнечно и жарко.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Оздоровительная минутка. Признаки солнечного ожога. Практическая работа «Помоги себе сам!»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52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Если на улице дождь и гроза.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Беседа по картине К. Маковского «Дети, бегущие от грозы». Правила поведения при грозе. Оздоровительная минутка. Помоги себе сам!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53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Опасность в нашем доме.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946F78">
              <w:t>Рассказ учителя. Анализ ситуации в стихотворении Э. Успенского «Мама приходит с работы…» Правила безопасного поведения в доме. Оздоровительная минутка.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54,55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Как вести себя на улице.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Рассказ учителя. Правило перехода улицы в местах, где нет светофора. Игра «Светофор». Оздоровительная минутка. Анализ ситуации. Заучивание слов. Правила безопасности поведения в транспорте.</w:t>
            </w:r>
          </w:p>
          <w:p w:rsidR="0027293A" w:rsidRPr="00946F78" w:rsidRDefault="0027293A" w:rsidP="0024098F">
            <w:pPr>
              <w:spacing w:line="360" w:lineRule="auto"/>
            </w:pP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</w:tbl>
    <w:p w:rsidR="0027293A" w:rsidRPr="0027293A" w:rsidRDefault="0027293A" w:rsidP="00D03EA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1209"/>
        <w:gridCol w:w="2267"/>
        <w:gridCol w:w="4323"/>
        <w:gridCol w:w="1266"/>
      </w:tblGrid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56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Как уберечься от мороза.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 xml:space="preserve">Признаки обморожения. Оздоровительная минутка. Составление правил. Игра «Полезно – вредно».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57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Чтобы огонь не причинил вреда.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Беседа «Чем опасен огонь?» Игра «Светофор здоровья». Обсуждение ситуаций. Оздоровительная минутка. Правила поведения при пожаре в доме. Практическая работа «План эвакуации при пожаре».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58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Чем опасен электрический ток.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  <w:r w:rsidRPr="00946F78">
              <w:t>Повторение правил поведения при пожаре в доме. Рассказ учителя. Словарная работа. Первая помощь пострадавшему. Оздоровительная минутка.</w:t>
            </w: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59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Травмы.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Виды травм. Оказание первой помощи при порезах, ушибах, переломах (практическая работа в парах). Оздоровительная минутка. Заучивание слов.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60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Укусы насекомых.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 xml:space="preserve">Беседа по теме. Анализ ситуации в стихотворении С. Михалкова «Вдруг  какой – то страшный зверь…» Признаки аллергии. Помоги себе сам. Оздоровительная минутка. Словарная работа. Заучивание слов.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61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Что мы знаем про собак и кошек.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 xml:space="preserve">Беседа о домашних животных. Чтение стихотворений. Правила обращения с животными. Оздоровительная минутка.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62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Отравление ядовитыми веществами.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 xml:space="preserve">Виды отравлений. Игра – соревнование «Кто больше знает?» Рассказ учителя. Оздоровительная минутка. Признаки отравления ядовитыми веществами. Словарная работа. Первая помощь при отравлениях.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63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Отравление угарным газом.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 xml:space="preserve">Беседа по теме. Заучивание слов. Оздоровительная минутка. Признаки отравления угарным газом.  Помоги себе сам (составление правил). Игра «Вставь пропущенные слова». 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64,65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24098F">
              <w:rPr>
                <w:rFonts w:cs="Tahoma"/>
              </w:rPr>
              <w:t>Как помочь себе при тепловом ударе.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Рассказ учителя. Признаки теплового удара. Оздоровительная минутка. Помоги себе сам! Игра «Светофор здоровья».</w:t>
            </w:r>
          </w:p>
          <w:p w:rsidR="0027293A" w:rsidRPr="00946F78" w:rsidRDefault="0027293A" w:rsidP="0024098F">
            <w:pPr>
              <w:pStyle w:val="a3"/>
              <w:spacing w:before="0" w:beforeAutospacing="0"/>
              <w:jc w:val="both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2</w:t>
            </w:r>
          </w:p>
        </w:tc>
      </w:tr>
      <w:tr w:rsidR="0027293A" w:rsidRPr="0024098F" w:rsidTr="0024098F">
        <w:tc>
          <w:tcPr>
            <w:tcW w:w="1005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  <w:sz w:val="20"/>
                <w:szCs w:val="20"/>
              </w:rPr>
            </w:pPr>
            <w:r w:rsidRPr="0024098F">
              <w:rPr>
                <w:rStyle w:val="10"/>
                <w:b w:val="0"/>
                <w:bCs w:val="0"/>
                <w:sz w:val="20"/>
                <w:szCs w:val="20"/>
              </w:rPr>
              <w:t>66</w:t>
            </w:r>
          </w:p>
        </w:tc>
        <w:tc>
          <w:tcPr>
            <w:tcW w:w="1209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10"/>
                <w:b w:val="0"/>
                <w:bCs w:val="0"/>
              </w:rPr>
            </w:pPr>
          </w:p>
        </w:tc>
        <w:tc>
          <w:tcPr>
            <w:tcW w:w="2267" w:type="dxa"/>
          </w:tcPr>
          <w:p w:rsidR="0027293A" w:rsidRPr="0024098F" w:rsidRDefault="0027293A" w:rsidP="0024098F">
            <w:pPr>
              <w:spacing w:line="360" w:lineRule="auto"/>
              <w:rPr>
                <w:rFonts w:cs="Tahoma"/>
              </w:rPr>
            </w:pPr>
            <w:r w:rsidRPr="00946F78">
              <w:t>Я выбираю движение. Обобщающий урок.</w:t>
            </w:r>
          </w:p>
        </w:tc>
        <w:tc>
          <w:tcPr>
            <w:tcW w:w="4323" w:type="dxa"/>
          </w:tcPr>
          <w:p w:rsidR="0027293A" w:rsidRPr="00946F78" w:rsidRDefault="0027293A" w:rsidP="0024098F">
            <w:pPr>
              <w:spacing w:line="360" w:lineRule="auto"/>
            </w:pPr>
            <w:r w:rsidRPr="00946F78">
              <w:t>Урок – праздник «В путь дорогу собирайтесь, за здоровьем отправляйтесь!»</w:t>
            </w:r>
          </w:p>
          <w:p w:rsidR="0027293A" w:rsidRPr="00946F78" w:rsidRDefault="0027293A" w:rsidP="0024098F">
            <w:pPr>
              <w:spacing w:line="360" w:lineRule="auto"/>
            </w:pPr>
          </w:p>
        </w:tc>
        <w:tc>
          <w:tcPr>
            <w:tcW w:w="1266" w:type="dxa"/>
          </w:tcPr>
          <w:p w:rsidR="0027293A" w:rsidRPr="0024098F" w:rsidRDefault="0027293A" w:rsidP="0024098F">
            <w:pPr>
              <w:pStyle w:val="a3"/>
              <w:jc w:val="center"/>
              <w:rPr>
                <w:rStyle w:val="a4"/>
                <w:b w:val="0"/>
                <w:bCs w:val="0"/>
              </w:rPr>
            </w:pPr>
            <w:r w:rsidRPr="0024098F">
              <w:rPr>
                <w:rStyle w:val="a4"/>
                <w:b w:val="0"/>
                <w:bCs w:val="0"/>
              </w:rPr>
              <w:t>1</w:t>
            </w:r>
          </w:p>
        </w:tc>
      </w:tr>
    </w:tbl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numPr>
          <w:ilvl w:val="0"/>
          <w:numId w:val="2"/>
        </w:numPr>
        <w:tabs>
          <w:tab w:val="center" w:pos="284"/>
        </w:tabs>
        <w:spacing w:line="360" w:lineRule="auto"/>
        <w:jc w:val="both"/>
        <w:rPr>
          <w:rFonts w:cs="Tahoma"/>
          <w:b/>
          <w:bCs/>
        </w:rPr>
      </w:pPr>
      <w:r w:rsidRPr="00946F78">
        <w:rPr>
          <w:rFonts w:cs="Tahoma"/>
          <w:b/>
          <w:bCs/>
        </w:rPr>
        <w:t>Оборудование и кадровое обеспечение программы</w:t>
      </w:r>
    </w:p>
    <w:p w:rsidR="0027293A" w:rsidRPr="00946F78" w:rsidRDefault="0027293A" w:rsidP="0027293A">
      <w:pPr>
        <w:spacing w:line="360" w:lineRule="auto"/>
        <w:jc w:val="both"/>
      </w:pPr>
      <w:r w:rsidRPr="00946F78">
        <w:t>Для осуществления образовательного процесса по Программе «Школа здоровья» необходимы следующие  принадлежности:</w:t>
      </w:r>
    </w:p>
    <w:p w:rsidR="0027293A" w:rsidRPr="00946F78" w:rsidRDefault="0027293A" w:rsidP="0027293A">
      <w:pPr>
        <w:numPr>
          <w:ilvl w:val="0"/>
          <w:numId w:val="9"/>
        </w:numPr>
        <w:autoSpaceDN w:val="0"/>
        <w:spacing w:line="360" w:lineRule="auto"/>
        <w:jc w:val="both"/>
      </w:pPr>
      <w:r w:rsidRPr="00946F78">
        <w:t>спортивный инвентарь;</w:t>
      </w:r>
    </w:p>
    <w:p w:rsidR="0027293A" w:rsidRPr="00946F78" w:rsidRDefault="0027293A" w:rsidP="0027293A">
      <w:pPr>
        <w:numPr>
          <w:ilvl w:val="0"/>
          <w:numId w:val="9"/>
        </w:numPr>
        <w:autoSpaceDN w:val="0"/>
        <w:spacing w:line="360" w:lineRule="auto"/>
        <w:jc w:val="both"/>
      </w:pPr>
      <w:r w:rsidRPr="00946F78">
        <w:t>компьютер, принтер, сканер, мультмедиапроектор;</w:t>
      </w:r>
    </w:p>
    <w:p w:rsidR="0027293A" w:rsidRPr="00946F78" w:rsidRDefault="0027293A" w:rsidP="0027293A">
      <w:pPr>
        <w:spacing w:line="360" w:lineRule="auto"/>
        <w:jc w:val="both"/>
      </w:pPr>
      <w:r w:rsidRPr="00946F78"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946F78" w:rsidRDefault="0027293A" w:rsidP="0027293A">
      <w:pPr>
        <w:numPr>
          <w:ilvl w:val="0"/>
          <w:numId w:val="2"/>
        </w:numPr>
        <w:shd w:val="clear" w:color="auto" w:fill="FFFFFF"/>
        <w:spacing w:line="360" w:lineRule="auto"/>
        <w:ind w:right="672"/>
        <w:rPr>
          <w:b/>
          <w:spacing w:val="-11"/>
        </w:rPr>
      </w:pPr>
      <w:r w:rsidRPr="00946F78">
        <w:rPr>
          <w:b/>
          <w:spacing w:val="-11"/>
        </w:rPr>
        <w:t>Литература</w:t>
      </w:r>
    </w:p>
    <w:p w:rsidR="0027293A" w:rsidRPr="00946F78" w:rsidRDefault="0027293A" w:rsidP="0027293A">
      <w:pPr>
        <w:pStyle w:val="ab"/>
        <w:numPr>
          <w:ilvl w:val="0"/>
          <w:numId w:val="10"/>
        </w:numPr>
        <w:tabs>
          <w:tab w:val="clear" w:pos="1470"/>
          <w:tab w:val="left" w:pos="540"/>
        </w:tabs>
        <w:spacing w:line="360" w:lineRule="auto"/>
        <w:ind w:left="0" w:firstLine="0"/>
        <w:jc w:val="both"/>
        <w:rPr>
          <w:rFonts w:cs="Tahoma"/>
        </w:rPr>
      </w:pPr>
      <w:r w:rsidRPr="00946F78">
        <w:rPr>
          <w:rFonts w:cs="Tahoma"/>
          <w:lang w:val="be-BY"/>
        </w:rPr>
        <w:t>Аранская О.С. Игра как средство формирования здорового образа жизни</w:t>
      </w:r>
      <w:r w:rsidRPr="00946F78">
        <w:rPr>
          <w:rFonts w:cs="Tahoma"/>
        </w:rPr>
        <w:t xml:space="preserve">.-2002.-№5.-с.54. </w:t>
      </w:r>
    </w:p>
    <w:p w:rsidR="0027293A" w:rsidRPr="00946F78" w:rsidRDefault="0027293A" w:rsidP="0027293A">
      <w:pPr>
        <w:pStyle w:val="ab"/>
        <w:numPr>
          <w:ilvl w:val="0"/>
          <w:numId w:val="10"/>
        </w:numPr>
        <w:tabs>
          <w:tab w:val="clear" w:pos="1470"/>
          <w:tab w:val="left" w:pos="540"/>
        </w:tabs>
        <w:spacing w:line="360" w:lineRule="auto"/>
        <w:ind w:left="0" w:firstLine="0"/>
        <w:jc w:val="both"/>
        <w:rPr>
          <w:rFonts w:cs="Tahoma"/>
        </w:rPr>
      </w:pPr>
      <w:r w:rsidRPr="00946F78">
        <w:rPr>
          <w:rFonts w:cs="Tahoma"/>
        </w:rPr>
        <w:t>Асвинова Т.Ф., Литвиненко Е.И. Программа школьной валеологии - реальный путь первичной профилактики.-2003.</w:t>
      </w:r>
    </w:p>
    <w:p w:rsidR="0027293A" w:rsidRPr="00946F78" w:rsidRDefault="0027293A" w:rsidP="0027293A">
      <w:pPr>
        <w:pStyle w:val="ab"/>
        <w:numPr>
          <w:ilvl w:val="0"/>
          <w:numId w:val="10"/>
        </w:numPr>
        <w:tabs>
          <w:tab w:val="left" w:pos="540"/>
        </w:tabs>
        <w:snapToGrid w:val="0"/>
        <w:spacing w:line="360" w:lineRule="auto"/>
        <w:ind w:left="0" w:firstLine="0"/>
        <w:jc w:val="both"/>
        <w:rPr>
          <w:rFonts w:cs="Tahoma"/>
          <w:lang w:val="be-BY"/>
        </w:rPr>
      </w:pPr>
      <w:r w:rsidRPr="00946F78">
        <w:rPr>
          <w:rFonts w:cs="Tahoma"/>
          <w:lang w:val="be-BY"/>
        </w:rPr>
        <w:t>Борисюк О.Л. Валеологическое образование.-2002.</w:t>
      </w:r>
    </w:p>
    <w:p w:rsidR="0027293A" w:rsidRPr="00946F78" w:rsidRDefault="0027293A" w:rsidP="0027293A">
      <w:pPr>
        <w:pStyle w:val="ab"/>
        <w:numPr>
          <w:ilvl w:val="0"/>
          <w:numId w:val="10"/>
        </w:numPr>
        <w:tabs>
          <w:tab w:val="clear" w:pos="1470"/>
          <w:tab w:val="num" w:pos="-1080"/>
          <w:tab w:val="left" w:pos="540"/>
        </w:tabs>
        <w:spacing w:line="360" w:lineRule="auto"/>
        <w:ind w:left="0" w:firstLine="0"/>
        <w:jc w:val="both"/>
        <w:rPr>
          <w:rFonts w:cs="Tahoma"/>
          <w:lang w:val="be-BY"/>
        </w:rPr>
      </w:pPr>
      <w:r w:rsidRPr="00946F78">
        <w:rPr>
          <w:rFonts w:cs="Tahoma"/>
          <w:lang w:val="be-BY"/>
        </w:rPr>
        <w:t>Валеологизация образовательного процесса. Мет.пособие / Под ред. Н.И.Балакиревой.- Новокузнецк, 1999.</w:t>
      </w:r>
    </w:p>
    <w:p w:rsidR="0027293A" w:rsidRPr="00946F78" w:rsidRDefault="0027293A" w:rsidP="0027293A">
      <w:pPr>
        <w:pStyle w:val="ab"/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  <w:rPr>
          <w:rFonts w:cs="Tahoma"/>
        </w:rPr>
      </w:pPr>
      <w:r w:rsidRPr="00946F78">
        <w:rPr>
          <w:rFonts w:cs="Tahoma"/>
        </w:rPr>
        <w:t>Герасименко Н. П. Помоги сам себе.-2001.</w:t>
      </w:r>
    </w:p>
    <w:p w:rsidR="0027293A" w:rsidRPr="00946F78" w:rsidRDefault="0027293A" w:rsidP="0027293A">
      <w:pPr>
        <w:pStyle w:val="ab"/>
        <w:numPr>
          <w:ilvl w:val="0"/>
          <w:numId w:val="10"/>
        </w:numPr>
        <w:tabs>
          <w:tab w:val="left" w:pos="540"/>
        </w:tabs>
        <w:spacing w:line="360" w:lineRule="auto"/>
        <w:ind w:left="0" w:firstLine="0"/>
        <w:jc w:val="both"/>
      </w:pPr>
      <w:r w:rsidRPr="00946F78">
        <w:rPr>
          <w:rFonts w:cs="Tahoma"/>
        </w:rPr>
        <w:t xml:space="preserve">Маюров А.Н. Уроки культуры здоровья. В здоровом теле – здоровый дух. Уч. пособие для ученика и учителя. М.: Педагогическое общество </w:t>
      </w:r>
      <w:r w:rsidRPr="00946F78">
        <w:t>России, 2004.</w:t>
      </w:r>
    </w:p>
    <w:p w:rsidR="0027293A" w:rsidRPr="00946F78" w:rsidRDefault="0027293A" w:rsidP="0027293A">
      <w:pPr>
        <w:spacing w:after="60" w:line="280" w:lineRule="auto"/>
        <w:jc w:val="both"/>
      </w:pPr>
      <w:r w:rsidRPr="00946F78">
        <w:t>7 Вахрушев А.А. Обитатели Земли. Методические рекомендации. -М: Баласс, 2000г.</w:t>
      </w:r>
    </w:p>
    <w:p w:rsidR="0027293A" w:rsidRPr="00946F78" w:rsidRDefault="0027293A" w:rsidP="0027293A">
      <w:pPr>
        <w:spacing w:after="60" w:line="280" w:lineRule="auto"/>
        <w:jc w:val="both"/>
      </w:pPr>
      <w:r w:rsidRPr="00946F78">
        <w:rPr>
          <w:bCs/>
        </w:rPr>
        <w:t xml:space="preserve">8 </w:t>
      </w:r>
      <w:r w:rsidRPr="00946F78">
        <w:t>Симонова Л.П. Как учить экологии в начальной школе  Пособие для учителя. –М.:»Тобол», 1999г.</w:t>
      </w:r>
    </w:p>
    <w:p w:rsidR="0027293A" w:rsidRPr="00946F78" w:rsidRDefault="0027293A" w:rsidP="0027293A">
      <w:pPr>
        <w:spacing w:after="60" w:line="280" w:lineRule="auto"/>
        <w:jc w:val="both"/>
      </w:pPr>
      <w:r w:rsidRPr="00946F78">
        <w:t>9 Плешаков А.А. Программа факультативного курса «Экология для младших школьников». М.: Просвещение, 1998г.</w:t>
      </w:r>
    </w:p>
    <w:p w:rsidR="0027293A" w:rsidRPr="00946F78" w:rsidRDefault="0027293A" w:rsidP="0027293A">
      <w:pPr>
        <w:spacing w:after="60" w:line="280" w:lineRule="auto"/>
        <w:jc w:val="both"/>
      </w:pPr>
      <w:r w:rsidRPr="00946F78">
        <w:rPr>
          <w:bCs/>
        </w:rPr>
        <w:t>10</w:t>
      </w:r>
      <w:r w:rsidRPr="00946F78">
        <w:rPr>
          <w:b/>
          <w:bCs/>
        </w:rPr>
        <w:t xml:space="preserve"> </w:t>
      </w:r>
      <w:r w:rsidRPr="00946F78">
        <w:t>.Цветкова И.В. Экология для начальной школы Игры и проекты Популярное пособие для родителей и педагогов Ярославль: Академия развития, 1997г.</w:t>
      </w:r>
    </w:p>
    <w:p w:rsidR="0027293A" w:rsidRPr="00946F78" w:rsidRDefault="0027293A" w:rsidP="0027293A">
      <w:pPr>
        <w:spacing w:after="60" w:line="280" w:lineRule="auto"/>
        <w:jc w:val="both"/>
        <w:rPr>
          <w:b/>
          <w:bCs/>
          <w:color w:val="000080"/>
        </w:rPr>
      </w:pP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E72470" w:rsidRDefault="0027293A" w:rsidP="0027293A">
      <w:pPr>
        <w:spacing w:after="60" w:line="280" w:lineRule="auto"/>
        <w:jc w:val="both"/>
        <w:rPr>
          <w:b/>
          <w:bCs/>
          <w:color w:val="000080"/>
        </w:rPr>
      </w:pPr>
    </w:p>
    <w:p w:rsidR="0027293A" w:rsidRPr="00E72470" w:rsidRDefault="00E72470" w:rsidP="0027293A">
      <w:pPr>
        <w:spacing w:after="60" w:line="280" w:lineRule="auto"/>
        <w:jc w:val="both"/>
        <w:rPr>
          <w:bCs/>
        </w:rPr>
      </w:pPr>
      <w:r w:rsidRPr="00E72470">
        <w:rPr>
          <w:bCs/>
        </w:rPr>
        <w:t>В МОУ СОШ № 18</w:t>
      </w:r>
      <w:r>
        <w:rPr>
          <w:bCs/>
        </w:rPr>
        <w:t xml:space="preserve"> активно проводиться работа по здоровьесбережению учащихся. В первых классах  два раза в неделю проводятся занятия в кружке « Школа здоровья». Программу кружка разработала зав. библиотекой МОУ СОШ № 18 Павлова С.А.</w:t>
      </w:r>
    </w:p>
    <w:p w:rsidR="0027293A" w:rsidRPr="00E72470" w:rsidRDefault="0027293A" w:rsidP="0027293A">
      <w:pPr>
        <w:spacing w:after="60" w:line="280" w:lineRule="auto"/>
        <w:jc w:val="both"/>
        <w:rPr>
          <w:bCs/>
          <w:color w:val="000080"/>
        </w:rPr>
      </w:pP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946F78" w:rsidRDefault="0027293A" w:rsidP="0027293A">
      <w:pPr>
        <w:spacing w:after="60" w:line="280" w:lineRule="auto"/>
        <w:jc w:val="both"/>
        <w:rPr>
          <w:rFonts w:ascii="Arial" w:hAnsi="Arial" w:cs="Arial"/>
          <w:b/>
          <w:bCs/>
          <w:color w:val="00008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27293A" w:rsidRPr="00946F78" w:rsidRDefault="0027293A" w:rsidP="0027293A">
      <w:pPr>
        <w:pStyle w:val="a3"/>
        <w:jc w:val="center"/>
        <w:rPr>
          <w:rStyle w:val="a4"/>
          <w:b w:val="0"/>
          <w:bCs w:val="0"/>
        </w:rPr>
      </w:pPr>
    </w:p>
    <w:p w:rsidR="00D03EA6" w:rsidRPr="0027293A" w:rsidRDefault="00D03EA6" w:rsidP="00D03EA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D03EA6" w:rsidRPr="002605B6" w:rsidRDefault="00D03EA6" w:rsidP="00D03EA6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D03EA6" w:rsidRDefault="00D03EA6" w:rsidP="00D03EA6">
      <w:pPr>
        <w:spacing w:before="100" w:beforeAutospacing="1" w:after="100" w:afterAutospacing="1"/>
        <w:rPr>
          <w:rFonts w:ascii="Tahoma" w:hAnsi="Tahoma" w:cs="Tahoma"/>
          <w:color w:val="660000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D03EA6" w:rsidRDefault="00D03EA6" w:rsidP="00D03EA6">
      <w:pPr>
        <w:spacing w:before="100" w:beforeAutospacing="1" w:after="100" w:afterAutospacing="1"/>
        <w:rPr>
          <w:rFonts w:ascii="Tahoma" w:hAnsi="Tahoma" w:cs="Tahoma"/>
          <w:color w:val="660000"/>
        </w:rPr>
      </w:pPr>
    </w:p>
    <w:p w:rsidR="00D03EA6" w:rsidRPr="00D03EA6" w:rsidRDefault="00D03EA6">
      <w:bookmarkStart w:id="0" w:name="_GoBack"/>
      <w:bookmarkEnd w:id="0"/>
    </w:p>
    <w:sectPr w:rsidR="00D03EA6" w:rsidRPr="00D0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631006"/>
    <w:multiLevelType w:val="hybridMultilevel"/>
    <w:tmpl w:val="C038D4B0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61BB8"/>
    <w:multiLevelType w:val="hybridMultilevel"/>
    <w:tmpl w:val="2E34C79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D114FF"/>
    <w:multiLevelType w:val="hybridMultilevel"/>
    <w:tmpl w:val="C478C9A2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4EB0E2E"/>
    <w:multiLevelType w:val="hybridMultilevel"/>
    <w:tmpl w:val="6AF6FB62"/>
    <w:lvl w:ilvl="0" w:tplc="CB309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1111C"/>
    <w:multiLevelType w:val="hybridMultilevel"/>
    <w:tmpl w:val="2A30CB68"/>
    <w:lvl w:ilvl="0" w:tplc="CB309DF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C3D6077"/>
    <w:multiLevelType w:val="multilevel"/>
    <w:tmpl w:val="03C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8055B"/>
    <w:multiLevelType w:val="hybridMultilevel"/>
    <w:tmpl w:val="A7503954"/>
    <w:lvl w:ilvl="0" w:tplc="0419000F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">
    <w:nsid w:val="70A94629"/>
    <w:multiLevelType w:val="hybridMultilevel"/>
    <w:tmpl w:val="9398D0EA"/>
    <w:lvl w:ilvl="0" w:tplc="CB309DF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524"/>
    <w:rsid w:val="00073524"/>
    <w:rsid w:val="00120B96"/>
    <w:rsid w:val="0024098F"/>
    <w:rsid w:val="0027293A"/>
    <w:rsid w:val="002F4F8E"/>
    <w:rsid w:val="00464429"/>
    <w:rsid w:val="00587CDE"/>
    <w:rsid w:val="00657D24"/>
    <w:rsid w:val="00682CC2"/>
    <w:rsid w:val="007851BF"/>
    <w:rsid w:val="007A638F"/>
    <w:rsid w:val="007C2518"/>
    <w:rsid w:val="0095421A"/>
    <w:rsid w:val="00B77379"/>
    <w:rsid w:val="00BF6307"/>
    <w:rsid w:val="00C33FDD"/>
    <w:rsid w:val="00C5435D"/>
    <w:rsid w:val="00D03EA6"/>
    <w:rsid w:val="00D13EA3"/>
    <w:rsid w:val="00D6251E"/>
    <w:rsid w:val="00E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BD5109-9193-4968-BFA5-9F7B77A4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2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D03E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D03EA6"/>
    <w:pPr>
      <w:spacing w:before="100" w:beforeAutospacing="1" w:after="100" w:afterAutospacing="1"/>
    </w:pPr>
    <w:rPr>
      <w:color w:val="660000"/>
    </w:rPr>
  </w:style>
  <w:style w:type="character" w:styleId="a4">
    <w:name w:val="Strong"/>
    <w:basedOn w:val="a0"/>
    <w:qFormat/>
    <w:rsid w:val="00D03EA6"/>
    <w:rPr>
      <w:b/>
      <w:bCs/>
    </w:rPr>
  </w:style>
  <w:style w:type="character" w:styleId="a5">
    <w:name w:val="Emphasis"/>
    <w:basedOn w:val="a0"/>
    <w:qFormat/>
    <w:rsid w:val="00D03EA6"/>
    <w:rPr>
      <w:i/>
      <w:iCs/>
    </w:rPr>
  </w:style>
  <w:style w:type="table" w:styleId="a6">
    <w:name w:val="Table Grid"/>
    <w:basedOn w:val="a1"/>
    <w:rsid w:val="00272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27293A"/>
    <w:pPr>
      <w:widowControl w:val="0"/>
      <w:suppressAutoHyphens/>
      <w:spacing w:before="280" w:after="280"/>
      <w:jc w:val="both"/>
    </w:pPr>
    <w:rPr>
      <w:rFonts w:ascii="Arial" w:eastAsia="Lucida Sans Unicode" w:hAnsi="Arial" w:cs="Arial"/>
      <w:color w:val="000000"/>
      <w:sz w:val="20"/>
      <w:szCs w:val="20"/>
      <w:lang w:eastAsia="ar-SA"/>
    </w:rPr>
  </w:style>
  <w:style w:type="paragraph" w:customStyle="1" w:styleId="11">
    <w:name w:val="Текст1"/>
    <w:basedOn w:val="a"/>
    <w:rsid w:val="0027293A"/>
    <w:rPr>
      <w:rFonts w:ascii="Courier New" w:hAnsi="Courier New" w:cs="Courier New"/>
      <w:kern w:val="1"/>
      <w:sz w:val="20"/>
      <w:szCs w:val="20"/>
    </w:rPr>
  </w:style>
  <w:style w:type="paragraph" w:styleId="a7">
    <w:name w:val="List Paragraph"/>
    <w:basedOn w:val="a"/>
    <w:qFormat/>
    <w:rsid w:val="002729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aliases w:val="Основной текст Знак,body text,Основной текст Знак1,Основной текст Знак Знак,Основной текст отчета"/>
    <w:basedOn w:val="a"/>
    <w:link w:val="a9"/>
    <w:rsid w:val="0027293A"/>
    <w:pPr>
      <w:jc w:val="center"/>
    </w:pPr>
    <w:rPr>
      <w:sz w:val="20"/>
      <w:szCs w:val="20"/>
    </w:rPr>
  </w:style>
  <w:style w:type="character" w:customStyle="1" w:styleId="a9">
    <w:name w:val="Основний текст Знак"/>
    <w:aliases w:val="Основной текст Знак Знак1,body text Знак,Основной текст Знак1 Знак,Основной текст Знак Знак Знак,Основной текст отчета Знак"/>
    <w:link w:val="a8"/>
    <w:locked/>
    <w:rsid w:val="0027293A"/>
    <w:rPr>
      <w:lang w:val="ru-RU" w:eastAsia="ru-RU" w:bidi="ar-SA"/>
    </w:rPr>
  </w:style>
  <w:style w:type="paragraph" w:customStyle="1" w:styleId="aa">
    <w:name w:val="Знак"/>
    <w:basedOn w:val="a"/>
    <w:rsid w:val="0027293A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2729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b">
    <w:name w:val="Содержимое таблицы"/>
    <w:basedOn w:val="a"/>
    <w:rsid w:val="0027293A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7537</Words>
  <Characters>42962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50399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Библиотека Школа№18</dc:creator>
  <cp:keywords/>
  <dc:description/>
  <cp:lastModifiedBy>Irina</cp:lastModifiedBy>
  <cp:revision>2</cp:revision>
  <dcterms:created xsi:type="dcterms:W3CDTF">2014-07-27T16:42:00Z</dcterms:created>
  <dcterms:modified xsi:type="dcterms:W3CDTF">2014-07-27T16:42:00Z</dcterms:modified>
</cp:coreProperties>
</file>