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6E" w:rsidRDefault="00B1726E" w:rsidP="000C676D">
      <w:pPr>
        <w:pStyle w:val="1"/>
        <w:spacing w:before="0" w:after="0" w:line="360" w:lineRule="auto"/>
        <w:jc w:val="center"/>
        <w:rPr>
          <w:rFonts w:ascii="Times New Roman" w:hAnsi="Times New Roman" w:cs="Times New Roman"/>
          <w:sz w:val="28"/>
          <w:szCs w:val="28"/>
        </w:rPr>
      </w:pPr>
      <w:bookmarkStart w:id="0" w:name="_Toc204190133"/>
    </w:p>
    <w:p w:rsidR="004D029B" w:rsidRPr="000C676D" w:rsidRDefault="004D029B" w:rsidP="000C676D">
      <w:pPr>
        <w:pStyle w:val="1"/>
        <w:spacing w:before="0" w:after="0" w:line="360" w:lineRule="auto"/>
        <w:jc w:val="center"/>
        <w:rPr>
          <w:rFonts w:ascii="Times New Roman" w:hAnsi="Times New Roman" w:cs="Times New Roman"/>
          <w:sz w:val="28"/>
          <w:szCs w:val="28"/>
        </w:rPr>
      </w:pPr>
      <w:r w:rsidRPr="000C676D">
        <w:rPr>
          <w:rFonts w:ascii="Times New Roman" w:hAnsi="Times New Roman" w:cs="Times New Roman"/>
          <w:sz w:val="28"/>
          <w:szCs w:val="28"/>
        </w:rPr>
        <w:t>СОДЕРЖАНИЕ</w:t>
      </w:r>
      <w:bookmarkEnd w:id="0"/>
    </w:p>
    <w:p w:rsidR="004D029B" w:rsidRPr="000C676D" w:rsidRDefault="004D029B" w:rsidP="000C676D">
      <w:pPr>
        <w:pStyle w:val="1"/>
        <w:spacing w:before="0" w:after="0" w:line="360" w:lineRule="auto"/>
        <w:jc w:val="center"/>
        <w:rPr>
          <w:sz w:val="28"/>
          <w:szCs w:val="28"/>
        </w:rPr>
      </w:pPr>
    </w:p>
    <w:p w:rsidR="000C676D" w:rsidRPr="000C676D" w:rsidRDefault="000C676D" w:rsidP="000C676D">
      <w:pPr>
        <w:pStyle w:val="10"/>
        <w:tabs>
          <w:tab w:val="right" w:leader="dot" w:pos="9606"/>
        </w:tabs>
        <w:spacing w:line="360" w:lineRule="auto"/>
        <w:rPr>
          <w:noProof/>
          <w:sz w:val="28"/>
          <w:szCs w:val="28"/>
        </w:rPr>
      </w:pPr>
      <w:r w:rsidRPr="000C676D">
        <w:rPr>
          <w:sz w:val="28"/>
          <w:szCs w:val="28"/>
        </w:rPr>
        <w:fldChar w:fldCharType="begin"/>
      </w:r>
      <w:r w:rsidRPr="000C676D">
        <w:rPr>
          <w:sz w:val="28"/>
          <w:szCs w:val="28"/>
        </w:rPr>
        <w:instrText xml:space="preserve"> TOC \o "1-3" \h \z \u </w:instrText>
      </w:r>
      <w:r w:rsidRPr="000C676D">
        <w:rPr>
          <w:sz w:val="28"/>
          <w:szCs w:val="28"/>
        </w:rPr>
        <w:fldChar w:fldCharType="separate"/>
      </w:r>
      <w:hyperlink w:anchor="_Toc204190133" w:history="1">
        <w:r w:rsidRPr="000C676D">
          <w:rPr>
            <w:rStyle w:val="a8"/>
            <w:noProof/>
            <w:sz w:val="28"/>
            <w:szCs w:val="28"/>
          </w:rPr>
          <w:t>СОДЕРЖАНИЕ</w:t>
        </w:r>
        <w:r w:rsidRPr="000C676D">
          <w:rPr>
            <w:noProof/>
            <w:webHidden/>
            <w:sz w:val="28"/>
            <w:szCs w:val="28"/>
          </w:rPr>
          <w:tab/>
        </w:r>
        <w:r w:rsidRPr="000C676D">
          <w:rPr>
            <w:noProof/>
            <w:webHidden/>
            <w:sz w:val="28"/>
            <w:szCs w:val="28"/>
          </w:rPr>
          <w:fldChar w:fldCharType="begin"/>
        </w:r>
        <w:r w:rsidRPr="000C676D">
          <w:rPr>
            <w:noProof/>
            <w:webHidden/>
            <w:sz w:val="28"/>
            <w:szCs w:val="28"/>
          </w:rPr>
          <w:instrText xml:space="preserve"> PAGEREF _Toc204190133 \h </w:instrText>
        </w:r>
        <w:r w:rsidRPr="000C676D">
          <w:rPr>
            <w:noProof/>
            <w:webHidden/>
            <w:sz w:val="28"/>
            <w:szCs w:val="28"/>
          </w:rPr>
        </w:r>
        <w:r w:rsidRPr="000C676D">
          <w:rPr>
            <w:noProof/>
            <w:webHidden/>
            <w:sz w:val="28"/>
            <w:szCs w:val="28"/>
          </w:rPr>
          <w:fldChar w:fldCharType="separate"/>
        </w:r>
        <w:r w:rsidRPr="000C676D">
          <w:rPr>
            <w:noProof/>
            <w:webHidden/>
            <w:sz w:val="28"/>
            <w:szCs w:val="28"/>
          </w:rPr>
          <w:t>2</w:t>
        </w:r>
        <w:r w:rsidRPr="000C676D">
          <w:rPr>
            <w:noProof/>
            <w:webHidden/>
            <w:sz w:val="28"/>
            <w:szCs w:val="28"/>
          </w:rPr>
          <w:fldChar w:fldCharType="end"/>
        </w:r>
      </w:hyperlink>
    </w:p>
    <w:p w:rsidR="000C676D" w:rsidRPr="000C676D" w:rsidRDefault="00975B2C" w:rsidP="000C676D">
      <w:pPr>
        <w:pStyle w:val="10"/>
        <w:tabs>
          <w:tab w:val="right" w:leader="dot" w:pos="9606"/>
        </w:tabs>
        <w:spacing w:line="360" w:lineRule="auto"/>
        <w:rPr>
          <w:noProof/>
          <w:sz w:val="28"/>
          <w:szCs w:val="28"/>
        </w:rPr>
      </w:pPr>
      <w:hyperlink w:anchor="_Toc204190134" w:history="1">
        <w:r w:rsidR="000C676D" w:rsidRPr="000C676D">
          <w:rPr>
            <w:rStyle w:val="a8"/>
            <w:noProof/>
            <w:sz w:val="28"/>
            <w:szCs w:val="28"/>
          </w:rPr>
          <w:t>ВВЕДЕНИЕ</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_Toc204190134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3</w:t>
        </w:r>
        <w:r w:rsidR="000C676D" w:rsidRPr="000C676D">
          <w:rPr>
            <w:noProof/>
            <w:webHidden/>
            <w:sz w:val="28"/>
            <w:szCs w:val="28"/>
          </w:rPr>
          <w:fldChar w:fldCharType="end"/>
        </w:r>
      </w:hyperlink>
    </w:p>
    <w:p w:rsidR="000C676D" w:rsidRPr="000C676D" w:rsidRDefault="00975B2C" w:rsidP="000C676D">
      <w:pPr>
        <w:pStyle w:val="10"/>
        <w:tabs>
          <w:tab w:val="right" w:leader="dot" w:pos="9606"/>
        </w:tabs>
        <w:spacing w:line="360" w:lineRule="auto"/>
        <w:rPr>
          <w:noProof/>
          <w:sz w:val="28"/>
          <w:szCs w:val="28"/>
        </w:rPr>
      </w:pPr>
      <w:hyperlink w:anchor="_Toc204190135" w:history="1">
        <w:r w:rsidR="000C676D" w:rsidRPr="000C676D">
          <w:rPr>
            <w:rStyle w:val="a8"/>
            <w:noProof/>
            <w:sz w:val="28"/>
            <w:szCs w:val="28"/>
          </w:rPr>
          <w:t>1. ФИНАНСОВЫЙ КОНТРОЛЬ, ЕГО ВИДЫ И ФОРМЫ</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_Toc204190135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4</w:t>
        </w:r>
        <w:r w:rsidR="000C676D" w:rsidRPr="000C676D">
          <w:rPr>
            <w:noProof/>
            <w:webHidden/>
            <w:sz w:val="28"/>
            <w:szCs w:val="28"/>
          </w:rPr>
          <w:fldChar w:fldCharType="end"/>
        </w:r>
      </w:hyperlink>
    </w:p>
    <w:p w:rsidR="000C676D" w:rsidRPr="000C676D" w:rsidRDefault="00975B2C" w:rsidP="000C676D">
      <w:pPr>
        <w:pStyle w:val="21"/>
        <w:tabs>
          <w:tab w:val="right" w:leader="dot" w:pos="9606"/>
        </w:tabs>
        <w:spacing w:line="360" w:lineRule="auto"/>
        <w:rPr>
          <w:noProof/>
          <w:sz w:val="28"/>
          <w:szCs w:val="28"/>
        </w:rPr>
      </w:pPr>
      <w:hyperlink w:anchor="_Toc204190136" w:history="1">
        <w:r w:rsidR="000C676D" w:rsidRPr="000C676D">
          <w:rPr>
            <w:rStyle w:val="a8"/>
            <w:noProof/>
            <w:sz w:val="28"/>
            <w:szCs w:val="28"/>
          </w:rPr>
          <w:t>1.1. Содержание и необходимость финансового контроля,                                           предмет, объект, сфера и задачи</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_Toc204190136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5</w:t>
        </w:r>
        <w:r w:rsidR="000C676D" w:rsidRPr="000C676D">
          <w:rPr>
            <w:noProof/>
            <w:webHidden/>
            <w:sz w:val="28"/>
            <w:szCs w:val="28"/>
          </w:rPr>
          <w:fldChar w:fldCharType="end"/>
        </w:r>
      </w:hyperlink>
    </w:p>
    <w:p w:rsidR="000C676D" w:rsidRPr="000C676D" w:rsidRDefault="00975B2C" w:rsidP="000C676D">
      <w:pPr>
        <w:pStyle w:val="21"/>
        <w:tabs>
          <w:tab w:val="right" w:leader="dot" w:pos="9606"/>
        </w:tabs>
        <w:spacing w:line="360" w:lineRule="auto"/>
        <w:rPr>
          <w:noProof/>
          <w:sz w:val="28"/>
          <w:szCs w:val="28"/>
        </w:rPr>
      </w:pPr>
      <w:hyperlink w:anchor="_Toc204190137" w:history="1">
        <w:r w:rsidR="000C676D" w:rsidRPr="000C676D">
          <w:rPr>
            <w:rStyle w:val="a8"/>
            <w:noProof/>
            <w:sz w:val="28"/>
            <w:szCs w:val="28"/>
          </w:rPr>
          <w:t>1.2. Органы, осуществляющие финансовый контроль</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_Toc204190137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8</w:t>
        </w:r>
        <w:r w:rsidR="000C676D" w:rsidRPr="000C676D">
          <w:rPr>
            <w:noProof/>
            <w:webHidden/>
            <w:sz w:val="28"/>
            <w:szCs w:val="28"/>
          </w:rPr>
          <w:fldChar w:fldCharType="end"/>
        </w:r>
      </w:hyperlink>
    </w:p>
    <w:p w:rsidR="000C676D" w:rsidRPr="000C676D" w:rsidRDefault="00975B2C" w:rsidP="000C676D">
      <w:pPr>
        <w:pStyle w:val="10"/>
        <w:tabs>
          <w:tab w:val="right" w:leader="dot" w:pos="9606"/>
        </w:tabs>
        <w:spacing w:line="360" w:lineRule="auto"/>
        <w:rPr>
          <w:noProof/>
          <w:sz w:val="28"/>
          <w:szCs w:val="28"/>
        </w:rPr>
      </w:pPr>
      <w:hyperlink w:anchor="_Toc204190138" w:history="1">
        <w:r w:rsidR="000C676D" w:rsidRPr="000C676D">
          <w:rPr>
            <w:rStyle w:val="a8"/>
            <w:noProof/>
            <w:sz w:val="28"/>
            <w:szCs w:val="28"/>
          </w:rPr>
          <w:t>ЗАКЛЮЧЕНИЕ</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_Toc204190138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16</w:t>
        </w:r>
        <w:r w:rsidR="000C676D" w:rsidRPr="000C676D">
          <w:rPr>
            <w:noProof/>
            <w:webHidden/>
            <w:sz w:val="28"/>
            <w:szCs w:val="28"/>
          </w:rPr>
          <w:fldChar w:fldCharType="end"/>
        </w:r>
      </w:hyperlink>
    </w:p>
    <w:p w:rsidR="000C676D" w:rsidRPr="000C676D" w:rsidRDefault="00975B2C" w:rsidP="000C676D">
      <w:pPr>
        <w:pStyle w:val="10"/>
        <w:tabs>
          <w:tab w:val="right" w:leader="dot" w:pos="9606"/>
        </w:tabs>
        <w:spacing w:line="360" w:lineRule="auto"/>
        <w:rPr>
          <w:noProof/>
          <w:sz w:val="28"/>
          <w:szCs w:val="28"/>
        </w:rPr>
      </w:pPr>
      <w:hyperlink w:anchor="_Toc204190139" w:history="1">
        <w:r w:rsidR="000C676D" w:rsidRPr="000C676D">
          <w:rPr>
            <w:rStyle w:val="a8"/>
            <w:noProof/>
            <w:sz w:val="28"/>
            <w:szCs w:val="28"/>
          </w:rPr>
          <w:t>СПИСОК ИСПОЛЬЗОВАННЫХ ИСТОЧНИКОВ</w:t>
        </w:r>
        <w:r w:rsidR="000C676D" w:rsidRPr="000C676D">
          <w:rPr>
            <w:noProof/>
            <w:webHidden/>
            <w:sz w:val="28"/>
            <w:szCs w:val="28"/>
          </w:rPr>
          <w:tab/>
        </w:r>
        <w:r w:rsidR="000C676D" w:rsidRPr="000C676D">
          <w:rPr>
            <w:noProof/>
            <w:webHidden/>
            <w:sz w:val="28"/>
            <w:szCs w:val="28"/>
          </w:rPr>
          <w:fldChar w:fldCharType="begin"/>
        </w:r>
        <w:r w:rsidR="000C676D" w:rsidRPr="000C676D">
          <w:rPr>
            <w:noProof/>
            <w:webHidden/>
            <w:sz w:val="28"/>
            <w:szCs w:val="28"/>
          </w:rPr>
          <w:instrText xml:space="preserve"> PAGEREF _Toc204190139 \h </w:instrText>
        </w:r>
        <w:r w:rsidR="000C676D" w:rsidRPr="000C676D">
          <w:rPr>
            <w:noProof/>
            <w:webHidden/>
            <w:sz w:val="28"/>
            <w:szCs w:val="28"/>
          </w:rPr>
        </w:r>
        <w:r w:rsidR="000C676D" w:rsidRPr="000C676D">
          <w:rPr>
            <w:noProof/>
            <w:webHidden/>
            <w:sz w:val="28"/>
            <w:szCs w:val="28"/>
          </w:rPr>
          <w:fldChar w:fldCharType="separate"/>
        </w:r>
        <w:r w:rsidR="000C676D" w:rsidRPr="000C676D">
          <w:rPr>
            <w:noProof/>
            <w:webHidden/>
            <w:sz w:val="28"/>
            <w:szCs w:val="28"/>
          </w:rPr>
          <w:t>17</w:t>
        </w:r>
        <w:r w:rsidR="000C676D" w:rsidRPr="000C676D">
          <w:rPr>
            <w:noProof/>
            <w:webHidden/>
            <w:sz w:val="28"/>
            <w:szCs w:val="28"/>
          </w:rPr>
          <w:fldChar w:fldCharType="end"/>
        </w:r>
      </w:hyperlink>
    </w:p>
    <w:p w:rsidR="00C73E25" w:rsidRPr="00D75DFE" w:rsidRDefault="000C676D" w:rsidP="000C676D">
      <w:pPr>
        <w:pStyle w:val="1"/>
        <w:spacing w:before="0" w:after="0" w:line="360" w:lineRule="auto"/>
        <w:jc w:val="center"/>
        <w:rPr>
          <w:rFonts w:ascii="Times New Roman" w:hAnsi="Times New Roman" w:cs="Times New Roman"/>
          <w:sz w:val="28"/>
          <w:szCs w:val="28"/>
        </w:rPr>
      </w:pPr>
      <w:r w:rsidRPr="000C676D">
        <w:rPr>
          <w:sz w:val="28"/>
          <w:szCs w:val="28"/>
        </w:rPr>
        <w:fldChar w:fldCharType="end"/>
      </w:r>
      <w:r w:rsidR="000D4CFC" w:rsidRPr="008B5D20">
        <w:br w:type="page"/>
      </w:r>
      <w:bookmarkStart w:id="1" w:name="_Toc172045902"/>
      <w:bookmarkStart w:id="2" w:name="_Toc204190134"/>
      <w:r w:rsidR="000D4CFC" w:rsidRPr="00D75DFE">
        <w:rPr>
          <w:rFonts w:ascii="Times New Roman" w:hAnsi="Times New Roman" w:cs="Times New Roman"/>
          <w:sz w:val="28"/>
          <w:szCs w:val="28"/>
        </w:rPr>
        <w:t>ВВЕДЕНИЕ</w:t>
      </w:r>
      <w:bookmarkEnd w:id="1"/>
      <w:bookmarkEnd w:id="2"/>
    </w:p>
    <w:p w:rsidR="00284CDA" w:rsidRPr="008B5D20" w:rsidRDefault="00D75DFE" w:rsidP="008B5D20">
      <w:pPr>
        <w:spacing w:line="360" w:lineRule="auto"/>
        <w:jc w:val="both"/>
        <w:rPr>
          <w:sz w:val="28"/>
          <w:szCs w:val="28"/>
        </w:rPr>
      </w:pPr>
      <w:r>
        <w:rPr>
          <w:sz w:val="28"/>
          <w:szCs w:val="28"/>
        </w:rPr>
        <w:tab/>
      </w:r>
      <w:r w:rsidR="00284CDA" w:rsidRPr="008B5D20">
        <w:rPr>
          <w:sz w:val="28"/>
          <w:szCs w:val="28"/>
        </w:rPr>
        <w:t xml:space="preserve">В связи с усилением борьбы с коррупцией и правонарушениями в экономической сфере, укреплением государственной власти, повышением роли государства в системе управления экономикой объективно возрастает значение и роль финансового контроля. </w:t>
      </w:r>
    </w:p>
    <w:p w:rsidR="00284CDA" w:rsidRPr="008B5D20" w:rsidRDefault="00D75DFE" w:rsidP="008B5D20">
      <w:pPr>
        <w:spacing w:line="360" w:lineRule="auto"/>
        <w:jc w:val="both"/>
        <w:rPr>
          <w:sz w:val="28"/>
          <w:szCs w:val="28"/>
        </w:rPr>
      </w:pPr>
      <w:r>
        <w:rPr>
          <w:sz w:val="28"/>
          <w:szCs w:val="28"/>
        </w:rPr>
        <w:tab/>
        <w:t>Н</w:t>
      </w:r>
      <w:r w:rsidR="00284CDA" w:rsidRPr="008B5D20">
        <w:rPr>
          <w:sz w:val="28"/>
          <w:szCs w:val="28"/>
        </w:rPr>
        <w:t>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p>
    <w:p w:rsidR="00284CDA" w:rsidRPr="008B5D20" w:rsidRDefault="00D75DFE" w:rsidP="008B5D20">
      <w:pPr>
        <w:spacing w:line="360" w:lineRule="auto"/>
        <w:jc w:val="both"/>
        <w:rPr>
          <w:sz w:val="28"/>
          <w:szCs w:val="28"/>
        </w:rPr>
      </w:pPr>
      <w:r>
        <w:rPr>
          <w:sz w:val="28"/>
          <w:szCs w:val="28"/>
        </w:rPr>
        <w:tab/>
      </w:r>
      <w:r w:rsidR="00284CDA" w:rsidRPr="008B5D20">
        <w:rPr>
          <w:sz w:val="28"/>
          <w:szCs w:val="28"/>
        </w:rPr>
        <w:t xml:space="preserve">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органами государственной власти и местного самоуправления, предприятиями, учреждениями, организациями, гражданами и, во-вторых, экономическая обоснованность и эффективность осуществляемых действий, соответствие их задачам государства и муниципальных образований. Таким образом, он служит важным способом обеспечения законности и целесообразности проводимой финансовой деятельности. </w:t>
      </w:r>
    </w:p>
    <w:p w:rsidR="00C73E25" w:rsidRPr="008B5D20" w:rsidRDefault="00D75DFE" w:rsidP="008B5D20">
      <w:pPr>
        <w:spacing w:line="360" w:lineRule="auto"/>
        <w:jc w:val="both"/>
        <w:rPr>
          <w:sz w:val="28"/>
          <w:szCs w:val="28"/>
        </w:rPr>
      </w:pPr>
      <w:r>
        <w:rPr>
          <w:sz w:val="28"/>
          <w:szCs w:val="28"/>
        </w:rPr>
        <w:tab/>
      </w:r>
      <w:r w:rsidR="00284CDA" w:rsidRPr="008B5D20">
        <w:rPr>
          <w:sz w:val="28"/>
          <w:szCs w:val="28"/>
        </w:rPr>
        <w:t>Финансовый контроль</w:t>
      </w:r>
      <w:r w:rsidR="00C73E25" w:rsidRPr="008B5D20">
        <w:rPr>
          <w:sz w:val="28"/>
          <w:szCs w:val="28"/>
        </w:rPr>
        <w:t xml:space="preserve"> касается как государства (так как с его помощью государство увеличивает собираемость налогов), так предприяти</w:t>
      </w:r>
      <w:r w:rsidR="00284CDA" w:rsidRPr="008B5D20">
        <w:rPr>
          <w:sz w:val="28"/>
          <w:szCs w:val="28"/>
        </w:rPr>
        <w:t xml:space="preserve">й, организации и учреждений </w:t>
      </w:r>
      <w:r w:rsidR="00C73E25" w:rsidRPr="008B5D20">
        <w:rPr>
          <w:sz w:val="28"/>
          <w:szCs w:val="28"/>
        </w:rPr>
        <w:t xml:space="preserve"> (которые с</w:t>
      </w:r>
      <w:r w:rsidR="00284CDA" w:rsidRPr="008B5D20">
        <w:rPr>
          <w:sz w:val="28"/>
          <w:szCs w:val="28"/>
        </w:rPr>
        <w:t xml:space="preserve"> его</w:t>
      </w:r>
      <w:r w:rsidR="00C73E25" w:rsidRPr="008B5D20">
        <w:rPr>
          <w:sz w:val="28"/>
          <w:szCs w:val="28"/>
        </w:rPr>
        <w:t xml:space="preserve"> помощью могут сократить свои расходы, увеличивая таким образом свою прибыль).</w:t>
      </w:r>
    </w:p>
    <w:p w:rsidR="00C73E25" w:rsidRPr="008B5D20" w:rsidRDefault="00D75DFE" w:rsidP="008B5D20">
      <w:pPr>
        <w:spacing w:line="360" w:lineRule="auto"/>
        <w:jc w:val="both"/>
        <w:rPr>
          <w:sz w:val="28"/>
          <w:szCs w:val="28"/>
        </w:rPr>
      </w:pPr>
      <w:r>
        <w:rPr>
          <w:sz w:val="28"/>
          <w:szCs w:val="28"/>
        </w:rPr>
        <w:tab/>
      </w:r>
      <w:r w:rsidR="00C73E25" w:rsidRPr="008B5D20">
        <w:rPr>
          <w:sz w:val="28"/>
          <w:szCs w:val="28"/>
        </w:rPr>
        <w:t xml:space="preserve">Целью данной работы является рассмотрение понятия финансовый контроль, </w:t>
      </w:r>
      <w:r>
        <w:rPr>
          <w:sz w:val="28"/>
          <w:szCs w:val="28"/>
        </w:rPr>
        <w:t xml:space="preserve"> и органов его осуществляющих</w:t>
      </w:r>
      <w:r w:rsidR="00EB6B56" w:rsidRPr="008B5D20">
        <w:rPr>
          <w:sz w:val="28"/>
          <w:szCs w:val="28"/>
        </w:rPr>
        <w:t>.</w:t>
      </w:r>
    </w:p>
    <w:p w:rsidR="000D4CFC" w:rsidRPr="00D75DFE" w:rsidRDefault="000D4CFC" w:rsidP="00D75DFE">
      <w:pPr>
        <w:pStyle w:val="1"/>
        <w:jc w:val="center"/>
        <w:rPr>
          <w:rFonts w:ascii="Times New Roman" w:hAnsi="Times New Roman"/>
          <w:sz w:val="28"/>
        </w:rPr>
      </w:pPr>
      <w:bookmarkStart w:id="3" w:name="_Toc172045903"/>
      <w:bookmarkStart w:id="4" w:name="_Toc204190135"/>
      <w:r w:rsidRPr="00D75DFE">
        <w:rPr>
          <w:rFonts w:ascii="Times New Roman" w:hAnsi="Times New Roman"/>
          <w:sz w:val="28"/>
        </w:rPr>
        <w:t>1. ФИНАНСОВЫЙ КОНТРОЛЬ</w:t>
      </w:r>
      <w:r w:rsidR="007F6E62" w:rsidRPr="00D75DFE">
        <w:rPr>
          <w:rFonts w:ascii="Times New Roman" w:hAnsi="Times New Roman"/>
          <w:sz w:val="28"/>
        </w:rPr>
        <w:t>, ЕГО ВИДЫ И ФОРМЫ</w:t>
      </w:r>
      <w:bookmarkEnd w:id="3"/>
      <w:bookmarkEnd w:id="4"/>
    </w:p>
    <w:p w:rsidR="000D4CFC" w:rsidRPr="008B5D20" w:rsidRDefault="000D4CFC" w:rsidP="008B5D20">
      <w:pPr>
        <w:spacing w:line="360" w:lineRule="auto"/>
        <w:jc w:val="both"/>
        <w:rPr>
          <w:sz w:val="28"/>
          <w:szCs w:val="28"/>
        </w:rPr>
      </w:pPr>
    </w:p>
    <w:p w:rsidR="007B597A" w:rsidRPr="008B5D20" w:rsidRDefault="00D75DFE" w:rsidP="008B5D20">
      <w:pPr>
        <w:spacing w:line="360" w:lineRule="auto"/>
        <w:jc w:val="both"/>
        <w:rPr>
          <w:sz w:val="28"/>
          <w:szCs w:val="28"/>
        </w:rPr>
      </w:pPr>
      <w:r>
        <w:rPr>
          <w:sz w:val="28"/>
          <w:szCs w:val="28"/>
        </w:rPr>
        <w:tab/>
      </w:r>
      <w:r w:rsidR="00DC1AD4" w:rsidRPr="008B5D20">
        <w:rPr>
          <w:sz w:val="28"/>
          <w:szCs w:val="28"/>
        </w:rPr>
        <w:t xml:space="preserve">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формирования и эффективного использования финансовых ресурсов во всех сферах и звеньях народного хозяйства. </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Финансовый контроль является формой реализации контрольной функции финансов, которая и определяет назначение и состояние финансового контроля. Вместе с тем в зависимости от социально-экономического положения государства, расширения прав хозяйствующих субъектов в осуществлении финансовой деятельности, возникновения различных организационно-правовых форм предпринимательства содержание финансового контроля существенно обогащается.</w:t>
      </w:r>
    </w:p>
    <w:p w:rsidR="007B597A" w:rsidRDefault="00D75DFE" w:rsidP="008B5D20">
      <w:pPr>
        <w:spacing w:line="360" w:lineRule="auto"/>
        <w:jc w:val="both"/>
        <w:rPr>
          <w:sz w:val="28"/>
          <w:szCs w:val="28"/>
        </w:rPr>
      </w:pPr>
      <w:r>
        <w:rPr>
          <w:sz w:val="28"/>
          <w:szCs w:val="28"/>
        </w:rPr>
        <w:tab/>
      </w:r>
      <w:r w:rsidR="007B597A" w:rsidRPr="008B5D20">
        <w:rPr>
          <w:sz w:val="28"/>
          <w:szCs w:val="28"/>
        </w:rPr>
        <w:t xml:space="preserve">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Сложность понимания финансового контроля обусловлена сложностью самой категории финансов. </w:t>
      </w:r>
      <w:r w:rsidR="004D029B">
        <w:rPr>
          <w:rStyle w:val="aa"/>
          <w:sz w:val="28"/>
          <w:szCs w:val="28"/>
        </w:rPr>
        <w:footnoteReference w:id="1"/>
      </w:r>
      <w:r w:rsidR="007B597A" w:rsidRPr="008B5D20">
        <w:rPr>
          <w:sz w:val="28"/>
          <w:szCs w:val="28"/>
        </w:rPr>
        <w:t>Так же как финансы являются основой любой сферы общественной деятельности и в то же время отражают их материальную результативность, так и финансовый контроль является как бы лакмусовой бумагой, на которой реально проявляется весь процесс движения финансовых ресурсов, начиная от стадии формирования финансовых ресурсов, необходимых для начала осуществления деятельности в любой сфере, и кончая получением финансовых результатов этой деятельности.</w:t>
      </w:r>
    </w:p>
    <w:p w:rsidR="00D75DFE" w:rsidRDefault="00D75DFE" w:rsidP="008B5D20">
      <w:pPr>
        <w:spacing w:line="360" w:lineRule="auto"/>
        <w:jc w:val="both"/>
        <w:rPr>
          <w:sz w:val="28"/>
          <w:szCs w:val="28"/>
        </w:rPr>
      </w:pPr>
    </w:p>
    <w:p w:rsidR="00D75DFE" w:rsidRPr="00D75DFE" w:rsidRDefault="00D75DFE" w:rsidP="00D75DFE">
      <w:pPr>
        <w:pStyle w:val="2"/>
        <w:jc w:val="center"/>
        <w:rPr>
          <w:rFonts w:ascii="Times New Roman" w:hAnsi="Times New Roman" w:cs="Times New Roman"/>
          <w:i w:val="0"/>
        </w:rPr>
      </w:pPr>
      <w:bookmarkStart w:id="5" w:name="_Toc172045904"/>
      <w:bookmarkStart w:id="6" w:name="_Toc204190136"/>
      <w:r w:rsidRPr="00D75DFE">
        <w:rPr>
          <w:rFonts w:ascii="Times New Roman" w:hAnsi="Times New Roman" w:cs="Times New Roman"/>
          <w:i w:val="0"/>
        </w:rPr>
        <w:t>1.1. Содержание и необходимость финансового контроля,                                           предмет, объект, сфера и задачи</w:t>
      </w:r>
      <w:bookmarkEnd w:id="5"/>
      <w:bookmarkEnd w:id="6"/>
    </w:p>
    <w:p w:rsidR="00D75DFE" w:rsidRPr="008B5D20" w:rsidRDefault="00D75DFE" w:rsidP="008B5D20">
      <w:pPr>
        <w:spacing w:line="360" w:lineRule="auto"/>
        <w:jc w:val="both"/>
        <w:rPr>
          <w:sz w:val="28"/>
          <w:szCs w:val="28"/>
        </w:rPr>
      </w:pP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(государства, предприятий, учреждений, организаций) с применением специфических форм и методов его организации. Он осуществляется законодательными и исполнительными органами власти всех уровней, а также специально созданными учреждениями и включает: контроль за соблюдением финансово-хозяйственного законодательства в процессе формирования и использования фондов денежных средств, оценку экономической эффективности финансово-хозяйственных операций и целесообразности произведённых расходов.</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 xml:space="preserve">Финансовый контроль в отличие от других видов контроля связан с использованием стоимостных категорий. Предметом проверок выступают такие финансовые (стоимостные) показатели, как прибыль, доходы, рентабельность, себестоимость, издержки, обращения, налог на добавленную стоимость, отчисления на различные цели и в фонды. Контроль за выполнением данных показателей, их динамикой, тенденциями охватывает все стороны производственной, хозяйственной и коммерческой деятельности предприятий, а также механизм финансово-кредитных взаимосвязей.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народного хозяйства. </w:t>
      </w:r>
    </w:p>
    <w:p w:rsidR="00D22463" w:rsidRPr="008B5D20" w:rsidRDefault="00D75DFE" w:rsidP="008B5D20">
      <w:pPr>
        <w:spacing w:line="360" w:lineRule="auto"/>
        <w:jc w:val="both"/>
        <w:rPr>
          <w:sz w:val="28"/>
          <w:szCs w:val="28"/>
        </w:rPr>
      </w:pPr>
      <w:r>
        <w:rPr>
          <w:sz w:val="28"/>
          <w:szCs w:val="28"/>
        </w:rPr>
        <w:tab/>
      </w:r>
      <w:r w:rsidR="00D22463" w:rsidRPr="008B5D20">
        <w:rPr>
          <w:sz w:val="28"/>
          <w:szCs w:val="28"/>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др.). Контролю подлежат не только плохо работающие предприятия и организации, но и имеющие нормальные результаты деятельности. При финансовом контроле проверяют: соблюдение требований закона и целевого характера использования средств; пропорции распределения и перераспределения стоимости валового общественного продукта, национального дохода и доходов хозяйствующих субъектов; разработку и исполнение бюджетов (бюджетный контроль); финансовое состояние, в том числе платёжеспособность; эффективность использования трудовых, материальных и финансовых ресурсов хозяйствующих субъектов и учреждений; правильность исчисления и уплаты налогов и другое.</w:t>
      </w:r>
      <w:r w:rsidR="004D029B">
        <w:rPr>
          <w:rStyle w:val="aa"/>
          <w:sz w:val="28"/>
          <w:szCs w:val="28"/>
        </w:rPr>
        <w:footnoteReference w:id="2"/>
      </w:r>
    </w:p>
    <w:p w:rsidR="00D75DFE" w:rsidRDefault="00D75DFE" w:rsidP="008B5D20">
      <w:pPr>
        <w:spacing w:line="360" w:lineRule="auto"/>
        <w:jc w:val="both"/>
        <w:rPr>
          <w:sz w:val="28"/>
          <w:szCs w:val="28"/>
        </w:rPr>
      </w:pPr>
      <w:r>
        <w:rPr>
          <w:sz w:val="28"/>
          <w:szCs w:val="28"/>
        </w:rPr>
        <w:tab/>
      </w:r>
      <w:r w:rsidR="00D22463" w:rsidRPr="008B5D20">
        <w:rPr>
          <w:sz w:val="28"/>
          <w:szCs w:val="28"/>
        </w:rPr>
        <w:t xml:space="preserve">Задачами финансового контроля могут быть названы: </w:t>
      </w:r>
    </w:p>
    <w:p w:rsidR="00D75DFE" w:rsidRDefault="00D22463" w:rsidP="00D75DFE">
      <w:pPr>
        <w:numPr>
          <w:ilvl w:val="0"/>
          <w:numId w:val="13"/>
        </w:numPr>
        <w:spacing w:line="360" w:lineRule="auto"/>
        <w:jc w:val="both"/>
        <w:rPr>
          <w:sz w:val="28"/>
          <w:szCs w:val="28"/>
        </w:rPr>
      </w:pPr>
      <w:r w:rsidRPr="008B5D20">
        <w:rPr>
          <w:sz w:val="28"/>
          <w:szCs w:val="28"/>
        </w:rPr>
        <w:t xml:space="preserve">обеспечение соблюдения законности финансовой деятельности; </w:t>
      </w:r>
    </w:p>
    <w:p w:rsidR="00D75DFE" w:rsidRDefault="00D22463" w:rsidP="00D75DFE">
      <w:pPr>
        <w:numPr>
          <w:ilvl w:val="0"/>
          <w:numId w:val="13"/>
        </w:numPr>
        <w:spacing w:line="360" w:lineRule="auto"/>
        <w:jc w:val="both"/>
        <w:rPr>
          <w:sz w:val="28"/>
          <w:szCs w:val="28"/>
        </w:rPr>
      </w:pPr>
      <w:r w:rsidRPr="008B5D20">
        <w:rPr>
          <w:sz w:val="28"/>
          <w:szCs w:val="28"/>
        </w:rPr>
        <w:t xml:space="preserve">предупреждение неплатёжеспособности и банкротства; </w:t>
      </w:r>
    </w:p>
    <w:p w:rsidR="00D75DFE" w:rsidRDefault="00D22463" w:rsidP="00D75DFE">
      <w:pPr>
        <w:numPr>
          <w:ilvl w:val="0"/>
          <w:numId w:val="13"/>
        </w:numPr>
        <w:spacing w:line="360" w:lineRule="auto"/>
        <w:jc w:val="both"/>
        <w:rPr>
          <w:sz w:val="28"/>
          <w:szCs w:val="28"/>
        </w:rPr>
      </w:pPr>
      <w:r w:rsidRPr="008B5D20">
        <w:rPr>
          <w:sz w:val="28"/>
          <w:szCs w:val="28"/>
        </w:rPr>
        <w:t xml:space="preserve">содействие сбалансированности между потребностью в финансовых ресурсах и размерами денежных доходов и фондов народного хозяйства; </w:t>
      </w:r>
    </w:p>
    <w:p w:rsidR="00D75DFE" w:rsidRDefault="00D22463" w:rsidP="00D75DFE">
      <w:pPr>
        <w:numPr>
          <w:ilvl w:val="0"/>
          <w:numId w:val="13"/>
        </w:numPr>
        <w:spacing w:line="360" w:lineRule="auto"/>
        <w:jc w:val="both"/>
        <w:rPr>
          <w:sz w:val="28"/>
          <w:szCs w:val="28"/>
        </w:rPr>
      </w:pPr>
      <w:r w:rsidRPr="008B5D20">
        <w:rPr>
          <w:sz w:val="28"/>
          <w:szCs w:val="28"/>
        </w:rPr>
        <w:t xml:space="preserve">обеспечение своевременности и полноты выполнения финансовых обязательств перед государственным бюджетом; </w:t>
      </w:r>
    </w:p>
    <w:p w:rsidR="00D75DFE" w:rsidRDefault="00D22463" w:rsidP="00D75DFE">
      <w:pPr>
        <w:numPr>
          <w:ilvl w:val="0"/>
          <w:numId w:val="13"/>
        </w:numPr>
        <w:spacing w:line="360" w:lineRule="auto"/>
        <w:jc w:val="both"/>
        <w:rPr>
          <w:sz w:val="28"/>
          <w:szCs w:val="28"/>
        </w:rPr>
      </w:pPr>
      <w:r w:rsidRPr="008B5D20">
        <w:rPr>
          <w:sz w:val="28"/>
          <w:szCs w:val="28"/>
        </w:rPr>
        <w:t xml:space="preserve">выявление внутрипроизводственных резервов роста финансовых ресурсов, в том числе по снижению себестоимости и повышению рентабельности; содействие рациональному расходованию материальных ценностей и денежных ресурсов на предприятиях, в организациях и бюджетных учреждениях; </w:t>
      </w:r>
    </w:p>
    <w:p w:rsidR="00D75DFE" w:rsidRDefault="00D22463" w:rsidP="00D75DFE">
      <w:pPr>
        <w:numPr>
          <w:ilvl w:val="0"/>
          <w:numId w:val="13"/>
        </w:numPr>
        <w:spacing w:line="360" w:lineRule="auto"/>
        <w:jc w:val="both"/>
        <w:rPr>
          <w:sz w:val="28"/>
          <w:szCs w:val="28"/>
        </w:rPr>
      </w:pPr>
      <w:r w:rsidRPr="008B5D20">
        <w:rPr>
          <w:sz w:val="28"/>
          <w:szCs w:val="28"/>
        </w:rPr>
        <w:t xml:space="preserve">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w:t>
      </w:r>
    </w:p>
    <w:p w:rsidR="00D75DFE" w:rsidRDefault="00D75DFE" w:rsidP="00D75DFE">
      <w:pPr>
        <w:numPr>
          <w:ilvl w:val="0"/>
          <w:numId w:val="13"/>
        </w:numPr>
        <w:spacing w:line="360" w:lineRule="auto"/>
        <w:jc w:val="both"/>
        <w:rPr>
          <w:sz w:val="28"/>
          <w:szCs w:val="28"/>
        </w:rPr>
      </w:pPr>
      <w:r>
        <w:rPr>
          <w:sz w:val="28"/>
          <w:szCs w:val="28"/>
        </w:rPr>
        <w:t>с</w:t>
      </w:r>
      <w:r w:rsidR="00D22463" w:rsidRPr="008B5D20">
        <w:rPr>
          <w:sz w:val="28"/>
          <w:szCs w:val="28"/>
        </w:rPr>
        <w:t xml:space="preserve">одействие высокой отдаче внешнеэкономической деятельности предприятий, в том числе по валютным операциям; </w:t>
      </w:r>
    </w:p>
    <w:p w:rsidR="00D75DFE" w:rsidRDefault="00D22463" w:rsidP="00D75DFE">
      <w:pPr>
        <w:numPr>
          <w:ilvl w:val="0"/>
          <w:numId w:val="13"/>
        </w:numPr>
        <w:spacing w:line="360" w:lineRule="auto"/>
        <w:jc w:val="both"/>
        <w:rPr>
          <w:sz w:val="28"/>
          <w:szCs w:val="28"/>
        </w:rPr>
      </w:pPr>
      <w:r w:rsidRPr="008B5D20">
        <w:rPr>
          <w:sz w:val="28"/>
          <w:szCs w:val="28"/>
        </w:rPr>
        <w:t>проверка правильности ведения бухгалтерского учёта</w:t>
      </w:r>
      <w:r w:rsidR="00FD1C74" w:rsidRPr="008B5D20">
        <w:rPr>
          <w:sz w:val="28"/>
          <w:szCs w:val="28"/>
        </w:rPr>
        <w:t xml:space="preserve"> и отчетности</w:t>
      </w:r>
      <w:r w:rsidRPr="008B5D20">
        <w:rPr>
          <w:sz w:val="28"/>
          <w:szCs w:val="28"/>
        </w:rPr>
        <w:t xml:space="preserve">; </w:t>
      </w:r>
    </w:p>
    <w:p w:rsidR="00D75DFE" w:rsidRDefault="00D22463" w:rsidP="00D75DFE">
      <w:pPr>
        <w:numPr>
          <w:ilvl w:val="0"/>
          <w:numId w:val="13"/>
        </w:numPr>
        <w:spacing w:line="360" w:lineRule="auto"/>
        <w:jc w:val="both"/>
        <w:rPr>
          <w:sz w:val="28"/>
          <w:szCs w:val="28"/>
        </w:rPr>
      </w:pPr>
      <w:r w:rsidRPr="008B5D20">
        <w:rPr>
          <w:sz w:val="28"/>
          <w:szCs w:val="28"/>
        </w:rPr>
        <w:t xml:space="preserve">определение размеров ущерба; </w:t>
      </w:r>
    </w:p>
    <w:p w:rsidR="00D22463" w:rsidRPr="008B5D20" w:rsidRDefault="00D22463" w:rsidP="00D75DFE">
      <w:pPr>
        <w:numPr>
          <w:ilvl w:val="0"/>
          <w:numId w:val="13"/>
        </w:numPr>
        <w:spacing w:line="360" w:lineRule="auto"/>
        <w:jc w:val="both"/>
        <w:rPr>
          <w:sz w:val="28"/>
          <w:szCs w:val="28"/>
        </w:rPr>
      </w:pPr>
      <w:r w:rsidRPr="008B5D20">
        <w:rPr>
          <w:sz w:val="28"/>
          <w:szCs w:val="28"/>
        </w:rPr>
        <w:t>выявление и объективное исследование возможной ответственности менеджеров и др.</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Поскольку финансовая система государства охватывает все виды денежных фондов (как на федеральном и региональном уровне, так и на уровне отдельно хозяйствующих субъектов), финансовый контроль является многоуровневым и разносторонним.</w:t>
      </w:r>
    </w:p>
    <w:p w:rsidR="00B527BD" w:rsidRPr="008B5D20" w:rsidRDefault="00D75DFE" w:rsidP="008B5D20">
      <w:pPr>
        <w:spacing w:line="360" w:lineRule="auto"/>
        <w:jc w:val="both"/>
        <w:rPr>
          <w:sz w:val="28"/>
          <w:szCs w:val="28"/>
        </w:rPr>
      </w:pPr>
      <w:r>
        <w:rPr>
          <w:sz w:val="28"/>
          <w:szCs w:val="28"/>
        </w:rPr>
        <w:tab/>
      </w:r>
      <w:r w:rsidR="00DC1AD4" w:rsidRPr="008B5D20">
        <w:rPr>
          <w:sz w:val="28"/>
          <w:szCs w:val="28"/>
        </w:rPr>
        <w:t>Финансовый контроль призван обеспечивать как интересы и права государства и его учреждений, так и всех других экономических субъектов</w:t>
      </w:r>
      <w:r w:rsidR="00B527BD" w:rsidRPr="008B5D20">
        <w:rPr>
          <w:sz w:val="28"/>
          <w:szCs w:val="28"/>
        </w:rPr>
        <w:t>. Он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DC1AD4" w:rsidRPr="008B5D20" w:rsidRDefault="00D75DFE" w:rsidP="008B5D20">
      <w:pPr>
        <w:spacing w:line="360" w:lineRule="auto"/>
        <w:jc w:val="both"/>
        <w:rPr>
          <w:sz w:val="28"/>
          <w:szCs w:val="28"/>
        </w:rPr>
      </w:pPr>
      <w:r>
        <w:rPr>
          <w:sz w:val="28"/>
          <w:szCs w:val="28"/>
        </w:rPr>
        <w:tab/>
      </w:r>
      <w:r w:rsidR="00B527BD" w:rsidRPr="008B5D20">
        <w:rPr>
          <w:sz w:val="28"/>
          <w:szCs w:val="28"/>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обязательные платежи, соблюдение законности и целесообразности при расходовании выделенных им бюджетных субсидий и кредитов, а также установленных правительством правил организации денежных расчётов, ведения учёта и отчётности</w:t>
      </w:r>
      <w:r w:rsidR="007F6E62" w:rsidRPr="00D75DFE">
        <w:rPr>
          <w:sz w:val="28"/>
          <w:szCs w:val="28"/>
          <w:vertAlign w:val="superscript"/>
        </w:rPr>
        <w:footnoteReference w:id="3"/>
      </w:r>
      <w:r w:rsidR="00DC1AD4" w:rsidRPr="008B5D20">
        <w:rPr>
          <w:sz w:val="28"/>
          <w:szCs w:val="28"/>
        </w:rPr>
        <w:t>.</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 xml:space="preserve">Финансовый контроль за деятельностью предприятий включает также контроль со стороны кредитных учреждений, акционеров и внутренний контроль: проверку эффективности и целесообразности использования денежных ресурсов - собственных, заёмных и привлечённых; анализ и сопоставление фактических результатов с прогнозируемыми; финансовую оценку результатов инвестиционных проектов; правильность и достоверность финансовой отчётности; контроль за финансовым состоянием и ликвидностью. Следовательно, финансовый контроль - важный элемент системы управления финансами. </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Экономические и политические преобразования в Российской Федерации в начале 90-х годов привели к существенной перестройке системы контрольных органов. Появились новые органы финансового контроля: Федеральное Казначейство, Министерство Российской Федерации по налогам и сборам, Счётная Палата, Федеральная служба налоговой полиции</w:t>
      </w:r>
      <w:r>
        <w:rPr>
          <w:sz w:val="28"/>
          <w:szCs w:val="28"/>
        </w:rPr>
        <w:t xml:space="preserve"> (ныне расформированная) , Служба финансового мониторинга</w:t>
      </w:r>
      <w:r w:rsidR="00DC1AD4" w:rsidRPr="008B5D20">
        <w:rPr>
          <w:sz w:val="28"/>
          <w:szCs w:val="28"/>
        </w:rPr>
        <w:t xml:space="preserve"> и другие. Перестроена структура Министерства финансов России, изменились его функции. Возник аудиторский контроль. Новые формы приобрёл общественный финансовый контроль.</w:t>
      </w:r>
    </w:p>
    <w:p w:rsidR="00DC1AD4" w:rsidRPr="008B5D20" w:rsidRDefault="00D75DFE" w:rsidP="008B5D20">
      <w:pPr>
        <w:spacing w:line="360" w:lineRule="auto"/>
        <w:jc w:val="both"/>
        <w:rPr>
          <w:sz w:val="28"/>
          <w:szCs w:val="28"/>
        </w:rPr>
      </w:pPr>
      <w:r>
        <w:rPr>
          <w:sz w:val="28"/>
          <w:szCs w:val="28"/>
        </w:rPr>
        <w:tab/>
      </w:r>
      <w:r w:rsidR="00DC1AD4" w:rsidRPr="008B5D20">
        <w:rPr>
          <w:sz w:val="28"/>
          <w:szCs w:val="28"/>
        </w:rPr>
        <w:t xml:space="preserve">Важную роль в осуществлении финансового контроля играет уровень организации учёта в стране - бухгалтерского, бюджетного, налогового. Отчётная документация - главный объект финансового контроля. </w:t>
      </w:r>
    </w:p>
    <w:p w:rsidR="000E359F" w:rsidRPr="00D75DFE" w:rsidRDefault="0024277C" w:rsidP="00D75DFE">
      <w:pPr>
        <w:pStyle w:val="2"/>
        <w:jc w:val="center"/>
        <w:rPr>
          <w:rFonts w:ascii="Times New Roman" w:hAnsi="Times New Roman" w:cs="Times New Roman"/>
          <w:i w:val="0"/>
          <w:iCs w:val="0"/>
        </w:rPr>
      </w:pPr>
      <w:bookmarkStart w:id="7" w:name="_Toc172045907"/>
      <w:bookmarkStart w:id="8" w:name="_Toc204190137"/>
      <w:r w:rsidRPr="00D75DFE">
        <w:rPr>
          <w:rFonts w:ascii="Times New Roman" w:hAnsi="Times New Roman" w:cs="Times New Roman"/>
          <w:i w:val="0"/>
          <w:iCs w:val="0"/>
        </w:rPr>
        <w:t>1.</w:t>
      </w:r>
      <w:r w:rsidR="00D75DFE" w:rsidRPr="00D75DFE">
        <w:rPr>
          <w:rFonts w:ascii="Times New Roman" w:hAnsi="Times New Roman"/>
          <w:i w:val="0"/>
          <w:iCs w:val="0"/>
        </w:rPr>
        <w:t>2</w:t>
      </w:r>
      <w:r w:rsidRPr="00D75DFE">
        <w:rPr>
          <w:rFonts w:ascii="Times New Roman" w:hAnsi="Times New Roman" w:cs="Times New Roman"/>
          <w:i w:val="0"/>
          <w:iCs w:val="0"/>
        </w:rPr>
        <w:t xml:space="preserve">. </w:t>
      </w:r>
      <w:r w:rsidR="000E359F" w:rsidRPr="00D75DFE">
        <w:rPr>
          <w:rFonts w:ascii="Times New Roman" w:hAnsi="Times New Roman" w:cs="Times New Roman"/>
          <w:i w:val="0"/>
          <w:iCs w:val="0"/>
        </w:rPr>
        <w:t>Органы, осуществляющие финансовый контроль</w:t>
      </w:r>
      <w:bookmarkEnd w:id="7"/>
      <w:bookmarkEnd w:id="8"/>
    </w:p>
    <w:p w:rsidR="00D75DFE" w:rsidRDefault="00D75DFE" w:rsidP="008B5D20">
      <w:pPr>
        <w:spacing w:line="360" w:lineRule="auto"/>
        <w:jc w:val="both"/>
        <w:rPr>
          <w:sz w:val="28"/>
          <w:szCs w:val="28"/>
        </w:rPr>
      </w:pPr>
      <w:r>
        <w:rPr>
          <w:sz w:val="28"/>
          <w:szCs w:val="28"/>
        </w:rPr>
        <w:tab/>
      </w:r>
      <w:r w:rsidR="000E359F" w:rsidRPr="008B5D20">
        <w:rPr>
          <w:sz w:val="28"/>
          <w:szCs w:val="28"/>
        </w:rPr>
        <w:t xml:space="preserve"> Как было уже сказано выше финансовый контроль подразделяется на несколько видов по разным основаниям. В зависимости от времени проведения, сферы финансовой деятельности, формы проведения и т.д. Существует также классификация финансового контроля в зависимости от органов (субъектов), осуществляющих его. В этом случае выделяется финансовый контроль</w:t>
      </w:r>
      <w:r w:rsidR="007F6E62" w:rsidRPr="00D75DFE">
        <w:rPr>
          <w:sz w:val="28"/>
          <w:szCs w:val="28"/>
          <w:vertAlign w:val="superscript"/>
        </w:rPr>
        <w:footnoteReference w:id="4"/>
      </w:r>
      <w:r w:rsidR="000E359F" w:rsidRPr="008B5D20">
        <w:rPr>
          <w:sz w:val="28"/>
          <w:szCs w:val="28"/>
        </w:rPr>
        <w:t xml:space="preserve">: </w:t>
      </w:r>
    </w:p>
    <w:p w:rsidR="00D75DFE" w:rsidRDefault="000E359F" w:rsidP="00D75DFE">
      <w:pPr>
        <w:numPr>
          <w:ilvl w:val="0"/>
          <w:numId w:val="15"/>
        </w:numPr>
        <w:spacing w:line="360" w:lineRule="auto"/>
        <w:jc w:val="both"/>
        <w:rPr>
          <w:sz w:val="28"/>
          <w:szCs w:val="28"/>
        </w:rPr>
      </w:pPr>
      <w:r w:rsidRPr="008B5D20">
        <w:rPr>
          <w:sz w:val="28"/>
          <w:szCs w:val="28"/>
        </w:rPr>
        <w:t xml:space="preserve">президентский; </w:t>
      </w:r>
    </w:p>
    <w:p w:rsidR="00D75DFE" w:rsidRDefault="000E359F" w:rsidP="00D75DFE">
      <w:pPr>
        <w:numPr>
          <w:ilvl w:val="0"/>
          <w:numId w:val="15"/>
        </w:numPr>
        <w:spacing w:line="360" w:lineRule="auto"/>
        <w:jc w:val="both"/>
        <w:rPr>
          <w:sz w:val="28"/>
          <w:szCs w:val="28"/>
        </w:rPr>
      </w:pPr>
      <w:r w:rsidRPr="008B5D20">
        <w:rPr>
          <w:sz w:val="28"/>
          <w:szCs w:val="28"/>
        </w:rPr>
        <w:t xml:space="preserve">представительных органов государственной власти и местного самоуправления; </w:t>
      </w:r>
    </w:p>
    <w:p w:rsidR="00D75DFE" w:rsidRDefault="000E359F" w:rsidP="00D75DFE">
      <w:pPr>
        <w:numPr>
          <w:ilvl w:val="0"/>
          <w:numId w:val="15"/>
        </w:numPr>
        <w:spacing w:line="360" w:lineRule="auto"/>
        <w:jc w:val="both"/>
        <w:rPr>
          <w:sz w:val="28"/>
          <w:szCs w:val="28"/>
        </w:rPr>
      </w:pPr>
      <w:r w:rsidRPr="008B5D20">
        <w:rPr>
          <w:sz w:val="28"/>
          <w:szCs w:val="28"/>
        </w:rPr>
        <w:t>исполнительных органов власти;</w:t>
      </w:r>
    </w:p>
    <w:p w:rsidR="00D75DFE" w:rsidRDefault="000E359F" w:rsidP="00D75DFE">
      <w:pPr>
        <w:numPr>
          <w:ilvl w:val="0"/>
          <w:numId w:val="15"/>
        </w:numPr>
        <w:spacing w:line="360" w:lineRule="auto"/>
        <w:jc w:val="both"/>
        <w:rPr>
          <w:sz w:val="28"/>
          <w:szCs w:val="28"/>
        </w:rPr>
      </w:pPr>
      <w:r w:rsidRPr="008B5D20">
        <w:rPr>
          <w:sz w:val="28"/>
          <w:szCs w:val="28"/>
        </w:rPr>
        <w:t>финансово-кредитных органов;</w:t>
      </w:r>
    </w:p>
    <w:p w:rsidR="00D75DFE" w:rsidRDefault="000E359F" w:rsidP="00D75DFE">
      <w:pPr>
        <w:numPr>
          <w:ilvl w:val="0"/>
          <w:numId w:val="15"/>
        </w:numPr>
        <w:spacing w:line="360" w:lineRule="auto"/>
        <w:jc w:val="both"/>
        <w:rPr>
          <w:sz w:val="28"/>
          <w:szCs w:val="28"/>
        </w:rPr>
      </w:pPr>
      <w:r w:rsidRPr="008B5D20">
        <w:rPr>
          <w:sz w:val="28"/>
          <w:szCs w:val="28"/>
        </w:rPr>
        <w:t xml:space="preserve">ведомственный и внутрихозяйственный; </w:t>
      </w:r>
    </w:p>
    <w:p w:rsidR="00D75DFE" w:rsidRDefault="000E359F" w:rsidP="00D75DFE">
      <w:pPr>
        <w:numPr>
          <w:ilvl w:val="0"/>
          <w:numId w:val="15"/>
        </w:numPr>
        <w:spacing w:line="360" w:lineRule="auto"/>
        <w:jc w:val="both"/>
        <w:rPr>
          <w:sz w:val="28"/>
          <w:szCs w:val="28"/>
        </w:rPr>
      </w:pPr>
      <w:r w:rsidRPr="008B5D20">
        <w:rPr>
          <w:sz w:val="28"/>
          <w:szCs w:val="28"/>
        </w:rPr>
        <w:t xml:space="preserve">общественный; </w:t>
      </w:r>
    </w:p>
    <w:p w:rsidR="000E359F" w:rsidRPr="008B5D20" w:rsidRDefault="000E359F" w:rsidP="00D75DFE">
      <w:pPr>
        <w:numPr>
          <w:ilvl w:val="0"/>
          <w:numId w:val="15"/>
        </w:numPr>
        <w:spacing w:line="360" w:lineRule="auto"/>
        <w:jc w:val="both"/>
        <w:rPr>
          <w:sz w:val="28"/>
          <w:szCs w:val="28"/>
        </w:rPr>
      </w:pPr>
      <w:r w:rsidRPr="008B5D20">
        <w:rPr>
          <w:sz w:val="28"/>
          <w:szCs w:val="28"/>
        </w:rPr>
        <w:t xml:space="preserve">аудиторский. </w:t>
      </w:r>
    </w:p>
    <w:p w:rsidR="000E359F" w:rsidRPr="008B5D20" w:rsidRDefault="00D75DFE" w:rsidP="008B5D20">
      <w:pPr>
        <w:spacing w:line="360" w:lineRule="auto"/>
        <w:jc w:val="both"/>
        <w:rPr>
          <w:sz w:val="28"/>
          <w:szCs w:val="28"/>
        </w:rPr>
      </w:pPr>
      <w:r>
        <w:rPr>
          <w:sz w:val="28"/>
          <w:szCs w:val="28"/>
        </w:rPr>
        <w:tab/>
      </w:r>
      <w:r w:rsidR="000E359F" w:rsidRPr="008B5D20">
        <w:rPr>
          <w:sz w:val="28"/>
          <w:szCs w:val="28"/>
        </w:rPr>
        <w:t xml:space="preserve">Контроль финансовой деятельности органов представительной власти осуществляется, прежде всего, при рассмотрении и утверждении проектов федерального и нижестоящих бюджетов, государственных и местных внебюджетных фондов, а также при утверждении отчётов об их исполнении. С этой целью созданы соответствующие структуры: комитеты и комиссии Совета Федерации и Государственной Думы, Счётная палата РФ, контрольно-счётные палаты субъектов РФ. </w:t>
      </w:r>
    </w:p>
    <w:p w:rsidR="00D75DFE" w:rsidRDefault="00D75DFE" w:rsidP="008B5D20">
      <w:pPr>
        <w:spacing w:line="360" w:lineRule="auto"/>
        <w:jc w:val="both"/>
        <w:rPr>
          <w:sz w:val="28"/>
          <w:szCs w:val="28"/>
        </w:rPr>
      </w:pPr>
      <w:r>
        <w:rPr>
          <w:sz w:val="28"/>
          <w:szCs w:val="28"/>
        </w:rPr>
        <w:tab/>
      </w:r>
      <w:r w:rsidR="000E359F" w:rsidRPr="008B5D20">
        <w:rPr>
          <w:sz w:val="28"/>
          <w:szCs w:val="28"/>
        </w:rPr>
        <w:t xml:space="preserve">Особое место в системе финансового контроля со стороны органов представительной власти принадлежит Счётной палате РФ. Это независимый от Правительства РФ постоянно действующий орган государственного финансового контроля, наделённый широкими полномочиями и подотчётный Федеральному Собранию РФ. Сфера полномочий Счётной палаты - контроль федеральной собственности и расходования федеральных денежных средств. Контролю подлежат все юридические лица - государственные органы и учреждения, включая государственные внебюджетные фонды и ЦБР, органы местного самоуправления, коммерческие банки, страховые фирмы, а также другие коммерческие фирмы и негосударственные коммерческие организации - в части, связанной с получением, перечислением или использованием ими средств федеральной собственности, а также наличием у них налоговых, таможенных и иных льгот, предоставленных федеральными органами. </w:t>
      </w:r>
    </w:p>
    <w:p w:rsidR="00D75DFE" w:rsidRDefault="00D75DFE" w:rsidP="008B5D20">
      <w:pPr>
        <w:spacing w:line="360" w:lineRule="auto"/>
        <w:jc w:val="both"/>
        <w:rPr>
          <w:sz w:val="28"/>
          <w:szCs w:val="28"/>
        </w:rPr>
      </w:pPr>
      <w:r>
        <w:rPr>
          <w:sz w:val="28"/>
          <w:szCs w:val="28"/>
        </w:rPr>
        <w:tab/>
      </w:r>
      <w:r w:rsidR="000E359F" w:rsidRPr="008B5D20">
        <w:rPr>
          <w:sz w:val="28"/>
          <w:szCs w:val="28"/>
        </w:rPr>
        <w:t xml:space="preserve">Перед должностными лицами Счётной палаты РФ поставлены следующие задачи: </w:t>
      </w:r>
    </w:p>
    <w:p w:rsidR="00D75DFE" w:rsidRDefault="000E359F" w:rsidP="00D75DFE">
      <w:pPr>
        <w:numPr>
          <w:ilvl w:val="0"/>
          <w:numId w:val="16"/>
        </w:numPr>
        <w:spacing w:line="360" w:lineRule="auto"/>
        <w:jc w:val="both"/>
        <w:rPr>
          <w:sz w:val="28"/>
          <w:szCs w:val="28"/>
        </w:rPr>
      </w:pPr>
      <w:r w:rsidRPr="008B5D20">
        <w:rPr>
          <w:sz w:val="28"/>
          <w:szCs w:val="28"/>
        </w:rPr>
        <w:t xml:space="preserve">Организация контроля исполнения федерального бюджета и внебюджетных фондов; </w:t>
      </w:r>
    </w:p>
    <w:p w:rsidR="00D75DFE" w:rsidRDefault="000E359F" w:rsidP="00D75DFE">
      <w:pPr>
        <w:numPr>
          <w:ilvl w:val="0"/>
          <w:numId w:val="16"/>
        </w:numPr>
        <w:spacing w:line="360" w:lineRule="auto"/>
        <w:jc w:val="both"/>
        <w:rPr>
          <w:sz w:val="28"/>
          <w:szCs w:val="28"/>
        </w:rPr>
      </w:pPr>
      <w:r w:rsidRPr="008B5D20">
        <w:rPr>
          <w:sz w:val="28"/>
          <w:szCs w:val="28"/>
        </w:rPr>
        <w:t xml:space="preserve">Подготовка положений по устранению обнаруженных нарушений и упорядочению бюджетного процесса; </w:t>
      </w:r>
    </w:p>
    <w:p w:rsidR="00D75DFE" w:rsidRDefault="000E359F" w:rsidP="00D75DFE">
      <w:pPr>
        <w:numPr>
          <w:ilvl w:val="0"/>
          <w:numId w:val="16"/>
        </w:numPr>
        <w:spacing w:line="360" w:lineRule="auto"/>
        <w:jc w:val="both"/>
        <w:rPr>
          <w:sz w:val="28"/>
          <w:szCs w:val="28"/>
        </w:rPr>
      </w:pPr>
      <w:r w:rsidRPr="008B5D20">
        <w:rPr>
          <w:sz w:val="28"/>
          <w:szCs w:val="28"/>
        </w:rPr>
        <w:t>Оценка эффективности и целесообразности расходования государственных средств, в том числе предоставленных на возвратной основе, и использования федеральной собственности;</w:t>
      </w:r>
    </w:p>
    <w:p w:rsidR="00D75DFE" w:rsidRDefault="000E359F" w:rsidP="00D75DFE">
      <w:pPr>
        <w:numPr>
          <w:ilvl w:val="0"/>
          <w:numId w:val="16"/>
        </w:numPr>
        <w:spacing w:line="360" w:lineRule="auto"/>
        <w:jc w:val="both"/>
        <w:rPr>
          <w:sz w:val="28"/>
          <w:szCs w:val="28"/>
        </w:rPr>
      </w:pPr>
      <w:r w:rsidRPr="008B5D20">
        <w:rPr>
          <w:sz w:val="28"/>
          <w:szCs w:val="28"/>
        </w:rPr>
        <w:t xml:space="preserve">Определение степени обоснованности статей проектов федерального бюджета и внебюджетных фондов; </w:t>
      </w:r>
    </w:p>
    <w:p w:rsidR="000E359F" w:rsidRPr="008B5D20" w:rsidRDefault="000E359F" w:rsidP="00D75DFE">
      <w:pPr>
        <w:numPr>
          <w:ilvl w:val="0"/>
          <w:numId w:val="16"/>
        </w:numPr>
        <w:spacing w:line="360" w:lineRule="auto"/>
        <w:jc w:val="both"/>
        <w:rPr>
          <w:sz w:val="28"/>
          <w:szCs w:val="28"/>
        </w:rPr>
      </w:pPr>
      <w:r w:rsidRPr="008B5D20">
        <w:rPr>
          <w:sz w:val="28"/>
          <w:szCs w:val="28"/>
        </w:rPr>
        <w:t xml:space="preserve">Финансовая экспертиза, т.е. оценка финансовых последствий принятия федеральных законов для бюджета; контроль поступления и движения бюджетных средств на счетах банков; </w:t>
      </w:r>
      <w:r w:rsidR="0009785C" w:rsidRPr="008B5D20">
        <w:rPr>
          <w:sz w:val="28"/>
          <w:szCs w:val="28"/>
        </w:rPr>
        <w:t>и т.д.</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 xml:space="preserve">Счётная палата обязана также контролировать состояние государственного внутреннего и внешнего долга РФ, а также деятельность Центрального банка России по обслуживанию государственного долга, эффективность использования иностранных кредитов и займов, получаемых Правительством РФ, а также предоставление Россией финансовых и материальных ресурсов в форме займов и на безвозмездной основе иностранным государствам и международным организациям. </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Основные методы контроля, проводимого Счётной палатой, - тематические проверки и ревизии. При выявлении фактов грубых нарушений законности и финансовой дисциплины, наносящих государству прямой ущерб или при несоблюдении порядка и сроков рассмотрения представлений Счётной палаты она имеет право давать предписания, обязательные для исполнения. В случае если предписания не исполняются, Коллегия Счётной палаты по согласованию с Государственной Думой может принять решение о приостановлении финансовых, платёжных и расчётных операций по счетам юридического лица. Предписание может быть обжаловано в судебном порядке.</w:t>
      </w:r>
      <w:r w:rsidR="000D4CFC" w:rsidRPr="008B5D20">
        <w:rPr>
          <w:sz w:val="28"/>
          <w:szCs w:val="28"/>
        </w:rPr>
        <w:t xml:space="preserve"> </w:t>
      </w:r>
      <w:r w:rsidR="000E359F" w:rsidRPr="008B5D20">
        <w:rPr>
          <w:sz w:val="28"/>
          <w:szCs w:val="28"/>
        </w:rPr>
        <w:t xml:space="preserve">По закону деятельность Счётной палаты является гласной: результаты должны освещаться в средствах массовой информации. </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 xml:space="preserve">Контроль финансов со стороны Президента РФ осуществляется путём издания указов по финансовым вопросам, подписания федеральных законов; назначения и освобождения от должности министра финансов РФ, представления Государственной Думе кандидатуры для назначения на должность председателя Центрального банка. </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Определённые функции финансового контроля выполняет Главное контрольное управление Президента РФ, созданное Указом Президента от 24 мая 1994 года. Среди его функций: контроль за деятельностью органов контроля и надзора при федеральных органах исполнительной власти, органов исполнительной власти субъектов Федерации; рассмотрение жалоб и обращений граждан и юридических лиц. 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предоставления документов, материалов и любой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предложения по результатам проверок. Оно вправе направлять предписания об устранении финансовых нарушений, которые должны быть рассмотрены в течение 10 дней. Но оно не имеет права самостоятельно применять какие-либо санкции.</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 xml:space="preserve">Важнейшее место в системе финансового контроля со стороны Правительства РФ занимает Министерство финансов РФ, которое не только разрабатывает финансовую политику страны, но и непосредственно контролирует её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 По результатам контроля Минфин вправе требовать устранения выявленных нарушений; ограничивать и приостанавливать финансирование из федерального бюджета предприятий и организации при наличии у них фактов незаконного расходования средств, а также непредставления ими соответствующей отчётности; взыскивать государственные средства, используемые не по назначению, с наложением предусмотренных штрафов. Большую роль в проведении финансового контроля играет осуществляемое Минфином методическое руководство организацией бухгалтерского учёта в стране, а также проведение аттестаций по аудиту и лицензированию аудиторской деятельности Следует отметить, что контрольные полномочия Минфина РФ распространяются на финансовые средства только федерального уровня. </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 xml:space="preserve">Оперативный контроль использования государственных средств осуществляет действующий в рамках Минфина Департамент финансового контроля и аудита, а также органы Федерального казначейства. </w:t>
      </w:r>
    </w:p>
    <w:p w:rsidR="0009785C" w:rsidRPr="008B5D20" w:rsidRDefault="00D75DFE" w:rsidP="008B5D20">
      <w:pPr>
        <w:spacing w:line="360" w:lineRule="auto"/>
        <w:jc w:val="both"/>
        <w:rPr>
          <w:sz w:val="28"/>
          <w:szCs w:val="28"/>
        </w:rPr>
      </w:pPr>
      <w:r>
        <w:rPr>
          <w:sz w:val="28"/>
          <w:szCs w:val="28"/>
        </w:rPr>
        <w:tab/>
      </w:r>
      <w:r w:rsidR="000E359F" w:rsidRPr="008B5D20">
        <w:rPr>
          <w:sz w:val="28"/>
          <w:szCs w:val="28"/>
        </w:rPr>
        <w:t xml:space="preserve">Департамент государственного финансового контроля и аудита Минфина РФ, созданный 6 марта 1998 года является приемником Контрольно-ревизионного управления Минфина РФ. Департамент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внебюджетных фондов; документальные проверки финансово-хозяйственной деятельности по заданиям правоохранительных органов, а также органов государственной власти субъектов РФ и местного самоуправления. </w:t>
      </w:r>
    </w:p>
    <w:p w:rsidR="00723F14" w:rsidRPr="008B5D20" w:rsidRDefault="00D75DFE" w:rsidP="008B5D20">
      <w:pPr>
        <w:spacing w:line="360" w:lineRule="auto"/>
        <w:jc w:val="both"/>
        <w:rPr>
          <w:sz w:val="28"/>
          <w:szCs w:val="28"/>
        </w:rPr>
      </w:pPr>
      <w:r>
        <w:rPr>
          <w:sz w:val="28"/>
          <w:szCs w:val="28"/>
        </w:rPr>
        <w:tab/>
      </w:r>
      <w:r w:rsidR="000E359F" w:rsidRPr="008B5D20">
        <w:rPr>
          <w:sz w:val="28"/>
          <w:szCs w:val="28"/>
        </w:rPr>
        <w:t>Органы Федерального казначейства призваны осуществлять государственную бюджетную политику; управлять процессом исполнения федерального бюджета, осуществляя при этом жёсткий контроль поступления, целевого и экономного использования государственных средств.</w:t>
      </w:r>
      <w:r w:rsidR="00723F14" w:rsidRPr="008B5D20">
        <w:rPr>
          <w:sz w:val="28"/>
          <w:szCs w:val="28"/>
        </w:rPr>
        <w:t xml:space="preserve"> </w:t>
      </w:r>
      <w:r w:rsidR="000E359F" w:rsidRPr="008B5D20">
        <w:rPr>
          <w:sz w:val="28"/>
          <w:szCs w:val="28"/>
        </w:rPr>
        <w:t>Органы Казначейства имеют право производить проверки различных денежных документов, отчётов и смет в государственных органах, банках, на предприятиях всех форм собственности, использующих средства федерального бюджета и внебюджетных фондов, приостанавливать операции по их счетам в банках. Как правило, органы Казначейства взаимодействуют с налоговыми и</w:t>
      </w:r>
      <w:r w:rsidR="00723F14" w:rsidRPr="008B5D20">
        <w:rPr>
          <w:sz w:val="28"/>
          <w:szCs w:val="28"/>
        </w:rPr>
        <w:t xml:space="preserve"> правоохранительными органами. </w:t>
      </w:r>
    </w:p>
    <w:p w:rsidR="00723F14" w:rsidRPr="008B5D20" w:rsidRDefault="00D75DFE" w:rsidP="008B5D20">
      <w:pPr>
        <w:spacing w:line="360" w:lineRule="auto"/>
        <w:jc w:val="both"/>
        <w:rPr>
          <w:sz w:val="28"/>
          <w:szCs w:val="28"/>
        </w:rPr>
      </w:pPr>
      <w:r>
        <w:rPr>
          <w:sz w:val="28"/>
          <w:szCs w:val="28"/>
        </w:rPr>
        <w:tab/>
      </w:r>
      <w:r w:rsidR="000E359F" w:rsidRPr="008B5D20">
        <w:rPr>
          <w:sz w:val="28"/>
          <w:szCs w:val="28"/>
        </w:rPr>
        <w:t>Финансовый контроль со стороны специализированных органов</w:t>
      </w:r>
      <w:r w:rsidR="00723F14" w:rsidRPr="008B5D20">
        <w:rPr>
          <w:sz w:val="28"/>
          <w:szCs w:val="28"/>
        </w:rPr>
        <w:t>.</w:t>
      </w:r>
      <w:r w:rsidR="000E359F" w:rsidRPr="008B5D20">
        <w:rPr>
          <w:sz w:val="28"/>
          <w:szCs w:val="28"/>
        </w:rPr>
        <w:br/>
        <w:t>Помимо рассмотренных выше органов финансового контроля, в России существует ряд специализированных органов финансового контроля, сферой деятельности которых является конкретная область финансов, например налогообложение или страхование.</w:t>
      </w:r>
    </w:p>
    <w:p w:rsidR="00D75DFE" w:rsidRDefault="00D75DFE" w:rsidP="00D75DFE">
      <w:pPr>
        <w:spacing w:line="360" w:lineRule="auto"/>
        <w:jc w:val="both"/>
        <w:rPr>
          <w:sz w:val="28"/>
          <w:szCs w:val="28"/>
        </w:rPr>
      </w:pPr>
      <w:r>
        <w:rPr>
          <w:sz w:val="28"/>
          <w:szCs w:val="28"/>
        </w:rPr>
        <w:tab/>
      </w:r>
      <w:r w:rsidR="000E359F" w:rsidRPr="008B5D20">
        <w:rPr>
          <w:sz w:val="28"/>
          <w:szCs w:val="28"/>
        </w:rPr>
        <w:t>В связи с повышением роли налогов в доходах государства при переходе к рыночной экономике стало необходимо выделение органов налоговой службы в особую систему. Главная задача налоговых органов - обеспечение единой системы контроля за соблюдением налогового законодательства, правильностью исчисления, полнотой и своевременностью уплаты налогов и</w:t>
      </w:r>
      <w:r w:rsidR="00723F14" w:rsidRPr="008B5D20">
        <w:rPr>
          <w:sz w:val="28"/>
          <w:szCs w:val="28"/>
        </w:rPr>
        <w:t xml:space="preserve"> других обязательных платежей. </w:t>
      </w:r>
      <w:r w:rsidR="000E359F" w:rsidRPr="008B5D20">
        <w:rPr>
          <w:sz w:val="28"/>
          <w:szCs w:val="28"/>
        </w:rPr>
        <w:t xml:space="preserve"> Основное оперативное звено - городские и районные налоговые инспекции, поскольку именно они осуществляют непосредственный налоговый контроль и ведут учёт налогоплательщиков. В свою очередь Федеральное налоговое ведомство контролирует деятельность нижестоящих налоговых органов, координирует взаимодействие органов налоговой службы с другими контролирующими и правоохранительными органами. Налоговые органы имеют право, в соответствии с налоговым законодательством проверять любые денежные документы у юридических и физических лиц, включая совместные предприятия, иностранных граждан и лиц без гражданства; получать от них соответствующие справки и сведения; контролировать соблюдение налогового законодательства и правильность исчисления налогов; обследовать любые используемые для извлечения доходов производственные, складские и торговые помещения; применять меры принудительного воздействия в отношении должностных лиц и граждан, включая изъятие соответствующих документов и приостановление операций по счетам в банках. Налоговые инспекции также имеют право наложения административных штрафов и принудительного взыскания недоимок по налогам в бюджет. </w:t>
      </w:r>
    </w:p>
    <w:p w:rsidR="003A09AE" w:rsidRPr="008B5D20" w:rsidRDefault="00D75DFE" w:rsidP="008B5D20">
      <w:pPr>
        <w:spacing w:line="360" w:lineRule="auto"/>
        <w:jc w:val="both"/>
        <w:rPr>
          <w:sz w:val="28"/>
          <w:szCs w:val="28"/>
        </w:rPr>
      </w:pPr>
      <w:r>
        <w:rPr>
          <w:sz w:val="28"/>
          <w:szCs w:val="28"/>
        </w:rPr>
        <w:tab/>
      </w:r>
      <w:r w:rsidR="000E359F" w:rsidRPr="008B5D20">
        <w:rPr>
          <w:sz w:val="28"/>
          <w:szCs w:val="28"/>
        </w:rPr>
        <w:t xml:space="preserve">Для обеспечения экономической безопасности РФ и укрепления государственной дисциплины в области налоговой дисциплины созданы органы налоговой полиции, её территориальные и местные подразделения. </w:t>
      </w:r>
    </w:p>
    <w:p w:rsidR="003A09AE" w:rsidRPr="008B5D20" w:rsidRDefault="00D75DFE" w:rsidP="008B5D20">
      <w:pPr>
        <w:spacing w:line="360" w:lineRule="auto"/>
        <w:jc w:val="both"/>
        <w:rPr>
          <w:sz w:val="28"/>
          <w:szCs w:val="28"/>
        </w:rPr>
      </w:pPr>
      <w:r>
        <w:rPr>
          <w:sz w:val="28"/>
          <w:szCs w:val="28"/>
        </w:rPr>
        <w:tab/>
      </w:r>
      <w:r w:rsidR="000E359F" w:rsidRPr="008B5D20">
        <w:rPr>
          <w:sz w:val="28"/>
          <w:szCs w:val="28"/>
        </w:rPr>
        <w:t>Особая роль в осуществлении финансового контроля принадлежит Центральному банку России (ЦБР). Как орган государственного управления, наделённый властными полномочиями, он организует и контролирует денежно-кредитные отношения в стране.</w:t>
      </w:r>
    </w:p>
    <w:p w:rsidR="00EC6691" w:rsidRPr="008B5D20" w:rsidRDefault="00D75DFE" w:rsidP="008B5D20">
      <w:pPr>
        <w:spacing w:line="360" w:lineRule="auto"/>
        <w:jc w:val="both"/>
        <w:rPr>
          <w:sz w:val="28"/>
          <w:szCs w:val="28"/>
        </w:rPr>
      </w:pPr>
      <w:r>
        <w:rPr>
          <w:sz w:val="28"/>
          <w:szCs w:val="28"/>
        </w:rPr>
        <w:tab/>
      </w:r>
      <w:r w:rsidR="000E359F" w:rsidRPr="008B5D20">
        <w:rPr>
          <w:sz w:val="28"/>
          <w:szCs w:val="28"/>
        </w:rPr>
        <w:t>На Государственный таможенный комитет (ГТК) возложен контроль за соблюдением налогового и таможенного законодательства при перемещении товаров через таможенную границу Российской Федерации. Деятельность Федеральной службы по валютному и экспортному контролю, созданной в 1992 г</w:t>
      </w:r>
      <w:r w:rsidR="00EC6691" w:rsidRPr="008B5D20">
        <w:rPr>
          <w:sz w:val="28"/>
          <w:szCs w:val="28"/>
        </w:rPr>
        <w:t>оду, тесно связана с ЦБР и ГТК.</w:t>
      </w:r>
    </w:p>
    <w:p w:rsidR="00D47927" w:rsidRPr="008B5D20" w:rsidRDefault="00D75DFE" w:rsidP="008B5D20">
      <w:pPr>
        <w:spacing w:line="360" w:lineRule="auto"/>
        <w:jc w:val="both"/>
        <w:rPr>
          <w:sz w:val="28"/>
          <w:szCs w:val="28"/>
        </w:rPr>
      </w:pPr>
      <w:r>
        <w:rPr>
          <w:sz w:val="28"/>
          <w:szCs w:val="28"/>
        </w:rPr>
        <w:tab/>
      </w:r>
      <w:r w:rsidR="000E359F" w:rsidRPr="008B5D20">
        <w:rPr>
          <w:sz w:val="28"/>
          <w:szCs w:val="28"/>
        </w:rPr>
        <w:t xml:space="preserve">Служба по валютному и экспортному контролю имеет право проверять все финансовые документы организаций, осуществляющих внешнеэкономическую деятельность; поднимать вопрос о приостановлении лицензий на право осуществления таких операций в случае выявления несоблюдения валютного и экспортного законодательства, непредставления отчётных документов. </w:t>
      </w:r>
      <w:r w:rsidR="000D4CFC" w:rsidRPr="008B5D20">
        <w:rPr>
          <w:sz w:val="28"/>
          <w:szCs w:val="28"/>
        </w:rPr>
        <w:t>Основной задачей Службы являются поиск и пресечение "лазеек" в валютном законодательстве, позволяющих осуществлять беспрепятственный отток валютных активов за рубеж; создания банка данных потенциальных нарушителей валютного законодательства.</w:t>
      </w:r>
    </w:p>
    <w:p w:rsidR="00D75DFE" w:rsidRPr="004D029B" w:rsidRDefault="00D75DFE" w:rsidP="00D75DFE">
      <w:pPr>
        <w:spacing w:line="360" w:lineRule="auto"/>
        <w:jc w:val="both"/>
        <w:rPr>
          <w:b/>
          <w:sz w:val="28"/>
          <w:szCs w:val="28"/>
        </w:rPr>
      </w:pPr>
      <w:r>
        <w:rPr>
          <w:sz w:val="28"/>
          <w:szCs w:val="28"/>
        </w:rPr>
        <w:tab/>
      </w:r>
      <w:r w:rsidR="00831D48" w:rsidRPr="008B5D20">
        <w:rPr>
          <w:sz w:val="28"/>
          <w:szCs w:val="28"/>
        </w:rPr>
        <w:t xml:space="preserve">Федеральная служба по финансовому мониторингу является федеральным органом исполнительной власти, уполномоченным принимать меры по противодействию легализации (отмыванию) доходов, полученных преступным путем, и финансированию терроризма и координирующим деятельность в этой сфере иных федеральных органов исполнительной власти. </w:t>
      </w:r>
      <w:r w:rsidR="00831D48" w:rsidRPr="008B5D20">
        <w:rPr>
          <w:sz w:val="28"/>
          <w:szCs w:val="28"/>
        </w:rPr>
        <w:br/>
      </w:r>
      <w:r>
        <w:rPr>
          <w:sz w:val="28"/>
          <w:szCs w:val="28"/>
        </w:rPr>
        <w:tab/>
      </w:r>
      <w:r w:rsidR="00831D48" w:rsidRPr="008B5D20">
        <w:rPr>
          <w:sz w:val="28"/>
          <w:szCs w:val="28"/>
        </w:rPr>
        <w:t>Основными функциями Федеральной службы по финансовому мониторингу являются:</w:t>
      </w:r>
      <w:r w:rsidR="004D029B">
        <w:rPr>
          <w:rStyle w:val="aa"/>
          <w:sz w:val="28"/>
          <w:szCs w:val="28"/>
        </w:rPr>
        <w:footnoteReference w:id="5"/>
      </w:r>
    </w:p>
    <w:p w:rsidR="00D75DFE" w:rsidRDefault="00831D48" w:rsidP="004D029B">
      <w:pPr>
        <w:numPr>
          <w:ilvl w:val="0"/>
          <w:numId w:val="19"/>
        </w:numPr>
        <w:spacing w:line="360" w:lineRule="auto"/>
        <w:jc w:val="both"/>
        <w:rPr>
          <w:sz w:val="28"/>
          <w:szCs w:val="28"/>
        </w:rPr>
      </w:pPr>
      <w:r w:rsidRPr="008B5D20">
        <w:rPr>
          <w:sz w:val="28"/>
          <w:szCs w:val="28"/>
        </w:rPr>
        <w:t xml:space="preserve">осуществление контроля и надзора за выполнением юридическими и физическими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привлечение к ответственности лиц, допустивших нарушение этого законодательства; </w:t>
      </w:r>
    </w:p>
    <w:p w:rsidR="00D75DFE" w:rsidRDefault="00831D48" w:rsidP="004D029B">
      <w:pPr>
        <w:numPr>
          <w:ilvl w:val="0"/>
          <w:numId w:val="19"/>
        </w:numPr>
        <w:spacing w:line="360" w:lineRule="auto"/>
        <w:jc w:val="both"/>
        <w:rPr>
          <w:sz w:val="28"/>
          <w:szCs w:val="28"/>
        </w:rPr>
      </w:pPr>
      <w:r w:rsidRPr="008B5D20">
        <w:rPr>
          <w:sz w:val="28"/>
          <w:szCs w:val="28"/>
        </w:rPr>
        <w:t xml:space="preserve">сбор, обработка и анализ информации об операциях (сделках) с денежными средствами или иным имуществом, подлежащих контролю в соответствии с законодательством Российской Федерации; </w:t>
      </w:r>
    </w:p>
    <w:p w:rsidR="00D75DFE" w:rsidRDefault="00831D48" w:rsidP="004D029B">
      <w:pPr>
        <w:numPr>
          <w:ilvl w:val="0"/>
          <w:numId w:val="19"/>
        </w:numPr>
        <w:spacing w:line="360" w:lineRule="auto"/>
        <w:jc w:val="both"/>
        <w:rPr>
          <w:sz w:val="28"/>
          <w:szCs w:val="28"/>
        </w:rPr>
      </w:pPr>
      <w:r w:rsidRPr="008B5D20">
        <w:rPr>
          <w:sz w:val="28"/>
          <w:szCs w:val="28"/>
        </w:rPr>
        <w:t xml:space="preserve">проверка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полученной информации об операциях (сделках) с денежными средствами или иным имуществом, в том числе получение необходимых разъяснений по представленной информации; </w:t>
      </w:r>
    </w:p>
    <w:p w:rsidR="00D75DFE" w:rsidRDefault="00831D48" w:rsidP="004D029B">
      <w:pPr>
        <w:numPr>
          <w:ilvl w:val="0"/>
          <w:numId w:val="19"/>
        </w:numPr>
        <w:spacing w:line="360" w:lineRule="auto"/>
        <w:jc w:val="both"/>
        <w:rPr>
          <w:sz w:val="28"/>
          <w:szCs w:val="28"/>
        </w:rPr>
      </w:pPr>
      <w:r w:rsidRPr="008B5D20">
        <w:rPr>
          <w:sz w:val="28"/>
          <w:szCs w:val="28"/>
        </w:rPr>
        <w:t xml:space="preserve">выявление признаков операций (сделок) с денежными средствами или иным имуществом, связанных с легализацией (отмыванием) доходов, полученных преступным путем, или финансированием терроризма; </w:t>
      </w:r>
    </w:p>
    <w:p w:rsidR="00D75DFE" w:rsidRDefault="00831D48" w:rsidP="004D029B">
      <w:pPr>
        <w:numPr>
          <w:ilvl w:val="0"/>
          <w:numId w:val="19"/>
        </w:numPr>
        <w:spacing w:line="360" w:lineRule="auto"/>
        <w:jc w:val="both"/>
        <w:rPr>
          <w:sz w:val="28"/>
          <w:szCs w:val="28"/>
        </w:rPr>
      </w:pPr>
      <w:r w:rsidRPr="008B5D20">
        <w:rPr>
          <w:sz w:val="28"/>
          <w:szCs w:val="28"/>
        </w:rPr>
        <w:t xml:space="preserve">осуществление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контроля за операциями (сделками) с денежными средствами или иным имуществом; </w:t>
      </w:r>
    </w:p>
    <w:p w:rsidR="00D75DFE" w:rsidRDefault="00831D48" w:rsidP="004D029B">
      <w:pPr>
        <w:numPr>
          <w:ilvl w:val="0"/>
          <w:numId w:val="19"/>
        </w:numPr>
        <w:spacing w:line="360" w:lineRule="auto"/>
        <w:jc w:val="both"/>
        <w:rPr>
          <w:sz w:val="28"/>
          <w:szCs w:val="28"/>
        </w:rPr>
      </w:pPr>
      <w:r w:rsidRPr="008B5D20">
        <w:rPr>
          <w:sz w:val="28"/>
          <w:szCs w:val="28"/>
        </w:rPr>
        <w:t xml:space="preserve">создание единой информационной системы в сфере противодействия легализации (отмыванию) доходов, полученных преступным путем, и финансированию терроризма; </w:t>
      </w:r>
    </w:p>
    <w:p w:rsidR="004D029B" w:rsidRDefault="00831D48" w:rsidP="004D029B">
      <w:pPr>
        <w:numPr>
          <w:ilvl w:val="0"/>
          <w:numId w:val="19"/>
        </w:numPr>
        <w:spacing w:line="360" w:lineRule="auto"/>
        <w:jc w:val="both"/>
        <w:rPr>
          <w:sz w:val="28"/>
          <w:szCs w:val="28"/>
        </w:rPr>
      </w:pPr>
      <w:r w:rsidRPr="008B5D20">
        <w:rPr>
          <w:sz w:val="28"/>
          <w:szCs w:val="28"/>
        </w:rPr>
        <w:t xml:space="preserve">координация деятельности федеральных органов исполнительной власти в сфере противодействия легализации (отмыванию) доходов, полученных преступным путем, и финансированию терроризма; </w:t>
      </w:r>
      <w:bookmarkStart w:id="9" w:name="_Toc172045908"/>
    </w:p>
    <w:p w:rsidR="0024277C" w:rsidRPr="004D029B" w:rsidRDefault="000D4CFC" w:rsidP="004D029B">
      <w:pPr>
        <w:pStyle w:val="1"/>
        <w:jc w:val="center"/>
        <w:rPr>
          <w:rFonts w:ascii="Times New Roman" w:hAnsi="Times New Roman" w:cs="Times New Roman"/>
          <w:sz w:val="28"/>
          <w:szCs w:val="28"/>
        </w:rPr>
      </w:pPr>
      <w:bookmarkStart w:id="10" w:name="_Toc204190138"/>
      <w:r w:rsidRPr="004D029B">
        <w:rPr>
          <w:rFonts w:ascii="Times New Roman" w:hAnsi="Times New Roman" w:cs="Times New Roman"/>
          <w:sz w:val="28"/>
          <w:szCs w:val="28"/>
        </w:rPr>
        <w:t>ЗАКЛЮЧЕНИЕ</w:t>
      </w:r>
      <w:bookmarkEnd w:id="9"/>
      <w:bookmarkEnd w:id="10"/>
      <w:r w:rsidR="000E359F" w:rsidRPr="004D029B">
        <w:rPr>
          <w:rFonts w:ascii="Times New Roman" w:hAnsi="Times New Roman" w:cs="Times New Roman"/>
          <w:sz w:val="28"/>
          <w:szCs w:val="28"/>
        </w:rPr>
        <w:br/>
      </w:r>
    </w:p>
    <w:p w:rsidR="000D4CFC" w:rsidRPr="008B5D20" w:rsidRDefault="004D029B" w:rsidP="008B5D20">
      <w:pPr>
        <w:spacing w:line="360" w:lineRule="auto"/>
        <w:jc w:val="both"/>
        <w:rPr>
          <w:sz w:val="28"/>
          <w:szCs w:val="28"/>
        </w:rPr>
      </w:pPr>
      <w:r>
        <w:rPr>
          <w:sz w:val="28"/>
          <w:szCs w:val="28"/>
        </w:rPr>
        <w:tab/>
      </w:r>
      <w:r w:rsidR="000D4CFC" w:rsidRPr="008B5D20">
        <w:rPr>
          <w:sz w:val="28"/>
          <w:szCs w:val="28"/>
        </w:rPr>
        <w:t>Контроль за состоянием экономики, развитием социально-эконо</w:t>
      </w:r>
      <w:r w:rsidR="000D4CFC" w:rsidRPr="008B5D20">
        <w:rPr>
          <w:sz w:val="28"/>
          <w:szCs w:val="28"/>
        </w:rPr>
        <w:softHyphen/>
        <w:t>мических процессов в обществе является важной сферой деятельности по управлению. Одним из звеньев системы контроля выступает финан</w:t>
      </w:r>
      <w:r w:rsidR="000D4CFC" w:rsidRPr="008B5D20">
        <w:rPr>
          <w:sz w:val="28"/>
          <w:szCs w:val="28"/>
        </w:rPr>
        <w:softHyphen/>
        <w:t>совый контроль. Его назначение заключается в содействии реализации финансовой политики государства, обеспечении процесса формирова</w:t>
      </w:r>
      <w:r w:rsidR="000D4CFC" w:rsidRPr="008B5D20">
        <w:rPr>
          <w:sz w:val="28"/>
          <w:szCs w:val="28"/>
        </w:rPr>
        <w:softHyphen/>
        <w:t>ния и эффективного использования финансовых ресурсов. Существует мнение, что при переходе к рынку роль финансового контроля ослабе</w:t>
      </w:r>
      <w:r w:rsidR="000D4CFC" w:rsidRPr="008B5D20">
        <w:rPr>
          <w:sz w:val="28"/>
          <w:szCs w:val="28"/>
        </w:rPr>
        <w:softHyphen/>
        <w:t>вает, так как в условиях рынка автоматически повышается контроль рублем. Изучение опыта государственного финансового контроля за</w:t>
      </w:r>
      <w:r w:rsidR="000D4CFC" w:rsidRPr="008B5D20">
        <w:rPr>
          <w:sz w:val="28"/>
          <w:szCs w:val="28"/>
        </w:rPr>
        <w:softHyphen/>
        <w:t>рубежных стран показывает ошибочность представлений о том, что в условиях рынка должны ослабевать контрольные функции государства. Идея ослабления государственного финансового контроля, основан</w:t>
      </w:r>
      <w:r w:rsidR="000D4CFC" w:rsidRPr="008B5D20">
        <w:rPr>
          <w:sz w:val="28"/>
          <w:szCs w:val="28"/>
        </w:rPr>
        <w:softHyphen/>
        <w:t>ная на том, что сам рынок, сами потребители продукции и услуг станут главными контролерами, является спорной. Об этом свидетельствует как отечественный опыт первых лет перехода к рыночным отношени</w:t>
      </w:r>
      <w:r w:rsidR="000D4CFC" w:rsidRPr="008B5D20">
        <w:rPr>
          <w:sz w:val="28"/>
          <w:szCs w:val="28"/>
        </w:rPr>
        <w:softHyphen/>
        <w:t>ям, так и опыт зарубежных стран с уже сложившейся рыночной эконо</w:t>
      </w:r>
      <w:r w:rsidR="000D4CFC" w:rsidRPr="008B5D20">
        <w:rPr>
          <w:sz w:val="28"/>
          <w:szCs w:val="28"/>
        </w:rPr>
        <w:softHyphen/>
        <w:t>микой. В США, например, действующая система государственного контроля трансформирована в государственно-правовую систему, представляет собой необходимый элемент государственного регулиро</w:t>
      </w:r>
      <w:r w:rsidR="000D4CFC" w:rsidRPr="008B5D20">
        <w:rPr>
          <w:sz w:val="28"/>
          <w:szCs w:val="28"/>
        </w:rPr>
        <w:softHyphen/>
        <w:t>вания баланса полномочий законодательной и исполнительной власти. Можно твердо сказать, что она имеет большое значение как необходи</w:t>
      </w:r>
      <w:r w:rsidR="000D4CFC" w:rsidRPr="008B5D20">
        <w:rPr>
          <w:sz w:val="28"/>
          <w:szCs w:val="28"/>
        </w:rPr>
        <w:softHyphen/>
        <w:t>мый инструмент поддержания финансово-хозяйственного правопо</w:t>
      </w:r>
      <w:r w:rsidR="000D4CFC" w:rsidRPr="008B5D20">
        <w:rPr>
          <w:sz w:val="28"/>
          <w:szCs w:val="28"/>
        </w:rPr>
        <w:softHyphen/>
        <w:t>рядка в стране.</w:t>
      </w: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4D029B" w:rsidRDefault="000D4CFC" w:rsidP="004D029B">
      <w:pPr>
        <w:pStyle w:val="1"/>
        <w:jc w:val="center"/>
        <w:rPr>
          <w:rFonts w:ascii="Times New Roman" w:hAnsi="Times New Roman" w:cs="Times New Roman"/>
          <w:sz w:val="28"/>
          <w:szCs w:val="28"/>
        </w:rPr>
      </w:pPr>
      <w:bookmarkStart w:id="11" w:name="_Toc172045909"/>
      <w:bookmarkStart w:id="12" w:name="_Toc204190139"/>
      <w:r w:rsidRPr="004D029B">
        <w:rPr>
          <w:rFonts w:ascii="Times New Roman" w:hAnsi="Times New Roman" w:cs="Times New Roman"/>
          <w:sz w:val="28"/>
          <w:szCs w:val="28"/>
        </w:rPr>
        <w:t>СПИСОК ИСПОЛЬЗОВАННЫХ ИСТОЧНИКОВ</w:t>
      </w:r>
      <w:bookmarkEnd w:id="11"/>
      <w:bookmarkEnd w:id="12"/>
    </w:p>
    <w:p w:rsidR="00EB6B56" w:rsidRPr="008B5D20" w:rsidRDefault="00EB6B56" w:rsidP="008B5D20">
      <w:pPr>
        <w:spacing w:line="360" w:lineRule="auto"/>
        <w:jc w:val="both"/>
        <w:rPr>
          <w:sz w:val="28"/>
          <w:szCs w:val="28"/>
        </w:rPr>
      </w:pPr>
    </w:p>
    <w:p w:rsidR="00EB6B56" w:rsidRPr="008B5D20" w:rsidRDefault="000D4CFC" w:rsidP="004D029B">
      <w:pPr>
        <w:numPr>
          <w:ilvl w:val="0"/>
          <w:numId w:val="20"/>
        </w:numPr>
        <w:spacing w:line="360" w:lineRule="auto"/>
        <w:jc w:val="both"/>
        <w:rPr>
          <w:sz w:val="28"/>
          <w:szCs w:val="28"/>
        </w:rPr>
      </w:pPr>
      <w:r w:rsidRPr="008B5D20">
        <w:rPr>
          <w:sz w:val="28"/>
          <w:szCs w:val="28"/>
        </w:rPr>
        <w:t>Финансы: учебник для вузов/под ред. проф. М.В. Романовского, проф. О.В.Врублевской, проф. Б.М.Сабанти.-М.:Перспектива; Юрайт-М, 2000.-с.104-112</w:t>
      </w:r>
    </w:p>
    <w:p w:rsidR="000D4CFC" w:rsidRPr="008B5D20" w:rsidRDefault="000D4CFC" w:rsidP="004D029B">
      <w:pPr>
        <w:numPr>
          <w:ilvl w:val="0"/>
          <w:numId w:val="20"/>
        </w:numPr>
        <w:spacing w:line="360" w:lineRule="auto"/>
        <w:jc w:val="both"/>
        <w:rPr>
          <w:sz w:val="28"/>
          <w:szCs w:val="28"/>
        </w:rPr>
      </w:pPr>
      <w:r w:rsidRPr="008B5D20">
        <w:rPr>
          <w:sz w:val="28"/>
          <w:szCs w:val="28"/>
        </w:rPr>
        <w:t>Финансы: учебник/под.ред. проф.В.В. Ковалева.-М.:Велби,2003.-с.37-46</w:t>
      </w:r>
    </w:p>
    <w:p w:rsidR="000D4CFC" w:rsidRPr="008B5D20" w:rsidRDefault="000D4CFC" w:rsidP="004D029B">
      <w:pPr>
        <w:numPr>
          <w:ilvl w:val="0"/>
          <w:numId w:val="20"/>
        </w:numPr>
        <w:spacing w:line="360" w:lineRule="auto"/>
        <w:jc w:val="both"/>
        <w:rPr>
          <w:sz w:val="28"/>
          <w:szCs w:val="28"/>
        </w:rPr>
      </w:pPr>
      <w:r w:rsidRPr="008B5D20">
        <w:rPr>
          <w:sz w:val="28"/>
          <w:szCs w:val="28"/>
        </w:rPr>
        <w:t>Финансы, денежное управление и кредит: учебник/под ред. проф. М.В. Романовского, проф. О.В. Врублевской.-М.:Юрайт, 2004.-С.104-122</w:t>
      </w:r>
    </w:p>
    <w:p w:rsidR="000D4CFC" w:rsidRPr="008B5D20" w:rsidRDefault="000D4CFC" w:rsidP="004D029B">
      <w:pPr>
        <w:numPr>
          <w:ilvl w:val="0"/>
          <w:numId w:val="20"/>
        </w:numPr>
        <w:spacing w:line="360" w:lineRule="auto"/>
        <w:jc w:val="both"/>
        <w:rPr>
          <w:sz w:val="28"/>
          <w:szCs w:val="28"/>
        </w:rPr>
      </w:pPr>
      <w:r w:rsidRPr="008B5D20">
        <w:rPr>
          <w:sz w:val="28"/>
          <w:szCs w:val="28"/>
        </w:rPr>
        <w:t>Система государственного контроля</w:t>
      </w:r>
      <w:r w:rsidR="00884D12" w:rsidRPr="008B5D20">
        <w:rPr>
          <w:sz w:val="28"/>
          <w:szCs w:val="28"/>
        </w:rPr>
        <w:t>// Финансы.-2000.-№9.-с. 47-49</w:t>
      </w:r>
    </w:p>
    <w:p w:rsidR="00884D12" w:rsidRPr="008B5D20" w:rsidRDefault="00884D12" w:rsidP="004D029B">
      <w:pPr>
        <w:numPr>
          <w:ilvl w:val="0"/>
          <w:numId w:val="20"/>
        </w:numPr>
        <w:spacing w:line="360" w:lineRule="auto"/>
        <w:jc w:val="both"/>
        <w:rPr>
          <w:sz w:val="28"/>
          <w:szCs w:val="28"/>
        </w:rPr>
      </w:pPr>
      <w:r w:rsidRPr="008B5D20">
        <w:rPr>
          <w:sz w:val="28"/>
          <w:szCs w:val="28"/>
        </w:rPr>
        <w:t>Финансы: учебник для вузов/под ред. В.М.Родионовой.-М.:ФиСт, 1995.-с. 87-98</w:t>
      </w: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p>
    <w:p w:rsidR="00EB6B56" w:rsidRPr="008B5D20" w:rsidRDefault="00EB6B56" w:rsidP="008B5D20">
      <w:pPr>
        <w:spacing w:line="360" w:lineRule="auto"/>
        <w:jc w:val="both"/>
        <w:rPr>
          <w:sz w:val="28"/>
          <w:szCs w:val="28"/>
        </w:rPr>
      </w:pPr>
      <w:bookmarkStart w:id="13" w:name="_GoBack"/>
      <w:bookmarkEnd w:id="13"/>
    </w:p>
    <w:sectPr w:rsidR="00EB6B56" w:rsidRPr="008B5D20" w:rsidSect="00D75DFE">
      <w:headerReference w:type="even" r:id="rId7"/>
      <w:headerReference w:type="default" r:id="rId8"/>
      <w:footerReference w:type="even" r:id="rId9"/>
      <w:footerReference w:type="default" r:id="rId10"/>
      <w:pgSz w:w="11906" w:h="16838"/>
      <w:pgMar w:top="1134" w:right="850" w:bottom="1134" w:left="144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4C" w:rsidRDefault="00F80D4C">
      <w:r>
        <w:separator/>
      </w:r>
    </w:p>
  </w:endnote>
  <w:endnote w:type="continuationSeparator" w:id="0">
    <w:p w:rsidR="00F80D4C" w:rsidRDefault="00F8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FE" w:rsidRDefault="00D75DFE" w:rsidP="00D452E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5DFE" w:rsidRDefault="00D75DFE" w:rsidP="00D75D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FE" w:rsidRDefault="00D75DFE" w:rsidP="00D75D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4C" w:rsidRDefault="00F80D4C">
      <w:r>
        <w:separator/>
      </w:r>
    </w:p>
  </w:footnote>
  <w:footnote w:type="continuationSeparator" w:id="0">
    <w:p w:rsidR="00F80D4C" w:rsidRDefault="00F80D4C">
      <w:r>
        <w:continuationSeparator/>
      </w:r>
    </w:p>
  </w:footnote>
  <w:footnote w:id="1">
    <w:p w:rsidR="004D029B" w:rsidRPr="008B5D20" w:rsidRDefault="004D029B" w:rsidP="004D029B">
      <w:pPr>
        <w:spacing w:line="360" w:lineRule="auto"/>
        <w:jc w:val="both"/>
        <w:rPr>
          <w:sz w:val="28"/>
          <w:szCs w:val="28"/>
        </w:rPr>
      </w:pPr>
      <w:r>
        <w:rPr>
          <w:rStyle w:val="aa"/>
        </w:rPr>
        <w:footnoteRef/>
      </w:r>
      <w:r>
        <w:t xml:space="preserve"> </w:t>
      </w:r>
      <w:r w:rsidRPr="004D029B">
        <w:rPr>
          <w:sz w:val="20"/>
          <w:szCs w:val="20"/>
        </w:rPr>
        <w:t>Финансы: учебник/под.ред. проф.В.В. Ковалева.-М.:Велби,2003.-с.37-46</w:t>
      </w:r>
    </w:p>
    <w:p w:rsidR="004D029B" w:rsidRDefault="004D029B">
      <w:pPr>
        <w:pStyle w:val="a9"/>
      </w:pPr>
    </w:p>
  </w:footnote>
  <w:footnote w:id="2">
    <w:p w:rsidR="004D029B" w:rsidRPr="002757DE" w:rsidRDefault="004D029B" w:rsidP="004D029B">
      <w:pPr>
        <w:jc w:val="both"/>
        <w:rPr>
          <w:sz w:val="20"/>
          <w:szCs w:val="20"/>
        </w:rPr>
      </w:pPr>
      <w:r>
        <w:rPr>
          <w:rStyle w:val="aa"/>
        </w:rPr>
        <w:footnoteRef/>
      </w:r>
      <w:r>
        <w:t xml:space="preserve"> </w:t>
      </w:r>
      <w:r w:rsidRPr="002757DE">
        <w:rPr>
          <w:sz w:val="20"/>
          <w:szCs w:val="20"/>
        </w:rPr>
        <w:t>Финансы, денежное управление и кредит: учебник/под ред. проф. М.В. Романовского, проф. О.В. Врублевской.-М.:Юрайт, 2004.-С.104-122</w:t>
      </w:r>
    </w:p>
    <w:p w:rsidR="004D029B" w:rsidRDefault="004D029B">
      <w:pPr>
        <w:pStyle w:val="a9"/>
      </w:pPr>
    </w:p>
  </w:footnote>
  <w:footnote w:id="3">
    <w:p w:rsidR="007F6E62" w:rsidRPr="007F6E62" w:rsidRDefault="007F6E62" w:rsidP="007F6E62">
      <w:pPr>
        <w:ind w:left="539"/>
        <w:jc w:val="both"/>
        <w:rPr>
          <w:color w:val="000000"/>
          <w:sz w:val="20"/>
          <w:szCs w:val="20"/>
        </w:rPr>
      </w:pPr>
      <w:r>
        <w:rPr>
          <w:rStyle w:val="aa"/>
        </w:rPr>
        <w:footnoteRef/>
      </w:r>
      <w:r>
        <w:t xml:space="preserve"> </w:t>
      </w:r>
      <w:r w:rsidRPr="007F6E62">
        <w:rPr>
          <w:color w:val="000000"/>
          <w:sz w:val="20"/>
          <w:szCs w:val="20"/>
        </w:rPr>
        <w:t>Система государственного контроля// Финансы.-2000.-№9.-с. 47-49</w:t>
      </w:r>
    </w:p>
    <w:p w:rsidR="007F6E62" w:rsidRDefault="007F6E62">
      <w:pPr>
        <w:pStyle w:val="a9"/>
      </w:pPr>
    </w:p>
  </w:footnote>
  <w:footnote w:id="4">
    <w:p w:rsidR="007F6E62" w:rsidRDefault="007F6E62" w:rsidP="007F6E62">
      <w:pPr>
        <w:ind w:left="539"/>
        <w:jc w:val="both"/>
        <w:rPr>
          <w:color w:val="000000"/>
        </w:rPr>
      </w:pPr>
      <w:r>
        <w:rPr>
          <w:rStyle w:val="aa"/>
        </w:rPr>
        <w:footnoteRef/>
      </w:r>
      <w:r>
        <w:t xml:space="preserve"> </w:t>
      </w:r>
      <w:r w:rsidRPr="007F6E62">
        <w:rPr>
          <w:color w:val="000000"/>
          <w:sz w:val="20"/>
          <w:szCs w:val="20"/>
        </w:rPr>
        <w:t>Финансы, денежное управление и кредит: учебник/под ред. проф. М.В. Романовского, проф. О.В. Врублевской.-М.:Юрайт, 2004.-С.104-122</w:t>
      </w:r>
    </w:p>
    <w:p w:rsidR="007F6E62" w:rsidRDefault="007F6E62">
      <w:pPr>
        <w:pStyle w:val="a9"/>
      </w:pPr>
    </w:p>
  </w:footnote>
  <w:footnote w:id="5">
    <w:p w:rsidR="004D029B" w:rsidRPr="002757DE" w:rsidRDefault="004D029B" w:rsidP="004D029B">
      <w:pPr>
        <w:spacing w:line="360" w:lineRule="auto"/>
        <w:jc w:val="both"/>
        <w:rPr>
          <w:sz w:val="20"/>
          <w:szCs w:val="20"/>
        </w:rPr>
      </w:pPr>
      <w:r>
        <w:rPr>
          <w:rStyle w:val="aa"/>
        </w:rPr>
        <w:footnoteRef/>
      </w:r>
      <w:r>
        <w:t xml:space="preserve"> </w:t>
      </w:r>
      <w:r w:rsidRPr="002757DE">
        <w:rPr>
          <w:sz w:val="20"/>
          <w:szCs w:val="20"/>
        </w:rPr>
        <w:t xml:space="preserve">Финансы: учебник для вузов/под </w:t>
      </w:r>
      <w:r w:rsidR="0016184E">
        <w:rPr>
          <w:sz w:val="20"/>
          <w:szCs w:val="20"/>
        </w:rPr>
        <w:t>ред. В.М.Родионовой.-М.:ФиСт, 200</w:t>
      </w:r>
      <w:r w:rsidRPr="002757DE">
        <w:rPr>
          <w:sz w:val="20"/>
          <w:szCs w:val="20"/>
        </w:rPr>
        <w:t>5.-с. 87-98</w:t>
      </w:r>
    </w:p>
    <w:p w:rsidR="004D029B" w:rsidRDefault="004D029B">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62" w:rsidRDefault="007F6E62" w:rsidP="00D75DF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6E62" w:rsidRDefault="007F6E62" w:rsidP="00F850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FE" w:rsidRDefault="00D75DFE" w:rsidP="00D452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1726E">
      <w:rPr>
        <w:rStyle w:val="a6"/>
        <w:noProof/>
      </w:rPr>
      <w:t>3</w:t>
    </w:r>
    <w:r>
      <w:rPr>
        <w:rStyle w:val="a6"/>
      </w:rPr>
      <w:fldChar w:fldCharType="end"/>
    </w:r>
  </w:p>
  <w:p w:rsidR="007F6E62" w:rsidRDefault="007F6E62" w:rsidP="00F8507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3F0F"/>
    <w:multiLevelType w:val="hybridMultilevel"/>
    <w:tmpl w:val="C22EF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5F0204"/>
    <w:multiLevelType w:val="hybridMultilevel"/>
    <w:tmpl w:val="A88473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F25A16"/>
    <w:multiLevelType w:val="hybridMultilevel"/>
    <w:tmpl w:val="B218C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57A2C"/>
    <w:multiLevelType w:val="multilevel"/>
    <w:tmpl w:val="3F7611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877469"/>
    <w:multiLevelType w:val="hybridMultilevel"/>
    <w:tmpl w:val="CC161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6C2A3B"/>
    <w:multiLevelType w:val="hybridMultilevel"/>
    <w:tmpl w:val="97BEC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7C37F3"/>
    <w:multiLevelType w:val="hybridMultilevel"/>
    <w:tmpl w:val="4D843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242BCD"/>
    <w:multiLevelType w:val="hybridMultilevel"/>
    <w:tmpl w:val="E0A84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FC3ACB"/>
    <w:multiLevelType w:val="hybridMultilevel"/>
    <w:tmpl w:val="581CB3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F1E20B1"/>
    <w:multiLevelType w:val="hybridMultilevel"/>
    <w:tmpl w:val="A84C04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B478D4"/>
    <w:multiLevelType w:val="hybridMultilevel"/>
    <w:tmpl w:val="4E6E6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D67766"/>
    <w:multiLevelType w:val="hybridMultilevel"/>
    <w:tmpl w:val="98DE1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F97FF2"/>
    <w:multiLevelType w:val="hybridMultilevel"/>
    <w:tmpl w:val="284C3F3A"/>
    <w:lvl w:ilvl="0" w:tplc="3D2076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D7F3B37"/>
    <w:multiLevelType w:val="hybridMultilevel"/>
    <w:tmpl w:val="D6AE7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525AA9"/>
    <w:multiLevelType w:val="hybridMultilevel"/>
    <w:tmpl w:val="2D8240B4"/>
    <w:lvl w:ilvl="0" w:tplc="8E501B9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6E11829"/>
    <w:multiLevelType w:val="hybridMultilevel"/>
    <w:tmpl w:val="FEC80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451C1E"/>
    <w:multiLevelType w:val="hybridMultilevel"/>
    <w:tmpl w:val="E7788E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1E768C7"/>
    <w:multiLevelType w:val="hybridMultilevel"/>
    <w:tmpl w:val="919C8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552FF3"/>
    <w:multiLevelType w:val="hybridMultilevel"/>
    <w:tmpl w:val="344CA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480762"/>
    <w:multiLevelType w:val="hybridMultilevel"/>
    <w:tmpl w:val="6CDA534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10"/>
  </w:num>
  <w:num w:numId="6">
    <w:abstractNumId w:val="3"/>
  </w:num>
  <w:num w:numId="7">
    <w:abstractNumId w:val="19"/>
  </w:num>
  <w:num w:numId="8">
    <w:abstractNumId w:val="5"/>
  </w:num>
  <w:num w:numId="9">
    <w:abstractNumId w:val="4"/>
  </w:num>
  <w:num w:numId="10">
    <w:abstractNumId w:val="16"/>
  </w:num>
  <w:num w:numId="11">
    <w:abstractNumId w:val="1"/>
  </w:num>
  <w:num w:numId="12">
    <w:abstractNumId w:val="14"/>
  </w:num>
  <w:num w:numId="13">
    <w:abstractNumId w:val="6"/>
  </w:num>
  <w:num w:numId="14">
    <w:abstractNumId w:val="15"/>
  </w:num>
  <w:num w:numId="15">
    <w:abstractNumId w:val="18"/>
  </w:num>
  <w:num w:numId="16">
    <w:abstractNumId w:val="13"/>
  </w:num>
  <w:num w:numId="17">
    <w:abstractNumId w:val="17"/>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53A"/>
    <w:rsid w:val="00027666"/>
    <w:rsid w:val="000517AA"/>
    <w:rsid w:val="0005696F"/>
    <w:rsid w:val="00061D39"/>
    <w:rsid w:val="0008206D"/>
    <w:rsid w:val="00090189"/>
    <w:rsid w:val="0009714F"/>
    <w:rsid w:val="0009785C"/>
    <w:rsid w:val="000C676D"/>
    <w:rsid w:val="000D4CFC"/>
    <w:rsid w:val="000E1699"/>
    <w:rsid w:val="000E359F"/>
    <w:rsid w:val="000E4FE7"/>
    <w:rsid w:val="0016184E"/>
    <w:rsid w:val="001721A3"/>
    <w:rsid w:val="00175861"/>
    <w:rsid w:val="0018787B"/>
    <w:rsid w:val="00192668"/>
    <w:rsid w:val="001D69DF"/>
    <w:rsid w:val="00217CC0"/>
    <w:rsid w:val="0024277C"/>
    <w:rsid w:val="00250956"/>
    <w:rsid w:val="00266026"/>
    <w:rsid w:val="00284CDA"/>
    <w:rsid w:val="002E2347"/>
    <w:rsid w:val="00311988"/>
    <w:rsid w:val="003121C3"/>
    <w:rsid w:val="0031747D"/>
    <w:rsid w:val="00327A03"/>
    <w:rsid w:val="00376F27"/>
    <w:rsid w:val="0039371C"/>
    <w:rsid w:val="00397267"/>
    <w:rsid w:val="003A09AE"/>
    <w:rsid w:val="003B085C"/>
    <w:rsid w:val="003C380F"/>
    <w:rsid w:val="003F40A4"/>
    <w:rsid w:val="003F544D"/>
    <w:rsid w:val="00416503"/>
    <w:rsid w:val="00450DA5"/>
    <w:rsid w:val="004824C8"/>
    <w:rsid w:val="004A0E2A"/>
    <w:rsid w:val="004D029B"/>
    <w:rsid w:val="004F42A3"/>
    <w:rsid w:val="00511465"/>
    <w:rsid w:val="0052043B"/>
    <w:rsid w:val="00524DDA"/>
    <w:rsid w:val="005333CA"/>
    <w:rsid w:val="00533CEA"/>
    <w:rsid w:val="00576CC5"/>
    <w:rsid w:val="005B153A"/>
    <w:rsid w:val="005B7AC0"/>
    <w:rsid w:val="005C6B24"/>
    <w:rsid w:val="006321F5"/>
    <w:rsid w:val="00635C8C"/>
    <w:rsid w:val="00640F9E"/>
    <w:rsid w:val="006539A6"/>
    <w:rsid w:val="00710595"/>
    <w:rsid w:val="00723F14"/>
    <w:rsid w:val="007346CB"/>
    <w:rsid w:val="00734B4A"/>
    <w:rsid w:val="0075619E"/>
    <w:rsid w:val="007B1DAC"/>
    <w:rsid w:val="007B40B4"/>
    <w:rsid w:val="007B597A"/>
    <w:rsid w:val="007D3694"/>
    <w:rsid w:val="007F582D"/>
    <w:rsid w:val="007F6E62"/>
    <w:rsid w:val="00802E6A"/>
    <w:rsid w:val="00831D48"/>
    <w:rsid w:val="00845438"/>
    <w:rsid w:val="00884D12"/>
    <w:rsid w:val="00894BB4"/>
    <w:rsid w:val="008B5D20"/>
    <w:rsid w:val="008C4339"/>
    <w:rsid w:val="008D39F7"/>
    <w:rsid w:val="008E7498"/>
    <w:rsid w:val="00937826"/>
    <w:rsid w:val="00962608"/>
    <w:rsid w:val="00975B2C"/>
    <w:rsid w:val="00985D33"/>
    <w:rsid w:val="00992205"/>
    <w:rsid w:val="00993376"/>
    <w:rsid w:val="00A01355"/>
    <w:rsid w:val="00A17EE7"/>
    <w:rsid w:val="00A520BF"/>
    <w:rsid w:val="00A56979"/>
    <w:rsid w:val="00AA28EC"/>
    <w:rsid w:val="00AA5F8E"/>
    <w:rsid w:val="00AD5B64"/>
    <w:rsid w:val="00AF3386"/>
    <w:rsid w:val="00B03B4D"/>
    <w:rsid w:val="00B1726E"/>
    <w:rsid w:val="00B527BD"/>
    <w:rsid w:val="00B97076"/>
    <w:rsid w:val="00C13BF3"/>
    <w:rsid w:val="00C4064A"/>
    <w:rsid w:val="00C73E25"/>
    <w:rsid w:val="00CA4457"/>
    <w:rsid w:val="00CE0E39"/>
    <w:rsid w:val="00CE5482"/>
    <w:rsid w:val="00CF5A5A"/>
    <w:rsid w:val="00D04105"/>
    <w:rsid w:val="00D20E7D"/>
    <w:rsid w:val="00D22463"/>
    <w:rsid w:val="00D452E3"/>
    <w:rsid w:val="00D47927"/>
    <w:rsid w:val="00D57469"/>
    <w:rsid w:val="00D75DFE"/>
    <w:rsid w:val="00DC1AD4"/>
    <w:rsid w:val="00DE3E89"/>
    <w:rsid w:val="00DF15FD"/>
    <w:rsid w:val="00E02D65"/>
    <w:rsid w:val="00E35D3C"/>
    <w:rsid w:val="00E43553"/>
    <w:rsid w:val="00E53B6C"/>
    <w:rsid w:val="00E6532E"/>
    <w:rsid w:val="00EB6B56"/>
    <w:rsid w:val="00EC6691"/>
    <w:rsid w:val="00ED0C38"/>
    <w:rsid w:val="00F16BBC"/>
    <w:rsid w:val="00F679BE"/>
    <w:rsid w:val="00F80D4C"/>
    <w:rsid w:val="00F8507E"/>
    <w:rsid w:val="00FA3783"/>
    <w:rsid w:val="00FB6A2A"/>
    <w:rsid w:val="00FC1458"/>
    <w:rsid w:val="00FD1C74"/>
    <w:rsid w:val="00FE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5BE35-19F1-43DD-BA90-F131970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66"/>
    <w:rPr>
      <w:sz w:val="24"/>
      <w:szCs w:val="24"/>
    </w:rPr>
  </w:style>
  <w:style w:type="paragraph" w:styleId="1">
    <w:name w:val="heading 1"/>
    <w:basedOn w:val="a"/>
    <w:next w:val="a"/>
    <w:qFormat/>
    <w:rsid w:val="000D4CF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D4CF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C73E25"/>
    <w:pPr>
      <w:jc w:val="center"/>
    </w:pPr>
    <w:rPr>
      <w:b/>
      <w:bCs/>
      <w:sz w:val="32"/>
    </w:rPr>
  </w:style>
  <w:style w:type="paragraph" w:styleId="a5">
    <w:name w:val="header"/>
    <w:basedOn w:val="a"/>
    <w:rsid w:val="00F8507E"/>
    <w:pPr>
      <w:tabs>
        <w:tab w:val="center" w:pos="4677"/>
        <w:tab w:val="right" w:pos="9355"/>
      </w:tabs>
    </w:pPr>
  </w:style>
  <w:style w:type="character" w:styleId="a6">
    <w:name w:val="page number"/>
    <w:basedOn w:val="a0"/>
    <w:rsid w:val="00F8507E"/>
  </w:style>
  <w:style w:type="paragraph" w:styleId="a7">
    <w:name w:val="footer"/>
    <w:basedOn w:val="a"/>
    <w:rsid w:val="000D4CFC"/>
    <w:pPr>
      <w:tabs>
        <w:tab w:val="center" w:pos="4677"/>
        <w:tab w:val="right" w:pos="9355"/>
      </w:tabs>
    </w:pPr>
  </w:style>
  <w:style w:type="character" w:customStyle="1" w:styleId="20">
    <w:name w:val="Заголовок 2 Знак"/>
    <w:basedOn w:val="a0"/>
    <w:link w:val="2"/>
    <w:rsid w:val="000D4CFC"/>
    <w:rPr>
      <w:rFonts w:ascii="Arial" w:hAnsi="Arial" w:cs="Arial"/>
      <w:b/>
      <w:bCs/>
      <w:i/>
      <w:iCs/>
      <w:sz w:val="28"/>
      <w:szCs w:val="28"/>
      <w:lang w:val="ru-RU" w:eastAsia="ru-RU" w:bidi="ar-SA"/>
    </w:rPr>
  </w:style>
  <w:style w:type="paragraph" w:styleId="10">
    <w:name w:val="toc 1"/>
    <w:basedOn w:val="a"/>
    <w:next w:val="a"/>
    <w:autoRedefine/>
    <w:semiHidden/>
    <w:rsid w:val="007F6E62"/>
  </w:style>
  <w:style w:type="paragraph" w:styleId="21">
    <w:name w:val="toc 2"/>
    <w:basedOn w:val="a"/>
    <w:next w:val="a"/>
    <w:autoRedefine/>
    <w:semiHidden/>
    <w:rsid w:val="007F6E62"/>
    <w:pPr>
      <w:ind w:left="240"/>
    </w:pPr>
  </w:style>
  <w:style w:type="character" w:styleId="a8">
    <w:name w:val="Hyperlink"/>
    <w:basedOn w:val="a0"/>
    <w:rsid w:val="007F6E62"/>
    <w:rPr>
      <w:color w:val="0000FF"/>
      <w:u w:val="single"/>
    </w:rPr>
  </w:style>
  <w:style w:type="paragraph" w:styleId="a9">
    <w:name w:val="footnote text"/>
    <w:basedOn w:val="a"/>
    <w:semiHidden/>
    <w:rsid w:val="007F6E62"/>
    <w:rPr>
      <w:sz w:val="20"/>
      <w:szCs w:val="20"/>
    </w:rPr>
  </w:style>
  <w:style w:type="character" w:styleId="aa">
    <w:name w:val="footnote reference"/>
    <w:basedOn w:val="a0"/>
    <w:semiHidden/>
    <w:rsid w:val="007F6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8665">
      <w:bodyDiv w:val="1"/>
      <w:marLeft w:val="0"/>
      <w:marRight w:val="0"/>
      <w:marTop w:val="0"/>
      <w:marBottom w:val="0"/>
      <w:divBdr>
        <w:top w:val="none" w:sz="0" w:space="0" w:color="auto"/>
        <w:left w:val="none" w:sz="0" w:space="0" w:color="auto"/>
        <w:bottom w:val="none" w:sz="0" w:space="0" w:color="auto"/>
        <w:right w:val="none" w:sz="0" w:space="0" w:color="auto"/>
      </w:divBdr>
    </w:div>
    <w:div w:id="2276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25651</CharactersWithSpaces>
  <SharedDoc>false</SharedDoc>
  <HLinks>
    <vt:vector size="42" baseType="variant">
      <vt:variant>
        <vt:i4>1376318</vt:i4>
      </vt:variant>
      <vt:variant>
        <vt:i4>38</vt:i4>
      </vt:variant>
      <vt:variant>
        <vt:i4>0</vt:i4>
      </vt:variant>
      <vt:variant>
        <vt:i4>5</vt:i4>
      </vt:variant>
      <vt:variant>
        <vt:lpwstr/>
      </vt:variant>
      <vt:variant>
        <vt:lpwstr>_Toc204190139</vt:lpwstr>
      </vt:variant>
      <vt:variant>
        <vt:i4>1376318</vt:i4>
      </vt:variant>
      <vt:variant>
        <vt:i4>32</vt:i4>
      </vt:variant>
      <vt:variant>
        <vt:i4>0</vt:i4>
      </vt:variant>
      <vt:variant>
        <vt:i4>5</vt:i4>
      </vt:variant>
      <vt:variant>
        <vt:lpwstr/>
      </vt:variant>
      <vt:variant>
        <vt:lpwstr>_Toc204190138</vt:lpwstr>
      </vt:variant>
      <vt:variant>
        <vt:i4>1376318</vt:i4>
      </vt:variant>
      <vt:variant>
        <vt:i4>26</vt:i4>
      </vt:variant>
      <vt:variant>
        <vt:i4>0</vt:i4>
      </vt:variant>
      <vt:variant>
        <vt:i4>5</vt:i4>
      </vt:variant>
      <vt:variant>
        <vt:lpwstr/>
      </vt:variant>
      <vt:variant>
        <vt:lpwstr>_Toc204190137</vt:lpwstr>
      </vt:variant>
      <vt:variant>
        <vt:i4>1376318</vt:i4>
      </vt:variant>
      <vt:variant>
        <vt:i4>20</vt:i4>
      </vt:variant>
      <vt:variant>
        <vt:i4>0</vt:i4>
      </vt:variant>
      <vt:variant>
        <vt:i4>5</vt:i4>
      </vt:variant>
      <vt:variant>
        <vt:lpwstr/>
      </vt:variant>
      <vt:variant>
        <vt:lpwstr>_Toc204190136</vt:lpwstr>
      </vt:variant>
      <vt:variant>
        <vt:i4>1376318</vt:i4>
      </vt:variant>
      <vt:variant>
        <vt:i4>14</vt:i4>
      </vt:variant>
      <vt:variant>
        <vt:i4>0</vt:i4>
      </vt:variant>
      <vt:variant>
        <vt:i4>5</vt:i4>
      </vt:variant>
      <vt:variant>
        <vt:lpwstr/>
      </vt:variant>
      <vt:variant>
        <vt:lpwstr>_Toc204190135</vt:lpwstr>
      </vt:variant>
      <vt:variant>
        <vt:i4>1376318</vt:i4>
      </vt:variant>
      <vt:variant>
        <vt:i4>8</vt:i4>
      </vt:variant>
      <vt:variant>
        <vt:i4>0</vt:i4>
      </vt:variant>
      <vt:variant>
        <vt:i4>5</vt:i4>
      </vt:variant>
      <vt:variant>
        <vt:lpwstr/>
      </vt:variant>
      <vt:variant>
        <vt:lpwstr>_Toc204190134</vt:lpwstr>
      </vt:variant>
      <vt:variant>
        <vt:i4>1376318</vt:i4>
      </vt:variant>
      <vt:variant>
        <vt:i4>2</vt:i4>
      </vt:variant>
      <vt:variant>
        <vt:i4>0</vt:i4>
      </vt:variant>
      <vt:variant>
        <vt:i4>5</vt:i4>
      </vt:variant>
      <vt:variant>
        <vt:lpwstr/>
      </vt:variant>
      <vt:variant>
        <vt:lpwstr>_Toc204190133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АРИЯ</dc:creator>
  <cp:keywords/>
  <dc:description/>
  <cp:lastModifiedBy>admin</cp:lastModifiedBy>
  <cp:revision>2</cp:revision>
  <dcterms:created xsi:type="dcterms:W3CDTF">2014-05-26T02:21:00Z</dcterms:created>
  <dcterms:modified xsi:type="dcterms:W3CDTF">2014-05-26T02:21:00Z</dcterms:modified>
</cp:coreProperties>
</file>