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F6" w:rsidRDefault="00E77588">
      <w:pPr>
        <w:pStyle w:val="FR1"/>
        <w:spacing w:line="360" w:lineRule="auto"/>
        <w:ind w:left="0" w:firstLine="720"/>
        <w:jc w:val="center"/>
        <w:rPr>
          <w:sz w:val="28"/>
        </w:rPr>
      </w:pPr>
      <w:r>
        <w:rPr>
          <w:sz w:val="28"/>
        </w:rPr>
        <w:t>СТРАХУВАННЯ ПРОФЕСІЙНОЇ ВІДПОВІДАЛЬНОСТІ</w:t>
      </w:r>
    </w:p>
    <w:p w:rsidR="00CF75F6" w:rsidRDefault="00CF75F6">
      <w:pPr>
        <w:pStyle w:val="FR1"/>
        <w:spacing w:line="360" w:lineRule="auto"/>
        <w:ind w:left="0" w:firstLine="720"/>
        <w:rPr>
          <w:sz w:val="28"/>
        </w:rPr>
      </w:pP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Процес 1951</w:t>
      </w:r>
      <w:r>
        <w:rPr>
          <w:sz w:val="28"/>
        </w:rPr>
        <w:t xml:space="preserve"> року «Кандлер проти «Крейн Крістмас та Ко». Позивач придбав компанію на підставі нада</w:t>
      </w:r>
      <w:r>
        <w:rPr>
          <w:sz w:val="28"/>
        </w:rPr>
        <w:softHyphen/>
        <w:t>ної йому фінансової документації, підготовленої бухгалтерами компа</w:t>
      </w:r>
      <w:r>
        <w:rPr>
          <w:sz w:val="28"/>
        </w:rPr>
        <w:softHyphen/>
        <w:t>нії. Документація виявилась неточною, і позивач зазнав збитків. Його позов проти бухгалтерів було відхилено на тій підставі, що бухгалтери працювали на компанію та не мали жодних зобов'язань щодо позива</w:t>
      </w:r>
      <w:r>
        <w:rPr>
          <w:sz w:val="28"/>
        </w:rPr>
        <w:softHyphen/>
        <w:t>ча. У</w:t>
      </w:r>
      <w:r>
        <w:rPr>
          <w:noProof/>
          <w:sz w:val="28"/>
        </w:rPr>
        <w:t xml:space="preserve"> 1963</w:t>
      </w:r>
      <w:r>
        <w:rPr>
          <w:sz w:val="28"/>
        </w:rPr>
        <w:t xml:space="preserve"> році у судову практику Великої Британії було запроваджено «принцип Хедлі Бірні», який розширював професійну відповідальність на третіх осіб. Отже, якби процес відбувся не в</w:t>
      </w:r>
      <w:r>
        <w:rPr>
          <w:noProof/>
          <w:sz w:val="28"/>
        </w:rPr>
        <w:t xml:space="preserve"> 1951</w:t>
      </w:r>
      <w:r>
        <w:rPr>
          <w:sz w:val="28"/>
        </w:rPr>
        <w:t xml:space="preserve"> році, а після-</w:t>
      </w:r>
      <w:r>
        <w:rPr>
          <w:noProof/>
          <w:sz w:val="28"/>
        </w:rPr>
        <w:t>1963-</w:t>
      </w:r>
      <w:r>
        <w:rPr>
          <w:sz w:val="28"/>
        </w:rPr>
        <w:t>го, то бухгалтери були б визнані відповідальними.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Таке розширене визначення відповідальності ствердилося в сучас</w:t>
      </w:r>
      <w:r>
        <w:rPr>
          <w:sz w:val="28"/>
        </w:rPr>
        <w:softHyphen/>
        <w:t>ній світовій практиці.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Особливості відповідальності.</w:t>
      </w:r>
      <w:r>
        <w:rPr>
          <w:sz w:val="28"/>
        </w:rPr>
        <w:t xml:space="preserve"> Головним джерелом претензій до професіоналів є упущення, помилки або хибні дії, які призвели до фі</w:t>
      </w:r>
      <w:r>
        <w:rPr>
          <w:sz w:val="28"/>
        </w:rPr>
        <w:softHyphen/>
        <w:t>нансових збитків клієнтів або третіх осіб. Природа шкоди залежить від характеру професійної діяльності.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Відповідальність професіонала полягає в додержанні необхідної обережності та майстерності під час виконання своїх обов'язків. При цьому він не обов'язково має бути компетентним в усіх питаннях. Рі</w:t>
      </w:r>
      <w:r>
        <w:rPr>
          <w:sz w:val="28"/>
        </w:rPr>
        <w:softHyphen/>
        <w:t>вень кваліфікації професійного працівника має бути не нижчим від рі</w:t>
      </w:r>
      <w:r>
        <w:rPr>
          <w:sz w:val="28"/>
        </w:rPr>
        <w:softHyphen/>
        <w:t>вня, якого один професіонал очікує від іншого в тій самій професійній галузі.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Способи захисту професіонала.</w:t>
      </w:r>
      <w:r>
        <w:rPr>
          <w:sz w:val="28"/>
        </w:rPr>
        <w:t xml:space="preserve"> Захистом проти висунених претен</w:t>
      </w:r>
      <w:r>
        <w:rPr>
          <w:sz w:val="28"/>
        </w:rPr>
        <w:softHyphen/>
        <w:t>зій може бути доказ, що професіонал не перевищив своїх повнова</w:t>
      </w:r>
      <w:r>
        <w:rPr>
          <w:sz w:val="28"/>
        </w:rPr>
        <w:softHyphen/>
        <w:t>жень, був обережний та що його дії відповідали рівню кваліфікації. яка вимагається від професіоналів у цій галузі. Він повинен перекона</w:t>
      </w:r>
      <w:r>
        <w:rPr>
          <w:sz w:val="28"/>
        </w:rPr>
        <w:softHyphen/>
        <w:t>ти суд, що діяв чесно та розумно.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Великі суми позовів, а також відсутність резервів для таких виплат, які професіонал потенційно має бути готовий сплатити, змушують його вдаватись до страхування. Більше того, у деяких країнах страхування професійної відповідальності здійснюється в обов'язковій формі.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Умови страхування.</w:t>
      </w:r>
      <w:r>
        <w:rPr>
          <w:sz w:val="28"/>
        </w:rPr>
        <w:t xml:space="preserve"> Страховик зобов'язується згідно з договором страхування виплатити страхувальникові компенсацію за будь-яким позовом третьої сторони за шкоду, заподіяну їй страхувальником через недбалість або помилку. Як правило, договір страхування укладається згідно з принципом «заявлених позовів». Позов може бути сплачений страховиками, якщо він пред'явлений під час дії договору страхуван</w:t>
      </w:r>
      <w:r>
        <w:rPr>
          <w:sz w:val="28"/>
        </w:rPr>
        <w:softHyphen/>
        <w:t>ня, незалежно від часу та місця, де сталася помилка або виникла підо</w:t>
      </w:r>
      <w:r>
        <w:rPr>
          <w:sz w:val="28"/>
        </w:rPr>
        <w:softHyphen/>
        <w:t>зра щодо її наявності.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Винятки з договору страхування.</w:t>
      </w:r>
      <w:r>
        <w:rPr>
          <w:sz w:val="28"/>
        </w:rPr>
        <w:t xml:space="preserve"> Як правило, виключається відпо</w:t>
      </w:r>
      <w:r>
        <w:rPr>
          <w:sz w:val="28"/>
        </w:rPr>
        <w:softHyphen/>
        <w:t>відальність, що виникає з таких причин: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через дискредитацію та наклеп, поговір (хоча такий ризик може бути включений за додаткову плату);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через нечесність, шахрайство, кримінальні дії страхувальника. Виключаються позови, які підпадають під дію інших полісів стра</w:t>
      </w:r>
      <w:r>
        <w:rPr>
          <w:sz w:val="28"/>
        </w:rPr>
        <w:softHyphen/>
        <w:t>хування.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Виникнення нових видів професійної діяльності, нових ризиків по</w:t>
      </w:r>
      <w:r>
        <w:rPr>
          <w:sz w:val="28"/>
        </w:rPr>
        <w:softHyphen/>
        <w:t>роджує нові винятки. У зв'язку з позовами, викликаними екологічним забрудненням, деякі страховики почали виключати ці ризики зі своїх полісів. Наприклад, фахівець з оцінювання земельних ділянок може не врахувати, що раніше на розглядуваній ділянці було звалище, куди ча</w:t>
      </w:r>
      <w:r>
        <w:rPr>
          <w:sz w:val="28"/>
        </w:rPr>
        <w:softHyphen/>
        <w:t>сто вивозилися хімічні відходи. Використання цієї ділянки може за</w:t>
      </w:r>
      <w:r>
        <w:rPr>
          <w:sz w:val="28"/>
        </w:rPr>
        <w:softHyphen/>
        <w:t>шкодити здоров'ю. Сума позову в такому разі може бути значною.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Можуть виключатися позови щодо ліквідації пошкоджень, а також пов'язані з місцевими умовами, трудовим законодавством і т. ін.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Термін страхування.</w:t>
      </w:r>
      <w:r>
        <w:rPr>
          <w:sz w:val="28"/>
        </w:rPr>
        <w:t xml:space="preserve"> Поліс покриває всі позови, які були подані в період його дії. Не має значення, коли припустилися необережності, що викликала позов,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під час дії цього полісу або раніше. Тому стра</w:t>
      </w:r>
      <w:r>
        <w:rPr>
          <w:sz w:val="28"/>
        </w:rPr>
        <w:softHyphen/>
        <w:t>хувальник має бути дуже уважним, відповідаючи на запитання страхо</w:t>
      </w:r>
      <w:r>
        <w:rPr>
          <w:sz w:val="28"/>
        </w:rPr>
        <w:softHyphen/>
        <w:t>вика під час укладання договору страхування. Це дозволить страхови</w:t>
      </w:r>
      <w:r>
        <w:rPr>
          <w:sz w:val="28"/>
        </w:rPr>
        <w:softHyphen/>
        <w:t>кові надати адекватне страхове покриття. Щоб убезпечити себе від можливої лавини «довгохвостих позовів», страховик може передбачи</w:t>
      </w:r>
      <w:r>
        <w:rPr>
          <w:sz w:val="28"/>
        </w:rPr>
        <w:softHyphen/>
        <w:t>ти в договорі ретроспективну дату. Позови, шкоди за якими було зав</w:t>
      </w:r>
      <w:r>
        <w:rPr>
          <w:sz w:val="28"/>
        </w:rPr>
        <w:softHyphen/>
        <w:t>дано до такої дати, страховик не приймає.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Територіальні межі страхування.</w:t>
      </w:r>
      <w:r>
        <w:rPr>
          <w:sz w:val="28"/>
        </w:rPr>
        <w:t xml:space="preserve"> Договір страхування передбачає покриття робіт, виконуваних у межах країни. Під час виконання робіт за кордоном страхувальник має додатково повідомляти страховика, щоб розширити страхове покриття.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Ліміт відповідальності страховика.</w:t>
      </w:r>
      <w:r>
        <w:rPr>
          <w:sz w:val="28"/>
        </w:rPr>
        <w:t xml:space="preserve"> Донедавна страховики не об</w:t>
      </w:r>
      <w:r>
        <w:rPr>
          <w:sz w:val="28"/>
        </w:rPr>
        <w:softHyphen/>
        <w:t>межували суми відшкодування за угодами страхування відповідально</w:t>
      </w:r>
      <w:r>
        <w:rPr>
          <w:sz w:val="28"/>
        </w:rPr>
        <w:softHyphen/>
        <w:t>сті роботодавців. З огляду на не поодинокі катастрофічні збитки бага</w:t>
      </w:r>
      <w:r>
        <w:rPr>
          <w:sz w:val="28"/>
        </w:rPr>
        <w:softHyphen/>
        <w:t>то страхових компаній почали вводити ліміти відповідальності. Нині вони становлять від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25</w:t>
      </w:r>
      <w:r>
        <w:rPr>
          <w:sz w:val="28"/>
        </w:rPr>
        <w:t xml:space="preserve"> млн фунтів стерлінгів за кожним страхо</w:t>
      </w:r>
      <w:r>
        <w:rPr>
          <w:sz w:val="28"/>
        </w:rPr>
        <w:softHyphen/>
        <w:t>вим випадком, включаючи юридичні витрати.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Однією з причин таких змін стала катастрофа на морській платформі «Пайпер Альфа», де в результаті вибуху загинуло</w:t>
      </w:r>
      <w:r>
        <w:rPr>
          <w:noProof/>
          <w:sz w:val="28"/>
        </w:rPr>
        <w:t xml:space="preserve"> 165</w:t>
      </w:r>
      <w:r>
        <w:rPr>
          <w:sz w:val="28"/>
        </w:rPr>
        <w:t xml:space="preserve"> із</w:t>
      </w:r>
      <w:r>
        <w:rPr>
          <w:noProof/>
          <w:sz w:val="28"/>
        </w:rPr>
        <w:t xml:space="preserve"> 226</w:t>
      </w:r>
      <w:r>
        <w:rPr>
          <w:sz w:val="28"/>
        </w:rPr>
        <w:t xml:space="preserve"> працівників. Службовці, які працюють у різних роботодавців, піддались ри</w:t>
      </w:r>
      <w:r>
        <w:rPr>
          <w:sz w:val="28"/>
        </w:rPr>
        <w:softHyphen/>
        <w:t>зику одного нещасного випадку, тобто сталась кумуляція ризику. Загальна сума сплачених позовів досягла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млрд доларів.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sz w:val="28"/>
        </w:rPr>
        <w:t>Страховики обов'язково застосовують франшизу по одному страховому випадку, а також по збитках стосовно одного службовця,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Андеррайтипг.</w:t>
      </w:r>
      <w:r>
        <w:rPr>
          <w:sz w:val="28"/>
        </w:rPr>
        <w:t xml:space="preserve"> Для оцінки ризику андеррайтер зажадає від страху</w:t>
      </w:r>
      <w:r>
        <w:rPr>
          <w:sz w:val="28"/>
        </w:rPr>
        <w:softHyphen/>
        <w:t>вальника таку інформацію: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Вид виробництва. Рід діяльності страхувальника описується до</w:t>
      </w:r>
      <w:r>
        <w:rPr>
          <w:sz w:val="28"/>
        </w:rPr>
        <w:softHyphen/>
        <w:t>кладно з метою уточнення страхового захисту, селекції ризиків. Нап</w:t>
      </w:r>
      <w:r>
        <w:rPr>
          <w:sz w:val="28"/>
        </w:rPr>
        <w:softHyphen/>
        <w:t>риклад, у полісі страхування компанії, що здійснює прокладення комуні</w:t>
      </w:r>
      <w:r>
        <w:rPr>
          <w:sz w:val="28"/>
        </w:rPr>
        <w:softHyphen/>
        <w:t>кацій, може бути не передбачена робота у шахтах метрополітену.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Умови праці службовців, дотримання техніки безпеки та розви</w:t>
      </w:r>
      <w:r>
        <w:rPr>
          <w:sz w:val="28"/>
        </w:rPr>
        <w:softHyphen/>
        <w:t>ток соціальної сфери. На підставі цієї інформації можна судити про сту</w:t>
      </w:r>
      <w:r>
        <w:rPr>
          <w:sz w:val="28"/>
        </w:rPr>
        <w:softHyphen/>
        <w:t>пінь ризику та ймовірність розвитку професійних захворювань.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Кількість службовців, їх кваліфікація, стаж.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Річна заробітна плата. Саме цей показник береться за основу для визначення достатніх лімітів.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Специфіка діяльності окремих категорій службовців. Вивчається характер виконуваних робіт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чи пов'язані вони з використанням ви</w:t>
      </w:r>
      <w:r>
        <w:rPr>
          <w:sz w:val="28"/>
        </w:rPr>
        <w:softHyphen/>
        <w:t>бухових та вогненебезпечних речовин, хімікатів, механічних прист</w:t>
      </w:r>
      <w:r>
        <w:rPr>
          <w:sz w:val="28"/>
        </w:rPr>
        <w:softHyphen/>
        <w:t>роїв, з роботою на висоті або під землею. Відповідно андеррайтер може виключити окремі ризики або ввести обмеження, наприклад, покриття надається для робіт, виконуваних на висоті не більш ніж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метрів.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Робота на чужій території.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Історія збитків за останні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років, сума найбільшого збитку. </w:t>
      </w:r>
    </w:p>
    <w:p w:rsidR="00CF75F6" w:rsidRDefault="00E77588">
      <w:pPr>
        <w:spacing w:line="360" w:lineRule="auto"/>
        <w:rPr>
          <w:sz w:val="28"/>
        </w:rPr>
      </w:pPr>
      <w:r>
        <w:rPr>
          <w:i/>
          <w:iCs/>
          <w:sz w:val="28"/>
        </w:rPr>
        <w:t>Розрахунок премії.</w:t>
      </w:r>
      <w:r>
        <w:rPr>
          <w:sz w:val="28"/>
        </w:rPr>
        <w:t xml:space="preserve"> Премія розраховується за одним із принципів:</w:t>
      </w:r>
    </w:p>
    <w:p w:rsidR="00CF75F6" w:rsidRDefault="00E77588">
      <w:pPr>
        <w:spacing w:line="360" w:lineRule="auto"/>
        <w:ind w:left="0" w:firstLine="720"/>
        <w:jc w:val="left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відсотки від річного грошового обігу страхувальника плюс фік</w:t>
      </w:r>
      <w:r>
        <w:rPr>
          <w:sz w:val="28"/>
        </w:rPr>
        <w:softHyphen/>
        <w:t>совані суми премій за кожну застраховану особу (тобто службовця);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згідно із сумами компенсацій з додаванням оплати за кожного службовця.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Ліміти відповідальності страховиків на території колишнього СРСР за договорами професійної відповідальності є нижчими від сві</w:t>
      </w:r>
      <w:r>
        <w:rPr>
          <w:sz w:val="28"/>
        </w:rPr>
        <w:softHyphen/>
        <w:t>тових. Недостатньо розроблено правову базу з іитань виникнення від</w:t>
      </w:r>
      <w:r>
        <w:rPr>
          <w:sz w:val="28"/>
        </w:rPr>
        <w:softHyphen/>
        <w:t>повідальності та урегулювання позовів. Це по': начається на тарифній політиці страховиків. Здебільшого страхові премії становлять від</w:t>
      </w:r>
      <w:r>
        <w:rPr>
          <w:noProof/>
          <w:sz w:val="28"/>
        </w:rPr>
        <w:t xml:space="preserve"> 0,5 </w:t>
      </w:r>
      <w:r>
        <w:rPr>
          <w:sz w:val="28"/>
        </w:rPr>
        <w:t>до</w:t>
      </w:r>
      <w:r>
        <w:rPr>
          <w:noProof/>
          <w:sz w:val="28"/>
        </w:rPr>
        <w:t xml:space="preserve"> 7%</w:t>
      </w:r>
      <w:r>
        <w:rPr>
          <w:sz w:val="28"/>
        </w:rPr>
        <w:t xml:space="preserve"> лімітів.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Нечесність працівників.</w:t>
      </w:r>
      <w:r>
        <w:rPr>
          <w:sz w:val="28"/>
        </w:rPr>
        <w:t xml:space="preserve"> Страхування ризиків відповідальності стра</w:t>
      </w:r>
      <w:r>
        <w:rPr>
          <w:sz w:val="28"/>
        </w:rPr>
        <w:softHyphen/>
        <w:t>хувальника у зв'язку з нечесністю службовців не покриває нечесності партнерів та керівних працівників. Таке страхування не поширюється на шкоду страхувальникові (його грошовим коштам, власності т. ін.) внаслідок нечесності службовців. Шкоду страхувальникові розумніше страхувати у того самого страховика, у якого одержано поліс профе</w:t>
      </w:r>
      <w:r>
        <w:rPr>
          <w:sz w:val="28"/>
        </w:rPr>
        <w:softHyphen/>
        <w:t>сійної відповідальності з розширенням на ризики нечесності. На прак</w:t>
      </w:r>
      <w:r>
        <w:rPr>
          <w:sz w:val="28"/>
        </w:rPr>
        <w:softHyphen/>
        <w:t>тиці можуть виникнути обставини, що об'єднують обидва покриття.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Нечесність з боку особисто страхувальника виключається.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Втрата, шкода документам.</w:t>
      </w:r>
      <w:r>
        <w:rPr>
          <w:sz w:val="28"/>
        </w:rPr>
        <w:t xml:space="preserve"> Часто професіонали утримують у се</w:t>
      </w:r>
      <w:r>
        <w:rPr>
          <w:sz w:val="28"/>
        </w:rPr>
        <w:softHyphen/>
        <w:t>бе різні документи своїх клієнтів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заповіти, закладні, сертифікати. Договір може передбачати покриття витрат на заміну або відновлення таких документів внаслідок їх часткової втрати або знищення. Покри</w:t>
      </w:r>
      <w:r>
        <w:rPr>
          <w:sz w:val="28"/>
        </w:rPr>
        <w:softHyphen/>
        <w:t>вається і відповідальність перед третіми особами, що постраждали внаслідок такої втрати.</w:t>
      </w:r>
    </w:p>
    <w:p w:rsidR="00CF75F6" w:rsidRDefault="00E77588">
      <w:pPr>
        <w:spacing w:line="360" w:lineRule="auto"/>
        <w:ind w:left="0" w:firstLine="720"/>
        <w:rPr>
          <w:sz w:val="28"/>
        </w:rPr>
      </w:pPr>
      <w:r>
        <w:rPr>
          <w:sz w:val="28"/>
        </w:rPr>
        <w:t>На практиці існують численні ризики, які можуть бути віднесені до полісу страхування професійної відповідальності па особливих умовах та за додаткову премію.</w:t>
      </w:r>
      <w:bookmarkStart w:id="0" w:name="_GoBack"/>
      <w:bookmarkEnd w:id="0"/>
    </w:p>
    <w:sectPr w:rsidR="00CF75F6"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588"/>
    <w:rsid w:val="00971176"/>
    <w:rsid w:val="00CF75F6"/>
    <w:rsid w:val="00E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F8-1C14-459B-AE0F-67C6532F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40" w:firstLine="320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400"/>
    </w:pPr>
    <w:rPr>
      <w:b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Менеджмент. Маркетинг. Реклама</Manager>
  <Company>Менеджмент. Маркетинг. Реклама</Company>
  <LinksUpToDate>false</LinksUpToDate>
  <CharactersWithSpaces>7797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cp:lastPrinted>1899-12-31T21:00:00Z</cp:lastPrinted>
  <dcterms:created xsi:type="dcterms:W3CDTF">2014-05-21T15:20:00Z</dcterms:created>
  <dcterms:modified xsi:type="dcterms:W3CDTF">2014-05-21T15:20:00Z</dcterms:modified>
  <cp:category>Менеджмент. Маркетинг. Реклама</cp:category>
</cp:coreProperties>
</file>