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BBB" w:rsidRDefault="00853BBB" w:rsidP="004611B7">
      <w:pPr>
        <w:spacing w:after="0" w:line="360" w:lineRule="auto"/>
        <w:jc w:val="center"/>
        <w:rPr>
          <w:rFonts w:ascii="Times New Roman" w:hAnsi="Times New Roman"/>
          <w:b/>
          <w:sz w:val="28"/>
          <w:szCs w:val="28"/>
        </w:rPr>
      </w:pPr>
    </w:p>
    <w:p w:rsidR="00E21810" w:rsidRPr="00A20989" w:rsidRDefault="00E21810" w:rsidP="004611B7">
      <w:pPr>
        <w:spacing w:after="0" w:line="360" w:lineRule="auto"/>
        <w:jc w:val="center"/>
        <w:rPr>
          <w:rFonts w:ascii="Times New Roman" w:hAnsi="Times New Roman"/>
          <w:b/>
          <w:sz w:val="28"/>
          <w:szCs w:val="28"/>
        </w:rPr>
      </w:pPr>
      <w:r w:rsidRPr="00A20989">
        <w:rPr>
          <w:rFonts w:ascii="Times New Roman" w:hAnsi="Times New Roman"/>
          <w:b/>
          <w:sz w:val="28"/>
          <w:szCs w:val="28"/>
        </w:rPr>
        <w:t>Введение</w:t>
      </w:r>
    </w:p>
    <w:p w:rsidR="00E21810" w:rsidRDefault="00E21810" w:rsidP="00A20989">
      <w:pPr>
        <w:pStyle w:val="a4"/>
        <w:spacing w:line="360" w:lineRule="auto"/>
        <w:ind w:firstLine="567"/>
        <w:rPr>
          <w:color w:val="auto"/>
          <w:sz w:val="28"/>
          <w:szCs w:val="28"/>
        </w:rPr>
      </w:pPr>
      <w:r w:rsidRPr="00A20989">
        <w:rPr>
          <w:color w:val="auto"/>
          <w:sz w:val="28"/>
          <w:szCs w:val="28"/>
        </w:rPr>
        <w:t xml:space="preserve">В настоящий момент проблема обслуживания государственного долга - один из ключевых факторов макроэкономической стабильности в стране. От характера решения долговой проблемы будет зависеть бюджетная дееспособность Казахстана, состояние ее валютных резервов, а следовательно стабильность национальной валюты, уровень процентных ставок, инвестиционный климат, характер поведения всех сегментов отечественного финансового рынка. Перечисленные причины определяют актуальность данной проблемы для всех участников казахстанского финансового рынка. </w:t>
      </w:r>
    </w:p>
    <w:p w:rsidR="00982FA5" w:rsidRPr="00982FA5" w:rsidRDefault="00982FA5" w:rsidP="00A20989">
      <w:pPr>
        <w:pStyle w:val="a4"/>
        <w:spacing w:line="360" w:lineRule="auto"/>
        <w:ind w:firstLine="567"/>
        <w:rPr>
          <w:sz w:val="28"/>
          <w:szCs w:val="28"/>
        </w:rPr>
      </w:pPr>
      <w:r w:rsidRPr="00982FA5">
        <w:rPr>
          <w:sz w:val="28"/>
          <w:szCs w:val="28"/>
        </w:rPr>
        <w:t>Цель данной курсовой работы – исследование сущности государственного долга и его влияние на экономику Республики Казахстан.</w:t>
      </w:r>
    </w:p>
    <w:p w:rsidR="00982FA5" w:rsidRPr="00982FA5" w:rsidRDefault="00982FA5" w:rsidP="00A20989">
      <w:pPr>
        <w:pStyle w:val="a4"/>
        <w:spacing w:line="360" w:lineRule="auto"/>
        <w:ind w:firstLine="567"/>
        <w:rPr>
          <w:color w:val="auto"/>
          <w:sz w:val="28"/>
          <w:szCs w:val="28"/>
        </w:rPr>
      </w:pPr>
      <w:r w:rsidRPr="00982FA5">
        <w:rPr>
          <w:sz w:val="28"/>
          <w:szCs w:val="28"/>
        </w:rPr>
        <w:t>Задачи курсовой работы – раскрытие причины образования государственного долга, изучение видов государственного долга, а так же способов управления государственным долгом.</w:t>
      </w:r>
    </w:p>
    <w:p w:rsidR="00E21810" w:rsidRPr="00A20989" w:rsidRDefault="000A78B1" w:rsidP="00A20989">
      <w:pPr>
        <w:pStyle w:val="a6"/>
        <w:spacing w:before="0" w:beforeAutospacing="0" w:after="0" w:afterAutospacing="0" w:line="360" w:lineRule="auto"/>
        <w:ind w:firstLine="567"/>
        <w:rPr>
          <w:rFonts w:ascii="Times New Roman" w:hAnsi="Times New Roman" w:cs="Times New Roman"/>
          <w:sz w:val="28"/>
          <w:szCs w:val="28"/>
        </w:rPr>
      </w:pPr>
      <w:r>
        <w:rPr>
          <w:rFonts w:ascii="Times New Roman" w:hAnsi="Times New Roman" w:cs="Times New Roman"/>
          <w:sz w:val="28"/>
          <w:szCs w:val="28"/>
        </w:rPr>
        <w:t>Весь мир</w:t>
      </w:r>
      <w:r w:rsidR="00E21810" w:rsidRPr="00A20989">
        <w:rPr>
          <w:rFonts w:ascii="Times New Roman" w:hAnsi="Times New Roman" w:cs="Times New Roman"/>
          <w:sz w:val="28"/>
          <w:szCs w:val="28"/>
        </w:rPr>
        <w:t xml:space="preserve"> живет в долг. Будущие поколения, еще не родившись, уже потенциальные должники. Подавляющее число стран испытывает недостаток собственных ресурсов для осуществления внутренних вложений, покрытия дефицита государственного бюджета, проведения социально-экономических преобразований и выполнения долговых обязательств по внешним заимствованиям. Кто-то является больше кредитором, чем заемщиком, кто-то наоборот. Но практически во всех этих странах сложилась долговая экономическая система. Причем зависимость национальных хозяйств от внешних подпиток будет укрепляться и дальше по ходу либерализации и глобализации финансовых рынков, несмотря на все-таки еще ощутимое сохранение их изолированности. </w:t>
      </w:r>
    </w:p>
    <w:p w:rsidR="00E21810" w:rsidRPr="00A20989" w:rsidRDefault="00E21810" w:rsidP="00A20989">
      <w:pPr>
        <w:pStyle w:val="a6"/>
        <w:spacing w:before="0" w:beforeAutospacing="0" w:after="0" w:afterAutospacing="0" w:line="360" w:lineRule="auto"/>
        <w:ind w:firstLine="567"/>
        <w:rPr>
          <w:rFonts w:ascii="Times New Roman" w:hAnsi="Times New Roman" w:cs="Times New Roman"/>
          <w:sz w:val="28"/>
          <w:szCs w:val="28"/>
        </w:rPr>
      </w:pPr>
      <w:r w:rsidRPr="00A20989">
        <w:rPr>
          <w:rFonts w:ascii="Times New Roman" w:hAnsi="Times New Roman" w:cs="Times New Roman"/>
          <w:sz w:val="28"/>
          <w:szCs w:val="28"/>
        </w:rPr>
        <w:t xml:space="preserve">В первой половине 1998 года </w:t>
      </w:r>
      <w:r w:rsidR="00982FA5" w:rsidRPr="00A20989">
        <w:rPr>
          <w:rFonts w:ascii="Times New Roman" w:hAnsi="Times New Roman" w:cs="Times New Roman"/>
          <w:sz w:val="28"/>
          <w:szCs w:val="28"/>
        </w:rPr>
        <w:t>восточноазиатский</w:t>
      </w:r>
      <w:r w:rsidRPr="00A20989">
        <w:rPr>
          <w:rFonts w:ascii="Times New Roman" w:hAnsi="Times New Roman" w:cs="Times New Roman"/>
          <w:sz w:val="28"/>
          <w:szCs w:val="28"/>
        </w:rPr>
        <w:t xml:space="preserve"> кризис привел к падению мирового производства примерно на 1%, что составляет почти 260 млрд. долл. и эквивалентно годовому доходу всех африканских стран к югу от Сахары. Неравномерность экономического развития является символом уходящего ХХ века, и в этом смысле долговые проблемы отдельных регионов являются главным тому доказательством. </w:t>
      </w:r>
    </w:p>
    <w:p w:rsidR="00E21810" w:rsidRPr="00A20989" w:rsidRDefault="00E21810" w:rsidP="00A20989">
      <w:pPr>
        <w:pStyle w:val="a6"/>
        <w:spacing w:before="0" w:beforeAutospacing="0" w:after="0" w:afterAutospacing="0" w:line="360" w:lineRule="auto"/>
        <w:ind w:firstLine="567"/>
        <w:rPr>
          <w:rFonts w:ascii="Times New Roman" w:hAnsi="Times New Roman" w:cs="Times New Roman"/>
          <w:sz w:val="28"/>
          <w:szCs w:val="28"/>
        </w:rPr>
      </w:pPr>
      <w:r w:rsidRPr="00A20989">
        <w:rPr>
          <w:rFonts w:ascii="Times New Roman" w:hAnsi="Times New Roman" w:cs="Times New Roman"/>
          <w:sz w:val="28"/>
          <w:szCs w:val="28"/>
        </w:rPr>
        <w:t xml:space="preserve">С начала 90-х гг. мировая экономика уже страдала от дефляции - из-за американского долга, затем из-за неурядиц в европейской валютной системе в 1992-1993 гг., после этого из-за мексиканского кризиса 1994-1995 гг. и, наконец, из-за азиатских потрясений в 1997-1998 гг. И каждый раз во время всех этих негативных явлений крах принято было объяснять ошибочной внутренней политикой. Между тем поступательное экономическое развитие и активность финансовых рынков уже не так связаны с уровнем благосостояния и ростом занятости, а во многом зависят от спекулятивных и биржевых операций. Влияние даже объективных глобальных факторов на формирующиеся и развивающиеся рынки достаточно велико (не говоря уже о субъективных факторах: например, ставка по международным банковским кредитам для развивающихся стран всегда была выше примерно на 1% по сравнению с кредитами для развитых стран). </w:t>
      </w:r>
    </w:p>
    <w:p w:rsidR="00A20989" w:rsidRDefault="00E21810" w:rsidP="005765EB">
      <w:pPr>
        <w:spacing w:after="0" w:line="360" w:lineRule="auto"/>
        <w:ind w:firstLine="567"/>
        <w:rPr>
          <w:rFonts w:ascii="Times New Roman" w:hAnsi="Times New Roman"/>
          <w:sz w:val="28"/>
          <w:szCs w:val="28"/>
        </w:rPr>
      </w:pPr>
      <w:r w:rsidRPr="00A20989">
        <w:rPr>
          <w:rFonts w:ascii="Times New Roman" w:hAnsi="Times New Roman"/>
          <w:sz w:val="28"/>
          <w:szCs w:val="28"/>
        </w:rPr>
        <w:t>Финансовая неустойчивость стала в конце столетия характерной чертой глобальной экономики и носит системный характер. На приток и отток капиталов, как правило, влияют финансовые условия в ведущих промышленно развитых странах мира, то есть внешний фактор. Однако особенности новой ситуации должным образом не учитываются в связи с чрезмерной верой в рынок как таковой. К примеру, значительное влияние на приток и отток инвесторов оказывает "стадный инстинкт". Внезапное изъятие капитала и массированная атака на ту или иную валюту способны быстро вызвать панику. Все это оказывало влияние и на объемы торговли.</w:t>
      </w:r>
    </w:p>
    <w:p w:rsidR="005765EB" w:rsidRDefault="005765EB" w:rsidP="005765EB">
      <w:pPr>
        <w:spacing w:after="0" w:line="360" w:lineRule="auto"/>
        <w:ind w:firstLine="567"/>
        <w:rPr>
          <w:rFonts w:ascii="Times New Roman" w:hAnsi="Times New Roman"/>
          <w:sz w:val="28"/>
          <w:szCs w:val="28"/>
        </w:rPr>
      </w:pPr>
    </w:p>
    <w:p w:rsidR="005765EB" w:rsidRDefault="005765EB" w:rsidP="005765EB">
      <w:pPr>
        <w:spacing w:after="0" w:line="360" w:lineRule="auto"/>
        <w:ind w:firstLine="567"/>
        <w:rPr>
          <w:rFonts w:ascii="Times New Roman" w:hAnsi="Times New Roman"/>
          <w:sz w:val="28"/>
          <w:szCs w:val="28"/>
        </w:rPr>
      </w:pPr>
    </w:p>
    <w:p w:rsidR="005765EB" w:rsidRDefault="005765EB" w:rsidP="005765EB">
      <w:pPr>
        <w:spacing w:after="0" w:line="360" w:lineRule="auto"/>
        <w:ind w:firstLine="567"/>
        <w:rPr>
          <w:rFonts w:ascii="Times New Roman" w:hAnsi="Times New Roman"/>
          <w:sz w:val="28"/>
          <w:szCs w:val="28"/>
        </w:rPr>
      </w:pPr>
    </w:p>
    <w:p w:rsidR="005765EB" w:rsidRPr="005765EB" w:rsidRDefault="005765EB" w:rsidP="005765EB">
      <w:pPr>
        <w:spacing w:after="0" w:line="360" w:lineRule="auto"/>
        <w:ind w:firstLine="567"/>
        <w:rPr>
          <w:rFonts w:ascii="Times New Roman" w:hAnsi="Times New Roman"/>
          <w:sz w:val="28"/>
          <w:szCs w:val="28"/>
        </w:rPr>
      </w:pPr>
    </w:p>
    <w:p w:rsidR="00E21810" w:rsidRDefault="00E21810" w:rsidP="00A20989">
      <w:pPr>
        <w:pStyle w:val="a4"/>
        <w:numPr>
          <w:ilvl w:val="0"/>
          <w:numId w:val="13"/>
        </w:numPr>
        <w:spacing w:line="360" w:lineRule="auto"/>
        <w:jc w:val="center"/>
        <w:rPr>
          <w:b/>
          <w:bCs/>
          <w:color w:val="auto"/>
          <w:sz w:val="28"/>
          <w:szCs w:val="28"/>
        </w:rPr>
      </w:pPr>
      <w:r w:rsidRPr="00A20989">
        <w:rPr>
          <w:b/>
          <w:bCs/>
          <w:color w:val="auto"/>
          <w:sz w:val="28"/>
          <w:szCs w:val="28"/>
        </w:rPr>
        <w:t>Теория государственного долга. Понятие и виды.</w:t>
      </w:r>
    </w:p>
    <w:p w:rsidR="00E21810" w:rsidRPr="00A20989" w:rsidRDefault="00E21810" w:rsidP="00A20989">
      <w:pPr>
        <w:pStyle w:val="a4"/>
        <w:spacing w:line="360" w:lineRule="auto"/>
        <w:ind w:firstLine="567"/>
        <w:jc w:val="center"/>
        <w:rPr>
          <w:b/>
          <w:bCs/>
          <w:color w:val="auto"/>
          <w:sz w:val="28"/>
          <w:szCs w:val="28"/>
        </w:rPr>
      </w:pPr>
      <w:r w:rsidRPr="00A20989">
        <w:rPr>
          <w:b/>
          <w:bCs/>
          <w:color w:val="auto"/>
          <w:sz w:val="28"/>
          <w:szCs w:val="28"/>
        </w:rPr>
        <w:t>1.1.Понятие государственного долга</w:t>
      </w:r>
    </w:p>
    <w:p w:rsidR="00E21810" w:rsidRPr="00A20989" w:rsidRDefault="00E21810" w:rsidP="00A20989">
      <w:pPr>
        <w:pStyle w:val="a4"/>
        <w:spacing w:line="360" w:lineRule="auto"/>
        <w:ind w:firstLine="567"/>
        <w:rPr>
          <w:color w:val="auto"/>
          <w:sz w:val="28"/>
          <w:szCs w:val="28"/>
        </w:rPr>
      </w:pPr>
      <w:r w:rsidRPr="00A20989">
        <w:rPr>
          <w:color w:val="auto"/>
          <w:sz w:val="28"/>
          <w:szCs w:val="28"/>
        </w:rPr>
        <w:t xml:space="preserve">Государственный долг – это сумма задолженности по выпущенным и непогашенным государственным займам (включая начисленные проценты). Следует отметить, что понятие государственного долга различными теоретиками дается различное. При этом в конечном итоге для полноценного понимания понятия государственный долг применительно к конкретной стране следует искать, прежде всего, официального толкования этого понятия в различных нормативных правовых актах. </w:t>
      </w:r>
    </w:p>
    <w:p w:rsidR="00E21810" w:rsidRPr="00A20989" w:rsidRDefault="00E21810" w:rsidP="00A20989">
      <w:pPr>
        <w:pStyle w:val="a4"/>
        <w:spacing w:line="360" w:lineRule="auto"/>
        <w:ind w:firstLine="567"/>
        <w:rPr>
          <w:color w:val="auto"/>
          <w:sz w:val="28"/>
          <w:szCs w:val="28"/>
        </w:rPr>
      </w:pPr>
      <w:r w:rsidRPr="00A20989">
        <w:rPr>
          <w:color w:val="auto"/>
          <w:sz w:val="28"/>
          <w:szCs w:val="28"/>
        </w:rPr>
        <w:t>Например, в Законе Республике Казахстан «О государственном и гарантированном государством заимствовании и долге» от 02 августа 1999 года дается следующее понятие: «государственный долг – это сумма правительственного долга, долга Национального Банка Республики Казахстан и местных исполнительных органов». А в соответствии с принципами национального счетоводства и рекомендациями ЕС в понятие «государственная задолженность» включаются долги центральной государственной администрации и различных ее органов, местных органов власти и различных местных административных структур и системы социального обеспечения. Таким образом, сами понятия, даваемые нормативными правовыми актами различных стран вносят или выносят из структура государственного долга отдельные элементы. Как видно из определения, данного в казахстанском законе, к государственному долгу относятся долги Национального Банка Республики Казахстан, а в рекомендациях ЕС отдельно выделяются системы социального обеспечения, что свидетельствует о том, что понятие структуры государственного долга начинается с его официального определения. Ведь когда мы говорим о долге, мы всегда говорим о конкретном долге конкретного лица, в данном случае государства. В связи с чем, для полноценного понимания термина «государственный долг» его нельзя рассматривать в отрыве от официального определения, данного в законодательстве страны, чей долг рассматривается.</w:t>
      </w:r>
    </w:p>
    <w:p w:rsidR="00E21810" w:rsidRPr="00A20989" w:rsidRDefault="00E21810" w:rsidP="00A20989">
      <w:pPr>
        <w:pStyle w:val="a4"/>
        <w:spacing w:line="360" w:lineRule="auto"/>
        <w:ind w:firstLine="567"/>
        <w:rPr>
          <w:color w:val="auto"/>
          <w:sz w:val="28"/>
          <w:szCs w:val="28"/>
        </w:rPr>
      </w:pPr>
      <w:r w:rsidRPr="00A20989">
        <w:rPr>
          <w:color w:val="auto"/>
          <w:sz w:val="28"/>
          <w:szCs w:val="28"/>
        </w:rPr>
        <w:t>При этом, хотелось бы отметить, что в любом определении всегда присутствуют центральные исполнительные органы власти.</w:t>
      </w:r>
    </w:p>
    <w:p w:rsidR="00E21810" w:rsidRPr="00A20989" w:rsidRDefault="00E21810" w:rsidP="00A20989">
      <w:pPr>
        <w:pStyle w:val="a4"/>
        <w:spacing w:line="360" w:lineRule="auto"/>
        <w:ind w:firstLine="567"/>
        <w:rPr>
          <w:color w:val="auto"/>
          <w:sz w:val="28"/>
          <w:szCs w:val="28"/>
        </w:rPr>
      </w:pPr>
    </w:p>
    <w:p w:rsidR="00E21810" w:rsidRPr="00A20989" w:rsidRDefault="00E21810" w:rsidP="00A20989">
      <w:pPr>
        <w:pStyle w:val="a4"/>
        <w:spacing w:line="360" w:lineRule="auto"/>
        <w:ind w:firstLine="567"/>
        <w:jc w:val="center"/>
        <w:rPr>
          <w:b/>
          <w:bCs/>
          <w:color w:val="auto"/>
          <w:sz w:val="28"/>
          <w:szCs w:val="28"/>
        </w:rPr>
      </w:pPr>
      <w:r w:rsidRPr="00A20989">
        <w:rPr>
          <w:b/>
          <w:bCs/>
          <w:color w:val="auto"/>
          <w:sz w:val="28"/>
          <w:szCs w:val="28"/>
        </w:rPr>
        <w:t>1.2. Причины возникновения государственного долга</w:t>
      </w:r>
    </w:p>
    <w:p w:rsidR="00E072F1" w:rsidRDefault="00E21810" w:rsidP="00A20989">
      <w:pPr>
        <w:pStyle w:val="a4"/>
        <w:spacing w:line="360" w:lineRule="auto"/>
        <w:ind w:firstLine="567"/>
        <w:rPr>
          <w:color w:val="auto"/>
          <w:sz w:val="28"/>
          <w:szCs w:val="28"/>
        </w:rPr>
      </w:pPr>
      <w:r w:rsidRPr="00A20989">
        <w:rPr>
          <w:color w:val="auto"/>
          <w:sz w:val="28"/>
          <w:szCs w:val="28"/>
        </w:rPr>
        <w:t>Государственный долг вызван использованием государственных займов в качестве одной из форм привлечения денежных ресурсов для расширения воспроизводства и удовлетворения общественных потребностей. Причиной возникновения и нарастания государственного долга является постоянный де</w:t>
      </w:r>
      <w:r w:rsidR="003A2504">
        <w:rPr>
          <w:color w:val="auto"/>
          <w:sz w:val="28"/>
          <w:szCs w:val="28"/>
        </w:rPr>
        <w:t xml:space="preserve">фицит государственного бюджета. </w:t>
      </w:r>
      <w:r w:rsidRPr="00A20989">
        <w:rPr>
          <w:color w:val="auto"/>
          <w:sz w:val="28"/>
          <w:szCs w:val="28"/>
        </w:rPr>
        <w:t>При этом наличие государственного долга не является исключением в экономике, скорее правилом: экономические развитые страны имеют значительный внутренний долг. Однако существует значительная разница в причинах, способах образования и особенностях функционирования этого вида долга в зависимости от страны. В развитых странах государственный долг и вызвавшие его дефициты бюджета представляют собой встроенные в экономический цикл факторы стабилизации экономики и ее развития. Взятые займы у населения, корпораций, банков, других финансовых и кредитных учреждений денежные средства используются производительно и рассматриваются как активы перечисленных заемщиков</w:t>
      </w:r>
      <w:r w:rsidR="00E072F1">
        <w:rPr>
          <w:color w:val="auto"/>
          <w:sz w:val="28"/>
          <w:szCs w:val="28"/>
        </w:rPr>
        <w:t>.</w:t>
      </w:r>
    </w:p>
    <w:p w:rsidR="00E21810" w:rsidRDefault="00E21810" w:rsidP="00A20989">
      <w:pPr>
        <w:pStyle w:val="a4"/>
        <w:spacing w:line="360" w:lineRule="auto"/>
        <w:ind w:firstLine="567"/>
        <w:rPr>
          <w:color w:val="auto"/>
          <w:sz w:val="28"/>
          <w:szCs w:val="28"/>
        </w:rPr>
      </w:pPr>
      <w:r w:rsidRPr="00A20989">
        <w:rPr>
          <w:color w:val="auto"/>
          <w:sz w:val="28"/>
          <w:szCs w:val="28"/>
        </w:rPr>
        <w:t>В связи с вышеизложенным невозможно сказать однозначно, что появление государственного долга связано исключительно с ухудшением экономической ситуации в стране, более того грамотно распорядившись возможность привлечения заемных средств (и как следствие увеличив государственный долг) возможно не только улучшить экономическую ситуацию в стране и решить остро вставшие социальные проблемы, но и просто использовать его как источник финансирования в соответствии с принципами грамотного финансового менеджмента с большой пользой для своей страны.</w:t>
      </w:r>
    </w:p>
    <w:p w:rsidR="005765EB" w:rsidRPr="00A20989" w:rsidRDefault="005765EB" w:rsidP="00A20989">
      <w:pPr>
        <w:pStyle w:val="a4"/>
        <w:spacing w:line="360" w:lineRule="auto"/>
        <w:ind w:firstLine="567"/>
        <w:rPr>
          <w:color w:val="auto"/>
          <w:sz w:val="28"/>
          <w:szCs w:val="28"/>
        </w:rPr>
      </w:pPr>
    </w:p>
    <w:p w:rsidR="00E21810" w:rsidRPr="00A20989" w:rsidRDefault="00E21810" w:rsidP="00A20989">
      <w:pPr>
        <w:pStyle w:val="a4"/>
        <w:spacing w:line="360" w:lineRule="auto"/>
        <w:ind w:firstLine="567"/>
        <w:jc w:val="center"/>
        <w:rPr>
          <w:b/>
          <w:bCs/>
          <w:color w:val="auto"/>
          <w:sz w:val="28"/>
          <w:szCs w:val="28"/>
        </w:rPr>
      </w:pPr>
      <w:r w:rsidRPr="00A20989">
        <w:rPr>
          <w:b/>
          <w:bCs/>
          <w:color w:val="auto"/>
          <w:sz w:val="28"/>
          <w:szCs w:val="28"/>
        </w:rPr>
        <w:t>1.3. Виды государственного долга</w:t>
      </w:r>
    </w:p>
    <w:p w:rsidR="00E21810" w:rsidRDefault="00E21810" w:rsidP="00A20989">
      <w:pPr>
        <w:pStyle w:val="a4"/>
        <w:spacing w:line="360" w:lineRule="auto"/>
        <w:ind w:firstLine="567"/>
        <w:rPr>
          <w:color w:val="auto"/>
          <w:sz w:val="28"/>
          <w:szCs w:val="28"/>
        </w:rPr>
      </w:pPr>
      <w:r w:rsidRPr="00A20989">
        <w:rPr>
          <w:color w:val="auto"/>
          <w:sz w:val="28"/>
          <w:szCs w:val="28"/>
        </w:rPr>
        <w:t>Государственный долг подразделяется на внутренний и внешний.</w:t>
      </w:r>
    </w:p>
    <w:p w:rsidR="007B44F4" w:rsidRPr="00A20989" w:rsidRDefault="007B44F4" w:rsidP="00A20989">
      <w:pPr>
        <w:pStyle w:val="a4"/>
        <w:spacing w:line="360" w:lineRule="auto"/>
        <w:ind w:firstLine="567"/>
        <w:rPr>
          <w:color w:val="auto"/>
          <w:sz w:val="28"/>
          <w:szCs w:val="28"/>
        </w:rPr>
      </w:pPr>
      <w:r w:rsidRPr="00A20989">
        <w:rPr>
          <w:sz w:val="28"/>
          <w:szCs w:val="28"/>
        </w:rPr>
        <w:t>Характерной чертой современного экономического развития подавляющего числа государств мира является наличие крупной внешней задолженности. Внешний долг - это многогранное явление, напрямую связанное с особенностями развития каждой отдельно взятой национальной экономики. Внешний долг появляется тогда, когда правительство привлекает ссуду с международных кредитных рынков или обращается за займом к зарубежным государствам. Привлечение иностранных кредитов имеет свою особенность, заключающуюся в том, что государство должно направить эти средства на цели, диапазон которых чрезвычайно обширен - от простого, элементарного потребления этих кредитов до восстановления и развития национальной экономики. Эффективность привлекаемых займов во многом обеспечивается тем, насколько страна-заемщик может обеспечить рациональное инвестирование полученных средств в наиболее перспективные отрасли экономики. Этот вопрос решается каждой страной сугубо индивидуально и, надо отметить, не всегда успешно.</w:t>
      </w:r>
    </w:p>
    <w:p w:rsidR="00E21810" w:rsidRPr="00A20989" w:rsidRDefault="00E21810" w:rsidP="00A20989">
      <w:pPr>
        <w:pStyle w:val="a4"/>
        <w:spacing w:line="360" w:lineRule="auto"/>
        <w:ind w:firstLine="567"/>
        <w:rPr>
          <w:color w:val="auto"/>
          <w:sz w:val="28"/>
          <w:szCs w:val="28"/>
        </w:rPr>
      </w:pPr>
      <w:r w:rsidRPr="00A20989">
        <w:rPr>
          <w:color w:val="auto"/>
          <w:sz w:val="28"/>
          <w:szCs w:val="28"/>
        </w:rPr>
        <w:t xml:space="preserve"> Для относительной характеристики величины государственного долга в мировой практике используются специальные показатели – относительные параметры внешнего долга. Они включают отношение долговых платежей (по погашению и обслуживанию долга) к экспорту товаров и услуг. По классификации Международного банка реконструкции и развития низким уровнем внешней задолженности считается отношение меньше 18 %; умеренным – 18-30%. Другими показателями также являются:</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отношение валового внешнего долга к ВВП (менее 48% - низкая; 48-80% - умеренная задолженность);</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отношение валового внешнего долга к экспорту товаров и нефакторных услуг (менее 132% - низкая; 132-220% - умеренная);</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отношение платежей вознаграждения к к экспорту товаров и нефакторных услуг (менее 12% - низкая; 12-20% - умеренная).</w:t>
      </w:r>
    </w:p>
    <w:p w:rsidR="00E21810" w:rsidRPr="00A20989" w:rsidRDefault="00E21810" w:rsidP="00A20989">
      <w:pPr>
        <w:pStyle w:val="a4"/>
        <w:spacing w:line="360" w:lineRule="auto"/>
        <w:ind w:firstLine="567"/>
        <w:rPr>
          <w:color w:val="auto"/>
          <w:sz w:val="28"/>
          <w:szCs w:val="28"/>
        </w:rPr>
      </w:pPr>
      <w:r w:rsidRPr="00A20989">
        <w:rPr>
          <w:color w:val="auto"/>
          <w:sz w:val="28"/>
          <w:szCs w:val="28"/>
        </w:rPr>
        <w:t>По сути, наличие внешнего долга предполагает</w:t>
      </w:r>
      <w:r w:rsidR="009F0D72">
        <w:rPr>
          <w:color w:val="auto"/>
          <w:sz w:val="28"/>
          <w:szCs w:val="28"/>
        </w:rPr>
        <w:t xml:space="preserve"> </w:t>
      </w:r>
      <w:r w:rsidRPr="00A20989">
        <w:rPr>
          <w:color w:val="auto"/>
          <w:sz w:val="28"/>
          <w:szCs w:val="28"/>
        </w:rPr>
        <w:t xml:space="preserve"> передачу части созданного продукта за пределы страны. Рост внешнего долга снижает международный авторитет страны и подрывает доверие населения к политике ее правительства.</w:t>
      </w:r>
    </w:p>
    <w:p w:rsidR="00E21810" w:rsidRPr="00A20989" w:rsidRDefault="00E21810" w:rsidP="00A20989">
      <w:pPr>
        <w:pStyle w:val="a4"/>
        <w:spacing w:line="360" w:lineRule="auto"/>
        <w:ind w:firstLine="567"/>
        <w:rPr>
          <w:color w:val="auto"/>
          <w:sz w:val="28"/>
          <w:szCs w:val="28"/>
        </w:rPr>
      </w:pPr>
      <w:r w:rsidRPr="00A20989">
        <w:rPr>
          <w:color w:val="auto"/>
          <w:sz w:val="28"/>
          <w:szCs w:val="28"/>
        </w:rPr>
        <w:tab/>
        <w:t>Основными кредиторами внешнего долга, как правило, являются:</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другие государства;</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международные финансовые организации (такие как Международный валютный фонд, Международный банк реконструкции и развития и др.);</w:t>
      </w:r>
    </w:p>
    <w:p w:rsidR="00E21810" w:rsidRPr="00A20989" w:rsidRDefault="00E21810" w:rsidP="00A20989">
      <w:pPr>
        <w:pStyle w:val="a4"/>
        <w:numPr>
          <w:ilvl w:val="0"/>
          <w:numId w:val="3"/>
        </w:numPr>
        <w:spacing w:line="360" w:lineRule="auto"/>
        <w:ind w:firstLine="567"/>
        <w:rPr>
          <w:color w:val="auto"/>
          <w:sz w:val="28"/>
          <w:szCs w:val="28"/>
        </w:rPr>
      </w:pPr>
      <w:r w:rsidRPr="00A20989">
        <w:rPr>
          <w:color w:val="auto"/>
          <w:sz w:val="28"/>
          <w:szCs w:val="28"/>
        </w:rPr>
        <w:t xml:space="preserve">Частные фонды – нерезиденты. </w:t>
      </w:r>
    </w:p>
    <w:p w:rsidR="00E21810" w:rsidRPr="00A20989" w:rsidRDefault="00E21810" w:rsidP="00A20989">
      <w:pPr>
        <w:pStyle w:val="a4"/>
        <w:spacing w:line="360" w:lineRule="auto"/>
        <w:ind w:firstLine="567"/>
        <w:rPr>
          <w:color w:val="auto"/>
          <w:sz w:val="28"/>
          <w:szCs w:val="28"/>
        </w:rPr>
      </w:pPr>
      <w:r w:rsidRPr="00A20989">
        <w:rPr>
          <w:color w:val="auto"/>
          <w:sz w:val="28"/>
          <w:szCs w:val="28"/>
        </w:rPr>
        <w:tab/>
        <w:t>Внутренний государственный долг - это составная часть государственного долга по внутренним займам и другим долговым обязательствам перед кредиторами-резидентами.  Наличие внутреннего долга не является исключением в экономике, а скорее – правилом. Экономически развитые страны, как правило, имеют значительный государственный внутренний долг. Однако значительна разница в причинах, способах образования и особенностях функционирования этого вида долга. Государственный долг и вызвавшие его дефициты могут быть тщательно продуманными и спланированными факторами стабилизации экономики и ее развития.</w:t>
      </w:r>
    </w:p>
    <w:p w:rsidR="00E21810" w:rsidRPr="00A20989" w:rsidRDefault="00E21810" w:rsidP="00A20989">
      <w:pPr>
        <w:pStyle w:val="a4"/>
        <w:spacing w:line="360" w:lineRule="auto"/>
        <w:ind w:firstLine="567"/>
        <w:rPr>
          <w:color w:val="auto"/>
          <w:sz w:val="28"/>
          <w:szCs w:val="28"/>
        </w:rPr>
      </w:pPr>
      <w:r w:rsidRPr="00A20989">
        <w:rPr>
          <w:color w:val="auto"/>
          <w:sz w:val="28"/>
          <w:szCs w:val="28"/>
        </w:rPr>
        <w:t>Внутренний государственный долг рассматривается как «заем нации сам себе» и не влияет на общие размеры совокупного богатства нации. Определенные отрицательные последствия по его управлению перекрываются положительными эффектами от мобилизации дополнительных финансовых ресурсов в инвестиции или развитие экономики страны. Однако присутствует и ряд отрицательных последствие наличия внутреннего государственного долга:</w:t>
      </w:r>
    </w:p>
    <w:p w:rsidR="00E21810" w:rsidRPr="00A20989" w:rsidRDefault="00E21810" w:rsidP="00A20989">
      <w:pPr>
        <w:pStyle w:val="a4"/>
        <w:numPr>
          <w:ilvl w:val="0"/>
          <w:numId w:val="4"/>
        </w:numPr>
        <w:spacing w:line="360" w:lineRule="auto"/>
        <w:ind w:firstLine="567"/>
        <w:rPr>
          <w:color w:val="auto"/>
          <w:sz w:val="28"/>
          <w:szCs w:val="28"/>
        </w:rPr>
      </w:pPr>
      <w:r w:rsidRPr="00A20989">
        <w:rPr>
          <w:color w:val="auto"/>
          <w:sz w:val="28"/>
          <w:szCs w:val="28"/>
        </w:rPr>
        <w:t>погашение задолженности производится за счет бюджетных средств, т.е. за счет налогоплательщиков: таким образом происходит переток доходов к владельцам государственных ценных бумаг, как правило, состоятельным слоям общества;</w:t>
      </w:r>
    </w:p>
    <w:p w:rsidR="00E21810" w:rsidRPr="00A20989" w:rsidRDefault="00E21810" w:rsidP="00A20989">
      <w:pPr>
        <w:pStyle w:val="a4"/>
        <w:numPr>
          <w:ilvl w:val="0"/>
          <w:numId w:val="4"/>
        </w:numPr>
        <w:spacing w:line="360" w:lineRule="auto"/>
        <w:ind w:firstLine="567"/>
        <w:rPr>
          <w:color w:val="auto"/>
          <w:sz w:val="28"/>
          <w:szCs w:val="28"/>
        </w:rPr>
      </w:pPr>
      <w:r w:rsidRPr="00A20989">
        <w:rPr>
          <w:color w:val="auto"/>
          <w:sz w:val="28"/>
          <w:szCs w:val="28"/>
        </w:rPr>
        <w:t xml:space="preserve">для уменьшения долга государство может увеличивать налоги, что может привести к макроэкономическим последствиям, таким как уменьшение инвестиций. </w:t>
      </w:r>
    </w:p>
    <w:p w:rsidR="00E21810" w:rsidRPr="00A20989" w:rsidRDefault="00E21810" w:rsidP="00A20989">
      <w:pPr>
        <w:pStyle w:val="a4"/>
        <w:numPr>
          <w:ilvl w:val="0"/>
          <w:numId w:val="4"/>
        </w:numPr>
        <w:spacing w:line="360" w:lineRule="auto"/>
        <w:ind w:firstLine="567"/>
        <w:rPr>
          <w:color w:val="auto"/>
          <w:sz w:val="28"/>
          <w:szCs w:val="28"/>
        </w:rPr>
      </w:pPr>
      <w:r w:rsidRPr="00A20989">
        <w:rPr>
          <w:color w:val="auto"/>
          <w:sz w:val="28"/>
          <w:szCs w:val="28"/>
        </w:rPr>
        <w:t>действует эффект «вытеснения инвестиций» частных предпринимателей. Т.е. выход государства на ссудный рынок усиливает конкуренцию на денежном рынке, что в свою очередь приводит к увеличению процентных ставок на денежный капитал. Это лишает частный сектор какой-то части инвестиций и соответственно «тормозит» экономическое развитие страны.</w:t>
      </w: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6E3266" w:rsidRDefault="006E3266" w:rsidP="007B44F4">
      <w:pPr>
        <w:pStyle w:val="a4"/>
        <w:spacing w:line="360" w:lineRule="auto"/>
        <w:ind w:left="1287"/>
        <w:rPr>
          <w:b/>
          <w:bCs/>
          <w:color w:val="auto"/>
          <w:sz w:val="28"/>
          <w:szCs w:val="28"/>
        </w:rPr>
      </w:pPr>
    </w:p>
    <w:p w:rsidR="006E3266" w:rsidRDefault="006E3266" w:rsidP="007B44F4">
      <w:pPr>
        <w:pStyle w:val="a4"/>
        <w:spacing w:line="360" w:lineRule="auto"/>
        <w:ind w:left="1287"/>
        <w:rPr>
          <w:b/>
          <w:bCs/>
          <w:color w:val="auto"/>
          <w:sz w:val="28"/>
          <w:szCs w:val="28"/>
        </w:rPr>
      </w:pPr>
    </w:p>
    <w:p w:rsidR="006E3266" w:rsidRDefault="006E3266" w:rsidP="007B44F4">
      <w:pPr>
        <w:pStyle w:val="a4"/>
        <w:spacing w:line="360" w:lineRule="auto"/>
        <w:ind w:left="1287"/>
        <w:rPr>
          <w:b/>
          <w:bCs/>
          <w:color w:val="auto"/>
          <w:sz w:val="28"/>
          <w:szCs w:val="28"/>
        </w:rPr>
      </w:pPr>
    </w:p>
    <w:p w:rsidR="006E3266" w:rsidRDefault="006E3266" w:rsidP="007B44F4">
      <w:pPr>
        <w:pStyle w:val="a4"/>
        <w:spacing w:line="360" w:lineRule="auto"/>
        <w:ind w:left="1287"/>
        <w:rPr>
          <w:b/>
          <w:bCs/>
          <w:color w:val="auto"/>
          <w:sz w:val="28"/>
          <w:szCs w:val="28"/>
        </w:rPr>
      </w:pPr>
    </w:p>
    <w:p w:rsidR="006E3266" w:rsidRDefault="006E3266" w:rsidP="007B44F4">
      <w:pPr>
        <w:pStyle w:val="a4"/>
        <w:spacing w:line="360" w:lineRule="auto"/>
        <w:ind w:left="1287"/>
        <w:rPr>
          <w:b/>
          <w:bCs/>
          <w:color w:val="auto"/>
          <w:sz w:val="28"/>
          <w:szCs w:val="28"/>
        </w:rPr>
      </w:pPr>
    </w:p>
    <w:p w:rsidR="005765EB" w:rsidRDefault="005765EB" w:rsidP="007B44F4">
      <w:pPr>
        <w:pStyle w:val="a4"/>
        <w:spacing w:line="360" w:lineRule="auto"/>
        <w:ind w:left="1287"/>
        <w:rPr>
          <w:b/>
          <w:bCs/>
          <w:color w:val="auto"/>
          <w:sz w:val="28"/>
          <w:szCs w:val="28"/>
        </w:rPr>
      </w:pPr>
    </w:p>
    <w:p w:rsidR="00A20989" w:rsidRPr="007B44F4" w:rsidRDefault="00A20989" w:rsidP="007B44F4">
      <w:pPr>
        <w:pStyle w:val="a4"/>
        <w:spacing w:line="360" w:lineRule="auto"/>
        <w:ind w:left="1287"/>
        <w:rPr>
          <w:color w:val="auto"/>
          <w:sz w:val="28"/>
          <w:szCs w:val="28"/>
        </w:rPr>
      </w:pPr>
      <w:r w:rsidRPr="007B44F4">
        <w:rPr>
          <w:b/>
          <w:bCs/>
          <w:color w:val="auto"/>
          <w:sz w:val="28"/>
          <w:szCs w:val="28"/>
        </w:rPr>
        <w:t>2. Государственный долг Республики Казахстан</w:t>
      </w:r>
    </w:p>
    <w:p w:rsidR="00A20989" w:rsidRPr="00A20989" w:rsidRDefault="00A20989" w:rsidP="007B44F4">
      <w:pPr>
        <w:pStyle w:val="a4"/>
        <w:spacing w:line="360" w:lineRule="auto"/>
        <w:ind w:firstLine="567"/>
        <w:jc w:val="center"/>
        <w:rPr>
          <w:b/>
          <w:bCs/>
          <w:color w:val="auto"/>
          <w:sz w:val="28"/>
          <w:szCs w:val="28"/>
        </w:rPr>
      </w:pPr>
      <w:r>
        <w:rPr>
          <w:b/>
          <w:bCs/>
          <w:color w:val="auto"/>
          <w:sz w:val="28"/>
          <w:szCs w:val="28"/>
        </w:rPr>
        <w:t>2.1</w:t>
      </w:r>
      <w:r w:rsidRPr="00A20989">
        <w:rPr>
          <w:b/>
          <w:bCs/>
          <w:color w:val="auto"/>
          <w:sz w:val="28"/>
          <w:szCs w:val="28"/>
        </w:rPr>
        <w:t>. Правительственный долг</w:t>
      </w:r>
    </w:p>
    <w:p w:rsidR="00A20989" w:rsidRDefault="00A20989" w:rsidP="00A20989">
      <w:pPr>
        <w:pStyle w:val="a4"/>
        <w:spacing w:line="360" w:lineRule="auto"/>
        <w:ind w:firstLine="567"/>
        <w:rPr>
          <w:color w:val="auto"/>
          <w:sz w:val="28"/>
          <w:szCs w:val="28"/>
        </w:rPr>
      </w:pPr>
      <w:r w:rsidRPr="00A20989">
        <w:rPr>
          <w:color w:val="auto"/>
          <w:sz w:val="28"/>
          <w:szCs w:val="28"/>
        </w:rPr>
        <w:t xml:space="preserve"> В соответствии с Законом Республики Казахстан «О бюджетной системе» </w:t>
      </w:r>
      <w:r w:rsidRPr="005E67DE">
        <w:rPr>
          <w:bCs/>
          <w:color w:val="auto"/>
          <w:sz w:val="28"/>
          <w:szCs w:val="28"/>
        </w:rPr>
        <w:t>правительственный долг</w:t>
      </w:r>
      <w:r w:rsidRPr="00A20989">
        <w:rPr>
          <w:color w:val="auto"/>
          <w:sz w:val="28"/>
          <w:szCs w:val="28"/>
        </w:rPr>
        <w:t xml:space="preserve"> - сумма полученных и непогашенных правительственных займов, а также отнесенных законодательными актами на правительственный долг долговых обязательств на определенную дату. При этом Закон Республики Казахстан «О государственном заимствовании и долге» дано определение «лимита правительственного долга» - т.е. это планируемая в республиканском бюджете на соответствующий год фиксированная сумма полученных и непогашенных правительственных займов, которую не должен превышать фактический долг Правительства Республики Казахстан на заданную дату (на конец финансового года). Таким образом, этот лимит устанавливается Законом о республиканском бюджете на соответствующий год, кроме него там также установлены объемы средств, направляемых на обслуживание правительственного долга.</w:t>
      </w:r>
    </w:p>
    <w:p w:rsidR="00A20989" w:rsidRPr="00A20989" w:rsidRDefault="00AD0738" w:rsidP="004611B7">
      <w:pPr>
        <w:pStyle w:val="a4"/>
        <w:spacing w:line="360" w:lineRule="auto"/>
        <w:ind w:firstLine="567"/>
        <w:rPr>
          <w:color w:val="auto"/>
          <w:sz w:val="28"/>
          <w:szCs w:val="28"/>
        </w:rPr>
      </w:pPr>
      <w:r>
        <w:rPr>
          <w:color w:val="auto"/>
          <w:sz w:val="28"/>
          <w:szCs w:val="28"/>
        </w:rPr>
        <w:t xml:space="preserve">Ниже представлена таблица отображающая динамику изменений суммы лимита государственного долга в период с 31 декабря 2000 года по 31декабря 2009 года (см таблицу 1). </w:t>
      </w:r>
      <w:r w:rsidR="00091013">
        <w:rPr>
          <w:color w:val="auto"/>
          <w:sz w:val="28"/>
          <w:szCs w:val="28"/>
        </w:rPr>
        <w:t xml:space="preserve">Исходя из данных этой таблицы, можно сделать вывод, что из года в год лимит государственного бюджета неуклонно растет. Это позволяет нам сделать вывод, что министерство финансов РК рассчитывает на большую возможность к погашению своих долговых обязательств. По моим предположениям, исходя из динамики роста лимита государственного </w:t>
      </w:r>
      <w:r w:rsidR="004611B7">
        <w:rPr>
          <w:color w:val="auto"/>
          <w:sz w:val="28"/>
          <w:szCs w:val="28"/>
        </w:rPr>
        <w:t>долга, можно сделать вывод, что лимит государственного долга на 31 декабря 2010 года составит около 1 800 000 000 000 тенге.</w:t>
      </w:r>
      <w:r w:rsidR="00A20989" w:rsidRPr="00A20989">
        <w:rPr>
          <w:color w:val="auto"/>
          <w:sz w:val="28"/>
          <w:szCs w:val="28"/>
        </w:rPr>
        <w:br w:type="page"/>
      </w:r>
      <w:r w:rsidR="00A20989" w:rsidRPr="007B44F4">
        <w:rPr>
          <w:color w:val="auto"/>
          <w:sz w:val="28"/>
          <w:szCs w:val="28"/>
        </w:rPr>
        <w:t>Таблица</w:t>
      </w:r>
      <w:r w:rsidR="007B44F4">
        <w:rPr>
          <w:color w:val="auto"/>
          <w:sz w:val="28"/>
          <w:szCs w:val="28"/>
        </w:rPr>
        <w:t xml:space="preserve"> </w:t>
      </w:r>
      <w:r w:rsidR="007B44F4" w:rsidRPr="007B44F4">
        <w:rPr>
          <w:color w:val="auto"/>
          <w:sz w:val="28"/>
          <w:szCs w:val="28"/>
        </w:rPr>
        <w:t>1</w:t>
      </w:r>
      <w:r w:rsidR="00A20989" w:rsidRPr="00A20989">
        <w:rPr>
          <w:color w:val="auto"/>
          <w:sz w:val="28"/>
          <w:szCs w:val="28"/>
        </w:rPr>
        <w:t>: Данные о лимите прави</w:t>
      </w:r>
      <w:r w:rsidR="002D557F">
        <w:rPr>
          <w:color w:val="auto"/>
          <w:sz w:val="28"/>
          <w:szCs w:val="28"/>
        </w:rPr>
        <w:t xml:space="preserve">тельственного долга в РК за </w:t>
      </w:r>
      <w:r w:rsidR="002D557F" w:rsidRPr="002D557F">
        <w:rPr>
          <w:color w:val="auto"/>
          <w:sz w:val="28"/>
          <w:szCs w:val="28"/>
        </w:rPr>
        <w:t>2000</w:t>
      </w:r>
      <w:r w:rsidR="00A20989" w:rsidRPr="00A20989">
        <w:rPr>
          <w:color w:val="auto"/>
          <w:sz w:val="28"/>
          <w:szCs w:val="28"/>
        </w:rPr>
        <w:t>-20</w:t>
      </w:r>
      <w:r w:rsidR="002D557F" w:rsidRPr="002D557F">
        <w:rPr>
          <w:color w:val="auto"/>
          <w:sz w:val="28"/>
          <w:szCs w:val="28"/>
        </w:rPr>
        <w:t>09</w:t>
      </w:r>
      <w:r w:rsidR="00A20989" w:rsidRPr="00A20989">
        <w:rPr>
          <w:color w:val="auto"/>
          <w:sz w:val="28"/>
          <w:szCs w:val="28"/>
        </w:rPr>
        <w:t xml:space="preserve"> гг.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160"/>
        <w:gridCol w:w="1620"/>
        <w:gridCol w:w="4963"/>
      </w:tblGrid>
      <w:tr w:rsidR="00A20989" w:rsidRPr="005E67DE" w:rsidTr="005E67DE">
        <w:tc>
          <w:tcPr>
            <w:tcW w:w="828" w:type="dxa"/>
            <w:vAlign w:val="center"/>
          </w:tcPr>
          <w:p w:rsidR="00A20989" w:rsidRPr="005E67DE" w:rsidRDefault="00A20989" w:rsidP="005E67DE">
            <w:pPr>
              <w:pStyle w:val="a4"/>
              <w:spacing w:line="360" w:lineRule="auto"/>
              <w:ind w:firstLine="567"/>
              <w:jc w:val="center"/>
              <w:rPr>
                <w:color w:val="auto"/>
                <w:sz w:val="18"/>
                <w:szCs w:val="18"/>
              </w:rPr>
            </w:pPr>
          </w:p>
          <w:p w:rsidR="00A20989" w:rsidRPr="005E67DE" w:rsidRDefault="00A20989" w:rsidP="005E67DE">
            <w:pPr>
              <w:pStyle w:val="a4"/>
              <w:spacing w:line="360" w:lineRule="auto"/>
              <w:jc w:val="center"/>
              <w:rPr>
                <w:color w:val="auto"/>
                <w:sz w:val="18"/>
                <w:szCs w:val="18"/>
              </w:rPr>
            </w:pPr>
            <w:r w:rsidRPr="005E67DE">
              <w:rPr>
                <w:color w:val="auto"/>
                <w:sz w:val="18"/>
                <w:szCs w:val="18"/>
              </w:rPr>
              <w:t>Год</w:t>
            </w:r>
          </w:p>
        </w:tc>
        <w:tc>
          <w:tcPr>
            <w:tcW w:w="2160" w:type="dxa"/>
            <w:vAlign w:val="center"/>
          </w:tcPr>
          <w:p w:rsidR="00A20989" w:rsidRPr="005E67DE" w:rsidRDefault="005E67DE" w:rsidP="005E67DE">
            <w:pPr>
              <w:pStyle w:val="a4"/>
              <w:spacing w:line="360" w:lineRule="auto"/>
              <w:jc w:val="center"/>
              <w:rPr>
                <w:color w:val="auto"/>
                <w:sz w:val="18"/>
                <w:szCs w:val="18"/>
              </w:rPr>
            </w:pPr>
            <w:r w:rsidRPr="005E67DE">
              <w:rPr>
                <w:color w:val="auto"/>
                <w:sz w:val="18"/>
                <w:szCs w:val="18"/>
              </w:rPr>
              <w:t>С</w:t>
            </w:r>
            <w:r w:rsidR="00A20989" w:rsidRPr="005E67DE">
              <w:rPr>
                <w:color w:val="auto"/>
                <w:sz w:val="18"/>
                <w:szCs w:val="18"/>
              </w:rPr>
              <w:t>умма установленного лимита правительственного долга, тыс.тенге</w:t>
            </w:r>
          </w:p>
        </w:tc>
        <w:tc>
          <w:tcPr>
            <w:tcW w:w="1620" w:type="dxa"/>
            <w:vAlign w:val="center"/>
          </w:tcPr>
          <w:p w:rsidR="00A20989" w:rsidRPr="005765EB" w:rsidRDefault="005765EB" w:rsidP="005765EB">
            <w:pPr>
              <w:pStyle w:val="a4"/>
              <w:spacing w:line="360" w:lineRule="auto"/>
              <w:rPr>
                <w:color w:val="auto"/>
                <w:sz w:val="18"/>
                <w:szCs w:val="18"/>
              </w:rPr>
            </w:pPr>
            <w:r>
              <w:rPr>
                <w:color w:val="auto"/>
                <w:sz w:val="18"/>
                <w:szCs w:val="18"/>
              </w:rPr>
              <w:t xml:space="preserve">Заданная   </w:t>
            </w:r>
            <w:r w:rsidR="00A20989" w:rsidRPr="005765EB">
              <w:rPr>
                <w:color w:val="auto"/>
                <w:sz w:val="18"/>
                <w:szCs w:val="18"/>
              </w:rPr>
              <w:t>дата</w:t>
            </w:r>
          </w:p>
        </w:tc>
        <w:tc>
          <w:tcPr>
            <w:tcW w:w="4963" w:type="dxa"/>
            <w:vAlign w:val="center"/>
          </w:tcPr>
          <w:p w:rsidR="00A20989" w:rsidRPr="005E67DE" w:rsidRDefault="005E67DE" w:rsidP="000B2425">
            <w:pPr>
              <w:pStyle w:val="a4"/>
              <w:spacing w:line="360" w:lineRule="auto"/>
              <w:ind w:firstLine="70"/>
              <w:jc w:val="center"/>
              <w:rPr>
                <w:color w:val="auto"/>
                <w:sz w:val="18"/>
                <w:szCs w:val="18"/>
              </w:rPr>
            </w:pPr>
            <w:r w:rsidRPr="005E67DE">
              <w:rPr>
                <w:color w:val="auto"/>
                <w:sz w:val="18"/>
                <w:szCs w:val="18"/>
              </w:rPr>
              <w:t>Документ</w:t>
            </w:r>
            <w:r w:rsidR="00A20989" w:rsidRPr="005E67DE">
              <w:rPr>
                <w:color w:val="auto"/>
                <w:sz w:val="18"/>
                <w:szCs w:val="18"/>
              </w:rPr>
              <w:t>, которым установлена сумма лимита</w:t>
            </w:r>
          </w:p>
        </w:tc>
      </w:tr>
      <w:tr w:rsidR="000B2425" w:rsidRPr="005E67DE" w:rsidTr="005E67DE">
        <w:tc>
          <w:tcPr>
            <w:tcW w:w="828" w:type="dxa"/>
            <w:vAlign w:val="center"/>
          </w:tcPr>
          <w:p w:rsidR="000B2425" w:rsidRPr="005E67DE" w:rsidRDefault="000B2425" w:rsidP="00C47787">
            <w:pPr>
              <w:pStyle w:val="a4"/>
              <w:spacing w:line="360" w:lineRule="auto"/>
              <w:jc w:val="center"/>
              <w:rPr>
                <w:color w:val="auto"/>
                <w:sz w:val="18"/>
                <w:szCs w:val="18"/>
              </w:rPr>
            </w:pPr>
            <w:r w:rsidRPr="005E67DE">
              <w:rPr>
                <w:color w:val="auto"/>
                <w:sz w:val="18"/>
                <w:szCs w:val="18"/>
              </w:rPr>
              <w:t>200</w:t>
            </w:r>
            <w:r>
              <w:rPr>
                <w:color w:val="auto"/>
                <w:sz w:val="18"/>
                <w:szCs w:val="18"/>
              </w:rPr>
              <w:t>9</w:t>
            </w:r>
          </w:p>
        </w:tc>
        <w:tc>
          <w:tcPr>
            <w:tcW w:w="2160" w:type="dxa"/>
            <w:vAlign w:val="center"/>
          </w:tcPr>
          <w:p w:rsidR="000B2425" w:rsidRPr="005E67DE" w:rsidRDefault="000B2425" w:rsidP="000B2425">
            <w:pPr>
              <w:pStyle w:val="a4"/>
              <w:spacing w:line="360" w:lineRule="auto"/>
              <w:ind w:firstLine="567"/>
              <w:jc w:val="center"/>
              <w:rPr>
                <w:color w:val="auto"/>
                <w:sz w:val="18"/>
                <w:szCs w:val="18"/>
              </w:rPr>
            </w:pPr>
            <w:r w:rsidRPr="005E67DE">
              <w:rPr>
                <w:color w:val="auto"/>
                <w:sz w:val="18"/>
                <w:szCs w:val="18"/>
              </w:rPr>
              <w:t>1 </w:t>
            </w:r>
            <w:r>
              <w:rPr>
                <w:color w:val="auto"/>
                <w:sz w:val="18"/>
                <w:szCs w:val="18"/>
              </w:rPr>
              <w:t>648</w:t>
            </w:r>
            <w:r w:rsidRPr="005E67DE">
              <w:rPr>
                <w:color w:val="auto"/>
                <w:sz w:val="18"/>
                <w:szCs w:val="18"/>
              </w:rPr>
              <w:t> 000 000</w:t>
            </w:r>
          </w:p>
        </w:tc>
        <w:tc>
          <w:tcPr>
            <w:tcW w:w="1620" w:type="dxa"/>
            <w:vAlign w:val="center"/>
          </w:tcPr>
          <w:p w:rsidR="000B2425" w:rsidRPr="005E67DE" w:rsidRDefault="000B2425" w:rsidP="00C47787">
            <w:pPr>
              <w:pStyle w:val="a4"/>
              <w:spacing w:line="360" w:lineRule="auto"/>
              <w:ind w:firstLine="567"/>
              <w:jc w:val="center"/>
              <w:rPr>
                <w:color w:val="auto"/>
                <w:sz w:val="18"/>
                <w:szCs w:val="18"/>
              </w:rPr>
            </w:pPr>
            <w:r w:rsidRPr="005E67DE">
              <w:rPr>
                <w:color w:val="auto"/>
                <w:sz w:val="18"/>
                <w:szCs w:val="18"/>
              </w:rPr>
              <w:t>31.12.200</w:t>
            </w:r>
            <w:r>
              <w:rPr>
                <w:color w:val="auto"/>
                <w:sz w:val="18"/>
                <w:szCs w:val="18"/>
              </w:rPr>
              <w:t>9</w:t>
            </w:r>
          </w:p>
        </w:tc>
        <w:tc>
          <w:tcPr>
            <w:tcW w:w="4963" w:type="dxa"/>
            <w:vAlign w:val="center"/>
          </w:tcPr>
          <w:p w:rsidR="000B2425" w:rsidRPr="00B81603" w:rsidRDefault="000B2425" w:rsidP="00C47787">
            <w:pPr>
              <w:spacing w:before="100" w:beforeAutospacing="1" w:after="100" w:afterAutospacing="1" w:line="240" w:lineRule="auto"/>
              <w:ind w:firstLine="70"/>
              <w:jc w:val="center"/>
              <w:outlineLvl w:val="1"/>
              <w:rPr>
                <w:rFonts w:ascii="Times New Roman" w:eastAsia="Times New Roman" w:hAnsi="Times New Roman"/>
                <w:bCs/>
                <w:sz w:val="18"/>
                <w:szCs w:val="18"/>
                <w:lang w:eastAsia="ru-RU"/>
              </w:rPr>
            </w:pPr>
            <w:r w:rsidRPr="00B81603">
              <w:rPr>
                <w:rFonts w:ascii="Times New Roman" w:eastAsia="Times New Roman" w:hAnsi="Times New Roman"/>
                <w:bCs/>
                <w:sz w:val="18"/>
                <w:szCs w:val="18"/>
                <w:lang w:eastAsia="ru-RU"/>
              </w:rPr>
              <w:t xml:space="preserve">Доклад Министра финансов Республики Казахстан </w:t>
            </w:r>
            <w:r>
              <w:rPr>
                <w:rFonts w:ascii="Times New Roman" w:eastAsia="Times New Roman" w:hAnsi="Times New Roman"/>
                <w:bCs/>
                <w:sz w:val="18"/>
                <w:szCs w:val="18"/>
                <w:lang w:eastAsia="ru-RU"/>
              </w:rPr>
              <w:t>Жамишева Б.Б</w:t>
            </w:r>
            <w:r w:rsidRPr="005E67DE">
              <w:rPr>
                <w:rFonts w:ascii="Times New Roman" w:eastAsia="Times New Roman" w:hAnsi="Times New Roman"/>
                <w:bCs/>
                <w:sz w:val="18"/>
                <w:szCs w:val="18"/>
                <w:lang w:eastAsia="ru-RU"/>
              </w:rPr>
              <w:t xml:space="preserve">. </w:t>
            </w:r>
            <w:r w:rsidRPr="00B81603">
              <w:rPr>
                <w:rFonts w:ascii="Times New Roman" w:eastAsia="Times New Roman" w:hAnsi="Times New Roman"/>
                <w:bCs/>
                <w:sz w:val="18"/>
                <w:szCs w:val="18"/>
                <w:lang w:eastAsia="ru-RU"/>
              </w:rPr>
              <w:t>на заседании Правительства Республики Казахстан</w:t>
            </w:r>
          </w:p>
          <w:p w:rsidR="000B2425" w:rsidRPr="005E67DE" w:rsidRDefault="000B2425" w:rsidP="000B2425">
            <w:pPr>
              <w:pStyle w:val="a4"/>
              <w:spacing w:line="360" w:lineRule="auto"/>
              <w:ind w:firstLine="70"/>
              <w:jc w:val="center"/>
              <w:rPr>
                <w:color w:val="auto"/>
                <w:sz w:val="18"/>
                <w:szCs w:val="18"/>
              </w:rPr>
            </w:pPr>
            <w:r w:rsidRPr="005E67DE">
              <w:rPr>
                <w:bCs/>
                <w:sz w:val="18"/>
                <w:szCs w:val="18"/>
              </w:rPr>
              <w:t>«</w:t>
            </w:r>
            <w:r w:rsidRPr="00B81603">
              <w:rPr>
                <w:bCs/>
                <w:sz w:val="18"/>
                <w:szCs w:val="18"/>
              </w:rPr>
              <w:t>Об итогах исполнения государственного бюджета за 200</w:t>
            </w:r>
            <w:r>
              <w:rPr>
                <w:bCs/>
                <w:sz w:val="18"/>
                <w:szCs w:val="18"/>
              </w:rPr>
              <w:t>9</w:t>
            </w:r>
            <w:r w:rsidRPr="00B81603">
              <w:rPr>
                <w:bCs/>
                <w:sz w:val="18"/>
                <w:szCs w:val="18"/>
              </w:rPr>
              <w:t xml:space="preserve"> год</w:t>
            </w:r>
            <w:r w:rsidRPr="005E67DE">
              <w:rPr>
                <w:bCs/>
                <w:sz w:val="18"/>
                <w:szCs w:val="18"/>
              </w:rPr>
              <w:t>»</w:t>
            </w:r>
          </w:p>
        </w:tc>
      </w:tr>
      <w:tr w:rsidR="000B2425" w:rsidRPr="005E67DE" w:rsidTr="005E67DE">
        <w:trPr>
          <w:trHeight w:val="1090"/>
        </w:trPr>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2008</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1 453 000 000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31.12.2008</w:t>
            </w:r>
          </w:p>
        </w:tc>
        <w:tc>
          <w:tcPr>
            <w:tcW w:w="4963" w:type="dxa"/>
            <w:vAlign w:val="center"/>
          </w:tcPr>
          <w:p w:rsidR="000B2425" w:rsidRPr="00B81603" w:rsidRDefault="000B2425" w:rsidP="000B2425">
            <w:pPr>
              <w:spacing w:before="100" w:beforeAutospacing="1" w:after="100" w:afterAutospacing="1" w:line="240" w:lineRule="auto"/>
              <w:ind w:firstLine="70"/>
              <w:jc w:val="center"/>
              <w:outlineLvl w:val="1"/>
              <w:rPr>
                <w:rFonts w:ascii="Times New Roman" w:eastAsia="Times New Roman" w:hAnsi="Times New Roman"/>
                <w:bCs/>
                <w:sz w:val="18"/>
                <w:szCs w:val="18"/>
                <w:lang w:eastAsia="ru-RU"/>
              </w:rPr>
            </w:pPr>
            <w:r w:rsidRPr="00B81603">
              <w:rPr>
                <w:rFonts w:ascii="Times New Roman" w:eastAsia="Times New Roman" w:hAnsi="Times New Roman"/>
                <w:bCs/>
                <w:sz w:val="18"/>
                <w:szCs w:val="18"/>
                <w:lang w:eastAsia="ru-RU"/>
              </w:rPr>
              <w:t xml:space="preserve">Доклад Министра финансов Республики Казахстан </w:t>
            </w:r>
            <w:r w:rsidRPr="005E67DE">
              <w:rPr>
                <w:rFonts w:ascii="Times New Roman" w:eastAsia="Times New Roman" w:hAnsi="Times New Roman"/>
                <w:bCs/>
                <w:sz w:val="18"/>
                <w:szCs w:val="18"/>
                <w:lang w:eastAsia="ru-RU"/>
              </w:rPr>
              <w:t xml:space="preserve">Коржовой Н. </w:t>
            </w:r>
            <w:r w:rsidRPr="00B81603">
              <w:rPr>
                <w:rFonts w:ascii="Times New Roman" w:eastAsia="Times New Roman" w:hAnsi="Times New Roman"/>
                <w:bCs/>
                <w:sz w:val="18"/>
                <w:szCs w:val="18"/>
                <w:lang w:eastAsia="ru-RU"/>
              </w:rPr>
              <w:t>на заседании Правительства Республики Казахстан</w:t>
            </w:r>
          </w:p>
          <w:p w:rsidR="000B2425" w:rsidRPr="005E67DE" w:rsidRDefault="000B2425" w:rsidP="000B2425">
            <w:pPr>
              <w:pStyle w:val="a4"/>
              <w:spacing w:line="360" w:lineRule="auto"/>
              <w:ind w:firstLine="70"/>
              <w:jc w:val="center"/>
              <w:rPr>
                <w:color w:val="auto"/>
                <w:sz w:val="18"/>
                <w:szCs w:val="18"/>
              </w:rPr>
            </w:pPr>
            <w:r w:rsidRPr="005E67DE">
              <w:rPr>
                <w:bCs/>
                <w:sz w:val="18"/>
                <w:szCs w:val="18"/>
              </w:rPr>
              <w:t>«</w:t>
            </w:r>
            <w:r w:rsidRPr="00B81603">
              <w:rPr>
                <w:bCs/>
                <w:sz w:val="18"/>
                <w:szCs w:val="18"/>
              </w:rPr>
              <w:t>Об итогах исполнения государственного бюджета за 200</w:t>
            </w:r>
            <w:r w:rsidRPr="005E67DE">
              <w:rPr>
                <w:bCs/>
                <w:sz w:val="18"/>
                <w:szCs w:val="18"/>
              </w:rPr>
              <w:t>8</w:t>
            </w:r>
            <w:r w:rsidRPr="00B81603">
              <w:rPr>
                <w:bCs/>
                <w:sz w:val="18"/>
                <w:szCs w:val="18"/>
              </w:rPr>
              <w:t xml:space="preserve"> год</w:t>
            </w:r>
            <w:r w:rsidRPr="005E67DE">
              <w:rPr>
                <w:bCs/>
                <w:sz w:val="18"/>
                <w:szCs w:val="18"/>
              </w:rPr>
              <w:t>»</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2007</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918 000 000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31.12.2007</w:t>
            </w:r>
          </w:p>
        </w:tc>
        <w:tc>
          <w:tcPr>
            <w:tcW w:w="4963" w:type="dxa"/>
            <w:vAlign w:val="center"/>
          </w:tcPr>
          <w:p w:rsidR="000B2425" w:rsidRPr="00B81603" w:rsidRDefault="000B2425" w:rsidP="000B2425">
            <w:pPr>
              <w:spacing w:before="100" w:beforeAutospacing="1" w:after="100" w:afterAutospacing="1" w:line="240" w:lineRule="auto"/>
              <w:ind w:firstLine="70"/>
              <w:jc w:val="center"/>
              <w:outlineLvl w:val="1"/>
              <w:rPr>
                <w:rFonts w:ascii="Times New Roman" w:eastAsia="Times New Roman" w:hAnsi="Times New Roman"/>
                <w:bCs/>
                <w:sz w:val="18"/>
                <w:szCs w:val="18"/>
                <w:lang w:eastAsia="ru-RU"/>
              </w:rPr>
            </w:pPr>
            <w:r w:rsidRPr="00B81603">
              <w:rPr>
                <w:rFonts w:ascii="Times New Roman" w:eastAsia="Times New Roman" w:hAnsi="Times New Roman"/>
                <w:bCs/>
                <w:sz w:val="18"/>
                <w:szCs w:val="18"/>
                <w:lang w:eastAsia="ru-RU"/>
              </w:rPr>
              <w:t>Доклад Министра финансов Республики Казахстан Жамишева Б.Б.на заседании Правительства Республики Казахстан</w:t>
            </w:r>
          </w:p>
          <w:p w:rsidR="000B2425" w:rsidRPr="005E67DE" w:rsidRDefault="000B2425" w:rsidP="000B2425">
            <w:pPr>
              <w:spacing w:before="100" w:beforeAutospacing="1" w:after="100" w:afterAutospacing="1" w:line="240" w:lineRule="auto"/>
              <w:ind w:firstLine="70"/>
              <w:jc w:val="center"/>
              <w:outlineLvl w:val="3"/>
              <w:rPr>
                <w:sz w:val="18"/>
                <w:szCs w:val="18"/>
              </w:rPr>
            </w:pPr>
            <w:r w:rsidRPr="005E67DE">
              <w:rPr>
                <w:rFonts w:ascii="Times New Roman" w:eastAsia="Times New Roman" w:hAnsi="Times New Roman"/>
                <w:bCs/>
                <w:sz w:val="18"/>
                <w:szCs w:val="18"/>
                <w:lang w:eastAsia="ru-RU"/>
              </w:rPr>
              <w:t>«</w:t>
            </w:r>
            <w:r w:rsidRPr="00B81603">
              <w:rPr>
                <w:rFonts w:ascii="Times New Roman" w:eastAsia="Times New Roman" w:hAnsi="Times New Roman"/>
                <w:bCs/>
                <w:sz w:val="18"/>
                <w:szCs w:val="18"/>
                <w:lang w:eastAsia="ru-RU"/>
              </w:rPr>
              <w:t>Об итогах исполнения государственного бюджета за 2007 год</w:t>
            </w:r>
            <w:r w:rsidRPr="005E67DE">
              <w:rPr>
                <w:rFonts w:ascii="Times New Roman" w:eastAsia="Times New Roman" w:hAnsi="Times New Roman"/>
                <w:bCs/>
                <w:sz w:val="18"/>
                <w:szCs w:val="18"/>
                <w:lang w:eastAsia="ru-RU"/>
              </w:rPr>
              <w:t>»</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2004</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755 000 000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31.12.2004</w:t>
            </w:r>
          </w:p>
        </w:tc>
        <w:tc>
          <w:tcPr>
            <w:tcW w:w="4963" w:type="dxa"/>
            <w:vAlign w:val="center"/>
          </w:tcPr>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Закон Республики Казахстан от 5 декабря 2003 года N 505-II</w:t>
            </w:r>
          </w:p>
          <w:p w:rsidR="000B2425" w:rsidRPr="005E67DE" w:rsidRDefault="000B2425" w:rsidP="000B2425">
            <w:pPr>
              <w:pStyle w:val="a4"/>
              <w:spacing w:line="360" w:lineRule="auto"/>
              <w:ind w:firstLine="70"/>
              <w:jc w:val="center"/>
              <w:rPr>
                <w:color w:val="auto"/>
                <w:sz w:val="18"/>
                <w:szCs w:val="18"/>
              </w:rPr>
            </w:pPr>
            <w:r w:rsidRPr="005E67DE">
              <w:rPr>
                <w:color w:val="auto"/>
                <w:sz w:val="18"/>
                <w:szCs w:val="18"/>
              </w:rPr>
              <w:t>О республиканском бюджете на 2004 год</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2003</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702 000 000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31.12.2003</w:t>
            </w:r>
          </w:p>
        </w:tc>
        <w:tc>
          <w:tcPr>
            <w:tcW w:w="4963" w:type="dxa"/>
            <w:vAlign w:val="center"/>
          </w:tcPr>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Закон Республики Казахстан от 12 декабря 2002 года N 362-II</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О республиканском бюджете на 2003 год</w:t>
            </w:r>
          </w:p>
          <w:p w:rsidR="000B2425" w:rsidRPr="005E67DE" w:rsidRDefault="000B2425" w:rsidP="000B2425">
            <w:pPr>
              <w:pStyle w:val="a4"/>
              <w:spacing w:line="360" w:lineRule="auto"/>
              <w:ind w:firstLine="70"/>
              <w:jc w:val="center"/>
              <w:rPr>
                <w:color w:val="auto"/>
                <w:sz w:val="18"/>
                <w:szCs w:val="18"/>
              </w:rPr>
            </w:pPr>
            <w:r w:rsidRPr="005E67DE">
              <w:rPr>
                <w:color w:val="auto"/>
                <w:sz w:val="18"/>
                <w:szCs w:val="18"/>
              </w:rPr>
              <w:t>(с изменениями, внесенными Законом РК от 12.06.03 г. N 438-II)</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2002</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750 000 000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31.12.2002</w:t>
            </w:r>
          </w:p>
        </w:tc>
        <w:tc>
          <w:tcPr>
            <w:tcW w:w="4963" w:type="dxa"/>
            <w:vAlign w:val="center"/>
          </w:tcPr>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Закон Республики Казахстан от 15 декабря 2001 года N 273-II</w:t>
            </w:r>
          </w:p>
          <w:p w:rsidR="000B2425" w:rsidRPr="005E67DE" w:rsidRDefault="000B2425" w:rsidP="000B2425">
            <w:pPr>
              <w:pStyle w:val="a4"/>
              <w:spacing w:line="360" w:lineRule="auto"/>
              <w:ind w:firstLine="70"/>
              <w:jc w:val="center"/>
              <w:rPr>
                <w:color w:val="auto"/>
                <w:sz w:val="18"/>
                <w:szCs w:val="18"/>
              </w:rPr>
            </w:pPr>
            <w:r w:rsidRPr="005E67DE">
              <w:rPr>
                <w:color w:val="auto"/>
                <w:sz w:val="18"/>
                <w:szCs w:val="18"/>
              </w:rPr>
              <w:t>О республиканском бюджете на 2002 год</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2001</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615 000 000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31.12.2001</w:t>
            </w:r>
          </w:p>
        </w:tc>
        <w:tc>
          <w:tcPr>
            <w:tcW w:w="4963" w:type="dxa"/>
            <w:vAlign w:val="center"/>
          </w:tcPr>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Закон Республики Казахстан 22 декабря 2000 г. N 131-II</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О республиканском бюджете на 2001 год</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(с изменениями, внесенными в соответствии с Законами РК от 24.04.2001 г.</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N 177-II; от 10.11.01 г. N 254-II)</w:t>
            </w:r>
          </w:p>
        </w:tc>
      </w:tr>
      <w:tr w:rsidR="000B2425" w:rsidRPr="005E67DE" w:rsidTr="005E67DE">
        <w:tc>
          <w:tcPr>
            <w:tcW w:w="828" w:type="dxa"/>
            <w:vAlign w:val="center"/>
          </w:tcPr>
          <w:p w:rsidR="000B2425" w:rsidRPr="005E67DE" w:rsidRDefault="000B2425" w:rsidP="005E67DE">
            <w:pPr>
              <w:pStyle w:val="a4"/>
              <w:spacing w:line="360" w:lineRule="auto"/>
              <w:jc w:val="center"/>
              <w:rPr>
                <w:color w:val="auto"/>
                <w:sz w:val="18"/>
                <w:szCs w:val="18"/>
              </w:rPr>
            </w:pPr>
            <w:r w:rsidRPr="005E67DE">
              <w:rPr>
                <w:color w:val="auto"/>
                <w:sz w:val="18"/>
                <w:szCs w:val="18"/>
              </w:rPr>
              <w:t>2000</w:t>
            </w:r>
          </w:p>
        </w:tc>
        <w:tc>
          <w:tcPr>
            <w:tcW w:w="216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592 000 000</w:t>
            </w:r>
          </w:p>
        </w:tc>
        <w:tc>
          <w:tcPr>
            <w:tcW w:w="1620" w:type="dxa"/>
            <w:vAlign w:val="center"/>
          </w:tcPr>
          <w:p w:rsidR="000B2425" w:rsidRPr="005E67DE" w:rsidRDefault="000B2425" w:rsidP="005E67DE">
            <w:pPr>
              <w:pStyle w:val="a4"/>
              <w:spacing w:line="360" w:lineRule="auto"/>
              <w:ind w:firstLine="567"/>
              <w:jc w:val="center"/>
              <w:rPr>
                <w:color w:val="auto"/>
                <w:sz w:val="18"/>
                <w:szCs w:val="18"/>
              </w:rPr>
            </w:pPr>
            <w:r w:rsidRPr="005E67DE">
              <w:rPr>
                <w:color w:val="auto"/>
                <w:sz w:val="18"/>
                <w:szCs w:val="18"/>
              </w:rPr>
              <w:t>31.12.2000</w:t>
            </w:r>
          </w:p>
        </w:tc>
        <w:tc>
          <w:tcPr>
            <w:tcW w:w="4963" w:type="dxa"/>
            <w:vAlign w:val="center"/>
          </w:tcPr>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Закон Республики Казахстан от 11 ноября 1999 года N 473-1</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О республиканском бюджете на 2000 год</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(с изменениями, внесенными в соответствии с Законом РК от 08.11.2000 г.</w:t>
            </w:r>
          </w:p>
          <w:p w:rsidR="000B2425" w:rsidRPr="005E67DE" w:rsidRDefault="000B2425" w:rsidP="000B2425">
            <w:pPr>
              <w:autoSpaceDE w:val="0"/>
              <w:autoSpaceDN w:val="0"/>
              <w:adjustRightInd w:val="0"/>
              <w:spacing w:after="0" w:line="360" w:lineRule="auto"/>
              <w:ind w:firstLine="70"/>
              <w:jc w:val="center"/>
              <w:rPr>
                <w:rFonts w:ascii="Times New Roman" w:hAnsi="Times New Roman"/>
                <w:sz w:val="18"/>
                <w:szCs w:val="18"/>
              </w:rPr>
            </w:pPr>
            <w:r w:rsidRPr="005E67DE">
              <w:rPr>
                <w:rFonts w:ascii="Times New Roman" w:hAnsi="Times New Roman"/>
                <w:sz w:val="18"/>
                <w:szCs w:val="18"/>
              </w:rPr>
              <w:t>N 95-II)</w:t>
            </w:r>
          </w:p>
        </w:tc>
      </w:tr>
    </w:tbl>
    <w:p w:rsidR="00A20989" w:rsidRPr="00A20989" w:rsidRDefault="00A20989" w:rsidP="005765EB">
      <w:pPr>
        <w:pStyle w:val="a4"/>
        <w:spacing w:line="360" w:lineRule="auto"/>
        <w:jc w:val="center"/>
        <w:rPr>
          <w:b/>
          <w:bCs/>
          <w:color w:val="auto"/>
          <w:sz w:val="28"/>
          <w:szCs w:val="28"/>
        </w:rPr>
      </w:pPr>
      <w:r w:rsidRPr="00A20989">
        <w:rPr>
          <w:b/>
          <w:bCs/>
          <w:color w:val="auto"/>
          <w:sz w:val="28"/>
          <w:szCs w:val="28"/>
        </w:rPr>
        <w:t>2.3. Долг Национального Банка Республики Казахстан</w:t>
      </w:r>
    </w:p>
    <w:p w:rsidR="00A20989" w:rsidRPr="00A20989" w:rsidRDefault="00A20989" w:rsidP="00A20989">
      <w:pPr>
        <w:pStyle w:val="a4"/>
        <w:spacing w:line="360" w:lineRule="auto"/>
        <w:ind w:firstLine="567"/>
        <w:rPr>
          <w:color w:val="auto"/>
          <w:sz w:val="28"/>
          <w:szCs w:val="28"/>
        </w:rPr>
      </w:pPr>
      <w:r w:rsidRPr="00A20989">
        <w:rPr>
          <w:color w:val="auto"/>
          <w:sz w:val="28"/>
          <w:szCs w:val="28"/>
        </w:rPr>
        <w:t xml:space="preserve"> Законом «О государственном заимствовании и долге» дано определение «лимита правительственного долга» дано определение долга Национального Банка Республики Казахстан, это – сумма полученных и непогашенных Национальным Банком Республики Казахстан государственных займов, а также отнесенных законодательными актами на долг Национального Банка Республики Казахстан долговых обязательств на определенную дату. В этом же законе также дано определение «лимита внешнего долга Национального Банка Республики Казахстан», это – планируемая фиксированная сумма полученных и непогашенных внешних займов Национального Банка Республики Казахстан, которую не должен превышать фактический внешний долг Национального Банка Республики Казахстан на заданную дату (на конец финансового года). Лимит внешнего долга Национального Банка Республики Казахстан устанавливается на уровне 50% чистых золотовалютных активов банка, кроме случаев привлечения Национальным Банком программных займов от международных финансовых организаций. Золотовалютные активы Национального Банка Казахстана создаются и используются для обеспечения внутренней и внешней устойчивости казахстанского тенге и состоят из:</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 аффинированного золота;</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 валютных ценностей, хранящихся в Национальном Банке Казахстана;</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 простых и переводных векселей в иностранной валюте;</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 ценных бумаг, выпущенных и гарантированных иностранными правительствами или международными финансовыми организациями;</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 других внешних активов, деноминированных в иностранной валюте, при условии обеспечения ликвидности и сохранности таких активов;</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Национальный Банк Казахстана определяет структуру золотовалютных активов и их размещение. Увеличение и изменение структуры золотовалютных активов производится Национальным Банком Казахстана путем:</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покупки аффинированного золота в соответствии с действующим законодательством Республики Казахстан, регулирующим отношения, связанные с драгоценными металлами и драгоценными камнями у казахстанских и иных производителей (продавцов) указанного металла;</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покупки иностранной валюты за казахстанские тенге (включая памятные и сувенирные монеты) и иностранную валюту у резидентов и нерезидентов Республики Казахстан, а также Правительства Республики Казахстан;</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поступлений комиссионных и других вознаграждений (интереса) от депозитных, вкладных, дилинговых операций с иностранной валютой и операций с ценными бумагами, деноминированными в иностранной валюте, осуществляемых Национальным Банком Казахстана, а также предоставляемых им кредитов в иностранной валюте;</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поступлений в иностранной валюте от проведения Национальным Банком Казахстана продаж, депонирования и других операций с аффинированным золотом, серебром, платиной и другими металлами платиновой группы;</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кредитов, полученных Национальным Банком Казахстана от международных финансовых организаций, центральных банков иностранных государств и других кредиторов;</w:t>
      </w:r>
    </w:p>
    <w:p w:rsidR="00A20989" w:rsidRPr="00A20989" w:rsidRDefault="00A20989" w:rsidP="00A20989">
      <w:pPr>
        <w:numPr>
          <w:ilvl w:val="0"/>
          <w:numId w:val="7"/>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поступлений в иностранной валюте от оказываемых Национальным Банком Казахстана консультационных, информационно-издательских и других услуг в соответствии с настоящим Законом и Положением о Национальном Банке Казахстана.</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Уменьшение золотовалютных активов производится Национальным Банком Казахстана путем:</w:t>
      </w:r>
    </w:p>
    <w:p w:rsidR="00A20989" w:rsidRPr="00A20989" w:rsidRDefault="00A20989" w:rsidP="00A20989">
      <w:pPr>
        <w:numPr>
          <w:ilvl w:val="0"/>
          <w:numId w:val="8"/>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продажи валюты на внутреннем валютном рынке в целях проведения денежно-кредитной политики, включая политику обменного курса, и сглаживания дисбаланса спроса и предложения на иностранную валюту на внутреннем валютном рынке;</w:t>
      </w:r>
    </w:p>
    <w:p w:rsidR="00A20989" w:rsidRPr="00A20989" w:rsidRDefault="00A20989" w:rsidP="00A20989">
      <w:pPr>
        <w:numPr>
          <w:ilvl w:val="0"/>
          <w:numId w:val="8"/>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осуществления конвертации тенге в иностранную валюту для оплаты импорта продукции (работ, услуг), включая содержание дипломатических и иных представительств за рубежом и командировочные расходы, а также для обслуживания государственного внешнего долга Национального банка Казахстана, за счет средств государственного бюджета и сметы (бюджета) Национального Банка Казахстана;</w:t>
      </w:r>
    </w:p>
    <w:p w:rsidR="00A20989" w:rsidRPr="00A20989" w:rsidRDefault="00A20989" w:rsidP="00A20989">
      <w:pPr>
        <w:numPr>
          <w:ilvl w:val="0"/>
          <w:numId w:val="8"/>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продажи иностранной валюты для приобретения другой иностранной валюты;</w:t>
      </w:r>
    </w:p>
    <w:p w:rsidR="00A20989" w:rsidRPr="00A20989" w:rsidRDefault="00A20989" w:rsidP="00A20989">
      <w:pPr>
        <w:numPr>
          <w:ilvl w:val="0"/>
          <w:numId w:val="8"/>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возврата основной суммы и вознаграждения (интереса) по кредитам, полученным Национальным Банком Казахстана, а также выплат комиссионных и других сопутствующих им расходов;</w:t>
      </w:r>
    </w:p>
    <w:p w:rsidR="00A20989" w:rsidRPr="00A20989" w:rsidRDefault="00A20989" w:rsidP="00A20989">
      <w:pPr>
        <w:numPr>
          <w:ilvl w:val="0"/>
          <w:numId w:val="8"/>
        </w:numPr>
        <w:tabs>
          <w:tab w:val="clear" w:pos="1205"/>
          <w:tab w:val="num" w:pos="540"/>
        </w:tabs>
        <w:autoSpaceDE w:val="0"/>
        <w:autoSpaceDN w:val="0"/>
        <w:adjustRightInd w:val="0"/>
        <w:spacing w:after="0" w:line="360" w:lineRule="auto"/>
        <w:ind w:left="540" w:firstLine="567"/>
        <w:jc w:val="both"/>
        <w:rPr>
          <w:rFonts w:ascii="Times New Roman" w:hAnsi="Times New Roman"/>
          <w:sz w:val="28"/>
          <w:szCs w:val="28"/>
        </w:rPr>
      </w:pPr>
      <w:r w:rsidRPr="00A20989">
        <w:rPr>
          <w:rFonts w:ascii="Times New Roman" w:hAnsi="Times New Roman"/>
          <w:sz w:val="28"/>
          <w:szCs w:val="28"/>
        </w:rPr>
        <w:t>списания убыточных золотовалютных активов за счет сформированных провизий (резервов).</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Отдельно хотелось бы отметить, что в настоящее время Республика Казахстан является членом следующих международных финансовых организациях:</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Международный валютный фонд (МВФ);</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Международный банк реконструкции и развития (МБРР);</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Международная финансовая корпорация (МФК);</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Международная ассоциация развития (МАР);</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Многостороннее агентство гарантии инвестиций (МАГИ);</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Международный центр по урегулированию инвестиционных споров (МЦУИС);</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Европейский банк реконструкции и развития (ЕБРР);</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Азиатский банк развития (АБР);</w:t>
      </w:r>
    </w:p>
    <w:p w:rsidR="00A20989" w:rsidRPr="00A20989" w:rsidRDefault="00A20989" w:rsidP="00A20989">
      <w:pPr>
        <w:pStyle w:val="a4"/>
        <w:numPr>
          <w:ilvl w:val="0"/>
          <w:numId w:val="6"/>
        </w:numPr>
        <w:spacing w:line="360" w:lineRule="auto"/>
        <w:ind w:firstLine="567"/>
        <w:rPr>
          <w:color w:val="auto"/>
          <w:sz w:val="28"/>
          <w:szCs w:val="28"/>
        </w:rPr>
      </w:pPr>
      <w:r w:rsidRPr="00A20989">
        <w:rPr>
          <w:color w:val="auto"/>
          <w:sz w:val="28"/>
          <w:szCs w:val="28"/>
        </w:rPr>
        <w:t>Исламский банк развития (ИБР).</w:t>
      </w:r>
    </w:p>
    <w:p w:rsidR="00A20989" w:rsidRPr="00A20989" w:rsidRDefault="00A20989" w:rsidP="00A20989">
      <w:pPr>
        <w:pStyle w:val="a4"/>
        <w:tabs>
          <w:tab w:val="num" w:pos="540"/>
        </w:tabs>
        <w:spacing w:line="360" w:lineRule="auto"/>
        <w:ind w:firstLine="567"/>
        <w:rPr>
          <w:color w:val="auto"/>
          <w:sz w:val="28"/>
          <w:szCs w:val="28"/>
        </w:rPr>
      </w:pPr>
      <w:r w:rsidRPr="00A20989">
        <w:rPr>
          <w:color w:val="auto"/>
          <w:sz w:val="28"/>
          <w:szCs w:val="28"/>
        </w:rPr>
        <w:t xml:space="preserve">РК является государством-участником статей соглашений МВФ, МБРР, МФК, МАР со всеми поправками, Учредительного договора ИБР, Конвенции об учреждении МАГИ и Конвенции об урегулировании споров в области инвестиций между государствами и гражданами других государств, соглашений об учреждении ЕБРР, АБР и приняла положения и условия резолюции соответственно Совета управляющих МВФ, МБРР, МФК, МАР, МАГИ, ЕБРР, АБР относительно членства Республики Казахстан в этих международных организациях. В соответствии с Законом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Национальный Банк Республики Казахстан:  </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 xml:space="preserve">уполномочен привлекать средства МВФ в форме их покупки, а также обеспечивать выплату от имени Республики Казахстан МВФ сумм согласно условиям и положениям резолюций, относящихся к членству Республики Казахстан в МВФ, и Статей соглашения МВФ, а также осуществлять платежи в связи с участием Республики Казахстан в деятельности Департамента специальных прав заимствования МВФ. </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 xml:space="preserve">по согласованию с Правительством РК, вправе привлекать займы от других международных организаций, определять финансовые условия привлечения займов и самостоятельно заключать соглашения по таким займам. </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уполномочен в соответствии со Статьями соглашения МВФ выпускать любые непередаваемые долговые обязательства без вознаграждения, которые могут быть необходимы или соответствовать членству Республики Казахстан в МВФ.</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 xml:space="preserve">Выступает в качестве финансового органа Республики Казахстан согласно требованиям статьи </w:t>
      </w:r>
      <w:r w:rsidRPr="00A20989">
        <w:rPr>
          <w:color w:val="auto"/>
          <w:sz w:val="28"/>
          <w:szCs w:val="28"/>
          <w:lang w:val="en-US"/>
        </w:rPr>
        <w:t>V</w:t>
      </w:r>
      <w:r w:rsidRPr="00A20989">
        <w:rPr>
          <w:color w:val="auto"/>
          <w:sz w:val="28"/>
          <w:szCs w:val="28"/>
        </w:rPr>
        <w:t xml:space="preserve"> раздела 1 Статей соглашения МВФ,</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Уполномочен выполнять от имени Республики Казахстан все операции и сделки, предусмотренные положениями Статей соглашения МВФ.</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Назначается в качестве депозитария всех авуаров в национальной валюте Республики Казахстан, а также других активов МВФ, МБРР, МФК, МАР, МАГИ, ЕБРР, АБР, ИБР, согласно соответствующим статьям соглашений, соглашениям об учреждении, конвенциям или Учредительному договору.</w:t>
      </w:r>
    </w:p>
    <w:p w:rsidR="00A20989" w:rsidRPr="00A20989" w:rsidRDefault="00A20989" w:rsidP="00A20989">
      <w:pPr>
        <w:pStyle w:val="a4"/>
        <w:numPr>
          <w:ilvl w:val="1"/>
          <w:numId w:val="6"/>
        </w:numPr>
        <w:tabs>
          <w:tab w:val="clear" w:pos="1440"/>
          <w:tab w:val="num" w:pos="540"/>
        </w:tabs>
        <w:spacing w:line="360" w:lineRule="auto"/>
        <w:ind w:left="540" w:firstLine="567"/>
        <w:rPr>
          <w:color w:val="auto"/>
          <w:sz w:val="28"/>
          <w:szCs w:val="28"/>
        </w:rPr>
      </w:pPr>
      <w:r w:rsidRPr="00A20989">
        <w:rPr>
          <w:color w:val="auto"/>
          <w:sz w:val="28"/>
          <w:szCs w:val="28"/>
        </w:rPr>
        <w:t>Осуществляет переводы сумм, подлежащих выплате Республикой Казахстан или Республике Казахстан при осуществлении операций и сделок, предусмотренных положениями статей соглашений МВФ, МБРР, МФК, МАР, Конвенции об учреждении МАГИ, соглашений об учреждении ЕБРР, АБР, Учредительного договора ИБР.</w:t>
      </w:r>
    </w:p>
    <w:p w:rsidR="005765EB" w:rsidRPr="00563F75" w:rsidRDefault="00A20989" w:rsidP="00A20989">
      <w:pPr>
        <w:pStyle w:val="a4"/>
        <w:numPr>
          <w:ilvl w:val="1"/>
          <w:numId w:val="6"/>
        </w:numPr>
        <w:tabs>
          <w:tab w:val="clear" w:pos="1440"/>
          <w:tab w:val="num" w:pos="540"/>
        </w:tabs>
        <w:spacing w:line="360" w:lineRule="auto"/>
        <w:ind w:left="540" w:firstLine="567"/>
        <w:jc w:val="center"/>
        <w:rPr>
          <w:b/>
          <w:bCs/>
          <w:color w:val="auto"/>
          <w:sz w:val="28"/>
          <w:szCs w:val="28"/>
        </w:rPr>
      </w:pPr>
      <w:r w:rsidRPr="00563F75">
        <w:rPr>
          <w:color w:val="auto"/>
          <w:sz w:val="28"/>
          <w:szCs w:val="28"/>
        </w:rPr>
        <w:t>Совместно с Правительством Республики Казахстан предпринимает необходимые меры по вопросам, возникающим при выполнении обязательств Республики Казахстан.</w:t>
      </w:r>
    </w:p>
    <w:p w:rsidR="00A20989" w:rsidRPr="00A20989" w:rsidRDefault="00A20989" w:rsidP="00563F75">
      <w:pPr>
        <w:pStyle w:val="a4"/>
        <w:spacing w:line="360" w:lineRule="auto"/>
        <w:ind w:firstLine="567"/>
        <w:jc w:val="center"/>
        <w:rPr>
          <w:color w:val="auto"/>
          <w:sz w:val="28"/>
          <w:szCs w:val="28"/>
        </w:rPr>
      </w:pPr>
      <w:r w:rsidRPr="00A20989">
        <w:rPr>
          <w:color w:val="auto"/>
          <w:sz w:val="28"/>
          <w:szCs w:val="28"/>
        </w:rPr>
        <w:t>В соответствии с Законом «О бюджетной системе» долг местного исполнительного органа – это сумма полученных и непогашенных займов местного исполнительного органа, а также отнесенных решениями местного представительного органа на долг местного исполнительного органа долговых обязательств на определенную дату. Точно также как в случае с Правительством и Национальным Банком Республики Казахстан Законом «О государственном заимствовании и долге» дано определение «лимита долга местного исполнительного органа», это – планируемая в местном бюджете на соответствующий год фиксированная сумма полученных и непогашенных займов местного исполнительного органа, которую не должен превышать фактический долг местного исполнительного органа на заданную дату (на конец отчетного периода).</w:t>
      </w:r>
    </w:p>
    <w:p w:rsidR="00A20989" w:rsidRPr="00A20989" w:rsidRDefault="00A20989" w:rsidP="00A20989">
      <w:pPr>
        <w:autoSpaceDE w:val="0"/>
        <w:autoSpaceDN w:val="0"/>
        <w:adjustRightInd w:val="0"/>
        <w:spacing w:after="0" w:line="360" w:lineRule="auto"/>
        <w:ind w:firstLine="567"/>
        <w:rPr>
          <w:rFonts w:ascii="Times New Roman" w:hAnsi="Times New Roman"/>
          <w:sz w:val="28"/>
          <w:szCs w:val="28"/>
        </w:rPr>
      </w:pPr>
      <w:r w:rsidRPr="00A20989">
        <w:rPr>
          <w:rFonts w:ascii="Times New Roman" w:hAnsi="Times New Roman"/>
          <w:sz w:val="28"/>
          <w:szCs w:val="28"/>
        </w:rPr>
        <w:t>Так, в бюджете г.</w:t>
      </w:r>
      <w:r w:rsidR="00C0097B">
        <w:rPr>
          <w:rFonts w:ascii="Times New Roman" w:hAnsi="Times New Roman"/>
          <w:sz w:val="28"/>
          <w:szCs w:val="28"/>
        </w:rPr>
        <w:t xml:space="preserve">Астаны </w:t>
      </w:r>
      <w:r w:rsidRPr="00A20989">
        <w:rPr>
          <w:rFonts w:ascii="Times New Roman" w:hAnsi="Times New Roman"/>
          <w:sz w:val="28"/>
          <w:szCs w:val="28"/>
        </w:rPr>
        <w:t>на 200</w:t>
      </w:r>
      <w:r w:rsidR="00C0097B">
        <w:rPr>
          <w:rFonts w:ascii="Times New Roman" w:hAnsi="Times New Roman"/>
          <w:sz w:val="28"/>
          <w:szCs w:val="28"/>
        </w:rPr>
        <w:t>9</w:t>
      </w:r>
      <w:r w:rsidRPr="00A20989">
        <w:rPr>
          <w:rFonts w:ascii="Times New Roman" w:hAnsi="Times New Roman"/>
          <w:sz w:val="28"/>
          <w:szCs w:val="28"/>
        </w:rPr>
        <w:t xml:space="preserve"> года утверждены средства:</w:t>
      </w:r>
    </w:p>
    <w:p w:rsidR="00A20989" w:rsidRPr="005765EB" w:rsidRDefault="00A20989" w:rsidP="00A20989">
      <w:pPr>
        <w:numPr>
          <w:ilvl w:val="0"/>
          <w:numId w:val="9"/>
        </w:numPr>
        <w:autoSpaceDE w:val="0"/>
        <w:autoSpaceDN w:val="0"/>
        <w:adjustRightInd w:val="0"/>
        <w:spacing w:after="0" w:line="360" w:lineRule="auto"/>
        <w:ind w:firstLine="567"/>
        <w:jc w:val="both"/>
        <w:rPr>
          <w:rFonts w:ascii="Times New Roman" w:hAnsi="Times New Roman"/>
          <w:sz w:val="28"/>
          <w:szCs w:val="28"/>
        </w:rPr>
      </w:pPr>
      <w:r w:rsidRPr="005765EB">
        <w:rPr>
          <w:rFonts w:ascii="Times New Roman" w:hAnsi="Times New Roman"/>
          <w:sz w:val="28"/>
          <w:szCs w:val="28"/>
        </w:rPr>
        <w:t xml:space="preserve">в сумме </w:t>
      </w:r>
      <w:r w:rsidR="00C0097B">
        <w:rPr>
          <w:rFonts w:ascii="Times New Roman" w:hAnsi="Times New Roman"/>
          <w:sz w:val="28"/>
          <w:szCs w:val="28"/>
        </w:rPr>
        <w:t>6596</w:t>
      </w:r>
      <w:r w:rsidRPr="005765EB">
        <w:rPr>
          <w:rFonts w:ascii="Times New Roman" w:hAnsi="Times New Roman"/>
          <w:sz w:val="28"/>
          <w:szCs w:val="28"/>
        </w:rPr>
        <w:t>1 тыс. тенге на обслуживание долга местных исполнительных органов;</w:t>
      </w:r>
    </w:p>
    <w:p w:rsidR="00A20989" w:rsidRPr="00A20989" w:rsidRDefault="00A20989" w:rsidP="00A20989">
      <w:pPr>
        <w:numPr>
          <w:ilvl w:val="0"/>
          <w:numId w:val="9"/>
        </w:numPr>
        <w:autoSpaceDE w:val="0"/>
        <w:autoSpaceDN w:val="0"/>
        <w:adjustRightInd w:val="0"/>
        <w:spacing w:after="0" w:line="360" w:lineRule="auto"/>
        <w:ind w:firstLine="567"/>
        <w:rPr>
          <w:rFonts w:ascii="Times New Roman" w:hAnsi="Times New Roman"/>
          <w:sz w:val="28"/>
          <w:szCs w:val="28"/>
        </w:rPr>
      </w:pPr>
      <w:r w:rsidRPr="00A20989">
        <w:rPr>
          <w:rFonts w:ascii="Times New Roman" w:hAnsi="Times New Roman"/>
          <w:sz w:val="28"/>
          <w:szCs w:val="28"/>
        </w:rPr>
        <w:t xml:space="preserve">на погашение долга местных исполнительных органов - </w:t>
      </w:r>
      <w:r w:rsidR="00C0097B">
        <w:rPr>
          <w:rFonts w:ascii="Times New Roman" w:hAnsi="Times New Roman"/>
          <w:sz w:val="28"/>
          <w:szCs w:val="28"/>
        </w:rPr>
        <w:t>167</w:t>
      </w:r>
      <w:r w:rsidRPr="00A20989">
        <w:rPr>
          <w:rFonts w:ascii="Times New Roman" w:hAnsi="Times New Roman"/>
          <w:sz w:val="28"/>
          <w:szCs w:val="28"/>
        </w:rPr>
        <w:t xml:space="preserve">5814 тыс. тенге. </w:t>
      </w:r>
    </w:p>
    <w:p w:rsidR="00A20989" w:rsidRPr="00A20989" w:rsidRDefault="00A20989" w:rsidP="00A20989">
      <w:pPr>
        <w:autoSpaceDE w:val="0"/>
        <w:autoSpaceDN w:val="0"/>
        <w:adjustRightInd w:val="0"/>
        <w:spacing w:after="0" w:line="360" w:lineRule="auto"/>
        <w:ind w:firstLine="567"/>
        <w:jc w:val="both"/>
        <w:rPr>
          <w:rFonts w:ascii="Times New Roman" w:hAnsi="Times New Roman"/>
          <w:sz w:val="28"/>
          <w:szCs w:val="28"/>
        </w:rPr>
      </w:pPr>
      <w:r w:rsidRPr="00A20989">
        <w:rPr>
          <w:rFonts w:ascii="Times New Roman" w:hAnsi="Times New Roman"/>
          <w:sz w:val="28"/>
          <w:szCs w:val="28"/>
        </w:rPr>
        <w:t>А в бюджете г.</w:t>
      </w:r>
      <w:r w:rsidR="00C0097B">
        <w:rPr>
          <w:rFonts w:ascii="Times New Roman" w:hAnsi="Times New Roman"/>
          <w:sz w:val="28"/>
          <w:szCs w:val="28"/>
        </w:rPr>
        <w:t>Павлодар</w:t>
      </w:r>
      <w:r w:rsidRPr="00A20989">
        <w:rPr>
          <w:rFonts w:ascii="Times New Roman" w:hAnsi="Times New Roman"/>
          <w:sz w:val="28"/>
          <w:szCs w:val="28"/>
        </w:rPr>
        <w:t xml:space="preserve"> на </w:t>
      </w:r>
      <w:r w:rsidR="00C0097B">
        <w:rPr>
          <w:rFonts w:ascii="Times New Roman" w:hAnsi="Times New Roman"/>
          <w:sz w:val="28"/>
          <w:szCs w:val="28"/>
        </w:rPr>
        <w:t>2009</w:t>
      </w:r>
      <w:r w:rsidRPr="00A20989">
        <w:rPr>
          <w:rFonts w:ascii="Times New Roman" w:hAnsi="Times New Roman"/>
          <w:sz w:val="28"/>
          <w:szCs w:val="28"/>
        </w:rPr>
        <w:t xml:space="preserve"> год установлен лимит долга местного исполнительного органа </w:t>
      </w:r>
      <w:r w:rsidR="00C0097B">
        <w:rPr>
          <w:rFonts w:ascii="Times New Roman" w:hAnsi="Times New Roman"/>
          <w:sz w:val="28"/>
          <w:szCs w:val="28"/>
        </w:rPr>
        <w:t xml:space="preserve">в </w:t>
      </w:r>
      <w:r w:rsidRPr="00A20989">
        <w:rPr>
          <w:rFonts w:ascii="Times New Roman" w:hAnsi="Times New Roman"/>
          <w:sz w:val="28"/>
          <w:szCs w:val="28"/>
        </w:rPr>
        <w:t xml:space="preserve">размере </w:t>
      </w:r>
      <w:r w:rsidR="00C0097B">
        <w:rPr>
          <w:rFonts w:ascii="Times New Roman" w:hAnsi="Times New Roman"/>
          <w:sz w:val="28"/>
          <w:szCs w:val="28"/>
        </w:rPr>
        <w:t>4</w:t>
      </w:r>
      <w:r w:rsidRPr="00A20989">
        <w:rPr>
          <w:rFonts w:ascii="Times New Roman" w:hAnsi="Times New Roman"/>
          <w:sz w:val="28"/>
          <w:szCs w:val="28"/>
        </w:rPr>
        <w:t xml:space="preserve"> </w:t>
      </w:r>
      <w:r w:rsidR="00C0097B">
        <w:rPr>
          <w:rFonts w:ascii="Times New Roman" w:hAnsi="Times New Roman"/>
          <w:sz w:val="28"/>
          <w:szCs w:val="28"/>
        </w:rPr>
        <w:t>853</w:t>
      </w:r>
      <w:r w:rsidRPr="00A20989">
        <w:rPr>
          <w:rFonts w:ascii="Times New Roman" w:hAnsi="Times New Roman"/>
          <w:sz w:val="28"/>
          <w:szCs w:val="28"/>
        </w:rPr>
        <w:t xml:space="preserve"> </w:t>
      </w:r>
      <w:r w:rsidR="00C0097B">
        <w:rPr>
          <w:rFonts w:ascii="Times New Roman" w:hAnsi="Times New Roman"/>
          <w:sz w:val="28"/>
          <w:szCs w:val="28"/>
        </w:rPr>
        <w:t>500</w:t>
      </w:r>
      <w:r w:rsidRPr="00A20989">
        <w:rPr>
          <w:rFonts w:ascii="Times New Roman" w:hAnsi="Times New Roman"/>
          <w:sz w:val="28"/>
          <w:szCs w:val="28"/>
        </w:rPr>
        <w:t xml:space="preserve"> тыс.тенге. </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Вместе с тем, в Республике Казахстан постановлением Правительства № 88 от 23.01.2002 года утверждены «Правила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 Эти правила устанавливают порядок планирования, осуществления погашения и обслуживания займов Правительства Республики Казахстан, местных исполнительных органов и негосударственных займов, имеющих государственные гарантии из республиканского и местных бюджетов. Процедуры планирования, осуществления погашения и обслуживания правительственных займов, займов местных исполнительных органов едины для займов, привлеченных путем заимствования на внутреннем и внешнем рынках ссудного капитала в форме заключения соглашений (договоров) о займе, либо эмиссий государственных эмиссионных ценных бумаг.</w:t>
      </w:r>
    </w:p>
    <w:p w:rsidR="00813D00" w:rsidRDefault="00813D00" w:rsidP="00813D00">
      <w:pPr>
        <w:pStyle w:val="a4"/>
        <w:spacing w:line="360" w:lineRule="auto"/>
        <w:rPr>
          <w:color w:val="auto"/>
          <w:sz w:val="28"/>
          <w:szCs w:val="28"/>
        </w:rPr>
      </w:pPr>
    </w:p>
    <w:p w:rsidR="005765EB" w:rsidRDefault="005765EB" w:rsidP="005765EB">
      <w:pPr>
        <w:pStyle w:val="a4"/>
        <w:spacing w:line="360" w:lineRule="auto"/>
        <w:ind w:left="360"/>
        <w:jc w:val="center"/>
        <w:rPr>
          <w:b/>
          <w:bCs/>
          <w:color w:val="auto"/>
          <w:sz w:val="28"/>
          <w:szCs w:val="28"/>
        </w:rPr>
      </w:pPr>
    </w:p>
    <w:p w:rsidR="004611B7" w:rsidRDefault="004611B7" w:rsidP="004611B7">
      <w:pPr>
        <w:pStyle w:val="a4"/>
        <w:spacing w:line="360" w:lineRule="auto"/>
        <w:rPr>
          <w:b/>
          <w:bCs/>
          <w:color w:val="auto"/>
          <w:sz w:val="28"/>
          <w:szCs w:val="28"/>
        </w:rPr>
      </w:pPr>
    </w:p>
    <w:p w:rsidR="00563F75" w:rsidRDefault="00563F75" w:rsidP="004611B7">
      <w:pPr>
        <w:pStyle w:val="a4"/>
        <w:spacing w:line="360" w:lineRule="auto"/>
        <w:jc w:val="center"/>
        <w:rPr>
          <w:b/>
          <w:bCs/>
          <w:color w:val="auto"/>
          <w:sz w:val="28"/>
          <w:szCs w:val="28"/>
        </w:rPr>
      </w:pPr>
    </w:p>
    <w:p w:rsidR="00563F75" w:rsidRDefault="00563F75" w:rsidP="004611B7">
      <w:pPr>
        <w:pStyle w:val="a4"/>
        <w:spacing w:line="360" w:lineRule="auto"/>
        <w:jc w:val="center"/>
        <w:rPr>
          <w:b/>
          <w:bCs/>
          <w:color w:val="auto"/>
          <w:sz w:val="28"/>
          <w:szCs w:val="28"/>
        </w:rPr>
      </w:pPr>
    </w:p>
    <w:p w:rsidR="00563F75" w:rsidRDefault="00563F75" w:rsidP="004611B7">
      <w:pPr>
        <w:pStyle w:val="a4"/>
        <w:spacing w:line="360" w:lineRule="auto"/>
        <w:jc w:val="center"/>
        <w:rPr>
          <w:b/>
          <w:bCs/>
          <w:color w:val="auto"/>
          <w:sz w:val="28"/>
          <w:szCs w:val="28"/>
        </w:rPr>
      </w:pPr>
    </w:p>
    <w:p w:rsidR="00A20989" w:rsidRDefault="005765EB" w:rsidP="004611B7">
      <w:pPr>
        <w:pStyle w:val="a4"/>
        <w:spacing w:line="360" w:lineRule="auto"/>
        <w:jc w:val="center"/>
        <w:rPr>
          <w:b/>
          <w:bCs/>
          <w:color w:val="auto"/>
          <w:sz w:val="28"/>
          <w:szCs w:val="28"/>
        </w:rPr>
      </w:pPr>
      <w:r>
        <w:rPr>
          <w:b/>
          <w:bCs/>
          <w:color w:val="auto"/>
          <w:sz w:val="28"/>
          <w:szCs w:val="28"/>
          <w:lang w:val="en-US"/>
        </w:rPr>
        <w:t xml:space="preserve">3. </w:t>
      </w:r>
      <w:r w:rsidR="00A20989" w:rsidRPr="00A20989">
        <w:rPr>
          <w:b/>
          <w:bCs/>
          <w:color w:val="auto"/>
          <w:sz w:val="28"/>
          <w:szCs w:val="28"/>
        </w:rPr>
        <w:t>Управление государственным долгом</w:t>
      </w:r>
    </w:p>
    <w:p w:rsidR="005765EB" w:rsidRPr="005765EB" w:rsidRDefault="005765EB" w:rsidP="005765EB">
      <w:pPr>
        <w:pStyle w:val="a4"/>
        <w:numPr>
          <w:ilvl w:val="1"/>
          <w:numId w:val="4"/>
        </w:numPr>
        <w:spacing w:line="360" w:lineRule="auto"/>
        <w:jc w:val="center"/>
        <w:rPr>
          <w:b/>
          <w:bCs/>
          <w:color w:val="auto"/>
          <w:sz w:val="28"/>
          <w:szCs w:val="28"/>
          <w:lang w:val="en-US"/>
        </w:rPr>
      </w:pPr>
      <w:r>
        <w:rPr>
          <w:b/>
          <w:bCs/>
          <w:color w:val="auto"/>
          <w:sz w:val="28"/>
          <w:szCs w:val="28"/>
          <w:lang w:val="en-US"/>
        </w:rPr>
        <w:t xml:space="preserve">. </w:t>
      </w:r>
      <w:r>
        <w:rPr>
          <w:b/>
          <w:bCs/>
          <w:color w:val="auto"/>
          <w:sz w:val="28"/>
          <w:szCs w:val="28"/>
        </w:rPr>
        <w:t>Понятие управления государственным долгом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Управление государственным долгом – это деятельность государства в лице уполномоченных органов по обеспечению рационального и эффективного заимствования и оптимизации стоимости обслуживания государственного кредита. Управление осуществляется в целях избежания макроэкономических трудностей и проблем платежного баланса в будущем.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Управление государственным долгом включает в себя:</w:t>
      </w:r>
    </w:p>
    <w:p w:rsidR="00A20989" w:rsidRPr="00A20989" w:rsidRDefault="00A20989" w:rsidP="00A20989">
      <w:pPr>
        <w:pStyle w:val="a4"/>
        <w:numPr>
          <w:ilvl w:val="0"/>
          <w:numId w:val="10"/>
        </w:numPr>
        <w:spacing w:line="360" w:lineRule="auto"/>
        <w:ind w:firstLine="567"/>
        <w:rPr>
          <w:color w:val="auto"/>
          <w:sz w:val="28"/>
          <w:szCs w:val="28"/>
        </w:rPr>
      </w:pPr>
      <w:r w:rsidRPr="00A20989">
        <w:rPr>
          <w:color w:val="auto"/>
          <w:sz w:val="28"/>
          <w:szCs w:val="28"/>
        </w:rPr>
        <w:t>Ежегодную оценку состояния и прогноза на предстоящий десятилетний период государственного и гарантированного государством заимствования и долга с определением в ней показателей, в соответствии с которыми устанавливаются объемы погашения и обслуживания, лимиты правительственного долга, заимствования и долга местных исполнительных органов, предоставления государственных гарантий. Этот документ подготавливается Министерством Финансов Республики Казахстан совместно с Национальным Банком Республики Казахстан и уполномоченным за разработку Программы государственных инвестиций государственным органом на основе долгосрочного прогноза экономического развития страны, объемов и структуры накопленного государственного и гарантированного государством долга, прогнозов изменений на рынках ссудного капитала.</w:t>
      </w:r>
    </w:p>
    <w:p w:rsidR="00A20989" w:rsidRPr="00A20989" w:rsidRDefault="00A20989" w:rsidP="00A20989">
      <w:pPr>
        <w:pStyle w:val="a4"/>
        <w:numPr>
          <w:ilvl w:val="0"/>
          <w:numId w:val="10"/>
        </w:numPr>
        <w:spacing w:line="360" w:lineRule="auto"/>
        <w:ind w:firstLine="567"/>
        <w:rPr>
          <w:color w:val="auto"/>
          <w:sz w:val="28"/>
          <w:szCs w:val="28"/>
        </w:rPr>
      </w:pPr>
      <w:r w:rsidRPr="00A20989">
        <w:rPr>
          <w:color w:val="auto"/>
          <w:sz w:val="28"/>
          <w:szCs w:val="28"/>
        </w:rPr>
        <w:t>Определение Министерством Финансов Республики Казахстан объемов, форм и условий заимствования Правительством Республики Казахстан лимитов и объемов погашения и обслуживания правительственного долга, лимитов заимствования и долга местных исполнительных органов, утверждаемых в республиканском и местных бюджетах на соответствующий год. По займам Национального Банка эти процедуры осуществляются самим Национальным Банком Республики Казахстан.</w:t>
      </w:r>
    </w:p>
    <w:p w:rsidR="00A20989" w:rsidRPr="00A20989" w:rsidRDefault="00A20989" w:rsidP="00A20989">
      <w:pPr>
        <w:pStyle w:val="a4"/>
        <w:numPr>
          <w:ilvl w:val="0"/>
          <w:numId w:val="10"/>
        </w:numPr>
        <w:spacing w:line="360" w:lineRule="auto"/>
        <w:ind w:firstLine="567"/>
        <w:rPr>
          <w:color w:val="auto"/>
          <w:sz w:val="28"/>
          <w:szCs w:val="28"/>
        </w:rPr>
      </w:pPr>
      <w:r w:rsidRPr="00A20989">
        <w:rPr>
          <w:color w:val="auto"/>
          <w:sz w:val="28"/>
          <w:szCs w:val="28"/>
        </w:rPr>
        <w:t>Регистрацию Министерством Финансов Республики Казахстан займов Национального Банка Республики Казахстан, Правительства и местных исполнительных органов; контроль и мониторинг условий правительственных займов и займов местных исполнительных органов и их изменений.</w:t>
      </w:r>
    </w:p>
    <w:p w:rsidR="00A20989" w:rsidRPr="00A20989" w:rsidRDefault="00A20989" w:rsidP="00A20989">
      <w:pPr>
        <w:pStyle w:val="a4"/>
        <w:numPr>
          <w:ilvl w:val="0"/>
          <w:numId w:val="10"/>
        </w:numPr>
        <w:spacing w:line="360" w:lineRule="auto"/>
        <w:ind w:firstLine="567"/>
        <w:rPr>
          <w:color w:val="auto"/>
          <w:sz w:val="28"/>
          <w:szCs w:val="28"/>
        </w:rPr>
      </w:pPr>
      <w:r w:rsidRPr="00A20989">
        <w:rPr>
          <w:color w:val="auto"/>
          <w:sz w:val="28"/>
          <w:szCs w:val="28"/>
        </w:rPr>
        <w:t>Осуществляемые Министерством Финансов Республики Казахстан контроль и мониторинг получения, погашения и обслуживания займов Правительства и местных исполнительных органов.</w:t>
      </w:r>
    </w:p>
    <w:p w:rsidR="00A20989" w:rsidRDefault="00A20989" w:rsidP="00A20989">
      <w:pPr>
        <w:pStyle w:val="a4"/>
        <w:numPr>
          <w:ilvl w:val="0"/>
          <w:numId w:val="10"/>
        </w:numPr>
        <w:spacing w:line="360" w:lineRule="auto"/>
        <w:ind w:firstLine="567"/>
        <w:rPr>
          <w:color w:val="auto"/>
          <w:sz w:val="28"/>
          <w:szCs w:val="28"/>
        </w:rPr>
      </w:pPr>
      <w:r w:rsidRPr="00A20989">
        <w:rPr>
          <w:color w:val="auto"/>
          <w:sz w:val="28"/>
          <w:szCs w:val="28"/>
        </w:rPr>
        <w:t xml:space="preserve">Подготовка и реализация мероприятий по оптимизации структуры долга, в том числе по государственным ценным бумагам, по реструктуризации государственного долга, управлению рисками государственного заимствования. </w:t>
      </w:r>
    </w:p>
    <w:p w:rsidR="005765EB" w:rsidRPr="00A20989" w:rsidRDefault="005765EB" w:rsidP="005765EB">
      <w:pPr>
        <w:pStyle w:val="a4"/>
        <w:spacing w:line="360" w:lineRule="auto"/>
        <w:ind w:left="1287"/>
        <w:rPr>
          <w:color w:val="auto"/>
          <w:sz w:val="28"/>
          <w:szCs w:val="28"/>
        </w:rPr>
      </w:pPr>
    </w:p>
    <w:p w:rsidR="00A20989" w:rsidRPr="00A20989" w:rsidRDefault="00A20989" w:rsidP="00A20989">
      <w:pPr>
        <w:pStyle w:val="a4"/>
        <w:spacing w:line="360" w:lineRule="auto"/>
        <w:ind w:firstLine="567"/>
        <w:jc w:val="center"/>
        <w:rPr>
          <w:b/>
          <w:bCs/>
          <w:color w:val="auto"/>
          <w:sz w:val="28"/>
          <w:szCs w:val="28"/>
        </w:rPr>
      </w:pPr>
      <w:r w:rsidRPr="00A20989">
        <w:rPr>
          <w:b/>
          <w:bCs/>
          <w:color w:val="auto"/>
          <w:sz w:val="28"/>
          <w:szCs w:val="28"/>
        </w:rPr>
        <w:t>3.</w:t>
      </w:r>
      <w:r w:rsidR="005765EB">
        <w:rPr>
          <w:b/>
          <w:bCs/>
          <w:color w:val="auto"/>
          <w:sz w:val="28"/>
          <w:szCs w:val="28"/>
        </w:rPr>
        <w:t>2</w:t>
      </w:r>
      <w:r w:rsidRPr="00A20989">
        <w:rPr>
          <w:b/>
          <w:bCs/>
          <w:color w:val="auto"/>
          <w:sz w:val="28"/>
          <w:szCs w:val="28"/>
        </w:rPr>
        <w:t xml:space="preserve">. Погашение и </w:t>
      </w:r>
      <w:r w:rsidR="005765EB">
        <w:rPr>
          <w:b/>
          <w:bCs/>
          <w:color w:val="auto"/>
          <w:sz w:val="28"/>
          <w:szCs w:val="28"/>
        </w:rPr>
        <w:t>о</w:t>
      </w:r>
      <w:r w:rsidRPr="00A20989">
        <w:rPr>
          <w:b/>
          <w:bCs/>
          <w:color w:val="auto"/>
          <w:sz w:val="28"/>
          <w:szCs w:val="28"/>
        </w:rPr>
        <w:t>бслуживание государственного долга</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Обслуживание государственного долга представляет собой совокупные выплаты во времени вознаграждения (интереса), комиссионных и иных платежей, вытекающих из условий заимствования.</w:t>
      </w:r>
    </w:p>
    <w:p w:rsidR="00A20989" w:rsidRPr="00A20989" w:rsidRDefault="00A20989" w:rsidP="00A20989">
      <w:pPr>
        <w:pStyle w:val="a4"/>
        <w:spacing w:line="360" w:lineRule="auto"/>
        <w:ind w:firstLine="567"/>
        <w:rPr>
          <w:color w:val="auto"/>
          <w:sz w:val="28"/>
          <w:szCs w:val="28"/>
        </w:rPr>
      </w:pPr>
      <w:r w:rsidRPr="00A20989">
        <w:rPr>
          <w:color w:val="auto"/>
          <w:sz w:val="28"/>
          <w:szCs w:val="28"/>
        </w:rPr>
        <w:t xml:space="preserve">Погашение долга – возврат заемщиком полученных ссуд займа в установленном договорами с кредиторами </w:t>
      </w:r>
      <w:r w:rsidR="00E84820">
        <w:rPr>
          <w:color w:val="auto"/>
          <w:sz w:val="28"/>
          <w:szCs w:val="28"/>
        </w:rPr>
        <w:t xml:space="preserve">в </w:t>
      </w:r>
      <w:r w:rsidRPr="00A20989">
        <w:rPr>
          <w:color w:val="auto"/>
          <w:sz w:val="28"/>
          <w:szCs w:val="28"/>
        </w:rPr>
        <w:t>порядке, выполнение в установленным порядке других составляющих долговых обязательств.</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Погашение и обслуживание правительственного долга Республики Казахстан, покупка эмитированных уполномоченным органом по исполнению бюджета государственных эмиссионных ценных бумаг на организованном рынке ценных бумаг осуществляются уполномоченным органом по исполнению бюджета за счет средств, предусмотренных в Законе РК о республиканском бюджете на соответствующий год через Национальный Банк Республики Казахстан.</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Погашение и обслуживание долга Национального Банка, покупка эмитированных им государственных эмиссионных ценных бумаг на организованном рынке ценных бумаг осуществляется Национальным Банком Республики Казахстан за счет активов, находящихся в его распоряжении.</w:t>
      </w:r>
    </w:p>
    <w:p w:rsidR="00A20989" w:rsidRDefault="00A20989" w:rsidP="00A20989">
      <w:pPr>
        <w:pStyle w:val="a4"/>
        <w:spacing w:line="360" w:lineRule="auto"/>
        <w:ind w:firstLine="567"/>
        <w:rPr>
          <w:color w:val="auto"/>
          <w:sz w:val="28"/>
          <w:szCs w:val="28"/>
        </w:rPr>
      </w:pPr>
      <w:r w:rsidRPr="00A20989">
        <w:rPr>
          <w:color w:val="auto"/>
          <w:sz w:val="28"/>
          <w:szCs w:val="28"/>
        </w:rPr>
        <w:tab/>
        <w:t>Погашение и обслуживание государственного долга местного исполнительного органа, покупка эмитированных им  государственных эмиссионных ценных бумаг на организованном рынке ценных бумаг осуществляется им за счет средств, предусмотренных в местном бюджете на соответствующий год, через привлекаемые местным исполнительным органом по согласованию с Национальным Банком Республики Казахстан банки второго уровня.</w:t>
      </w:r>
    </w:p>
    <w:p w:rsidR="005765EB" w:rsidRPr="00A20989" w:rsidRDefault="005765EB" w:rsidP="00A20989">
      <w:pPr>
        <w:pStyle w:val="a4"/>
        <w:spacing w:line="360" w:lineRule="auto"/>
        <w:ind w:firstLine="567"/>
        <w:rPr>
          <w:color w:val="auto"/>
          <w:sz w:val="28"/>
          <w:szCs w:val="28"/>
        </w:rPr>
      </w:pPr>
    </w:p>
    <w:p w:rsidR="00A20989" w:rsidRPr="00A20989" w:rsidRDefault="00A20989" w:rsidP="00813D00">
      <w:pPr>
        <w:pStyle w:val="a4"/>
        <w:spacing w:line="360" w:lineRule="auto"/>
        <w:jc w:val="center"/>
        <w:rPr>
          <w:b/>
          <w:bCs/>
          <w:color w:val="auto"/>
          <w:sz w:val="28"/>
          <w:szCs w:val="28"/>
        </w:rPr>
      </w:pPr>
      <w:r w:rsidRPr="00A20989">
        <w:rPr>
          <w:b/>
          <w:bCs/>
          <w:color w:val="auto"/>
          <w:sz w:val="28"/>
          <w:szCs w:val="28"/>
        </w:rPr>
        <w:t>3.</w:t>
      </w:r>
      <w:r w:rsidR="005765EB">
        <w:rPr>
          <w:b/>
          <w:bCs/>
          <w:color w:val="auto"/>
          <w:sz w:val="28"/>
          <w:szCs w:val="28"/>
        </w:rPr>
        <w:t>3</w:t>
      </w:r>
      <w:r w:rsidRPr="00A20989">
        <w:rPr>
          <w:b/>
          <w:bCs/>
          <w:color w:val="auto"/>
          <w:sz w:val="28"/>
          <w:szCs w:val="28"/>
        </w:rPr>
        <w:t>. Иные методы управления государственным долгом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К методам управления государственным долгом также относятся:</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Рефинансирование;</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Конверсия;</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Консолидация;</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Унификация;</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Обмен облигаций по регрессивному соотношению;</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Отсрочка погашения займа;</w:t>
      </w:r>
    </w:p>
    <w:p w:rsidR="00A20989" w:rsidRPr="00A20989" w:rsidRDefault="00A20989" w:rsidP="00A20989">
      <w:pPr>
        <w:pStyle w:val="a4"/>
        <w:numPr>
          <w:ilvl w:val="0"/>
          <w:numId w:val="11"/>
        </w:numPr>
        <w:tabs>
          <w:tab w:val="clear" w:pos="720"/>
          <w:tab w:val="num" w:pos="360"/>
        </w:tabs>
        <w:spacing w:line="360" w:lineRule="auto"/>
        <w:ind w:left="360" w:firstLine="567"/>
        <w:rPr>
          <w:color w:val="auto"/>
          <w:sz w:val="28"/>
          <w:szCs w:val="28"/>
        </w:rPr>
      </w:pPr>
      <w:r w:rsidRPr="00A20989">
        <w:rPr>
          <w:color w:val="auto"/>
          <w:sz w:val="28"/>
          <w:szCs w:val="28"/>
        </w:rPr>
        <w:t>Отказ (аннулирование) от государственного долга.</w:t>
      </w:r>
    </w:p>
    <w:p w:rsidR="00A20989" w:rsidRPr="00A20989" w:rsidRDefault="00A20989" w:rsidP="00A20989">
      <w:pPr>
        <w:pStyle w:val="a4"/>
        <w:spacing w:line="360" w:lineRule="auto"/>
        <w:ind w:firstLine="567"/>
        <w:rPr>
          <w:color w:val="auto"/>
          <w:sz w:val="28"/>
          <w:szCs w:val="28"/>
        </w:rPr>
      </w:pPr>
      <w:r w:rsidRPr="00A20989">
        <w:rPr>
          <w:color w:val="auto"/>
          <w:sz w:val="28"/>
          <w:szCs w:val="28"/>
        </w:rPr>
        <w:t>Рассмотрим эти методы по подробней:</w:t>
      </w:r>
    </w:p>
    <w:p w:rsidR="00A20989" w:rsidRPr="00A20989" w:rsidRDefault="00A20989" w:rsidP="00A20989">
      <w:pPr>
        <w:pStyle w:val="a4"/>
        <w:spacing w:line="360" w:lineRule="auto"/>
        <w:ind w:firstLine="567"/>
        <w:rPr>
          <w:color w:val="auto"/>
          <w:sz w:val="28"/>
          <w:szCs w:val="28"/>
        </w:rPr>
      </w:pPr>
      <w:r w:rsidRPr="00A20989">
        <w:rPr>
          <w:color w:val="auto"/>
          <w:sz w:val="28"/>
          <w:szCs w:val="28"/>
        </w:rPr>
        <w:t>Рефинансирование – это погашение имеющейся государственной задолженности за счет выпуска нового займа. При этом облигации нового займа выдаются взамен ранее выпущенных в одинаковом стоимостном соотношении без учета курсовой разницы.</w:t>
      </w:r>
    </w:p>
    <w:p w:rsidR="00A20989" w:rsidRPr="00A20989" w:rsidRDefault="00A20989" w:rsidP="00A20989">
      <w:pPr>
        <w:pStyle w:val="a4"/>
        <w:spacing w:line="360" w:lineRule="auto"/>
        <w:ind w:firstLine="567"/>
        <w:rPr>
          <w:color w:val="auto"/>
          <w:sz w:val="28"/>
          <w:szCs w:val="28"/>
        </w:rPr>
      </w:pPr>
      <w:r w:rsidRPr="00A20989">
        <w:rPr>
          <w:color w:val="auto"/>
          <w:sz w:val="28"/>
          <w:szCs w:val="28"/>
        </w:rPr>
        <w:t xml:space="preserve">Конверсия – изменение условий ранее выпущенного займа по </w:t>
      </w:r>
      <w:r w:rsidR="00E84820" w:rsidRPr="00A20989">
        <w:rPr>
          <w:color w:val="auto"/>
          <w:sz w:val="28"/>
          <w:szCs w:val="28"/>
        </w:rPr>
        <w:t>доходности,</w:t>
      </w:r>
      <w:r w:rsidRPr="00A20989">
        <w:rPr>
          <w:color w:val="auto"/>
          <w:sz w:val="28"/>
          <w:szCs w:val="28"/>
        </w:rPr>
        <w:t xml:space="preserve"> как в меньшую, так и в большую сторону. В первом случае Правительство поступает при значительных расходах по долгу, во втором – при наличии инфляции или с целью усиления заинтересованности населения в приобретении облигаций займа.</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Консолидация – это изменение первоначальных условий займа по срокам – с их продлением или сокращением.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Унификация – это объединение нескольких займов в один, что упрощает управление государственным долгом.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Обмен облигациями по регрессивному соотношению – производится в случае дефляции национальной денежной единицы, и государству невыгодно рассчитываться по займам более «дорогими деньгами», чем они были при выпуске.</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Отсрочка погашения займов – применяется при значительной государственной задолженности, а также связанными с ними финансовыми затруднениями, и Правительство объявляет о переносе сроков погашения займов и выплаты доходов по ним на более поздние сроки.</w:t>
      </w:r>
    </w:p>
    <w:p w:rsidR="00A20989" w:rsidRPr="00A20989" w:rsidRDefault="00A20989" w:rsidP="00A20989">
      <w:pPr>
        <w:pStyle w:val="a4"/>
        <w:spacing w:line="360" w:lineRule="auto"/>
        <w:ind w:firstLine="567"/>
        <w:rPr>
          <w:color w:val="auto"/>
          <w:sz w:val="28"/>
          <w:szCs w:val="28"/>
        </w:rPr>
      </w:pPr>
      <w:r w:rsidRPr="00A20989">
        <w:rPr>
          <w:color w:val="auto"/>
          <w:sz w:val="28"/>
          <w:szCs w:val="28"/>
        </w:rPr>
        <w:t>Отказ от уплаты государственного долга (аннулирование) – происходит, как правило, при смене политического режима в стране и непризнании нового правительства выполнять прежние обязательства по причинам их неправомерности. Отказ также может быть следствием банкротства государства.</w:t>
      </w: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5765EB" w:rsidRDefault="005765EB" w:rsidP="00813D00">
      <w:pPr>
        <w:pStyle w:val="a4"/>
        <w:spacing w:line="360" w:lineRule="auto"/>
        <w:jc w:val="center"/>
        <w:rPr>
          <w:rFonts w:eastAsia="Calibri"/>
          <w:color w:val="auto"/>
          <w:sz w:val="28"/>
          <w:szCs w:val="28"/>
          <w:lang w:eastAsia="en-US"/>
        </w:rPr>
      </w:pPr>
    </w:p>
    <w:p w:rsidR="00A20989" w:rsidRPr="00A20989" w:rsidRDefault="00A20989" w:rsidP="00813D00">
      <w:pPr>
        <w:pStyle w:val="a4"/>
        <w:spacing w:line="360" w:lineRule="auto"/>
        <w:jc w:val="center"/>
        <w:rPr>
          <w:b/>
          <w:bCs/>
          <w:color w:val="auto"/>
          <w:sz w:val="28"/>
          <w:szCs w:val="28"/>
        </w:rPr>
      </w:pPr>
      <w:r w:rsidRPr="00A20989">
        <w:rPr>
          <w:b/>
          <w:bCs/>
          <w:color w:val="auto"/>
          <w:sz w:val="28"/>
          <w:szCs w:val="28"/>
        </w:rPr>
        <w:t>Заключение</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Наличие государственного долга является нормальным для активно развивающегося государства. Государственный долг сам по себе не является положительным или отрицательным фактором для экономики страны, если ее экономика стабильна, законодательная база четко регламентирует эту сферу отношений государства и не влияет отрицательно на международный имидж страны. К примеру, США, являясь лидером по многим показателям экономики по сравнению с другими странами, тем не менее имеет государственный долг.</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В Республики Казахстан эта сфера государственных отношений достаточно четко регламентирована. Есть законы, подзаконные акты, позволяющие выстроить четкую систему управления государственным долгом.</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 xml:space="preserve">Развитие национальной экономики невозможно без иностранных кредитов, инвестиций в сырьевые отрасли, привлечения передовых технологий в экспортные и импортозамещающие отрасли, в аграрный сектор и производство потребительских товаров. </w:t>
      </w:r>
    </w:p>
    <w:p w:rsidR="00A20989" w:rsidRPr="00A20989" w:rsidRDefault="00A20989" w:rsidP="00A20989">
      <w:pPr>
        <w:pStyle w:val="a4"/>
        <w:spacing w:line="360" w:lineRule="auto"/>
        <w:ind w:firstLine="567"/>
        <w:rPr>
          <w:color w:val="auto"/>
          <w:sz w:val="28"/>
          <w:szCs w:val="28"/>
        </w:rPr>
      </w:pPr>
      <w:r w:rsidRPr="00A20989">
        <w:rPr>
          <w:color w:val="auto"/>
          <w:sz w:val="28"/>
          <w:szCs w:val="28"/>
        </w:rPr>
        <w:tab/>
        <w:t>Но вместе с тем, государству никогда не следует забывать о том, что привлечение иностранного капитала и валютных ресурсов требует обоснованного подхода в части высокоэффективного их использования, должной отдачи заемных средств. Увеличение значительно внешнего долга может привести к долговременным отрицательным экономическим последствиям, связанным с изменением курса национальной валюты, соотношения экспорта и импорта, затруднениями в развитии отечественной экономики.</w:t>
      </w: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A20989" w:rsidRPr="00A20989" w:rsidRDefault="00A20989" w:rsidP="00A20989">
      <w:pPr>
        <w:spacing w:after="0" w:line="360" w:lineRule="auto"/>
        <w:ind w:firstLine="567"/>
        <w:rPr>
          <w:rFonts w:ascii="Times New Roman" w:hAnsi="Times New Roman"/>
          <w:sz w:val="28"/>
          <w:szCs w:val="28"/>
        </w:rPr>
      </w:pPr>
    </w:p>
    <w:p w:rsidR="005765EB" w:rsidRDefault="005765EB" w:rsidP="00A20989">
      <w:pPr>
        <w:pStyle w:val="a4"/>
        <w:spacing w:line="360" w:lineRule="auto"/>
        <w:ind w:firstLine="567"/>
        <w:jc w:val="center"/>
        <w:rPr>
          <w:rFonts w:eastAsia="Calibri"/>
          <w:color w:val="auto"/>
          <w:sz w:val="28"/>
          <w:szCs w:val="28"/>
          <w:lang w:eastAsia="en-US"/>
        </w:rPr>
      </w:pPr>
    </w:p>
    <w:p w:rsidR="00A20989" w:rsidRPr="00E84820" w:rsidRDefault="00A20989" w:rsidP="00E84820">
      <w:pPr>
        <w:pStyle w:val="a4"/>
        <w:spacing w:line="360" w:lineRule="auto"/>
        <w:ind w:left="360"/>
        <w:jc w:val="center"/>
        <w:rPr>
          <w:b/>
          <w:bCs/>
          <w:color w:val="auto"/>
          <w:sz w:val="28"/>
          <w:szCs w:val="28"/>
        </w:rPr>
      </w:pPr>
      <w:r w:rsidRPr="00E84820">
        <w:rPr>
          <w:b/>
          <w:bCs/>
          <w:color w:val="auto"/>
          <w:sz w:val="28"/>
          <w:szCs w:val="28"/>
        </w:rPr>
        <w:t>Список используемой литературы:</w:t>
      </w:r>
    </w:p>
    <w:p w:rsidR="00A20989" w:rsidRPr="00BD6C4E" w:rsidRDefault="00E84820" w:rsidP="00BD6C4E">
      <w:pPr>
        <w:numPr>
          <w:ilvl w:val="0"/>
          <w:numId w:val="23"/>
        </w:numPr>
        <w:autoSpaceDE w:val="0"/>
        <w:autoSpaceDN w:val="0"/>
        <w:adjustRightInd w:val="0"/>
        <w:spacing w:after="0" w:line="360" w:lineRule="auto"/>
        <w:jc w:val="both"/>
        <w:rPr>
          <w:rFonts w:ascii="Times New Roman" w:hAnsi="Times New Roman"/>
          <w:sz w:val="28"/>
          <w:szCs w:val="28"/>
        </w:rPr>
      </w:pPr>
      <w:r w:rsidRPr="00BD6C4E">
        <w:rPr>
          <w:rFonts w:ascii="Times New Roman" w:hAnsi="Times New Roman"/>
          <w:sz w:val="28"/>
          <w:szCs w:val="28"/>
        </w:rPr>
        <w:t>Закон Республики Казахстан от 11 ноября 1999 года N 473-1 О республиканском бюджете на 2000 год (с изменениями, внесенными в соответствии с Законом РК от 08.11.2000 г. N 95-II)</w:t>
      </w:r>
      <w:r w:rsidR="00A20989" w:rsidRPr="00BD6C4E">
        <w:rPr>
          <w:rFonts w:ascii="Times New Roman" w:hAnsi="Times New Roman"/>
          <w:sz w:val="28"/>
          <w:szCs w:val="28"/>
        </w:rPr>
        <w:t>;</w:t>
      </w:r>
    </w:p>
    <w:p w:rsidR="00A20989" w:rsidRPr="00BD6C4E" w:rsidRDefault="00E84820" w:rsidP="00BD6C4E">
      <w:pPr>
        <w:numPr>
          <w:ilvl w:val="0"/>
          <w:numId w:val="23"/>
        </w:numPr>
        <w:autoSpaceDE w:val="0"/>
        <w:autoSpaceDN w:val="0"/>
        <w:adjustRightInd w:val="0"/>
        <w:spacing w:after="0" w:line="360" w:lineRule="auto"/>
        <w:jc w:val="both"/>
        <w:rPr>
          <w:rFonts w:ascii="Times New Roman" w:hAnsi="Times New Roman"/>
          <w:sz w:val="28"/>
          <w:szCs w:val="28"/>
        </w:rPr>
      </w:pPr>
      <w:r w:rsidRPr="00BD6C4E">
        <w:rPr>
          <w:rFonts w:ascii="Times New Roman" w:hAnsi="Times New Roman"/>
          <w:sz w:val="28"/>
          <w:szCs w:val="28"/>
        </w:rPr>
        <w:t>Закон Республики Казахстан 22 декабря 2000 г. N 131-II О республиканском бюджете на 2001 год (с изменениями, внесенными в соответствии с Законами РК от 24.04.2001 г.N 177-II; от 10.11.01 г. N 254-II)</w:t>
      </w:r>
      <w:r w:rsidR="00A20989" w:rsidRPr="00BD6C4E">
        <w:rPr>
          <w:rFonts w:ascii="Times New Roman" w:hAnsi="Times New Roman"/>
          <w:sz w:val="28"/>
          <w:szCs w:val="28"/>
        </w:rPr>
        <w:t>;</w:t>
      </w:r>
    </w:p>
    <w:p w:rsidR="00A20989" w:rsidRPr="00BD6C4E" w:rsidRDefault="00E84820" w:rsidP="00BD6C4E">
      <w:pPr>
        <w:numPr>
          <w:ilvl w:val="0"/>
          <w:numId w:val="23"/>
        </w:numPr>
        <w:autoSpaceDE w:val="0"/>
        <w:autoSpaceDN w:val="0"/>
        <w:adjustRightInd w:val="0"/>
        <w:spacing w:after="0" w:line="360" w:lineRule="auto"/>
        <w:jc w:val="both"/>
        <w:rPr>
          <w:rFonts w:ascii="Times New Roman" w:hAnsi="Times New Roman"/>
          <w:sz w:val="28"/>
          <w:szCs w:val="28"/>
        </w:rPr>
      </w:pPr>
      <w:r w:rsidRPr="00BD6C4E">
        <w:rPr>
          <w:rFonts w:ascii="Times New Roman" w:hAnsi="Times New Roman"/>
          <w:sz w:val="28"/>
          <w:szCs w:val="28"/>
        </w:rPr>
        <w:t>Закон Республики Казахстан от 15 декабря 2001 года N 273-II</w:t>
      </w:r>
      <w:r w:rsidR="00BD6C4E" w:rsidRPr="00BD6C4E">
        <w:rPr>
          <w:rFonts w:ascii="Times New Roman" w:hAnsi="Times New Roman"/>
          <w:sz w:val="28"/>
          <w:szCs w:val="28"/>
        </w:rPr>
        <w:t xml:space="preserve"> </w:t>
      </w:r>
      <w:r w:rsidRPr="00BD6C4E">
        <w:rPr>
          <w:rFonts w:ascii="Times New Roman" w:hAnsi="Times New Roman"/>
          <w:sz w:val="28"/>
          <w:szCs w:val="28"/>
        </w:rPr>
        <w:t>О республиканском бюджете на 2002 год</w:t>
      </w:r>
    </w:p>
    <w:p w:rsidR="00A20989" w:rsidRPr="00BD6C4E" w:rsidRDefault="00E84820" w:rsidP="00BD6C4E">
      <w:pPr>
        <w:numPr>
          <w:ilvl w:val="0"/>
          <w:numId w:val="23"/>
        </w:numPr>
        <w:autoSpaceDE w:val="0"/>
        <w:autoSpaceDN w:val="0"/>
        <w:adjustRightInd w:val="0"/>
        <w:spacing w:after="0" w:line="360" w:lineRule="auto"/>
        <w:jc w:val="both"/>
        <w:rPr>
          <w:rFonts w:ascii="Times New Roman" w:hAnsi="Times New Roman"/>
          <w:sz w:val="28"/>
          <w:szCs w:val="28"/>
        </w:rPr>
      </w:pPr>
      <w:r w:rsidRPr="00BD6C4E">
        <w:rPr>
          <w:rFonts w:ascii="Times New Roman" w:hAnsi="Times New Roman"/>
          <w:sz w:val="28"/>
          <w:szCs w:val="28"/>
        </w:rPr>
        <w:t>Закон Республики Казахстан от 12 декабря 2002 года N 362-II</w:t>
      </w:r>
      <w:r w:rsidR="00BD6C4E" w:rsidRPr="00BD6C4E">
        <w:rPr>
          <w:rFonts w:ascii="Times New Roman" w:hAnsi="Times New Roman"/>
          <w:sz w:val="28"/>
          <w:szCs w:val="28"/>
        </w:rPr>
        <w:t xml:space="preserve"> </w:t>
      </w:r>
      <w:r w:rsidRPr="00BD6C4E">
        <w:rPr>
          <w:rFonts w:ascii="Times New Roman" w:hAnsi="Times New Roman"/>
          <w:sz w:val="28"/>
          <w:szCs w:val="28"/>
        </w:rPr>
        <w:t>О республиканском бюджете на 2003 год</w:t>
      </w:r>
      <w:r w:rsidR="00BD6C4E" w:rsidRPr="00BD6C4E">
        <w:rPr>
          <w:rFonts w:ascii="Times New Roman" w:hAnsi="Times New Roman"/>
          <w:sz w:val="28"/>
          <w:szCs w:val="28"/>
        </w:rPr>
        <w:t xml:space="preserve"> </w:t>
      </w:r>
      <w:r w:rsidRPr="00BD6C4E">
        <w:rPr>
          <w:rFonts w:ascii="Times New Roman" w:hAnsi="Times New Roman"/>
          <w:sz w:val="28"/>
          <w:szCs w:val="28"/>
        </w:rPr>
        <w:t>(с изменениями, внесенными Законом РК от 12.06.03 г. N 438-II)</w:t>
      </w:r>
    </w:p>
    <w:p w:rsidR="00E84820" w:rsidRPr="00BD6C4E" w:rsidRDefault="00E84820" w:rsidP="00BD6C4E">
      <w:pPr>
        <w:numPr>
          <w:ilvl w:val="0"/>
          <w:numId w:val="23"/>
        </w:numPr>
        <w:autoSpaceDE w:val="0"/>
        <w:autoSpaceDN w:val="0"/>
        <w:adjustRightInd w:val="0"/>
        <w:spacing w:after="0" w:line="360" w:lineRule="auto"/>
        <w:jc w:val="both"/>
        <w:rPr>
          <w:rFonts w:ascii="Times New Roman" w:hAnsi="Times New Roman"/>
          <w:sz w:val="28"/>
          <w:szCs w:val="28"/>
        </w:rPr>
      </w:pPr>
      <w:r w:rsidRPr="00BD6C4E">
        <w:rPr>
          <w:rFonts w:ascii="Times New Roman" w:hAnsi="Times New Roman"/>
          <w:sz w:val="28"/>
          <w:szCs w:val="28"/>
        </w:rPr>
        <w:t>Закон Республики Казахстан от 5 декабря 2003 года N 505-II</w:t>
      </w:r>
      <w:r w:rsidR="00BD6C4E" w:rsidRPr="00BD6C4E">
        <w:rPr>
          <w:rFonts w:ascii="Times New Roman" w:hAnsi="Times New Roman"/>
          <w:sz w:val="28"/>
          <w:szCs w:val="28"/>
        </w:rPr>
        <w:t xml:space="preserve"> </w:t>
      </w:r>
      <w:r w:rsidRPr="00BD6C4E">
        <w:rPr>
          <w:rFonts w:ascii="Times New Roman" w:hAnsi="Times New Roman"/>
          <w:sz w:val="28"/>
          <w:szCs w:val="28"/>
        </w:rPr>
        <w:t xml:space="preserve">О республиканском бюджете на 2004 год </w:t>
      </w:r>
    </w:p>
    <w:p w:rsidR="00A20989" w:rsidRPr="00BD6C4E" w:rsidRDefault="00E84820" w:rsidP="00BD6C4E">
      <w:pPr>
        <w:numPr>
          <w:ilvl w:val="0"/>
          <w:numId w:val="23"/>
        </w:numPr>
        <w:spacing w:after="0" w:line="360" w:lineRule="auto"/>
        <w:jc w:val="both"/>
        <w:outlineLvl w:val="1"/>
        <w:rPr>
          <w:rFonts w:ascii="Times New Roman" w:hAnsi="Times New Roman"/>
          <w:sz w:val="28"/>
          <w:szCs w:val="28"/>
        </w:rPr>
      </w:pPr>
      <w:r w:rsidRPr="00BD6C4E">
        <w:rPr>
          <w:rFonts w:ascii="Times New Roman" w:eastAsia="Times New Roman" w:hAnsi="Times New Roman"/>
          <w:bCs/>
          <w:sz w:val="28"/>
          <w:szCs w:val="28"/>
          <w:lang w:eastAsia="ru-RU"/>
        </w:rPr>
        <w:t>Доклад Министра финансов Республики Казахстан Жамишева Б.Б.на заседании Правительства Республики Казахстан</w:t>
      </w:r>
      <w:r w:rsidR="00BD6C4E" w:rsidRPr="00BD6C4E">
        <w:rPr>
          <w:rFonts w:ascii="Times New Roman" w:eastAsia="Times New Roman" w:hAnsi="Times New Roman"/>
          <w:bCs/>
          <w:sz w:val="28"/>
          <w:szCs w:val="28"/>
          <w:lang w:eastAsia="ru-RU"/>
        </w:rPr>
        <w:t xml:space="preserve"> </w:t>
      </w:r>
      <w:r w:rsidRPr="00BD6C4E">
        <w:rPr>
          <w:rFonts w:ascii="Times New Roman" w:eastAsia="Times New Roman" w:hAnsi="Times New Roman"/>
          <w:bCs/>
          <w:sz w:val="28"/>
          <w:szCs w:val="28"/>
          <w:lang w:eastAsia="ru-RU"/>
        </w:rPr>
        <w:t>«Об итогах исполнения государственного бюджета за 2007 год»</w:t>
      </w:r>
      <w:r w:rsidR="00A20989" w:rsidRPr="00BD6C4E">
        <w:rPr>
          <w:rFonts w:ascii="Times New Roman" w:hAnsi="Times New Roman"/>
          <w:sz w:val="28"/>
          <w:szCs w:val="28"/>
        </w:rPr>
        <w:t xml:space="preserve"> </w:t>
      </w:r>
    </w:p>
    <w:p w:rsidR="00A20989" w:rsidRPr="00BD6C4E" w:rsidRDefault="00E84820" w:rsidP="00BD6C4E">
      <w:pPr>
        <w:numPr>
          <w:ilvl w:val="0"/>
          <w:numId w:val="23"/>
        </w:numPr>
        <w:spacing w:after="0" w:line="360" w:lineRule="auto"/>
        <w:jc w:val="both"/>
        <w:outlineLvl w:val="1"/>
        <w:rPr>
          <w:rFonts w:ascii="Times New Roman" w:hAnsi="Times New Roman"/>
          <w:sz w:val="28"/>
          <w:szCs w:val="28"/>
        </w:rPr>
      </w:pPr>
      <w:r w:rsidRPr="00BD6C4E">
        <w:rPr>
          <w:rFonts w:ascii="Times New Roman" w:eastAsia="Times New Roman" w:hAnsi="Times New Roman"/>
          <w:bCs/>
          <w:sz w:val="28"/>
          <w:szCs w:val="28"/>
          <w:lang w:eastAsia="ru-RU"/>
        </w:rPr>
        <w:t>Доклад Министра финансов Республики Казахстан Коржовой Н. на заседании Правительства Республики Казахстан</w:t>
      </w:r>
      <w:r w:rsidR="00BD6C4E" w:rsidRPr="00BD6C4E">
        <w:rPr>
          <w:rFonts w:ascii="Times New Roman" w:eastAsia="Times New Roman" w:hAnsi="Times New Roman"/>
          <w:bCs/>
          <w:sz w:val="28"/>
          <w:szCs w:val="28"/>
          <w:lang w:eastAsia="ru-RU"/>
        </w:rPr>
        <w:t xml:space="preserve"> </w:t>
      </w:r>
      <w:r w:rsidRPr="00BD6C4E">
        <w:rPr>
          <w:rFonts w:ascii="Times New Roman" w:hAnsi="Times New Roman"/>
          <w:bCs/>
          <w:sz w:val="28"/>
          <w:szCs w:val="28"/>
        </w:rPr>
        <w:t>«Об итогах исполнения государственного бюджета за 2008 год»</w:t>
      </w:r>
    </w:p>
    <w:p w:rsidR="00E84820" w:rsidRPr="00BD6C4E" w:rsidRDefault="00E84820" w:rsidP="00BD6C4E">
      <w:pPr>
        <w:numPr>
          <w:ilvl w:val="0"/>
          <w:numId w:val="23"/>
        </w:numPr>
        <w:spacing w:after="0" w:line="360" w:lineRule="auto"/>
        <w:jc w:val="both"/>
        <w:outlineLvl w:val="1"/>
        <w:rPr>
          <w:rFonts w:ascii="Times New Roman" w:hAnsi="Times New Roman"/>
          <w:sz w:val="28"/>
          <w:szCs w:val="28"/>
        </w:rPr>
      </w:pPr>
      <w:r w:rsidRPr="00BD6C4E">
        <w:rPr>
          <w:rFonts w:ascii="Times New Roman" w:eastAsia="Times New Roman" w:hAnsi="Times New Roman"/>
          <w:bCs/>
          <w:sz w:val="28"/>
          <w:szCs w:val="28"/>
          <w:lang w:eastAsia="ru-RU"/>
        </w:rPr>
        <w:t>Доклад Министра финансов Республики Казахстан Жамишева Б.Б. на заседании Правительства Республики Казахстан</w:t>
      </w:r>
      <w:r w:rsidR="00BD6C4E" w:rsidRPr="00BD6C4E">
        <w:rPr>
          <w:rFonts w:ascii="Times New Roman" w:eastAsia="Times New Roman" w:hAnsi="Times New Roman"/>
          <w:bCs/>
          <w:sz w:val="28"/>
          <w:szCs w:val="28"/>
          <w:lang w:eastAsia="ru-RU"/>
        </w:rPr>
        <w:t xml:space="preserve"> </w:t>
      </w:r>
      <w:r w:rsidRPr="00BD6C4E">
        <w:rPr>
          <w:rFonts w:ascii="Times New Roman" w:hAnsi="Times New Roman"/>
          <w:bCs/>
          <w:sz w:val="28"/>
          <w:szCs w:val="28"/>
        </w:rPr>
        <w:t>«Об итогах исполнения государственного бюджета за 2009 год»</w:t>
      </w:r>
    </w:p>
    <w:p w:rsidR="00A20989" w:rsidRPr="00BD6C4E" w:rsidRDefault="00A20989" w:rsidP="00BD6C4E">
      <w:pPr>
        <w:pStyle w:val="a4"/>
        <w:numPr>
          <w:ilvl w:val="0"/>
          <w:numId w:val="23"/>
        </w:numPr>
        <w:spacing w:line="360" w:lineRule="auto"/>
        <w:rPr>
          <w:sz w:val="28"/>
          <w:szCs w:val="28"/>
        </w:rPr>
      </w:pPr>
      <w:r w:rsidRPr="00BD6C4E">
        <w:rPr>
          <w:sz w:val="28"/>
          <w:szCs w:val="28"/>
        </w:rPr>
        <w:t>Постановление Правительства Республики Казахстан от 23.01.2002 года № 88 «Об утверждении Правил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w:t>
      </w:r>
    </w:p>
    <w:p w:rsidR="00A20989" w:rsidRPr="00BD6C4E" w:rsidRDefault="00A20989" w:rsidP="00BD6C4E">
      <w:pPr>
        <w:pStyle w:val="a4"/>
        <w:spacing w:line="360" w:lineRule="auto"/>
        <w:rPr>
          <w:sz w:val="28"/>
          <w:szCs w:val="28"/>
        </w:rPr>
      </w:pPr>
    </w:p>
    <w:p w:rsidR="00A5284B" w:rsidRDefault="00A5284B" w:rsidP="00A5284B">
      <w:pPr>
        <w:pStyle w:val="a4"/>
        <w:numPr>
          <w:ilvl w:val="0"/>
          <w:numId w:val="23"/>
        </w:numPr>
        <w:spacing w:line="360" w:lineRule="auto"/>
        <w:rPr>
          <w:color w:val="auto"/>
          <w:sz w:val="28"/>
          <w:szCs w:val="28"/>
        </w:rPr>
      </w:pPr>
      <w:r>
        <w:rPr>
          <w:color w:val="auto"/>
          <w:sz w:val="28"/>
          <w:szCs w:val="28"/>
        </w:rPr>
        <w:t xml:space="preserve"> </w:t>
      </w:r>
      <w:r w:rsidR="00A20989" w:rsidRPr="00BD6C4E">
        <w:rPr>
          <w:color w:val="auto"/>
          <w:sz w:val="28"/>
          <w:szCs w:val="28"/>
        </w:rPr>
        <w:t xml:space="preserve">Мельников В.Д., Ильясов К.К. «Финансы» учебник для ВУЗов. Алматы 2001 </w:t>
      </w:r>
    </w:p>
    <w:p w:rsidR="00A5284B" w:rsidRPr="00A5284B" w:rsidRDefault="00A5284B" w:rsidP="00A5284B">
      <w:pPr>
        <w:pStyle w:val="a4"/>
        <w:numPr>
          <w:ilvl w:val="0"/>
          <w:numId w:val="23"/>
        </w:numPr>
        <w:spacing w:line="360" w:lineRule="auto"/>
        <w:ind w:left="714" w:hanging="357"/>
        <w:rPr>
          <w:color w:val="auto"/>
          <w:sz w:val="28"/>
          <w:szCs w:val="28"/>
        </w:rPr>
      </w:pPr>
      <w:r>
        <w:rPr>
          <w:color w:val="auto"/>
          <w:sz w:val="28"/>
          <w:szCs w:val="28"/>
        </w:rPr>
        <w:t xml:space="preserve"> Информация с сайта </w:t>
      </w:r>
      <w:r>
        <w:rPr>
          <w:color w:val="auto"/>
          <w:sz w:val="28"/>
          <w:szCs w:val="28"/>
          <w:lang w:val="en-US"/>
        </w:rPr>
        <w:t>government</w:t>
      </w:r>
      <w:r w:rsidRPr="00A5284B">
        <w:rPr>
          <w:color w:val="auto"/>
          <w:sz w:val="28"/>
          <w:szCs w:val="28"/>
        </w:rPr>
        <w:t>.</w:t>
      </w:r>
      <w:r>
        <w:rPr>
          <w:color w:val="auto"/>
          <w:sz w:val="28"/>
          <w:szCs w:val="28"/>
          <w:lang w:val="en-US"/>
        </w:rPr>
        <w:t>kz</w:t>
      </w:r>
    </w:p>
    <w:p w:rsidR="00A5284B" w:rsidRPr="00A5284B" w:rsidRDefault="00A5284B" w:rsidP="00A5284B">
      <w:pPr>
        <w:pStyle w:val="a4"/>
        <w:numPr>
          <w:ilvl w:val="0"/>
          <w:numId w:val="23"/>
        </w:numPr>
        <w:spacing w:line="360" w:lineRule="auto"/>
        <w:ind w:left="714" w:hanging="357"/>
        <w:rPr>
          <w:color w:val="auto"/>
          <w:sz w:val="28"/>
          <w:szCs w:val="28"/>
        </w:rPr>
      </w:pPr>
      <w:r w:rsidRPr="00A5284B">
        <w:rPr>
          <w:color w:val="auto"/>
          <w:sz w:val="28"/>
          <w:szCs w:val="28"/>
        </w:rPr>
        <w:t xml:space="preserve"> </w:t>
      </w:r>
      <w:r>
        <w:rPr>
          <w:color w:val="auto"/>
          <w:sz w:val="28"/>
          <w:szCs w:val="28"/>
        </w:rPr>
        <w:t xml:space="preserve">Информация с сайта </w:t>
      </w:r>
      <w:r>
        <w:rPr>
          <w:color w:val="auto"/>
          <w:sz w:val="28"/>
          <w:szCs w:val="28"/>
          <w:lang w:val="en-US"/>
        </w:rPr>
        <w:t>stat</w:t>
      </w:r>
      <w:r w:rsidRPr="00A5284B">
        <w:rPr>
          <w:color w:val="auto"/>
          <w:sz w:val="28"/>
          <w:szCs w:val="28"/>
        </w:rPr>
        <w:t>.</w:t>
      </w:r>
      <w:r>
        <w:rPr>
          <w:color w:val="auto"/>
          <w:sz w:val="28"/>
          <w:szCs w:val="28"/>
          <w:lang w:val="en-US"/>
        </w:rPr>
        <w:t>kz</w:t>
      </w:r>
    </w:p>
    <w:p w:rsidR="00A5284B" w:rsidRPr="002D557F" w:rsidRDefault="00A5284B" w:rsidP="00A5284B">
      <w:pPr>
        <w:pStyle w:val="a4"/>
        <w:numPr>
          <w:ilvl w:val="0"/>
          <w:numId w:val="23"/>
        </w:numPr>
        <w:spacing w:line="360" w:lineRule="auto"/>
        <w:ind w:left="714" w:hanging="357"/>
        <w:rPr>
          <w:color w:val="auto"/>
          <w:sz w:val="28"/>
          <w:szCs w:val="28"/>
        </w:rPr>
      </w:pPr>
      <w:r>
        <w:rPr>
          <w:color w:val="auto"/>
          <w:sz w:val="28"/>
          <w:szCs w:val="28"/>
          <w:lang w:val="en-US"/>
        </w:rPr>
        <w:t xml:space="preserve"> </w:t>
      </w:r>
      <w:r>
        <w:rPr>
          <w:color w:val="auto"/>
          <w:sz w:val="28"/>
          <w:szCs w:val="28"/>
        </w:rPr>
        <w:t xml:space="preserve">Информация с сайта </w:t>
      </w:r>
      <w:r>
        <w:rPr>
          <w:color w:val="auto"/>
          <w:sz w:val="28"/>
          <w:szCs w:val="28"/>
          <w:lang w:val="en-US"/>
        </w:rPr>
        <w:t>minplan.kz</w:t>
      </w:r>
    </w:p>
    <w:p w:rsidR="002D557F" w:rsidRDefault="002D557F" w:rsidP="00A5284B">
      <w:pPr>
        <w:pStyle w:val="a4"/>
        <w:numPr>
          <w:ilvl w:val="0"/>
          <w:numId w:val="23"/>
        </w:numPr>
        <w:spacing w:line="360" w:lineRule="auto"/>
        <w:ind w:left="714" w:hanging="357"/>
        <w:rPr>
          <w:color w:val="auto"/>
          <w:sz w:val="28"/>
          <w:szCs w:val="28"/>
        </w:rPr>
      </w:pPr>
      <w:r w:rsidRPr="002D557F">
        <w:rPr>
          <w:color w:val="auto"/>
          <w:sz w:val="28"/>
          <w:szCs w:val="28"/>
        </w:rPr>
        <w:t xml:space="preserve"> </w:t>
      </w:r>
      <w:r>
        <w:rPr>
          <w:color w:val="auto"/>
          <w:sz w:val="28"/>
          <w:szCs w:val="28"/>
        </w:rPr>
        <w:t>Улюкаев А. В. «Проблемы государственной бюджетной политики»</w:t>
      </w:r>
    </w:p>
    <w:p w:rsidR="002D557F" w:rsidRDefault="002D557F" w:rsidP="00A5284B">
      <w:pPr>
        <w:pStyle w:val="a4"/>
        <w:numPr>
          <w:ilvl w:val="0"/>
          <w:numId w:val="23"/>
        </w:numPr>
        <w:spacing w:line="360" w:lineRule="auto"/>
        <w:ind w:left="714" w:hanging="357"/>
        <w:rPr>
          <w:color w:val="auto"/>
          <w:sz w:val="28"/>
          <w:szCs w:val="28"/>
        </w:rPr>
      </w:pPr>
      <w:r>
        <w:rPr>
          <w:color w:val="auto"/>
          <w:sz w:val="28"/>
          <w:szCs w:val="28"/>
        </w:rPr>
        <w:t xml:space="preserve"> С. Фишер, Р. Дорнбуш, Р. Шмалензи «Экономика»</w:t>
      </w:r>
    </w:p>
    <w:p w:rsidR="002D557F" w:rsidRDefault="002D557F" w:rsidP="00A5284B">
      <w:pPr>
        <w:pStyle w:val="a4"/>
        <w:numPr>
          <w:ilvl w:val="0"/>
          <w:numId w:val="23"/>
        </w:numPr>
        <w:spacing w:line="360" w:lineRule="auto"/>
        <w:ind w:left="714" w:hanging="357"/>
        <w:rPr>
          <w:color w:val="auto"/>
          <w:sz w:val="28"/>
          <w:szCs w:val="28"/>
        </w:rPr>
      </w:pPr>
      <w:r>
        <w:rPr>
          <w:color w:val="auto"/>
          <w:sz w:val="28"/>
          <w:szCs w:val="28"/>
        </w:rPr>
        <w:t xml:space="preserve"> М. К. Бункина, В. А. Семенов «Макроэкономика»</w:t>
      </w:r>
    </w:p>
    <w:p w:rsidR="002D557F" w:rsidRDefault="002D557F" w:rsidP="00A5284B">
      <w:pPr>
        <w:pStyle w:val="a4"/>
        <w:numPr>
          <w:ilvl w:val="0"/>
          <w:numId w:val="23"/>
        </w:numPr>
        <w:spacing w:line="360" w:lineRule="auto"/>
        <w:ind w:left="714" w:hanging="357"/>
        <w:rPr>
          <w:color w:val="auto"/>
          <w:sz w:val="28"/>
          <w:szCs w:val="28"/>
        </w:rPr>
      </w:pPr>
      <w:r>
        <w:rPr>
          <w:color w:val="auto"/>
          <w:sz w:val="28"/>
          <w:szCs w:val="28"/>
        </w:rPr>
        <w:t xml:space="preserve"> Журнал «Макроэкономика» - издательство «Соминтек»</w:t>
      </w:r>
    </w:p>
    <w:p w:rsidR="002D557F" w:rsidRDefault="002D557F" w:rsidP="00A5284B">
      <w:pPr>
        <w:pStyle w:val="a4"/>
        <w:numPr>
          <w:ilvl w:val="0"/>
          <w:numId w:val="23"/>
        </w:numPr>
        <w:spacing w:line="360" w:lineRule="auto"/>
        <w:ind w:left="714" w:hanging="357"/>
        <w:rPr>
          <w:color w:val="auto"/>
          <w:sz w:val="28"/>
          <w:szCs w:val="28"/>
        </w:rPr>
      </w:pPr>
      <w:r>
        <w:rPr>
          <w:color w:val="auto"/>
          <w:sz w:val="28"/>
          <w:szCs w:val="28"/>
        </w:rPr>
        <w:t>Смирнов А. Д. Журнал «Лекции по макроэкономике»</w:t>
      </w:r>
    </w:p>
    <w:p w:rsidR="002D557F" w:rsidRPr="00A5284B" w:rsidRDefault="002D557F" w:rsidP="00A5284B">
      <w:pPr>
        <w:pStyle w:val="a4"/>
        <w:numPr>
          <w:ilvl w:val="0"/>
          <w:numId w:val="23"/>
        </w:numPr>
        <w:spacing w:line="360" w:lineRule="auto"/>
        <w:ind w:left="714" w:hanging="357"/>
        <w:rPr>
          <w:color w:val="auto"/>
          <w:sz w:val="28"/>
          <w:szCs w:val="28"/>
        </w:rPr>
      </w:pPr>
      <w:r>
        <w:rPr>
          <w:color w:val="auto"/>
          <w:sz w:val="28"/>
          <w:szCs w:val="28"/>
        </w:rPr>
        <w:t>Родионова В. М. «Финансы»</w:t>
      </w:r>
      <w:bookmarkStart w:id="0" w:name="_GoBack"/>
      <w:bookmarkEnd w:id="0"/>
    </w:p>
    <w:sectPr w:rsidR="002D557F" w:rsidRPr="00A5284B" w:rsidSect="004611B7">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8EB" w:rsidRDefault="00EA28EB" w:rsidP="00A20989">
      <w:pPr>
        <w:spacing w:after="0" w:line="240" w:lineRule="auto"/>
      </w:pPr>
      <w:r>
        <w:separator/>
      </w:r>
    </w:p>
  </w:endnote>
  <w:endnote w:type="continuationSeparator" w:id="0">
    <w:p w:rsidR="00EA28EB" w:rsidRDefault="00EA28EB" w:rsidP="00A20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8B1" w:rsidRDefault="000A78B1">
    <w:pPr>
      <w:pStyle w:val="ac"/>
      <w:jc w:val="right"/>
    </w:pPr>
    <w:r>
      <w:fldChar w:fldCharType="begin"/>
    </w:r>
    <w:r>
      <w:instrText xml:space="preserve"> PAGE   \* MERGEFORMAT </w:instrText>
    </w:r>
    <w:r>
      <w:fldChar w:fldCharType="separate"/>
    </w:r>
    <w:r w:rsidR="00853BBB">
      <w:rPr>
        <w:noProof/>
      </w:rPr>
      <w:t>3</w:t>
    </w:r>
    <w:r>
      <w:fldChar w:fldCharType="end"/>
    </w:r>
  </w:p>
  <w:p w:rsidR="000A78B1" w:rsidRDefault="000A78B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8EB" w:rsidRDefault="00EA28EB" w:rsidP="00A20989">
      <w:pPr>
        <w:spacing w:after="0" w:line="240" w:lineRule="auto"/>
      </w:pPr>
      <w:r>
        <w:separator/>
      </w:r>
    </w:p>
  </w:footnote>
  <w:footnote w:type="continuationSeparator" w:id="0">
    <w:p w:rsidR="00EA28EB" w:rsidRDefault="00EA28EB" w:rsidP="00A209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FC3"/>
    <w:multiLevelType w:val="hybridMultilevel"/>
    <w:tmpl w:val="B39E6464"/>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1">
    <w:nsid w:val="05DE4D11"/>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C83B90"/>
    <w:multiLevelType w:val="hybridMultilevel"/>
    <w:tmpl w:val="A9408834"/>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3">
    <w:nsid w:val="198079C5"/>
    <w:multiLevelType w:val="hybridMultilevel"/>
    <w:tmpl w:val="67CE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C656A3"/>
    <w:multiLevelType w:val="hybridMultilevel"/>
    <w:tmpl w:val="A03A80AE"/>
    <w:lvl w:ilvl="0" w:tplc="9FD4F84A">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6A79CD"/>
    <w:multiLevelType w:val="hybridMultilevel"/>
    <w:tmpl w:val="50261FC2"/>
    <w:lvl w:ilvl="0" w:tplc="B3D6952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EB51F7"/>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A72F1E"/>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D14D6E"/>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5B8622E"/>
    <w:multiLevelType w:val="hybridMultilevel"/>
    <w:tmpl w:val="B5A65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86975"/>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CAD5C63"/>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2A37301"/>
    <w:multiLevelType w:val="hybridMultilevel"/>
    <w:tmpl w:val="56F09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791D94"/>
    <w:multiLevelType w:val="hybridMultilevel"/>
    <w:tmpl w:val="5E08E476"/>
    <w:lvl w:ilvl="0" w:tplc="0E6E11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56467376"/>
    <w:multiLevelType w:val="hybridMultilevel"/>
    <w:tmpl w:val="8B8052F6"/>
    <w:lvl w:ilvl="0" w:tplc="04190001">
      <w:start w:val="1"/>
      <w:numFmt w:val="bullet"/>
      <w:lvlText w:val=""/>
      <w:lvlJc w:val="left"/>
      <w:pPr>
        <w:tabs>
          <w:tab w:val="num" w:pos="1205"/>
        </w:tabs>
        <w:ind w:left="1205" w:hanging="360"/>
      </w:pPr>
      <w:rPr>
        <w:rFonts w:ascii="Symbol" w:hAnsi="Symbol" w:hint="default"/>
      </w:rPr>
    </w:lvl>
    <w:lvl w:ilvl="1" w:tplc="04190003" w:tentative="1">
      <w:start w:val="1"/>
      <w:numFmt w:val="bullet"/>
      <w:lvlText w:val="o"/>
      <w:lvlJc w:val="left"/>
      <w:pPr>
        <w:tabs>
          <w:tab w:val="num" w:pos="1925"/>
        </w:tabs>
        <w:ind w:left="1925" w:hanging="360"/>
      </w:pPr>
      <w:rPr>
        <w:rFonts w:ascii="Courier New" w:hAnsi="Courier New" w:hint="default"/>
      </w:rPr>
    </w:lvl>
    <w:lvl w:ilvl="2" w:tplc="04190005" w:tentative="1">
      <w:start w:val="1"/>
      <w:numFmt w:val="bullet"/>
      <w:lvlText w:val=""/>
      <w:lvlJc w:val="left"/>
      <w:pPr>
        <w:tabs>
          <w:tab w:val="num" w:pos="2645"/>
        </w:tabs>
        <w:ind w:left="2645" w:hanging="360"/>
      </w:pPr>
      <w:rPr>
        <w:rFonts w:ascii="Wingdings" w:hAnsi="Wingdings" w:hint="default"/>
      </w:rPr>
    </w:lvl>
    <w:lvl w:ilvl="3" w:tplc="04190001" w:tentative="1">
      <w:start w:val="1"/>
      <w:numFmt w:val="bullet"/>
      <w:lvlText w:val=""/>
      <w:lvlJc w:val="left"/>
      <w:pPr>
        <w:tabs>
          <w:tab w:val="num" w:pos="3365"/>
        </w:tabs>
        <w:ind w:left="3365" w:hanging="360"/>
      </w:pPr>
      <w:rPr>
        <w:rFonts w:ascii="Symbol" w:hAnsi="Symbol" w:hint="default"/>
      </w:rPr>
    </w:lvl>
    <w:lvl w:ilvl="4" w:tplc="04190003" w:tentative="1">
      <w:start w:val="1"/>
      <w:numFmt w:val="bullet"/>
      <w:lvlText w:val="o"/>
      <w:lvlJc w:val="left"/>
      <w:pPr>
        <w:tabs>
          <w:tab w:val="num" w:pos="4085"/>
        </w:tabs>
        <w:ind w:left="4085" w:hanging="360"/>
      </w:pPr>
      <w:rPr>
        <w:rFonts w:ascii="Courier New" w:hAnsi="Courier New" w:hint="default"/>
      </w:rPr>
    </w:lvl>
    <w:lvl w:ilvl="5" w:tplc="04190005" w:tentative="1">
      <w:start w:val="1"/>
      <w:numFmt w:val="bullet"/>
      <w:lvlText w:val=""/>
      <w:lvlJc w:val="left"/>
      <w:pPr>
        <w:tabs>
          <w:tab w:val="num" w:pos="4805"/>
        </w:tabs>
        <w:ind w:left="4805" w:hanging="360"/>
      </w:pPr>
      <w:rPr>
        <w:rFonts w:ascii="Wingdings" w:hAnsi="Wingdings" w:hint="default"/>
      </w:rPr>
    </w:lvl>
    <w:lvl w:ilvl="6" w:tplc="04190001" w:tentative="1">
      <w:start w:val="1"/>
      <w:numFmt w:val="bullet"/>
      <w:lvlText w:val=""/>
      <w:lvlJc w:val="left"/>
      <w:pPr>
        <w:tabs>
          <w:tab w:val="num" w:pos="5525"/>
        </w:tabs>
        <w:ind w:left="5525" w:hanging="360"/>
      </w:pPr>
      <w:rPr>
        <w:rFonts w:ascii="Symbol" w:hAnsi="Symbol" w:hint="default"/>
      </w:rPr>
    </w:lvl>
    <w:lvl w:ilvl="7" w:tplc="04190003" w:tentative="1">
      <w:start w:val="1"/>
      <w:numFmt w:val="bullet"/>
      <w:lvlText w:val="o"/>
      <w:lvlJc w:val="left"/>
      <w:pPr>
        <w:tabs>
          <w:tab w:val="num" w:pos="6245"/>
        </w:tabs>
        <w:ind w:left="6245" w:hanging="360"/>
      </w:pPr>
      <w:rPr>
        <w:rFonts w:ascii="Courier New" w:hAnsi="Courier New" w:hint="default"/>
      </w:rPr>
    </w:lvl>
    <w:lvl w:ilvl="8" w:tplc="04190005" w:tentative="1">
      <w:start w:val="1"/>
      <w:numFmt w:val="bullet"/>
      <w:lvlText w:val=""/>
      <w:lvlJc w:val="left"/>
      <w:pPr>
        <w:tabs>
          <w:tab w:val="num" w:pos="6965"/>
        </w:tabs>
        <w:ind w:left="6965" w:hanging="360"/>
      </w:pPr>
      <w:rPr>
        <w:rFonts w:ascii="Wingdings" w:hAnsi="Wingdings" w:hint="default"/>
      </w:rPr>
    </w:lvl>
  </w:abstractNum>
  <w:abstractNum w:abstractNumId="15">
    <w:nsid w:val="5D6D731E"/>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30034BA"/>
    <w:multiLevelType w:val="multilevel"/>
    <w:tmpl w:val="530ED0B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8"/>
      </w:rPr>
    </w:lvl>
    <w:lvl w:ilvl="2">
      <w:start w:val="1"/>
      <w:numFmt w:val="decimal"/>
      <w:isLgl/>
      <w:lvlText w:val="%1.%2.%3"/>
      <w:lvlJc w:val="left"/>
      <w:pPr>
        <w:ind w:left="1080" w:hanging="720"/>
      </w:pPr>
      <w:rPr>
        <w:rFonts w:ascii="Times New Roman" w:hAnsi="Times New Roman" w:cs="Times New Roman" w:hint="default"/>
        <w:sz w:val="28"/>
      </w:rPr>
    </w:lvl>
    <w:lvl w:ilvl="3">
      <w:start w:val="1"/>
      <w:numFmt w:val="decimal"/>
      <w:isLgl/>
      <w:lvlText w:val="%1.%2.%3.%4"/>
      <w:lvlJc w:val="left"/>
      <w:pPr>
        <w:ind w:left="1440" w:hanging="1080"/>
      </w:pPr>
      <w:rPr>
        <w:rFonts w:ascii="Times New Roman" w:hAnsi="Times New Roman" w:cs="Times New Roman" w:hint="default"/>
        <w:sz w:val="28"/>
      </w:rPr>
    </w:lvl>
    <w:lvl w:ilvl="4">
      <w:start w:val="1"/>
      <w:numFmt w:val="decimal"/>
      <w:isLgl/>
      <w:lvlText w:val="%1.%2.%3.%4.%5"/>
      <w:lvlJc w:val="left"/>
      <w:pPr>
        <w:ind w:left="1440" w:hanging="1080"/>
      </w:pPr>
      <w:rPr>
        <w:rFonts w:ascii="Times New Roman" w:hAnsi="Times New Roman" w:cs="Times New Roman" w:hint="default"/>
        <w:sz w:val="28"/>
      </w:rPr>
    </w:lvl>
    <w:lvl w:ilvl="5">
      <w:start w:val="1"/>
      <w:numFmt w:val="decimal"/>
      <w:isLgl/>
      <w:lvlText w:val="%1.%2.%3.%4.%5.%6"/>
      <w:lvlJc w:val="left"/>
      <w:pPr>
        <w:ind w:left="1800" w:hanging="1440"/>
      </w:pPr>
      <w:rPr>
        <w:rFonts w:ascii="Times New Roman" w:hAnsi="Times New Roman" w:cs="Times New Roman" w:hint="default"/>
        <w:sz w:val="28"/>
      </w:rPr>
    </w:lvl>
    <w:lvl w:ilvl="6">
      <w:start w:val="1"/>
      <w:numFmt w:val="decimal"/>
      <w:isLgl/>
      <w:lvlText w:val="%1.%2.%3.%4.%5.%6.%7"/>
      <w:lvlJc w:val="left"/>
      <w:pPr>
        <w:ind w:left="1800" w:hanging="1440"/>
      </w:pPr>
      <w:rPr>
        <w:rFonts w:ascii="Times New Roman" w:hAnsi="Times New Roman" w:cs="Times New Roman" w:hint="default"/>
        <w:sz w:val="28"/>
      </w:rPr>
    </w:lvl>
    <w:lvl w:ilvl="7">
      <w:start w:val="1"/>
      <w:numFmt w:val="decimal"/>
      <w:isLgl/>
      <w:lvlText w:val="%1.%2.%3.%4.%5.%6.%7.%8"/>
      <w:lvlJc w:val="left"/>
      <w:pPr>
        <w:ind w:left="2160" w:hanging="1800"/>
      </w:pPr>
      <w:rPr>
        <w:rFonts w:ascii="Times New Roman" w:hAnsi="Times New Roman" w:cs="Times New Roman" w:hint="default"/>
        <w:sz w:val="28"/>
      </w:rPr>
    </w:lvl>
    <w:lvl w:ilvl="8">
      <w:start w:val="1"/>
      <w:numFmt w:val="decimal"/>
      <w:isLgl/>
      <w:lvlText w:val="%1.%2.%3.%4.%5.%6.%7.%8.%9"/>
      <w:lvlJc w:val="left"/>
      <w:pPr>
        <w:ind w:left="2520" w:hanging="2160"/>
      </w:pPr>
      <w:rPr>
        <w:rFonts w:ascii="Times New Roman" w:hAnsi="Times New Roman" w:cs="Times New Roman" w:hint="default"/>
        <w:sz w:val="28"/>
      </w:rPr>
    </w:lvl>
  </w:abstractNum>
  <w:abstractNum w:abstractNumId="17">
    <w:nsid w:val="6F0A2F13"/>
    <w:multiLevelType w:val="multilevel"/>
    <w:tmpl w:val="66F8A7D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8">
    <w:nsid w:val="6FBB2D9F"/>
    <w:multiLevelType w:val="hybridMultilevel"/>
    <w:tmpl w:val="B1EC2656"/>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D17FA2"/>
    <w:multiLevelType w:val="hybridMultilevel"/>
    <w:tmpl w:val="6AACD3A6"/>
    <w:lvl w:ilvl="0" w:tplc="9FD4F8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6A02AA3"/>
    <w:multiLevelType w:val="hybridMultilevel"/>
    <w:tmpl w:val="CD9A095E"/>
    <w:lvl w:ilvl="0" w:tplc="9FD4F84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D3F39C4"/>
    <w:multiLevelType w:val="hybridMultilevel"/>
    <w:tmpl w:val="93408974"/>
    <w:lvl w:ilvl="0" w:tplc="7EA2A53C">
      <w:start w:val="1"/>
      <w:numFmt w:val="decimal"/>
      <w:lvlText w:val="%1."/>
      <w:lvlJc w:val="left"/>
      <w:pPr>
        <w:tabs>
          <w:tab w:val="num" w:pos="945"/>
        </w:tabs>
        <w:ind w:left="945"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DF14AA9"/>
    <w:multiLevelType w:val="hybridMultilevel"/>
    <w:tmpl w:val="97309E38"/>
    <w:lvl w:ilvl="0" w:tplc="97B472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9"/>
  </w:num>
  <w:num w:numId="2">
    <w:abstractNumId w:val="16"/>
  </w:num>
  <w:num w:numId="3">
    <w:abstractNumId w:val="5"/>
  </w:num>
  <w:num w:numId="4">
    <w:abstractNumId w:val="17"/>
  </w:num>
  <w:num w:numId="5">
    <w:abstractNumId w:val="19"/>
  </w:num>
  <w:num w:numId="6">
    <w:abstractNumId w:val="4"/>
  </w:num>
  <w:num w:numId="7">
    <w:abstractNumId w:val="2"/>
  </w:num>
  <w:num w:numId="8">
    <w:abstractNumId w:val="14"/>
  </w:num>
  <w:num w:numId="9">
    <w:abstractNumId w:val="0"/>
  </w:num>
  <w:num w:numId="10">
    <w:abstractNumId w:val="20"/>
  </w:num>
  <w:num w:numId="11">
    <w:abstractNumId w:val="12"/>
  </w:num>
  <w:num w:numId="12">
    <w:abstractNumId w:val="7"/>
  </w:num>
  <w:num w:numId="13">
    <w:abstractNumId w:val="22"/>
  </w:num>
  <w:num w:numId="14">
    <w:abstractNumId w:val="13"/>
  </w:num>
  <w:num w:numId="15">
    <w:abstractNumId w:val="6"/>
  </w:num>
  <w:num w:numId="16">
    <w:abstractNumId w:val="8"/>
  </w:num>
  <w:num w:numId="17">
    <w:abstractNumId w:val="10"/>
  </w:num>
  <w:num w:numId="18">
    <w:abstractNumId w:val="1"/>
  </w:num>
  <w:num w:numId="19">
    <w:abstractNumId w:val="11"/>
  </w:num>
  <w:num w:numId="20">
    <w:abstractNumId w:val="21"/>
  </w:num>
  <w:num w:numId="21">
    <w:abstractNumId w:val="15"/>
  </w:num>
  <w:num w:numId="22">
    <w:abstractNumId w:val="1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F3D"/>
    <w:rsid w:val="00014203"/>
    <w:rsid w:val="00015A96"/>
    <w:rsid w:val="00042DE9"/>
    <w:rsid w:val="00091013"/>
    <w:rsid w:val="000A78B1"/>
    <w:rsid w:val="000B2425"/>
    <w:rsid w:val="001C6CB6"/>
    <w:rsid w:val="00200F3D"/>
    <w:rsid w:val="002D557F"/>
    <w:rsid w:val="003A2504"/>
    <w:rsid w:val="004611B7"/>
    <w:rsid w:val="00563F75"/>
    <w:rsid w:val="005765EB"/>
    <w:rsid w:val="005E67DE"/>
    <w:rsid w:val="006E3266"/>
    <w:rsid w:val="007767AC"/>
    <w:rsid w:val="007B44F4"/>
    <w:rsid w:val="00813D00"/>
    <w:rsid w:val="00853BBB"/>
    <w:rsid w:val="00982FA5"/>
    <w:rsid w:val="009F0D72"/>
    <w:rsid w:val="00A20989"/>
    <w:rsid w:val="00A46885"/>
    <w:rsid w:val="00A5284B"/>
    <w:rsid w:val="00AD0738"/>
    <w:rsid w:val="00B52609"/>
    <w:rsid w:val="00B81603"/>
    <w:rsid w:val="00BD6C4E"/>
    <w:rsid w:val="00C0097B"/>
    <w:rsid w:val="00C2640F"/>
    <w:rsid w:val="00C47787"/>
    <w:rsid w:val="00E072F1"/>
    <w:rsid w:val="00E21810"/>
    <w:rsid w:val="00E84820"/>
    <w:rsid w:val="00EA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02B44-FB2D-4995-B01C-41246381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203"/>
    <w:pPr>
      <w:spacing w:after="200" w:line="276" w:lineRule="auto"/>
    </w:pPr>
    <w:rPr>
      <w:sz w:val="22"/>
      <w:szCs w:val="22"/>
      <w:lang w:eastAsia="en-US"/>
    </w:rPr>
  </w:style>
  <w:style w:type="paragraph" w:styleId="2">
    <w:name w:val="heading 2"/>
    <w:basedOn w:val="a"/>
    <w:link w:val="20"/>
    <w:uiPriority w:val="9"/>
    <w:qFormat/>
    <w:rsid w:val="00B8160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4">
    <w:name w:val="heading 4"/>
    <w:basedOn w:val="a"/>
    <w:link w:val="40"/>
    <w:uiPriority w:val="9"/>
    <w:qFormat/>
    <w:rsid w:val="00B81603"/>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0F3D"/>
    <w:pPr>
      <w:ind w:left="720"/>
      <w:contextualSpacing/>
    </w:pPr>
  </w:style>
  <w:style w:type="paragraph" w:styleId="a4">
    <w:name w:val="Body Text"/>
    <w:basedOn w:val="a"/>
    <w:link w:val="a5"/>
    <w:semiHidden/>
    <w:rsid w:val="00E21810"/>
    <w:pPr>
      <w:spacing w:after="0" w:line="240" w:lineRule="auto"/>
      <w:jc w:val="both"/>
    </w:pPr>
    <w:rPr>
      <w:rFonts w:ascii="Times New Roman" w:eastAsia="Times New Roman" w:hAnsi="Times New Roman"/>
      <w:color w:val="000000"/>
      <w:sz w:val="24"/>
      <w:szCs w:val="20"/>
      <w:lang w:eastAsia="ru-RU"/>
    </w:rPr>
  </w:style>
  <w:style w:type="character" w:customStyle="1" w:styleId="a5">
    <w:name w:val="Основной текст Знак"/>
    <w:basedOn w:val="a0"/>
    <w:link w:val="a4"/>
    <w:semiHidden/>
    <w:rsid w:val="00E21810"/>
    <w:rPr>
      <w:rFonts w:ascii="Times New Roman" w:eastAsia="Times New Roman" w:hAnsi="Times New Roman" w:cs="Times New Roman"/>
      <w:color w:val="000000"/>
      <w:sz w:val="24"/>
      <w:szCs w:val="20"/>
      <w:lang w:eastAsia="ru-RU"/>
    </w:rPr>
  </w:style>
  <w:style w:type="paragraph" w:styleId="a6">
    <w:name w:val="Normal (Web)"/>
    <w:basedOn w:val="a"/>
    <w:uiPriority w:val="99"/>
    <w:semiHidden/>
    <w:rsid w:val="00E21810"/>
    <w:pPr>
      <w:spacing w:before="100" w:beforeAutospacing="1" w:after="100" w:afterAutospacing="1" w:line="240" w:lineRule="auto"/>
      <w:jc w:val="both"/>
    </w:pPr>
    <w:rPr>
      <w:rFonts w:ascii="Arial Unicode MS" w:eastAsia="Arial Unicode MS" w:hAnsi="Arial Unicode MS" w:cs="Arial Unicode MS"/>
      <w:sz w:val="24"/>
      <w:szCs w:val="24"/>
      <w:lang w:eastAsia="ru-RU"/>
    </w:rPr>
  </w:style>
  <w:style w:type="paragraph" w:styleId="21">
    <w:name w:val="Body Text 2"/>
    <w:basedOn w:val="a"/>
    <w:link w:val="22"/>
    <w:uiPriority w:val="99"/>
    <w:semiHidden/>
    <w:unhideWhenUsed/>
    <w:rsid w:val="00A20989"/>
    <w:pPr>
      <w:spacing w:after="120" w:line="480" w:lineRule="auto"/>
    </w:pPr>
  </w:style>
  <w:style w:type="character" w:customStyle="1" w:styleId="22">
    <w:name w:val="Основной текст 2 Знак"/>
    <w:basedOn w:val="a0"/>
    <w:link w:val="21"/>
    <w:uiPriority w:val="99"/>
    <w:semiHidden/>
    <w:rsid w:val="00A20989"/>
  </w:style>
  <w:style w:type="paragraph" w:styleId="a7">
    <w:name w:val="footnote text"/>
    <w:basedOn w:val="a"/>
    <w:link w:val="a8"/>
    <w:semiHidden/>
    <w:rsid w:val="00A20989"/>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basedOn w:val="a0"/>
    <w:link w:val="a7"/>
    <w:semiHidden/>
    <w:rsid w:val="00A20989"/>
    <w:rPr>
      <w:rFonts w:ascii="Times New Roman" w:eastAsia="Times New Roman" w:hAnsi="Times New Roman" w:cs="Times New Roman"/>
      <w:sz w:val="20"/>
      <w:szCs w:val="20"/>
      <w:lang w:eastAsia="ru-RU"/>
    </w:rPr>
  </w:style>
  <w:style w:type="character" w:styleId="a9">
    <w:name w:val="footnote reference"/>
    <w:basedOn w:val="a0"/>
    <w:semiHidden/>
    <w:rsid w:val="00A20989"/>
    <w:rPr>
      <w:vertAlign w:val="superscript"/>
    </w:rPr>
  </w:style>
  <w:style w:type="paragraph" w:styleId="aa">
    <w:name w:val="header"/>
    <w:basedOn w:val="a"/>
    <w:link w:val="ab"/>
    <w:uiPriority w:val="99"/>
    <w:semiHidden/>
    <w:unhideWhenUsed/>
    <w:rsid w:val="000A78B1"/>
    <w:pPr>
      <w:tabs>
        <w:tab w:val="center" w:pos="4677"/>
        <w:tab w:val="right" w:pos="9355"/>
      </w:tabs>
    </w:pPr>
  </w:style>
  <w:style w:type="character" w:customStyle="1" w:styleId="ab">
    <w:name w:val="Верхний колонтитул Знак"/>
    <w:basedOn w:val="a0"/>
    <w:link w:val="aa"/>
    <w:uiPriority w:val="99"/>
    <w:semiHidden/>
    <w:rsid w:val="000A78B1"/>
    <w:rPr>
      <w:sz w:val="22"/>
      <w:szCs w:val="22"/>
      <w:lang w:eastAsia="en-US"/>
    </w:rPr>
  </w:style>
  <w:style w:type="paragraph" w:styleId="ac">
    <w:name w:val="footer"/>
    <w:basedOn w:val="a"/>
    <w:link w:val="ad"/>
    <w:uiPriority w:val="99"/>
    <w:unhideWhenUsed/>
    <w:rsid w:val="000A78B1"/>
    <w:pPr>
      <w:tabs>
        <w:tab w:val="center" w:pos="4677"/>
        <w:tab w:val="right" w:pos="9355"/>
      </w:tabs>
    </w:pPr>
  </w:style>
  <w:style w:type="character" w:customStyle="1" w:styleId="ad">
    <w:name w:val="Нижний колонтитул Знак"/>
    <w:basedOn w:val="a0"/>
    <w:link w:val="ac"/>
    <w:uiPriority w:val="99"/>
    <w:rsid w:val="000A78B1"/>
    <w:rPr>
      <w:sz w:val="22"/>
      <w:szCs w:val="22"/>
      <w:lang w:eastAsia="en-US"/>
    </w:rPr>
  </w:style>
  <w:style w:type="character" w:customStyle="1" w:styleId="20">
    <w:name w:val="Заголовок 2 Знак"/>
    <w:basedOn w:val="a0"/>
    <w:link w:val="2"/>
    <w:uiPriority w:val="9"/>
    <w:rsid w:val="00B81603"/>
    <w:rPr>
      <w:rFonts w:ascii="Times New Roman" w:eastAsia="Times New Roman" w:hAnsi="Times New Roman"/>
      <w:b/>
      <w:bCs/>
      <w:sz w:val="36"/>
      <w:szCs w:val="36"/>
    </w:rPr>
  </w:style>
  <w:style w:type="character" w:customStyle="1" w:styleId="40">
    <w:name w:val="Заголовок 4 Знак"/>
    <w:basedOn w:val="a0"/>
    <w:link w:val="4"/>
    <w:uiPriority w:val="9"/>
    <w:rsid w:val="00B8160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855019">
      <w:bodyDiv w:val="1"/>
      <w:marLeft w:val="0"/>
      <w:marRight w:val="0"/>
      <w:marTop w:val="0"/>
      <w:marBottom w:val="0"/>
      <w:divBdr>
        <w:top w:val="none" w:sz="0" w:space="0" w:color="auto"/>
        <w:left w:val="none" w:sz="0" w:space="0" w:color="auto"/>
        <w:bottom w:val="none" w:sz="0" w:space="0" w:color="auto"/>
        <w:right w:val="none" w:sz="0" w:space="0" w:color="auto"/>
      </w:divBdr>
    </w:div>
    <w:div w:id="14433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4899</Words>
  <Characters>27929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32763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Disasterpiece</dc:creator>
  <cp:keywords/>
  <dc:description/>
  <cp:lastModifiedBy>admin</cp:lastModifiedBy>
  <cp:revision>2</cp:revision>
  <dcterms:created xsi:type="dcterms:W3CDTF">2014-04-23T19:29:00Z</dcterms:created>
  <dcterms:modified xsi:type="dcterms:W3CDTF">2014-04-23T19:29:00Z</dcterms:modified>
</cp:coreProperties>
</file>