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FE1" w:rsidRPr="00C81FE1" w:rsidRDefault="00C81FE1" w:rsidP="00C81FE1">
      <w:pPr>
        <w:spacing w:line="360" w:lineRule="auto"/>
        <w:ind w:firstLine="540"/>
        <w:jc w:val="center"/>
        <w:rPr>
          <w:b/>
          <w:sz w:val="28"/>
          <w:szCs w:val="28"/>
        </w:rPr>
      </w:pPr>
      <w:r w:rsidRPr="00C81FE1">
        <w:rPr>
          <w:b/>
          <w:sz w:val="28"/>
          <w:szCs w:val="28"/>
        </w:rPr>
        <w:t>1. История возникновения и развития таможенного дела. Экономические предпосылки создания таможенных границ и таможни.</w:t>
      </w:r>
    </w:p>
    <w:p w:rsidR="00742B3A" w:rsidRPr="00731F17" w:rsidRDefault="00742B3A" w:rsidP="00C81FE1">
      <w:pPr>
        <w:spacing w:line="360" w:lineRule="auto"/>
        <w:ind w:firstLine="540"/>
        <w:jc w:val="both"/>
        <w:rPr>
          <w:sz w:val="28"/>
          <w:szCs w:val="28"/>
        </w:rPr>
      </w:pPr>
      <w:r w:rsidRPr="00731F17">
        <w:rPr>
          <w:sz w:val="28"/>
          <w:szCs w:val="28"/>
        </w:rPr>
        <w:t>Зарождение таможенного дела, как утверждают историки, относится к глубокой древности. На территории нашей страны это произошло во 2-3 веках до н.э., то есть в период появления древних государств, в которых экономика достигла такого уровня развития, когда происходит разделение труда внутри них и в межгосударственном масштабе. Рост производительности труда приводит к появлению излишков производимого. На этой основе происходит обмен товаров, а затем и купля - продажа. Появляется особый слой людей - купцы, которые специализируются не в области производства товаров, а занимаются их продажей. Объективно возникают и определенные сборы за перевоз товаров и проезд по территории, за место продажи и т.д. Но это еще не были таможенные сборы, а лишь налог, который шел на пополнение казны города или государства, то есть представлял собой фискальный сбор.</w:t>
      </w:r>
    </w:p>
    <w:p w:rsidR="00742B3A" w:rsidRPr="00731F17" w:rsidRDefault="00742B3A" w:rsidP="00C81FE1">
      <w:pPr>
        <w:spacing w:line="360" w:lineRule="auto"/>
        <w:ind w:firstLine="540"/>
        <w:jc w:val="both"/>
        <w:rPr>
          <w:sz w:val="28"/>
          <w:szCs w:val="28"/>
        </w:rPr>
      </w:pPr>
      <w:r w:rsidRPr="00731F17">
        <w:rPr>
          <w:sz w:val="28"/>
          <w:szCs w:val="28"/>
        </w:rPr>
        <w:t>Развитие государства привело к созданию его институтов, администрации, армии, полиции. В связи с этим возросла потребность в средствах для их содержания. Пополнением казны занимались налоговые органы, в руках которых сосредоточился не только сбор налогов с населения, но и сбор торговых взносов на рынках, путях сообщения, в морских портах. Сборы (пошлины) на привозные товары в западных государствах устанавливались по-разному и колебались от 0.01 стоимости товара до 0.1 , то есть в зависимости от воли того или иного господствующего лица и сложившейся торговой конъюнктуры.</w:t>
      </w:r>
    </w:p>
    <w:p w:rsidR="00742B3A" w:rsidRPr="00731F17" w:rsidRDefault="00742B3A" w:rsidP="00C81FE1">
      <w:pPr>
        <w:spacing w:line="360" w:lineRule="auto"/>
        <w:ind w:firstLine="540"/>
        <w:jc w:val="both"/>
        <w:rPr>
          <w:sz w:val="28"/>
          <w:szCs w:val="28"/>
        </w:rPr>
      </w:pPr>
      <w:r w:rsidRPr="00731F17">
        <w:rPr>
          <w:sz w:val="28"/>
          <w:szCs w:val="28"/>
        </w:rPr>
        <w:t>В 3 веке до н.э. в городе Тарифа в нынешней Андалусии, в провинции Кадис, на юге Испании, где в то время господствовал Карфаген, была впервые составлена таблица, в которую вносилось название товара, его меры измерения и указана величина пошлины (сбора) за его провоз через Гибралтарский пролив. Таблица (перечень товаров) систематизировала порядок и величину пошлины и была названа по названию города - тариф.</w:t>
      </w:r>
    </w:p>
    <w:p w:rsidR="00742B3A" w:rsidRPr="00731F17" w:rsidRDefault="00742B3A" w:rsidP="00C81FE1">
      <w:pPr>
        <w:spacing w:line="360" w:lineRule="auto"/>
        <w:ind w:firstLine="540"/>
        <w:jc w:val="both"/>
        <w:rPr>
          <w:sz w:val="28"/>
          <w:szCs w:val="28"/>
        </w:rPr>
      </w:pPr>
      <w:r w:rsidRPr="00731F17">
        <w:rPr>
          <w:sz w:val="28"/>
          <w:szCs w:val="28"/>
        </w:rPr>
        <w:t>Таможенный тариф стал для таможенных органов государства важным инструментом пополнения казны. Ставки тарифа ежегодно увеличивались или уменьшались с учетом экономической конъюнктуры.</w:t>
      </w:r>
    </w:p>
    <w:p w:rsidR="00742B3A" w:rsidRPr="00731F17" w:rsidRDefault="00742B3A" w:rsidP="00C81FE1">
      <w:pPr>
        <w:spacing w:line="360" w:lineRule="auto"/>
        <w:ind w:firstLine="540"/>
        <w:jc w:val="both"/>
        <w:rPr>
          <w:sz w:val="28"/>
          <w:szCs w:val="28"/>
        </w:rPr>
      </w:pPr>
      <w:r w:rsidRPr="00731F17">
        <w:rPr>
          <w:sz w:val="28"/>
          <w:szCs w:val="28"/>
        </w:rPr>
        <w:t>Древние государства, умело, используя тарифную сетку, приспосабливали ее к своим потребностям и пополняли казну. Практически около 80 % поступлений в казну шли за счет таможенных пошлин.</w:t>
      </w:r>
    </w:p>
    <w:p w:rsidR="00742B3A" w:rsidRPr="00731F17" w:rsidRDefault="00742B3A" w:rsidP="00C81FE1">
      <w:pPr>
        <w:spacing w:line="360" w:lineRule="auto"/>
        <w:ind w:firstLine="540"/>
        <w:jc w:val="both"/>
        <w:rPr>
          <w:sz w:val="28"/>
          <w:szCs w:val="28"/>
        </w:rPr>
      </w:pPr>
      <w:r w:rsidRPr="00731F17">
        <w:rPr>
          <w:sz w:val="28"/>
          <w:szCs w:val="28"/>
        </w:rPr>
        <w:t>Примером является Карфаген, где Ганнибал, используя систему таможенного тарифа, не только пополнил казну и вел на эти средства войну с Римом, но и освободил часть населения от налогов. Однако стремление собрать, как можно больше доходов за счет таможенных пошлин имело и противоположную сторону: оно способствовало появлению альтернативного явления - контрабанды - и тем самым ослабляло экономику государства. Чем выше пошлины, тем выше становились цены на ввозимые товары, а одновременно на рынок проникали товары по более низким ценам контрабандным путем. Государство от этого проигрывало, казна недополучала возможные в других условиях денежные поступления. Это случилось не только в Карфагене, но и в Древней Греции, Месопотамии и других государствах.</w:t>
      </w:r>
    </w:p>
    <w:p w:rsidR="00742B3A" w:rsidRPr="00731F17" w:rsidRDefault="00742B3A" w:rsidP="00C81FE1">
      <w:pPr>
        <w:spacing w:line="360" w:lineRule="auto"/>
        <w:ind w:firstLine="540"/>
        <w:jc w:val="both"/>
        <w:rPr>
          <w:sz w:val="28"/>
          <w:szCs w:val="28"/>
        </w:rPr>
      </w:pPr>
      <w:r w:rsidRPr="00731F17">
        <w:rPr>
          <w:sz w:val="28"/>
          <w:szCs w:val="28"/>
        </w:rPr>
        <w:t>Исторический экскурс показывает, что таможенное дело находится в тесной связи с господствующим в данный период общественно-экономическим строем государства. В 5 веке натуральное хозяйство переходит в денежное. Деньги - конечная цель хозяйственной деятельности. Таможенная политика в этот период стояла на страже накопительства.</w:t>
      </w:r>
    </w:p>
    <w:p w:rsidR="00742B3A" w:rsidRPr="00731F17" w:rsidRDefault="00742B3A" w:rsidP="00C81FE1">
      <w:pPr>
        <w:spacing w:line="360" w:lineRule="auto"/>
        <w:ind w:firstLine="540"/>
        <w:jc w:val="both"/>
        <w:rPr>
          <w:sz w:val="28"/>
          <w:szCs w:val="28"/>
        </w:rPr>
      </w:pPr>
      <w:r w:rsidRPr="00731F17">
        <w:rPr>
          <w:sz w:val="28"/>
          <w:szCs w:val="28"/>
        </w:rPr>
        <w:t>Развитие таможенного дела и превращение его в инструмент регулирования товарообмена прослеживается в 7-9 веках. В этот период таможенники имели в государствах высокий статус. Среди городских чиновников таможенник занимал третье место после графа и мэра, казначей - четвертое. И если граф или мэр назначались, то таможенники и казначеи избирались из числа граждан города и так же освобождались. Они отчитывались перед гражданами всего города, их правовой статус определялся демократическими институтами.</w:t>
      </w:r>
    </w:p>
    <w:p w:rsidR="00742B3A" w:rsidRPr="00731F17" w:rsidRDefault="00742B3A" w:rsidP="00C81FE1">
      <w:pPr>
        <w:spacing w:line="360" w:lineRule="auto"/>
        <w:ind w:firstLine="540"/>
        <w:jc w:val="both"/>
        <w:rPr>
          <w:sz w:val="28"/>
          <w:szCs w:val="28"/>
        </w:rPr>
      </w:pPr>
      <w:r w:rsidRPr="00731F17">
        <w:rPr>
          <w:sz w:val="28"/>
          <w:szCs w:val="28"/>
        </w:rPr>
        <w:t>В последующем, на протяжении многих столетий местные власти и правители стремились подчеркнуть бескорыстие и беспристрастность таможенников.</w:t>
      </w:r>
    </w:p>
    <w:p w:rsidR="00742B3A" w:rsidRPr="00731F17" w:rsidRDefault="00742B3A" w:rsidP="00C81FE1">
      <w:pPr>
        <w:spacing w:line="360" w:lineRule="auto"/>
        <w:ind w:firstLine="540"/>
        <w:jc w:val="both"/>
        <w:rPr>
          <w:sz w:val="28"/>
          <w:szCs w:val="28"/>
        </w:rPr>
      </w:pPr>
      <w:r w:rsidRPr="00731F17">
        <w:rPr>
          <w:sz w:val="28"/>
          <w:szCs w:val="28"/>
        </w:rPr>
        <w:t>В связи с расширением экономических связей между городами и государствами в таможенной политике проявляется стремление выработать общую пошлинную систему, складываются элементы таможенного права.</w:t>
      </w:r>
    </w:p>
    <w:p w:rsidR="00A9092D" w:rsidRDefault="00A9092D" w:rsidP="00C81FE1">
      <w:pPr>
        <w:spacing w:line="360" w:lineRule="auto"/>
        <w:jc w:val="both"/>
      </w:pPr>
      <w:r w:rsidRPr="00731F17">
        <w:rPr>
          <w:sz w:val="28"/>
          <w:szCs w:val="28"/>
        </w:rPr>
        <w:t xml:space="preserve">В XVII в. следующим шагом таможенного реформирования является торговый устав 1653 года. Многочисленные российские таможенные пошлины были заменены единой рублевой пошлиной </w:t>
      </w:r>
    </w:p>
    <w:p w:rsidR="00A9092D" w:rsidRDefault="00A9092D" w:rsidP="00C81FE1">
      <w:pPr>
        <w:spacing w:line="360" w:lineRule="auto"/>
        <w:jc w:val="both"/>
      </w:pPr>
      <w:r w:rsidRPr="00731F17">
        <w:rPr>
          <w:sz w:val="28"/>
          <w:szCs w:val="28"/>
        </w:rPr>
        <w:t xml:space="preserve">К концу XVII века в России можно говорить о создании довольно разветвленной и централизованной таможенной службы. </w:t>
      </w:r>
    </w:p>
    <w:p w:rsidR="00A9092D" w:rsidRPr="00731F17" w:rsidRDefault="00A9092D" w:rsidP="00C81FE1">
      <w:pPr>
        <w:spacing w:line="360" w:lineRule="auto"/>
        <w:ind w:firstLine="708"/>
        <w:jc w:val="both"/>
        <w:rPr>
          <w:sz w:val="28"/>
          <w:szCs w:val="28"/>
        </w:rPr>
      </w:pPr>
      <w:r w:rsidRPr="00731F17">
        <w:rPr>
          <w:sz w:val="28"/>
          <w:szCs w:val="28"/>
        </w:rPr>
        <w:t xml:space="preserve">В начале XX века в системе российских государственных доходов таможенные сборы играли крупную роль, занимая второе место после доходов от торговли крепкими спиртными напитками. Таможенные доходы составляли 14,5% активов царского бюджета, а в абсолютных цифрах — более 200 млн. руб. в год. </w:t>
      </w:r>
    </w:p>
    <w:p w:rsidR="00A9092D" w:rsidRDefault="00A9092D" w:rsidP="00C81FE1">
      <w:pPr>
        <w:spacing w:line="360" w:lineRule="auto"/>
        <w:ind w:firstLine="540"/>
        <w:jc w:val="both"/>
        <w:rPr>
          <w:sz w:val="28"/>
          <w:szCs w:val="28"/>
        </w:rPr>
      </w:pPr>
      <w:r w:rsidRPr="00731F17">
        <w:rPr>
          <w:sz w:val="28"/>
          <w:szCs w:val="28"/>
        </w:rPr>
        <w:t>Таможенный устав 1904 года установил новую структуру таможенных органов. Теперь таможенная система России состояла из департамента таможенных сборов, окружных и участковых таможенных управлений, таможен, застав, постов и пунктов. Каждая таможня и таможенная застава находилась под гласным надзором управляющего и состояла из таможенных и канцелярских чиновников, а также из вольнонаемных досмотрщиков и служителей. Новым в Таможенном уставе 1904 года был раздел “О привозе товаров по железным дорогам”, отражавший быстрое строительство железных дорог в России и, как следствие, адаптацию таможенных операций к этому виду транспорта.</w:t>
      </w:r>
    </w:p>
    <w:p w:rsidR="00A9092D" w:rsidRPr="00731F17" w:rsidRDefault="00A9092D" w:rsidP="00C81FE1">
      <w:pPr>
        <w:spacing w:line="360" w:lineRule="auto"/>
        <w:ind w:firstLine="708"/>
        <w:jc w:val="both"/>
        <w:rPr>
          <w:sz w:val="28"/>
          <w:szCs w:val="28"/>
        </w:rPr>
      </w:pPr>
      <w:r w:rsidRPr="00731F17">
        <w:rPr>
          <w:sz w:val="28"/>
          <w:szCs w:val="28"/>
        </w:rPr>
        <w:t>Новая государственная власть, пришедшая к управлению страной в результате Октябрьского переворота в России, скептически отнеслась к дореволюционной системе таможенных органов, так же, как и к концепции таможенного дела. Реализация ленинской идеи государственной монополии внешней торговли по существу заблокировала широкое применение таможенно-тарифного регулирования и сделала систему таможенного контроля чисто вспомогательным инструментом регулирования внешней торговли. В период военного коммунизма неоднократно предлагалось закрыть таможенные учреждения.</w:t>
      </w:r>
    </w:p>
    <w:p w:rsidR="00A9092D" w:rsidRPr="00731F17" w:rsidRDefault="00A9092D" w:rsidP="00C81FE1">
      <w:pPr>
        <w:spacing w:line="360" w:lineRule="auto"/>
        <w:ind w:firstLine="708"/>
        <w:jc w:val="both"/>
        <w:rPr>
          <w:sz w:val="28"/>
          <w:szCs w:val="28"/>
        </w:rPr>
      </w:pPr>
      <w:r w:rsidRPr="00731F17">
        <w:rPr>
          <w:sz w:val="28"/>
          <w:szCs w:val="28"/>
        </w:rPr>
        <w:t>Переход в начале 20-х годов к нэпу реанимировал утраченные функции таможенных органов и обусловил интенсивное структурное развитие таможенной системы. Именно с 1922 по 1928 год формировалась сложная, многоступенчатая система управления таможенным делом, адекватная тем разнообразным задачам и функциям, которые выполняли таможенные учреждения того времени.</w:t>
      </w:r>
    </w:p>
    <w:p w:rsidR="00A9092D" w:rsidRPr="00731F17" w:rsidRDefault="00A9092D" w:rsidP="00C81FE1">
      <w:pPr>
        <w:spacing w:line="360" w:lineRule="auto"/>
        <w:ind w:firstLine="708"/>
        <w:jc w:val="both"/>
        <w:rPr>
          <w:sz w:val="28"/>
          <w:szCs w:val="28"/>
        </w:rPr>
      </w:pPr>
      <w:r w:rsidRPr="00731F17">
        <w:rPr>
          <w:sz w:val="28"/>
          <w:szCs w:val="28"/>
        </w:rPr>
        <w:t>Развитие таможенного дела вплоть до принятия в 1993 году Таможенного кодекса определялось подзаконным нормотворчеством — постановлениями Совета Министров СССР и ведомственными актами. Общее руководство таможенными вопросами осуществлял высший исполнительно-распорядительный орган — Совет Министров, который определял также основные направления дальнейшего развития таможенной системы. Во главе таможенной системы стояло Главное управление государственного таможенного контроля при Совете Министров — центральный таможенный орган. Главное управление государственного таможенного контроля отвечало за таможенный контроль, борьбу с контрабандой и нарушениями таможенных правил, за эффективное применение таможенного тарифа.</w:t>
      </w:r>
    </w:p>
    <w:p w:rsidR="00A9092D" w:rsidRDefault="00A9092D" w:rsidP="00C81FE1">
      <w:pPr>
        <w:spacing w:line="360" w:lineRule="auto"/>
        <w:ind w:firstLine="540"/>
        <w:jc w:val="both"/>
        <w:rPr>
          <w:sz w:val="28"/>
          <w:szCs w:val="28"/>
        </w:rPr>
      </w:pPr>
      <w:r w:rsidRPr="00731F17">
        <w:rPr>
          <w:sz w:val="28"/>
          <w:szCs w:val="28"/>
        </w:rPr>
        <w:t xml:space="preserve">Таможенный кодекс РФ и Закон "О таможенном тарифе", принятые в 1993 году, внесли существенные изменения в организацию таможенного управления. Предусматривалось создание </w:t>
      </w:r>
      <w:r w:rsidR="00C81FE1">
        <w:rPr>
          <w:sz w:val="28"/>
          <w:szCs w:val="28"/>
        </w:rPr>
        <w:t>двух координационных органов – т</w:t>
      </w:r>
      <w:r w:rsidRPr="00731F17">
        <w:rPr>
          <w:sz w:val="28"/>
          <w:szCs w:val="28"/>
        </w:rPr>
        <w:t>аможенно-тарифного совета и Координационного совета по борьбе с международным незаконным оборотом наркотических средств и психотропных веществ. Новый Таможенный кодекс легализовал фактически уже сложившуюся трехзвенную систему таможенных органов: центральный таможенный орган – региональные таможенные управления – таможни</w:t>
      </w:r>
      <w:r>
        <w:rPr>
          <w:sz w:val="28"/>
          <w:szCs w:val="28"/>
        </w:rPr>
        <w:t>.</w:t>
      </w:r>
    </w:p>
    <w:p w:rsidR="00A9092D" w:rsidRPr="00731F17" w:rsidRDefault="00A9092D" w:rsidP="00C81FE1">
      <w:pPr>
        <w:spacing w:line="360" w:lineRule="auto"/>
        <w:ind w:firstLine="540"/>
        <w:jc w:val="both"/>
        <w:rPr>
          <w:sz w:val="28"/>
          <w:szCs w:val="28"/>
        </w:rPr>
      </w:pPr>
      <w:r w:rsidRPr="00A9092D">
        <w:rPr>
          <w:sz w:val="28"/>
          <w:szCs w:val="28"/>
        </w:rPr>
        <w:t xml:space="preserve"> </w:t>
      </w:r>
      <w:r w:rsidRPr="00731F17">
        <w:rPr>
          <w:sz w:val="28"/>
          <w:szCs w:val="28"/>
        </w:rPr>
        <w:t>Таможенная политика является составной частью внутренней и внешней политики государства и определяет стратегию таможенного дела, что находит отражение в соответствующих законодательных и нормативных актах государства.</w:t>
      </w:r>
    </w:p>
    <w:p w:rsidR="00A9092D" w:rsidRDefault="00A9092D" w:rsidP="00C81FE1">
      <w:pPr>
        <w:spacing w:line="360" w:lineRule="auto"/>
        <w:ind w:firstLine="540"/>
        <w:jc w:val="both"/>
        <w:rPr>
          <w:sz w:val="28"/>
          <w:szCs w:val="28"/>
        </w:rPr>
      </w:pPr>
      <w:r w:rsidRPr="00731F17">
        <w:rPr>
          <w:sz w:val="28"/>
          <w:szCs w:val="28"/>
        </w:rPr>
        <w:t>Таможенное дело - это объективный процесс, проявляющийся в сфере меж экономических и торговых связей между государствами и внутри государств, это один из механизмов регулирования экономики, внешней торговли, стабилизации финансов. Таможенное дело развивается по своим специфическим законам, имеет свой предмет и содержание.</w:t>
      </w:r>
    </w:p>
    <w:p w:rsidR="00A9092D" w:rsidRDefault="00A9092D" w:rsidP="00C81FE1">
      <w:pPr>
        <w:spacing w:line="360" w:lineRule="auto"/>
        <w:ind w:firstLine="540"/>
        <w:jc w:val="both"/>
        <w:rPr>
          <w:sz w:val="28"/>
          <w:szCs w:val="28"/>
        </w:rPr>
      </w:pPr>
      <w:r w:rsidRPr="00731F17">
        <w:rPr>
          <w:sz w:val="28"/>
          <w:szCs w:val="28"/>
        </w:rPr>
        <w:t>Таким образом, несмотря на ограниченность историческими рамками, непоследовательность и противоречивость, предшествующий опыт создания и функционирования таможенной службы представляет значительный теоретико-прикладной интерес для формирования и развития российской таможенной системы</w:t>
      </w:r>
      <w:r w:rsidR="00C81FE1">
        <w:rPr>
          <w:sz w:val="28"/>
          <w:szCs w:val="28"/>
        </w:rPr>
        <w:t>.</w:t>
      </w:r>
    </w:p>
    <w:p w:rsidR="00A9092D" w:rsidRDefault="00A9092D" w:rsidP="00C81FE1">
      <w:pPr>
        <w:spacing w:line="360" w:lineRule="auto"/>
        <w:jc w:val="both"/>
        <w:rPr>
          <w:sz w:val="28"/>
          <w:szCs w:val="28"/>
        </w:rPr>
      </w:pPr>
    </w:p>
    <w:p w:rsidR="009B1280" w:rsidRDefault="009B1280" w:rsidP="00C81FE1">
      <w:pPr>
        <w:spacing w:line="360" w:lineRule="auto"/>
        <w:jc w:val="both"/>
      </w:pPr>
    </w:p>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Pr="009B1280" w:rsidRDefault="009B1280" w:rsidP="009B1280"/>
    <w:p w:rsidR="009B1280" w:rsidRDefault="009B1280" w:rsidP="009B1280"/>
    <w:p w:rsidR="009B1280" w:rsidRPr="009B1280" w:rsidRDefault="009B1280" w:rsidP="009B1280"/>
    <w:p w:rsidR="009B1280" w:rsidRPr="009B1280" w:rsidRDefault="009B1280" w:rsidP="009B1280"/>
    <w:p w:rsidR="00742B3A" w:rsidRDefault="009B1280" w:rsidP="009B1280">
      <w:pPr>
        <w:tabs>
          <w:tab w:val="left" w:pos="2760"/>
        </w:tabs>
      </w:pPr>
      <w:r>
        <w:tab/>
      </w:r>
    </w:p>
    <w:p w:rsidR="009B1280" w:rsidRDefault="009B1280" w:rsidP="009B1280">
      <w:pPr>
        <w:tabs>
          <w:tab w:val="left" w:pos="2760"/>
        </w:tabs>
      </w:pPr>
    </w:p>
    <w:p w:rsidR="009B1280" w:rsidRDefault="009B1280" w:rsidP="009B1280">
      <w:pPr>
        <w:tabs>
          <w:tab w:val="left" w:pos="2760"/>
        </w:tabs>
        <w:jc w:val="center"/>
        <w:rPr>
          <w:b/>
          <w:sz w:val="28"/>
          <w:szCs w:val="28"/>
        </w:rPr>
      </w:pPr>
      <w:r w:rsidRPr="009B1280">
        <w:rPr>
          <w:b/>
          <w:sz w:val="28"/>
          <w:szCs w:val="28"/>
        </w:rPr>
        <w:t>2. Правила интерпретации ТН ВЭД</w:t>
      </w:r>
    </w:p>
    <w:p w:rsidR="009B1280" w:rsidRDefault="009B1280" w:rsidP="009B1280"/>
    <w:p w:rsidR="009B1280" w:rsidRPr="009B1280" w:rsidRDefault="009B1280" w:rsidP="009B1280">
      <w:pPr>
        <w:spacing w:line="360" w:lineRule="auto"/>
        <w:ind w:firstLine="540"/>
        <w:jc w:val="both"/>
        <w:rPr>
          <w:sz w:val="28"/>
          <w:szCs w:val="28"/>
        </w:rPr>
      </w:pPr>
      <w:r w:rsidRPr="009B1280">
        <w:rPr>
          <w:sz w:val="28"/>
          <w:szCs w:val="28"/>
        </w:rPr>
        <w:t>ТНВЭД – это общероссийский классификатор товаров, применение которого предусмотрено таможенным законодательством. В этом «сборнике» представлена система классификации товаров (коды ТНВЭД), предназначенная для их кодирования и идентификации при таможенной обработке.</w:t>
      </w:r>
    </w:p>
    <w:p w:rsidR="009B1280" w:rsidRPr="009B1280" w:rsidRDefault="009B1280" w:rsidP="009B1280">
      <w:pPr>
        <w:spacing w:line="360" w:lineRule="auto"/>
        <w:ind w:firstLine="540"/>
        <w:jc w:val="both"/>
        <w:rPr>
          <w:sz w:val="28"/>
          <w:szCs w:val="28"/>
        </w:rPr>
      </w:pPr>
      <w:r w:rsidRPr="009B1280">
        <w:rPr>
          <w:sz w:val="28"/>
          <w:szCs w:val="28"/>
        </w:rPr>
        <w:t>ТНВЭД - Товарная номенклатура внешне</w:t>
      </w:r>
      <w:r>
        <w:rPr>
          <w:sz w:val="28"/>
          <w:szCs w:val="28"/>
        </w:rPr>
        <w:t xml:space="preserve"> </w:t>
      </w:r>
      <w:r w:rsidRPr="009B1280">
        <w:rPr>
          <w:sz w:val="28"/>
          <w:szCs w:val="28"/>
        </w:rPr>
        <w:t>-</w:t>
      </w:r>
      <w:r>
        <w:rPr>
          <w:sz w:val="28"/>
          <w:szCs w:val="28"/>
        </w:rPr>
        <w:t xml:space="preserve"> </w:t>
      </w:r>
      <w:r w:rsidRPr="009B1280">
        <w:rPr>
          <w:sz w:val="28"/>
          <w:szCs w:val="28"/>
        </w:rPr>
        <w:t xml:space="preserve">экономической деятельности. </w:t>
      </w:r>
    </w:p>
    <w:p w:rsidR="009B1280" w:rsidRPr="009B1280" w:rsidRDefault="009B1280" w:rsidP="009B1280">
      <w:pPr>
        <w:spacing w:line="360" w:lineRule="auto"/>
        <w:ind w:firstLine="540"/>
        <w:jc w:val="both"/>
        <w:rPr>
          <w:sz w:val="28"/>
          <w:szCs w:val="28"/>
        </w:rPr>
      </w:pPr>
      <w:r w:rsidRPr="009B1280">
        <w:rPr>
          <w:sz w:val="28"/>
          <w:szCs w:val="28"/>
        </w:rPr>
        <w:t>В</w:t>
      </w:r>
      <w:r>
        <w:rPr>
          <w:sz w:val="28"/>
          <w:szCs w:val="28"/>
        </w:rPr>
        <w:t>едение Товарной номенклатуры и в</w:t>
      </w:r>
      <w:r w:rsidRPr="009B1280">
        <w:rPr>
          <w:sz w:val="28"/>
          <w:szCs w:val="28"/>
        </w:rPr>
        <w:t>нешне</w:t>
      </w:r>
      <w:r>
        <w:rPr>
          <w:sz w:val="28"/>
          <w:szCs w:val="28"/>
        </w:rPr>
        <w:t xml:space="preserve"> </w:t>
      </w:r>
      <w:r w:rsidRPr="009B1280">
        <w:rPr>
          <w:sz w:val="28"/>
          <w:szCs w:val="28"/>
        </w:rPr>
        <w:t>–</w:t>
      </w:r>
      <w:r>
        <w:rPr>
          <w:sz w:val="28"/>
          <w:szCs w:val="28"/>
        </w:rPr>
        <w:t xml:space="preserve"> </w:t>
      </w:r>
      <w:r w:rsidRPr="009B1280">
        <w:rPr>
          <w:sz w:val="28"/>
          <w:szCs w:val="28"/>
        </w:rPr>
        <w:t>экономической деятельности, классификация и кодирование товаров являются важными составными элементами таможенного дела и предусмотрена гл.33 ст.ст. 216 –218 ТК РФ. Выполнение этих функций (т.е. ведение ТНВЭД) таможенными органами важно с точки зрения правильного применения к тем или иным товарам мер таможенного регулирования. От правильной классификации товаров зависит установление их стоимости и следовательно обоснованное начисление и взимание таможенных платежей. Правильная классификация товаров имеет большое значение для ведения таможенной статистики внешней торговли, которая используется при выработке таможенной политики страны и принятии конкретных мер по ее реализации.</w:t>
      </w:r>
    </w:p>
    <w:p w:rsidR="009B1280" w:rsidRPr="009B1280" w:rsidRDefault="009B1280" w:rsidP="009B1280">
      <w:pPr>
        <w:spacing w:line="360" w:lineRule="auto"/>
        <w:ind w:firstLine="540"/>
        <w:jc w:val="center"/>
        <w:rPr>
          <w:sz w:val="28"/>
          <w:szCs w:val="28"/>
        </w:rPr>
      </w:pPr>
      <w:r w:rsidRPr="009B1280">
        <w:rPr>
          <w:sz w:val="28"/>
          <w:szCs w:val="28"/>
        </w:rPr>
        <w:t>Основные правила интерпретации ТН ВЭД</w:t>
      </w:r>
    </w:p>
    <w:p w:rsidR="009B1280" w:rsidRPr="009B1280" w:rsidRDefault="009B1280" w:rsidP="009B1280">
      <w:pPr>
        <w:spacing w:line="360" w:lineRule="auto"/>
        <w:ind w:firstLine="540"/>
        <w:jc w:val="both"/>
        <w:rPr>
          <w:sz w:val="28"/>
          <w:szCs w:val="28"/>
        </w:rPr>
      </w:pPr>
      <w:r w:rsidRPr="009B1280">
        <w:rPr>
          <w:sz w:val="28"/>
          <w:szCs w:val="28"/>
        </w:rPr>
        <w:t xml:space="preserve"> Классификация товаров в Товарной номенклатуре внешнеэкономической деятельности (ТН ВЭД) осуществляется по следующим Правилам: </w:t>
      </w:r>
    </w:p>
    <w:p w:rsidR="009B1280" w:rsidRPr="009B1280" w:rsidRDefault="009B1280" w:rsidP="00B247E5">
      <w:pPr>
        <w:spacing w:line="360" w:lineRule="auto"/>
        <w:ind w:firstLine="540"/>
        <w:jc w:val="both"/>
        <w:rPr>
          <w:sz w:val="28"/>
          <w:szCs w:val="28"/>
        </w:rPr>
      </w:pPr>
      <w:r w:rsidRPr="009B1280">
        <w:rPr>
          <w:sz w:val="28"/>
          <w:szCs w:val="28"/>
        </w:rPr>
        <w:t xml:space="preserve">1. Названия разделов, групп и подгрупп приводятся только для удобства использования ТН ВЭД; для юридических целей классификация товаров в ТН ВЭД осуществляется исходя из текстов товарных позиций и соответствующих примечаний к разделам или группам и, если такими текстами не предусмотрено иное, в соответствии со следующими положениями: </w:t>
      </w:r>
    </w:p>
    <w:p w:rsidR="009B1280" w:rsidRPr="009B1280" w:rsidRDefault="009B1280" w:rsidP="00B247E5">
      <w:pPr>
        <w:spacing w:line="360" w:lineRule="auto"/>
        <w:ind w:firstLine="540"/>
        <w:jc w:val="both"/>
        <w:rPr>
          <w:sz w:val="28"/>
          <w:szCs w:val="28"/>
        </w:rPr>
      </w:pPr>
      <w:r w:rsidRPr="009B1280">
        <w:rPr>
          <w:sz w:val="28"/>
          <w:szCs w:val="28"/>
        </w:rPr>
        <w:t xml:space="preserve">2. а) Любая ссылка в наименовании товарной позиции на какой-либо товар должна рассматриваться и как ссылка на такой товар в некомплектном или незавершенном виде при условии, что, будучи представленным в некомплектном или незавершенном виде, этот товар обладает основным свойством комплектного или завершенного товара, а также должна рассматриваться как ссылка на комплектный или завершенный товар (или классифицируемый в рассматриваемой товарной позиции как комплектный или завершенный в силу данного Правила), представленный в несобранном или разобранном виде. </w:t>
      </w:r>
    </w:p>
    <w:p w:rsidR="009B1280" w:rsidRPr="009B1280" w:rsidRDefault="009B1280" w:rsidP="00B247E5">
      <w:pPr>
        <w:spacing w:line="360" w:lineRule="auto"/>
        <w:ind w:firstLine="540"/>
        <w:jc w:val="both"/>
        <w:rPr>
          <w:sz w:val="28"/>
          <w:szCs w:val="28"/>
        </w:rPr>
      </w:pPr>
      <w:r w:rsidRPr="009B1280">
        <w:rPr>
          <w:sz w:val="28"/>
          <w:szCs w:val="28"/>
        </w:rPr>
        <w:t xml:space="preserve">б) Любая ссылка в наименовании товарной позиции на какой-либо материал или вещество должна рассматриваться и как ссылка на смеси или соединения этого материала или вещества с другими материалами или веществами. Любая ссылка на товар из определенного материала или вещества должна рассматриваться и как ссылка на товары, полностью или частично состоящие из этого материала или вещества. Классификация товаров, состоящих более чем из одного материала или вещества, осуществляется в соответствии с положениями Правила 3. </w:t>
      </w:r>
    </w:p>
    <w:p w:rsidR="009B1280" w:rsidRPr="009B1280" w:rsidRDefault="009B1280" w:rsidP="00B247E5">
      <w:pPr>
        <w:spacing w:line="360" w:lineRule="auto"/>
        <w:ind w:firstLine="540"/>
        <w:jc w:val="both"/>
        <w:rPr>
          <w:sz w:val="28"/>
          <w:szCs w:val="28"/>
        </w:rPr>
      </w:pPr>
      <w:r w:rsidRPr="009B1280">
        <w:rPr>
          <w:sz w:val="28"/>
          <w:szCs w:val="28"/>
        </w:rPr>
        <w:t xml:space="preserve">3. В случае, если в силу Правила 2 (б) или по каким-либо другим причинам имеется, возможность отнесения товаров к двум или более товарным позициям, классификация таких товаров осуществляется следующим образом: </w:t>
      </w:r>
    </w:p>
    <w:p w:rsidR="009B1280" w:rsidRPr="009B1280" w:rsidRDefault="009B1280" w:rsidP="00B247E5">
      <w:pPr>
        <w:spacing w:line="360" w:lineRule="auto"/>
        <w:ind w:firstLine="540"/>
        <w:jc w:val="both"/>
        <w:rPr>
          <w:sz w:val="28"/>
          <w:szCs w:val="28"/>
        </w:rPr>
      </w:pPr>
      <w:r w:rsidRPr="009B1280">
        <w:rPr>
          <w:sz w:val="28"/>
          <w:szCs w:val="28"/>
        </w:rPr>
        <w:t xml:space="preserve">а) Предпочтение отдается той товарной позиции, которая содержит наиболее конкретное описание товара, по сравнению с товарными позициями с более общим описанием. 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изделия, или только к части товаров, представленных в наборе для розничной продажи, то данные товарные позиции должны рассматриваться равнозначными по отношению к данному товару, даже если одна из них дает более полное или точное описание товара. </w:t>
      </w:r>
    </w:p>
    <w:p w:rsidR="009B1280" w:rsidRPr="009B1280" w:rsidRDefault="009B1280" w:rsidP="009B1280">
      <w:pPr>
        <w:spacing w:line="360" w:lineRule="auto"/>
        <w:ind w:firstLine="540"/>
        <w:jc w:val="both"/>
        <w:rPr>
          <w:sz w:val="28"/>
          <w:szCs w:val="28"/>
        </w:rPr>
      </w:pPr>
      <w:r w:rsidRPr="009B1280">
        <w:rPr>
          <w:sz w:val="28"/>
          <w:szCs w:val="28"/>
        </w:rPr>
        <w:t xml:space="preserve">б) 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 (а), должны классифицироваться по тому материалу или составной части, которые придают данным товарам основное свойство, при условии, что этот критерий применим. </w:t>
      </w:r>
    </w:p>
    <w:p w:rsidR="009B1280" w:rsidRPr="009B1280" w:rsidRDefault="009B1280" w:rsidP="009B1280">
      <w:pPr>
        <w:spacing w:line="360" w:lineRule="auto"/>
        <w:ind w:firstLine="540"/>
        <w:jc w:val="both"/>
        <w:rPr>
          <w:sz w:val="28"/>
          <w:szCs w:val="28"/>
        </w:rPr>
      </w:pPr>
    </w:p>
    <w:p w:rsidR="009B1280" w:rsidRPr="009B1280" w:rsidRDefault="009B1280" w:rsidP="00B247E5">
      <w:pPr>
        <w:spacing w:line="360" w:lineRule="auto"/>
        <w:ind w:firstLine="540"/>
        <w:jc w:val="both"/>
        <w:rPr>
          <w:sz w:val="28"/>
          <w:szCs w:val="28"/>
        </w:rPr>
      </w:pPr>
      <w:r w:rsidRPr="009B1280">
        <w:rPr>
          <w:sz w:val="28"/>
          <w:szCs w:val="28"/>
        </w:rPr>
        <w:t xml:space="preserve">в) Товары, классификация которых не может быть осуществлена в соответствии с положениями Правила 3 (а) или 3 (б),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 </w:t>
      </w:r>
    </w:p>
    <w:p w:rsidR="009B1280" w:rsidRPr="009B1280" w:rsidRDefault="009B1280" w:rsidP="00B247E5">
      <w:pPr>
        <w:spacing w:line="360" w:lineRule="auto"/>
        <w:ind w:firstLine="540"/>
        <w:jc w:val="both"/>
        <w:rPr>
          <w:sz w:val="28"/>
          <w:szCs w:val="28"/>
        </w:rPr>
      </w:pPr>
      <w:r w:rsidRPr="009B1280">
        <w:rPr>
          <w:sz w:val="28"/>
          <w:szCs w:val="28"/>
        </w:rPr>
        <w:t xml:space="preserve">4. Товары, классификация которых не может быть осуществлена в соответствии с положениями вышеизложенных Правил, классифицируются в товарной позиции, соответствующей товарам, наиболее сходным (близким) с рассматриваемыми товарами. </w:t>
      </w:r>
    </w:p>
    <w:p w:rsidR="009B1280" w:rsidRPr="009B1280" w:rsidRDefault="009B1280" w:rsidP="00B247E5">
      <w:pPr>
        <w:spacing w:line="360" w:lineRule="auto"/>
        <w:ind w:firstLine="540"/>
        <w:jc w:val="both"/>
        <w:rPr>
          <w:sz w:val="28"/>
          <w:szCs w:val="28"/>
        </w:rPr>
      </w:pPr>
      <w:r w:rsidRPr="009B1280">
        <w:rPr>
          <w:sz w:val="28"/>
          <w:szCs w:val="28"/>
        </w:rPr>
        <w:t xml:space="preserve">5. В дополнение к вышеупомянутым положениям в отношении нижепоименованных товаров должны применяться следующие Правила: </w:t>
      </w:r>
    </w:p>
    <w:p w:rsidR="009B1280" w:rsidRPr="009B1280" w:rsidRDefault="009B1280" w:rsidP="00B247E5">
      <w:pPr>
        <w:spacing w:line="360" w:lineRule="auto"/>
        <w:ind w:firstLine="540"/>
        <w:jc w:val="both"/>
        <w:rPr>
          <w:sz w:val="28"/>
          <w:szCs w:val="28"/>
        </w:rPr>
      </w:pPr>
      <w:r w:rsidRPr="009B1280">
        <w:rPr>
          <w:sz w:val="28"/>
          <w:szCs w:val="28"/>
        </w:rPr>
        <w:t xml:space="preserve">а) Чехлы и футляры для фотоаппаратов, музыкальных инструментов, ружей, чертежных принадлежностей, ожерелий, а также аналогичная тара, имеющая специальную форму или приспособленная для размещения соответствующего изделия или набора изделий, пригодная для длительного использования и представленная вместе с изделиями, для которых она предназначена, должны классифицироваться совместно с упакованными в них изделиями, если такого вида тара обычно поступает в продажу вместе с данными изделиями. Однако данное Правило не применяется к таре, которая, образуя с упакованным изделием единое целое, придает последнему основное свойство. </w:t>
      </w:r>
    </w:p>
    <w:p w:rsidR="009B1280" w:rsidRPr="009B1280" w:rsidRDefault="009B1280" w:rsidP="00B247E5">
      <w:pPr>
        <w:spacing w:line="360" w:lineRule="auto"/>
        <w:ind w:firstLine="540"/>
        <w:jc w:val="both"/>
        <w:rPr>
          <w:sz w:val="28"/>
          <w:szCs w:val="28"/>
        </w:rPr>
      </w:pPr>
      <w:r w:rsidRPr="009B1280">
        <w:rPr>
          <w:sz w:val="28"/>
          <w:szCs w:val="28"/>
        </w:rPr>
        <w:t xml:space="preserve">б) Согласно положениям вышеприведенного Правила 5 (а) упаковочные материалы и тара, поставляемые вместе с находящимися в них товарами, должны классифицироваться совместно, если они такого вида, который обычно используется для упаковки данных товаров. Однако данное положение не является обязательным, если такие упаковочные материалы или тара со всей очевидностью пригодны для повторного использования. </w:t>
      </w:r>
    </w:p>
    <w:p w:rsidR="009B1280" w:rsidRPr="009B1280" w:rsidRDefault="009B1280" w:rsidP="009B1280">
      <w:pPr>
        <w:spacing w:line="360" w:lineRule="auto"/>
        <w:ind w:firstLine="540"/>
        <w:jc w:val="both"/>
        <w:rPr>
          <w:sz w:val="28"/>
          <w:szCs w:val="28"/>
        </w:rPr>
      </w:pPr>
      <w:r w:rsidRPr="009B1280">
        <w:rPr>
          <w:sz w:val="28"/>
          <w:szCs w:val="28"/>
        </w:rPr>
        <w:t>6. Для юридических целей классификация товаров в субпозициях товарной позиции должна осуществляться в соответствии с наименованиями субпозиций и примечаниями, имеющими от</w:t>
      </w:r>
      <w:r w:rsidR="00B247E5">
        <w:rPr>
          <w:sz w:val="28"/>
          <w:szCs w:val="28"/>
        </w:rPr>
        <w:t>ношение к субпозициям, а также</w:t>
      </w:r>
      <w:r w:rsidRPr="009B1280">
        <w:rPr>
          <w:sz w:val="28"/>
          <w:szCs w:val="28"/>
        </w:rPr>
        <w:t xml:space="preserve">, положениями вышеупомянутых Правил при условии, что лишь субпозиции на одном уровне являются сравнимыми. Для целей настоящего Правила также могут применяться соответствующие примечания к разделам и группам, если в контексте не оговорено иное. </w:t>
      </w:r>
    </w:p>
    <w:p w:rsidR="009B1280" w:rsidRPr="009B1280" w:rsidRDefault="009B1280" w:rsidP="009B1280">
      <w:pPr>
        <w:spacing w:line="360" w:lineRule="auto"/>
        <w:ind w:firstLine="540"/>
        <w:jc w:val="both"/>
        <w:rPr>
          <w:sz w:val="28"/>
          <w:szCs w:val="28"/>
        </w:rPr>
      </w:pPr>
    </w:p>
    <w:p w:rsidR="005A7058" w:rsidRDefault="005A7058" w:rsidP="009B1280">
      <w:pPr>
        <w:tabs>
          <w:tab w:val="left" w:pos="2760"/>
        </w:tabs>
        <w:spacing w:line="360" w:lineRule="auto"/>
        <w:ind w:firstLine="540"/>
        <w:jc w:val="both"/>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Pr="005A7058" w:rsidRDefault="005A7058" w:rsidP="005A7058">
      <w:pPr>
        <w:rPr>
          <w:sz w:val="28"/>
          <w:szCs w:val="28"/>
        </w:rPr>
      </w:pPr>
    </w:p>
    <w:p w:rsidR="005A7058" w:rsidRDefault="005A7058" w:rsidP="005A7058">
      <w:pPr>
        <w:rPr>
          <w:sz w:val="28"/>
          <w:szCs w:val="28"/>
        </w:rPr>
      </w:pPr>
    </w:p>
    <w:p w:rsidR="005A7058" w:rsidRDefault="005A7058" w:rsidP="005A7058">
      <w:pPr>
        <w:rPr>
          <w:sz w:val="28"/>
          <w:szCs w:val="28"/>
        </w:rPr>
      </w:pPr>
    </w:p>
    <w:p w:rsidR="009B1280" w:rsidRDefault="005A7058" w:rsidP="005A7058">
      <w:pPr>
        <w:tabs>
          <w:tab w:val="left" w:pos="3260"/>
        </w:tabs>
        <w:rPr>
          <w:sz w:val="28"/>
          <w:szCs w:val="28"/>
        </w:rPr>
      </w:pPr>
      <w:r>
        <w:rPr>
          <w:sz w:val="28"/>
          <w:szCs w:val="28"/>
        </w:rPr>
        <w:tab/>
      </w:r>
    </w:p>
    <w:p w:rsidR="005A7058" w:rsidRDefault="005A7058" w:rsidP="005A7058">
      <w:pPr>
        <w:tabs>
          <w:tab w:val="left" w:pos="3260"/>
        </w:tabs>
        <w:rPr>
          <w:sz w:val="28"/>
          <w:szCs w:val="28"/>
        </w:rPr>
      </w:pPr>
    </w:p>
    <w:p w:rsidR="005A7058" w:rsidRDefault="005A7058" w:rsidP="005A7058">
      <w:pPr>
        <w:tabs>
          <w:tab w:val="left" w:pos="3260"/>
        </w:tabs>
        <w:rPr>
          <w:sz w:val="28"/>
          <w:szCs w:val="28"/>
        </w:rPr>
      </w:pPr>
    </w:p>
    <w:p w:rsidR="005A7058" w:rsidRDefault="005A7058" w:rsidP="005A7058">
      <w:pPr>
        <w:tabs>
          <w:tab w:val="left" w:pos="3260"/>
        </w:tabs>
        <w:rPr>
          <w:sz w:val="28"/>
          <w:szCs w:val="28"/>
        </w:rPr>
      </w:pPr>
    </w:p>
    <w:p w:rsidR="005A7058" w:rsidRDefault="005A7058" w:rsidP="005A7058">
      <w:pPr>
        <w:tabs>
          <w:tab w:val="left" w:pos="3260"/>
        </w:tabs>
        <w:rPr>
          <w:sz w:val="28"/>
          <w:szCs w:val="28"/>
        </w:rPr>
      </w:pPr>
    </w:p>
    <w:p w:rsidR="005A7058" w:rsidRDefault="005A7058" w:rsidP="005A7058">
      <w:pPr>
        <w:tabs>
          <w:tab w:val="left" w:pos="3260"/>
        </w:tabs>
        <w:rPr>
          <w:sz w:val="28"/>
          <w:szCs w:val="28"/>
        </w:rPr>
      </w:pPr>
    </w:p>
    <w:p w:rsidR="005A7058" w:rsidRDefault="005A7058" w:rsidP="005A7058">
      <w:pPr>
        <w:tabs>
          <w:tab w:val="left" w:pos="3260"/>
        </w:tabs>
        <w:rPr>
          <w:sz w:val="28"/>
          <w:szCs w:val="28"/>
        </w:rPr>
      </w:pPr>
    </w:p>
    <w:p w:rsidR="005A7058" w:rsidRDefault="005A7058" w:rsidP="005A7058">
      <w:pPr>
        <w:tabs>
          <w:tab w:val="left" w:pos="3260"/>
        </w:tabs>
        <w:rPr>
          <w:sz w:val="28"/>
          <w:szCs w:val="28"/>
        </w:rPr>
      </w:pPr>
    </w:p>
    <w:p w:rsidR="005A7058" w:rsidRDefault="005A7058" w:rsidP="005A7058">
      <w:pPr>
        <w:tabs>
          <w:tab w:val="left" w:pos="3260"/>
        </w:tabs>
        <w:rPr>
          <w:sz w:val="28"/>
          <w:szCs w:val="28"/>
        </w:rPr>
      </w:pPr>
    </w:p>
    <w:p w:rsidR="005A7058" w:rsidRDefault="005A7058" w:rsidP="005A7058">
      <w:pPr>
        <w:tabs>
          <w:tab w:val="left" w:pos="3260"/>
        </w:tabs>
        <w:rPr>
          <w:sz w:val="28"/>
          <w:szCs w:val="28"/>
        </w:rPr>
      </w:pPr>
    </w:p>
    <w:p w:rsidR="005A7058" w:rsidRDefault="005A7058" w:rsidP="005A7058">
      <w:pPr>
        <w:tabs>
          <w:tab w:val="left" w:pos="3260"/>
        </w:tabs>
        <w:jc w:val="center"/>
        <w:rPr>
          <w:sz w:val="28"/>
          <w:szCs w:val="28"/>
        </w:rPr>
      </w:pPr>
      <w:r w:rsidRPr="005A7058">
        <w:rPr>
          <w:b/>
          <w:sz w:val="28"/>
          <w:szCs w:val="28"/>
        </w:rPr>
        <w:t>3. Таможенное оформление и контроль товаров, перемещаемых физическими лицами</w:t>
      </w:r>
      <w:r>
        <w:rPr>
          <w:sz w:val="28"/>
          <w:szCs w:val="28"/>
        </w:rPr>
        <w:t>.</w:t>
      </w:r>
    </w:p>
    <w:p w:rsidR="009E57B7" w:rsidRDefault="009E57B7" w:rsidP="005A7058">
      <w:pPr>
        <w:tabs>
          <w:tab w:val="left" w:pos="3260"/>
        </w:tabs>
        <w:jc w:val="center"/>
        <w:rPr>
          <w:sz w:val="28"/>
          <w:szCs w:val="28"/>
        </w:rPr>
      </w:pPr>
    </w:p>
    <w:p w:rsidR="009E57B7" w:rsidRDefault="00BD4C9B" w:rsidP="00F63A93">
      <w:pPr>
        <w:tabs>
          <w:tab w:val="left" w:pos="3260"/>
        </w:tabs>
        <w:spacing w:line="360" w:lineRule="auto"/>
        <w:ind w:firstLine="540"/>
        <w:jc w:val="both"/>
        <w:rPr>
          <w:sz w:val="28"/>
          <w:szCs w:val="28"/>
        </w:rPr>
      </w:pPr>
      <w:r>
        <w:rPr>
          <w:sz w:val="28"/>
          <w:szCs w:val="28"/>
        </w:rPr>
        <w:t xml:space="preserve">Таможенное оформление  представляет собой совокупность таможенных операций, </w:t>
      </w:r>
      <w:r w:rsidR="002634F2">
        <w:rPr>
          <w:sz w:val="28"/>
          <w:szCs w:val="28"/>
        </w:rPr>
        <w:t>осуществляемых лицами и таможенными органами, в отношении товаров и транспортных средств, перемещаемых через таможенную границу Российской Федерации.</w:t>
      </w:r>
    </w:p>
    <w:p w:rsidR="009E57B7" w:rsidRPr="009E57B7" w:rsidRDefault="009E57B7" w:rsidP="009E57B7">
      <w:pPr>
        <w:spacing w:line="360" w:lineRule="auto"/>
        <w:ind w:firstLine="540"/>
        <w:jc w:val="both"/>
        <w:rPr>
          <w:sz w:val="28"/>
          <w:szCs w:val="28"/>
        </w:rPr>
      </w:pPr>
      <w:r w:rsidRPr="009E57B7">
        <w:rPr>
          <w:sz w:val="28"/>
          <w:szCs w:val="28"/>
        </w:rPr>
        <w:t>Порядок таможенного оформления и таможенного контроля товаров, перемещаемых физическими лицами</w:t>
      </w:r>
    </w:p>
    <w:p w:rsidR="009E57B7" w:rsidRPr="009E57B7" w:rsidRDefault="009E57B7" w:rsidP="009E57B7">
      <w:pPr>
        <w:spacing w:line="360" w:lineRule="auto"/>
        <w:ind w:firstLine="540"/>
        <w:jc w:val="both"/>
        <w:rPr>
          <w:sz w:val="28"/>
          <w:szCs w:val="28"/>
        </w:rPr>
      </w:pPr>
      <w:r w:rsidRPr="009E57B7">
        <w:rPr>
          <w:sz w:val="28"/>
          <w:szCs w:val="28"/>
        </w:rPr>
        <w:t xml:space="preserve">Существует следующий порядок таможенного оформления и таможенного контроля товаров, перемещаемых физическими лицами. </w:t>
      </w:r>
    </w:p>
    <w:p w:rsidR="009E57B7" w:rsidRPr="009E57B7" w:rsidRDefault="009E57B7" w:rsidP="009E57B7">
      <w:pPr>
        <w:spacing w:line="360" w:lineRule="auto"/>
        <w:ind w:firstLine="540"/>
        <w:jc w:val="both"/>
        <w:rPr>
          <w:sz w:val="28"/>
          <w:szCs w:val="28"/>
        </w:rPr>
      </w:pPr>
      <w:r w:rsidRPr="009E57B7">
        <w:rPr>
          <w:sz w:val="28"/>
          <w:szCs w:val="28"/>
        </w:rPr>
        <w:t xml:space="preserve">В соответствии с действующим таможенным законодательством РФ все лица на равных основаниях имеют право на ввоз и вывоз товаров. Физические лица вправе перемещать товары, не предназначенные для производственной или иной коммерческой деятельности, в упрощенном, льготном порядке. </w:t>
      </w:r>
    </w:p>
    <w:p w:rsidR="009E57B7" w:rsidRPr="009E57B7" w:rsidRDefault="009E57B7" w:rsidP="009E57B7">
      <w:pPr>
        <w:spacing w:line="360" w:lineRule="auto"/>
        <w:ind w:firstLine="540"/>
        <w:jc w:val="both"/>
        <w:rPr>
          <w:sz w:val="28"/>
          <w:szCs w:val="28"/>
        </w:rPr>
      </w:pPr>
      <w:r w:rsidRPr="009E57B7">
        <w:rPr>
          <w:sz w:val="28"/>
          <w:szCs w:val="28"/>
        </w:rPr>
        <w:t xml:space="preserve">Льготы для физических лиц включают полное или частичное освобождение от таможенных пошлин, налогов и исключение из их числа лиц, в отношении которых применяются меры экономической политики. </w:t>
      </w:r>
    </w:p>
    <w:p w:rsidR="009E57B7" w:rsidRPr="009E57B7" w:rsidRDefault="009E57B7" w:rsidP="009E57B7">
      <w:pPr>
        <w:spacing w:line="360" w:lineRule="auto"/>
        <w:ind w:firstLine="540"/>
        <w:jc w:val="both"/>
        <w:rPr>
          <w:sz w:val="28"/>
          <w:szCs w:val="28"/>
        </w:rPr>
      </w:pPr>
      <w:r w:rsidRPr="009E57B7">
        <w:rPr>
          <w:sz w:val="28"/>
          <w:szCs w:val="28"/>
        </w:rPr>
        <w:t>Для отдельных категорий товаров могут применяться стоимостные и количественные ограничения. Например, таможенные платежи подлежат взиманию при превышении установленных стоимос</w:t>
      </w:r>
      <w:r>
        <w:rPr>
          <w:sz w:val="28"/>
          <w:szCs w:val="28"/>
        </w:rPr>
        <w:t>тных и/или количественных квот.</w:t>
      </w:r>
    </w:p>
    <w:p w:rsidR="009E57B7" w:rsidRPr="009E57B7" w:rsidRDefault="009E57B7" w:rsidP="009E57B7">
      <w:pPr>
        <w:spacing w:line="360" w:lineRule="auto"/>
        <w:ind w:firstLine="540"/>
        <w:jc w:val="both"/>
        <w:rPr>
          <w:sz w:val="28"/>
          <w:szCs w:val="28"/>
        </w:rPr>
      </w:pPr>
      <w:r w:rsidRPr="009E57B7">
        <w:rPr>
          <w:sz w:val="28"/>
          <w:szCs w:val="28"/>
        </w:rPr>
        <w:t xml:space="preserve">Упрошенный порядок таможенного оформления товаров и транспортных средств, перемещаемых физическими лицами, применяется только для ситуаций, подпадающих под описание таможенных режимов "выпуск для свободного обращения", "экспорт", "временный ввоз", "вывоз". В упрощенном порядке производятся предъявление для таможенного оформления и контроля товаров, перемещаемых физическими лицами, таможенное оформление, начисление и взимание таможенных платежей. </w:t>
      </w:r>
    </w:p>
    <w:p w:rsidR="009E57B7" w:rsidRPr="009E57B7" w:rsidRDefault="009E57B7" w:rsidP="009E57B7">
      <w:pPr>
        <w:spacing w:line="360" w:lineRule="auto"/>
        <w:ind w:firstLine="540"/>
        <w:jc w:val="both"/>
        <w:rPr>
          <w:sz w:val="28"/>
          <w:szCs w:val="28"/>
        </w:rPr>
      </w:pPr>
    </w:p>
    <w:p w:rsidR="009E57B7" w:rsidRPr="009E57B7" w:rsidRDefault="009E57B7" w:rsidP="009E57B7">
      <w:pPr>
        <w:spacing w:line="360" w:lineRule="auto"/>
        <w:ind w:firstLine="540"/>
        <w:jc w:val="both"/>
        <w:rPr>
          <w:sz w:val="28"/>
          <w:szCs w:val="28"/>
        </w:rPr>
      </w:pPr>
      <w:r w:rsidRPr="009E57B7">
        <w:rPr>
          <w:sz w:val="28"/>
          <w:szCs w:val="28"/>
        </w:rPr>
        <w:t xml:space="preserve">При заявлении товаров для таможенного оформления и контроля применяются упрощенные формы декларирования: специальный бланк для декларирования в письменной форме, устная форма, иные формы, например, проход пассажиров через "красный" и "зеленый" коридоры и т.п. </w:t>
      </w:r>
    </w:p>
    <w:p w:rsidR="009E57B7" w:rsidRPr="009E57B7" w:rsidRDefault="009E57B7" w:rsidP="009E57B7">
      <w:pPr>
        <w:spacing w:line="360" w:lineRule="auto"/>
        <w:ind w:firstLine="540"/>
        <w:jc w:val="both"/>
        <w:rPr>
          <w:sz w:val="28"/>
          <w:szCs w:val="28"/>
        </w:rPr>
      </w:pPr>
      <w:r w:rsidRPr="009E57B7">
        <w:rPr>
          <w:sz w:val="28"/>
          <w:szCs w:val="28"/>
        </w:rPr>
        <w:t xml:space="preserve">Упрощения при взимании таможенных платежей выражаются в применении так называемых единых ставок таможенных платежей либо исчислении совокупного таможенного платежа и внесении платежей непосредственно при производстве таможенного оформления. </w:t>
      </w:r>
    </w:p>
    <w:p w:rsidR="009E57B7" w:rsidRPr="009E57B7" w:rsidRDefault="009E57B7" w:rsidP="009E57B7">
      <w:pPr>
        <w:spacing w:line="360" w:lineRule="auto"/>
        <w:ind w:firstLine="540"/>
        <w:jc w:val="both"/>
        <w:rPr>
          <w:sz w:val="28"/>
          <w:szCs w:val="28"/>
        </w:rPr>
      </w:pPr>
      <w:r w:rsidRPr="009E57B7">
        <w:rPr>
          <w:sz w:val="28"/>
          <w:szCs w:val="28"/>
        </w:rPr>
        <w:t xml:space="preserve">Единые ставки таможенных платежей представляют собой выраженные в российской или иностранной валюте платежи, подлежащие взиманию с определенной физической единицы измерения, присущей конкретному товару, или выраженную в процентах долю от таможенной стоимости товаров, подлежащую обязательной уплате. Например, для автомобилей такой единицей может являться единица измерения объема двигателя, для товаров, перемещаемых в ручной клади и багаже, - единица веса и т.п. Порядок и условия применения единых ставок таможенных платежей, величина ставок либо порядок и условия взимания платежей по обычным ставкам таможенного тарифа, НДС, акцизов и других устанавливаются решениями Правительства РФ. </w:t>
      </w:r>
    </w:p>
    <w:p w:rsidR="009E57B7" w:rsidRPr="009E57B7" w:rsidRDefault="009E57B7" w:rsidP="009E57B7">
      <w:pPr>
        <w:spacing w:line="360" w:lineRule="auto"/>
        <w:ind w:firstLine="540"/>
        <w:jc w:val="both"/>
        <w:rPr>
          <w:sz w:val="28"/>
          <w:szCs w:val="28"/>
        </w:rPr>
      </w:pPr>
      <w:r w:rsidRPr="009E57B7">
        <w:rPr>
          <w:sz w:val="28"/>
          <w:szCs w:val="28"/>
        </w:rPr>
        <w:t xml:space="preserve">Платеж по единым ставкам обычно не включает в себя таможенные сборы за хранение товаров, а также за таможенное оформление товаров вне определенных для этого мест и вне времени работы таможенных органов. </w:t>
      </w:r>
    </w:p>
    <w:p w:rsidR="009E57B7" w:rsidRPr="009E57B7" w:rsidRDefault="009E57B7" w:rsidP="009E57B7">
      <w:pPr>
        <w:spacing w:line="360" w:lineRule="auto"/>
        <w:ind w:firstLine="540"/>
        <w:jc w:val="both"/>
        <w:rPr>
          <w:sz w:val="28"/>
          <w:szCs w:val="28"/>
        </w:rPr>
      </w:pPr>
      <w:r w:rsidRPr="009E57B7">
        <w:rPr>
          <w:sz w:val="28"/>
          <w:szCs w:val="28"/>
        </w:rPr>
        <w:t xml:space="preserve">Как уже отмечалось, упрощенный, льготный порядок применяется только в отношении товаров, не предназначенных для производственной или иной коммерческой деятельности. Для отдельных категорий товаров могут применяться стоимостные и количественные ограничения. Например, таможенные платежи подлежат взиманию при превышении установленных стоимостных и (или) количественных квот. </w:t>
      </w:r>
    </w:p>
    <w:p w:rsidR="009E57B7" w:rsidRPr="009E57B7" w:rsidRDefault="009E57B7" w:rsidP="009E57B7">
      <w:pPr>
        <w:spacing w:line="360" w:lineRule="auto"/>
        <w:ind w:firstLine="540"/>
        <w:jc w:val="both"/>
        <w:rPr>
          <w:sz w:val="28"/>
          <w:szCs w:val="28"/>
        </w:rPr>
      </w:pPr>
      <w:r w:rsidRPr="009E57B7">
        <w:rPr>
          <w:sz w:val="28"/>
          <w:szCs w:val="28"/>
        </w:rPr>
        <w:t xml:space="preserve">Предназначение товаров устанавливается должностным лицом таможенного органа в соответствии с общепринятыми международными нормами и практикой. При этом исходят из характера, количества, частоты перемещения товаров, учитывают все обстоятельства поездки. У должностного лица не должно быть оснований для сомнений в том, что товары перемещаются через таможенную границу в целях личного пользования или потребления физическим лицом и членами его семьи и их предполагаемое использование не связано с извлечением налогооблагаемого дохода в любой форме. </w:t>
      </w:r>
    </w:p>
    <w:p w:rsidR="009E57B7" w:rsidRPr="009E57B7" w:rsidRDefault="009E57B7" w:rsidP="009E57B7">
      <w:pPr>
        <w:spacing w:line="360" w:lineRule="auto"/>
        <w:ind w:firstLine="540"/>
        <w:jc w:val="both"/>
        <w:rPr>
          <w:sz w:val="28"/>
          <w:szCs w:val="28"/>
        </w:rPr>
      </w:pPr>
      <w:r w:rsidRPr="009E57B7">
        <w:rPr>
          <w:sz w:val="28"/>
          <w:szCs w:val="28"/>
        </w:rPr>
        <w:t xml:space="preserve">Товары для коммерческого использования оформляются в обычном порядке с применением грузовой таможенной декларации, общей системы таможенных платежей, мер экономической политики и т.д. Обязанность подтверждения того, что товары не предназначены для производственно или иной коммерческой деятельности, если такое подтверждение является условием применения к перемещению товаров упрощенного, льготного порядка, возлагается на лицо, перемещающее товары. </w:t>
      </w:r>
    </w:p>
    <w:p w:rsidR="009E57B7" w:rsidRPr="009E57B7" w:rsidRDefault="009E57B7" w:rsidP="009E57B7">
      <w:pPr>
        <w:spacing w:line="360" w:lineRule="auto"/>
        <w:ind w:firstLine="540"/>
        <w:jc w:val="both"/>
        <w:rPr>
          <w:sz w:val="28"/>
          <w:szCs w:val="28"/>
        </w:rPr>
      </w:pPr>
      <w:r w:rsidRPr="009E57B7">
        <w:rPr>
          <w:sz w:val="28"/>
          <w:szCs w:val="28"/>
        </w:rPr>
        <w:t xml:space="preserve">При письменном декларировании в упрощенном порядке лица, заполняющие таможенную декларацию, обязаны указать точное количество мест провозимого ими багажа, включая ручную кладь, а также предусмотренные формой декларации сведения о поименованных в ней предметах, валюте и ценностях, предъявляемых для таможенного контроля. </w:t>
      </w:r>
    </w:p>
    <w:p w:rsidR="009E57B7" w:rsidRPr="009E57B7" w:rsidRDefault="009E57B7" w:rsidP="009E57B7">
      <w:pPr>
        <w:spacing w:line="360" w:lineRule="auto"/>
        <w:ind w:firstLine="540"/>
        <w:jc w:val="both"/>
        <w:rPr>
          <w:sz w:val="28"/>
          <w:szCs w:val="28"/>
        </w:rPr>
      </w:pPr>
      <w:r w:rsidRPr="009E57B7">
        <w:rPr>
          <w:sz w:val="28"/>
          <w:szCs w:val="28"/>
        </w:rPr>
        <w:t xml:space="preserve">Правильность сообщаемых сведений контролируется в ходе таможенного оформления. По окончании таможенного контроля и оформления таможенные декларации заверяются сотрудниками таможни. Заверенные таможенные декларации с отметкой об окончании таможенного оформления возвращаются пассажиру и служат основанием для беспрепятственного ввоза обратно в РФ (вывоза за границу) предметов, валюты и ценностей, указанных в таможенных декларациях и пропущенных при вывозе из Российской Федерации (ввозе из-за границы). </w:t>
      </w:r>
    </w:p>
    <w:p w:rsidR="009E57B7" w:rsidRPr="009E57B7" w:rsidRDefault="009E57B7" w:rsidP="009E57B7">
      <w:pPr>
        <w:spacing w:line="360" w:lineRule="auto"/>
        <w:ind w:firstLine="540"/>
        <w:jc w:val="both"/>
        <w:rPr>
          <w:sz w:val="28"/>
          <w:szCs w:val="28"/>
        </w:rPr>
      </w:pPr>
      <w:r w:rsidRPr="009E57B7">
        <w:rPr>
          <w:sz w:val="28"/>
          <w:szCs w:val="28"/>
        </w:rPr>
        <w:t xml:space="preserve">Таможенные декларации, заполненные лицами, следующими транзитом через территорию России, заверяются таможней в пункте въезда и сдаются указанными лицами таможне в пункте выезда. </w:t>
      </w:r>
    </w:p>
    <w:p w:rsidR="009E57B7" w:rsidRPr="009E57B7" w:rsidRDefault="009E57B7" w:rsidP="009E57B7">
      <w:pPr>
        <w:spacing w:line="360" w:lineRule="auto"/>
        <w:ind w:firstLine="540"/>
        <w:jc w:val="both"/>
        <w:rPr>
          <w:sz w:val="28"/>
          <w:szCs w:val="28"/>
        </w:rPr>
      </w:pPr>
      <w:r>
        <w:rPr>
          <w:sz w:val="28"/>
          <w:szCs w:val="28"/>
        </w:rPr>
        <w:t>Та</w:t>
      </w:r>
      <w:r w:rsidRPr="009E57B7">
        <w:rPr>
          <w:sz w:val="28"/>
          <w:szCs w:val="28"/>
        </w:rPr>
        <w:t xml:space="preserve">моженная декларация при утере не возобновляется, а лицо, следующее через границу, лишается права беспрепятственного вывоза за границу (ввоза в Россию) имеющихся у него предметов и валюты, перемещение которых через таможенную границу регулируется специальными правилами. </w:t>
      </w:r>
    </w:p>
    <w:p w:rsidR="009E57B7" w:rsidRPr="009E57B7" w:rsidRDefault="009E57B7" w:rsidP="009E57B7">
      <w:pPr>
        <w:spacing w:line="360" w:lineRule="auto"/>
        <w:ind w:firstLine="540"/>
        <w:jc w:val="both"/>
        <w:rPr>
          <w:sz w:val="28"/>
          <w:szCs w:val="28"/>
        </w:rPr>
      </w:pPr>
      <w:r w:rsidRPr="009E57B7">
        <w:rPr>
          <w:sz w:val="28"/>
          <w:szCs w:val="28"/>
        </w:rPr>
        <w:t xml:space="preserve">Поскольку в таможенной декларации указываются сведения о предметах, валюте и ценностях, имеющихся в ручной клади и багаже, предъявляемом для контроля, те при наличии багажа, отправленного из-за границы или отправляемого за границу отдельно от пассажира и провозимого по специальному товаротранспортному документу, владелец обязан сделать заявление об этом в таможенной декларации, заполняемой при въезде в РФ или выезде из РФ. </w:t>
      </w:r>
    </w:p>
    <w:p w:rsidR="009E57B7" w:rsidRPr="009E57B7" w:rsidRDefault="009E57B7" w:rsidP="009E57B7">
      <w:pPr>
        <w:spacing w:line="360" w:lineRule="auto"/>
        <w:ind w:firstLine="540"/>
        <w:jc w:val="both"/>
        <w:rPr>
          <w:sz w:val="28"/>
          <w:szCs w:val="28"/>
        </w:rPr>
      </w:pPr>
      <w:r w:rsidRPr="009E57B7">
        <w:rPr>
          <w:sz w:val="28"/>
          <w:szCs w:val="28"/>
        </w:rPr>
        <w:t xml:space="preserve">При получении отдельно следовавшего багажа владелец обязан предъявить таможне декларацию с отметками о предметах и валюте, пропущенных при въезде в Россию, а также заполнить другую декларацию, в которой указать сведения о предметах, валюте и ценностях, имеющихся в предъявляемом к досмотру багаже. </w:t>
      </w:r>
    </w:p>
    <w:p w:rsidR="009E57B7" w:rsidRPr="009E57B7" w:rsidRDefault="009E57B7" w:rsidP="009E57B7">
      <w:pPr>
        <w:spacing w:line="360" w:lineRule="auto"/>
        <w:ind w:firstLine="540"/>
        <w:jc w:val="both"/>
        <w:rPr>
          <w:sz w:val="28"/>
          <w:szCs w:val="28"/>
        </w:rPr>
      </w:pPr>
      <w:r w:rsidRPr="009E57B7">
        <w:rPr>
          <w:sz w:val="28"/>
          <w:szCs w:val="28"/>
        </w:rPr>
        <w:t xml:space="preserve">Если багаж, поступивший отдельно, получает не владелец, а лицо, действующее по его доверенности, то доверенное лицо должно предъявить таможне обе вышеуказанные декларации, заполненные владельцем багажа. </w:t>
      </w:r>
    </w:p>
    <w:p w:rsidR="009E57B7" w:rsidRPr="009E57B7" w:rsidRDefault="009E57B7" w:rsidP="009E57B7">
      <w:pPr>
        <w:spacing w:line="360" w:lineRule="auto"/>
        <w:ind w:firstLine="540"/>
        <w:jc w:val="both"/>
        <w:rPr>
          <w:sz w:val="28"/>
          <w:szCs w:val="28"/>
        </w:rPr>
      </w:pPr>
      <w:r w:rsidRPr="009E57B7">
        <w:rPr>
          <w:sz w:val="28"/>
          <w:szCs w:val="28"/>
        </w:rPr>
        <w:t xml:space="preserve">При отправке багажа за границу его владелец, выезжающий из РФ через другую таможню, обязан предъявить таможне в пункте сдачи багажа к перевозке заграничный паспорт и билет для проезда за границу, а также заполнить таможенную декларацию, в которой указываются сведения о предметах, валюте и ценностях, имеющихся в багаже. </w:t>
      </w:r>
    </w:p>
    <w:p w:rsidR="009E57B7" w:rsidRPr="009E57B7" w:rsidRDefault="009E57B7" w:rsidP="009E57B7">
      <w:pPr>
        <w:spacing w:line="360" w:lineRule="auto"/>
        <w:ind w:firstLine="540"/>
        <w:jc w:val="both"/>
        <w:rPr>
          <w:sz w:val="28"/>
          <w:szCs w:val="28"/>
        </w:rPr>
      </w:pPr>
      <w:r w:rsidRPr="009E57B7">
        <w:rPr>
          <w:sz w:val="28"/>
          <w:szCs w:val="28"/>
        </w:rPr>
        <w:t xml:space="preserve">Таможня, принявшая багаж для оформления, производит полный досмотр всех мест и направляет их для беспрепятственного выпуска за границу. </w:t>
      </w:r>
    </w:p>
    <w:p w:rsidR="009E57B7" w:rsidRDefault="009E57B7" w:rsidP="009E57B7">
      <w:pPr>
        <w:spacing w:line="360" w:lineRule="auto"/>
        <w:ind w:firstLine="540"/>
        <w:jc w:val="both"/>
        <w:rPr>
          <w:sz w:val="28"/>
          <w:szCs w:val="28"/>
        </w:rPr>
      </w:pPr>
      <w:r w:rsidRPr="009E57B7">
        <w:rPr>
          <w:sz w:val="28"/>
          <w:szCs w:val="28"/>
        </w:rPr>
        <w:t xml:space="preserve">После, досмотра багажа сотрудник таможни делает в декларации отметки и предметах, валюте и ценностях, пропущенных в вышеуказанном багаже, заверяет их и оставляет декларацию у владельца, который обязан предъявить ее таможне пункта выезда за границу. Эта декларация остается в делах пограничной таможни. </w:t>
      </w:r>
    </w:p>
    <w:p w:rsidR="009E57B7" w:rsidRPr="009E57B7" w:rsidRDefault="009E57B7" w:rsidP="009E57B7">
      <w:pPr>
        <w:spacing w:line="360" w:lineRule="auto"/>
        <w:ind w:firstLine="540"/>
        <w:jc w:val="both"/>
        <w:rPr>
          <w:sz w:val="28"/>
          <w:szCs w:val="28"/>
        </w:rPr>
      </w:pPr>
      <w:r w:rsidRPr="009E57B7">
        <w:rPr>
          <w:sz w:val="28"/>
          <w:szCs w:val="28"/>
        </w:rPr>
        <w:t xml:space="preserve">При пересечении таможенной границы физическими лицами таможенному оформлению подлежат: предметы, принадлежащие им, для которых предусмотрено обязательное письменное декларирование; товары, облагаемые таможенными платежами или ввоз либо вывоз которых регулируется специальными правилами; товары, перемещаемые в отдельно следующем багаже. </w:t>
      </w:r>
    </w:p>
    <w:p w:rsidR="009E57B7" w:rsidRPr="009E57B7" w:rsidRDefault="009E57B7" w:rsidP="009E57B7">
      <w:pPr>
        <w:spacing w:line="360" w:lineRule="auto"/>
        <w:ind w:firstLine="540"/>
        <w:jc w:val="both"/>
        <w:rPr>
          <w:sz w:val="28"/>
          <w:szCs w:val="28"/>
        </w:rPr>
      </w:pPr>
      <w:r w:rsidRPr="009E57B7">
        <w:rPr>
          <w:sz w:val="28"/>
          <w:szCs w:val="28"/>
        </w:rPr>
        <w:t xml:space="preserve">Таможенному контролю подлежат все товары и транспортные средства, перемещаемые через таможенную границу физическими лицами. Формы контроля могут быть различными, из числа разрешенных к применению действующим законодательством, а сущность таможенного контроля в этом случае заключается в проверке достоверности сведений, сообщенных при декларировании. </w:t>
      </w:r>
    </w:p>
    <w:p w:rsidR="009E57B7" w:rsidRPr="009E57B7" w:rsidRDefault="009E57B7" w:rsidP="009E57B7">
      <w:pPr>
        <w:spacing w:line="360" w:lineRule="auto"/>
        <w:ind w:firstLine="540"/>
        <w:jc w:val="both"/>
        <w:rPr>
          <w:sz w:val="28"/>
          <w:szCs w:val="28"/>
        </w:rPr>
      </w:pPr>
      <w:r w:rsidRPr="009E57B7">
        <w:rPr>
          <w:sz w:val="28"/>
          <w:szCs w:val="28"/>
        </w:rPr>
        <w:t xml:space="preserve">В соответствии с таможенным законодательством таможенный досмотр является одной из форм таможенного контроля. </w:t>
      </w:r>
    </w:p>
    <w:p w:rsidR="009E57B7" w:rsidRPr="009E57B7" w:rsidRDefault="009E57B7" w:rsidP="009E57B7">
      <w:pPr>
        <w:spacing w:line="360" w:lineRule="auto"/>
        <w:ind w:firstLine="540"/>
        <w:jc w:val="both"/>
        <w:rPr>
          <w:sz w:val="28"/>
          <w:szCs w:val="28"/>
        </w:rPr>
      </w:pPr>
      <w:r w:rsidRPr="009E57B7">
        <w:rPr>
          <w:sz w:val="28"/>
          <w:szCs w:val="28"/>
        </w:rPr>
        <w:t xml:space="preserve">Под таможенным досмотром подразумевается проверка наличия или отсутствия в транспортных средствах, ручной клади и багаже, а также в одежде и на теле физического лица предметов, не заявленных или скрываемых от таможенного контроля. </w:t>
      </w:r>
    </w:p>
    <w:p w:rsidR="009E57B7" w:rsidRPr="009E57B7" w:rsidRDefault="009E57B7" w:rsidP="009E57B7">
      <w:pPr>
        <w:spacing w:line="360" w:lineRule="auto"/>
        <w:ind w:firstLine="540"/>
        <w:jc w:val="both"/>
        <w:rPr>
          <w:sz w:val="28"/>
          <w:szCs w:val="28"/>
        </w:rPr>
      </w:pPr>
      <w:r w:rsidRPr="009E57B7">
        <w:rPr>
          <w:sz w:val="28"/>
          <w:szCs w:val="28"/>
        </w:rPr>
        <w:t xml:space="preserve">Досмотр одежды и тела человека называется личным досмотром и является исключительной формой таможенного контроля. </w:t>
      </w:r>
    </w:p>
    <w:p w:rsidR="009E57B7" w:rsidRPr="009E57B7" w:rsidRDefault="009E57B7" w:rsidP="009E57B7">
      <w:pPr>
        <w:spacing w:line="360" w:lineRule="auto"/>
        <w:ind w:firstLine="540"/>
        <w:jc w:val="both"/>
        <w:rPr>
          <w:sz w:val="28"/>
          <w:szCs w:val="28"/>
        </w:rPr>
      </w:pPr>
      <w:r w:rsidRPr="009E57B7">
        <w:rPr>
          <w:sz w:val="28"/>
          <w:szCs w:val="28"/>
        </w:rPr>
        <w:t xml:space="preserve">Применяемые при всех видах досмотра технические средства должны быть безопасными для жизни и здоровья и не причинять ущерба товарам и транспортным средствам. </w:t>
      </w:r>
    </w:p>
    <w:p w:rsidR="009E57B7" w:rsidRPr="009E57B7" w:rsidRDefault="009E57B7" w:rsidP="009E57B7">
      <w:pPr>
        <w:spacing w:line="360" w:lineRule="auto"/>
        <w:ind w:firstLine="540"/>
        <w:jc w:val="both"/>
        <w:rPr>
          <w:sz w:val="28"/>
          <w:szCs w:val="28"/>
        </w:rPr>
      </w:pPr>
      <w:r w:rsidRPr="009E57B7">
        <w:rPr>
          <w:sz w:val="28"/>
          <w:szCs w:val="28"/>
        </w:rPr>
        <w:t xml:space="preserve">При организации и проведении досмотра должностные лица таможенных органов должны строго следить за соблюдением конституционных прав личности. </w:t>
      </w:r>
    </w:p>
    <w:p w:rsidR="009E57B7" w:rsidRPr="009E57B7" w:rsidRDefault="009E57B7" w:rsidP="009E57B7">
      <w:pPr>
        <w:spacing w:line="360" w:lineRule="auto"/>
        <w:ind w:firstLine="540"/>
        <w:jc w:val="both"/>
        <w:rPr>
          <w:sz w:val="28"/>
          <w:szCs w:val="28"/>
        </w:rPr>
      </w:pPr>
      <w:r w:rsidRPr="009E57B7">
        <w:rPr>
          <w:sz w:val="28"/>
          <w:szCs w:val="28"/>
        </w:rPr>
        <w:t xml:space="preserve">Личный досмотр производится только в особо обоснованных случаях на основании постановления начальника таможенного органа. </w:t>
      </w:r>
    </w:p>
    <w:p w:rsidR="009E57B7" w:rsidRPr="009E57B7" w:rsidRDefault="009E57B7" w:rsidP="009E57B7">
      <w:pPr>
        <w:spacing w:line="360" w:lineRule="auto"/>
        <w:ind w:firstLine="540"/>
        <w:jc w:val="both"/>
        <w:rPr>
          <w:sz w:val="28"/>
          <w:szCs w:val="28"/>
        </w:rPr>
      </w:pPr>
      <w:r w:rsidRPr="009E57B7">
        <w:rPr>
          <w:sz w:val="28"/>
          <w:szCs w:val="28"/>
        </w:rPr>
        <w:t xml:space="preserve">Таможенный досмотр ручной клади и багажа может производиться: </w:t>
      </w:r>
    </w:p>
    <w:p w:rsidR="009E57B7" w:rsidRPr="009E57B7" w:rsidRDefault="009E57B7" w:rsidP="009E57B7">
      <w:pPr>
        <w:spacing w:line="360" w:lineRule="auto"/>
        <w:ind w:firstLine="540"/>
        <w:jc w:val="both"/>
        <w:rPr>
          <w:sz w:val="28"/>
          <w:szCs w:val="28"/>
        </w:rPr>
      </w:pPr>
      <w:r>
        <w:rPr>
          <w:sz w:val="28"/>
          <w:szCs w:val="28"/>
        </w:rPr>
        <w:t xml:space="preserve">- </w:t>
      </w:r>
      <w:r w:rsidRPr="009E57B7">
        <w:rPr>
          <w:sz w:val="28"/>
          <w:szCs w:val="28"/>
        </w:rPr>
        <w:t xml:space="preserve">с частичной выемкой содержимого; </w:t>
      </w:r>
    </w:p>
    <w:p w:rsidR="009E57B7" w:rsidRPr="009E57B7" w:rsidRDefault="009E57B7" w:rsidP="009E57B7">
      <w:pPr>
        <w:spacing w:line="360" w:lineRule="auto"/>
        <w:ind w:firstLine="540"/>
        <w:jc w:val="both"/>
        <w:rPr>
          <w:sz w:val="28"/>
          <w:szCs w:val="28"/>
        </w:rPr>
      </w:pPr>
      <w:r>
        <w:rPr>
          <w:sz w:val="28"/>
          <w:szCs w:val="28"/>
        </w:rPr>
        <w:t xml:space="preserve">- </w:t>
      </w:r>
      <w:r w:rsidRPr="009E57B7">
        <w:rPr>
          <w:sz w:val="28"/>
          <w:szCs w:val="28"/>
        </w:rPr>
        <w:t xml:space="preserve">с вскрытием отдельных мест; </w:t>
      </w:r>
    </w:p>
    <w:p w:rsidR="009E57B7" w:rsidRPr="009E57B7" w:rsidRDefault="009E57B7" w:rsidP="009E57B7">
      <w:pPr>
        <w:spacing w:line="360" w:lineRule="auto"/>
        <w:ind w:firstLine="540"/>
        <w:jc w:val="both"/>
        <w:rPr>
          <w:sz w:val="28"/>
          <w:szCs w:val="28"/>
        </w:rPr>
      </w:pPr>
      <w:r>
        <w:rPr>
          <w:sz w:val="28"/>
          <w:szCs w:val="28"/>
        </w:rPr>
        <w:t xml:space="preserve">- </w:t>
      </w:r>
      <w:r w:rsidRPr="009E57B7">
        <w:rPr>
          <w:sz w:val="28"/>
          <w:szCs w:val="28"/>
        </w:rPr>
        <w:t xml:space="preserve">без вскрытия отдельных мест, но с применением технических средств таможенного контроля. </w:t>
      </w:r>
    </w:p>
    <w:p w:rsidR="009E57B7" w:rsidRPr="009E57B7" w:rsidRDefault="009E57B7" w:rsidP="009E57B7">
      <w:pPr>
        <w:spacing w:line="360" w:lineRule="auto"/>
        <w:ind w:firstLine="540"/>
        <w:jc w:val="both"/>
        <w:rPr>
          <w:sz w:val="28"/>
          <w:szCs w:val="28"/>
        </w:rPr>
      </w:pPr>
      <w:r w:rsidRPr="009E57B7">
        <w:rPr>
          <w:sz w:val="28"/>
          <w:szCs w:val="28"/>
        </w:rPr>
        <w:t xml:space="preserve">Таможенный досмотр транспортных средств может производиться: </w:t>
      </w:r>
    </w:p>
    <w:p w:rsidR="009E57B7" w:rsidRPr="009E57B7" w:rsidRDefault="009E57B7" w:rsidP="009E57B7">
      <w:pPr>
        <w:spacing w:line="360" w:lineRule="auto"/>
        <w:ind w:firstLine="540"/>
        <w:jc w:val="both"/>
        <w:rPr>
          <w:sz w:val="28"/>
          <w:szCs w:val="28"/>
        </w:rPr>
      </w:pPr>
      <w:r>
        <w:rPr>
          <w:sz w:val="28"/>
          <w:szCs w:val="28"/>
        </w:rPr>
        <w:t xml:space="preserve">- </w:t>
      </w:r>
      <w:r w:rsidRPr="009E57B7">
        <w:rPr>
          <w:sz w:val="28"/>
          <w:szCs w:val="28"/>
        </w:rPr>
        <w:t xml:space="preserve">с частичным демонтажем и разборкой конструктивных элементов; </w:t>
      </w:r>
    </w:p>
    <w:p w:rsidR="009E57B7" w:rsidRPr="009E57B7" w:rsidRDefault="009E57B7" w:rsidP="009E57B7">
      <w:pPr>
        <w:spacing w:line="360" w:lineRule="auto"/>
        <w:ind w:firstLine="540"/>
        <w:jc w:val="both"/>
        <w:rPr>
          <w:sz w:val="28"/>
          <w:szCs w:val="28"/>
        </w:rPr>
      </w:pPr>
      <w:r>
        <w:rPr>
          <w:sz w:val="28"/>
          <w:szCs w:val="28"/>
        </w:rPr>
        <w:t xml:space="preserve">- </w:t>
      </w:r>
      <w:r w:rsidRPr="009E57B7">
        <w:rPr>
          <w:sz w:val="28"/>
          <w:szCs w:val="28"/>
        </w:rPr>
        <w:t xml:space="preserve">с полным демонтажем и разборкой; </w:t>
      </w:r>
    </w:p>
    <w:p w:rsidR="009E57B7" w:rsidRPr="009E57B7" w:rsidRDefault="009E57B7" w:rsidP="009E57B7">
      <w:pPr>
        <w:spacing w:line="360" w:lineRule="auto"/>
        <w:ind w:firstLine="540"/>
        <w:jc w:val="both"/>
        <w:rPr>
          <w:sz w:val="28"/>
          <w:szCs w:val="28"/>
        </w:rPr>
      </w:pPr>
      <w:r>
        <w:rPr>
          <w:sz w:val="28"/>
          <w:szCs w:val="28"/>
        </w:rPr>
        <w:t xml:space="preserve">- </w:t>
      </w:r>
      <w:r w:rsidRPr="009E57B7">
        <w:rPr>
          <w:sz w:val="28"/>
          <w:szCs w:val="28"/>
        </w:rPr>
        <w:t xml:space="preserve">без их, демонтажа и разборки. </w:t>
      </w:r>
    </w:p>
    <w:p w:rsidR="009E57B7" w:rsidRPr="009E57B7" w:rsidRDefault="009E57B7" w:rsidP="009E57B7">
      <w:pPr>
        <w:spacing w:line="360" w:lineRule="auto"/>
        <w:ind w:firstLine="540"/>
        <w:jc w:val="both"/>
        <w:rPr>
          <w:sz w:val="28"/>
          <w:szCs w:val="28"/>
        </w:rPr>
      </w:pPr>
      <w:r w:rsidRPr="009E57B7">
        <w:rPr>
          <w:sz w:val="28"/>
          <w:szCs w:val="28"/>
        </w:rPr>
        <w:t>Для производства досмотра автотранспорта на пограничных авто</w:t>
      </w:r>
      <w:r>
        <w:rPr>
          <w:sz w:val="28"/>
          <w:szCs w:val="28"/>
        </w:rPr>
        <w:t xml:space="preserve"> </w:t>
      </w:r>
      <w:r w:rsidRPr="009E57B7">
        <w:rPr>
          <w:sz w:val="28"/>
          <w:szCs w:val="28"/>
        </w:rPr>
        <w:t xml:space="preserve">переходах оборудуются и оснащаются специальной техникой, инструментами и материалами досмотровые рабочие места. </w:t>
      </w:r>
    </w:p>
    <w:p w:rsidR="009E57B7" w:rsidRPr="009E57B7" w:rsidRDefault="009E57B7" w:rsidP="009E57B7">
      <w:pPr>
        <w:spacing w:line="360" w:lineRule="auto"/>
        <w:ind w:firstLine="540"/>
        <w:jc w:val="both"/>
        <w:rPr>
          <w:sz w:val="28"/>
          <w:szCs w:val="28"/>
        </w:rPr>
      </w:pPr>
      <w:r w:rsidRPr="009E57B7">
        <w:rPr>
          <w:sz w:val="28"/>
          <w:szCs w:val="28"/>
        </w:rPr>
        <w:t xml:space="preserve">Следует помнить, что таможенный досмотр - это не только форма таможенного контроля или технологическая операция, но и процессуальное действие со всеми вытекающими последствиями. </w:t>
      </w:r>
    </w:p>
    <w:p w:rsidR="009E57B7" w:rsidRPr="009E57B7" w:rsidRDefault="009E57B7" w:rsidP="009E57B7">
      <w:pPr>
        <w:spacing w:line="360" w:lineRule="auto"/>
        <w:ind w:firstLine="540"/>
        <w:jc w:val="both"/>
        <w:rPr>
          <w:sz w:val="28"/>
          <w:szCs w:val="28"/>
        </w:rPr>
      </w:pPr>
      <w:r w:rsidRPr="009E57B7">
        <w:rPr>
          <w:sz w:val="28"/>
          <w:szCs w:val="28"/>
        </w:rPr>
        <w:t>Владелец досматриваемой ручной клади, багажа или транспортных средств имеет право присутствовать при досмотре и не может быть лишен этого права ни при каких обычных обстоятельствах.</w:t>
      </w:r>
    </w:p>
    <w:p w:rsidR="009E57B7" w:rsidRPr="009E57B7" w:rsidRDefault="009E57B7" w:rsidP="009E57B7">
      <w:pPr>
        <w:spacing w:line="360" w:lineRule="auto"/>
        <w:ind w:firstLine="540"/>
        <w:jc w:val="both"/>
        <w:rPr>
          <w:sz w:val="28"/>
          <w:szCs w:val="28"/>
        </w:rPr>
      </w:pPr>
    </w:p>
    <w:p w:rsidR="00A05364" w:rsidRDefault="00A05364" w:rsidP="009E57B7">
      <w:pPr>
        <w:spacing w:line="360" w:lineRule="auto"/>
        <w:ind w:firstLine="540"/>
        <w:jc w:val="both"/>
        <w:rPr>
          <w:sz w:val="28"/>
          <w:szCs w:val="28"/>
        </w:rPr>
      </w:pPr>
    </w:p>
    <w:p w:rsidR="00A05364" w:rsidRPr="00A05364" w:rsidRDefault="00A05364" w:rsidP="00A05364">
      <w:pPr>
        <w:rPr>
          <w:sz w:val="28"/>
          <w:szCs w:val="28"/>
        </w:rPr>
      </w:pPr>
    </w:p>
    <w:p w:rsidR="00A05364" w:rsidRPr="00A05364" w:rsidRDefault="00A05364" w:rsidP="00A05364">
      <w:pPr>
        <w:rPr>
          <w:sz w:val="28"/>
          <w:szCs w:val="28"/>
        </w:rPr>
      </w:pPr>
    </w:p>
    <w:p w:rsidR="00A05364" w:rsidRPr="00A05364" w:rsidRDefault="00A05364" w:rsidP="00A05364">
      <w:pPr>
        <w:rPr>
          <w:sz w:val="28"/>
          <w:szCs w:val="28"/>
        </w:rPr>
      </w:pPr>
    </w:p>
    <w:p w:rsidR="00A05364" w:rsidRPr="00A05364" w:rsidRDefault="00A05364" w:rsidP="00A05364">
      <w:pPr>
        <w:rPr>
          <w:sz w:val="28"/>
          <w:szCs w:val="28"/>
        </w:rPr>
      </w:pPr>
    </w:p>
    <w:p w:rsidR="00A05364" w:rsidRPr="00A05364" w:rsidRDefault="00A05364" w:rsidP="00A05364">
      <w:pPr>
        <w:rPr>
          <w:sz w:val="28"/>
          <w:szCs w:val="28"/>
        </w:rPr>
      </w:pPr>
    </w:p>
    <w:p w:rsidR="00A05364" w:rsidRPr="00A05364" w:rsidRDefault="00A05364" w:rsidP="00A05364">
      <w:pPr>
        <w:rPr>
          <w:sz w:val="28"/>
          <w:szCs w:val="28"/>
        </w:rPr>
      </w:pPr>
    </w:p>
    <w:p w:rsidR="00A05364" w:rsidRPr="00A05364" w:rsidRDefault="00A05364" w:rsidP="00A05364">
      <w:pPr>
        <w:rPr>
          <w:sz w:val="28"/>
          <w:szCs w:val="28"/>
        </w:rPr>
      </w:pPr>
    </w:p>
    <w:p w:rsidR="00A05364" w:rsidRPr="00A05364" w:rsidRDefault="00A05364" w:rsidP="00A05364">
      <w:pPr>
        <w:rPr>
          <w:sz w:val="28"/>
          <w:szCs w:val="28"/>
        </w:rPr>
      </w:pPr>
    </w:p>
    <w:p w:rsidR="00A05364" w:rsidRPr="00A05364" w:rsidRDefault="00A05364" w:rsidP="00A05364">
      <w:pPr>
        <w:rPr>
          <w:sz w:val="28"/>
          <w:szCs w:val="28"/>
        </w:rPr>
      </w:pPr>
    </w:p>
    <w:p w:rsidR="00A05364" w:rsidRPr="00A05364" w:rsidRDefault="00A05364" w:rsidP="00A05364">
      <w:pPr>
        <w:rPr>
          <w:sz w:val="28"/>
          <w:szCs w:val="28"/>
        </w:rPr>
      </w:pPr>
    </w:p>
    <w:p w:rsidR="00A05364" w:rsidRPr="00A05364" w:rsidRDefault="00A05364" w:rsidP="00A05364">
      <w:pPr>
        <w:rPr>
          <w:sz w:val="28"/>
          <w:szCs w:val="28"/>
        </w:rPr>
      </w:pPr>
    </w:p>
    <w:p w:rsidR="00A05364" w:rsidRPr="00A05364" w:rsidRDefault="00A05364" w:rsidP="00A05364">
      <w:pPr>
        <w:rPr>
          <w:sz w:val="28"/>
          <w:szCs w:val="28"/>
        </w:rPr>
      </w:pPr>
    </w:p>
    <w:p w:rsidR="00A05364" w:rsidRDefault="00A05364" w:rsidP="00A05364">
      <w:pPr>
        <w:rPr>
          <w:sz w:val="28"/>
          <w:szCs w:val="28"/>
        </w:rPr>
      </w:pPr>
    </w:p>
    <w:p w:rsidR="00A05364" w:rsidRDefault="00A05364" w:rsidP="00A05364">
      <w:pPr>
        <w:rPr>
          <w:sz w:val="28"/>
          <w:szCs w:val="28"/>
        </w:rPr>
      </w:pPr>
    </w:p>
    <w:p w:rsidR="005A7058" w:rsidRDefault="00A05364" w:rsidP="00A05364">
      <w:pPr>
        <w:tabs>
          <w:tab w:val="left" w:pos="3680"/>
        </w:tabs>
        <w:rPr>
          <w:sz w:val="28"/>
          <w:szCs w:val="28"/>
        </w:rPr>
      </w:pPr>
      <w:r>
        <w:rPr>
          <w:sz w:val="28"/>
          <w:szCs w:val="28"/>
        </w:rPr>
        <w:tab/>
      </w:r>
    </w:p>
    <w:p w:rsidR="00A05364" w:rsidRDefault="00A05364" w:rsidP="00A05364">
      <w:pPr>
        <w:tabs>
          <w:tab w:val="left" w:pos="3680"/>
        </w:tabs>
        <w:rPr>
          <w:sz w:val="28"/>
          <w:szCs w:val="28"/>
        </w:rPr>
      </w:pPr>
    </w:p>
    <w:p w:rsidR="00A05364" w:rsidRDefault="00A05364" w:rsidP="00A05364">
      <w:pPr>
        <w:tabs>
          <w:tab w:val="left" w:pos="3680"/>
        </w:tabs>
        <w:rPr>
          <w:sz w:val="28"/>
          <w:szCs w:val="28"/>
        </w:rPr>
      </w:pPr>
    </w:p>
    <w:p w:rsidR="00A05364" w:rsidRDefault="00A05364" w:rsidP="00A05364">
      <w:pPr>
        <w:tabs>
          <w:tab w:val="left" w:pos="3680"/>
        </w:tabs>
        <w:rPr>
          <w:sz w:val="28"/>
          <w:szCs w:val="28"/>
        </w:rPr>
      </w:pPr>
    </w:p>
    <w:p w:rsidR="00A05364" w:rsidRPr="00A80EFE" w:rsidRDefault="00A05364" w:rsidP="00A80EFE">
      <w:pPr>
        <w:tabs>
          <w:tab w:val="left" w:pos="3680"/>
        </w:tabs>
        <w:spacing w:line="360" w:lineRule="auto"/>
        <w:jc w:val="center"/>
        <w:rPr>
          <w:sz w:val="28"/>
          <w:szCs w:val="28"/>
        </w:rPr>
      </w:pPr>
      <w:r w:rsidRPr="00A80EFE">
        <w:rPr>
          <w:sz w:val="28"/>
          <w:szCs w:val="28"/>
        </w:rPr>
        <w:t>Список используемой литературы:</w:t>
      </w:r>
    </w:p>
    <w:p w:rsidR="00A05364" w:rsidRPr="00A80EFE" w:rsidRDefault="00A05364" w:rsidP="00A80EFE">
      <w:pPr>
        <w:tabs>
          <w:tab w:val="left" w:pos="3680"/>
        </w:tabs>
        <w:spacing w:line="360" w:lineRule="auto"/>
        <w:rPr>
          <w:sz w:val="28"/>
          <w:szCs w:val="28"/>
        </w:rPr>
      </w:pPr>
    </w:p>
    <w:p w:rsidR="00A05364" w:rsidRPr="00A80EFE" w:rsidRDefault="00A05364" w:rsidP="00A80EFE">
      <w:pPr>
        <w:pStyle w:val="Default"/>
        <w:spacing w:line="360" w:lineRule="auto"/>
        <w:jc w:val="both"/>
        <w:rPr>
          <w:sz w:val="28"/>
          <w:szCs w:val="28"/>
        </w:rPr>
      </w:pPr>
      <w:r w:rsidRPr="00A80EFE">
        <w:rPr>
          <w:sz w:val="28"/>
          <w:szCs w:val="28"/>
        </w:rPr>
        <w:t>1 . Додонкин Ю.В. Таможенная экспертиза товаров. – М.: Академия, 2003.</w:t>
      </w:r>
    </w:p>
    <w:p w:rsidR="00A05364" w:rsidRPr="00A80EFE" w:rsidRDefault="00A05364" w:rsidP="00A80EFE">
      <w:pPr>
        <w:tabs>
          <w:tab w:val="left" w:pos="3680"/>
        </w:tabs>
        <w:spacing w:line="360" w:lineRule="auto"/>
        <w:rPr>
          <w:sz w:val="28"/>
          <w:szCs w:val="28"/>
        </w:rPr>
      </w:pPr>
      <w:r w:rsidRPr="00A80EFE">
        <w:rPr>
          <w:sz w:val="28"/>
          <w:szCs w:val="28"/>
        </w:rPr>
        <w:t>2 . Основы таможенного дела: Учебник / Под общ. ред. В. Г. Драганова. – М.: Экономика, 2003.</w:t>
      </w:r>
    </w:p>
    <w:p w:rsidR="00A05364" w:rsidRPr="00A80EFE" w:rsidRDefault="00A05364" w:rsidP="00A80EFE">
      <w:pPr>
        <w:pStyle w:val="Default"/>
        <w:spacing w:line="360" w:lineRule="auto"/>
        <w:jc w:val="both"/>
        <w:rPr>
          <w:sz w:val="28"/>
          <w:szCs w:val="28"/>
        </w:rPr>
      </w:pPr>
      <w:r w:rsidRPr="00A80EFE">
        <w:rPr>
          <w:sz w:val="28"/>
          <w:szCs w:val="28"/>
        </w:rPr>
        <w:t>3. Шепелев АФ., Туров А.С. товарная номенклатура внешнеэко-номической деятельности. – М.: ПРИОР, 2002.</w:t>
      </w:r>
    </w:p>
    <w:p w:rsidR="00A05364" w:rsidRPr="00A80EFE" w:rsidRDefault="00A05364" w:rsidP="00A80EFE">
      <w:pPr>
        <w:pStyle w:val="Default"/>
        <w:spacing w:line="360" w:lineRule="auto"/>
        <w:jc w:val="both"/>
        <w:rPr>
          <w:sz w:val="28"/>
          <w:szCs w:val="28"/>
        </w:rPr>
      </w:pPr>
      <w:r w:rsidRPr="00A80EFE">
        <w:rPr>
          <w:sz w:val="28"/>
          <w:szCs w:val="28"/>
        </w:rPr>
        <w:t>4. Козырин А.Н. Таможенные режимы. – М.: Статут, 2001</w:t>
      </w:r>
    </w:p>
    <w:p w:rsidR="00A05364" w:rsidRPr="00A80EFE" w:rsidRDefault="00A05364" w:rsidP="00A80EFE">
      <w:pPr>
        <w:pStyle w:val="Default"/>
        <w:spacing w:line="360" w:lineRule="auto"/>
        <w:jc w:val="both"/>
        <w:rPr>
          <w:sz w:val="28"/>
          <w:szCs w:val="28"/>
        </w:rPr>
      </w:pPr>
      <w:r w:rsidRPr="00A80EFE">
        <w:rPr>
          <w:sz w:val="28"/>
          <w:szCs w:val="28"/>
        </w:rPr>
        <w:t xml:space="preserve">5. Ноздрачев А.Ф. Таможенное право. – М.: Юристъ, 1998. </w:t>
      </w:r>
    </w:p>
    <w:p w:rsidR="00A05364" w:rsidRPr="00A80EFE" w:rsidRDefault="00A05364" w:rsidP="00A80EFE">
      <w:pPr>
        <w:pStyle w:val="Default"/>
        <w:spacing w:line="360" w:lineRule="auto"/>
        <w:jc w:val="both"/>
        <w:rPr>
          <w:sz w:val="28"/>
          <w:szCs w:val="28"/>
        </w:rPr>
      </w:pPr>
      <w:r w:rsidRPr="00A80EFE">
        <w:rPr>
          <w:sz w:val="28"/>
          <w:szCs w:val="28"/>
        </w:rPr>
        <w:t xml:space="preserve">6.Чекмарева Г.И. Основы таможенного дела. – Ростов-на-Дону, 2001 </w:t>
      </w:r>
    </w:p>
    <w:p w:rsidR="00A05364" w:rsidRPr="00A80EFE" w:rsidRDefault="00A80EFE" w:rsidP="00A80EFE">
      <w:pPr>
        <w:pStyle w:val="Default"/>
        <w:spacing w:line="360" w:lineRule="auto"/>
        <w:jc w:val="both"/>
        <w:rPr>
          <w:sz w:val="28"/>
          <w:szCs w:val="28"/>
        </w:rPr>
      </w:pPr>
      <w:r w:rsidRPr="00A80EFE">
        <w:rPr>
          <w:sz w:val="28"/>
          <w:szCs w:val="28"/>
        </w:rPr>
        <w:t>7.</w:t>
      </w:r>
      <w:r w:rsidR="00A05364" w:rsidRPr="00A80EFE">
        <w:rPr>
          <w:sz w:val="28"/>
          <w:szCs w:val="28"/>
        </w:rPr>
        <w:t xml:space="preserve">Таможенный тариф Российской Федерации / Постановление Правительства РФ. </w:t>
      </w:r>
    </w:p>
    <w:p w:rsidR="00A05364" w:rsidRPr="00A80EFE" w:rsidRDefault="00A80EFE" w:rsidP="00A80EFE">
      <w:pPr>
        <w:pStyle w:val="Default"/>
        <w:spacing w:line="360" w:lineRule="auto"/>
        <w:jc w:val="both"/>
        <w:rPr>
          <w:sz w:val="28"/>
          <w:szCs w:val="28"/>
        </w:rPr>
      </w:pPr>
      <w:r w:rsidRPr="00A80EFE">
        <w:rPr>
          <w:sz w:val="28"/>
          <w:szCs w:val="28"/>
        </w:rPr>
        <w:t>8</w:t>
      </w:r>
      <w:r w:rsidR="00A05364" w:rsidRPr="00A80EFE">
        <w:rPr>
          <w:sz w:val="28"/>
          <w:szCs w:val="28"/>
        </w:rPr>
        <w:t xml:space="preserve">.Таможенный кодекс Российской Федерации (Официальный текст). – М.: НОРМА, 2003. </w:t>
      </w:r>
    </w:p>
    <w:p w:rsidR="00A05364" w:rsidRPr="00A80EFE" w:rsidRDefault="00A80EFE" w:rsidP="00A80EFE">
      <w:pPr>
        <w:pStyle w:val="Default"/>
        <w:spacing w:line="360" w:lineRule="auto"/>
        <w:jc w:val="both"/>
        <w:rPr>
          <w:sz w:val="28"/>
          <w:szCs w:val="28"/>
        </w:rPr>
      </w:pPr>
      <w:r w:rsidRPr="00A80EFE">
        <w:rPr>
          <w:sz w:val="28"/>
          <w:szCs w:val="28"/>
        </w:rPr>
        <w:t>9</w:t>
      </w:r>
      <w:r w:rsidR="00A05364" w:rsidRPr="00A80EFE">
        <w:rPr>
          <w:sz w:val="28"/>
          <w:szCs w:val="28"/>
        </w:rPr>
        <w:t xml:space="preserve">. О таможенном режиме: закон РФ. </w:t>
      </w:r>
    </w:p>
    <w:p w:rsidR="00A05364" w:rsidRPr="00A80EFE" w:rsidRDefault="00A05364" w:rsidP="00A80EFE">
      <w:pPr>
        <w:pStyle w:val="Default"/>
        <w:spacing w:line="360" w:lineRule="auto"/>
        <w:jc w:val="both"/>
        <w:rPr>
          <w:sz w:val="28"/>
          <w:szCs w:val="28"/>
        </w:rPr>
      </w:pPr>
    </w:p>
    <w:p w:rsidR="00A05364" w:rsidRPr="00A05364" w:rsidRDefault="00A05364">
      <w:pPr>
        <w:rPr>
          <w:sz w:val="28"/>
          <w:szCs w:val="28"/>
        </w:rPr>
      </w:pPr>
      <w:bookmarkStart w:id="0" w:name="_GoBack"/>
      <w:bookmarkEnd w:id="0"/>
    </w:p>
    <w:sectPr w:rsidR="00A05364" w:rsidRPr="00A05364">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23" w:rsidRDefault="00820523">
      <w:r>
        <w:separator/>
      </w:r>
    </w:p>
  </w:endnote>
  <w:endnote w:type="continuationSeparator" w:id="0">
    <w:p w:rsidR="00820523" w:rsidRDefault="0082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23" w:rsidRDefault="00820523">
      <w:r>
        <w:separator/>
      </w:r>
    </w:p>
  </w:footnote>
  <w:footnote w:type="continuationSeparator" w:id="0">
    <w:p w:rsidR="00820523" w:rsidRDefault="00820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64" w:rsidRDefault="00A05364" w:rsidP="0082052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5364" w:rsidRDefault="00A05364" w:rsidP="00A0536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64" w:rsidRDefault="00A05364" w:rsidP="0082052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80EFE">
      <w:rPr>
        <w:rStyle w:val="a4"/>
        <w:noProof/>
      </w:rPr>
      <w:t>16</w:t>
    </w:r>
    <w:r>
      <w:rPr>
        <w:rStyle w:val="a4"/>
      </w:rPr>
      <w:fldChar w:fldCharType="end"/>
    </w:r>
  </w:p>
  <w:p w:rsidR="00A05364" w:rsidRDefault="00A05364" w:rsidP="00A0536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EB49C3"/>
    <w:multiLevelType w:val="hybridMultilevel"/>
    <w:tmpl w:val="CD29D2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7B6485"/>
    <w:multiLevelType w:val="hybridMultilevel"/>
    <w:tmpl w:val="63F049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8046123"/>
    <w:multiLevelType w:val="hybridMultilevel"/>
    <w:tmpl w:val="A438772C"/>
    <w:lvl w:ilvl="0" w:tplc="61D6B43A">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5B2B23"/>
    <w:multiLevelType w:val="hybridMultilevel"/>
    <w:tmpl w:val="48158C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06794E8"/>
    <w:multiLevelType w:val="hybridMultilevel"/>
    <w:tmpl w:val="507B27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11A2FB7"/>
    <w:multiLevelType w:val="hybridMultilevel"/>
    <w:tmpl w:val="0C1A8B94"/>
    <w:lvl w:ilvl="0" w:tplc="8ED4C076">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B3A"/>
    <w:rsid w:val="002634F2"/>
    <w:rsid w:val="00371E55"/>
    <w:rsid w:val="00457EFB"/>
    <w:rsid w:val="005A7058"/>
    <w:rsid w:val="00742B3A"/>
    <w:rsid w:val="00820523"/>
    <w:rsid w:val="009B1280"/>
    <w:rsid w:val="009E57B7"/>
    <w:rsid w:val="00A05364"/>
    <w:rsid w:val="00A80EFE"/>
    <w:rsid w:val="00A9092D"/>
    <w:rsid w:val="00B247E5"/>
    <w:rsid w:val="00BA3D36"/>
    <w:rsid w:val="00BD4C9B"/>
    <w:rsid w:val="00C81FE1"/>
    <w:rsid w:val="00F6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4DD2CC-B571-428A-91D7-FFE8D94D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5364"/>
    <w:pPr>
      <w:tabs>
        <w:tab w:val="center" w:pos="4677"/>
        <w:tab w:val="right" w:pos="9355"/>
      </w:tabs>
    </w:pPr>
  </w:style>
  <w:style w:type="character" w:styleId="a4">
    <w:name w:val="page number"/>
    <w:basedOn w:val="a0"/>
    <w:rsid w:val="00A05364"/>
  </w:style>
  <w:style w:type="paragraph" w:customStyle="1" w:styleId="Default">
    <w:name w:val="Default"/>
    <w:rsid w:val="00A0536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21390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25092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Светлана</dc:creator>
  <cp:keywords/>
  <dc:description/>
  <cp:lastModifiedBy>admin</cp:lastModifiedBy>
  <cp:revision>2</cp:revision>
  <dcterms:created xsi:type="dcterms:W3CDTF">2014-04-12T02:48:00Z</dcterms:created>
  <dcterms:modified xsi:type="dcterms:W3CDTF">2014-04-12T02:48:00Z</dcterms:modified>
</cp:coreProperties>
</file>