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4197" w:rsidRPr="0076588D" w:rsidRDefault="00524197" w:rsidP="00524197">
      <w:pPr>
        <w:jc w:val="center"/>
        <w:rPr>
          <w:sz w:val="20"/>
          <w:szCs w:val="20"/>
        </w:rPr>
      </w:pPr>
      <w:r>
        <w:rPr>
          <w:sz w:val="20"/>
          <w:szCs w:val="20"/>
        </w:rPr>
        <w:t>Министерство образования</w:t>
      </w:r>
      <w:r w:rsidR="0076588D">
        <w:rPr>
          <w:sz w:val="20"/>
          <w:szCs w:val="20"/>
          <w:lang w:val="en-US"/>
        </w:rPr>
        <w:t xml:space="preserve"> </w:t>
      </w:r>
      <w:r w:rsidR="0076588D">
        <w:rPr>
          <w:sz w:val="20"/>
          <w:szCs w:val="20"/>
        </w:rPr>
        <w:t>и науки</w:t>
      </w:r>
    </w:p>
    <w:p w:rsidR="00524197" w:rsidRDefault="00524197" w:rsidP="00524197">
      <w:pPr>
        <w:jc w:val="center"/>
        <w:rPr>
          <w:sz w:val="20"/>
          <w:szCs w:val="20"/>
        </w:rPr>
      </w:pPr>
      <w:r>
        <w:rPr>
          <w:sz w:val="20"/>
          <w:szCs w:val="20"/>
        </w:rPr>
        <w:t>Российской Федерации</w:t>
      </w:r>
    </w:p>
    <w:p w:rsidR="00524197" w:rsidRDefault="00524197" w:rsidP="00524197">
      <w:pPr>
        <w:jc w:val="center"/>
        <w:rPr>
          <w:sz w:val="20"/>
          <w:szCs w:val="20"/>
        </w:rPr>
      </w:pPr>
    </w:p>
    <w:p w:rsidR="00524197" w:rsidRDefault="00524197" w:rsidP="00524197">
      <w:pPr>
        <w:jc w:val="center"/>
        <w:rPr>
          <w:sz w:val="20"/>
          <w:szCs w:val="20"/>
        </w:rPr>
      </w:pPr>
      <w:r>
        <w:rPr>
          <w:sz w:val="20"/>
          <w:szCs w:val="20"/>
        </w:rPr>
        <w:t>Санкт-Петербургский государственный горный институт</w:t>
      </w:r>
    </w:p>
    <w:p w:rsidR="00524197" w:rsidRDefault="00524197" w:rsidP="00524197">
      <w:pPr>
        <w:jc w:val="center"/>
        <w:rPr>
          <w:sz w:val="20"/>
          <w:szCs w:val="20"/>
        </w:rPr>
      </w:pPr>
      <w:r>
        <w:rPr>
          <w:sz w:val="20"/>
          <w:szCs w:val="20"/>
        </w:rPr>
        <w:t>им. Плеханова (технический университет)</w:t>
      </w:r>
    </w:p>
    <w:p w:rsidR="00524197" w:rsidRDefault="00524197" w:rsidP="00524197">
      <w:pPr>
        <w:jc w:val="center"/>
        <w:rPr>
          <w:sz w:val="20"/>
          <w:szCs w:val="20"/>
        </w:rPr>
      </w:pPr>
    </w:p>
    <w:p w:rsidR="00524197" w:rsidRPr="00A11DEA" w:rsidRDefault="00524197" w:rsidP="00524197">
      <w:pPr>
        <w:jc w:val="center"/>
        <w:rPr>
          <w:sz w:val="20"/>
          <w:szCs w:val="20"/>
        </w:rPr>
      </w:pPr>
    </w:p>
    <w:p w:rsidR="00524197" w:rsidRPr="00A11DEA" w:rsidRDefault="00524197" w:rsidP="00524197">
      <w:pPr>
        <w:jc w:val="center"/>
        <w:rPr>
          <w:sz w:val="20"/>
          <w:szCs w:val="20"/>
        </w:rPr>
      </w:pPr>
    </w:p>
    <w:p w:rsidR="00524197" w:rsidRPr="00A11DEA" w:rsidRDefault="00524197" w:rsidP="00524197">
      <w:pPr>
        <w:jc w:val="center"/>
        <w:rPr>
          <w:sz w:val="20"/>
          <w:szCs w:val="20"/>
        </w:rPr>
      </w:pPr>
    </w:p>
    <w:p w:rsidR="00524197" w:rsidRDefault="00524197" w:rsidP="00524197">
      <w:pPr>
        <w:jc w:val="center"/>
        <w:rPr>
          <w:sz w:val="20"/>
          <w:szCs w:val="20"/>
        </w:rPr>
      </w:pPr>
    </w:p>
    <w:p w:rsidR="00524197" w:rsidRDefault="00524197" w:rsidP="00524197">
      <w:pPr>
        <w:jc w:val="center"/>
        <w:rPr>
          <w:sz w:val="20"/>
          <w:szCs w:val="20"/>
        </w:rPr>
      </w:pPr>
    </w:p>
    <w:p w:rsidR="00E34A1C" w:rsidRDefault="00E34A1C" w:rsidP="00524197">
      <w:pPr>
        <w:jc w:val="center"/>
        <w:rPr>
          <w:sz w:val="20"/>
          <w:szCs w:val="20"/>
        </w:rPr>
      </w:pPr>
    </w:p>
    <w:p w:rsidR="00524197" w:rsidRPr="00DB567C" w:rsidRDefault="00524197" w:rsidP="00524197">
      <w:pPr>
        <w:jc w:val="center"/>
        <w:rPr>
          <w:sz w:val="20"/>
          <w:szCs w:val="20"/>
        </w:rPr>
      </w:pPr>
    </w:p>
    <w:p w:rsidR="00524197" w:rsidRPr="00790D5A" w:rsidRDefault="00524197" w:rsidP="00524197">
      <w:pPr>
        <w:jc w:val="center"/>
        <w:rPr>
          <w:sz w:val="20"/>
          <w:szCs w:val="20"/>
        </w:rPr>
      </w:pPr>
    </w:p>
    <w:p w:rsidR="00524197" w:rsidRPr="004F36B9" w:rsidRDefault="00524197" w:rsidP="00524197">
      <w:pPr>
        <w:jc w:val="center"/>
        <w:rPr>
          <w:sz w:val="20"/>
          <w:szCs w:val="20"/>
        </w:rPr>
      </w:pPr>
    </w:p>
    <w:p w:rsidR="00524197" w:rsidRPr="002B44BD" w:rsidRDefault="002B44BD" w:rsidP="00524197">
      <w:pPr>
        <w:jc w:val="center"/>
        <w:rPr>
          <w:b/>
          <w:bCs/>
          <w:sz w:val="28"/>
          <w:szCs w:val="28"/>
        </w:rPr>
      </w:pPr>
      <w:r w:rsidRPr="002B44BD">
        <w:rPr>
          <w:b/>
          <w:bCs/>
          <w:sz w:val="28"/>
          <w:szCs w:val="28"/>
        </w:rPr>
        <w:t>КУРСОВАЯ РАБОТА</w:t>
      </w:r>
    </w:p>
    <w:p w:rsidR="00524197" w:rsidRPr="001916A6" w:rsidRDefault="00524197" w:rsidP="00524197"/>
    <w:p w:rsidR="00524197" w:rsidRPr="004F36B9" w:rsidRDefault="00524197" w:rsidP="00524197"/>
    <w:p w:rsidR="00524197" w:rsidRPr="00A04BDF" w:rsidRDefault="00524197" w:rsidP="00524197">
      <w:pPr>
        <w:rPr>
          <w:sz w:val="28"/>
          <w:szCs w:val="28"/>
        </w:rPr>
      </w:pPr>
      <w:r w:rsidRPr="007348C0">
        <w:rPr>
          <w:b/>
          <w:bCs/>
        </w:rPr>
        <w:t>По дисциплине:</w:t>
      </w:r>
      <w:r>
        <w:rPr>
          <w:sz w:val="28"/>
          <w:szCs w:val="28"/>
        </w:rPr>
        <w:tab/>
      </w:r>
      <w:r w:rsidR="002B44BD">
        <w:rPr>
          <w:sz w:val="28"/>
          <w:szCs w:val="28"/>
        </w:rPr>
        <w:t xml:space="preserve">    </w:t>
      </w:r>
      <w:r w:rsidR="002B44BD">
        <w:rPr>
          <w:snapToGrid w:val="0"/>
        </w:rPr>
        <w:t>Системы управления электроприводами</w:t>
      </w:r>
    </w:p>
    <w:p w:rsidR="00524197" w:rsidRPr="002B58F8" w:rsidRDefault="001345D1" w:rsidP="00524197">
      <w:pPr>
        <w:spacing w:line="120" w:lineRule="auto"/>
      </w:pPr>
      <w:r>
        <w:pict>
          <v:rect id="_x0000_i1025" style="width:378.9pt;height:1.5pt" o:hrpct="810" o:hralign="right" o:hrstd="t" o:hr="t" fillcolor="gray" stroked="f">
            <v:imagedata r:id="rId7" o:title=""/>
          </v:rect>
        </w:pict>
      </w:r>
    </w:p>
    <w:p w:rsidR="00524197" w:rsidRPr="004F36B9" w:rsidRDefault="00524197" w:rsidP="00524197">
      <w:pPr>
        <w:jc w:val="center"/>
      </w:pPr>
    </w:p>
    <w:p w:rsidR="00524197" w:rsidRDefault="001345D1" w:rsidP="00524197">
      <w:pPr>
        <w:spacing w:line="120" w:lineRule="auto"/>
      </w:pPr>
      <w:r>
        <w:pict>
          <v:rect id="_x0000_i1026" style="width:0;height:1.5pt" o:hralign="center" o:hrstd="t" o:hr="t" fillcolor="gray" stroked="f">
            <v:imagedata r:id="rId8" o:title=""/>
          </v:rect>
        </w:pict>
      </w:r>
    </w:p>
    <w:p w:rsidR="00524197" w:rsidRPr="000A4DD9" w:rsidRDefault="00524197" w:rsidP="00524197">
      <w:pPr>
        <w:jc w:val="center"/>
        <w:rPr>
          <w:sz w:val="16"/>
          <w:szCs w:val="16"/>
        </w:rPr>
      </w:pPr>
      <w:r w:rsidRPr="000A4DD9">
        <w:rPr>
          <w:sz w:val="16"/>
          <w:szCs w:val="16"/>
        </w:rPr>
        <w:t>(наименование учебной дисциплины согласно учебному плану)</w:t>
      </w:r>
    </w:p>
    <w:p w:rsidR="00524197" w:rsidRDefault="00524197" w:rsidP="00524197">
      <w:pPr>
        <w:jc w:val="center"/>
        <w:rPr>
          <w:sz w:val="20"/>
          <w:szCs w:val="20"/>
        </w:rPr>
      </w:pPr>
    </w:p>
    <w:p w:rsidR="00524197" w:rsidRPr="00A11DEA" w:rsidRDefault="00524197" w:rsidP="00524197">
      <w:pPr>
        <w:jc w:val="center"/>
        <w:rPr>
          <w:sz w:val="20"/>
          <w:szCs w:val="20"/>
        </w:rPr>
      </w:pPr>
    </w:p>
    <w:p w:rsidR="00524197" w:rsidRPr="002B44BD" w:rsidRDefault="00524197" w:rsidP="00524197">
      <w:pPr>
        <w:jc w:val="center"/>
        <w:rPr>
          <w:b/>
          <w:sz w:val="20"/>
          <w:szCs w:val="20"/>
        </w:rPr>
      </w:pPr>
    </w:p>
    <w:p w:rsidR="00524197" w:rsidRPr="002B44BD" w:rsidRDefault="00524197" w:rsidP="00524197">
      <w:pPr>
        <w:jc w:val="center"/>
        <w:rPr>
          <w:b/>
          <w:sz w:val="20"/>
          <w:szCs w:val="20"/>
        </w:rPr>
      </w:pPr>
    </w:p>
    <w:p w:rsidR="00524197" w:rsidRPr="002B44BD" w:rsidRDefault="002B44BD" w:rsidP="00524197">
      <w:pPr>
        <w:jc w:val="center"/>
        <w:rPr>
          <w:b/>
          <w:sz w:val="28"/>
          <w:szCs w:val="28"/>
        </w:rPr>
      </w:pPr>
      <w:r w:rsidRPr="002B44BD">
        <w:rPr>
          <w:b/>
          <w:sz w:val="28"/>
          <w:szCs w:val="28"/>
        </w:rPr>
        <w:t>ПОЯСНИТЕЛЬНАЯ ЗАПИСКА</w:t>
      </w:r>
    </w:p>
    <w:p w:rsidR="00B80F7D" w:rsidRPr="001916A6" w:rsidRDefault="00B80F7D" w:rsidP="00524197">
      <w:pPr>
        <w:jc w:val="center"/>
        <w:rPr>
          <w:sz w:val="20"/>
          <w:szCs w:val="20"/>
        </w:rPr>
      </w:pPr>
    </w:p>
    <w:p w:rsidR="00524197" w:rsidRPr="001916A6" w:rsidRDefault="00524197" w:rsidP="00524197">
      <w:pPr>
        <w:jc w:val="center"/>
        <w:rPr>
          <w:sz w:val="20"/>
          <w:szCs w:val="20"/>
        </w:rPr>
      </w:pPr>
    </w:p>
    <w:p w:rsidR="00524197" w:rsidRPr="00C018D5" w:rsidRDefault="001345D1" w:rsidP="00524197">
      <w:pPr>
        <w:rPr>
          <w:snapToGrid w:val="0"/>
        </w:rPr>
      </w:pPr>
      <w:r>
        <w:rPr>
          <w:noProof/>
          <w:sz w:val="28"/>
          <w:szCs w:val="28"/>
        </w:rPr>
        <w:pict>
          <v:shapetype id="_x0000_t202" coordsize="21600,21600" o:spt="202" path="m,l,21600r21600,l21600,xe">
            <v:stroke joinstyle="miter"/>
            <v:path gradientshapeok="t" o:connecttype="rect"/>
          </v:shapetype>
          <v:shape id="_x0000_s1040" type="#_x0000_t202" style="position:absolute;margin-left:27pt;margin-top:1.25pt;width:450pt;height:36pt;z-index:251658240" filled="f" stroked="f">
            <v:textbox>
              <w:txbxContent>
                <w:p w:rsidR="00210DAA" w:rsidRPr="00210DAA" w:rsidRDefault="002B44BD" w:rsidP="002B44BD">
                  <w:pPr>
                    <w:ind w:firstLine="708"/>
                  </w:pPr>
                  <w:r>
                    <w:rPr>
                      <w:snapToGrid w:val="0"/>
                    </w:rPr>
                    <w:t>Разработка системы управления синхронным электроприводом центробежного нагнетателя</w:t>
                  </w:r>
                  <w:r w:rsidR="0068542F">
                    <w:rPr>
                      <w:snapToGrid w:val="0"/>
                    </w:rPr>
                    <w:t xml:space="preserve"> 280-12-7</w:t>
                  </w:r>
                  <w:r>
                    <w:rPr>
                      <w:snapToGrid w:val="0"/>
                    </w:rPr>
                    <w:t xml:space="preserve"> компрессорной газоперекачивающей станции</w:t>
                  </w:r>
                </w:p>
                <w:p w:rsidR="00B80F7D" w:rsidRPr="00210DAA" w:rsidRDefault="00B80F7D" w:rsidP="00B80F7D">
                  <w:pPr>
                    <w:pStyle w:val="11"/>
                    <w:ind w:right="-99"/>
                    <w:rPr>
                      <w:b w:val="0"/>
                      <w:sz w:val="24"/>
                      <w:szCs w:val="24"/>
                    </w:rPr>
                  </w:pPr>
                </w:p>
                <w:p w:rsidR="00D01251" w:rsidRDefault="00D01251"/>
              </w:txbxContent>
            </v:textbox>
          </v:shape>
        </w:pict>
      </w:r>
      <w:r w:rsidR="00524197" w:rsidRPr="007348C0">
        <w:rPr>
          <w:b/>
          <w:bCs/>
        </w:rPr>
        <w:t>Тема:</w:t>
      </w:r>
      <w:r w:rsidR="00524197">
        <w:rPr>
          <w:sz w:val="28"/>
          <w:szCs w:val="28"/>
        </w:rPr>
        <w:tab/>
      </w:r>
      <w:r w:rsidR="00A04BDF">
        <w:rPr>
          <w:sz w:val="28"/>
          <w:szCs w:val="28"/>
        </w:rPr>
        <w:t xml:space="preserve">    </w:t>
      </w:r>
    </w:p>
    <w:p w:rsidR="00524197" w:rsidRDefault="001345D1" w:rsidP="00524197">
      <w:pPr>
        <w:spacing w:line="120" w:lineRule="auto"/>
      </w:pPr>
      <w:r>
        <w:pict>
          <v:rect id="_x0000_i1027" style="width:439.7pt;height:1.5pt" o:hrpct="940" o:hralign="right" o:hrstd="t" o:hr="t" fillcolor="gray" stroked="f">
            <v:imagedata r:id="rId9" o:title=""/>
          </v:rect>
        </w:pict>
      </w:r>
    </w:p>
    <w:p w:rsidR="00E34A1C" w:rsidRDefault="00E34A1C" w:rsidP="00524197">
      <w:pPr>
        <w:spacing w:line="120" w:lineRule="auto"/>
      </w:pPr>
    </w:p>
    <w:p w:rsidR="00524197" w:rsidRPr="00590787" w:rsidRDefault="001345D1" w:rsidP="00524197">
      <w:pPr>
        <w:spacing w:line="120" w:lineRule="auto"/>
      </w:pPr>
      <w:r>
        <w:pict>
          <v:rect id="_x0000_i1028" style="width:0;height:1.5pt" o:hralign="center" o:hrstd="t" o:hr="t" fillcolor="gray" stroked="f">
            <v:imagedata r:id="rId10" o:title=""/>
          </v:rect>
        </w:pict>
      </w:r>
    </w:p>
    <w:p w:rsidR="00524197" w:rsidRDefault="00524197" w:rsidP="00524197"/>
    <w:p w:rsidR="00524197" w:rsidRPr="009706C8" w:rsidRDefault="00524197" w:rsidP="00524197"/>
    <w:tbl>
      <w:tblPr>
        <w:tblStyle w:val="a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628"/>
        <w:gridCol w:w="1800"/>
        <w:gridCol w:w="2520"/>
        <w:gridCol w:w="2623"/>
      </w:tblGrid>
      <w:tr w:rsidR="00524197">
        <w:tc>
          <w:tcPr>
            <w:tcW w:w="2628" w:type="dxa"/>
            <w:vAlign w:val="center"/>
          </w:tcPr>
          <w:p w:rsidR="00524197" w:rsidRDefault="00524197" w:rsidP="00524197">
            <w:pPr>
              <w:rPr>
                <w:sz w:val="16"/>
                <w:szCs w:val="16"/>
              </w:rPr>
            </w:pPr>
            <w:r>
              <w:t>Автор: студент группы</w:t>
            </w:r>
          </w:p>
        </w:tc>
        <w:tc>
          <w:tcPr>
            <w:tcW w:w="1800" w:type="dxa"/>
            <w:vAlign w:val="center"/>
          </w:tcPr>
          <w:p w:rsidR="00524197" w:rsidRPr="0033115A" w:rsidRDefault="00524197" w:rsidP="00524197">
            <w:pPr>
              <w:jc w:val="center"/>
              <w:rPr>
                <w:u w:val="single"/>
              </w:rPr>
            </w:pPr>
            <w:r w:rsidRPr="0033115A">
              <w:rPr>
                <w:u w:val="single"/>
              </w:rPr>
              <w:t>ЭР-00-2</w:t>
            </w:r>
          </w:p>
        </w:tc>
        <w:tc>
          <w:tcPr>
            <w:tcW w:w="2520" w:type="dxa"/>
            <w:vAlign w:val="center"/>
          </w:tcPr>
          <w:p w:rsidR="00524197" w:rsidRPr="0033115A" w:rsidRDefault="00524197" w:rsidP="00524197">
            <w:pPr>
              <w:jc w:val="center"/>
              <w:rPr>
                <w:u w:val="single"/>
              </w:rPr>
            </w:pPr>
            <w:r>
              <w:rPr>
                <w:u w:val="single"/>
              </w:rPr>
              <w:t>______________</w:t>
            </w:r>
            <w:r w:rsidRPr="0033115A">
              <w:rPr>
                <w:u w:val="single"/>
              </w:rPr>
              <w:t>__</w:t>
            </w:r>
          </w:p>
        </w:tc>
        <w:tc>
          <w:tcPr>
            <w:tcW w:w="2623" w:type="dxa"/>
            <w:vAlign w:val="center"/>
          </w:tcPr>
          <w:p w:rsidR="00524197" w:rsidRPr="003F311F" w:rsidRDefault="00524197" w:rsidP="00524197">
            <w:pPr>
              <w:jc w:val="center"/>
              <w:rPr>
                <w:u w:val="single"/>
              </w:rPr>
            </w:pPr>
            <w:r w:rsidRPr="0033115A">
              <w:rPr>
                <w:u w:val="single"/>
              </w:rPr>
              <w:t>/</w:t>
            </w:r>
            <w:r w:rsidR="002B44BD">
              <w:rPr>
                <w:u w:val="single"/>
              </w:rPr>
              <w:t>Яблочков Д.В.</w:t>
            </w:r>
            <w:r>
              <w:rPr>
                <w:u w:val="single"/>
              </w:rPr>
              <w:t>/</w:t>
            </w:r>
          </w:p>
        </w:tc>
      </w:tr>
      <w:tr w:rsidR="00524197">
        <w:tc>
          <w:tcPr>
            <w:tcW w:w="2628" w:type="dxa"/>
            <w:vAlign w:val="center"/>
          </w:tcPr>
          <w:p w:rsidR="00524197" w:rsidRDefault="00524197" w:rsidP="00524197">
            <w:pPr>
              <w:jc w:val="center"/>
              <w:rPr>
                <w:sz w:val="16"/>
                <w:szCs w:val="16"/>
              </w:rPr>
            </w:pPr>
          </w:p>
        </w:tc>
        <w:tc>
          <w:tcPr>
            <w:tcW w:w="1800" w:type="dxa"/>
            <w:vAlign w:val="center"/>
          </w:tcPr>
          <w:p w:rsidR="00524197" w:rsidRPr="00590787" w:rsidRDefault="00524197" w:rsidP="00524197">
            <w:pPr>
              <w:jc w:val="center"/>
              <w:rPr>
                <w:sz w:val="16"/>
                <w:szCs w:val="16"/>
              </w:rPr>
            </w:pPr>
          </w:p>
        </w:tc>
        <w:tc>
          <w:tcPr>
            <w:tcW w:w="2520" w:type="dxa"/>
            <w:vAlign w:val="center"/>
          </w:tcPr>
          <w:p w:rsidR="00524197" w:rsidRDefault="00524197" w:rsidP="00524197">
            <w:pPr>
              <w:jc w:val="center"/>
              <w:rPr>
                <w:sz w:val="16"/>
                <w:szCs w:val="16"/>
              </w:rPr>
            </w:pPr>
            <w:r>
              <w:rPr>
                <w:sz w:val="16"/>
                <w:szCs w:val="16"/>
              </w:rPr>
              <w:t>(подпись)</w:t>
            </w:r>
          </w:p>
        </w:tc>
        <w:tc>
          <w:tcPr>
            <w:tcW w:w="2623" w:type="dxa"/>
            <w:vAlign w:val="center"/>
          </w:tcPr>
          <w:p w:rsidR="00524197" w:rsidRPr="00590787" w:rsidRDefault="00524197" w:rsidP="00524197">
            <w:pPr>
              <w:jc w:val="center"/>
              <w:rPr>
                <w:sz w:val="16"/>
                <w:szCs w:val="16"/>
              </w:rPr>
            </w:pPr>
            <w:r w:rsidRPr="00590787">
              <w:rPr>
                <w:sz w:val="16"/>
                <w:szCs w:val="16"/>
              </w:rPr>
              <w:t>(</w:t>
            </w:r>
            <w:r>
              <w:rPr>
                <w:sz w:val="16"/>
                <w:szCs w:val="16"/>
              </w:rPr>
              <w:t>Ф.И.О.)</w:t>
            </w:r>
          </w:p>
        </w:tc>
      </w:tr>
    </w:tbl>
    <w:p w:rsidR="00524197" w:rsidRDefault="00524197" w:rsidP="00524197"/>
    <w:p w:rsidR="00524197" w:rsidRPr="0033115A" w:rsidRDefault="00524197" w:rsidP="00524197"/>
    <w:p w:rsidR="00524197" w:rsidRPr="00590787" w:rsidRDefault="00524197" w:rsidP="00524197">
      <w:pPr>
        <w:rPr>
          <w:b/>
          <w:bCs/>
        </w:rPr>
      </w:pPr>
      <w:r w:rsidRPr="00590787">
        <w:rPr>
          <w:b/>
          <w:bCs/>
        </w:rPr>
        <w:t>ОЦЕНКА:__________________</w:t>
      </w:r>
    </w:p>
    <w:p w:rsidR="00524197" w:rsidRPr="00590787" w:rsidRDefault="00524197" w:rsidP="00524197"/>
    <w:p w:rsidR="00524197" w:rsidRPr="007348C0" w:rsidRDefault="00524197" w:rsidP="00524197">
      <w:r w:rsidRPr="007348C0">
        <w:t>Дата:_________________</w:t>
      </w:r>
    </w:p>
    <w:p w:rsidR="00524197" w:rsidRPr="000A4DD9" w:rsidRDefault="00524197" w:rsidP="00524197"/>
    <w:p w:rsidR="00524197" w:rsidRPr="00590787" w:rsidRDefault="00524197" w:rsidP="00524197">
      <w:pPr>
        <w:rPr>
          <w:b/>
          <w:bCs/>
        </w:rPr>
      </w:pPr>
      <w:r w:rsidRPr="00590787">
        <w:rPr>
          <w:b/>
          <w:bCs/>
        </w:rPr>
        <w:t>ПРОВЕРИЛ</w:t>
      </w:r>
    </w:p>
    <w:p w:rsidR="00524197" w:rsidRPr="00590787" w:rsidRDefault="00524197" w:rsidP="00524197"/>
    <w:tbl>
      <w:tblPr>
        <w:tblStyle w:val="a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628"/>
        <w:gridCol w:w="1800"/>
        <w:gridCol w:w="2520"/>
        <w:gridCol w:w="2623"/>
      </w:tblGrid>
      <w:tr w:rsidR="00524197">
        <w:tc>
          <w:tcPr>
            <w:tcW w:w="2628" w:type="dxa"/>
            <w:vAlign w:val="center"/>
          </w:tcPr>
          <w:p w:rsidR="00524197" w:rsidRDefault="00524197" w:rsidP="00524197">
            <w:pPr>
              <w:rPr>
                <w:sz w:val="16"/>
                <w:szCs w:val="16"/>
              </w:rPr>
            </w:pPr>
            <w:r>
              <w:t>Руководитель проекта</w:t>
            </w:r>
            <w:r w:rsidRPr="00B80C8D">
              <w:t>:</w:t>
            </w:r>
          </w:p>
        </w:tc>
        <w:tc>
          <w:tcPr>
            <w:tcW w:w="1800" w:type="dxa"/>
            <w:vAlign w:val="center"/>
          </w:tcPr>
          <w:p w:rsidR="00524197" w:rsidRPr="00BE6B67" w:rsidRDefault="00524197" w:rsidP="00524197">
            <w:pPr>
              <w:jc w:val="center"/>
              <w:rPr>
                <w:u w:val="single"/>
                <w:lang w:val="en-US"/>
              </w:rPr>
            </w:pPr>
          </w:p>
        </w:tc>
        <w:tc>
          <w:tcPr>
            <w:tcW w:w="2520" w:type="dxa"/>
            <w:vAlign w:val="center"/>
          </w:tcPr>
          <w:p w:rsidR="00524197" w:rsidRPr="0033115A" w:rsidRDefault="00524197" w:rsidP="00524197">
            <w:pPr>
              <w:jc w:val="center"/>
              <w:rPr>
                <w:u w:val="single"/>
                <w:lang w:val="en-US"/>
              </w:rPr>
            </w:pPr>
            <w:r>
              <w:rPr>
                <w:u w:val="single"/>
                <w:lang w:val="en-US"/>
              </w:rPr>
              <w:t>_____________</w:t>
            </w:r>
            <w:r w:rsidRPr="0033115A">
              <w:rPr>
                <w:u w:val="single"/>
                <w:lang w:val="en-US"/>
              </w:rPr>
              <w:t>___</w:t>
            </w:r>
          </w:p>
        </w:tc>
        <w:tc>
          <w:tcPr>
            <w:tcW w:w="2623" w:type="dxa"/>
            <w:vAlign w:val="center"/>
          </w:tcPr>
          <w:p w:rsidR="00524197" w:rsidRPr="0033115A" w:rsidRDefault="00524197" w:rsidP="00524197">
            <w:pPr>
              <w:jc w:val="center"/>
              <w:rPr>
                <w:u w:val="single"/>
                <w:lang w:val="en-US"/>
              </w:rPr>
            </w:pPr>
            <w:r>
              <w:rPr>
                <w:u w:val="single"/>
                <w:lang w:val="en-US"/>
              </w:rPr>
              <w:t>/</w:t>
            </w:r>
            <w:r w:rsidR="00A04BDF">
              <w:rPr>
                <w:u w:val="single"/>
              </w:rPr>
              <w:t>Емельянов А.П.</w:t>
            </w:r>
            <w:r>
              <w:rPr>
                <w:u w:val="single"/>
              </w:rPr>
              <w:t>/</w:t>
            </w:r>
          </w:p>
        </w:tc>
      </w:tr>
      <w:tr w:rsidR="00524197">
        <w:tc>
          <w:tcPr>
            <w:tcW w:w="2628" w:type="dxa"/>
            <w:vAlign w:val="center"/>
          </w:tcPr>
          <w:p w:rsidR="00524197" w:rsidRDefault="00524197" w:rsidP="00524197">
            <w:pPr>
              <w:jc w:val="center"/>
              <w:rPr>
                <w:sz w:val="16"/>
                <w:szCs w:val="16"/>
              </w:rPr>
            </w:pPr>
          </w:p>
        </w:tc>
        <w:tc>
          <w:tcPr>
            <w:tcW w:w="1800" w:type="dxa"/>
            <w:vAlign w:val="center"/>
          </w:tcPr>
          <w:p w:rsidR="00524197" w:rsidRDefault="00524197" w:rsidP="00524197">
            <w:pPr>
              <w:jc w:val="center"/>
              <w:rPr>
                <w:sz w:val="16"/>
                <w:szCs w:val="16"/>
              </w:rPr>
            </w:pPr>
            <w:r>
              <w:rPr>
                <w:sz w:val="16"/>
                <w:szCs w:val="16"/>
              </w:rPr>
              <w:t>(должность)</w:t>
            </w:r>
          </w:p>
        </w:tc>
        <w:tc>
          <w:tcPr>
            <w:tcW w:w="2520" w:type="dxa"/>
            <w:vAlign w:val="center"/>
          </w:tcPr>
          <w:p w:rsidR="00524197" w:rsidRDefault="00524197" w:rsidP="00524197">
            <w:pPr>
              <w:jc w:val="center"/>
              <w:rPr>
                <w:sz w:val="16"/>
                <w:szCs w:val="16"/>
              </w:rPr>
            </w:pPr>
            <w:r>
              <w:rPr>
                <w:sz w:val="16"/>
                <w:szCs w:val="16"/>
              </w:rPr>
              <w:t>(подпись)</w:t>
            </w:r>
          </w:p>
        </w:tc>
        <w:tc>
          <w:tcPr>
            <w:tcW w:w="2623" w:type="dxa"/>
            <w:vAlign w:val="center"/>
          </w:tcPr>
          <w:p w:rsidR="00524197" w:rsidRPr="002B59D3" w:rsidRDefault="00524197" w:rsidP="00524197">
            <w:pPr>
              <w:jc w:val="center"/>
              <w:rPr>
                <w:sz w:val="16"/>
                <w:szCs w:val="16"/>
                <w:lang w:val="en-US"/>
              </w:rPr>
            </w:pPr>
            <w:r>
              <w:rPr>
                <w:sz w:val="16"/>
                <w:szCs w:val="16"/>
                <w:lang w:val="en-US"/>
              </w:rPr>
              <w:t>(</w:t>
            </w:r>
            <w:r>
              <w:rPr>
                <w:sz w:val="16"/>
                <w:szCs w:val="16"/>
              </w:rPr>
              <w:t>Ф.И.О.)</w:t>
            </w:r>
          </w:p>
        </w:tc>
      </w:tr>
    </w:tbl>
    <w:p w:rsidR="00524197" w:rsidRPr="005E1165" w:rsidRDefault="00524197" w:rsidP="00524197">
      <w:pPr>
        <w:rPr>
          <w:lang w:val="en-US"/>
        </w:rPr>
      </w:pPr>
    </w:p>
    <w:p w:rsidR="00524197" w:rsidRDefault="00524197" w:rsidP="00524197">
      <w:pPr>
        <w:rPr>
          <w:lang w:val="en-US"/>
        </w:rPr>
      </w:pPr>
    </w:p>
    <w:p w:rsidR="00524197" w:rsidRDefault="00524197" w:rsidP="00524197">
      <w:pPr>
        <w:rPr>
          <w:lang w:val="en-US"/>
        </w:rPr>
      </w:pPr>
    </w:p>
    <w:p w:rsidR="00524197" w:rsidRDefault="00524197" w:rsidP="00524197">
      <w:pPr>
        <w:rPr>
          <w:lang w:val="en-US"/>
        </w:rPr>
      </w:pPr>
    </w:p>
    <w:p w:rsidR="00524197" w:rsidRDefault="00524197" w:rsidP="00524197">
      <w:pPr>
        <w:rPr>
          <w:lang w:val="en-US"/>
        </w:rPr>
      </w:pPr>
    </w:p>
    <w:p w:rsidR="00524197" w:rsidRDefault="00524197" w:rsidP="00524197"/>
    <w:p w:rsidR="00524197" w:rsidRDefault="00524197" w:rsidP="00524197"/>
    <w:p w:rsidR="002B44BD" w:rsidRPr="001916A6" w:rsidRDefault="002B44BD" w:rsidP="00524197"/>
    <w:p w:rsidR="00524197" w:rsidRDefault="00524197" w:rsidP="00524197">
      <w:pPr>
        <w:rPr>
          <w:lang w:val="en-US"/>
        </w:rPr>
      </w:pPr>
    </w:p>
    <w:p w:rsidR="00524197" w:rsidRDefault="001345D1" w:rsidP="00524197">
      <w:pPr>
        <w:jc w:val="center"/>
      </w:pPr>
      <w:r>
        <w:rPr>
          <w:noProof/>
        </w:rPr>
        <w:pict>
          <v:rect id="_x0000_s1026" style="position:absolute;left:0;text-align:left;margin-left:422.3pt;margin-top:9.4pt;width:1in;height:1in;z-index:251657216" stroked="f"/>
        </w:pict>
      </w:r>
      <w:r w:rsidR="00524197">
        <w:t>Санкт-Петербург</w:t>
      </w:r>
    </w:p>
    <w:p w:rsidR="00B80F7D" w:rsidRDefault="00524197" w:rsidP="00210DAA">
      <w:pPr>
        <w:jc w:val="center"/>
      </w:pPr>
      <w:r>
        <w:t>200</w:t>
      </w:r>
      <w:r w:rsidR="00A04BDF">
        <w:t>4</w:t>
      </w:r>
    </w:p>
    <w:p w:rsidR="002B44BD" w:rsidRDefault="002B44BD" w:rsidP="00B31298">
      <w:pPr>
        <w:spacing w:line="360" w:lineRule="auto"/>
        <w:jc w:val="center"/>
      </w:pPr>
      <w:r>
        <w:lastRenderedPageBreak/>
        <w:t>Министерство образования Российской Федерации</w:t>
      </w:r>
    </w:p>
    <w:p w:rsidR="002B44BD" w:rsidRDefault="002B44BD" w:rsidP="00B31298">
      <w:pPr>
        <w:spacing w:line="360" w:lineRule="auto"/>
        <w:jc w:val="center"/>
      </w:pPr>
      <w:r>
        <w:t>Санкт-Петербургский государственный горный институт им. Г. В. Плеханова</w:t>
      </w:r>
    </w:p>
    <w:p w:rsidR="002B44BD" w:rsidRDefault="002B44BD" w:rsidP="00B31298">
      <w:pPr>
        <w:spacing w:line="360" w:lineRule="auto"/>
        <w:jc w:val="center"/>
      </w:pPr>
      <w:r>
        <w:t>(технический университет)</w:t>
      </w:r>
    </w:p>
    <w:p w:rsidR="002B44BD" w:rsidRDefault="002B44BD" w:rsidP="00B31298">
      <w:pPr>
        <w:spacing w:line="360" w:lineRule="auto"/>
        <w:jc w:val="center"/>
      </w:pPr>
    </w:p>
    <w:p w:rsidR="002B44BD" w:rsidRPr="00830D0A" w:rsidRDefault="002B44BD" w:rsidP="00B31298">
      <w:pPr>
        <w:spacing w:line="360" w:lineRule="auto"/>
      </w:pPr>
      <w:r>
        <w:t>УТВЕРЖДАЮ</w:t>
      </w:r>
    </w:p>
    <w:p w:rsidR="002B44BD" w:rsidRDefault="002B44BD" w:rsidP="00B31298">
      <w:pPr>
        <w:spacing w:line="360" w:lineRule="auto"/>
      </w:pPr>
      <w:r>
        <w:t>Заведующий кафедрой Козярук А.Е. /___________/</w:t>
      </w:r>
    </w:p>
    <w:p w:rsidR="002B44BD" w:rsidRDefault="002B44BD" w:rsidP="00B31298">
      <w:pPr>
        <w:spacing w:line="360" w:lineRule="auto"/>
      </w:pPr>
    </w:p>
    <w:p w:rsidR="002B44BD" w:rsidRDefault="002B44BD" w:rsidP="00B31298">
      <w:pPr>
        <w:spacing w:line="360" w:lineRule="auto"/>
        <w:jc w:val="center"/>
      </w:pPr>
      <w:r>
        <w:t>Кафедра Э и ЭМ</w:t>
      </w:r>
    </w:p>
    <w:p w:rsidR="002B44BD" w:rsidRDefault="002B44BD" w:rsidP="00B31298">
      <w:pPr>
        <w:spacing w:line="360" w:lineRule="auto"/>
        <w:jc w:val="center"/>
      </w:pPr>
    </w:p>
    <w:p w:rsidR="002B44BD" w:rsidRDefault="002B44BD" w:rsidP="00B31298">
      <w:pPr>
        <w:spacing w:line="360" w:lineRule="auto"/>
        <w:jc w:val="center"/>
        <w:rPr>
          <w:b/>
          <w:sz w:val="28"/>
          <w:szCs w:val="28"/>
        </w:rPr>
      </w:pPr>
      <w:r w:rsidRPr="002B44BD">
        <w:rPr>
          <w:b/>
          <w:sz w:val="28"/>
          <w:szCs w:val="28"/>
        </w:rPr>
        <w:t>КУРСОВАЯ РАБОТА</w:t>
      </w:r>
    </w:p>
    <w:p w:rsidR="002B44BD" w:rsidRPr="00B31298" w:rsidRDefault="002B44BD" w:rsidP="00B31298">
      <w:pPr>
        <w:spacing w:line="360" w:lineRule="auto"/>
        <w:jc w:val="center"/>
        <w:rPr>
          <w:b/>
        </w:rPr>
      </w:pPr>
    </w:p>
    <w:p w:rsidR="002B44BD" w:rsidRDefault="002B44BD" w:rsidP="00B31298">
      <w:pPr>
        <w:spacing w:line="360" w:lineRule="auto"/>
        <w:jc w:val="center"/>
      </w:pPr>
      <w:r w:rsidRPr="002B44BD">
        <w:t xml:space="preserve">По </w:t>
      </w:r>
      <w:r>
        <w:t>дисциплине: Системы управления электроприводами</w:t>
      </w:r>
    </w:p>
    <w:p w:rsidR="002B44BD" w:rsidRDefault="002B44BD" w:rsidP="00B31298">
      <w:pPr>
        <w:spacing w:line="360" w:lineRule="auto"/>
        <w:jc w:val="center"/>
      </w:pPr>
    </w:p>
    <w:p w:rsidR="002B44BD" w:rsidRDefault="002B44BD" w:rsidP="00B31298">
      <w:pPr>
        <w:spacing w:line="360" w:lineRule="auto"/>
        <w:rPr>
          <w:b/>
        </w:rPr>
      </w:pPr>
      <w:r w:rsidRPr="002B44BD">
        <w:rPr>
          <w:b/>
        </w:rPr>
        <w:t>ЗАДАНИЕ</w:t>
      </w:r>
    </w:p>
    <w:p w:rsidR="002B44BD" w:rsidRDefault="002B44BD" w:rsidP="00B31298">
      <w:pPr>
        <w:spacing w:line="360" w:lineRule="auto"/>
      </w:pPr>
      <w:r w:rsidRPr="002B44BD">
        <w:t>Студенту группы</w:t>
      </w:r>
      <w:r w:rsidR="00EB482B">
        <w:tab/>
      </w:r>
      <w:r w:rsidR="00EB482B">
        <w:tab/>
      </w:r>
      <w:r w:rsidRPr="002B44BD">
        <w:t xml:space="preserve"> Эрн-00</w:t>
      </w:r>
      <w:r w:rsidR="00EB482B">
        <w:tab/>
      </w:r>
      <w:r w:rsidR="00EB482B">
        <w:tab/>
      </w:r>
      <w:r w:rsidR="00EB482B">
        <w:tab/>
      </w:r>
      <w:r w:rsidR="00EB482B">
        <w:tab/>
        <w:t>Яблочкову Д.В.</w:t>
      </w:r>
    </w:p>
    <w:p w:rsidR="00EB482B" w:rsidRDefault="00EB482B" w:rsidP="00B31298">
      <w:pPr>
        <w:spacing w:line="360" w:lineRule="auto"/>
        <w:ind w:left="2124"/>
        <w:rPr>
          <w:sz w:val="16"/>
          <w:szCs w:val="16"/>
        </w:rPr>
      </w:pPr>
      <w:r>
        <w:rPr>
          <w:sz w:val="16"/>
          <w:szCs w:val="16"/>
        </w:rPr>
        <w:t xml:space="preserve">           </w:t>
      </w:r>
      <w:r w:rsidR="006C3B86">
        <w:rPr>
          <w:sz w:val="16"/>
          <w:szCs w:val="16"/>
        </w:rPr>
        <w:t xml:space="preserve">   </w:t>
      </w:r>
      <w:r>
        <w:rPr>
          <w:sz w:val="16"/>
          <w:szCs w:val="16"/>
        </w:rPr>
        <w:t xml:space="preserve">  (шифр группы)</w:t>
      </w:r>
      <w:r>
        <w:rPr>
          <w:sz w:val="16"/>
          <w:szCs w:val="16"/>
        </w:rPr>
        <w:tab/>
      </w:r>
      <w:r>
        <w:rPr>
          <w:sz w:val="16"/>
          <w:szCs w:val="16"/>
        </w:rPr>
        <w:tab/>
      </w:r>
      <w:r>
        <w:rPr>
          <w:sz w:val="16"/>
          <w:szCs w:val="16"/>
        </w:rPr>
        <w:tab/>
      </w:r>
      <w:r>
        <w:rPr>
          <w:sz w:val="16"/>
          <w:szCs w:val="16"/>
        </w:rPr>
        <w:tab/>
      </w:r>
      <w:r w:rsidR="006C3B86">
        <w:rPr>
          <w:sz w:val="16"/>
          <w:szCs w:val="16"/>
        </w:rPr>
        <w:t xml:space="preserve">           </w:t>
      </w:r>
      <w:r>
        <w:rPr>
          <w:sz w:val="16"/>
          <w:szCs w:val="16"/>
        </w:rPr>
        <w:t>(Ф.И.О.)</w:t>
      </w:r>
    </w:p>
    <w:p w:rsidR="00B31298" w:rsidRPr="00B31298" w:rsidRDefault="00B31298" w:rsidP="00B31298">
      <w:pPr>
        <w:spacing w:line="360" w:lineRule="auto"/>
        <w:ind w:left="2124"/>
      </w:pPr>
    </w:p>
    <w:p w:rsidR="0068542F" w:rsidRPr="00210DAA" w:rsidRDefault="0068542F" w:rsidP="00B31298">
      <w:pPr>
        <w:spacing w:line="360" w:lineRule="auto"/>
        <w:jc w:val="both"/>
      </w:pPr>
      <w:r w:rsidRPr="006C3B86">
        <w:rPr>
          <w:b/>
        </w:rPr>
        <w:t>Тема проекта:</w:t>
      </w:r>
      <w:r>
        <w:t xml:space="preserve"> </w:t>
      </w:r>
      <w:r>
        <w:rPr>
          <w:snapToGrid w:val="0"/>
        </w:rPr>
        <w:t>Разработка системы управления синхронным электроприводом центробежного нагнетателя 280-12-7 компрессорной газоперекачивающей станции</w:t>
      </w:r>
    </w:p>
    <w:p w:rsidR="0068542F" w:rsidRDefault="0068542F" w:rsidP="00B31298">
      <w:pPr>
        <w:spacing w:line="360" w:lineRule="auto"/>
      </w:pPr>
    </w:p>
    <w:p w:rsidR="006C3B86" w:rsidRDefault="006C3B86" w:rsidP="00B31298">
      <w:pPr>
        <w:spacing w:line="360" w:lineRule="auto"/>
      </w:pPr>
      <w:r w:rsidRPr="006C3B86">
        <w:rPr>
          <w:b/>
        </w:rPr>
        <w:t>Исходные данные к проекту:</w:t>
      </w:r>
      <w:r>
        <w:rPr>
          <w:b/>
        </w:rPr>
        <w:t xml:space="preserve"> </w:t>
      </w:r>
      <w:r>
        <w:t>Технические характеристики центробежного нагнетателя  280-12-7 и синхронного электродвигателя СТД -4000-2У4</w:t>
      </w:r>
    </w:p>
    <w:p w:rsidR="006C3B86" w:rsidRDefault="006C3B86" w:rsidP="00B31298">
      <w:pPr>
        <w:spacing w:line="360" w:lineRule="auto"/>
      </w:pPr>
    </w:p>
    <w:p w:rsidR="006C3B86" w:rsidRDefault="006C3B86" w:rsidP="00B31298">
      <w:pPr>
        <w:spacing w:line="360" w:lineRule="auto"/>
        <w:rPr>
          <w:b/>
        </w:rPr>
      </w:pPr>
      <w:r w:rsidRPr="006C3B86">
        <w:rPr>
          <w:b/>
        </w:rPr>
        <w:t>Содержание пояснительной записки:</w:t>
      </w:r>
    </w:p>
    <w:p w:rsidR="006C3B86" w:rsidRDefault="006C3B86" w:rsidP="00B31298">
      <w:pPr>
        <w:spacing w:line="360" w:lineRule="auto"/>
      </w:pPr>
      <w:r>
        <w:t>Устройство и работа нагнетателя; Схема релейно – контакторного; Частотное регулирование скорости синхронного электродвигателя; Структурная схема привода с частотным регулированием.</w:t>
      </w:r>
    </w:p>
    <w:p w:rsidR="00B31298" w:rsidRDefault="00B31298" w:rsidP="00B31298">
      <w:pPr>
        <w:spacing w:line="360" w:lineRule="auto"/>
      </w:pPr>
    </w:p>
    <w:p w:rsidR="006C3B86" w:rsidRDefault="006C3B86" w:rsidP="00B31298">
      <w:pPr>
        <w:spacing w:line="360" w:lineRule="auto"/>
      </w:pPr>
      <w:r w:rsidRPr="006C3B86">
        <w:rPr>
          <w:b/>
        </w:rPr>
        <w:t>Перечень графического материала:</w:t>
      </w:r>
      <w:r>
        <w:t>__________________________</w:t>
      </w:r>
    </w:p>
    <w:p w:rsidR="00B31298" w:rsidRDefault="00B31298" w:rsidP="00B31298">
      <w:pPr>
        <w:spacing w:line="360" w:lineRule="auto"/>
      </w:pPr>
    </w:p>
    <w:p w:rsidR="006C3B86" w:rsidRDefault="006C3B86" w:rsidP="00B31298">
      <w:pPr>
        <w:spacing w:line="360" w:lineRule="auto"/>
        <w:rPr>
          <w:b/>
        </w:rPr>
      </w:pPr>
      <w:r w:rsidRPr="006C3B86">
        <w:rPr>
          <w:b/>
        </w:rPr>
        <w:t>Срок сдачи законченного проекта</w:t>
      </w:r>
      <w:r w:rsidR="00E664FC">
        <w:rPr>
          <w:b/>
        </w:rPr>
        <w:t>:___________________________</w:t>
      </w:r>
    </w:p>
    <w:p w:rsidR="00B31298" w:rsidRDefault="00B31298" w:rsidP="00B31298">
      <w:pPr>
        <w:spacing w:line="360" w:lineRule="auto"/>
        <w:rPr>
          <w:b/>
        </w:rPr>
      </w:pPr>
    </w:p>
    <w:p w:rsidR="00B31298" w:rsidRDefault="00B31298" w:rsidP="00B31298">
      <w:pPr>
        <w:spacing w:line="360" w:lineRule="auto"/>
      </w:pPr>
      <w:r>
        <w:t>Руководитель проекта:</w:t>
      </w:r>
      <w:r>
        <w:tab/>
      </w:r>
      <w:r>
        <w:tab/>
      </w:r>
      <w:r>
        <w:tab/>
      </w:r>
      <w:r>
        <w:tab/>
      </w:r>
      <w:r>
        <w:tab/>
      </w:r>
      <w:r>
        <w:tab/>
      </w:r>
      <w:r>
        <w:tab/>
        <w:t>/Емельянов А.П./</w:t>
      </w:r>
    </w:p>
    <w:p w:rsidR="00B31298" w:rsidRDefault="00B31298" w:rsidP="00B31298">
      <w:pPr>
        <w:spacing w:line="360" w:lineRule="auto"/>
      </w:pPr>
    </w:p>
    <w:p w:rsidR="00D9055F" w:rsidRDefault="00B31298" w:rsidP="00B31298">
      <w:pPr>
        <w:spacing w:line="360" w:lineRule="auto"/>
      </w:pPr>
      <w:r>
        <w:t>Дата выдачи задания:</w:t>
      </w:r>
      <w:r w:rsidR="0002380E">
        <w:t xml:space="preserve"> _____________________</w:t>
      </w:r>
    </w:p>
    <w:p w:rsidR="0002380E" w:rsidRDefault="00D9055F" w:rsidP="00D9055F">
      <w:pPr>
        <w:pStyle w:val="1"/>
      </w:pPr>
      <w:r>
        <w:br w:type="page"/>
      </w:r>
      <w:bookmarkStart w:id="0" w:name="_Toc89627249"/>
      <w:r w:rsidR="0002380E">
        <w:t>Аннотация</w:t>
      </w:r>
      <w:bookmarkEnd w:id="0"/>
    </w:p>
    <w:p w:rsidR="0002380E" w:rsidRDefault="0002380E" w:rsidP="0002380E"/>
    <w:p w:rsidR="0002380E" w:rsidRDefault="0002380E" w:rsidP="00DA6B40">
      <w:pPr>
        <w:pStyle w:val="a7"/>
      </w:pPr>
      <w:r w:rsidRPr="0002380E">
        <w:t>Курсовая работа по дисциплине «Системы управления электроприводами» посвящена исследованию электропривода центробежного нагнетателя  280-12-7 с синхронным электродвигателем СТД -4000-2У4</w:t>
      </w:r>
      <w:r>
        <w:t xml:space="preserve"> и разработки для него системы управления для улучшения качества параметров перекачиваемого газа, снижения потребления электроэнергии и для улучшения технико-экономических показателей этого нагнетателя.</w:t>
      </w:r>
    </w:p>
    <w:p w:rsidR="0002380E" w:rsidRDefault="0002380E" w:rsidP="00DA6B40">
      <w:pPr>
        <w:pStyle w:val="a7"/>
      </w:pPr>
    </w:p>
    <w:p w:rsidR="0002380E" w:rsidRPr="003D6D54" w:rsidRDefault="0002380E" w:rsidP="0002380E">
      <w:pPr>
        <w:jc w:val="center"/>
        <w:rPr>
          <w:rFonts w:ascii="Arial" w:hAnsi="Arial" w:cs="Arial"/>
          <w:b/>
          <w:sz w:val="32"/>
          <w:szCs w:val="32"/>
          <w:lang w:val="en-US"/>
        </w:rPr>
      </w:pPr>
      <w:r w:rsidRPr="003D6D54">
        <w:rPr>
          <w:rFonts w:ascii="Arial" w:hAnsi="Arial" w:cs="Arial"/>
          <w:b/>
          <w:sz w:val="32"/>
          <w:szCs w:val="32"/>
          <w:lang w:val="en-US"/>
        </w:rPr>
        <w:t>The Summary</w:t>
      </w:r>
    </w:p>
    <w:p w:rsidR="0002380E" w:rsidRPr="00565416" w:rsidRDefault="0002380E" w:rsidP="0002380E">
      <w:pPr>
        <w:rPr>
          <w:lang w:val="en-US"/>
        </w:rPr>
      </w:pPr>
    </w:p>
    <w:p w:rsidR="0002380E" w:rsidRPr="00565416" w:rsidRDefault="0002380E" w:rsidP="00DA6B40">
      <w:pPr>
        <w:pStyle w:val="a7"/>
        <w:rPr>
          <w:szCs w:val="24"/>
          <w:lang w:val="en-US"/>
        </w:rPr>
      </w:pPr>
      <w:r w:rsidRPr="00565416">
        <w:rPr>
          <w:szCs w:val="24"/>
          <w:lang w:val="en-US"/>
        </w:rPr>
        <w:t>The term paper on discipline of «System of management by elektroprivodami is devoted to research of elektroprivoda of centrifugal supercharger  280-12-7 with the synchronous electric motor STD -4000-2</w:t>
      </w:r>
      <w:r w:rsidRPr="00565416">
        <w:rPr>
          <w:szCs w:val="24"/>
        </w:rPr>
        <w:t>У</w:t>
      </w:r>
      <w:r w:rsidRPr="00565416">
        <w:rPr>
          <w:szCs w:val="24"/>
          <w:lang w:val="en-US"/>
        </w:rPr>
        <w:t>4 and developments for it of the system of management for the improvement of quality of parameters of the gas pumped over, declines of consumption of electric power and for the improvement of tehniko-ekonomicheskih indexes of this supercharger.</w:t>
      </w:r>
    </w:p>
    <w:p w:rsidR="00FD7DDB" w:rsidRDefault="005D6C02" w:rsidP="00FD7DDB">
      <w:pPr>
        <w:pStyle w:val="1"/>
      </w:pPr>
      <w:r>
        <w:rPr>
          <w:lang w:val="en-US"/>
        </w:rPr>
        <w:br w:type="page"/>
      </w:r>
      <w:bookmarkStart w:id="1" w:name="_Toc89627250"/>
      <w:r w:rsidR="00FD7DDB" w:rsidRPr="00FD7DDB">
        <w:t>Содержание</w:t>
      </w:r>
      <w:bookmarkEnd w:id="1"/>
    </w:p>
    <w:p w:rsidR="007D2819" w:rsidRPr="007D2819" w:rsidRDefault="007D2819" w:rsidP="007D2819"/>
    <w:p w:rsidR="007D2819" w:rsidRDefault="005D6C02">
      <w:pPr>
        <w:pStyle w:val="10"/>
        <w:rPr>
          <w:noProof/>
        </w:rPr>
      </w:pPr>
      <w:r>
        <w:rPr>
          <w:lang w:val="en-US"/>
        </w:rPr>
        <w:fldChar w:fldCharType="begin"/>
      </w:r>
      <w:r>
        <w:rPr>
          <w:lang w:val="en-US"/>
        </w:rPr>
        <w:instrText xml:space="preserve"> TOC \o "1-3" \h \z \u </w:instrText>
      </w:r>
      <w:r>
        <w:rPr>
          <w:lang w:val="en-US"/>
        </w:rPr>
        <w:fldChar w:fldCharType="separate"/>
      </w:r>
      <w:hyperlink w:anchor="_Toc89627249" w:history="1">
        <w:r w:rsidR="007D2819" w:rsidRPr="008D36D2">
          <w:rPr>
            <w:rStyle w:val="ac"/>
            <w:noProof/>
          </w:rPr>
          <w:t>Аннотация</w:t>
        </w:r>
        <w:r w:rsidR="007D2819">
          <w:rPr>
            <w:noProof/>
            <w:webHidden/>
          </w:rPr>
          <w:tab/>
        </w:r>
        <w:r w:rsidR="007D2819">
          <w:rPr>
            <w:noProof/>
            <w:webHidden/>
          </w:rPr>
          <w:fldChar w:fldCharType="begin"/>
        </w:r>
        <w:r w:rsidR="007D2819">
          <w:rPr>
            <w:noProof/>
            <w:webHidden/>
          </w:rPr>
          <w:instrText xml:space="preserve"> PAGEREF _Toc89627249 \h </w:instrText>
        </w:r>
        <w:r w:rsidR="007D2819">
          <w:rPr>
            <w:noProof/>
            <w:webHidden/>
          </w:rPr>
        </w:r>
        <w:r w:rsidR="007D2819">
          <w:rPr>
            <w:noProof/>
            <w:webHidden/>
          </w:rPr>
          <w:fldChar w:fldCharType="separate"/>
        </w:r>
        <w:r w:rsidR="00B52F0E">
          <w:rPr>
            <w:noProof/>
            <w:webHidden/>
          </w:rPr>
          <w:t>3</w:t>
        </w:r>
        <w:r w:rsidR="007D2819">
          <w:rPr>
            <w:noProof/>
            <w:webHidden/>
          </w:rPr>
          <w:fldChar w:fldCharType="end"/>
        </w:r>
      </w:hyperlink>
    </w:p>
    <w:p w:rsidR="007D2819" w:rsidRDefault="001345D1">
      <w:pPr>
        <w:pStyle w:val="10"/>
        <w:rPr>
          <w:noProof/>
        </w:rPr>
      </w:pPr>
      <w:hyperlink w:anchor="_Toc89627250" w:history="1">
        <w:r w:rsidR="007D2819" w:rsidRPr="008D36D2">
          <w:rPr>
            <w:rStyle w:val="ac"/>
            <w:noProof/>
          </w:rPr>
          <w:t>Содержание</w:t>
        </w:r>
        <w:r w:rsidR="007D2819">
          <w:rPr>
            <w:noProof/>
            <w:webHidden/>
          </w:rPr>
          <w:tab/>
        </w:r>
        <w:r w:rsidR="007D2819">
          <w:rPr>
            <w:noProof/>
            <w:webHidden/>
          </w:rPr>
          <w:fldChar w:fldCharType="begin"/>
        </w:r>
        <w:r w:rsidR="007D2819">
          <w:rPr>
            <w:noProof/>
            <w:webHidden/>
          </w:rPr>
          <w:instrText xml:space="preserve"> PAGEREF _Toc89627250 \h </w:instrText>
        </w:r>
        <w:r w:rsidR="007D2819">
          <w:rPr>
            <w:noProof/>
            <w:webHidden/>
          </w:rPr>
        </w:r>
        <w:r w:rsidR="007D2819">
          <w:rPr>
            <w:noProof/>
            <w:webHidden/>
          </w:rPr>
          <w:fldChar w:fldCharType="separate"/>
        </w:r>
        <w:r w:rsidR="00B52F0E">
          <w:rPr>
            <w:noProof/>
            <w:webHidden/>
          </w:rPr>
          <w:t>4</w:t>
        </w:r>
        <w:r w:rsidR="007D2819">
          <w:rPr>
            <w:noProof/>
            <w:webHidden/>
          </w:rPr>
          <w:fldChar w:fldCharType="end"/>
        </w:r>
      </w:hyperlink>
    </w:p>
    <w:p w:rsidR="007D2819" w:rsidRDefault="001345D1">
      <w:pPr>
        <w:pStyle w:val="10"/>
        <w:rPr>
          <w:noProof/>
        </w:rPr>
      </w:pPr>
      <w:hyperlink w:anchor="_Toc89627251" w:history="1">
        <w:r w:rsidR="007D2819" w:rsidRPr="008D36D2">
          <w:rPr>
            <w:rStyle w:val="ac"/>
            <w:noProof/>
          </w:rPr>
          <w:t>Введение</w:t>
        </w:r>
        <w:r w:rsidR="007D2819">
          <w:rPr>
            <w:noProof/>
            <w:webHidden/>
          </w:rPr>
          <w:tab/>
        </w:r>
        <w:r w:rsidR="007D2819">
          <w:rPr>
            <w:noProof/>
            <w:webHidden/>
          </w:rPr>
          <w:fldChar w:fldCharType="begin"/>
        </w:r>
        <w:r w:rsidR="007D2819">
          <w:rPr>
            <w:noProof/>
            <w:webHidden/>
          </w:rPr>
          <w:instrText xml:space="preserve"> PAGEREF _Toc89627251 \h </w:instrText>
        </w:r>
        <w:r w:rsidR="007D2819">
          <w:rPr>
            <w:noProof/>
            <w:webHidden/>
          </w:rPr>
        </w:r>
        <w:r w:rsidR="007D2819">
          <w:rPr>
            <w:noProof/>
            <w:webHidden/>
          </w:rPr>
          <w:fldChar w:fldCharType="separate"/>
        </w:r>
        <w:r w:rsidR="00B52F0E">
          <w:rPr>
            <w:noProof/>
            <w:webHidden/>
          </w:rPr>
          <w:t>5</w:t>
        </w:r>
        <w:r w:rsidR="007D2819">
          <w:rPr>
            <w:noProof/>
            <w:webHidden/>
          </w:rPr>
          <w:fldChar w:fldCharType="end"/>
        </w:r>
      </w:hyperlink>
    </w:p>
    <w:p w:rsidR="007D2819" w:rsidRDefault="001345D1">
      <w:pPr>
        <w:pStyle w:val="10"/>
        <w:rPr>
          <w:noProof/>
        </w:rPr>
      </w:pPr>
      <w:hyperlink w:anchor="_Toc89627252" w:history="1">
        <w:r w:rsidR="007D2819" w:rsidRPr="008D36D2">
          <w:rPr>
            <w:rStyle w:val="ac"/>
            <w:noProof/>
          </w:rPr>
          <w:t>Описание и технические характеристики центробежного нагнетателя с электроприводом</w:t>
        </w:r>
        <w:r w:rsidR="007D2819">
          <w:rPr>
            <w:noProof/>
            <w:webHidden/>
          </w:rPr>
          <w:tab/>
        </w:r>
        <w:r w:rsidR="007D2819">
          <w:rPr>
            <w:noProof/>
            <w:webHidden/>
          </w:rPr>
          <w:fldChar w:fldCharType="begin"/>
        </w:r>
        <w:r w:rsidR="007D2819">
          <w:rPr>
            <w:noProof/>
            <w:webHidden/>
          </w:rPr>
          <w:instrText xml:space="preserve"> PAGEREF _Toc89627252 \h </w:instrText>
        </w:r>
        <w:r w:rsidR="007D2819">
          <w:rPr>
            <w:noProof/>
            <w:webHidden/>
          </w:rPr>
        </w:r>
        <w:r w:rsidR="007D2819">
          <w:rPr>
            <w:noProof/>
            <w:webHidden/>
          </w:rPr>
          <w:fldChar w:fldCharType="separate"/>
        </w:r>
        <w:r w:rsidR="00B52F0E">
          <w:rPr>
            <w:noProof/>
            <w:webHidden/>
          </w:rPr>
          <w:t>6</w:t>
        </w:r>
        <w:r w:rsidR="007D2819">
          <w:rPr>
            <w:noProof/>
            <w:webHidden/>
          </w:rPr>
          <w:fldChar w:fldCharType="end"/>
        </w:r>
      </w:hyperlink>
    </w:p>
    <w:p w:rsidR="007D2819" w:rsidRDefault="001345D1">
      <w:pPr>
        <w:pStyle w:val="20"/>
        <w:tabs>
          <w:tab w:val="right" w:leader="dot" w:pos="9344"/>
        </w:tabs>
        <w:rPr>
          <w:noProof/>
        </w:rPr>
      </w:pPr>
      <w:hyperlink w:anchor="_Toc89627253" w:history="1">
        <w:r w:rsidR="007D2819" w:rsidRPr="008D36D2">
          <w:rPr>
            <w:rStyle w:val="ac"/>
            <w:noProof/>
          </w:rPr>
          <w:t>Технические характеристики центробежного нагнетателя 280-12-7</w:t>
        </w:r>
        <w:r w:rsidR="007D2819">
          <w:rPr>
            <w:noProof/>
            <w:webHidden/>
          </w:rPr>
          <w:tab/>
        </w:r>
        <w:r w:rsidR="007D2819">
          <w:rPr>
            <w:noProof/>
            <w:webHidden/>
          </w:rPr>
          <w:fldChar w:fldCharType="begin"/>
        </w:r>
        <w:r w:rsidR="007D2819">
          <w:rPr>
            <w:noProof/>
            <w:webHidden/>
          </w:rPr>
          <w:instrText xml:space="preserve"> PAGEREF _Toc89627253 \h </w:instrText>
        </w:r>
        <w:r w:rsidR="007D2819">
          <w:rPr>
            <w:noProof/>
            <w:webHidden/>
          </w:rPr>
        </w:r>
        <w:r w:rsidR="007D2819">
          <w:rPr>
            <w:noProof/>
            <w:webHidden/>
          </w:rPr>
          <w:fldChar w:fldCharType="separate"/>
        </w:r>
        <w:r w:rsidR="00B52F0E">
          <w:rPr>
            <w:noProof/>
            <w:webHidden/>
          </w:rPr>
          <w:t>6</w:t>
        </w:r>
        <w:r w:rsidR="007D2819">
          <w:rPr>
            <w:noProof/>
            <w:webHidden/>
          </w:rPr>
          <w:fldChar w:fldCharType="end"/>
        </w:r>
      </w:hyperlink>
    </w:p>
    <w:p w:rsidR="007D2819" w:rsidRDefault="001345D1">
      <w:pPr>
        <w:pStyle w:val="20"/>
        <w:tabs>
          <w:tab w:val="right" w:leader="dot" w:pos="9344"/>
        </w:tabs>
        <w:rPr>
          <w:noProof/>
        </w:rPr>
      </w:pPr>
      <w:hyperlink w:anchor="_Toc89627254" w:history="1">
        <w:r w:rsidR="007D2819" w:rsidRPr="008D36D2">
          <w:rPr>
            <w:rStyle w:val="ac"/>
            <w:noProof/>
          </w:rPr>
          <w:t>Технические характеристики синхронного электродвигателя СТД-4000-2У4 и системы возбуждения</w:t>
        </w:r>
        <w:r w:rsidR="007D2819">
          <w:rPr>
            <w:noProof/>
            <w:webHidden/>
          </w:rPr>
          <w:tab/>
        </w:r>
        <w:r w:rsidR="007D2819">
          <w:rPr>
            <w:noProof/>
            <w:webHidden/>
          </w:rPr>
          <w:fldChar w:fldCharType="begin"/>
        </w:r>
        <w:r w:rsidR="007D2819">
          <w:rPr>
            <w:noProof/>
            <w:webHidden/>
          </w:rPr>
          <w:instrText xml:space="preserve"> PAGEREF _Toc89627254 \h </w:instrText>
        </w:r>
        <w:r w:rsidR="007D2819">
          <w:rPr>
            <w:noProof/>
            <w:webHidden/>
          </w:rPr>
        </w:r>
        <w:r w:rsidR="007D2819">
          <w:rPr>
            <w:noProof/>
            <w:webHidden/>
          </w:rPr>
          <w:fldChar w:fldCharType="separate"/>
        </w:r>
        <w:r w:rsidR="00B52F0E">
          <w:rPr>
            <w:noProof/>
            <w:webHidden/>
          </w:rPr>
          <w:t>6</w:t>
        </w:r>
        <w:r w:rsidR="007D2819">
          <w:rPr>
            <w:noProof/>
            <w:webHidden/>
          </w:rPr>
          <w:fldChar w:fldCharType="end"/>
        </w:r>
      </w:hyperlink>
    </w:p>
    <w:p w:rsidR="007D2819" w:rsidRDefault="001345D1">
      <w:pPr>
        <w:pStyle w:val="20"/>
        <w:tabs>
          <w:tab w:val="right" w:leader="dot" w:pos="9344"/>
        </w:tabs>
        <w:rPr>
          <w:noProof/>
        </w:rPr>
      </w:pPr>
      <w:hyperlink w:anchor="_Toc89627255" w:history="1">
        <w:r w:rsidR="007D2819" w:rsidRPr="008D36D2">
          <w:rPr>
            <w:rStyle w:val="ac"/>
            <w:noProof/>
          </w:rPr>
          <w:t>Описание установки</w:t>
        </w:r>
        <w:r w:rsidR="007D2819">
          <w:rPr>
            <w:noProof/>
            <w:webHidden/>
          </w:rPr>
          <w:tab/>
        </w:r>
        <w:r w:rsidR="007D2819">
          <w:rPr>
            <w:noProof/>
            <w:webHidden/>
          </w:rPr>
          <w:fldChar w:fldCharType="begin"/>
        </w:r>
        <w:r w:rsidR="007D2819">
          <w:rPr>
            <w:noProof/>
            <w:webHidden/>
          </w:rPr>
          <w:instrText xml:space="preserve"> PAGEREF _Toc89627255 \h </w:instrText>
        </w:r>
        <w:r w:rsidR="007D2819">
          <w:rPr>
            <w:noProof/>
            <w:webHidden/>
          </w:rPr>
        </w:r>
        <w:r w:rsidR="007D2819">
          <w:rPr>
            <w:noProof/>
            <w:webHidden/>
          </w:rPr>
          <w:fldChar w:fldCharType="separate"/>
        </w:r>
        <w:r w:rsidR="00B52F0E">
          <w:rPr>
            <w:noProof/>
            <w:webHidden/>
          </w:rPr>
          <w:t>7</w:t>
        </w:r>
        <w:r w:rsidR="007D2819">
          <w:rPr>
            <w:noProof/>
            <w:webHidden/>
          </w:rPr>
          <w:fldChar w:fldCharType="end"/>
        </w:r>
      </w:hyperlink>
    </w:p>
    <w:p w:rsidR="007D2819" w:rsidRDefault="001345D1">
      <w:pPr>
        <w:pStyle w:val="10"/>
        <w:rPr>
          <w:noProof/>
        </w:rPr>
      </w:pPr>
      <w:hyperlink w:anchor="_Toc89627256" w:history="1">
        <w:r w:rsidR="007D2819" w:rsidRPr="008D36D2">
          <w:rPr>
            <w:rStyle w:val="ac"/>
            <w:noProof/>
          </w:rPr>
          <w:t>Техническое задание на электропривод центробежного газонагнетателя Смоленской КС</w:t>
        </w:r>
        <w:r w:rsidR="007D2819">
          <w:rPr>
            <w:noProof/>
            <w:webHidden/>
          </w:rPr>
          <w:tab/>
        </w:r>
        <w:r w:rsidR="007D2819">
          <w:rPr>
            <w:noProof/>
            <w:webHidden/>
          </w:rPr>
          <w:fldChar w:fldCharType="begin"/>
        </w:r>
        <w:r w:rsidR="007D2819">
          <w:rPr>
            <w:noProof/>
            <w:webHidden/>
          </w:rPr>
          <w:instrText xml:space="preserve"> PAGEREF _Toc89627256 \h </w:instrText>
        </w:r>
        <w:r w:rsidR="007D2819">
          <w:rPr>
            <w:noProof/>
            <w:webHidden/>
          </w:rPr>
        </w:r>
        <w:r w:rsidR="007D2819">
          <w:rPr>
            <w:noProof/>
            <w:webHidden/>
          </w:rPr>
          <w:fldChar w:fldCharType="separate"/>
        </w:r>
        <w:r w:rsidR="00B52F0E">
          <w:rPr>
            <w:noProof/>
            <w:webHidden/>
          </w:rPr>
          <w:t>11</w:t>
        </w:r>
        <w:r w:rsidR="007D2819">
          <w:rPr>
            <w:noProof/>
            <w:webHidden/>
          </w:rPr>
          <w:fldChar w:fldCharType="end"/>
        </w:r>
      </w:hyperlink>
    </w:p>
    <w:p w:rsidR="007D2819" w:rsidRDefault="001345D1">
      <w:pPr>
        <w:pStyle w:val="10"/>
        <w:rPr>
          <w:noProof/>
        </w:rPr>
      </w:pPr>
      <w:hyperlink w:anchor="_Toc89627257" w:history="1">
        <w:r w:rsidR="007D2819" w:rsidRPr="008D36D2">
          <w:rPr>
            <w:rStyle w:val="ac"/>
            <w:noProof/>
          </w:rPr>
          <w:t>Регулирование подачи центробежных нагнетателей</w:t>
        </w:r>
        <w:r w:rsidR="007D2819">
          <w:rPr>
            <w:noProof/>
            <w:webHidden/>
          </w:rPr>
          <w:tab/>
        </w:r>
        <w:r w:rsidR="007D2819">
          <w:rPr>
            <w:noProof/>
            <w:webHidden/>
          </w:rPr>
          <w:fldChar w:fldCharType="begin"/>
        </w:r>
        <w:r w:rsidR="007D2819">
          <w:rPr>
            <w:noProof/>
            <w:webHidden/>
          </w:rPr>
          <w:instrText xml:space="preserve"> PAGEREF _Toc89627257 \h </w:instrText>
        </w:r>
        <w:r w:rsidR="007D2819">
          <w:rPr>
            <w:noProof/>
            <w:webHidden/>
          </w:rPr>
        </w:r>
        <w:r w:rsidR="007D2819">
          <w:rPr>
            <w:noProof/>
            <w:webHidden/>
          </w:rPr>
          <w:fldChar w:fldCharType="separate"/>
        </w:r>
        <w:r w:rsidR="00B52F0E">
          <w:rPr>
            <w:noProof/>
            <w:webHidden/>
          </w:rPr>
          <w:t>14</w:t>
        </w:r>
        <w:r w:rsidR="007D2819">
          <w:rPr>
            <w:noProof/>
            <w:webHidden/>
          </w:rPr>
          <w:fldChar w:fldCharType="end"/>
        </w:r>
      </w:hyperlink>
    </w:p>
    <w:p w:rsidR="007D2819" w:rsidRDefault="001345D1">
      <w:pPr>
        <w:pStyle w:val="10"/>
        <w:rPr>
          <w:noProof/>
        </w:rPr>
      </w:pPr>
      <w:hyperlink w:anchor="_Toc89627258" w:history="1">
        <w:r w:rsidR="007D2819" w:rsidRPr="008D36D2">
          <w:rPr>
            <w:rStyle w:val="ac"/>
            <w:noProof/>
          </w:rPr>
          <w:t>Автоматизация электропривода ЦГН</w:t>
        </w:r>
        <w:r w:rsidR="007D2819">
          <w:rPr>
            <w:noProof/>
            <w:webHidden/>
          </w:rPr>
          <w:tab/>
        </w:r>
        <w:r w:rsidR="007D2819">
          <w:rPr>
            <w:noProof/>
            <w:webHidden/>
          </w:rPr>
          <w:fldChar w:fldCharType="begin"/>
        </w:r>
        <w:r w:rsidR="007D2819">
          <w:rPr>
            <w:noProof/>
            <w:webHidden/>
          </w:rPr>
          <w:instrText xml:space="preserve"> PAGEREF _Toc89627258 \h </w:instrText>
        </w:r>
        <w:r w:rsidR="007D2819">
          <w:rPr>
            <w:noProof/>
            <w:webHidden/>
          </w:rPr>
        </w:r>
        <w:r w:rsidR="007D2819">
          <w:rPr>
            <w:noProof/>
            <w:webHidden/>
          </w:rPr>
          <w:fldChar w:fldCharType="separate"/>
        </w:r>
        <w:r w:rsidR="00B52F0E">
          <w:rPr>
            <w:noProof/>
            <w:webHidden/>
          </w:rPr>
          <w:t>19</w:t>
        </w:r>
        <w:r w:rsidR="007D2819">
          <w:rPr>
            <w:noProof/>
            <w:webHidden/>
          </w:rPr>
          <w:fldChar w:fldCharType="end"/>
        </w:r>
      </w:hyperlink>
    </w:p>
    <w:p w:rsidR="007D2819" w:rsidRDefault="001345D1">
      <w:pPr>
        <w:pStyle w:val="20"/>
        <w:tabs>
          <w:tab w:val="right" w:leader="dot" w:pos="9344"/>
        </w:tabs>
        <w:rPr>
          <w:noProof/>
        </w:rPr>
      </w:pPr>
      <w:hyperlink w:anchor="_Toc89627259" w:history="1">
        <w:r w:rsidR="007D2819" w:rsidRPr="008D36D2">
          <w:rPr>
            <w:rStyle w:val="ac"/>
            <w:noProof/>
          </w:rPr>
          <w:t>Пуск привода ЦГН от релейно-контактной схемы</w:t>
        </w:r>
        <w:r w:rsidR="007D2819">
          <w:rPr>
            <w:noProof/>
            <w:webHidden/>
          </w:rPr>
          <w:tab/>
        </w:r>
        <w:r w:rsidR="007D2819">
          <w:rPr>
            <w:noProof/>
            <w:webHidden/>
          </w:rPr>
          <w:fldChar w:fldCharType="begin"/>
        </w:r>
        <w:r w:rsidR="007D2819">
          <w:rPr>
            <w:noProof/>
            <w:webHidden/>
          </w:rPr>
          <w:instrText xml:space="preserve"> PAGEREF _Toc89627259 \h </w:instrText>
        </w:r>
        <w:r w:rsidR="007D2819">
          <w:rPr>
            <w:noProof/>
            <w:webHidden/>
          </w:rPr>
        </w:r>
        <w:r w:rsidR="007D2819">
          <w:rPr>
            <w:noProof/>
            <w:webHidden/>
          </w:rPr>
          <w:fldChar w:fldCharType="separate"/>
        </w:r>
        <w:r w:rsidR="00B52F0E">
          <w:rPr>
            <w:noProof/>
            <w:webHidden/>
          </w:rPr>
          <w:t>19</w:t>
        </w:r>
        <w:r w:rsidR="007D2819">
          <w:rPr>
            <w:noProof/>
            <w:webHidden/>
          </w:rPr>
          <w:fldChar w:fldCharType="end"/>
        </w:r>
      </w:hyperlink>
    </w:p>
    <w:p w:rsidR="007D2819" w:rsidRDefault="001345D1">
      <w:pPr>
        <w:pStyle w:val="20"/>
        <w:tabs>
          <w:tab w:val="right" w:leader="dot" w:pos="9344"/>
        </w:tabs>
        <w:rPr>
          <w:noProof/>
        </w:rPr>
      </w:pPr>
      <w:hyperlink w:anchor="_Toc89627260" w:history="1">
        <w:r w:rsidR="007D2819" w:rsidRPr="008D36D2">
          <w:rPr>
            <w:rStyle w:val="ac"/>
            <w:noProof/>
          </w:rPr>
          <w:t>Программирование релейно-контактной схемы на контроллере</w:t>
        </w:r>
        <w:r w:rsidR="007D2819">
          <w:rPr>
            <w:noProof/>
            <w:webHidden/>
          </w:rPr>
          <w:tab/>
        </w:r>
        <w:r w:rsidR="007D2819">
          <w:rPr>
            <w:noProof/>
            <w:webHidden/>
          </w:rPr>
          <w:fldChar w:fldCharType="begin"/>
        </w:r>
        <w:r w:rsidR="007D2819">
          <w:rPr>
            <w:noProof/>
            <w:webHidden/>
          </w:rPr>
          <w:instrText xml:space="preserve"> PAGEREF _Toc89627260 \h </w:instrText>
        </w:r>
        <w:r w:rsidR="007D2819">
          <w:rPr>
            <w:noProof/>
            <w:webHidden/>
          </w:rPr>
        </w:r>
        <w:r w:rsidR="007D2819">
          <w:rPr>
            <w:noProof/>
            <w:webHidden/>
          </w:rPr>
          <w:fldChar w:fldCharType="separate"/>
        </w:r>
        <w:r w:rsidR="00B52F0E">
          <w:rPr>
            <w:noProof/>
            <w:webHidden/>
          </w:rPr>
          <w:t>20</w:t>
        </w:r>
        <w:r w:rsidR="007D2819">
          <w:rPr>
            <w:noProof/>
            <w:webHidden/>
          </w:rPr>
          <w:fldChar w:fldCharType="end"/>
        </w:r>
      </w:hyperlink>
    </w:p>
    <w:p w:rsidR="007D2819" w:rsidRDefault="001345D1">
      <w:pPr>
        <w:pStyle w:val="10"/>
        <w:rPr>
          <w:noProof/>
        </w:rPr>
      </w:pPr>
      <w:hyperlink w:anchor="_Toc89627261" w:history="1">
        <w:r w:rsidR="007D2819" w:rsidRPr="008D36D2">
          <w:rPr>
            <w:rStyle w:val="ac"/>
            <w:noProof/>
          </w:rPr>
          <w:t>Моделирование привода ЦГН</w:t>
        </w:r>
        <w:r w:rsidR="007D2819">
          <w:rPr>
            <w:noProof/>
            <w:webHidden/>
          </w:rPr>
          <w:tab/>
        </w:r>
        <w:r w:rsidR="007D2819">
          <w:rPr>
            <w:noProof/>
            <w:webHidden/>
          </w:rPr>
          <w:fldChar w:fldCharType="begin"/>
        </w:r>
        <w:r w:rsidR="007D2819">
          <w:rPr>
            <w:noProof/>
            <w:webHidden/>
          </w:rPr>
          <w:instrText xml:space="preserve"> PAGEREF _Toc89627261 \h </w:instrText>
        </w:r>
        <w:r w:rsidR="007D2819">
          <w:rPr>
            <w:noProof/>
            <w:webHidden/>
          </w:rPr>
        </w:r>
        <w:r w:rsidR="007D2819">
          <w:rPr>
            <w:noProof/>
            <w:webHidden/>
          </w:rPr>
          <w:fldChar w:fldCharType="separate"/>
        </w:r>
        <w:r w:rsidR="00B52F0E">
          <w:rPr>
            <w:noProof/>
            <w:webHidden/>
          </w:rPr>
          <w:t>22</w:t>
        </w:r>
        <w:r w:rsidR="007D2819">
          <w:rPr>
            <w:noProof/>
            <w:webHidden/>
          </w:rPr>
          <w:fldChar w:fldCharType="end"/>
        </w:r>
      </w:hyperlink>
    </w:p>
    <w:p w:rsidR="007D2819" w:rsidRDefault="001345D1">
      <w:pPr>
        <w:pStyle w:val="20"/>
        <w:tabs>
          <w:tab w:val="right" w:leader="dot" w:pos="9344"/>
        </w:tabs>
        <w:rPr>
          <w:noProof/>
        </w:rPr>
      </w:pPr>
      <w:hyperlink w:anchor="_Toc89627262" w:history="1">
        <w:r w:rsidR="007D2819" w:rsidRPr="008D36D2">
          <w:rPr>
            <w:rStyle w:val="ac"/>
            <w:noProof/>
          </w:rPr>
          <w:t>Моделирование синхронного электродвигателя</w:t>
        </w:r>
        <w:r w:rsidR="007D2819">
          <w:rPr>
            <w:noProof/>
            <w:webHidden/>
          </w:rPr>
          <w:tab/>
        </w:r>
        <w:r w:rsidR="007D2819">
          <w:rPr>
            <w:noProof/>
            <w:webHidden/>
          </w:rPr>
          <w:fldChar w:fldCharType="begin"/>
        </w:r>
        <w:r w:rsidR="007D2819">
          <w:rPr>
            <w:noProof/>
            <w:webHidden/>
          </w:rPr>
          <w:instrText xml:space="preserve"> PAGEREF _Toc89627262 \h </w:instrText>
        </w:r>
        <w:r w:rsidR="007D2819">
          <w:rPr>
            <w:noProof/>
            <w:webHidden/>
          </w:rPr>
        </w:r>
        <w:r w:rsidR="007D2819">
          <w:rPr>
            <w:noProof/>
            <w:webHidden/>
          </w:rPr>
          <w:fldChar w:fldCharType="separate"/>
        </w:r>
        <w:r w:rsidR="00B52F0E">
          <w:rPr>
            <w:noProof/>
            <w:webHidden/>
          </w:rPr>
          <w:t>22</w:t>
        </w:r>
        <w:r w:rsidR="007D2819">
          <w:rPr>
            <w:noProof/>
            <w:webHidden/>
          </w:rPr>
          <w:fldChar w:fldCharType="end"/>
        </w:r>
      </w:hyperlink>
    </w:p>
    <w:p w:rsidR="007D2819" w:rsidRDefault="001345D1">
      <w:pPr>
        <w:pStyle w:val="20"/>
        <w:tabs>
          <w:tab w:val="right" w:leader="dot" w:pos="9344"/>
        </w:tabs>
        <w:rPr>
          <w:noProof/>
        </w:rPr>
      </w:pPr>
      <w:hyperlink w:anchor="_Toc89627263" w:history="1">
        <w:r w:rsidR="007D2819" w:rsidRPr="008D36D2">
          <w:rPr>
            <w:rStyle w:val="ac"/>
            <w:noProof/>
          </w:rPr>
          <w:t>Моделирование системы управления ЦГН</w:t>
        </w:r>
        <w:r w:rsidR="007D2819">
          <w:rPr>
            <w:noProof/>
            <w:webHidden/>
          </w:rPr>
          <w:tab/>
        </w:r>
        <w:r w:rsidR="007D2819">
          <w:rPr>
            <w:noProof/>
            <w:webHidden/>
          </w:rPr>
          <w:fldChar w:fldCharType="begin"/>
        </w:r>
        <w:r w:rsidR="007D2819">
          <w:rPr>
            <w:noProof/>
            <w:webHidden/>
          </w:rPr>
          <w:instrText xml:space="preserve"> PAGEREF _Toc89627263 \h </w:instrText>
        </w:r>
        <w:r w:rsidR="007D2819">
          <w:rPr>
            <w:noProof/>
            <w:webHidden/>
          </w:rPr>
        </w:r>
        <w:r w:rsidR="007D2819">
          <w:rPr>
            <w:noProof/>
            <w:webHidden/>
          </w:rPr>
          <w:fldChar w:fldCharType="separate"/>
        </w:r>
        <w:r w:rsidR="00B52F0E">
          <w:rPr>
            <w:noProof/>
            <w:webHidden/>
          </w:rPr>
          <w:t>23</w:t>
        </w:r>
        <w:r w:rsidR="007D2819">
          <w:rPr>
            <w:noProof/>
            <w:webHidden/>
          </w:rPr>
          <w:fldChar w:fldCharType="end"/>
        </w:r>
      </w:hyperlink>
    </w:p>
    <w:p w:rsidR="007D2819" w:rsidRDefault="001345D1">
      <w:pPr>
        <w:pStyle w:val="10"/>
        <w:rPr>
          <w:noProof/>
        </w:rPr>
      </w:pPr>
      <w:hyperlink w:anchor="_Toc89627264" w:history="1">
        <w:r w:rsidR="007D2819" w:rsidRPr="008D36D2">
          <w:rPr>
            <w:rStyle w:val="ac"/>
            <w:noProof/>
          </w:rPr>
          <w:t>Список используемой литературы</w:t>
        </w:r>
        <w:r w:rsidR="007D2819">
          <w:rPr>
            <w:noProof/>
            <w:webHidden/>
          </w:rPr>
          <w:tab/>
        </w:r>
        <w:r w:rsidR="007D2819">
          <w:rPr>
            <w:noProof/>
            <w:webHidden/>
          </w:rPr>
          <w:fldChar w:fldCharType="begin"/>
        </w:r>
        <w:r w:rsidR="007D2819">
          <w:rPr>
            <w:noProof/>
            <w:webHidden/>
          </w:rPr>
          <w:instrText xml:space="preserve"> PAGEREF _Toc89627264 \h </w:instrText>
        </w:r>
        <w:r w:rsidR="007D2819">
          <w:rPr>
            <w:noProof/>
            <w:webHidden/>
          </w:rPr>
        </w:r>
        <w:r w:rsidR="007D2819">
          <w:rPr>
            <w:noProof/>
            <w:webHidden/>
          </w:rPr>
          <w:fldChar w:fldCharType="separate"/>
        </w:r>
        <w:r w:rsidR="00B52F0E">
          <w:rPr>
            <w:noProof/>
            <w:webHidden/>
          </w:rPr>
          <w:t>26</w:t>
        </w:r>
        <w:r w:rsidR="007D2819">
          <w:rPr>
            <w:noProof/>
            <w:webHidden/>
          </w:rPr>
          <w:fldChar w:fldCharType="end"/>
        </w:r>
      </w:hyperlink>
    </w:p>
    <w:p w:rsidR="007D2819" w:rsidRDefault="001345D1">
      <w:pPr>
        <w:pStyle w:val="10"/>
        <w:rPr>
          <w:noProof/>
        </w:rPr>
      </w:pPr>
      <w:hyperlink w:anchor="_Toc89627265" w:history="1">
        <w:r w:rsidR="007D2819" w:rsidRPr="008D36D2">
          <w:rPr>
            <w:rStyle w:val="ac"/>
            <w:noProof/>
          </w:rPr>
          <w:t>Приложение 1</w:t>
        </w:r>
        <w:r w:rsidR="007D2819">
          <w:rPr>
            <w:noProof/>
            <w:webHidden/>
          </w:rPr>
          <w:tab/>
        </w:r>
        <w:r w:rsidR="007D2819">
          <w:rPr>
            <w:noProof/>
            <w:webHidden/>
          </w:rPr>
          <w:fldChar w:fldCharType="begin"/>
        </w:r>
        <w:r w:rsidR="007D2819">
          <w:rPr>
            <w:noProof/>
            <w:webHidden/>
          </w:rPr>
          <w:instrText xml:space="preserve"> PAGEREF _Toc89627265 \h </w:instrText>
        </w:r>
        <w:r w:rsidR="007D2819">
          <w:rPr>
            <w:noProof/>
            <w:webHidden/>
          </w:rPr>
        </w:r>
        <w:r w:rsidR="007D2819">
          <w:rPr>
            <w:noProof/>
            <w:webHidden/>
          </w:rPr>
          <w:fldChar w:fldCharType="separate"/>
        </w:r>
        <w:r w:rsidR="00B52F0E">
          <w:rPr>
            <w:noProof/>
            <w:webHidden/>
          </w:rPr>
          <w:t>27</w:t>
        </w:r>
        <w:r w:rsidR="007D2819">
          <w:rPr>
            <w:noProof/>
            <w:webHidden/>
          </w:rPr>
          <w:fldChar w:fldCharType="end"/>
        </w:r>
      </w:hyperlink>
    </w:p>
    <w:p w:rsidR="007D2819" w:rsidRDefault="001345D1">
      <w:pPr>
        <w:pStyle w:val="10"/>
        <w:rPr>
          <w:noProof/>
        </w:rPr>
      </w:pPr>
      <w:hyperlink w:anchor="_Toc89627266" w:history="1">
        <w:r w:rsidR="007D2819" w:rsidRPr="008D36D2">
          <w:rPr>
            <w:rStyle w:val="ac"/>
            <w:noProof/>
          </w:rPr>
          <w:t>Приложение 2</w:t>
        </w:r>
        <w:r w:rsidR="007D2819">
          <w:rPr>
            <w:noProof/>
            <w:webHidden/>
          </w:rPr>
          <w:tab/>
        </w:r>
        <w:r w:rsidR="007D2819">
          <w:rPr>
            <w:noProof/>
            <w:webHidden/>
          </w:rPr>
          <w:fldChar w:fldCharType="begin"/>
        </w:r>
        <w:r w:rsidR="007D2819">
          <w:rPr>
            <w:noProof/>
            <w:webHidden/>
          </w:rPr>
          <w:instrText xml:space="preserve"> PAGEREF _Toc89627266 \h </w:instrText>
        </w:r>
        <w:r w:rsidR="007D2819">
          <w:rPr>
            <w:noProof/>
            <w:webHidden/>
          </w:rPr>
        </w:r>
        <w:r w:rsidR="007D2819">
          <w:rPr>
            <w:noProof/>
            <w:webHidden/>
          </w:rPr>
          <w:fldChar w:fldCharType="separate"/>
        </w:r>
        <w:r w:rsidR="00B52F0E">
          <w:rPr>
            <w:noProof/>
            <w:webHidden/>
          </w:rPr>
          <w:t>28</w:t>
        </w:r>
        <w:r w:rsidR="007D2819">
          <w:rPr>
            <w:noProof/>
            <w:webHidden/>
          </w:rPr>
          <w:fldChar w:fldCharType="end"/>
        </w:r>
      </w:hyperlink>
    </w:p>
    <w:p w:rsidR="007D2819" w:rsidRDefault="001345D1">
      <w:pPr>
        <w:pStyle w:val="10"/>
        <w:rPr>
          <w:noProof/>
        </w:rPr>
      </w:pPr>
      <w:hyperlink w:anchor="_Toc89627267" w:history="1">
        <w:r w:rsidR="007D2819" w:rsidRPr="008D36D2">
          <w:rPr>
            <w:rStyle w:val="ac"/>
            <w:noProof/>
          </w:rPr>
          <w:t>Приложение 3</w:t>
        </w:r>
        <w:r w:rsidR="007D2819">
          <w:rPr>
            <w:noProof/>
            <w:webHidden/>
          </w:rPr>
          <w:tab/>
        </w:r>
        <w:r w:rsidR="007D2819">
          <w:rPr>
            <w:noProof/>
            <w:webHidden/>
          </w:rPr>
          <w:fldChar w:fldCharType="begin"/>
        </w:r>
        <w:r w:rsidR="007D2819">
          <w:rPr>
            <w:noProof/>
            <w:webHidden/>
          </w:rPr>
          <w:instrText xml:space="preserve"> PAGEREF _Toc89627267 \h </w:instrText>
        </w:r>
        <w:r w:rsidR="007D2819">
          <w:rPr>
            <w:noProof/>
            <w:webHidden/>
          </w:rPr>
        </w:r>
        <w:r w:rsidR="007D2819">
          <w:rPr>
            <w:noProof/>
            <w:webHidden/>
          </w:rPr>
          <w:fldChar w:fldCharType="separate"/>
        </w:r>
        <w:r w:rsidR="00B52F0E">
          <w:rPr>
            <w:noProof/>
            <w:webHidden/>
          </w:rPr>
          <w:t>29</w:t>
        </w:r>
        <w:r w:rsidR="007D2819">
          <w:rPr>
            <w:noProof/>
            <w:webHidden/>
          </w:rPr>
          <w:fldChar w:fldCharType="end"/>
        </w:r>
      </w:hyperlink>
    </w:p>
    <w:p w:rsidR="007D2819" w:rsidRDefault="001345D1">
      <w:pPr>
        <w:pStyle w:val="10"/>
        <w:rPr>
          <w:noProof/>
        </w:rPr>
      </w:pPr>
      <w:hyperlink w:anchor="_Toc89627268" w:history="1">
        <w:r w:rsidR="007D2819" w:rsidRPr="008D36D2">
          <w:rPr>
            <w:rStyle w:val="ac"/>
            <w:noProof/>
          </w:rPr>
          <w:t>Приложение 4</w:t>
        </w:r>
        <w:r w:rsidR="007D2819">
          <w:rPr>
            <w:noProof/>
            <w:webHidden/>
          </w:rPr>
          <w:tab/>
        </w:r>
        <w:r w:rsidR="007D2819">
          <w:rPr>
            <w:noProof/>
            <w:webHidden/>
          </w:rPr>
          <w:fldChar w:fldCharType="begin"/>
        </w:r>
        <w:r w:rsidR="007D2819">
          <w:rPr>
            <w:noProof/>
            <w:webHidden/>
          </w:rPr>
          <w:instrText xml:space="preserve"> PAGEREF _Toc89627268 \h </w:instrText>
        </w:r>
        <w:r w:rsidR="007D2819">
          <w:rPr>
            <w:noProof/>
            <w:webHidden/>
          </w:rPr>
        </w:r>
        <w:r w:rsidR="007D2819">
          <w:rPr>
            <w:noProof/>
            <w:webHidden/>
          </w:rPr>
          <w:fldChar w:fldCharType="separate"/>
        </w:r>
        <w:r w:rsidR="00B52F0E">
          <w:rPr>
            <w:noProof/>
            <w:webHidden/>
          </w:rPr>
          <w:t>30</w:t>
        </w:r>
        <w:r w:rsidR="007D2819">
          <w:rPr>
            <w:noProof/>
            <w:webHidden/>
          </w:rPr>
          <w:fldChar w:fldCharType="end"/>
        </w:r>
      </w:hyperlink>
    </w:p>
    <w:p w:rsidR="005D6C02" w:rsidRDefault="005D6C02" w:rsidP="005D6C02">
      <w:pPr>
        <w:pStyle w:val="1"/>
        <w:jc w:val="left"/>
      </w:pPr>
      <w:r>
        <w:rPr>
          <w:lang w:val="en-US"/>
        </w:rPr>
        <w:fldChar w:fldCharType="end"/>
      </w:r>
    </w:p>
    <w:p w:rsidR="005D6C02" w:rsidRPr="005D6C02" w:rsidRDefault="005D6C02" w:rsidP="005D6C02">
      <w:r>
        <w:br w:type="page"/>
      </w:r>
    </w:p>
    <w:p w:rsidR="0002380E" w:rsidRDefault="00C41449" w:rsidP="00C41449">
      <w:pPr>
        <w:pStyle w:val="1"/>
      </w:pPr>
      <w:bookmarkStart w:id="2" w:name="_Toc89627251"/>
      <w:r>
        <w:t>Введение</w:t>
      </w:r>
      <w:bookmarkEnd w:id="2"/>
    </w:p>
    <w:p w:rsidR="00C41449" w:rsidRDefault="00C41449" w:rsidP="00C41449"/>
    <w:p w:rsidR="00C41449" w:rsidRDefault="00C41449" w:rsidP="00DA6B40">
      <w:pPr>
        <w:pStyle w:val="a7"/>
      </w:pPr>
      <w:r w:rsidRPr="00232EF8">
        <w:t xml:space="preserve">На Смоленской компрессорной станции (ООО «Лентрансгаз») для привода </w:t>
      </w:r>
      <w:r w:rsidR="002B36CD" w:rsidRPr="00232EF8">
        <w:t>центробежных</w:t>
      </w:r>
      <w:r w:rsidRPr="00232EF8">
        <w:t xml:space="preserve"> нагнетателей</w:t>
      </w:r>
      <w:r w:rsidR="00232EF8" w:rsidRPr="00232EF8">
        <w:t xml:space="preserve"> </w:t>
      </w:r>
      <w:r w:rsidR="00232EF8">
        <w:t>типа</w:t>
      </w:r>
      <w:r w:rsidRPr="00232EF8">
        <w:t xml:space="preserve"> 280-12-7 используются синхронные двигатели типа СТД-4000-2У4 с полной мощностью 4580 кВА. Таких двигателей на станции установлено 30 </w:t>
      </w:r>
      <w:r w:rsidR="002B36CD" w:rsidRPr="00232EF8">
        <w:t>штук</w:t>
      </w:r>
      <w:r w:rsidRPr="00232EF8">
        <w:t>, из которых 7-10 находятся в постоянной работе.</w:t>
      </w:r>
      <w:r w:rsidR="002B36CD" w:rsidRPr="00232EF8">
        <w:t xml:space="preserve"> Регулирование подкачки газа в результате сезонных (суточных) колебаний его потребления осуществляется путем включения (выключения) нагнетателей</w:t>
      </w:r>
      <w:r w:rsidR="00AA4137" w:rsidRPr="00AA4137">
        <w:t xml:space="preserve"> </w:t>
      </w:r>
      <w:r w:rsidR="00AA4137">
        <w:t>или дросселированием</w:t>
      </w:r>
      <w:r w:rsidR="002B36CD" w:rsidRPr="00232EF8">
        <w:t>, а учитывая мощность каждого нагнетателя, таким способом не удается достичь требуемой плавности регулирования, поэтому один нагнетатель решено оснастить регулируемым приводом, который бы позволил более плавно изменять подачу газа в зависимости от расхода. Тем самым будет обеспечивается экономия электроэнергии и высокая точность поддержания нужного давления в трубопроводе.</w:t>
      </w:r>
    </w:p>
    <w:p w:rsidR="00232EF8" w:rsidRDefault="00232EF8" w:rsidP="00232EF8">
      <w:pPr>
        <w:pStyle w:val="1"/>
      </w:pPr>
      <w:r>
        <w:br w:type="page"/>
      </w:r>
      <w:bookmarkStart w:id="3" w:name="_Toc89627252"/>
      <w:r>
        <w:t>Описание и технические характеристики центробежного нагнетателя с электроприводом</w:t>
      </w:r>
      <w:bookmarkEnd w:id="3"/>
    </w:p>
    <w:p w:rsidR="00232EF8" w:rsidRPr="00232EF8" w:rsidRDefault="00232EF8" w:rsidP="00232EF8"/>
    <w:p w:rsidR="00232EF8" w:rsidRDefault="00232EF8" w:rsidP="00232EF8">
      <w:pPr>
        <w:pStyle w:val="2"/>
      </w:pPr>
      <w:bookmarkStart w:id="4" w:name="_Toc89627253"/>
      <w:r>
        <w:t>Технические характеристики центробежного нагнетателя 280-12-7</w:t>
      </w:r>
      <w:bookmarkEnd w:id="4"/>
    </w:p>
    <w:tbl>
      <w:tblPr>
        <w:tblStyle w:val="a4"/>
        <w:tblW w:w="9570" w:type="dxa"/>
        <w:tblInd w:w="0" w:type="dxa"/>
        <w:tblLook w:val="01E0" w:firstRow="1" w:lastRow="1" w:firstColumn="1" w:lastColumn="1" w:noHBand="0" w:noVBand="0"/>
      </w:tblPr>
      <w:tblGrid>
        <w:gridCol w:w="858"/>
        <w:gridCol w:w="1059"/>
        <w:gridCol w:w="2869"/>
        <w:gridCol w:w="2046"/>
        <w:gridCol w:w="2738"/>
      </w:tblGrid>
      <w:tr w:rsidR="009C6947">
        <w:trPr>
          <w:trHeight w:val="630"/>
        </w:trPr>
        <w:tc>
          <w:tcPr>
            <w:tcW w:w="858" w:type="dxa"/>
            <w:vMerge w:val="restart"/>
          </w:tcPr>
          <w:p w:rsidR="00776B62" w:rsidRDefault="00776B62" w:rsidP="00654C02">
            <w:pPr>
              <w:spacing w:line="360" w:lineRule="auto"/>
            </w:pPr>
            <w:r>
              <w:t>Тип</w:t>
            </w:r>
          </w:p>
        </w:tc>
        <w:tc>
          <w:tcPr>
            <w:tcW w:w="1059" w:type="dxa"/>
            <w:vMerge w:val="restart"/>
          </w:tcPr>
          <w:p w:rsidR="00776B62" w:rsidRDefault="00776B62" w:rsidP="00654C02">
            <w:pPr>
              <w:spacing w:line="360" w:lineRule="auto"/>
            </w:pPr>
            <w:r>
              <w:t>Тип привода нагнетателя</w:t>
            </w:r>
          </w:p>
        </w:tc>
        <w:tc>
          <w:tcPr>
            <w:tcW w:w="2869" w:type="dxa"/>
            <w:vMerge w:val="restart"/>
          </w:tcPr>
          <w:p w:rsidR="00776B62" w:rsidRPr="00776B62" w:rsidRDefault="00776B62" w:rsidP="00654C02">
            <w:pPr>
              <w:spacing w:line="360" w:lineRule="auto"/>
            </w:pPr>
            <w:r>
              <w:t>Номинальная производительность при нормальных условиях, млн. м</w:t>
            </w:r>
            <w:r>
              <w:rPr>
                <w:vertAlign w:val="superscript"/>
              </w:rPr>
              <w:t>3</w:t>
            </w:r>
            <w:r>
              <w:t>/с</w:t>
            </w:r>
          </w:p>
        </w:tc>
        <w:tc>
          <w:tcPr>
            <w:tcW w:w="2046" w:type="dxa"/>
            <w:vMerge w:val="restart"/>
          </w:tcPr>
          <w:p w:rsidR="00776B62" w:rsidRDefault="00776B62" w:rsidP="00654C02">
            <w:pPr>
              <w:spacing w:line="360" w:lineRule="auto"/>
            </w:pPr>
            <w:r>
              <w:t xml:space="preserve">Нормальная </w:t>
            </w:r>
          </w:p>
          <w:p w:rsidR="00776B62" w:rsidRDefault="00776B62" w:rsidP="00654C02">
            <w:pPr>
              <w:spacing w:line="360" w:lineRule="auto"/>
            </w:pPr>
            <w:r>
              <w:t>Частота</w:t>
            </w:r>
          </w:p>
          <w:p w:rsidR="00776B62" w:rsidRDefault="00776B62" w:rsidP="00654C02">
            <w:pPr>
              <w:spacing w:line="360" w:lineRule="auto"/>
            </w:pPr>
            <w:r>
              <w:t xml:space="preserve"> вращения ЦБН, </w:t>
            </w:r>
          </w:p>
          <w:p w:rsidR="00776B62" w:rsidRDefault="00776B62" w:rsidP="00654C02">
            <w:pPr>
              <w:spacing w:line="360" w:lineRule="auto"/>
            </w:pPr>
            <w:r>
              <w:t>об/мин</w:t>
            </w:r>
          </w:p>
        </w:tc>
        <w:tc>
          <w:tcPr>
            <w:tcW w:w="2738" w:type="dxa"/>
          </w:tcPr>
          <w:p w:rsidR="00776B62" w:rsidRDefault="00776B62" w:rsidP="00654C02">
            <w:pPr>
              <w:spacing w:line="360" w:lineRule="auto"/>
            </w:pPr>
            <w:r>
              <w:t>Объемная произво-</w:t>
            </w:r>
          </w:p>
          <w:p w:rsidR="00776B62" w:rsidRPr="00CF10F9" w:rsidRDefault="00776B62" w:rsidP="00654C02">
            <w:pPr>
              <w:spacing w:line="360" w:lineRule="auto"/>
            </w:pPr>
            <w:r>
              <w:t>дительность, м</w:t>
            </w:r>
            <w:r>
              <w:rPr>
                <w:vertAlign w:val="superscript"/>
              </w:rPr>
              <w:t>3</w:t>
            </w:r>
            <w:r>
              <w:t>/мин</w:t>
            </w:r>
          </w:p>
        </w:tc>
      </w:tr>
      <w:tr w:rsidR="00776B62">
        <w:trPr>
          <w:trHeight w:val="1020"/>
        </w:trPr>
        <w:tc>
          <w:tcPr>
            <w:tcW w:w="858" w:type="dxa"/>
            <w:vMerge/>
          </w:tcPr>
          <w:p w:rsidR="00776B62" w:rsidRDefault="00776B62" w:rsidP="00654C02">
            <w:pPr>
              <w:spacing w:line="360" w:lineRule="auto"/>
            </w:pPr>
          </w:p>
        </w:tc>
        <w:tc>
          <w:tcPr>
            <w:tcW w:w="1059" w:type="dxa"/>
            <w:vMerge/>
          </w:tcPr>
          <w:p w:rsidR="00776B62" w:rsidRDefault="00776B62" w:rsidP="00654C02">
            <w:pPr>
              <w:spacing w:line="360" w:lineRule="auto"/>
            </w:pPr>
          </w:p>
        </w:tc>
        <w:tc>
          <w:tcPr>
            <w:tcW w:w="2869" w:type="dxa"/>
            <w:vMerge/>
          </w:tcPr>
          <w:p w:rsidR="00776B62" w:rsidRDefault="00776B62" w:rsidP="00654C02">
            <w:pPr>
              <w:spacing w:line="360" w:lineRule="auto"/>
            </w:pPr>
          </w:p>
        </w:tc>
        <w:tc>
          <w:tcPr>
            <w:tcW w:w="2046" w:type="dxa"/>
            <w:vMerge/>
          </w:tcPr>
          <w:p w:rsidR="00776B62" w:rsidRDefault="00776B62" w:rsidP="00654C02">
            <w:pPr>
              <w:spacing w:line="360" w:lineRule="auto"/>
            </w:pPr>
          </w:p>
        </w:tc>
        <w:tc>
          <w:tcPr>
            <w:tcW w:w="2738" w:type="dxa"/>
          </w:tcPr>
          <w:p w:rsidR="00776B62" w:rsidRDefault="00776B62" w:rsidP="00654C02">
            <w:pPr>
              <w:spacing w:line="360" w:lineRule="auto"/>
            </w:pPr>
            <w:r>
              <w:t>При одном нагнетателе</w:t>
            </w:r>
          </w:p>
        </w:tc>
      </w:tr>
      <w:tr w:rsidR="00776B62">
        <w:tc>
          <w:tcPr>
            <w:tcW w:w="858" w:type="dxa"/>
            <w:vAlign w:val="center"/>
          </w:tcPr>
          <w:p w:rsidR="00776B62" w:rsidRDefault="00776B62" w:rsidP="00654C02">
            <w:pPr>
              <w:spacing w:line="360" w:lineRule="auto"/>
              <w:jc w:val="center"/>
            </w:pPr>
            <w:r>
              <w:t>280-12-7</w:t>
            </w:r>
          </w:p>
        </w:tc>
        <w:tc>
          <w:tcPr>
            <w:tcW w:w="1059" w:type="dxa"/>
            <w:vAlign w:val="center"/>
          </w:tcPr>
          <w:p w:rsidR="00776B62" w:rsidRDefault="00776B62" w:rsidP="00654C02">
            <w:pPr>
              <w:spacing w:line="360" w:lineRule="auto"/>
              <w:jc w:val="center"/>
            </w:pPr>
            <w:r>
              <w:t>СТД-4000-2УХ</w:t>
            </w:r>
          </w:p>
        </w:tc>
        <w:tc>
          <w:tcPr>
            <w:tcW w:w="2869" w:type="dxa"/>
            <w:vAlign w:val="center"/>
          </w:tcPr>
          <w:p w:rsidR="00776B62" w:rsidRDefault="00776B62" w:rsidP="00654C02">
            <w:pPr>
              <w:spacing w:line="360" w:lineRule="auto"/>
              <w:jc w:val="center"/>
            </w:pPr>
            <w:r>
              <w:t>13</w:t>
            </w:r>
          </w:p>
        </w:tc>
        <w:tc>
          <w:tcPr>
            <w:tcW w:w="2046" w:type="dxa"/>
            <w:vAlign w:val="center"/>
          </w:tcPr>
          <w:p w:rsidR="00776B62" w:rsidRDefault="00776B62" w:rsidP="00654C02">
            <w:pPr>
              <w:spacing w:line="360" w:lineRule="auto"/>
              <w:jc w:val="center"/>
            </w:pPr>
            <w:r>
              <w:t>7980</w:t>
            </w:r>
          </w:p>
        </w:tc>
        <w:tc>
          <w:tcPr>
            <w:tcW w:w="2738" w:type="dxa"/>
            <w:vAlign w:val="center"/>
          </w:tcPr>
          <w:p w:rsidR="00776B62" w:rsidRDefault="009C6947" w:rsidP="00654C02">
            <w:pPr>
              <w:spacing w:line="360" w:lineRule="auto"/>
              <w:jc w:val="center"/>
            </w:pPr>
            <w:r>
              <w:t>150</w:t>
            </w:r>
          </w:p>
        </w:tc>
      </w:tr>
    </w:tbl>
    <w:p w:rsidR="00232EF8" w:rsidRDefault="00232EF8" w:rsidP="00232EF8"/>
    <w:p w:rsidR="00731823" w:rsidRDefault="00731823" w:rsidP="00731823">
      <w:pPr>
        <w:pStyle w:val="2"/>
      </w:pPr>
      <w:bookmarkStart w:id="5" w:name="_Toc89627254"/>
      <w:r>
        <w:t>Технические характеристики синхронного электродвигателя СТД-4000-2У4</w:t>
      </w:r>
      <w:r w:rsidR="006159AC">
        <w:t xml:space="preserve"> и системы возбуждения</w:t>
      </w:r>
      <w:bookmarkEnd w:id="5"/>
    </w:p>
    <w:p w:rsidR="00654C02" w:rsidRPr="00654C02" w:rsidRDefault="00654C02" w:rsidP="00654C02"/>
    <w:tbl>
      <w:tblPr>
        <w:tblStyle w:val="a4"/>
        <w:tblW w:w="0" w:type="auto"/>
        <w:tblInd w:w="0" w:type="dxa"/>
        <w:tblLook w:val="01E0" w:firstRow="1" w:lastRow="1" w:firstColumn="1" w:lastColumn="1" w:noHBand="0" w:noVBand="0"/>
      </w:tblPr>
      <w:tblGrid>
        <w:gridCol w:w="4785"/>
        <w:gridCol w:w="4785"/>
      </w:tblGrid>
      <w:tr w:rsidR="00731823">
        <w:tc>
          <w:tcPr>
            <w:tcW w:w="4785" w:type="dxa"/>
          </w:tcPr>
          <w:p w:rsidR="00731823" w:rsidRDefault="001421B3" w:rsidP="00654C02">
            <w:pPr>
              <w:spacing w:line="360" w:lineRule="auto"/>
            </w:pPr>
            <w:r>
              <w:t>Параметр</w:t>
            </w:r>
          </w:p>
        </w:tc>
        <w:tc>
          <w:tcPr>
            <w:tcW w:w="4785" w:type="dxa"/>
          </w:tcPr>
          <w:p w:rsidR="00731823" w:rsidRDefault="001421B3" w:rsidP="00654C02">
            <w:pPr>
              <w:spacing w:line="360" w:lineRule="auto"/>
            </w:pPr>
            <w:r>
              <w:t>Значение</w:t>
            </w:r>
          </w:p>
        </w:tc>
      </w:tr>
      <w:tr w:rsidR="00731823">
        <w:tc>
          <w:tcPr>
            <w:tcW w:w="4785" w:type="dxa"/>
          </w:tcPr>
          <w:p w:rsidR="00731823" w:rsidRDefault="001421B3" w:rsidP="00654C02">
            <w:pPr>
              <w:spacing w:line="360" w:lineRule="auto"/>
            </w:pPr>
            <w:r>
              <w:t>Мощность, кВт</w:t>
            </w:r>
          </w:p>
        </w:tc>
        <w:tc>
          <w:tcPr>
            <w:tcW w:w="4785" w:type="dxa"/>
          </w:tcPr>
          <w:p w:rsidR="00731823" w:rsidRDefault="001421B3" w:rsidP="00654C02">
            <w:pPr>
              <w:spacing w:line="360" w:lineRule="auto"/>
            </w:pPr>
            <w:r>
              <w:t>4000</w:t>
            </w:r>
          </w:p>
        </w:tc>
      </w:tr>
      <w:tr w:rsidR="001421B3">
        <w:tc>
          <w:tcPr>
            <w:tcW w:w="4785" w:type="dxa"/>
          </w:tcPr>
          <w:p w:rsidR="001421B3" w:rsidRDefault="001421B3" w:rsidP="00654C02">
            <w:pPr>
              <w:spacing w:line="360" w:lineRule="auto"/>
            </w:pPr>
            <w:r>
              <w:t>Полная мощность, кВА</w:t>
            </w:r>
          </w:p>
        </w:tc>
        <w:tc>
          <w:tcPr>
            <w:tcW w:w="4785" w:type="dxa"/>
          </w:tcPr>
          <w:p w:rsidR="001421B3" w:rsidRDefault="001421B3" w:rsidP="00654C02">
            <w:pPr>
              <w:spacing w:line="360" w:lineRule="auto"/>
            </w:pPr>
            <w:r>
              <w:t>4580</w:t>
            </w:r>
          </w:p>
        </w:tc>
      </w:tr>
      <w:tr w:rsidR="001421B3">
        <w:tc>
          <w:tcPr>
            <w:tcW w:w="4785" w:type="dxa"/>
          </w:tcPr>
          <w:p w:rsidR="001421B3" w:rsidRDefault="001421B3" w:rsidP="00654C02">
            <w:pPr>
              <w:spacing w:line="360" w:lineRule="auto"/>
            </w:pPr>
            <w:r>
              <w:t>Напряжение статора линейное, В</w:t>
            </w:r>
          </w:p>
        </w:tc>
        <w:tc>
          <w:tcPr>
            <w:tcW w:w="4785" w:type="dxa"/>
          </w:tcPr>
          <w:p w:rsidR="001421B3" w:rsidRDefault="001421B3" w:rsidP="00654C02">
            <w:pPr>
              <w:spacing w:line="360" w:lineRule="auto"/>
            </w:pPr>
            <w:r>
              <w:t>10000</w:t>
            </w:r>
          </w:p>
        </w:tc>
      </w:tr>
      <w:tr w:rsidR="001421B3">
        <w:tc>
          <w:tcPr>
            <w:tcW w:w="4785" w:type="dxa"/>
          </w:tcPr>
          <w:p w:rsidR="001421B3" w:rsidRDefault="001421B3" w:rsidP="00654C02">
            <w:pPr>
              <w:spacing w:line="360" w:lineRule="auto"/>
            </w:pPr>
            <w:r>
              <w:t>Ток фазы статора, А</w:t>
            </w:r>
          </w:p>
        </w:tc>
        <w:tc>
          <w:tcPr>
            <w:tcW w:w="4785" w:type="dxa"/>
          </w:tcPr>
          <w:p w:rsidR="001421B3" w:rsidRDefault="001421B3" w:rsidP="00654C02">
            <w:pPr>
              <w:spacing w:line="360" w:lineRule="auto"/>
            </w:pPr>
            <w:r>
              <w:t>265</w:t>
            </w:r>
          </w:p>
        </w:tc>
      </w:tr>
      <w:tr w:rsidR="001421B3">
        <w:tc>
          <w:tcPr>
            <w:tcW w:w="4785" w:type="dxa"/>
          </w:tcPr>
          <w:p w:rsidR="001421B3" w:rsidRDefault="001421B3" w:rsidP="00654C02">
            <w:pPr>
              <w:spacing w:line="360" w:lineRule="auto"/>
            </w:pPr>
            <w:r>
              <w:t>Частота вращения, об/мин</w:t>
            </w:r>
          </w:p>
        </w:tc>
        <w:tc>
          <w:tcPr>
            <w:tcW w:w="4785" w:type="dxa"/>
          </w:tcPr>
          <w:p w:rsidR="001421B3" w:rsidRDefault="001421B3" w:rsidP="00654C02">
            <w:pPr>
              <w:spacing w:line="360" w:lineRule="auto"/>
            </w:pPr>
            <w:r>
              <w:t>3000</w:t>
            </w:r>
          </w:p>
        </w:tc>
      </w:tr>
      <w:tr w:rsidR="001421B3">
        <w:tc>
          <w:tcPr>
            <w:tcW w:w="4785" w:type="dxa"/>
          </w:tcPr>
          <w:p w:rsidR="001421B3" w:rsidRDefault="001421B3" w:rsidP="00654C02">
            <w:pPr>
              <w:spacing w:line="360" w:lineRule="auto"/>
            </w:pPr>
            <w:r>
              <w:t xml:space="preserve">Коэффициент мощности </w:t>
            </w:r>
          </w:p>
        </w:tc>
        <w:tc>
          <w:tcPr>
            <w:tcW w:w="4785" w:type="dxa"/>
          </w:tcPr>
          <w:p w:rsidR="001421B3" w:rsidRDefault="001421B3" w:rsidP="00654C02">
            <w:pPr>
              <w:spacing w:line="360" w:lineRule="auto"/>
            </w:pPr>
            <w:r>
              <w:t>0,9</w:t>
            </w:r>
          </w:p>
        </w:tc>
      </w:tr>
      <w:tr w:rsidR="001421B3">
        <w:tc>
          <w:tcPr>
            <w:tcW w:w="4785" w:type="dxa"/>
          </w:tcPr>
          <w:p w:rsidR="001421B3" w:rsidRDefault="001421B3" w:rsidP="00654C02">
            <w:pPr>
              <w:spacing w:line="360" w:lineRule="auto"/>
            </w:pPr>
            <w:r>
              <w:t>КПД, %</w:t>
            </w:r>
          </w:p>
        </w:tc>
        <w:tc>
          <w:tcPr>
            <w:tcW w:w="4785" w:type="dxa"/>
          </w:tcPr>
          <w:p w:rsidR="001421B3" w:rsidRDefault="001421B3" w:rsidP="00654C02">
            <w:pPr>
              <w:spacing w:line="360" w:lineRule="auto"/>
            </w:pPr>
            <w:r>
              <w:t>97,5</w:t>
            </w:r>
          </w:p>
        </w:tc>
      </w:tr>
      <w:tr w:rsidR="001421B3">
        <w:tc>
          <w:tcPr>
            <w:tcW w:w="4785" w:type="dxa"/>
          </w:tcPr>
          <w:p w:rsidR="001421B3" w:rsidRDefault="001421B3" w:rsidP="00654C02">
            <w:pPr>
              <w:spacing w:line="360" w:lineRule="auto"/>
            </w:pPr>
            <w:r>
              <w:t>Ток возбуждения, А</w:t>
            </w:r>
          </w:p>
        </w:tc>
        <w:tc>
          <w:tcPr>
            <w:tcW w:w="4785" w:type="dxa"/>
          </w:tcPr>
          <w:p w:rsidR="001421B3" w:rsidRDefault="001421B3" w:rsidP="00654C02">
            <w:pPr>
              <w:spacing w:line="360" w:lineRule="auto"/>
            </w:pPr>
            <w:r>
              <w:t>294</w:t>
            </w:r>
          </w:p>
        </w:tc>
      </w:tr>
      <w:tr w:rsidR="001421B3">
        <w:tc>
          <w:tcPr>
            <w:tcW w:w="4785" w:type="dxa"/>
          </w:tcPr>
          <w:p w:rsidR="001421B3" w:rsidRDefault="001421B3" w:rsidP="00654C02">
            <w:pPr>
              <w:spacing w:line="360" w:lineRule="auto"/>
            </w:pPr>
            <w:r>
              <w:t>Напряжение возбуждения, В</w:t>
            </w:r>
          </w:p>
        </w:tc>
        <w:tc>
          <w:tcPr>
            <w:tcW w:w="4785" w:type="dxa"/>
          </w:tcPr>
          <w:p w:rsidR="001421B3" w:rsidRDefault="001421B3" w:rsidP="00654C02">
            <w:pPr>
              <w:spacing w:line="360" w:lineRule="auto"/>
            </w:pPr>
            <w:r>
              <w:t>103</w:t>
            </w:r>
          </w:p>
        </w:tc>
      </w:tr>
      <w:tr w:rsidR="001421B3">
        <w:tc>
          <w:tcPr>
            <w:tcW w:w="4785" w:type="dxa"/>
          </w:tcPr>
          <w:p w:rsidR="001421B3" w:rsidRDefault="001421B3" w:rsidP="00654C02">
            <w:pPr>
              <w:spacing w:line="360" w:lineRule="auto"/>
            </w:pPr>
            <w:r>
              <w:t>Максимальный мгновенный ударный ток статора, А</w:t>
            </w:r>
          </w:p>
        </w:tc>
        <w:tc>
          <w:tcPr>
            <w:tcW w:w="4785" w:type="dxa"/>
          </w:tcPr>
          <w:p w:rsidR="001421B3" w:rsidRDefault="001421B3" w:rsidP="00654C02">
            <w:pPr>
              <w:spacing w:line="360" w:lineRule="auto"/>
            </w:pPr>
            <w:r>
              <w:t>7904</w:t>
            </w:r>
          </w:p>
        </w:tc>
      </w:tr>
      <w:tr w:rsidR="001421B3">
        <w:tc>
          <w:tcPr>
            <w:tcW w:w="4785" w:type="dxa"/>
          </w:tcPr>
          <w:p w:rsidR="001421B3" w:rsidRDefault="001421B3" w:rsidP="00654C02">
            <w:pPr>
              <w:spacing w:line="360" w:lineRule="auto"/>
            </w:pPr>
            <w:r>
              <w:t>Масса ротора двигателя, т</w:t>
            </w:r>
          </w:p>
        </w:tc>
        <w:tc>
          <w:tcPr>
            <w:tcW w:w="4785" w:type="dxa"/>
          </w:tcPr>
          <w:p w:rsidR="001421B3" w:rsidRDefault="001421B3" w:rsidP="00654C02">
            <w:pPr>
              <w:spacing w:line="360" w:lineRule="auto"/>
            </w:pPr>
            <w:r>
              <w:t>2,68</w:t>
            </w:r>
          </w:p>
        </w:tc>
      </w:tr>
      <w:tr w:rsidR="001421B3">
        <w:tc>
          <w:tcPr>
            <w:tcW w:w="4785" w:type="dxa"/>
          </w:tcPr>
          <w:p w:rsidR="001421B3" w:rsidRPr="001421B3" w:rsidRDefault="001421B3" w:rsidP="00654C02">
            <w:pPr>
              <w:spacing w:line="360" w:lineRule="auto"/>
              <w:rPr>
                <w:vertAlign w:val="superscript"/>
              </w:rPr>
            </w:pPr>
            <w:r>
              <w:t>Маховый момент, тм</w:t>
            </w:r>
            <w:r>
              <w:rPr>
                <w:vertAlign w:val="superscript"/>
              </w:rPr>
              <w:t>2</w:t>
            </w:r>
          </w:p>
        </w:tc>
        <w:tc>
          <w:tcPr>
            <w:tcW w:w="4785" w:type="dxa"/>
          </w:tcPr>
          <w:p w:rsidR="001421B3" w:rsidRDefault="001421B3" w:rsidP="00654C02">
            <w:pPr>
              <w:spacing w:line="360" w:lineRule="auto"/>
            </w:pPr>
            <w:r>
              <w:t>0,278</w:t>
            </w:r>
          </w:p>
        </w:tc>
      </w:tr>
    </w:tbl>
    <w:p w:rsidR="00731823" w:rsidRDefault="00731823" w:rsidP="00232EF8"/>
    <w:p w:rsidR="001421B3" w:rsidRPr="003D6D54" w:rsidRDefault="001421B3" w:rsidP="00DA6B40">
      <w:pPr>
        <w:pStyle w:val="a7"/>
      </w:pPr>
      <w:r w:rsidRPr="003D6D54">
        <w:t xml:space="preserve">Исполнение двигателя закрытое с замкнутым циклом вентиляции. Режим работы </w:t>
      </w:r>
      <w:r>
        <w:t>S</w:t>
      </w:r>
      <w:r w:rsidRPr="001421B3">
        <w:t xml:space="preserve">1 </w:t>
      </w:r>
      <w:r w:rsidRPr="003D6D54">
        <w:t>по ГОСТ 183-74. Допустимая температура нагрева обмоток статора, измеренная термометром сопротивления, 120</w:t>
      </w:r>
      <w:r w:rsidRPr="003D6D54">
        <w:rPr>
          <w:vertAlign w:val="superscript"/>
        </w:rPr>
        <w:t xml:space="preserve">0 </w:t>
      </w:r>
      <w:r w:rsidRPr="003D6D54">
        <w:t>С, ротора – 130</w:t>
      </w:r>
      <w:r w:rsidRPr="003D6D54">
        <w:rPr>
          <w:vertAlign w:val="superscript"/>
        </w:rPr>
        <w:t>0</w:t>
      </w:r>
      <w:r w:rsidRPr="003D6D54">
        <w:t xml:space="preserve"> С. Пусковые характеристики двигателей приведены на рис.1. </w:t>
      </w:r>
    </w:p>
    <w:p w:rsidR="001421B3" w:rsidRPr="003D6D54" w:rsidRDefault="001421B3" w:rsidP="00DA6B40">
      <w:pPr>
        <w:pStyle w:val="a7"/>
      </w:pPr>
      <w:r w:rsidRPr="003D6D54">
        <w:t>Возбужден</w:t>
      </w:r>
      <w:r w:rsidR="00820FC4" w:rsidRPr="003D6D54">
        <w:t>ие:</w:t>
      </w:r>
    </w:p>
    <w:p w:rsidR="00820FC4" w:rsidRPr="003D6D54" w:rsidRDefault="00820FC4" w:rsidP="00DA6B40">
      <w:pPr>
        <w:pStyle w:val="a7"/>
      </w:pPr>
      <w:r w:rsidRPr="003D6D54">
        <w:t>Для возбуждения двигателей принимаем тиристорный цифровой возбудитель ВТЦ-СД-320, поскольку применяемые в настоящее время возбудители ВТЕ-320 и ТЕ8-320 разработаны около 20 лет назад морально и технически устарели и их характеристики не соответствуют современным требованиям.</w:t>
      </w:r>
    </w:p>
    <w:p w:rsidR="00820FC4" w:rsidRDefault="00820FC4" w:rsidP="00232EF8">
      <w:r>
        <w:t>Основные технические данные ВТЦ-СД-320:</w:t>
      </w:r>
    </w:p>
    <w:tbl>
      <w:tblPr>
        <w:tblStyle w:val="a4"/>
        <w:tblW w:w="0" w:type="auto"/>
        <w:tblInd w:w="0" w:type="dxa"/>
        <w:tblLook w:val="01E0" w:firstRow="1" w:lastRow="1" w:firstColumn="1" w:lastColumn="1" w:noHBand="0" w:noVBand="0"/>
      </w:tblPr>
      <w:tblGrid>
        <w:gridCol w:w="4785"/>
        <w:gridCol w:w="4785"/>
      </w:tblGrid>
      <w:tr w:rsidR="00820FC4">
        <w:tc>
          <w:tcPr>
            <w:tcW w:w="4785" w:type="dxa"/>
          </w:tcPr>
          <w:p w:rsidR="00820FC4" w:rsidRDefault="00820FC4" w:rsidP="00D51761">
            <w:r>
              <w:t>Параметр</w:t>
            </w:r>
          </w:p>
        </w:tc>
        <w:tc>
          <w:tcPr>
            <w:tcW w:w="4785" w:type="dxa"/>
          </w:tcPr>
          <w:p w:rsidR="00820FC4" w:rsidRDefault="00820FC4" w:rsidP="00D51761">
            <w:r>
              <w:t>Значение</w:t>
            </w:r>
          </w:p>
        </w:tc>
      </w:tr>
      <w:tr w:rsidR="00820FC4">
        <w:tc>
          <w:tcPr>
            <w:tcW w:w="4785" w:type="dxa"/>
          </w:tcPr>
          <w:p w:rsidR="00820FC4" w:rsidRDefault="00820FC4" w:rsidP="00232EF8">
            <w:r>
              <w:t>Номинальный ток возбуждения</w:t>
            </w:r>
          </w:p>
        </w:tc>
        <w:tc>
          <w:tcPr>
            <w:tcW w:w="4785" w:type="dxa"/>
          </w:tcPr>
          <w:p w:rsidR="00820FC4" w:rsidRDefault="00820FC4" w:rsidP="00232EF8">
            <w:r>
              <w:t>320 А</w:t>
            </w:r>
          </w:p>
        </w:tc>
      </w:tr>
      <w:tr w:rsidR="00820FC4">
        <w:tc>
          <w:tcPr>
            <w:tcW w:w="4785" w:type="dxa"/>
          </w:tcPr>
          <w:p w:rsidR="00820FC4" w:rsidRDefault="00820FC4" w:rsidP="00232EF8">
            <w:r>
              <w:t>Номинальное напряжение возбуждения</w:t>
            </w:r>
          </w:p>
        </w:tc>
        <w:tc>
          <w:tcPr>
            <w:tcW w:w="4785" w:type="dxa"/>
          </w:tcPr>
          <w:p w:rsidR="00820FC4" w:rsidRDefault="00820FC4" w:rsidP="00232EF8">
            <w:r>
              <w:t>115 В</w:t>
            </w:r>
          </w:p>
        </w:tc>
      </w:tr>
      <w:tr w:rsidR="00820FC4">
        <w:tc>
          <w:tcPr>
            <w:tcW w:w="4785" w:type="dxa"/>
          </w:tcPr>
          <w:p w:rsidR="00820FC4" w:rsidRDefault="00820FC4" w:rsidP="00232EF8">
            <w:r>
              <w:t xml:space="preserve">Номинальная мощность </w:t>
            </w:r>
          </w:p>
        </w:tc>
        <w:tc>
          <w:tcPr>
            <w:tcW w:w="4785" w:type="dxa"/>
          </w:tcPr>
          <w:p w:rsidR="00820FC4" w:rsidRDefault="00820FC4" w:rsidP="00232EF8">
            <w:r>
              <w:t>36,8 кВт</w:t>
            </w:r>
          </w:p>
        </w:tc>
      </w:tr>
      <w:tr w:rsidR="00820FC4">
        <w:tc>
          <w:tcPr>
            <w:tcW w:w="4785" w:type="dxa"/>
          </w:tcPr>
          <w:p w:rsidR="00820FC4" w:rsidRDefault="00820FC4" w:rsidP="00232EF8">
            <w:r>
              <w:t>Кратность форсировки по току</w:t>
            </w:r>
          </w:p>
        </w:tc>
        <w:tc>
          <w:tcPr>
            <w:tcW w:w="4785" w:type="dxa"/>
          </w:tcPr>
          <w:p w:rsidR="00820FC4" w:rsidRDefault="00820FC4" w:rsidP="00232EF8">
            <w:r>
              <w:t>1,8</w:t>
            </w:r>
          </w:p>
        </w:tc>
      </w:tr>
      <w:tr w:rsidR="00820FC4">
        <w:tc>
          <w:tcPr>
            <w:tcW w:w="4785" w:type="dxa"/>
          </w:tcPr>
          <w:p w:rsidR="00820FC4" w:rsidRDefault="00820FC4" w:rsidP="00232EF8">
            <w:r>
              <w:t xml:space="preserve">Схема выпрямления </w:t>
            </w:r>
          </w:p>
        </w:tc>
        <w:tc>
          <w:tcPr>
            <w:tcW w:w="4785" w:type="dxa"/>
          </w:tcPr>
          <w:p w:rsidR="00820FC4" w:rsidRDefault="00820FC4" w:rsidP="00232EF8">
            <w:r>
              <w:t>Трехфазная мостовая</w:t>
            </w:r>
            <w:r w:rsidR="001D2E96">
              <w:t xml:space="preserve"> (шесть тиристоров Т500)</w:t>
            </w:r>
          </w:p>
        </w:tc>
      </w:tr>
      <w:tr w:rsidR="00820FC4">
        <w:tc>
          <w:tcPr>
            <w:tcW w:w="4785" w:type="dxa"/>
          </w:tcPr>
          <w:p w:rsidR="00820FC4" w:rsidRDefault="00820FC4" w:rsidP="00232EF8">
            <w:r>
              <w:t>Масса</w:t>
            </w:r>
          </w:p>
        </w:tc>
        <w:tc>
          <w:tcPr>
            <w:tcW w:w="4785" w:type="dxa"/>
          </w:tcPr>
          <w:p w:rsidR="00820FC4" w:rsidRDefault="00820FC4" w:rsidP="00232EF8">
            <w:r>
              <w:t>Не более 400 кг</w:t>
            </w:r>
          </w:p>
        </w:tc>
      </w:tr>
    </w:tbl>
    <w:p w:rsidR="00820FC4" w:rsidRDefault="00E51584" w:rsidP="00DA6B40">
      <w:pPr>
        <w:pStyle w:val="a7"/>
      </w:pPr>
      <w:r>
        <w:t>Выполняемые функции;</w:t>
      </w:r>
    </w:p>
    <w:p w:rsidR="00E51584" w:rsidRDefault="00E51584" w:rsidP="007233C6">
      <w:pPr>
        <w:pStyle w:val="a"/>
      </w:pPr>
      <w:r>
        <w:t>пуск двигателя с подачей возбуждения по снижению до подсинхронных значений величины скольжения и тока статора</w:t>
      </w:r>
      <w:r w:rsidR="007233C6">
        <w:t>;</w:t>
      </w:r>
    </w:p>
    <w:p w:rsidR="00E51584" w:rsidRDefault="00E51584" w:rsidP="007233C6">
      <w:pPr>
        <w:pStyle w:val="a"/>
      </w:pPr>
      <w:r>
        <w:t>регулирование напряжения статора по ПД-</w:t>
      </w:r>
      <w:r w:rsidRPr="00E51584">
        <w:t xml:space="preserve"> </w:t>
      </w:r>
      <w:r>
        <w:t>закону (быстродействующий канал)</w:t>
      </w:r>
      <w:r w:rsidR="007233C6">
        <w:t>;</w:t>
      </w:r>
    </w:p>
    <w:p w:rsidR="00E51584" w:rsidRDefault="00E51584" w:rsidP="007233C6">
      <w:pPr>
        <w:pStyle w:val="a"/>
      </w:pPr>
      <w:r>
        <w:t>регулирование cos</w:t>
      </w:r>
      <w:r w:rsidR="001345D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2.75pt">
            <v:imagedata r:id="rId11" o:title=""/>
          </v:shape>
        </w:pict>
      </w:r>
      <w:r w:rsidRPr="00E51584">
        <w:t xml:space="preserve"> (</w:t>
      </w:r>
      <w:r>
        <w:t>реактивной мощности) изменением уставки регулятора напряжения (медленный канал)</w:t>
      </w:r>
      <w:r w:rsidR="007233C6">
        <w:t>;</w:t>
      </w:r>
    </w:p>
    <w:p w:rsidR="00E51584" w:rsidRPr="00E51584" w:rsidRDefault="00E51584" w:rsidP="007233C6">
      <w:pPr>
        <w:pStyle w:val="a"/>
      </w:pPr>
      <w:r>
        <w:t>ограничение минимального возбуждения в функции отношения Q</w:t>
      </w:r>
      <w:r w:rsidRPr="00E51584">
        <w:t>/</w:t>
      </w:r>
      <w:r>
        <w:t>P</w:t>
      </w:r>
      <w:r w:rsidR="007233C6">
        <w:t>;</w:t>
      </w:r>
    </w:p>
    <w:p w:rsidR="00E51584" w:rsidRDefault="00B762D4" w:rsidP="007233C6">
      <w:pPr>
        <w:pStyle w:val="a"/>
      </w:pPr>
      <w:r>
        <w:t>ограничение перегрузки по вычисляемому тепловому импульсу ротора</w:t>
      </w:r>
      <w:r w:rsidR="007233C6">
        <w:t>;</w:t>
      </w:r>
    </w:p>
    <w:p w:rsidR="00B762D4" w:rsidRDefault="00B762D4" w:rsidP="007233C6">
      <w:pPr>
        <w:pStyle w:val="a"/>
      </w:pPr>
      <w:r>
        <w:t>останов двигателя с гашением поля инверсным режимом тиристорного преобразователя</w:t>
      </w:r>
      <w:r w:rsidR="007233C6">
        <w:t>;</w:t>
      </w:r>
    </w:p>
    <w:p w:rsidR="00B762D4" w:rsidRDefault="00B762D4" w:rsidP="007233C6">
      <w:pPr>
        <w:pStyle w:val="a"/>
      </w:pPr>
      <w:r>
        <w:t>штатные защиты статических систем возбуждения</w:t>
      </w:r>
      <w:r w:rsidR="007233C6">
        <w:t>;</w:t>
      </w:r>
    </w:p>
    <w:p w:rsidR="00B762D4" w:rsidRDefault="00B762D4" w:rsidP="007233C6">
      <w:pPr>
        <w:pStyle w:val="a"/>
      </w:pPr>
      <w:r>
        <w:t>защита по несоответствию потребляемой реактивной мощности величине тока возбуждения</w:t>
      </w:r>
      <w:r w:rsidR="007233C6">
        <w:t>;</w:t>
      </w:r>
    </w:p>
    <w:p w:rsidR="00B762D4" w:rsidRDefault="00B762D4" w:rsidP="007233C6">
      <w:pPr>
        <w:pStyle w:val="a"/>
      </w:pPr>
      <w:r>
        <w:t>ведение журнала событий</w:t>
      </w:r>
      <w:r w:rsidR="007233C6">
        <w:t>;</w:t>
      </w:r>
    </w:p>
    <w:p w:rsidR="00B762D4" w:rsidRDefault="00B762D4" w:rsidP="007233C6">
      <w:pPr>
        <w:pStyle w:val="a"/>
      </w:pPr>
      <w:r>
        <w:t>взаимодействие с АСУ и системой диспетчеризации промышленного объекта</w:t>
      </w:r>
      <w:r w:rsidR="007233C6">
        <w:t>;</w:t>
      </w:r>
    </w:p>
    <w:p w:rsidR="00232EF8" w:rsidRDefault="007233C6" w:rsidP="007233C6">
      <w:pPr>
        <w:pStyle w:val="a"/>
      </w:pPr>
      <w:r>
        <w:t>осцилографирование процессов пуска и остановки двигателя.</w:t>
      </w:r>
    </w:p>
    <w:p w:rsidR="00E01F21" w:rsidRPr="00E01F21" w:rsidRDefault="00E01F21" w:rsidP="00E01F21">
      <w:pPr>
        <w:pStyle w:val="2"/>
        <w:rPr>
          <w:b w:val="0"/>
          <w:i w:val="0"/>
          <w:sz w:val="24"/>
          <w:szCs w:val="24"/>
        </w:rPr>
      </w:pPr>
    </w:p>
    <w:p w:rsidR="007233C6" w:rsidRDefault="00E01F21" w:rsidP="00E01F21">
      <w:pPr>
        <w:pStyle w:val="2"/>
      </w:pPr>
      <w:bookmarkStart w:id="6" w:name="_Toc89627255"/>
      <w:r>
        <w:t>Описание установки</w:t>
      </w:r>
      <w:bookmarkEnd w:id="6"/>
    </w:p>
    <w:p w:rsidR="00E01F21" w:rsidRDefault="00E01F21" w:rsidP="00E01F21"/>
    <w:p w:rsidR="003629BC" w:rsidRDefault="003629BC" w:rsidP="003629BC">
      <w:pPr>
        <w:pStyle w:val="a7"/>
        <w:rPr>
          <w:szCs w:val="22"/>
        </w:rPr>
      </w:pPr>
      <w:r>
        <w:rPr>
          <w:szCs w:val="22"/>
        </w:rPr>
        <w:t>В состав компрессорного агрегата входят центро</w:t>
      </w:r>
      <w:r>
        <w:rPr>
          <w:szCs w:val="22"/>
        </w:rPr>
        <w:softHyphen/>
        <w:t>бежный нагнетатель, мультипликатор, устанавливаемый между валом электродвигателя и валом нагнетателя, электродвигатель с аппаратурой управления, система смазки, вентилятор обдува электродвигателя и контрольно-измерительные приборы. Схе</w:t>
      </w:r>
      <w:r>
        <w:rPr>
          <w:szCs w:val="22"/>
        </w:rPr>
        <w:softHyphen/>
        <w:t xml:space="preserve">ма центробежного нагнетателя </w:t>
      </w:r>
      <w:r w:rsidRPr="00C33C68">
        <w:rPr>
          <w:szCs w:val="22"/>
        </w:rPr>
        <w:t xml:space="preserve">(280-11-1) </w:t>
      </w:r>
      <w:r>
        <w:rPr>
          <w:szCs w:val="22"/>
        </w:rPr>
        <w:t xml:space="preserve">с осевым подводом газа и мультипликатора приведена на рис. </w:t>
      </w:r>
      <w:r>
        <w:t>1.</w:t>
      </w:r>
      <w:r w:rsidRPr="00C33C68">
        <w:rPr>
          <w:szCs w:val="22"/>
        </w:rPr>
        <w:t xml:space="preserve"> </w:t>
      </w:r>
      <w:r>
        <w:rPr>
          <w:szCs w:val="22"/>
        </w:rPr>
        <w:t>Мультипликатор повышает частоту вращения вала двигателя до значения, необходимого для центробежного нагнетателя. Потери мощнос</w:t>
      </w:r>
      <w:r>
        <w:rPr>
          <w:szCs w:val="22"/>
        </w:rPr>
        <w:softHyphen/>
        <w:t xml:space="preserve">ти в нем составляют около </w:t>
      </w:r>
      <w:r w:rsidRPr="00C33C68">
        <w:rPr>
          <w:szCs w:val="22"/>
        </w:rPr>
        <w:t>1,5 %.</w:t>
      </w:r>
    </w:p>
    <w:p w:rsidR="003629BC" w:rsidRDefault="001345D1" w:rsidP="003629BC">
      <w:pPr>
        <w:pStyle w:val="a7"/>
        <w:jc w:val="center"/>
        <w:rPr>
          <w:szCs w:val="24"/>
        </w:rPr>
      </w:pPr>
      <w:r>
        <w:rPr>
          <w:szCs w:val="24"/>
        </w:rPr>
        <w:pict>
          <v:shape id="_x0000_i1030" type="#_x0000_t75" style="width:321.75pt;height:195pt">
            <v:imagedata r:id="rId12" o:title="" cropbottom="13433f"/>
          </v:shape>
        </w:pict>
      </w:r>
    </w:p>
    <w:p w:rsidR="003629BC" w:rsidRPr="003629BC" w:rsidRDefault="003629BC" w:rsidP="003629BC">
      <w:pPr>
        <w:jc w:val="center"/>
        <w:rPr>
          <w:sz w:val="20"/>
          <w:szCs w:val="20"/>
        </w:rPr>
      </w:pPr>
      <w:r w:rsidRPr="003629BC">
        <w:rPr>
          <w:sz w:val="20"/>
          <w:szCs w:val="20"/>
        </w:rPr>
        <w:t>Рис.1 Центробежный нагнетатель и мультипликатор:</w:t>
      </w:r>
    </w:p>
    <w:p w:rsidR="003629BC" w:rsidRDefault="003629BC" w:rsidP="003629BC">
      <w:pPr>
        <w:jc w:val="center"/>
        <w:rPr>
          <w:sz w:val="20"/>
          <w:szCs w:val="20"/>
        </w:rPr>
      </w:pPr>
      <w:r w:rsidRPr="003629BC">
        <w:rPr>
          <w:sz w:val="20"/>
          <w:szCs w:val="20"/>
        </w:rPr>
        <w:t>1- зубчатая муфта двигателя; 2 – корпус мультипликатора; 3 – зубчатая муфта нагнетателя; 4 – вал ротора нагнетателя; 5 – вкладыш переднего подшипника; 6 – опорно-упорный подшипник; 7 – улитка; 8 – всасывающий патрубок; 9 – нагнетательный патрубок</w:t>
      </w:r>
    </w:p>
    <w:p w:rsidR="003629BC" w:rsidRPr="003629BC" w:rsidRDefault="003629BC" w:rsidP="003629BC">
      <w:pPr>
        <w:jc w:val="center"/>
      </w:pPr>
    </w:p>
    <w:p w:rsidR="003629BC" w:rsidRDefault="003629BC" w:rsidP="003629BC">
      <w:pPr>
        <w:pStyle w:val="a7"/>
        <w:rPr>
          <w:szCs w:val="22"/>
        </w:rPr>
      </w:pPr>
      <w:r>
        <w:rPr>
          <w:szCs w:val="22"/>
        </w:rPr>
        <w:t>Основным типом электродвигателей, применяемых в уста</w:t>
      </w:r>
      <w:r>
        <w:rPr>
          <w:szCs w:val="22"/>
        </w:rPr>
        <w:softHyphen/>
        <w:t>новках транспорта газа магистральных газопроводов, являются двигатели серии СТД. Главные приводные электродвигатели КС ус</w:t>
      </w:r>
      <w:r>
        <w:rPr>
          <w:szCs w:val="22"/>
        </w:rPr>
        <w:softHyphen/>
        <w:t>танавливают вне помещения нагнетателей, которое является помещением со взрывоопасной зоной класса В1а. Нагнетатель</w:t>
      </w:r>
      <w:r>
        <w:rPr>
          <w:szCs w:val="22"/>
        </w:rPr>
        <w:softHyphen/>
        <w:t>ный цех отделяется от машинного зала перегородкой (рис. 2</w:t>
      </w:r>
      <w:r w:rsidRPr="00C33C68">
        <w:rPr>
          <w:szCs w:val="22"/>
        </w:rPr>
        <w:t xml:space="preserve">). </w:t>
      </w:r>
    </w:p>
    <w:p w:rsidR="003629BC" w:rsidRDefault="001345D1" w:rsidP="003629BC">
      <w:pPr>
        <w:pStyle w:val="a7"/>
        <w:rPr>
          <w:szCs w:val="22"/>
        </w:rPr>
      </w:pPr>
      <w:r>
        <w:rPr>
          <w:szCs w:val="22"/>
        </w:rPr>
        <w:pict>
          <v:shape id="_x0000_i1031" type="#_x0000_t75" style="width:446.25pt;height:237.75pt">
            <v:imagedata r:id="rId13" o:title=""/>
          </v:shape>
        </w:pict>
      </w:r>
    </w:p>
    <w:p w:rsidR="004707CC" w:rsidRPr="004707CC" w:rsidRDefault="004707CC" w:rsidP="004707CC">
      <w:pPr>
        <w:jc w:val="center"/>
        <w:rPr>
          <w:sz w:val="20"/>
          <w:szCs w:val="20"/>
        </w:rPr>
      </w:pPr>
      <w:r w:rsidRPr="004707CC">
        <w:rPr>
          <w:sz w:val="20"/>
          <w:szCs w:val="20"/>
        </w:rPr>
        <w:t>Рис. 2 Компрессорный цех КС магистрального газопровода:</w:t>
      </w:r>
    </w:p>
    <w:p w:rsidR="004707CC" w:rsidRPr="004707CC" w:rsidRDefault="004707CC" w:rsidP="004707CC">
      <w:pPr>
        <w:jc w:val="center"/>
        <w:rPr>
          <w:sz w:val="20"/>
          <w:szCs w:val="20"/>
        </w:rPr>
      </w:pPr>
      <w:r w:rsidRPr="004707CC">
        <w:rPr>
          <w:sz w:val="20"/>
          <w:szCs w:val="20"/>
        </w:rPr>
        <w:t>1 – кран с пневмоприводом; 2 – центробежный нагнетатель; 3 – мультипликатор; 4 – газоотделитель; 5 – аккумулятор масла; 6 – синхронный двигатель; 7 – возбудитель; 8 - воздухоохладитель</w:t>
      </w:r>
    </w:p>
    <w:p w:rsidR="004707CC" w:rsidRDefault="004707CC" w:rsidP="003629BC">
      <w:pPr>
        <w:pStyle w:val="a7"/>
        <w:rPr>
          <w:szCs w:val="22"/>
        </w:rPr>
      </w:pPr>
    </w:p>
    <w:p w:rsidR="003629BC" w:rsidRPr="003629BC" w:rsidRDefault="003629BC" w:rsidP="003629BC">
      <w:pPr>
        <w:pStyle w:val="a7"/>
        <w:rPr>
          <w:szCs w:val="22"/>
        </w:rPr>
      </w:pPr>
      <w:r>
        <w:rPr>
          <w:szCs w:val="22"/>
        </w:rPr>
        <w:t>Питание обмоток возбуждения синхронных двигателей мо</w:t>
      </w:r>
      <w:r>
        <w:rPr>
          <w:szCs w:val="22"/>
        </w:rPr>
        <w:softHyphen/>
        <w:t>жет осуществляться от тиристорных преобразователей или ге</w:t>
      </w:r>
      <w:r>
        <w:rPr>
          <w:szCs w:val="22"/>
        </w:rPr>
        <w:softHyphen/>
        <w:t>нераторов постоянного тока. Преимуществом тиристорных пре</w:t>
      </w:r>
      <w:r>
        <w:rPr>
          <w:szCs w:val="22"/>
        </w:rPr>
        <w:softHyphen/>
        <w:t>образователей для возбуждения синхронных двигателей по сравнению с электромашинными является их высокое быстро</w:t>
      </w:r>
      <w:r>
        <w:rPr>
          <w:szCs w:val="22"/>
        </w:rPr>
        <w:softHyphen/>
        <w:t>действие. Высокая инерционность электромашинных возбуди</w:t>
      </w:r>
      <w:r>
        <w:rPr>
          <w:szCs w:val="22"/>
        </w:rPr>
        <w:softHyphen/>
        <w:t xml:space="preserve">телей (примерно в </w:t>
      </w:r>
      <w:r w:rsidRPr="00C33C68">
        <w:rPr>
          <w:szCs w:val="22"/>
        </w:rPr>
        <w:t xml:space="preserve">20 </w:t>
      </w:r>
      <w:r>
        <w:rPr>
          <w:szCs w:val="22"/>
        </w:rPr>
        <w:t>раз выше, чем у тиристорных) не позво</w:t>
      </w:r>
      <w:r>
        <w:rPr>
          <w:szCs w:val="22"/>
        </w:rPr>
        <w:softHyphen/>
        <w:t>ляет осуществлять своевременное форсирование тока возбуждения в случае быстрого и значительного падения напряжения сети. Тиристорный возбудитель обладает более высоким КПД, но коэффициент мощности у него ниже, чем у электромашин</w:t>
      </w:r>
      <w:r>
        <w:rPr>
          <w:szCs w:val="22"/>
        </w:rPr>
        <w:softHyphen/>
        <w:t>ного. Однако сам синхронный двигатель может быть источни</w:t>
      </w:r>
      <w:r>
        <w:rPr>
          <w:szCs w:val="22"/>
        </w:rPr>
        <w:softHyphen/>
        <w:t>ком реактивной мощности, а мощность возбудителя не превы</w:t>
      </w:r>
      <w:r>
        <w:rPr>
          <w:szCs w:val="22"/>
        </w:rPr>
        <w:softHyphen/>
        <w:t>шает нескольких процентов мощности привода, поэтому низ</w:t>
      </w:r>
      <w:r>
        <w:rPr>
          <w:szCs w:val="22"/>
        </w:rPr>
        <w:softHyphen/>
        <w:t>кий коэффициент мощности тиристорного преобразователя практически не сказывается на коэффициенте мощности элек</w:t>
      </w:r>
      <w:r>
        <w:rPr>
          <w:szCs w:val="22"/>
        </w:rPr>
        <w:softHyphen/>
        <w:t>тропривода. Кроме того, тиристорный возбудитель не имеет вращающихся частей и более надежен, чем машинный. Следу</w:t>
      </w:r>
      <w:r>
        <w:rPr>
          <w:szCs w:val="22"/>
        </w:rPr>
        <w:softHyphen/>
        <w:t>ет отметить дополнительные преимущества тиристорного пре</w:t>
      </w:r>
      <w:r>
        <w:rPr>
          <w:szCs w:val="22"/>
        </w:rPr>
        <w:softHyphen/>
        <w:t>образователя: бесшумность, сокращение площади и отсутствие фундамента, возможность использования в системах автомати</w:t>
      </w:r>
      <w:r>
        <w:rPr>
          <w:szCs w:val="22"/>
        </w:rPr>
        <w:softHyphen/>
        <w:t>ческого регулирования (например, для поддержания постоянст</w:t>
      </w:r>
      <w:r>
        <w:rPr>
          <w:szCs w:val="22"/>
        </w:rPr>
        <w:softHyphen/>
        <w:t xml:space="preserve">ва </w:t>
      </w:r>
      <w:r w:rsidRPr="003629BC">
        <w:rPr>
          <w:position w:val="-10"/>
          <w:szCs w:val="22"/>
        </w:rPr>
        <w:object w:dxaOrig="560" w:dyaOrig="260">
          <v:shape id="_x0000_i1032" type="#_x0000_t75" style="width:27.75pt;height:12.75pt" o:ole="">
            <v:imagedata r:id="rId14" o:title=""/>
          </v:shape>
          <o:OLEObject Type="Embed" ProgID="Equation.DSMT4" ShapeID="_x0000_i1032" DrawAspect="Content" ObjectID="_1476355019" r:id="rId15"/>
        </w:object>
      </w:r>
      <w:r>
        <w:rPr>
          <w:szCs w:val="22"/>
        </w:rPr>
        <w:t xml:space="preserve"> или напряжения на шинах), малые мощности сигналов управления и др.</w:t>
      </w:r>
    </w:p>
    <w:p w:rsidR="004707CC" w:rsidRDefault="004707CC" w:rsidP="004707CC">
      <w:pPr>
        <w:pStyle w:val="a7"/>
        <w:rPr>
          <w:szCs w:val="24"/>
        </w:rPr>
      </w:pPr>
      <w:r>
        <w:t>Система смазки состоит из насосов, маслопро</w:t>
      </w:r>
      <w:r>
        <w:softHyphen/>
        <w:t>водов низкого, среднего и высокого давления, маслоохладите</w:t>
      </w:r>
      <w:r>
        <w:softHyphen/>
        <w:t xml:space="preserve">лей и других элементов. Маслопроводы низкого и среднего давления обеспечивают смазку опорно-упорного подшипника нагнетателя (давление масла </w:t>
      </w:r>
      <w:r w:rsidRPr="00C33C68">
        <w:t xml:space="preserve">0,45 </w:t>
      </w:r>
      <w:r>
        <w:t xml:space="preserve">МПа), мультипликатора и электродвигателя (давление </w:t>
      </w:r>
      <w:r w:rsidRPr="00C33C68">
        <w:t xml:space="preserve">0,05-0,06 </w:t>
      </w:r>
      <w:r>
        <w:t>МПа). Подача масла из масляного бака в эти маслопроводы при работе агрегата произ</w:t>
      </w:r>
      <w:r>
        <w:softHyphen/>
        <w:t>водится насосом, смонтированным на корпусе мультиплика</w:t>
      </w:r>
      <w:r>
        <w:softHyphen/>
        <w:t>тора. На ответвлении от маслопровода среднего давления к маслопроводу низкого давления установлен редукционный кла</w:t>
      </w:r>
      <w:r>
        <w:softHyphen/>
        <w:t xml:space="preserve">пан. От маслопровода среднего давления масло подается также в масляное реле осевого сдвига, смонтированное в нагнетателе и обеспечивающее остановку агрегата при появлении осевого сдвига ротора нагнетателя на </w:t>
      </w:r>
      <w:r w:rsidRPr="00C33C68">
        <w:t xml:space="preserve">0,7-0,8 </w:t>
      </w:r>
      <w:r>
        <w:t>мм.</w:t>
      </w:r>
    </w:p>
    <w:p w:rsidR="004707CC" w:rsidRDefault="004707CC" w:rsidP="004707CC">
      <w:pPr>
        <w:pStyle w:val="a7"/>
        <w:rPr>
          <w:szCs w:val="24"/>
        </w:rPr>
      </w:pPr>
      <w:r>
        <w:t>В периоды пуска и остановки агрегата подача масла в эти</w:t>
      </w:r>
      <w:r>
        <w:rPr>
          <w:szCs w:val="24"/>
        </w:rPr>
        <w:t xml:space="preserve"> </w:t>
      </w:r>
      <w:r>
        <w:t>маслопроводы осуществляется пусковым масляным насосом, приводимым в действие от асинхронного электродвигателя. Для поддержания необходимого давления в маслопроводе при остановке агрегата из-за исчезновения напряжения в питаю</w:t>
      </w:r>
      <w:r>
        <w:softHyphen/>
        <w:t>щей системе предусматривается резервный масляный насос с приводом от электродвигателя постоянного тока, питаемого от аккумуляторной батареи, либо с приводом от электродвигателя переменного тока.</w:t>
      </w:r>
    </w:p>
    <w:p w:rsidR="004707CC" w:rsidRDefault="004707CC" w:rsidP="004707CC">
      <w:pPr>
        <w:pStyle w:val="a7"/>
        <w:rPr>
          <w:szCs w:val="24"/>
        </w:rPr>
      </w:pPr>
      <w:r>
        <w:t>На выходе из нагнетательной улитки (рис. 1</w:t>
      </w:r>
      <w:r w:rsidRPr="00C33C68">
        <w:t xml:space="preserve">) </w:t>
      </w:r>
      <w:r>
        <w:t>ротор нагнетателя снабжен масляным уплотнением, предотвращаю</w:t>
      </w:r>
      <w:r>
        <w:softHyphen/>
        <w:t xml:space="preserve">щим утечку газа в помещение. Это достигается поддержанием давления масла на уровне, превышающем на </w:t>
      </w:r>
      <w:r w:rsidRPr="00C33C68">
        <w:t xml:space="preserve">0,2-0,3 </w:t>
      </w:r>
      <w:r>
        <w:t>МПа давление газа, что обеспечивается регулятором перепада давле</w:t>
      </w:r>
      <w:r>
        <w:softHyphen/>
        <w:t xml:space="preserve">ния газ </w:t>
      </w:r>
      <w:r w:rsidRPr="00C33C68">
        <w:t xml:space="preserve">- </w:t>
      </w:r>
      <w:r>
        <w:t>масло. Для уплотнения и смазки опорного подшип</w:t>
      </w:r>
      <w:r>
        <w:softHyphen/>
        <w:t xml:space="preserve">ника нагнетателя служит маслопровод высокого давления </w:t>
      </w:r>
      <w:r w:rsidRPr="00C33C68">
        <w:t xml:space="preserve">(6,5 </w:t>
      </w:r>
      <w:r>
        <w:t>МПа), в который масло подается из масляного бака винто</w:t>
      </w:r>
      <w:r>
        <w:softHyphen/>
        <w:t xml:space="preserve">вым насосом, приводимым в действие асинхронным двигателем </w:t>
      </w:r>
      <w:r w:rsidRPr="00C33C68">
        <w:t xml:space="preserve">20 </w:t>
      </w:r>
      <w:r>
        <w:t xml:space="preserve">кВт, </w:t>
      </w:r>
      <w:r w:rsidRPr="00C33C68">
        <w:t xml:space="preserve">380 </w:t>
      </w:r>
      <w:r>
        <w:t xml:space="preserve">В, </w:t>
      </w:r>
      <w:r w:rsidRPr="00C33C68">
        <w:t xml:space="preserve">1450 </w:t>
      </w:r>
      <w:r>
        <w:t>об/мин. Имеются два винтовых насоса (ра</w:t>
      </w:r>
      <w:r>
        <w:softHyphen/>
        <w:t>бочий и резервный) с автоматическим включением резервного насоса при остановке основного. В системе три маслоохладите</w:t>
      </w:r>
      <w:r>
        <w:softHyphen/>
        <w:t xml:space="preserve">ля </w:t>
      </w:r>
      <w:r w:rsidRPr="00C33C68">
        <w:t xml:space="preserve">- </w:t>
      </w:r>
      <w:r>
        <w:t>низкого, среднего и высокого давления, в которых масло охлаждается циркулирующей водой.</w:t>
      </w:r>
    </w:p>
    <w:p w:rsidR="004707CC" w:rsidRDefault="004707CC" w:rsidP="004707CC">
      <w:pPr>
        <w:pStyle w:val="a7"/>
        <w:rPr>
          <w:szCs w:val="24"/>
        </w:rPr>
      </w:pPr>
      <w:r>
        <w:t>Можно отметить следующие виды технологических защит компрессорного агрегата, действующих при: уменьшении пере</w:t>
      </w:r>
      <w:r>
        <w:softHyphen/>
        <w:t xml:space="preserve">пада давлений масло </w:t>
      </w:r>
      <w:r w:rsidRPr="00C33C68">
        <w:t xml:space="preserve">- </w:t>
      </w:r>
      <w:r>
        <w:t xml:space="preserve">газ на уплотнительном подшипнике до </w:t>
      </w:r>
      <w:r w:rsidRPr="00C33C68">
        <w:t xml:space="preserve">0,08-0,09 </w:t>
      </w:r>
      <w:r>
        <w:t>МПа (импульс от регулятора перепада); падении дав</w:t>
      </w:r>
      <w:r>
        <w:softHyphen/>
        <w:t xml:space="preserve">ления масла в системе смазки подшипников агрегата до </w:t>
      </w:r>
      <w:r w:rsidRPr="00C33C68">
        <w:t xml:space="preserve">0,025 </w:t>
      </w:r>
      <w:r>
        <w:t xml:space="preserve">МПа (от реле пуска резервного насоса смазки); резком повышении температуры масла до </w:t>
      </w:r>
      <w:r w:rsidRPr="00C33C68">
        <w:t xml:space="preserve">80 </w:t>
      </w:r>
      <w:r>
        <w:t>°С на каком-либо из под</w:t>
      </w:r>
      <w:r>
        <w:softHyphen/>
        <w:t>шипников агрегата (импульс от термометра сопротивления и электронного моста контроля температуры); увеличении осево</w:t>
      </w:r>
      <w:r>
        <w:softHyphen/>
        <w:t xml:space="preserve">го сдвига ротора нагнетателя до </w:t>
      </w:r>
      <w:r w:rsidRPr="00C33C68">
        <w:t xml:space="preserve">0,7-0,8 </w:t>
      </w:r>
      <w:r>
        <w:t>мм (импульс от реле осевого сдвига).</w:t>
      </w:r>
    </w:p>
    <w:p w:rsidR="003629BC" w:rsidRDefault="003629BC" w:rsidP="003629BC">
      <w:pPr>
        <w:pStyle w:val="a7"/>
        <w:rPr>
          <w:szCs w:val="24"/>
        </w:rPr>
      </w:pPr>
    </w:p>
    <w:p w:rsidR="00AA4137" w:rsidRDefault="00AA4137" w:rsidP="00E01F21"/>
    <w:p w:rsidR="00AA4137" w:rsidRDefault="00AA4137" w:rsidP="00E01F21"/>
    <w:p w:rsidR="00082D7B" w:rsidRDefault="00690EF9" w:rsidP="00690EF9">
      <w:pPr>
        <w:pStyle w:val="1"/>
      </w:pPr>
      <w:r>
        <w:br w:type="page"/>
      </w:r>
      <w:bookmarkStart w:id="7" w:name="_Toc89627256"/>
      <w:r w:rsidR="00082D7B">
        <w:t xml:space="preserve">Техническое задание на </w:t>
      </w:r>
      <w:r w:rsidR="006134F8">
        <w:t>электропривод</w:t>
      </w:r>
      <w:r w:rsidR="00082D7B">
        <w:t xml:space="preserve"> центробежного газонагнетателя Смоленской КС</w:t>
      </w:r>
      <w:bookmarkEnd w:id="7"/>
    </w:p>
    <w:p w:rsidR="006134F8" w:rsidRPr="006134F8" w:rsidRDefault="006134F8" w:rsidP="006134F8"/>
    <w:p w:rsidR="00082D7B" w:rsidRDefault="00082D7B" w:rsidP="00DA6B40">
      <w:pPr>
        <w:pStyle w:val="a7"/>
      </w:pPr>
      <w:r w:rsidRPr="0051152A">
        <w:t>1. Назначение и область применения:</w:t>
      </w:r>
    </w:p>
    <w:p w:rsidR="004707CC" w:rsidRPr="0051152A" w:rsidRDefault="004707CC" w:rsidP="00DA6B40">
      <w:pPr>
        <w:pStyle w:val="a7"/>
      </w:pPr>
      <w:r>
        <w:t>Электропривод предназначен для приведени</w:t>
      </w:r>
      <w:r w:rsidR="00690EF9">
        <w:t>я</w:t>
      </w:r>
      <w:r>
        <w:t xml:space="preserve"> во вращение центробежного газонагнетателя </w:t>
      </w:r>
      <w:r w:rsidR="005C4E64">
        <w:t>280-12-7</w:t>
      </w:r>
      <w:r w:rsidR="00690EF9">
        <w:t xml:space="preserve"> и</w:t>
      </w:r>
      <w:r>
        <w:t xml:space="preserve"> регулирования его частоты вращения.</w:t>
      </w:r>
    </w:p>
    <w:p w:rsidR="003D6D54" w:rsidRPr="00BE6214" w:rsidRDefault="003D6D54" w:rsidP="00DA6B40">
      <w:pPr>
        <w:pStyle w:val="a7"/>
      </w:pPr>
      <w:r w:rsidRPr="00BE6214">
        <w:t>2. Технические характеристики:</w:t>
      </w:r>
    </w:p>
    <w:p w:rsidR="003D6D54" w:rsidRDefault="003D6D54" w:rsidP="00DA6B40">
      <w:pPr>
        <w:pStyle w:val="a7"/>
      </w:pPr>
      <w:r>
        <w:t>2.1 Нап</w:t>
      </w:r>
      <w:r w:rsidR="0024335A">
        <w:t>ряжение питания -10000 В 50 Гц, ГОСТ 13109-97</w:t>
      </w:r>
      <w:r w:rsidR="000137BE">
        <w:t>;</w:t>
      </w:r>
    </w:p>
    <w:p w:rsidR="0024335A" w:rsidRDefault="0024335A" w:rsidP="0024335A">
      <w:pPr>
        <w:pStyle w:val="a7"/>
      </w:pPr>
      <w:r>
        <w:t xml:space="preserve">2.2 Требования к качеству электрической энергии - </w:t>
      </w:r>
      <w:r>
        <w:rPr>
          <w:lang w:val="en-US"/>
        </w:rPr>
        <w:t>K</w:t>
      </w:r>
      <w:r>
        <w:rPr>
          <w:vertAlign w:val="subscript"/>
        </w:rPr>
        <w:t>нл</w:t>
      </w:r>
      <w:r>
        <w:t>=8 %, ГОСТ 13109-97</w:t>
      </w:r>
      <w:r w:rsidR="000137BE">
        <w:t>;</w:t>
      </w:r>
    </w:p>
    <w:p w:rsidR="003D6D54" w:rsidRDefault="003D6D54" w:rsidP="00DA6B40">
      <w:pPr>
        <w:pStyle w:val="a7"/>
      </w:pPr>
      <w:r>
        <w:t>2.</w:t>
      </w:r>
      <w:r w:rsidR="00D33275">
        <w:t>3</w:t>
      </w:r>
      <w:r>
        <w:t xml:space="preserve"> Привод регулируемый, не реверси</w:t>
      </w:r>
      <w:r w:rsidR="000137BE">
        <w:t>вный;</w:t>
      </w:r>
    </w:p>
    <w:p w:rsidR="003D6D54" w:rsidRDefault="003D6D54" w:rsidP="00DA6B40">
      <w:pPr>
        <w:pStyle w:val="a7"/>
      </w:pPr>
      <w:r>
        <w:t>2.</w:t>
      </w:r>
      <w:r w:rsidR="00D33275">
        <w:t>4</w:t>
      </w:r>
      <w:r>
        <w:t xml:space="preserve"> Диапазон регулирования </w:t>
      </w:r>
      <w:r w:rsidR="00D33275">
        <w:t>1:</w:t>
      </w:r>
      <w:r w:rsidR="00E56817">
        <w:t>3</w:t>
      </w:r>
      <w:r w:rsidR="000137BE">
        <w:t>;</w:t>
      </w:r>
    </w:p>
    <w:p w:rsidR="003D6D54" w:rsidRDefault="003D6D54" w:rsidP="00DA6B40">
      <w:pPr>
        <w:pStyle w:val="a7"/>
      </w:pPr>
      <w:r w:rsidRPr="003D6D54">
        <w:t>2.</w:t>
      </w:r>
      <w:r w:rsidR="00D33275">
        <w:t>5</w:t>
      </w:r>
      <w:r w:rsidRPr="003D6D54">
        <w:rPr>
          <w:b/>
        </w:rPr>
        <w:t xml:space="preserve"> </w:t>
      </w:r>
      <w:r w:rsidRPr="003D6D54">
        <w:t xml:space="preserve">Номинальная производительность при нормальных условиях, </w:t>
      </w:r>
      <w:r>
        <w:t>0-</w:t>
      </w:r>
      <w:r w:rsidR="00A85F7B">
        <w:t>13</w:t>
      </w:r>
      <w:r w:rsidR="00A85F7B" w:rsidRPr="00A85F7B">
        <w:t xml:space="preserve"> </w:t>
      </w:r>
      <w:r w:rsidR="00A85F7B">
        <w:t xml:space="preserve">млн. </w:t>
      </w:r>
      <w:r w:rsidRPr="003D6D54">
        <w:t>м</w:t>
      </w:r>
      <w:r w:rsidRPr="003D6D54">
        <w:rPr>
          <w:vertAlign w:val="superscript"/>
        </w:rPr>
        <w:t>3</w:t>
      </w:r>
      <w:r w:rsidRPr="003D6D54">
        <w:t>/с</w:t>
      </w:r>
      <w:r w:rsidR="000137BE">
        <w:t>;</w:t>
      </w:r>
    </w:p>
    <w:p w:rsidR="00A85F7B" w:rsidRDefault="00A85F7B" w:rsidP="00DA6B40">
      <w:pPr>
        <w:pStyle w:val="a7"/>
      </w:pPr>
      <w:r>
        <w:t>2.</w:t>
      </w:r>
      <w:r w:rsidR="00D33275">
        <w:t>6</w:t>
      </w:r>
      <w:r>
        <w:t xml:space="preserve"> Объемная производительность, 0-150 м</w:t>
      </w:r>
      <w:r>
        <w:rPr>
          <w:vertAlign w:val="superscript"/>
        </w:rPr>
        <w:t>3</w:t>
      </w:r>
      <w:r>
        <w:t>/мин</w:t>
      </w:r>
      <w:r w:rsidR="00BE6214">
        <w:t>.</w:t>
      </w:r>
      <w:r w:rsidR="000137BE">
        <w:t>;</w:t>
      </w:r>
    </w:p>
    <w:p w:rsidR="00D33275" w:rsidRPr="000137BE" w:rsidRDefault="00D33275" w:rsidP="00DA6B40">
      <w:pPr>
        <w:pStyle w:val="a7"/>
      </w:pPr>
      <w:r>
        <w:t>2.7 Момент инерции нагнетателя, 0,3 тм</w:t>
      </w:r>
      <w:r>
        <w:rPr>
          <w:vertAlign w:val="superscript"/>
        </w:rPr>
        <w:t>2</w:t>
      </w:r>
      <w:r w:rsidR="000137BE">
        <w:t>;</w:t>
      </w:r>
    </w:p>
    <w:p w:rsidR="00A85F7B" w:rsidRDefault="00BE6214" w:rsidP="00DA6B40">
      <w:pPr>
        <w:pStyle w:val="a7"/>
      </w:pPr>
      <w:r w:rsidRPr="00BE6214">
        <w:t>2.</w:t>
      </w:r>
      <w:r w:rsidR="00D33275">
        <w:t>8</w:t>
      </w:r>
      <w:r>
        <w:t xml:space="preserve"> </w:t>
      </w:r>
      <w:r w:rsidR="00D33275">
        <w:t>Н</w:t>
      </w:r>
      <w:r w:rsidR="00E56817">
        <w:t>оминальная частота вращения</w:t>
      </w:r>
      <w:r w:rsidR="007A04B4">
        <w:t xml:space="preserve"> нагнетателя, 7980 об/мин;</w:t>
      </w:r>
    </w:p>
    <w:p w:rsidR="00BE6214" w:rsidRDefault="0051152A" w:rsidP="00DA6B40">
      <w:pPr>
        <w:pStyle w:val="a7"/>
      </w:pPr>
      <w:r>
        <w:t>2.</w:t>
      </w:r>
      <w:r w:rsidR="007A04B4">
        <w:t>9</w:t>
      </w:r>
      <w:r>
        <w:t xml:space="preserve"> Привод нагнетателя:</w:t>
      </w:r>
    </w:p>
    <w:p w:rsidR="0051152A" w:rsidRDefault="007A04B4" w:rsidP="00DA6B40">
      <w:pPr>
        <w:pStyle w:val="a7"/>
      </w:pPr>
      <w:r>
        <w:t>2.9</w:t>
      </w:r>
      <w:r w:rsidR="0051152A">
        <w:t xml:space="preserve">.1 Мощность, </w:t>
      </w:r>
      <w:r w:rsidR="00E56817">
        <w:t>4000</w:t>
      </w:r>
      <w:r w:rsidR="0051152A">
        <w:t xml:space="preserve"> </w:t>
      </w:r>
      <w:r w:rsidR="00E56817">
        <w:t>кВт</w:t>
      </w:r>
      <w:r w:rsidR="0021199B">
        <w:t>, синхронный двигатель СТД-4000-2У4</w:t>
      </w:r>
      <w:r>
        <w:t>;</w:t>
      </w:r>
    </w:p>
    <w:p w:rsidR="0051152A" w:rsidRDefault="0021199B" w:rsidP="00DA6B40">
      <w:pPr>
        <w:pStyle w:val="a7"/>
      </w:pPr>
      <w:r>
        <w:t>2.</w:t>
      </w:r>
      <w:r w:rsidR="007A04B4">
        <w:t>9</w:t>
      </w:r>
      <w:r>
        <w:t xml:space="preserve">.2 </w:t>
      </w:r>
      <w:r w:rsidR="00D33275">
        <w:t xml:space="preserve">Номинальная частота вращения </w:t>
      </w:r>
      <w:r w:rsidR="007A04B4">
        <w:t>двигателя, 3000 об/мин;</w:t>
      </w:r>
    </w:p>
    <w:p w:rsidR="0021199B" w:rsidRDefault="0021199B" w:rsidP="00DA6B40">
      <w:pPr>
        <w:pStyle w:val="a7"/>
      </w:pPr>
      <w:r>
        <w:t>2.</w:t>
      </w:r>
      <w:r w:rsidR="007A04B4">
        <w:t>9</w:t>
      </w:r>
      <w:r>
        <w:t xml:space="preserve">.3 КПД, </w:t>
      </w:r>
      <w:r w:rsidR="00E56817">
        <w:t>95</w:t>
      </w:r>
      <w:r w:rsidR="007A04B4">
        <w:t>%;</w:t>
      </w:r>
    </w:p>
    <w:p w:rsidR="0021199B" w:rsidRPr="00212677" w:rsidRDefault="0021199B" w:rsidP="00DA6B40">
      <w:pPr>
        <w:pStyle w:val="a7"/>
      </w:pPr>
      <w:r>
        <w:t>2.</w:t>
      </w:r>
      <w:r w:rsidR="007A04B4">
        <w:t>9</w:t>
      </w:r>
      <w:r>
        <w:t>.4</w:t>
      </w:r>
      <w:r w:rsidRPr="00212677">
        <w:t xml:space="preserve"> </w:t>
      </w:r>
      <w:r w:rsidR="00212677">
        <w:t xml:space="preserve">Коэффициент мощности, </w:t>
      </w:r>
      <w:r w:rsidRPr="00212677">
        <w:t>0</w:t>
      </w:r>
      <w:r w:rsidR="00690EF9">
        <w:t>.</w:t>
      </w:r>
      <w:r w:rsidR="00212677">
        <w:t>9</w:t>
      </w:r>
      <w:r w:rsidR="00E56817">
        <w:t>5</w:t>
      </w:r>
      <w:r w:rsidR="007A04B4">
        <w:t>;</w:t>
      </w:r>
    </w:p>
    <w:p w:rsidR="0021199B" w:rsidRPr="007A04B4" w:rsidRDefault="00212677" w:rsidP="00DA6B40">
      <w:pPr>
        <w:pStyle w:val="a7"/>
      </w:pPr>
      <w:r>
        <w:t>2.</w:t>
      </w:r>
      <w:r w:rsidR="007A04B4">
        <w:t>9</w:t>
      </w:r>
      <w:r>
        <w:t xml:space="preserve">.5 </w:t>
      </w:r>
      <w:r w:rsidR="00B104CF">
        <w:t>Момент инерции</w:t>
      </w:r>
      <w:r w:rsidR="00373B50">
        <w:t xml:space="preserve"> двигателя</w:t>
      </w:r>
      <w:r w:rsidR="00690EF9">
        <w:t>, 0.</w:t>
      </w:r>
      <w:r w:rsidR="00B104CF">
        <w:t>278 тм</w:t>
      </w:r>
      <w:r w:rsidR="00B104CF">
        <w:rPr>
          <w:vertAlign w:val="superscript"/>
        </w:rPr>
        <w:t>2</w:t>
      </w:r>
      <w:r w:rsidR="007A04B4">
        <w:t>;</w:t>
      </w:r>
    </w:p>
    <w:p w:rsidR="00E56817" w:rsidRDefault="00AF4BF1" w:rsidP="00DA6B40">
      <w:pPr>
        <w:pStyle w:val="a7"/>
      </w:pPr>
      <w:r>
        <w:t>3.</w:t>
      </w:r>
      <w:r w:rsidR="00E56817">
        <w:t xml:space="preserve"> Требования к регулированию:</w:t>
      </w:r>
    </w:p>
    <w:p w:rsidR="00E56817" w:rsidRDefault="00AF4BF1" w:rsidP="00DA6B40">
      <w:pPr>
        <w:pStyle w:val="a7"/>
      </w:pPr>
      <w:r>
        <w:t>3.</w:t>
      </w:r>
      <w:r w:rsidR="00690EF9">
        <w:t>1</w:t>
      </w:r>
      <w:r w:rsidR="00E56817">
        <w:t xml:space="preserve"> Регулирование момента:</w:t>
      </w:r>
    </w:p>
    <w:p w:rsidR="00E56817" w:rsidRDefault="00E56817" w:rsidP="00DA6B40">
      <w:pPr>
        <w:pStyle w:val="a7"/>
      </w:pPr>
      <w:r>
        <w:t xml:space="preserve">линейность </w:t>
      </w:r>
      <w:r w:rsidRPr="00E56817">
        <w:rPr>
          <w:position w:val="-4"/>
        </w:rPr>
        <w:object w:dxaOrig="220" w:dyaOrig="240">
          <v:shape id="_x0000_i1033" type="#_x0000_t75" style="width:11.25pt;height:12pt" o:ole="">
            <v:imagedata r:id="rId16" o:title=""/>
          </v:shape>
          <o:OLEObject Type="Embed" ProgID="Equation.DSMT4" ShapeID="_x0000_i1033" DrawAspect="Content" ObjectID="_1476355020" r:id="rId17"/>
        </w:object>
      </w:r>
      <w:r>
        <w:t>12 %</w:t>
      </w:r>
      <w:r w:rsidR="007A04B4">
        <w:t>;</w:t>
      </w:r>
    </w:p>
    <w:p w:rsidR="00E56817" w:rsidRDefault="00E56817" w:rsidP="00DA6B40">
      <w:pPr>
        <w:pStyle w:val="a7"/>
      </w:pPr>
      <w:r>
        <w:t xml:space="preserve">время реакции  - </w:t>
      </w:r>
      <w:r w:rsidR="00373B50">
        <w:t>0.</w:t>
      </w:r>
      <w:r w:rsidR="00690EF9">
        <w:t>1 с</w:t>
      </w:r>
      <w:r w:rsidR="007A04B4">
        <w:t>;</w:t>
      </w:r>
    </w:p>
    <w:p w:rsidR="00E56817" w:rsidRDefault="00690EF9" w:rsidP="00DA6B40">
      <w:pPr>
        <w:pStyle w:val="a7"/>
      </w:pPr>
      <w:r>
        <w:t>3.2</w:t>
      </w:r>
      <w:r w:rsidR="00E56817">
        <w:t xml:space="preserve"> Регулирование скорости:</w:t>
      </w:r>
    </w:p>
    <w:p w:rsidR="00E56817" w:rsidRDefault="00E56817" w:rsidP="00DA6B40">
      <w:pPr>
        <w:pStyle w:val="a7"/>
      </w:pPr>
      <w:r>
        <w:t>статическая точность – 1%</w:t>
      </w:r>
      <w:r w:rsidR="007A04B4">
        <w:t>;</w:t>
      </w:r>
    </w:p>
    <w:p w:rsidR="00E56817" w:rsidRPr="00E56817" w:rsidRDefault="00E56817" w:rsidP="00DA6B40">
      <w:pPr>
        <w:pStyle w:val="a7"/>
      </w:pPr>
      <w:r>
        <w:t>динамическая точность 1%</w:t>
      </w:r>
      <w:r w:rsidR="007A04B4">
        <w:t>;</w:t>
      </w:r>
    </w:p>
    <w:p w:rsidR="00D869EC" w:rsidRPr="00D869EC" w:rsidRDefault="00311F50" w:rsidP="00DA6B40">
      <w:pPr>
        <w:pStyle w:val="a7"/>
      </w:pPr>
      <w:r>
        <w:t>4</w:t>
      </w:r>
      <w:r w:rsidR="00D869EC" w:rsidRPr="00D869EC">
        <w:t xml:space="preserve"> Требования по автоматизации:</w:t>
      </w:r>
    </w:p>
    <w:p w:rsidR="00B104CF" w:rsidRDefault="00311F50" w:rsidP="00DA6B40">
      <w:pPr>
        <w:pStyle w:val="a7"/>
      </w:pPr>
      <w:r>
        <w:t>4</w:t>
      </w:r>
      <w:r w:rsidR="00D869EC">
        <w:t xml:space="preserve">.1 Главный пост управления находится в диспетчерской, с автоматизированного рабочего места, оснащенного </w:t>
      </w:r>
      <w:r w:rsidR="00D869EC">
        <w:rPr>
          <w:lang w:val="en-US"/>
        </w:rPr>
        <w:t>SCADA</w:t>
      </w:r>
      <w:r w:rsidR="00D869EC" w:rsidRPr="00D869EC">
        <w:t xml:space="preserve"> </w:t>
      </w:r>
      <w:r w:rsidR="00D869EC">
        <w:t>–</w:t>
      </w:r>
      <w:r w:rsidR="00D869EC" w:rsidRPr="00D869EC">
        <w:t xml:space="preserve"> </w:t>
      </w:r>
      <w:r w:rsidR="00E3061A">
        <w:t>системой.</w:t>
      </w:r>
    </w:p>
    <w:p w:rsidR="00D869EC" w:rsidRDefault="00311F50" w:rsidP="00DA6B40">
      <w:pPr>
        <w:pStyle w:val="a7"/>
      </w:pPr>
      <w:r>
        <w:t>4</w:t>
      </w:r>
      <w:r w:rsidR="00D869EC">
        <w:t xml:space="preserve">.2 Второй пост управления находится непосредственно в укрытии ЦБН, управление с него возможно при подачи разрешающего сигнала с главного поста, или при отсутствии связи со </w:t>
      </w:r>
      <w:r w:rsidR="00D869EC">
        <w:rPr>
          <w:lang w:val="en-US"/>
        </w:rPr>
        <w:t>SCADA</w:t>
      </w:r>
      <w:r w:rsidR="00D869EC">
        <w:t xml:space="preserve"> – системой.</w:t>
      </w:r>
    </w:p>
    <w:p w:rsidR="00D869EC" w:rsidRDefault="00311F50" w:rsidP="00DA6B40">
      <w:pPr>
        <w:pStyle w:val="a7"/>
      </w:pPr>
      <w:r>
        <w:t>4</w:t>
      </w:r>
      <w:r w:rsidR="00D869EC">
        <w:t xml:space="preserve">.3 </w:t>
      </w:r>
      <w:r w:rsidR="000904D7">
        <w:t xml:space="preserve">Электропривод ЦБН снабжается системой блокировочных (предохранительных устройств), </w:t>
      </w:r>
      <w:r w:rsidR="00C05C03">
        <w:t>действующих отключение вакуумного выключателя</w:t>
      </w:r>
      <w:r w:rsidR="0016529D">
        <w:t>, или запрещающих его включение при нарушении нормальных режимов работы ЦБН.</w:t>
      </w:r>
      <w:r w:rsidR="00C05C03">
        <w:t xml:space="preserve"> </w:t>
      </w:r>
      <w:r w:rsidR="001E3494">
        <w:t>Должны быть предусмотрены защиты</w:t>
      </w:r>
      <w:r w:rsidR="0016529D">
        <w:t>:</w:t>
      </w:r>
    </w:p>
    <w:p w:rsidR="0016529D" w:rsidRDefault="001E3494" w:rsidP="007D674E">
      <w:pPr>
        <w:pStyle w:val="a"/>
      </w:pPr>
      <w:r>
        <w:t>от снижения напряжения, действующая на отключение двигателя;</w:t>
      </w:r>
    </w:p>
    <w:p w:rsidR="001E3494" w:rsidRDefault="001E3494" w:rsidP="001E3494">
      <w:pPr>
        <w:pStyle w:val="a"/>
      </w:pPr>
      <w:r>
        <w:t>от асинхронного хода двигателя, действующая на отключение двигателя;</w:t>
      </w:r>
    </w:p>
    <w:p w:rsidR="001E3494" w:rsidRDefault="001E3494" w:rsidP="001E3494">
      <w:pPr>
        <w:pStyle w:val="a"/>
      </w:pPr>
      <w:r>
        <w:t>от перегрузки</w:t>
      </w:r>
      <w:r w:rsidR="00041E89">
        <w:t xml:space="preserve"> при </w:t>
      </w:r>
      <w:r w:rsidR="00041E89">
        <w:rPr>
          <w:lang w:val="en-US"/>
        </w:rPr>
        <w:t>I</w:t>
      </w:r>
      <w:r w:rsidR="00E23919">
        <w:rPr>
          <w:vertAlign w:val="subscript"/>
        </w:rPr>
        <w:t>уст</w:t>
      </w:r>
      <w:r w:rsidR="00041E89" w:rsidRPr="00041E89">
        <w:t>=1.</w:t>
      </w:r>
      <w:r w:rsidR="00041E89">
        <w:t>1-</w:t>
      </w:r>
      <w:r w:rsidR="00041E89" w:rsidRPr="00041E89">
        <w:t>1.15</w:t>
      </w:r>
      <w:r w:rsidR="00E23919">
        <w:rPr>
          <w:lang w:val="en-US"/>
        </w:rPr>
        <w:t>I</w:t>
      </w:r>
      <w:r w:rsidR="00E23919">
        <w:rPr>
          <w:vertAlign w:val="subscript"/>
        </w:rPr>
        <w:t>ном</w:t>
      </w:r>
      <w:r>
        <w:t xml:space="preserve"> </w:t>
      </w:r>
      <w:r w:rsidR="00BD5A46">
        <w:t>(</w:t>
      </w:r>
      <w:r w:rsidR="00BD5A46" w:rsidRPr="00BD5A46">
        <w:rPr>
          <w:position w:val="-12"/>
        </w:rPr>
        <w:object w:dxaOrig="740" w:dyaOrig="360">
          <v:shape id="_x0000_i1034" type="#_x0000_t75" style="width:36.75pt;height:18pt" o:ole="">
            <v:imagedata r:id="rId18" o:title=""/>
          </v:shape>
          <o:OLEObject Type="Embed" ProgID="Equation.DSMT4" ShapeID="_x0000_i1034" DrawAspect="Content" ObjectID="_1476355021" r:id="rId19"/>
        </w:object>
      </w:r>
      <w:r w:rsidR="00BD5A46">
        <w:t xml:space="preserve"> с)</w:t>
      </w:r>
      <w:r w:rsidR="00E23919">
        <w:t>,</w:t>
      </w:r>
      <w:r w:rsidR="00BD5A46">
        <w:t xml:space="preserve"> </w:t>
      </w:r>
      <w:r>
        <w:t>действующая на отключение двигателя;</w:t>
      </w:r>
    </w:p>
    <w:p w:rsidR="001E3494" w:rsidRDefault="001E3494" w:rsidP="001E3494">
      <w:pPr>
        <w:pStyle w:val="a"/>
      </w:pPr>
      <w:r>
        <w:t>от замыканий на землю, действующая на отключение двигателя</w:t>
      </w:r>
      <w:r w:rsidR="00BD5A46">
        <w:t xml:space="preserve"> (</w:t>
      </w:r>
      <w:r w:rsidR="00BD5A46" w:rsidRPr="00BD5A46">
        <w:rPr>
          <w:position w:val="-12"/>
        </w:rPr>
        <w:object w:dxaOrig="1040" w:dyaOrig="360">
          <v:shape id="_x0000_i1035" type="#_x0000_t75" style="width:51.75pt;height:18pt" o:ole="">
            <v:imagedata r:id="rId20" o:title=""/>
          </v:shape>
          <o:OLEObject Type="Embed" ProgID="Equation.DSMT4" ShapeID="_x0000_i1035" DrawAspect="Content" ObjectID="_1476355022" r:id="rId21"/>
        </w:object>
      </w:r>
      <w:r w:rsidR="00BD5A46">
        <w:t>)</w:t>
      </w:r>
      <w:r>
        <w:t>;</w:t>
      </w:r>
    </w:p>
    <w:p w:rsidR="001E3494" w:rsidRDefault="00311F50" w:rsidP="00DA6B40">
      <w:pPr>
        <w:pStyle w:val="a7"/>
      </w:pPr>
      <w:r>
        <w:t>4</w:t>
      </w:r>
      <w:r w:rsidR="0047514E">
        <w:t xml:space="preserve">.4 Электропривод ЦГН должен снабжаться системой сигнализации. Все ненормальные режимы должны отображаться на световой сигнализации у второго поста управления и на схеме </w:t>
      </w:r>
      <w:r w:rsidR="0047514E">
        <w:rPr>
          <w:lang w:val="en-US"/>
        </w:rPr>
        <w:t>SCADA</w:t>
      </w:r>
      <w:r w:rsidR="0047514E">
        <w:t xml:space="preserve"> – системы. Также при </w:t>
      </w:r>
      <w:r w:rsidR="00E23919">
        <w:t>срабатывании защит</w:t>
      </w:r>
      <w:r w:rsidR="0047514E">
        <w:t xml:space="preserve"> должен подаваться звуковой сигнал у второго поста управления.</w:t>
      </w:r>
    </w:p>
    <w:p w:rsidR="00BD5A46" w:rsidRDefault="00BD5A46" w:rsidP="00BD5A46">
      <w:pPr>
        <w:pStyle w:val="a7"/>
      </w:pPr>
      <w:r>
        <w:t xml:space="preserve">В связи с тем, что электрооборудование ЦБН выполнено в общепромышленном исполнении, в укрытиях </w:t>
      </w:r>
      <w:r w:rsidR="000137BE">
        <w:t>газоперекачивающих агрегатов</w:t>
      </w:r>
      <w:r>
        <w:t xml:space="preserve"> должна быть предусмотрена сигнализация на ПДК метана 0,5 %, действующая на отключение всего электрооборудования ГПА, кроме аварийного освещения.</w:t>
      </w:r>
    </w:p>
    <w:p w:rsidR="000A55F5" w:rsidRDefault="000A55F5" w:rsidP="00DA6B40">
      <w:pPr>
        <w:pStyle w:val="a7"/>
      </w:pPr>
      <w:r>
        <w:t>5 Требования по ударо и вибропрочности:</w:t>
      </w:r>
    </w:p>
    <w:p w:rsidR="000A55F5" w:rsidRDefault="000A55F5" w:rsidP="00DA6B40">
      <w:pPr>
        <w:pStyle w:val="a7"/>
      </w:pPr>
      <w:r>
        <w:t>Группа условий эксплуатации М5</w:t>
      </w:r>
      <w:r w:rsidR="00E3061A">
        <w:t>;</w:t>
      </w:r>
    </w:p>
    <w:p w:rsidR="000A55F5" w:rsidRDefault="000A55F5" w:rsidP="00DA6B40">
      <w:pPr>
        <w:pStyle w:val="a7"/>
      </w:pPr>
      <w:r>
        <w:t>Диапазон частот, 1-100</w:t>
      </w:r>
      <w:r w:rsidR="000137BE">
        <w:t xml:space="preserve"> Гц</w:t>
      </w:r>
      <w:r w:rsidR="00E3061A">
        <w:t>;</w:t>
      </w:r>
    </w:p>
    <w:p w:rsidR="000A55F5" w:rsidRDefault="000A55F5" w:rsidP="00DA6B40">
      <w:pPr>
        <w:pStyle w:val="a7"/>
      </w:pPr>
      <w:r>
        <w:t xml:space="preserve">Максимальное ускорение, </w:t>
      </w:r>
      <w:r w:rsidR="00E23919" w:rsidRPr="00E23919">
        <w:rPr>
          <w:position w:val="-10"/>
        </w:rPr>
        <w:object w:dxaOrig="340" w:dyaOrig="320">
          <v:shape id="_x0000_i1036" type="#_x0000_t75" style="width:17.25pt;height:15.75pt" o:ole="">
            <v:imagedata r:id="rId22" o:title=""/>
          </v:shape>
          <o:OLEObject Type="Embed" ProgID="Equation.DSMT4" ShapeID="_x0000_i1036" DrawAspect="Content" ObjectID="_1476355023" r:id="rId23"/>
        </w:object>
      </w:r>
      <w:r w:rsidR="00E3061A">
        <w:t>;</w:t>
      </w:r>
    </w:p>
    <w:p w:rsidR="000A55F5" w:rsidRDefault="000A55F5" w:rsidP="00DA6B40">
      <w:pPr>
        <w:pStyle w:val="a7"/>
      </w:pPr>
      <w:r>
        <w:t xml:space="preserve">Степень жесткости по ГОСТ 16962-71, </w:t>
      </w:r>
      <w:r>
        <w:rPr>
          <w:lang w:val="en-US"/>
        </w:rPr>
        <w:t>V</w:t>
      </w:r>
      <w:r>
        <w:rPr>
          <w:vertAlign w:val="subscript"/>
        </w:rPr>
        <w:t>а</w:t>
      </w:r>
      <w:r>
        <w:t xml:space="preserve"> </w:t>
      </w:r>
      <w:r w:rsidR="00E3061A">
        <w:t>.</w:t>
      </w:r>
    </w:p>
    <w:p w:rsidR="00EE44B5" w:rsidRDefault="00EE44B5" w:rsidP="00DA6B40">
      <w:pPr>
        <w:pStyle w:val="a7"/>
      </w:pPr>
      <w:r>
        <w:t>6 Условия хранения и транспортировки:</w:t>
      </w:r>
    </w:p>
    <w:p w:rsidR="00EE44B5" w:rsidRDefault="00EE44B5" w:rsidP="00DA6B40">
      <w:pPr>
        <w:pStyle w:val="a7"/>
      </w:pPr>
      <w:r>
        <w:t xml:space="preserve">Группа по хранению и транспортировке, </w:t>
      </w:r>
      <w:r w:rsidRPr="00EE44B5">
        <w:rPr>
          <w:position w:val="-6"/>
        </w:rPr>
        <w:object w:dxaOrig="260" w:dyaOrig="279">
          <v:shape id="_x0000_i1037" type="#_x0000_t75" style="width:12.75pt;height:14.25pt" o:ole="">
            <v:imagedata r:id="rId24" o:title=""/>
          </v:shape>
          <o:OLEObject Type="Embed" ProgID="Equation.DSMT4" ShapeID="_x0000_i1037" DrawAspect="Content" ObjectID="_1476355024" r:id="rId25"/>
        </w:object>
      </w:r>
      <w:r w:rsidR="00E3061A">
        <w:t>;</w:t>
      </w:r>
    </w:p>
    <w:p w:rsidR="00EE44B5" w:rsidRPr="00EE44B5" w:rsidRDefault="00EE44B5" w:rsidP="00DA6B40">
      <w:pPr>
        <w:pStyle w:val="a7"/>
      </w:pPr>
      <w:r>
        <w:t>Относительная влажность</w:t>
      </w:r>
      <w:r w:rsidR="00714A12">
        <w:t>,</w:t>
      </w:r>
      <w:r>
        <w:t xml:space="preserve"> 45-85 %</w:t>
      </w:r>
      <w:r w:rsidR="00E23919">
        <w:t xml:space="preserve"> при н.у</w:t>
      </w:r>
      <w:r w:rsidR="000137BE">
        <w:t>.</w:t>
      </w:r>
    </w:p>
    <w:p w:rsidR="0047514E" w:rsidRPr="008D2164" w:rsidRDefault="00311F50" w:rsidP="00DA6B40">
      <w:pPr>
        <w:pStyle w:val="a7"/>
      </w:pPr>
      <w:r>
        <w:t>5</w:t>
      </w:r>
      <w:r w:rsidR="0047514E" w:rsidRPr="008D2164">
        <w:t xml:space="preserve"> Условия эксплуатации:</w:t>
      </w:r>
    </w:p>
    <w:p w:rsidR="0047514E" w:rsidRDefault="0047514E" w:rsidP="00DA6B40">
      <w:pPr>
        <w:pStyle w:val="a7"/>
      </w:pPr>
      <w:r>
        <w:t xml:space="preserve">Диапазон температур, (+5-+50) </w:t>
      </w:r>
      <w:r>
        <w:rPr>
          <w:vertAlign w:val="superscript"/>
        </w:rPr>
        <w:t>0</w:t>
      </w:r>
      <w:r w:rsidR="00E3061A">
        <w:t>С;</w:t>
      </w:r>
    </w:p>
    <w:p w:rsidR="0047514E" w:rsidRDefault="0047514E" w:rsidP="00DA6B40">
      <w:pPr>
        <w:pStyle w:val="a7"/>
      </w:pPr>
      <w:r>
        <w:t xml:space="preserve">Относительная влажность , 90% при 20 </w:t>
      </w:r>
      <w:r>
        <w:rPr>
          <w:vertAlign w:val="superscript"/>
        </w:rPr>
        <w:t>0</w:t>
      </w:r>
      <w:r w:rsidR="00E3061A">
        <w:t>С;</w:t>
      </w:r>
    </w:p>
    <w:p w:rsidR="0047514E" w:rsidRDefault="0047514E" w:rsidP="00DA6B40">
      <w:pPr>
        <w:pStyle w:val="a7"/>
      </w:pPr>
      <w:r>
        <w:t>Коэффициент запыленности для двигателя и ЦГН</w:t>
      </w:r>
      <w:r w:rsidR="00C519D3">
        <w:t>, 0.</w:t>
      </w:r>
      <w:r>
        <w:t>1 мг/м</w:t>
      </w:r>
      <w:r>
        <w:rPr>
          <w:vertAlign w:val="superscript"/>
        </w:rPr>
        <w:t>3</w:t>
      </w:r>
      <w:r>
        <w:t>.</w:t>
      </w:r>
    </w:p>
    <w:p w:rsidR="0047514E" w:rsidRDefault="002B4745" w:rsidP="00DA6B40">
      <w:pPr>
        <w:pStyle w:val="a7"/>
      </w:pPr>
      <w:r>
        <w:t xml:space="preserve">Шкафы управления исполнения УХЛ4 со степенью защиты от попадания посторонних предметов и влаги </w:t>
      </w:r>
      <w:r>
        <w:rPr>
          <w:lang w:val="en-US"/>
        </w:rPr>
        <w:t>IP</w:t>
      </w:r>
      <w:r w:rsidRPr="002B4745">
        <w:t>22</w:t>
      </w:r>
      <w:r>
        <w:t>.</w:t>
      </w:r>
    </w:p>
    <w:p w:rsidR="002B4745" w:rsidRDefault="00E62009" w:rsidP="00DA6B40">
      <w:pPr>
        <w:pStyle w:val="a7"/>
      </w:pPr>
      <w:r>
        <w:t xml:space="preserve">Двигатели в закрытом исполнении  с замкнутым циклом вентиляции, со степенью защиты </w:t>
      </w:r>
      <w:r>
        <w:rPr>
          <w:lang w:val="en-US"/>
        </w:rPr>
        <w:t>IP</w:t>
      </w:r>
      <w:r w:rsidRPr="00E62009">
        <w:t>44</w:t>
      </w:r>
      <w:r w:rsidR="00607729" w:rsidRPr="00607729">
        <w:t>.</w:t>
      </w:r>
    </w:p>
    <w:p w:rsidR="00607729" w:rsidRPr="00607729" w:rsidRDefault="00D715A5" w:rsidP="00DA6B40">
      <w:pPr>
        <w:pStyle w:val="a7"/>
      </w:pPr>
      <w:r>
        <w:t>7</w:t>
      </w:r>
      <w:r w:rsidR="00607729" w:rsidRPr="00607729">
        <w:t>. Требования по надежности:</w:t>
      </w:r>
    </w:p>
    <w:p w:rsidR="00607729" w:rsidRDefault="00E3061A" w:rsidP="00DA6B40">
      <w:pPr>
        <w:pStyle w:val="a7"/>
      </w:pPr>
      <w:r>
        <w:t>Коэффициент готовности, 0.</w:t>
      </w:r>
      <w:r w:rsidR="00AB50A1">
        <w:t>98</w:t>
      </w:r>
      <w:r>
        <w:t>;</w:t>
      </w:r>
    </w:p>
    <w:p w:rsidR="00607729" w:rsidRDefault="00607729" w:rsidP="00DA6B40">
      <w:pPr>
        <w:pStyle w:val="a7"/>
      </w:pPr>
      <w:r>
        <w:t>Вероятность безотказной работы</w:t>
      </w:r>
      <w:r w:rsidR="00AB50A1">
        <w:t xml:space="preserve"> с учетом восстановления</w:t>
      </w:r>
      <w:r w:rsidR="00E3061A">
        <w:t>, 0.</w:t>
      </w:r>
      <w:r w:rsidR="00AB50A1">
        <w:t>98</w:t>
      </w:r>
      <w:r w:rsidR="00E3061A">
        <w:t>;</w:t>
      </w:r>
    </w:p>
    <w:p w:rsidR="00607729" w:rsidRDefault="00607729" w:rsidP="00DA6B40">
      <w:pPr>
        <w:pStyle w:val="a7"/>
      </w:pPr>
      <w:r>
        <w:t>Гарантийный срок эксплуатации</w:t>
      </w:r>
      <w:r w:rsidR="00053A26">
        <w:t>, 150000 ч</w:t>
      </w:r>
      <w:r w:rsidR="00E3061A">
        <w:t>;</w:t>
      </w:r>
    </w:p>
    <w:p w:rsidR="00053A26" w:rsidRDefault="00053A26" w:rsidP="00DA6B40">
      <w:pPr>
        <w:pStyle w:val="a7"/>
      </w:pPr>
      <w:r>
        <w:t>Режим работы, непреры</w:t>
      </w:r>
      <w:r w:rsidR="000137BE">
        <w:t>вный</w:t>
      </w:r>
      <w:r w:rsidR="00E3061A">
        <w:t>;</w:t>
      </w:r>
    </w:p>
    <w:p w:rsidR="00053A26" w:rsidRDefault="00053A26" w:rsidP="00DA6B40">
      <w:pPr>
        <w:pStyle w:val="a7"/>
      </w:pPr>
      <w:r>
        <w:t>Среднее время</w:t>
      </w:r>
      <w:r w:rsidR="00AB50A1">
        <w:t xml:space="preserve"> </w:t>
      </w:r>
      <w:r w:rsidR="00E3061A">
        <w:t xml:space="preserve"> кап. ремонта, 360 ч;</w:t>
      </w:r>
    </w:p>
    <w:p w:rsidR="00AB50A1" w:rsidRDefault="00AB50A1" w:rsidP="00DA6B40">
      <w:pPr>
        <w:pStyle w:val="a7"/>
      </w:pPr>
      <w:r>
        <w:t>Среднее время наработки на отказ,</w:t>
      </w:r>
      <w:r w:rsidR="003A393B">
        <w:t xml:space="preserve"> </w:t>
      </w:r>
      <w:r w:rsidR="00555171">
        <w:t>15000</w:t>
      </w:r>
      <w:r w:rsidR="00E3061A">
        <w:t>;</w:t>
      </w:r>
    </w:p>
    <w:p w:rsidR="00555171" w:rsidRDefault="00555171" w:rsidP="00DA6B40">
      <w:pPr>
        <w:pStyle w:val="a7"/>
      </w:pPr>
      <w:r>
        <w:t xml:space="preserve">Среднее время восстановления, </w:t>
      </w:r>
      <w:r w:rsidR="00BA4A79">
        <w:t>15</w:t>
      </w:r>
      <w:r>
        <w:t xml:space="preserve"> мин</w:t>
      </w:r>
      <w:r w:rsidR="00E3061A">
        <w:t>.</w:t>
      </w:r>
    </w:p>
    <w:p w:rsidR="00053A26" w:rsidRDefault="00D715A5" w:rsidP="00DA6B40">
      <w:pPr>
        <w:pStyle w:val="a7"/>
      </w:pPr>
      <w:r>
        <w:t>8</w:t>
      </w:r>
      <w:r w:rsidR="00053A26" w:rsidRPr="00053A26">
        <w:t>. Гарантии изготовителя:</w:t>
      </w:r>
    </w:p>
    <w:p w:rsidR="00053A26" w:rsidRDefault="00E3061A" w:rsidP="00DA6B40">
      <w:pPr>
        <w:pStyle w:val="a7"/>
      </w:pPr>
      <w:r>
        <w:t>Гарантийный срок службы, 3 года;</w:t>
      </w:r>
    </w:p>
    <w:p w:rsidR="00053A26" w:rsidRDefault="00053A26" w:rsidP="00DA6B40">
      <w:pPr>
        <w:pStyle w:val="a7"/>
      </w:pPr>
      <w:r>
        <w:t>Срок хранения, 2 года</w:t>
      </w:r>
      <w:r w:rsidR="00E3061A">
        <w:t>;</w:t>
      </w:r>
    </w:p>
    <w:p w:rsidR="00053A26" w:rsidRDefault="00E3061A" w:rsidP="00DA6B40">
      <w:pPr>
        <w:pStyle w:val="a7"/>
      </w:pPr>
      <w:r>
        <w:t>Назначенный срок службы, 30 лет;</w:t>
      </w:r>
    </w:p>
    <w:p w:rsidR="00053A26" w:rsidRDefault="00E3061A" w:rsidP="00DA6B40">
      <w:pPr>
        <w:pStyle w:val="a7"/>
      </w:pPr>
      <w:r>
        <w:t>Режим работы, непрерывный;</w:t>
      </w:r>
    </w:p>
    <w:p w:rsidR="00053A26" w:rsidRDefault="00053A26" w:rsidP="00DA6B40">
      <w:pPr>
        <w:pStyle w:val="a7"/>
      </w:pPr>
      <w:r>
        <w:t>Минимальное время между кап. ремонтами 5 лет.</w:t>
      </w:r>
    </w:p>
    <w:p w:rsidR="00AA4137" w:rsidRDefault="004B1E91" w:rsidP="004B1E91">
      <w:pPr>
        <w:pStyle w:val="1"/>
      </w:pPr>
      <w:r>
        <w:br w:type="page"/>
      </w:r>
      <w:bookmarkStart w:id="8" w:name="_Toc89627257"/>
      <w:r w:rsidR="00C05C03">
        <w:t>Регулирование</w:t>
      </w:r>
      <w:r w:rsidR="00AA4137">
        <w:t xml:space="preserve"> подачи центробежных нагнетателей</w:t>
      </w:r>
      <w:bookmarkEnd w:id="8"/>
    </w:p>
    <w:p w:rsidR="00AA4137" w:rsidRDefault="00AA4137" w:rsidP="00AA4137"/>
    <w:p w:rsidR="00EF36FB" w:rsidRPr="00EF36FB" w:rsidRDefault="00EF36FB" w:rsidP="00DA6B40">
      <w:pPr>
        <w:pStyle w:val="a7"/>
        <w:rPr>
          <w:szCs w:val="24"/>
        </w:rPr>
      </w:pPr>
      <w:r w:rsidRPr="00082D7B">
        <w:t>Для многих механизмов центробежного типа возникает необходи</w:t>
      </w:r>
      <w:r w:rsidRPr="00082D7B">
        <w:softHyphen/>
        <w:t>мость регулирова</w:t>
      </w:r>
      <w:r w:rsidRPr="003D6D54">
        <w:t xml:space="preserve">ния их подачи. </w:t>
      </w:r>
      <w:r w:rsidRPr="00EF36FB">
        <w:t>Примерами таких установок являют</w:t>
      </w:r>
      <w:r w:rsidRPr="00EF36FB">
        <w:softHyphen/>
        <w:t xml:space="preserve">ся </w:t>
      </w:r>
      <w:r>
        <w:t>центробежные нагнетатели магистральных газопроводов</w:t>
      </w:r>
      <w:r w:rsidRPr="00EF36FB">
        <w:t xml:space="preserve"> с изменяющимся потреблением газа в течение суток</w:t>
      </w:r>
      <w:r w:rsidR="00784538">
        <w:t>, сезонных колебаний</w:t>
      </w:r>
      <w:r w:rsidRPr="00EF36FB">
        <w:t>; дымососы, производительность которых зависит от режима топки котла; насосы в химической промышленности, уча</w:t>
      </w:r>
      <w:r w:rsidRPr="00EF36FB">
        <w:softHyphen/>
        <w:t>ствующие в технологическом процессе производства жидких химиче</w:t>
      </w:r>
      <w:r w:rsidRPr="00EF36FB">
        <w:softHyphen/>
        <w:t>ских веществ, и т. п.</w:t>
      </w:r>
    </w:p>
    <w:p w:rsidR="00EF36FB" w:rsidRPr="00B02F45" w:rsidRDefault="00EF36FB" w:rsidP="00DA6B40">
      <w:pPr>
        <w:pStyle w:val="a7"/>
        <w:rPr>
          <w:szCs w:val="24"/>
        </w:rPr>
      </w:pPr>
      <w:r w:rsidRPr="003D6D54">
        <w:t xml:space="preserve">Наиболее простым в реализации является способ регулирования подачи при помощи дросселирования, путем введения в нагнетающую магистраль различных заслонок. Этот механический способ основан на изменении результирующего сопротивления магистрали. </w:t>
      </w:r>
      <w:r w:rsidRPr="00EF36FB">
        <w:t>При неизмен</w:t>
      </w:r>
      <w:r w:rsidRPr="00EF36FB">
        <w:softHyphen/>
        <w:t xml:space="preserve">ной скорости рабочая точка механизма перемещается по </w:t>
      </w:r>
      <w:r>
        <w:rPr>
          <w:i/>
          <w:iCs/>
        </w:rPr>
        <w:t>Q</w:t>
      </w:r>
      <w:r w:rsidRPr="00932C01">
        <w:rPr>
          <w:i/>
          <w:iCs/>
        </w:rPr>
        <w:t xml:space="preserve"> — </w:t>
      </w:r>
      <w:r w:rsidRPr="00B02F45">
        <w:rPr>
          <w:i/>
        </w:rPr>
        <w:t>Н</w:t>
      </w:r>
      <w:r w:rsidRPr="00EF36FB">
        <w:t>-</w:t>
      </w:r>
      <w:r>
        <w:t xml:space="preserve"> </w:t>
      </w:r>
      <w:r w:rsidRPr="00EF36FB">
        <w:t xml:space="preserve">характеристике в сторону снижения подачи до точки пересечения с новой характеристикой магистрали (рис. </w:t>
      </w:r>
      <w:r>
        <w:t>1</w:t>
      </w:r>
      <w:r w:rsidRPr="00932C01">
        <w:t xml:space="preserve">). </w:t>
      </w:r>
      <w:r w:rsidRPr="00B02F45">
        <w:t xml:space="preserve">При этом часть напора </w:t>
      </w:r>
      <w:r w:rsidR="00B02F45" w:rsidRPr="00B02F45">
        <w:rPr>
          <w:position w:val="-14"/>
        </w:rPr>
        <w:object w:dxaOrig="499" w:dyaOrig="380">
          <v:shape id="_x0000_i1038" type="#_x0000_t75" style="width:24.75pt;height:18.75pt" o:ole="">
            <v:imagedata r:id="rId26" o:title=""/>
          </v:shape>
          <o:OLEObject Type="Embed" ProgID="Equation.DSMT4" ShapeID="_x0000_i1038" DrawAspect="Content" ObjectID="_1476355025" r:id="rId27"/>
        </w:object>
      </w:r>
      <w:r w:rsidRPr="00B02F45">
        <w:t xml:space="preserve"> теряется на регулирующем устройстве. Для оценки КПД </w:t>
      </w:r>
      <w:r w:rsidR="00B02F45" w:rsidRPr="00B02F45">
        <w:rPr>
          <w:position w:val="-12"/>
        </w:rPr>
        <w:object w:dxaOrig="360" w:dyaOrig="360">
          <v:shape id="_x0000_i1039" type="#_x0000_t75" style="width:18pt;height:18pt" o:ole="">
            <v:imagedata r:id="rId28" o:title=""/>
          </v:shape>
          <o:OLEObject Type="Embed" ProgID="Equation.DSMT4" ShapeID="_x0000_i1039" DrawAspect="Content" ObjectID="_1476355026" r:id="rId29"/>
        </w:object>
      </w:r>
      <w:r w:rsidRPr="00B02F45">
        <w:t xml:space="preserve"> ме</w:t>
      </w:r>
      <w:r w:rsidRPr="00B02F45">
        <w:softHyphen/>
        <w:t>ханического способа регулирования примем, что КПД механизма и двигателя остаются неизменными при изменении подачи. Тогда</w:t>
      </w:r>
      <w:r w:rsidR="00B02F45">
        <w:t>:</w:t>
      </w:r>
    </w:p>
    <w:p w:rsidR="00EF36FB" w:rsidRDefault="00B02F45" w:rsidP="001C1F2D">
      <w:pPr>
        <w:tabs>
          <w:tab w:val="right" w:pos="9354"/>
        </w:tabs>
      </w:pPr>
      <w:r w:rsidRPr="00B02F45">
        <w:rPr>
          <w:position w:val="-32"/>
        </w:rPr>
        <w:object w:dxaOrig="3840" w:dyaOrig="740">
          <v:shape id="_x0000_i1040" type="#_x0000_t75" style="width:192pt;height:36.75pt" o:ole="">
            <v:imagedata r:id="rId30" o:title=""/>
          </v:shape>
          <o:OLEObject Type="Embed" ProgID="Equation.DSMT4" ShapeID="_x0000_i1040" DrawAspect="Content" ObjectID="_1476355027" r:id="rId31"/>
        </w:object>
      </w:r>
      <w:r w:rsidR="009408D8">
        <w:t xml:space="preserve">; </w:t>
      </w:r>
      <w:r w:rsidR="001C1F2D">
        <w:tab/>
        <w:t>(1)</w:t>
      </w:r>
    </w:p>
    <w:p w:rsidR="007938D1" w:rsidRDefault="007938D1" w:rsidP="00AA4137"/>
    <w:p w:rsidR="007938D1" w:rsidRDefault="007938D1" w:rsidP="00DA6B40">
      <w:pPr>
        <w:pStyle w:val="a7"/>
      </w:pPr>
      <w:r w:rsidRPr="00082D7B">
        <w:t>где</w:t>
      </w:r>
      <w:r>
        <w:t>:</w:t>
      </w:r>
    </w:p>
    <w:p w:rsidR="007938D1" w:rsidRDefault="007938D1" w:rsidP="00DA6B40">
      <w:pPr>
        <w:pStyle w:val="a7"/>
      </w:pPr>
      <w:r w:rsidRPr="007938D1">
        <w:rPr>
          <w:position w:val="-12"/>
        </w:rPr>
        <w:object w:dxaOrig="499" w:dyaOrig="360">
          <v:shape id="_x0000_i1041" type="#_x0000_t75" style="width:24.75pt;height:18pt" o:ole="">
            <v:imagedata r:id="rId32" o:title=""/>
          </v:shape>
          <o:OLEObject Type="Embed" ProgID="Equation.DSMT4" ShapeID="_x0000_i1041" DrawAspect="Content" ObjectID="_1476355028" r:id="rId33"/>
        </w:object>
      </w:r>
      <w:r>
        <w:t xml:space="preserve"> </w:t>
      </w:r>
      <w:r w:rsidRPr="00932C01">
        <w:rPr>
          <w:i/>
        </w:rPr>
        <w:t>—</w:t>
      </w:r>
      <w:r>
        <w:rPr>
          <w:i/>
        </w:rPr>
        <w:t xml:space="preserve"> </w:t>
      </w:r>
      <w:r>
        <w:t xml:space="preserve">напор в магистрали </w:t>
      </w:r>
      <w:r w:rsidR="005F196C">
        <w:t>после</w:t>
      </w:r>
      <w:r>
        <w:t xml:space="preserve"> регулирующего органа</w:t>
      </w:r>
      <w:r w:rsidR="005F196C">
        <w:t>;</w:t>
      </w:r>
    </w:p>
    <w:p w:rsidR="005F196C" w:rsidRDefault="005F196C" w:rsidP="00DA6B40">
      <w:pPr>
        <w:pStyle w:val="a7"/>
      </w:pPr>
      <w:r w:rsidRPr="005F196C">
        <w:rPr>
          <w:position w:val="-14"/>
        </w:rPr>
        <w:object w:dxaOrig="360" w:dyaOrig="380">
          <v:shape id="_x0000_i1042" type="#_x0000_t75" style="width:18pt;height:18.75pt" o:ole="">
            <v:imagedata r:id="rId34" o:title=""/>
          </v:shape>
          <o:OLEObject Type="Embed" ProgID="Equation.DSMT4" ShapeID="_x0000_i1042" DrawAspect="Content" ObjectID="_1476355029" r:id="rId35"/>
        </w:object>
      </w:r>
      <w:r>
        <w:t xml:space="preserve"> </w:t>
      </w:r>
      <w:r w:rsidRPr="00932C01">
        <w:rPr>
          <w:i/>
        </w:rPr>
        <w:t>—</w:t>
      </w:r>
      <w:r>
        <w:rPr>
          <w:i/>
        </w:rPr>
        <w:t xml:space="preserve"> </w:t>
      </w:r>
      <w:r>
        <w:t>напор, создаваемый механизмом перед регулирующим органом;</w:t>
      </w:r>
    </w:p>
    <w:p w:rsidR="005F196C" w:rsidRPr="005F196C" w:rsidRDefault="005F196C" w:rsidP="00DA6B40">
      <w:pPr>
        <w:pStyle w:val="a7"/>
      </w:pPr>
      <w:r w:rsidRPr="00E9069D">
        <w:rPr>
          <w:position w:val="-12"/>
        </w:rPr>
        <w:object w:dxaOrig="639" w:dyaOrig="360">
          <v:shape id="_x0000_i1043" type="#_x0000_t75" style="width:32.25pt;height:18pt" o:ole="">
            <v:imagedata r:id="rId36" o:title=""/>
          </v:shape>
          <o:OLEObject Type="Embed" ProgID="Equation.DSMT4" ShapeID="_x0000_i1043" DrawAspect="Content" ObjectID="_1476355030" r:id="rId37"/>
        </w:object>
      </w:r>
      <w:r>
        <w:t xml:space="preserve"> </w:t>
      </w:r>
      <w:r w:rsidRPr="00932C01">
        <w:rPr>
          <w:i/>
          <w:iCs/>
        </w:rPr>
        <w:t>—</w:t>
      </w:r>
      <w:r>
        <w:rPr>
          <w:i/>
          <w:iCs/>
        </w:rPr>
        <w:t xml:space="preserve"> </w:t>
      </w:r>
      <w:r>
        <w:rPr>
          <w:iCs/>
        </w:rPr>
        <w:t>потери напора в магистрали</w:t>
      </w:r>
    </w:p>
    <w:p w:rsidR="007938D1" w:rsidRPr="005F196C" w:rsidRDefault="005F196C" w:rsidP="00DA6B40">
      <w:pPr>
        <w:pStyle w:val="a7"/>
      </w:pPr>
      <w:r w:rsidRPr="00E9069D">
        <w:rPr>
          <w:position w:val="-14"/>
        </w:rPr>
        <w:object w:dxaOrig="320" w:dyaOrig="380">
          <v:shape id="_x0000_i1044" type="#_x0000_t75" style="width:15.75pt;height:18.75pt" o:ole="">
            <v:imagedata r:id="rId38" o:title=""/>
          </v:shape>
          <o:OLEObject Type="Embed" ProgID="Equation.DSMT4" ShapeID="_x0000_i1044" DrawAspect="Content" ObjectID="_1476355031" r:id="rId39"/>
        </w:object>
      </w:r>
      <w:r>
        <w:t xml:space="preserve"> </w:t>
      </w:r>
      <w:r w:rsidRPr="00932C01">
        <w:rPr>
          <w:i/>
        </w:rPr>
        <w:t>—</w:t>
      </w:r>
      <w:r>
        <w:rPr>
          <w:i/>
        </w:rPr>
        <w:t xml:space="preserve"> </w:t>
      </w:r>
      <w:r>
        <w:t>подача механизма совместно с регулирующим органом</w:t>
      </w:r>
    </w:p>
    <w:p w:rsidR="007938D1" w:rsidRPr="007938D1" w:rsidRDefault="007938D1" w:rsidP="00DA6B40">
      <w:pPr>
        <w:pStyle w:val="a7"/>
        <w:rPr>
          <w:szCs w:val="24"/>
        </w:rPr>
      </w:pPr>
      <w:r w:rsidRPr="007938D1">
        <w:t>Н</w:t>
      </w:r>
      <w:r w:rsidRPr="007938D1">
        <w:rPr>
          <w:vertAlign w:val="subscript"/>
        </w:rPr>
        <w:t>ном</w:t>
      </w:r>
      <w:r w:rsidRPr="007938D1">
        <w:t xml:space="preserve"> и </w:t>
      </w:r>
      <w:r>
        <w:t>Q</w:t>
      </w:r>
      <w:r>
        <w:rPr>
          <w:vertAlign w:val="subscript"/>
        </w:rPr>
        <w:t>HOM</w:t>
      </w:r>
      <w:r w:rsidRPr="007938D1">
        <w:t xml:space="preserve"> - номинальные значения напора и подачи механизма.</w:t>
      </w:r>
    </w:p>
    <w:p w:rsidR="005F196C" w:rsidRDefault="005F196C" w:rsidP="00DA6B40">
      <w:pPr>
        <w:pStyle w:val="a7"/>
      </w:pPr>
      <w:r w:rsidRPr="005F196C">
        <w:t>Из (</w:t>
      </w:r>
      <w:r>
        <w:t>1</w:t>
      </w:r>
      <w:r w:rsidRPr="005F196C">
        <w:t xml:space="preserve">) и рис. </w:t>
      </w:r>
      <w:r>
        <w:t>1</w:t>
      </w:r>
      <w:r w:rsidRPr="005F196C">
        <w:t xml:space="preserve"> следует, что КПД д</w:t>
      </w:r>
      <w:r>
        <w:t>анного способа регулирова</w:t>
      </w:r>
      <w:r>
        <w:softHyphen/>
        <w:t xml:space="preserve">ния тем ниже, чем меньше статический напор </w:t>
      </w:r>
      <w:r w:rsidRPr="005F196C">
        <w:rPr>
          <w:position w:val="-12"/>
        </w:rPr>
        <w:object w:dxaOrig="440" w:dyaOrig="360">
          <v:shape id="_x0000_i1045" type="#_x0000_t75" style="width:21.75pt;height:18pt" o:ole="">
            <v:imagedata r:id="rId40" o:title=""/>
          </v:shape>
          <o:OLEObject Type="Embed" ProgID="Equation.DSMT4" ShapeID="_x0000_i1045" DrawAspect="Content" ObjectID="_1476355032" r:id="rId41"/>
        </w:object>
      </w:r>
      <w:r>
        <w:t xml:space="preserve"> При </w:t>
      </w:r>
      <w:r w:rsidR="00685FAB" w:rsidRPr="005F196C">
        <w:rPr>
          <w:position w:val="-12"/>
        </w:rPr>
        <w:object w:dxaOrig="440" w:dyaOrig="360">
          <v:shape id="_x0000_i1046" type="#_x0000_t75" style="width:21.75pt;height:18pt" o:ole="">
            <v:imagedata r:id="rId40" o:title=""/>
          </v:shape>
          <o:OLEObject Type="Embed" ProgID="Equation.DSMT4" ShapeID="_x0000_i1046" DrawAspect="Content" ObjectID="_1476355033" r:id="rId42"/>
        </w:object>
      </w:r>
      <w:r w:rsidRPr="005F196C">
        <w:t xml:space="preserve"> = О</w:t>
      </w:r>
      <w:r w:rsidR="00685FAB">
        <w:t>:</w:t>
      </w:r>
    </w:p>
    <w:p w:rsidR="00685FAB" w:rsidRDefault="00685FAB" w:rsidP="001C1F2D">
      <w:pPr>
        <w:pStyle w:val="a7"/>
        <w:tabs>
          <w:tab w:val="right" w:pos="9354"/>
        </w:tabs>
      </w:pPr>
      <w:r w:rsidRPr="00685FAB">
        <w:rPr>
          <w:position w:val="-32"/>
        </w:rPr>
        <w:object w:dxaOrig="3860" w:dyaOrig="800">
          <v:shape id="_x0000_i1047" type="#_x0000_t75" style="width:192.75pt;height:39.75pt" o:ole="">
            <v:imagedata r:id="rId43" o:title=""/>
          </v:shape>
          <o:OLEObject Type="Embed" ProgID="Equation.DSMT4" ShapeID="_x0000_i1047" DrawAspect="Content" ObjectID="_1476355034" r:id="rId44"/>
        </w:object>
      </w:r>
      <w:r w:rsidR="009408D8">
        <w:t xml:space="preserve">; </w:t>
      </w:r>
      <w:r w:rsidR="001C1F2D">
        <w:tab/>
        <w:t>(2)</w:t>
      </w:r>
    </w:p>
    <w:p w:rsidR="00E103D1" w:rsidRDefault="001345D1" w:rsidP="00257851">
      <w:pPr>
        <w:pStyle w:val="a7"/>
        <w:jc w:val="center"/>
      </w:pPr>
      <w:r>
        <w:pict>
          <v:shape id="_x0000_i1048" type="#_x0000_t75" style="width:174pt;height:150pt">
            <v:imagedata r:id="rId45" o:title=""/>
          </v:shape>
        </w:pict>
      </w:r>
    </w:p>
    <w:p w:rsidR="00E103D1" w:rsidRPr="00257851" w:rsidRDefault="00E103D1" w:rsidP="00257851">
      <w:pPr>
        <w:pStyle w:val="a7"/>
        <w:jc w:val="center"/>
        <w:rPr>
          <w:sz w:val="20"/>
        </w:rPr>
      </w:pPr>
      <w:r w:rsidRPr="00257851">
        <w:rPr>
          <w:sz w:val="20"/>
        </w:rPr>
        <w:t xml:space="preserve">Рис. </w:t>
      </w:r>
      <w:r w:rsidR="00C473E5">
        <w:rPr>
          <w:sz w:val="20"/>
        </w:rPr>
        <w:t>3</w:t>
      </w:r>
      <w:r w:rsidRPr="00257851">
        <w:rPr>
          <w:sz w:val="20"/>
        </w:rPr>
        <w:t xml:space="preserve">. </w:t>
      </w:r>
      <w:r w:rsidRPr="00257851">
        <w:rPr>
          <w:i/>
          <w:iCs/>
          <w:sz w:val="20"/>
        </w:rPr>
        <w:t xml:space="preserve">Q — </w:t>
      </w:r>
      <w:r w:rsidRPr="00257851">
        <w:rPr>
          <w:sz w:val="20"/>
        </w:rPr>
        <w:t>Н-характеристики при регулировании производи</w:t>
      </w:r>
      <w:r w:rsidRPr="00257851">
        <w:rPr>
          <w:sz w:val="20"/>
        </w:rPr>
        <w:softHyphen/>
        <w:t>тельности задвижкой.</w:t>
      </w:r>
    </w:p>
    <w:p w:rsidR="007938D1" w:rsidRPr="00F569A3" w:rsidRDefault="007938D1" w:rsidP="00DA6B40">
      <w:pPr>
        <w:pStyle w:val="a7"/>
        <w:rPr>
          <w:szCs w:val="24"/>
        </w:rPr>
      </w:pPr>
      <w:r w:rsidRPr="005F196C">
        <w:t>Из (</w:t>
      </w:r>
      <w:r w:rsidR="00F569A3">
        <w:t>2</w:t>
      </w:r>
      <w:r w:rsidRPr="005F196C">
        <w:t>) вытекает, что КПД снижается примерно квадратично от</w:t>
      </w:r>
      <w:r w:rsidR="005F196C">
        <w:rPr>
          <w:szCs w:val="24"/>
        </w:rPr>
        <w:t xml:space="preserve"> </w:t>
      </w:r>
      <w:r w:rsidRPr="005F196C">
        <w:t xml:space="preserve">диапазона регулирования подачи </w:t>
      </w:r>
      <w:r w:rsidR="00F569A3" w:rsidRPr="00F569A3">
        <w:rPr>
          <w:i/>
          <w:iCs/>
          <w:position w:val="-14"/>
        </w:rPr>
        <w:object w:dxaOrig="1320" w:dyaOrig="380">
          <v:shape id="_x0000_i1049" type="#_x0000_t75" style="width:66pt;height:18.75pt" o:ole="">
            <v:imagedata r:id="rId46" o:title=""/>
          </v:shape>
          <o:OLEObject Type="Embed" ProgID="Equation.DSMT4" ShapeID="_x0000_i1049" DrawAspect="Content" ObjectID="_1476355035" r:id="rId47"/>
        </w:object>
      </w:r>
      <w:r w:rsidR="00F569A3">
        <w:rPr>
          <w:i/>
          <w:iCs/>
        </w:rPr>
        <w:t xml:space="preserve">. </w:t>
      </w:r>
      <w:r w:rsidR="00F569A3" w:rsidRPr="00F569A3">
        <w:t xml:space="preserve">Следовательно, </w:t>
      </w:r>
      <w:r w:rsidRPr="00F569A3">
        <w:t>при</w:t>
      </w:r>
      <w:r w:rsidR="00F569A3">
        <w:rPr>
          <w:szCs w:val="24"/>
        </w:rPr>
        <w:t xml:space="preserve"> </w:t>
      </w:r>
      <w:r w:rsidRPr="00F569A3">
        <w:t>малом статическом напоре и больших требуемых диапазонах измене</w:t>
      </w:r>
      <w:r w:rsidRPr="00F569A3">
        <w:softHyphen/>
        <w:t>ния подачи данный способ регулирования оказывается весьма неэконо</w:t>
      </w:r>
      <w:r w:rsidRPr="00F569A3">
        <w:softHyphen/>
        <w:t xml:space="preserve">мичным. </w:t>
      </w:r>
      <w:r w:rsidRPr="003D6D54">
        <w:t>Это ограничивает область его практического применения главным образом маломощными установками с относительно неболь</w:t>
      </w:r>
      <w:r w:rsidRPr="003D6D54">
        <w:softHyphen/>
        <w:t>шим требуемым диапазоном регулирования.</w:t>
      </w:r>
    </w:p>
    <w:p w:rsidR="007938D1" w:rsidRPr="003D6D54" w:rsidRDefault="007938D1" w:rsidP="00DA6B40">
      <w:pPr>
        <w:pStyle w:val="a7"/>
      </w:pPr>
      <w:r w:rsidRPr="003D6D54">
        <w:t>На насосных и газовых станциях, где несколько механизмов парал</w:t>
      </w:r>
      <w:r w:rsidRPr="003D6D54">
        <w:softHyphen/>
        <w:t>лельно работают на общую магистраль, имеется возможность ступен</w:t>
      </w:r>
      <w:r w:rsidRPr="003D6D54">
        <w:softHyphen/>
        <w:t>чатого регулирования подачи отключением отдельных механизмов.</w:t>
      </w:r>
    </w:p>
    <w:p w:rsidR="00E103D1" w:rsidRDefault="001345D1" w:rsidP="004B1E91">
      <w:pPr>
        <w:pStyle w:val="a7"/>
        <w:jc w:val="center"/>
      </w:pPr>
      <w:r>
        <w:pict>
          <v:shape id="_x0000_i1050" type="#_x0000_t75" style="width:190.5pt;height:90.75pt">
            <v:imagedata r:id="rId48" o:title=""/>
          </v:shape>
        </w:pict>
      </w:r>
    </w:p>
    <w:p w:rsidR="009745B4" w:rsidRPr="009745B4" w:rsidRDefault="009745B4" w:rsidP="009745B4">
      <w:pPr>
        <w:shd w:val="clear" w:color="auto" w:fill="FFFFFF"/>
        <w:jc w:val="center"/>
        <w:rPr>
          <w:sz w:val="20"/>
          <w:szCs w:val="20"/>
        </w:rPr>
      </w:pPr>
      <w:r w:rsidRPr="009745B4">
        <w:rPr>
          <w:color w:val="000000"/>
          <w:sz w:val="20"/>
          <w:szCs w:val="20"/>
        </w:rPr>
        <w:t xml:space="preserve">Рис. </w:t>
      </w:r>
      <w:r w:rsidR="00C473E5">
        <w:rPr>
          <w:color w:val="000000"/>
          <w:sz w:val="20"/>
          <w:szCs w:val="20"/>
        </w:rPr>
        <w:t>4</w:t>
      </w:r>
      <w:r w:rsidRPr="009745B4">
        <w:rPr>
          <w:color w:val="000000"/>
          <w:sz w:val="20"/>
          <w:szCs w:val="20"/>
        </w:rPr>
        <w:t xml:space="preserve">. Схема </w:t>
      </w:r>
      <w:r w:rsidRPr="009745B4">
        <w:rPr>
          <w:i/>
          <w:iCs/>
          <w:color w:val="000000"/>
          <w:sz w:val="20"/>
          <w:szCs w:val="20"/>
        </w:rPr>
        <w:t xml:space="preserve">(а) </w:t>
      </w:r>
      <w:r w:rsidRPr="009745B4">
        <w:rPr>
          <w:color w:val="000000"/>
          <w:sz w:val="20"/>
          <w:szCs w:val="20"/>
        </w:rPr>
        <w:t xml:space="preserve">и характеристики (б) при параллельной работе </w:t>
      </w:r>
      <w:r w:rsidR="005D10E3">
        <w:rPr>
          <w:color w:val="000000"/>
          <w:sz w:val="20"/>
          <w:szCs w:val="20"/>
        </w:rPr>
        <w:t>нагнетателей</w:t>
      </w:r>
      <w:r w:rsidRPr="009745B4">
        <w:rPr>
          <w:color w:val="000000"/>
          <w:sz w:val="20"/>
          <w:szCs w:val="20"/>
        </w:rPr>
        <w:t>.</w:t>
      </w:r>
    </w:p>
    <w:p w:rsidR="00AF0D72" w:rsidRPr="00AF0D72" w:rsidRDefault="00AF0D72" w:rsidP="00DA6B40">
      <w:pPr>
        <w:pStyle w:val="a7"/>
        <w:rPr>
          <w:szCs w:val="24"/>
        </w:rPr>
      </w:pPr>
      <w:r w:rsidRPr="00AF0D72">
        <w:t>Рассмотрим особенности тако</w:t>
      </w:r>
      <w:r w:rsidR="005D10E3">
        <w:t>го</w:t>
      </w:r>
      <w:r w:rsidRPr="00AF0D72">
        <w:t xml:space="preserve"> способа  регулирования на примере двух</w:t>
      </w:r>
      <w:r w:rsidR="009117CE">
        <w:t>агрегатной</w:t>
      </w:r>
      <w:r w:rsidRPr="00AF0D72">
        <w:t xml:space="preserve"> станции (рис. </w:t>
      </w:r>
      <w:r>
        <w:t>2</w:t>
      </w:r>
      <w:r w:rsidR="003E05B1">
        <w:t xml:space="preserve"> </w:t>
      </w:r>
      <w:r w:rsidR="003E05B1" w:rsidRPr="003E05B1">
        <w:rPr>
          <w:i/>
        </w:rPr>
        <w:t>а</w:t>
      </w:r>
      <w:r w:rsidRPr="00AF0D72">
        <w:t>).</w:t>
      </w:r>
    </w:p>
    <w:p w:rsidR="00AF0D72" w:rsidRDefault="00AF0D72" w:rsidP="00DA6B40">
      <w:pPr>
        <w:pStyle w:val="a7"/>
      </w:pPr>
      <w:r w:rsidRPr="003E05B1">
        <w:t xml:space="preserve">При параллельной работе </w:t>
      </w:r>
      <w:r w:rsidR="00BE078D">
        <w:t>нагнетателей</w:t>
      </w:r>
      <w:r w:rsidRPr="003E05B1">
        <w:t xml:space="preserve"> </w:t>
      </w:r>
      <w:r>
        <w:rPr>
          <w:i/>
          <w:iCs/>
        </w:rPr>
        <w:t>HI</w:t>
      </w:r>
      <w:r w:rsidRPr="003E05B1">
        <w:rPr>
          <w:i/>
          <w:iCs/>
        </w:rPr>
        <w:t xml:space="preserve"> </w:t>
      </w:r>
      <w:r w:rsidRPr="003E05B1">
        <w:t xml:space="preserve">и </w:t>
      </w:r>
      <w:r w:rsidRPr="003E05B1">
        <w:rPr>
          <w:i/>
          <w:iCs/>
        </w:rPr>
        <w:t xml:space="preserve">Н2 </w:t>
      </w:r>
      <w:r w:rsidRPr="003E05B1">
        <w:t>их</w:t>
      </w:r>
      <w:r w:rsidR="003E05B1">
        <w:t xml:space="preserve"> </w:t>
      </w:r>
      <w:r w:rsidRPr="003E05B1">
        <w:t xml:space="preserve">совместная подача определяется суммарной </w:t>
      </w:r>
      <w:r>
        <w:rPr>
          <w:i/>
          <w:iCs/>
        </w:rPr>
        <w:t>Q</w:t>
      </w:r>
      <w:r w:rsidRPr="003E05B1">
        <w:rPr>
          <w:i/>
          <w:iCs/>
        </w:rPr>
        <w:t xml:space="preserve"> — </w:t>
      </w:r>
      <w:r w:rsidRPr="003E05B1">
        <w:t xml:space="preserve">Н-характеристикой и характеристикой магистрали (кривые </w:t>
      </w:r>
      <w:r w:rsidRPr="003E05B1">
        <w:rPr>
          <w:i/>
          <w:iCs/>
        </w:rPr>
        <w:t xml:space="preserve">1 </w:t>
      </w:r>
      <w:r w:rsidRPr="003E05B1">
        <w:t xml:space="preserve">и </w:t>
      </w:r>
      <w:r w:rsidRPr="003E05B1">
        <w:rPr>
          <w:i/>
        </w:rPr>
        <w:t>2</w:t>
      </w:r>
      <w:r w:rsidRPr="003E05B1">
        <w:t xml:space="preserve"> на рис. </w:t>
      </w:r>
      <w:r w:rsidR="00C473E5">
        <w:t>4</w:t>
      </w:r>
      <w:r w:rsidRPr="003E05B1">
        <w:t xml:space="preserve">, </w:t>
      </w:r>
      <w:r w:rsidRPr="003E05B1">
        <w:rPr>
          <w:i/>
          <w:iCs/>
        </w:rPr>
        <w:t xml:space="preserve">б). </w:t>
      </w:r>
      <w:r w:rsidRPr="00BE078D">
        <w:t xml:space="preserve">Предположим что каждый из </w:t>
      </w:r>
      <w:r w:rsidR="00BE078D">
        <w:t>нагнетателей</w:t>
      </w:r>
      <w:r w:rsidRPr="00BE078D">
        <w:t xml:space="preserve"> работает в номинальном режиме с </w:t>
      </w:r>
      <w:r w:rsidR="00BE078D" w:rsidRPr="00BE078D">
        <w:rPr>
          <w:position w:val="-12"/>
        </w:rPr>
        <w:object w:dxaOrig="460" w:dyaOrig="360">
          <v:shape id="_x0000_i1051" type="#_x0000_t75" style="width:23.25pt;height:18pt" o:ole="">
            <v:imagedata r:id="rId49" o:title=""/>
          </v:shape>
          <o:OLEObject Type="Embed" ProgID="Equation.DSMT4" ShapeID="_x0000_i1051" DrawAspect="Content" ObjectID="_1476355036" r:id="rId50"/>
        </w:object>
      </w:r>
      <w:r w:rsidRPr="00BE078D">
        <w:t xml:space="preserve"> и</w:t>
      </w:r>
      <w:r w:rsidR="00BE078D" w:rsidRPr="00BE078D">
        <w:rPr>
          <w:position w:val="-12"/>
        </w:rPr>
        <w:object w:dxaOrig="499" w:dyaOrig="360">
          <v:shape id="_x0000_i1052" type="#_x0000_t75" style="width:24.75pt;height:18pt" o:ole="">
            <v:imagedata r:id="rId51" o:title=""/>
          </v:shape>
          <o:OLEObject Type="Embed" ProgID="Equation.DSMT4" ShapeID="_x0000_i1052" DrawAspect="Content" ObjectID="_1476355037" r:id="rId52"/>
        </w:object>
      </w:r>
      <w:r w:rsidRPr="00BE078D">
        <w:t>, так что сум</w:t>
      </w:r>
      <w:r w:rsidRPr="00BE078D">
        <w:softHyphen/>
        <w:t xml:space="preserve">марная производительность насосов составляет </w:t>
      </w:r>
      <w:r w:rsidR="009B23A3" w:rsidRPr="009B23A3">
        <w:rPr>
          <w:position w:val="-12"/>
        </w:rPr>
        <w:object w:dxaOrig="600" w:dyaOrig="360">
          <v:shape id="_x0000_i1053" type="#_x0000_t75" style="width:30pt;height:18pt" o:ole="">
            <v:imagedata r:id="rId53" o:title=""/>
          </v:shape>
          <o:OLEObject Type="Embed" ProgID="Equation.DSMT4" ShapeID="_x0000_i1053" DrawAspect="Content" ObjectID="_1476355038" r:id="rId54"/>
        </w:object>
      </w:r>
      <w:r w:rsidRPr="00BE078D">
        <w:t xml:space="preserve">. </w:t>
      </w:r>
      <w:r w:rsidR="009B23A3" w:rsidRPr="009B23A3">
        <w:t>При отключе</w:t>
      </w:r>
      <w:r w:rsidRPr="009B23A3">
        <w:t xml:space="preserve">нии одного из </w:t>
      </w:r>
      <w:r w:rsidR="009B23A3">
        <w:t>нагнетателей</w:t>
      </w:r>
      <w:r w:rsidRPr="009B23A3">
        <w:t xml:space="preserve"> режим оставшегося в работе </w:t>
      </w:r>
      <w:r w:rsidR="009B23A3">
        <w:t>нагнетателя</w:t>
      </w:r>
      <w:r w:rsidRPr="009B23A3">
        <w:t xml:space="preserve"> изменяется в соответствии с его </w:t>
      </w:r>
      <w:r>
        <w:rPr>
          <w:i/>
          <w:iCs/>
        </w:rPr>
        <w:t>Q</w:t>
      </w:r>
      <w:r w:rsidRPr="009B23A3">
        <w:rPr>
          <w:i/>
          <w:iCs/>
        </w:rPr>
        <w:t xml:space="preserve"> — </w:t>
      </w:r>
      <w:r w:rsidRPr="009B23A3">
        <w:rPr>
          <w:i/>
        </w:rPr>
        <w:t>Н</w:t>
      </w:r>
      <w:r w:rsidRPr="009B23A3">
        <w:t xml:space="preserve">-характеристикой </w:t>
      </w:r>
      <w:r w:rsidRPr="009B23A3">
        <w:rPr>
          <w:i/>
          <w:iCs/>
        </w:rPr>
        <w:t xml:space="preserve">3 </w:t>
      </w:r>
      <w:r w:rsidRPr="009B23A3">
        <w:t xml:space="preserve">(от точки </w:t>
      </w:r>
      <w:r w:rsidRPr="009B23A3">
        <w:rPr>
          <w:i/>
          <w:iCs/>
        </w:rPr>
        <w:t xml:space="preserve">а </w:t>
      </w:r>
      <w:r w:rsidRPr="009B23A3">
        <w:t xml:space="preserve">до точки </w:t>
      </w:r>
      <w:r w:rsidRPr="009B23A3">
        <w:rPr>
          <w:i/>
          <w:iCs/>
        </w:rPr>
        <w:t xml:space="preserve">р </w:t>
      </w:r>
      <w:r w:rsidRPr="009B23A3">
        <w:t xml:space="preserve">или </w:t>
      </w:r>
      <w:r w:rsidR="009B23A3">
        <w:rPr>
          <w:i/>
          <w:iCs/>
        </w:rPr>
        <w:t>р').</w:t>
      </w:r>
      <w:r w:rsidRPr="009B23A3">
        <w:rPr>
          <w:i/>
          <w:iCs/>
        </w:rPr>
        <w:t xml:space="preserve"> </w:t>
      </w:r>
      <w:r w:rsidRPr="009B23A3">
        <w:t xml:space="preserve">При этом его подача, определяемая точкой установившейся работы </w:t>
      </w:r>
      <w:r w:rsidRPr="00663F81">
        <w:rPr>
          <w:i/>
        </w:rPr>
        <w:t>Р</w:t>
      </w:r>
      <w:r w:rsidRPr="009B23A3">
        <w:t xml:space="preserve">, возрастает от </w:t>
      </w:r>
      <w:r w:rsidR="00663F81" w:rsidRPr="00663F81">
        <w:rPr>
          <w:position w:val="-12"/>
        </w:rPr>
        <w:object w:dxaOrig="460" w:dyaOrig="360">
          <v:shape id="_x0000_i1054" type="#_x0000_t75" style="width:23.25pt;height:18pt" o:ole="">
            <v:imagedata r:id="rId55" o:title=""/>
          </v:shape>
          <o:OLEObject Type="Embed" ProgID="Equation.DSMT4" ShapeID="_x0000_i1054" DrawAspect="Content" ObjectID="_1476355039" r:id="rId56"/>
        </w:object>
      </w:r>
      <w:r w:rsidR="00663F81">
        <w:t xml:space="preserve"> до</w:t>
      </w:r>
      <w:r w:rsidRPr="009B23A3">
        <w:t xml:space="preserve"> </w:t>
      </w:r>
      <w:r w:rsidRPr="00663F81">
        <w:rPr>
          <w:i/>
        </w:rPr>
        <w:t>Q</w:t>
      </w:r>
      <w:r w:rsidRPr="00663F81">
        <w:rPr>
          <w:i/>
          <w:vertAlign w:val="subscript"/>
        </w:rPr>
        <w:t>p</w:t>
      </w:r>
      <w:r w:rsidRPr="009B23A3">
        <w:t xml:space="preserve">. </w:t>
      </w:r>
      <w:r w:rsidRPr="00663F81">
        <w:t xml:space="preserve">Таким образом, при отключении одного </w:t>
      </w:r>
      <w:r w:rsidR="00663F81">
        <w:t>нагнетателя</w:t>
      </w:r>
      <w:r w:rsidRPr="00663F81">
        <w:t xml:space="preserve"> подача в магистрали снижается менее чем в 2 раза. </w:t>
      </w:r>
      <w:r w:rsidRPr="006A7BF4">
        <w:t xml:space="preserve">Чем меньше статический напор </w:t>
      </w:r>
      <w:r w:rsidRPr="006A7BF4">
        <w:rPr>
          <w:i/>
        </w:rPr>
        <w:t>Н</w:t>
      </w:r>
      <w:r w:rsidRPr="006A7BF4">
        <w:rPr>
          <w:i/>
          <w:vertAlign w:val="subscript"/>
        </w:rPr>
        <w:t>ст</w:t>
      </w:r>
      <w:r w:rsidRPr="006A7BF4">
        <w:t>, тем в меньшей степени снижается по</w:t>
      </w:r>
      <w:r w:rsidRPr="006A7BF4">
        <w:softHyphen/>
        <w:t>дача, тем менее эффективен данный способ регулирования (характери</w:t>
      </w:r>
      <w:r w:rsidRPr="006A7BF4">
        <w:softHyphen/>
        <w:t xml:space="preserve">стика магистрали </w:t>
      </w:r>
      <w:r w:rsidRPr="006A7BF4">
        <w:rPr>
          <w:i/>
          <w:iCs/>
        </w:rPr>
        <w:t xml:space="preserve">4 </w:t>
      </w:r>
      <w:r w:rsidRPr="006A7BF4">
        <w:t xml:space="preserve">на рис. </w:t>
      </w:r>
      <w:r w:rsidR="00C473E5">
        <w:t>4</w:t>
      </w:r>
      <w:r w:rsidRPr="006A7BF4">
        <w:t xml:space="preserve">). </w:t>
      </w:r>
      <w:r w:rsidRPr="00663F81">
        <w:t>Пропорциональность регулируемой подачи количеству оставшихся в раб</w:t>
      </w:r>
      <w:r w:rsidR="00663F81" w:rsidRPr="00663F81">
        <w:t xml:space="preserve">оте </w:t>
      </w:r>
      <w:r w:rsidR="006A7BF4">
        <w:t>нагнетателей</w:t>
      </w:r>
      <w:r w:rsidR="00663F81" w:rsidRPr="00663F81">
        <w:t xml:space="preserve"> имеет место теорети</w:t>
      </w:r>
      <w:r w:rsidRPr="00663F81">
        <w:t xml:space="preserve">чески при отсутствии потерь в магистрали, когда </w:t>
      </w:r>
      <w:r w:rsidR="00C473E5">
        <w:t>ЦГН</w:t>
      </w:r>
      <w:r w:rsidRPr="00663F81">
        <w:t xml:space="preserve"> преодоле</w:t>
      </w:r>
      <w:r w:rsidRPr="00663F81">
        <w:softHyphen/>
        <w:t xml:space="preserve">вают только статический напор. </w:t>
      </w:r>
      <w:r w:rsidRPr="003D6D54">
        <w:t>Следует обратить внимание, что оставшийся в работе двигатель оказывается перегруженным по сравне</w:t>
      </w:r>
      <w:r w:rsidRPr="003D6D54">
        <w:softHyphen/>
        <w:t xml:space="preserve">нию с его номинальным режимом при совместной работе. </w:t>
      </w:r>
      <w:r w:rsidRPr="006A7BF4">
        <w:t>Действи</w:t>
      </w:r>
      <w:r w:rsidRPr="006A7BF4">
        <w:softHyphen/>
        <w:t xml:space="preserve">тельно, при жесткой характеристике </w:t>
      </w:r>
      <w:r w:rsidR="006A7BF4">
        <w:t>нагнетателя</w:t>
      </w:r>
      <w:r w:rsidRPr="006A7BF4">
        <w:t xml:space="preserve"> напор снижается в мень</w:t>
      </w:r>
      <w:r w:rsidRPr="006A7BF4">
        <w:softHyphen/>
        <w:t xml:space="preserve">шей степени, чем увеличивается подача, т. е. </w:t>
      </w:r>
      <w:r w:rsidR="00C702F0" w:rsidRPr="00C702F0">
        <w:rPr>
          <w:position w:val="-14"/>
        </w:rPr>
        <w:object w:dxaOrig="1980" w:dyaOrig="380">
          <v:shape id="_x0000_i1055" type="#_x0000_t75" style="width:99pt;height:18.75pt" o:ole="">
            <v:imagedata r:id="rId57" o:title=""/>
          </v:shape>
          <o:OLEObject Type="Embed" ProgID="Equation.DSMT4" ShapeID="_x0000_i1055" DrawAspect="Content" ObjectID="_1476355040" r:id="rId58"/>
        </w:object>
      </w:r>
      <w:r w:rsidRPr="006A7BF4">
        <w:rPr>
          <w:i/>
          <w:iCs/>
        </w:rPr>
        <w:t xml:space="preserve">. </w:t>
      </w:r>
      <w:r w:rsidRPr="006A7BF4">
        <w:t>Следовательно, мощность на валу двигателя возрастает в отношении</w:t>
      </w:r>
      <w:r w:rsidR="00C702F0">
        <w:t>:</w:t>
      </w:r>
    </w:p>
    <w:p w:rsidR="00C702F0" w:rsidRDefault="00C702F0" w:rsidP="001C1F2D">
      <w:pPr>
        <w:pStyle w:val="a7"/>
        <w:tabs>
          <w:tab w:val="right" w:pos="9354"/>
        </w:tabs>
      </w:pPr>
      <w:r w:rsidRPr="00C702F0">
        <w:rPr>
          <w:position w:val="-30"/>
        </w:rPr>
        <w:object w:dxaOrig="1740" w:dyaOrig="720">
          <v:shape id="_x0000_i1056" type="#_x0000_t75" style="width:87pt;height:36pt" o:ole="">
            <v:imagedata r:id="rId59" o:title=""/>
          </v:shape>
          <o:OLEObject Type="Embed" ProgID="Equation.DSMT4" ShapeID="_x0000_i1056" DrawAspect="Content" ObjectID="_1476355041" r:id="rId60"/>
        </w:object>
      </w:r>
      <w:r>
        <w:t xml:space="preserve">; </w:t>
      </w:r>
      <w:r w:rsidR="001C1F2D">
        <w:tab/>
        <w:t>(3)</w:t>
      </w:r>
    </w:p>
    <w:p w:rsidR="006269D9" w:rsidRDefault="006269D9" w:rsidP="00DA6B40">
      <w:pPr>
        <w:pStyle w:val="a7"/>
      </w:pPr>
      <w:r w:rsidRPr="006269D9">
        <w:t>Поэтому при использовании данного способа регулирования необ</w:t>
      </w:r>
      <w:r w:rsidRPr="006269D9">
        <w:softHyphen/>
        <w:t>ходимо предусматривать определенный запас по мощности двигате</w:t>
      </w:r>
      <w:r w:rsidRPr="006269D9">
        <w:softHyphen/>
        <w:t>лей. Для установок с большим статическим напором и малым уровнем потерь в магистрали завышение мощности привода оказывается незна</w:t>
      </w:r>
      <w:r w:rsidRPr="006269D9">
        <w:softHyphen/>
        <w:t>чительным. Достоинством рассмотренного способа является высокая экономичность, поскольку отсутствуют дополнительные потери при регулировании подачи, а недостатком — невозможность плавного регу</w:t>
      </w:r>
      <w:r w:rsidRPr="006269D9">
        <w:softHyphen/>
        <w:t>лирования подачи.</w:t>
      </w:r>
    </w:p>
    <w:p w:rsidR="006269D9" w:rsidRDefault="006269D9" w:rsidP="00DA6B40">
      <w:pPr>
        <w:pStyle w:val="a7"/>
      </w:pPr>
      <w:r w:rsidRPr="006269D9">
        <w:t>Наиболее универсальным является электрический способ ре</w:t>
      </w:r>
      <w:r w:rsidRPr="006269D9">
        <w:softHyphen/>
        <w:t xml:space="preserve">гулирования подачи, при котором с помощью регулируемого электропривода изменяется угловая скорость механизма. При этом одновременно с уменьшением подачи снижается и напор (см. рис. </w:t>
      </w:r>
      <w:r w:rsidR="00C473E5">
        <w:t>5</w:t>
      </w:r>
      <w:r w:rsidRPr="006269D9">
        <w:t>) и согласно (</w:t>
      </w:r>
      <w:r>
        <w:t>1</w:t>
      </w:r>
      <w:r w:rsidRPr="006269D9">
        <w:t xml:space="preserve">) КПД регулирования </w:t>
      </w:r>
      <w:r w:rsidRPr="006269D9">
        <w:rPr>
          <w:position w:val="-14"/>
        </w:rPr>
        <w:object w:dxaOrig="780" w:dyaOrig="380">
          <v:shape id="_x0000_i1057" type="#_x0000_t75" style="width:39pt;height:18.75pt" o:ole="">
            <v:imagedata r:id="rId61" o:title=""/>
          </v:shape>
          <o:OLEObject Type="Embed" ProgID="Equation.DSMT4" ShapeID="_x0000_i1057" DrawAspect="Content" ObjectID="_1476355042" r:id="rId62"/>
        </w:object>
      </w:r>
      <w:r w:rsidRPr="006269D9">
        <w:t xml:space="preserve"> (без учета увеличения потерь при снижении угло</w:t>
      </w:r>
      <w:r>
        <w:t>вой скорости в самом эле</w:t>
      </w:r>
      <w:r w:rsidRPr="006269D9">
        <w:t>ктроприводе). Следовательно, электрический способ окажется более экономичным по сравнению с регулированием с помощью задвижки, если относительные дополнительные по</w:t>
      </w:r>
      <w:r w:rsidRPr="006269D9">
        <w:softHyphen/>
        <w:t>тери в электроприводе, вызванные снижением скорости, мень</w:t>
      </w:r>
      <w:r w:rsidRPr="006269D9">
        <w:softHyphen/>
        <w:t xml:space="preserve">ше относительного перепада напора </w:t>
      </w:r>
      <w:r w:rsidR="00CE75A7" w:rsidRPr="00CE75A7">
        <w:rPr>
          <w:position w:val="-12"/>
        </w:rPr>
        <w:object w:dxaOrig="960" w:dyaOrig="360">
          <v:shape id="_x0000_i1058" type="#_x0000_t75" style="width:48pt;height:18pt" o:ole="">
            <v:imagedata r:id="rId63" o:title=""/>
          </v:shape>
          <o:OLEObject Type="Embed" ProgID="Equation.DSMT4" ShapeID="_x0000_i1058" DrawAspect="Content" ObjectID="_1476355043" r:id="rId64"/>
        </w:object>
      </w:r>
      <w:r w:rsidRPr="006269D9">
        <w:t xml:space="preserve"> в дросселирую</w:t>
      </w:r>
      <w:r w:rsidRPr="006269D9">
        <w:softHyphen/>
        <w:t>щем устройстве. Электрический способ создает широкие возможности автоматизации процесса регулирования подачи механизмов центробежного типа и позволяет исключить меха</w:t>
      </w:r>
      <w:r w:rsidRPr="006269D9">
        <w:softHyphen/>
        <w:t>нические регулирующие устройства и тем самым повысить надежность работы установок, упростить их конструкцию.</w:t>
      </w:r>
    </w:p>
    <w:p w:rsidR="00B575A7" w:rsidRDefault="001345D1" w:rsidP="00DA6B40">
      <w:pPr>
        <w:pStyle w:val="a7"/>
        <w:jc w:val="center"/>
      </w:pPr>
      <w:r>
        <w:pict>
          <v:shape id="_x0000_i1059" type="#_x0000_t75" style="width:173.25pt;height:153.75pt">
            <v:imagedata r:id="rId65" o:title="" cropbottom="8080f"/>
          </v:shape>
        </w:pict>
      </w:r>
    </w:p>
    <w:p w:rsidR="00D24BD2" w:rsidRPr="00DA6B40" w:rsidRDefault="00B575A7" w:rsidP="00DA6B40">
      <w:pPr>
        <w:pStyle w:val="a7"/>
        <w:jc w:val="center"/>
        <w:rPr>
          <w:sz w:val="20"/>
        </w:rPr>
      </w:pPr>
      <w:r w:rsidRPr="00DA6B40">
        <w:rPr>
          <w:sz w:val="20"/>
        </w:rPr>
        <w:t>Р</w:t>
      </w:r>
      <w:r w:rsidR="00D24BD2" w:rsidRPr="00DA6B40">
        <w:rPr>
          <w:sz w:val="20"/>
        </w:rPr>
        <w:t xml:space="preserve">ис </w:t>
      </w:r>
      <w:r w:rsidR="00B87C3A">
        <w:rPr>
          <w:sz w:val="20"/>
        </w:rPr>
        <w:t>5</w:t>
      </w:r>
      <w:r w:rsidR="00D24BD2" w:rsidRPr="00DA6B40">
        <w:rPr>
          <w:sz w:val="20"/>
        </w:rPr>
        <w:t xml:space="preserve">. </w:t>
      </w:r>
      <w:r w:rsidR="00D24BD2" w:rsidRPr="00DA6B40">
        <w:rPr>
          <w:i/>
          <w:sz w:val="20"/>
        </w:rPr>
        <w:t>Q-H</w:t>
      </w:r>
      <w:r w:rsidR="00D24BD2" w:rsidRPr="00DA6B40">
        <w:rPr>
          <w:sz w:val="20"/>
        </w:rPr>
        <w:t xml:space="preserve"> характеристики</w:t>
      </w:r>
      <w:r w:rsidR="00DD2B6E" w:rsidRPr="00DA6B40">
        <w:rPr>
          <w:sz w:val="20"/>
        </w:rPr>
        <w:t xml:space="preserve"> </w:t>
      </w:r>
      <w:r w:rsidRPr="00DA6B40">
        <w:rPr>
          <w:sz w:val="20"/>
        </w:rPr>
        <w:t>при регулирова</w:t>
      </w:r>
      <w:r w:rsidR="00DA6B40">
        <w:rPr>
          <w:sz w:val="20"/>
        </w:rPr>
        <w:t>нии производи</w:t>
      </w:r>
      <w:r w:rsidRPr="00DA6B40">
        <w:rPr>
          <w:sz w:val="20"/>
        </w:rPr>
        <w:t>тельности</w:t>
      </w:r>
      <w:r w:rsidR="00DA6B40">
        <w:rPr>
          <w:sz w:val="20"/>
        </w:rPr>
        <w:t xml:space="preserve"> </w:t>
      </w:r>
      <w:r w:rsidRPr="00DA6B40">
        <w:rPr>
          <w:sz w:val="20"/>
        </w:rPr>
        <w:t>задвижкой.</w:t>
      </w:r>
    </w:p>
    <w:p w:rsidR="00CE75A7" w:rsidRDefault="00D24BD2" w:rsidP="00DA6B40">
      <w:pPr>
        <w:pStyle w:val="a7"/>
      </w:pPr>
      <w:r w:rsidRPr="00D24BD2">
        <w:t>Механизмы центро</w:t>
      </w:r>
      <w:r w:rsidRPr="00D24BD2">
        <w:softHyphen/>
        <w:t>бежного типа в силу особенностей их конструк</w:t>
      </w:r>
      <w:r w:rsidRPr="00D24BD2">
        <w:softHyphen/>
        <w:t>ции и условий технологического процесса не требуют реверси</w:t>
      </w:r>
      <w:r w:rsidRPr="00D24BD2">
        <w:softHyphen/>
        <w:t>рования, если их скорость согласуется со скоростью двигателя, то электропривод этих установок выполняется безредукторным, если скорость механизма (</w:t>
      </w:r>
      <w:r>
        <w:t xml:space="preserve">исследуемого </w:t>
      </w:r>
      <w:r w:rsidRPr="00D24BD2">
        <w:t>центробежного нагнетателя) больше скорости вращения двигателя, то используется повышающий редуктор</w:t>
      </w:r>
      <w:r w:rsidR="00E6205E">
        <w:t xml:space="preserve"> - мультипликатор</w:t>
      </w:r>
      <w:r w:rsidRPr="00D24BD2">
        <w:t>.</w:t>
      </w:r>
    </w:p>
    <w:p w:rsidR="00B575A7" w:rsidRDefault="001345D1" w:rsidP="00DA6B40">
      <w:pPr>
        <w:pStyle w:val="a7"/>
        <w:jc w:val="center"/>
      </w:pPr>
      <w:r>
        <w:pict>
          <v:shape id="_x0000_i1060" type="#_x0000_t75" style="width:240.75pt;height:205.5pt">
            <v:imagedata r:id="rId66" o:title="" cropbottom="12970f"/>
          </v:shape>
        </w:pict>
      </w:r>
    </w:p>
    <w:p w:rsidR="00B575A7" w:rsidRPr="00DA6B40" w:rsidRDefault="00B575A7" w:rsidP="00DA6B40">
      <w:pPr>
        <w:pStyle w:val="a7"/>
        <w:jc w:val="center"/>
        <w:rPr>
          <w:sz w:val="20"/>
        </w:rPr>
      </w:pPr>
      <w:r w:rsidRPr="00DA6B40">
        <w:rPr>
          <w:sz w:val="20"/>
        </w:rPr>
        <w:t xml:space="preserve">Рис. </w:t>
      </w:r>
      <w:r w:rsidR="00E6205E">
        <w:rPr>
          <w:sz w:val="20"/>
        </w:rPr>
        <w:t>6</w:t>
      </w:r>
      <w:r w:rsidRPr="00DA6B40">
        <w:rPr>
          <w:sz w:val="20"/>
        </w:rPr>
        <w:t>. Механические характеристики механизмов центробежного типа</w:t>
      </w:r>
    </w:p>
    <w:p w:rsidR="00D24BD2" w:rsidRDefault="00D24BD2" w:rsidP="00DA6B40">
      <w:pPr>
        <w:pStyle w:val="a7"/>
      </w:pPr>
      <w:r w:rsidRPr="00D24BD2">
        <w:t>Характеристики механизмов центробежного типа создают бла</w:t>
      </w:r>
      <w:r w:rsidRPr="00D24BD2">
        <w:softHyphen/>
        <w:t xml:space="preserve">гоприятные условия работы регулируемого электропривода как в отношении статических нагрузок, так и требуемого диапазона регулирования скорости. Действительно, как это следует из </w:t>
      </w:r>
      <w:r w:rsidR="00B575A7">
        <w:t xml:space="preserve">рис. </w:t>
      </w:r>
      <w:r w:rsidR="00E6205E">
        <w:t>6</w:t>
      </w:r>
      <w:r w:rsidRPr="00D24BD2">
        <w:t>, при уменьшении скорости по крайней мере квадратично снижается и момент со</w:t>
      </w:r>
      <w:r w:rsidR="004B2660">
        <w:softHyphen/>
        <w:t>противления на валу двигателя.</w:t>
      </w:r>
      <w:r w:rsidRPr="00D24BD2">
        <w:t xml:space="preserve"> </w:t>
      </w:r>
      <w:r w:rsidR="004B2660">
        <w:t>Получается</w:t>
      </w:r>
      <w:r w:rsidRPr="00D24BD2">
        <w:t>, что требуемый диа</w:t>
      </w:r>
      <w:r w:rsidRPr="00D24BD2">
        <w:softHyphen/>
        <w:t>пазон регулирования скорости при условии отсутствия статиче</w:t>
      </w:r>
      <w:r w:rsidRPr="00D24BD2">
        <w:softHyphen/>
        <w:t xml:space="preserve">ского напора </w:t>
      </w:r>
      <w:r w:rsidR="004B2660" w:rsidRPr="004B2660">
        <w:rPr>
          <w:position w:val="-12"/>
        </w:rPr>
        <w:object w:dxaOrig="840" w:dyaOrig="360">
          <v:shape id="_x0000_i1061" type="#_x0000_t75" style="width:42pt;height:18pt" o:ole="">
            <v:imagedata r:id="rId67" o:title=""/>
          </v:shape>
          <o:OLEObject Type="Embed" ProgID="Equation.DSMT4" ShapeID="_x0000_i1061" DrawAspect="Content" ObjectID="_1476355044" r:id="rId68"/>
        </w:object>
      </w:r>
      <w:r w:rsidRPr="00D24BD2">
        <w:t xml:space="preserve"> не превышает заданный диапазон измене</w:t>
      </w:r>
      <w:r w:rsidRPr="00D24BD2">
        <w:softHyphen/>
        <w:t>ния подачи</w:t>
      </w:r>
      <w:r w:rsidR="004B2660">
        <w:t>:</w:t>
      </w:r>
    </w:p>
    <w:p w:rsidR="004B2660" w:rsidRPr="00D24BD2" w:rsidRDefault="004B2660" w:rsidP="001C1F2D">
      <w:pPr>
        <w:pStyle w:val="a7"/>
        <w:tabs>
          <w:tab w:val="right" w:pos="9354"/>
        </w:tabs>
      </w:pPr>
      <w:r w:rsidRPr="004B2660">
        <w:rPr>
          <w:position w:val="-30"/>
        </w:rPr>
        <w:object w:dxaOrig="1640" w:dyaOrig="680">
          <v:shape id="_x0000_i1062" type="#_x0000_t75" style="width:81.75pt;height:33.75pt" o:ole="">
            <v:imagedata r:id="rId69" o:title=""/>
          </v:shape>
          <o:OLEObject Type="Embed" ProgID="Equation.DSMT4" ShapeID="_x0000_i1062" DrawAspect="Content" ObjectID="_1476355045" r:id="rId70"/>
        </w:object>
      </w:r>
      <w:r>
        <w:t xml:space="preserve">; </w:t>
      </w:r>
      <w:r w:rsidR="001C1F2D">
        <w:tab/>
        <w:t>(4)</w:t>
      </w:r>
    </w:p>
    <w:p w:rsidR="00D24BD2" w:rsidRPr="00D24BD2" w:rsidRDefault="00D24BD2" w:rsidP="00DA6B40">
      <w:pPr>
        <w:pStyle w:val="a7"/>
      </w:pPr>
    </w:p>
    <w:p w:rsidR="00D24BD2" w:rsidRDefault="00D24BD2" w:rsidP="00DA6B40">
      <w:pPr>
        <w:pStyle w:val="a7"/>
      </w:pPr>
      <w:r w:rsidRPr="00D24BD2">
        <w:t xml:space="preserve">Если </w:t>
      </w:r>
      <w:r w:rsidR="004B2660" w:rsidRPr="004B2660">
        <w:rPr>
          <w:position w:val="-12"/>
        </w:rPr>
        <w:object w:dxaOrig="1600" w:dyaOrig="360">
          <v:shape id="_x0000_i1063" type="#_x0000_t75" style="width:80.25pt;height:18pt" o:ole="">
            <v:imagedata r:id="rId71" o:title=""/>
          </v:shape>
          <o:OLEObject Type="Embed" ProgID="Equation.DSMT4" ShapeID="_x0000_i1063" DrawAspect="Content" ObjectID="_1476355046" r:id="rId72"/>
        </w:object>
      </w:r>
      <w:r w:rsidRPr="00D24BD2">
        <w:t xml:space="preserve">, то для изменения подачи от нуля до номинального значения </w:t>
      </w:r>
      <w:r w:rsidR="004B2660" w:rsidRPr="00BA26E0">
        <w:rPr>
          <w:position w:val="-12"/>
        </w:rPr>
        <w:object w:dxaOrig="460" w:dyaOrig="360">
          <v:shape id="_x0000_i1064" type="#_x0000_t75" style="width:23.25pt;height:18pt" o:ole="">
            <v:imagedata r:id="rId73" o:title=""/>
          </v:shape>
          <o:OLEObject Type="Embed" ProgID="Equation.DSMT4" ShapeID="_x0000_i1064" DrawAspect="Content" ObjectID="_1476355047" r:id="rId74"/>
        </w:object>
      </w:r>
      <w:r w:rsidRPr="00D24BD2">
        <w:t xml:space="preserve"> необходим диапазон регулирова</w:t>
      </w:r>
      <w:r w:rsidRPr="00D24BD2">
        <w:softHyphen/>
        <w:t>ния скорости</w:t>
      </w:r>
      <w:r w:rsidR="004B2660">
        <w:t>:</w:t>
      </w:r>
    </w:p>
    <w:p w:rsidR="004B2660" w:rsidRDefault="004B2660" w:rsidP="001C1F2D">
      <w:pPr>
        <w:pStyle w:val="a7"/>
        <w:tabs>
          <w:tab w:val="right" w:pos="9354"/>
        </w:tabs>
      </w:pPr>
      <w:r w:rsidRPr="004B2660">
        <w:rPr>
          <w:position w:val="-4"/>
        </w:rPr>
        <w:object w:dxaOrig="180" w:dyaOrig="279">
          <v:shape id="_x0000_i1065" type="#_x0000_t75" style="width:9pt;height:14.25pt" o:ole="">
            <v:imagedata r:id="rId75" o:title=""/>
          </v:shape>
          <o:OLEObject Type="Embed" ProgID="Equation.DSMT4" ShapeID="_x0000_i1065" DrawAspect="Content" ObjectID="_1476355048" r:id="rId76"/>
        </w:object>
      </w:r>
      <w:r w:rsidRPr="004B2660">
        <w:rPr>
          <w:position w:val="-32"/>
        </w:rPr>
        <w:object w:dxaOrig="1860" w:dyaOrig="760">
          <v:shape id="_x0000_i1066" type="#_x0000_t75" style="width:93pt;height:38.25pt" o:ole="">
            <v:imagedata r:id="rId77" o:title=""/>
          </v:shape>
          <o:OLEObject Type="Embed" ProgID="Equation.DSMT4" ShapeID="_x0000_i1066" DrawAspect="Content" ObjectID="_1476355049" r:id="rId78"/>
        </w:object>
      </w:r>
      <w:r>
        <w:t xml:space="preserve">; </w:t>
      </w:r>
      <w:r w:rsidR="00F4732F">
        <w:t xml:space="preserve">  </w:t>
      </w:r>
      <w:r w:rsidR="001C1F2D">
        <w:tab/>
        <w:t>(5)</w:t>
      </w:r>
    </w:p>
    <w:p w:rsidR="00D24BD2" w:rsidRPr="00D24BD2" w:rsidRDefault="00D24BD2" w:rsidP="00DA6B40">
      <w:pPr>
        <w:pStyle w:val="a7"/>
        <w:rPr>
          <w:szCs w:val="24"/>
        </w:rPr>
      </w:pPr>
      <w:r w:rsidRPr="00D24BD2">
        <w:t xml:space="preserve">где </w:t>
      </w:r>
      <w:r w:rsidR="004B2660" w:rsidRPr="004B2660">
        <w:rPr>
          <w:position w:val="-12"/>
        </w:rPr>
        <w:object w:dxaOrig="340" w:dyaOrig="360">
          <v:shape id="_x0000_i1067" type="#_x0000_t75" style="width:17.25pt;height:18pt" o:ole="">
            <v:imagedata r:id="rId79" o:title=""/>
          </v:shape>
          <o:OLEObject Type="Embed" ProgID="Equation.DSMT4" ShapeID="_x0000_i1067" DrawAspect="Content" ObjectID="_1476355050" r:id="rId80"/>
        </w:object>
      </w:r>
      <w:r w:rsidRPr="00D24BD2">
        <w:t xml:space="preserve"> — напор, развиваемый механизмом при </w:t>
      </w:r>
      <w:r w:rsidR="004B2660" w:rsidRPr="004B2660">
        <w:rPr>
          <w:position w:val="-10"/>
        </w:rPr>
        <w:object w:dxaOrig="600" w:dyaOrig="320">
          <v:shape id="_x0000_i1068" type="#_x0000_t75" style="width:30pt;height:15.75pt" o:ole="">
            <v:imagedata r:id="rId81" o:title=""/>
          </v:shape>
          <o:OLEObject Type="Embed" ProgID="Equation.DSMT4" ShapeID="_x0000_i1068" DrawAspect="Content" ObjectID="_1476355051" r:id="rId82"/>
        </w:object>
      </w:r>
      <w:r w:rsidR="004B2660">
        <w:t xml:space="preserve"> </w:t>
      </w:r>
      <w:r w:rsidRPr="00D24BD2">
        <w:t xml:space="preserve">и </w:t>
      </w:r>
      <w:r w:rsidR="004B2660" w:rsidRPr="004B2660">
        <w:rPr>
          <w:position w:val="-12"/>
        </w:rPr>
        <w:object w:dxaOrig="859" w:dyaOrig="360">
          <v:shape id="_x0000_i1069" type="#_x0000_t75" style="width:42.75pt;height:18pt" o:ole="">
            <v:imagedata r:id="rId83" o:title=""/>
          </v:shape>
          <o:OLEObject Type="Embed" ProgID="Equation.DSMT4" ShapeID="_x0000_i1069" DrawAspect="Content" ObjectID="_1476355052" r:id="rId84"/>
        </w:object>
      </w:r>
    </w:p>
    <w:p w:rsidR="00D24BD2" w:rsidRDefault="00D24BD2" w:rsidP="00DA6B40">
      <w:pPr>
        <w:pStyle w:val="a7"/>
      </w:pPr>
      <w:r w:rsidRPr="00D24BD2">
        <w:t>При высоком уровне статического напора, например соста</w:t>
      </w:r>
      <w:r w:rsidRPr="00D24BD2">
        <w:softHyphen/>
        <w:t>вляющем 80%</w:t>
      </w:r>
      <w:r w:rsidR="004B2660">
        <w:t xml:space="preserve"> </w:t>
      </w:r>
      <w:r w:rsidR="004B2660" w:rsidRPr="004B2660">
        <w:rPr>
          <w:position w:val="-12"/>
        </w:rPr>
        <w:object w:dxaOrig="340" w:dyaOrig="360">
          <v:shape id="_x0000_i1070" type="#_x0000_t75" style="width:17.25pt;height:18pt" o:ole="">
            <v:imagedata r:id="rId85" o:title=""/>
          </v:shape>
          <o:OLEObject Type="Embed" ProgID="Equation.DSMT4" ShapeID="_x0000_i1070" DrawAspect="Content" ObjectID="_1476355053" r:id="rId86"/>
        </w:object>
      </w:r>
      <w:r w:rsidRPr="00D24BD2">
        <w:t>, снижение скорости лишь на 10% уже обеспе</w:t>
      </w:r>
      <w:r w:rsidRPr="00D24BD2">
        <w:softHyphen/>
        <w:t>чит уменьшение подачи практически до нуля. В среднем для ре</w:t>
      </w:r>
      <w:r w:rsidRPr="00D24BD2">
        <w:softHyphen/>
        <w:t>гулируемых механизмов центробежного типа требуемый диа</w:t>
      </w:r>
      <w:r w:rsidRPr="00D24BD2">
        <w:softHyphen/>
        <w:t xml:space="preserve">пазон регулирования скорости обычно не превосходит </w:t>
      </w:r>
      <w:r w:rsidR="00EA3759" w:rsidRPr="00EA3759">
        <w:t>1</w:t>
      </w:r>
      <w:r w:rsidR="00DC2AF6">
        <w:t>:</w:t>
      </w:r>
      <w:r w:rsidR="00EA3759" w:rsidRPr="00EA3759">
        <w:t>3</w:t>
      </w:r>
      <w:r w:rsidRPr="00D24BD2">
        <w:t>. От</w:t>
      </w:r>
      <w:r w:rsidRPr="00D24BD2">
        <w:softHyphen/>
        <w:t>меченные особенности данных механизмов и невысокие требо</w:t>
      </w:r>
      <w:r w:rsidRPr="00D24BD2">
        <w:softHyphen/>
        <w:t xml:space="preserve">вания в отношении </w:t>
      </w:r>
      <w:r w:rsidR="004B2660">
        <w:t>точности</w:t>
      </w:r>
      <w:r w:rsidRPr="00D24BD2">
        <w:t xml:space="preserve"> </w:t>
      </w:r>
      <w:r w:rsidR="004B2660">
        <w:t>регулирования</w:t>
      </w:r>
      <w:r w:rsidRPr="00D24BD2">
        <w:t xml:space="preserve"> </w:t>
      </w:r>
      <w:r w:rsidR="00EA3759">
        <w:t xml:space="preserve">скорости, позволяют выбрать для электропривода центробежного нагнетателя частотный закон управления </w:t>
      </w:r>
      <w:r w:rsidR="00EA3759" w:rsidRPr="00EA3759">
        <w:rPr>
          <w:position w:val="-28"/>
        </w:rPr>
        <w:object w:dxaOrig="1060" w:dyaOrig="660">
          <v:shape id="_x0000_i1071" type="#_x0000_t75" style="width:53.25pt;height:33pt" o:ole="">
            <v:imagedata r:id="rId87" o:title=""/>
          </v:shape>
          <o:OLEObject Type="Embed" ProgID="Equation.DSMT4" ShapeID="_x0000_i1071" DrawAspect="Content" ObjectID="_1476355054" r:id="rId88"/>
        </w:object>
      </w:r>
      <w:r w:rsidR="00EA3759">
        <w:t>.</w:t>
      </w:r>
    </w:p>
    <w:p w:rsidR="00D71AA4" w:rsidRDefault="00D71AA4" w:rsidP="00DA6B40">
      <w:pPr>
        <w:pStyle w:val="a7"/>
      </w:pPr>
    </w:p>
    <w:p w:rsidR="002D172B" w:rsidRDefault="009C4628" w:rsidP="009C4628">
      <w:pPr>
        <w:pStyle w:val="1"/>
      </w:pPr>
      <w:r>
        <w:br w:type="page"/>
      </w:r>
      <w:bookmarkStart w:id="9" w:name="_Toc89627258"/>
      <w:r w:rsidR="002D172B">
        <w:t>Автоматизация электропривода ЦГН</w:t>
      </w:r>
      <w:bookmarkEnd w:id="9"/>
    </w:p>
    <w:p w:rsidR="002D172B" w:rsidRDefault="002D172B" w:rsidP="002D172B"/>
    <w:p w:rsidR="002D172B" w:rsidRDefault="009D2D4D" w:rsidP="009D2D4D">
      <w:pPr>
        <w:pStyle w:val="2"/>
      </w:pPr>
      <w:bookmarkStart w:id="10" w:name="_Toc89627259"/>
      <w:r>
        <w:t>Пуск привода ЦГН</w:t>
      </w:r>
      <w:r w:rsidR="001D7F6B">
        <w:t xml:space="preserve"> от релейно-контактной схемы</w:t>
      </w:r>
      <w:bookmarkEnd w:id="10"/>
    </w:p>
    <w:p w:rsidR="009D2D4D" w:rsidRDefault="009D2D4D" w:rsidP="002D172B"/>
    <w:p w:rsidR="00963BE1" w:rsidRDefault="00963BE1" w:rsidP="00963BE1">
      <w:pPr>
        <w:jc w:val="center"/>
      </w:pPr>
    </w:p>
    <w:p w:rsidR="00963BE1" w:rsidRDefault="001345D1" w:rsidP="00963BE1">
      <w:pPr>
        <w:jc w:val="center"/>
      </w:pPr>
      <w:r>
        <w:pict>
          <v:shape id="_x0000_i1072" type="#_x0000_t75" style="width:313.5pt;height:429.75pt">
            <v:imagedata r:id="rId89" o:title="Схема релейноконтактная"/>
          </v:shape>
        </w:pict>
      </w:r>
    </w:p>
    <w:p w:rsidR="00963BE1" w:rsidRDefault="003C7085" w:rsidP="003C7085">
      <w:pPr>
        <w:jc w:val="center"/>
      </w:pPr>
      <w:r>
        <w:t xml:space="preserve">Рис. 7 </w:t>
      </w:r>
      <w:r w:rsidR="00963BE1" w:rsidRPr="003C7085">
        <w:t xml:space="preserve">Принципиальная схема </w:t>
      </w:r>
      <w:r w:rsidRPr="003C7085">
        <w:t>защиты управления и сигнализации электропривода СТД-4000 2</w:t>
      </w:r>
    </w:p>
    <w:p w:rsidR="003C7085" w:rsidRDefault="003C7085" w:rsidP="003C7085">
      <w:pPr>
        <w:pStyle w:val="a7"/>
      </w:pPr>
      <w:r>
        <w:t xml:space="preserve">Этой схемой предусмотрены все необходимые виды защит двигателя, действующие на отключение вакуумного выключателя или на сигнализацию. Схема управляет пуском двигателя, подачей на него возбуждения, форсировкой и снятием возбуждения. </w:t>
      </w:r>
    </w:p>
    <w:p w:rsidR="003C7085" w:rsidRDefault="003C7085" w:rsidP="003C7085">
      <w:pPr>
        <w:pStyle w:val="a7"/>
      </w:pPr>
      <w:r>
        <w:t>Проанализируем работу схемы.</w:t>
      </w:r>
    </w:p>
    <w:p w:rsidR="003C7085" w:rsidRDefault="003C7085" w:rsidP="003C7085">
      <w:pPr>
        <w:pStyle w:val="a7"/>
      </w:pPr>
      <w:r>
        <w:t xml:space="preserve">При пуске двигателя включается вакуумный выключатель замыкается его блок контакт </w:t>
      </w:r>
      <w:r w:rsidRPr="003C7085">
        <w:rPr>
          <w:i/>
          <w:lang w:val="en-US"/>
        </w:rPr>
        <w:t>B</w:t>
      </w:r>
      <w:r w:rsidRPr="003C7085">
        <w:rPr>
          <w:i/>
        </w:rPr>
        <w:t xml:space="preserve"> </w:t>
      </w:r>
      <w:r>
        <w:rPr>
          <w:lang w:val="en-US"/>
        </w:rPr>
        <w:t>d</w:t>
      </w:r>
      <w:r w:rsidRPr="003C7085">
        <w:t xml:space="preserve"> </w:t>
      </w:r>
      <w:r>
        <w:t>в цепи реле К4А. Двигатель подключается к сети и начинает разгонятся в асинхронном режиме. Ток в его статоре по мере увеличения скорости падает. При снижении тока до определенной величины, реле тока К7</w:t>
      </w:r>
      <w:r>
        <w:rPr>
          <w:lang w:val="en-US"/>
        </w:rPr>
        <w:t>J</w:t>
      </w:r>
      <w:r>
        <w:t xml:space="preserve"> отпадает и замыкает свой контакт</w:t>
      </w:r>
      <w:r w:rsidR="006B3F1B">
        <w:t xml:space="preserve"> в цепи катушки контактора К4А. Последний срабатывает и собирает цепь реле времени КК9Т. Оно с выдержкой времени замыкает свой контакт в цепи реле времени К10Т, которое в свою очередь включает контакт возбуждения К13. </w:t>
      </w:r>
    </w:p>
    <w:p w:rsidR="006B3F1B" w:rsidRDefault="006B3F1B" w:rsidP="003C7085">
      <w:pPr>
        <w:pStyle w:val="a7"/>
      </w:pPr>
      <w:r>
        <w:t xml:space="preserve">Двигатель после этого должен втянутся в синхронизм и нормально работать. Тогда отключится реле напряжения мощности </w:t>
      </w:r>
      <w:r>
        <w:rPr>
          <w:lang w:val="en-US"/>
        </w:rPr>
        <w:t>K</w:t>
      </w:r>
      <w:r>
        <w:t>1</w:t>
      </w:r>
      <w:r>
        <w:rPr>
          <w:lang w:val="en-US"/>
        </w:rPr>
        <w:t>W</w:t>
      </w:r>
      <w:r>
        <w:t>, разорвет свой контакт цепи реле времени К11Т, выдержка времени которого выбирается несколько больше выдержек реле времени К9Т и К10Т вместе взятых. Реле К11Т отключится. При этом заканчивается нормальный пуск двигателя.</w:t>
      </w:r>
    </w:p>
    <w:p w:rsidR="00B71886" w:rsidRPr="008832A7" w:rsidRDefault="00B71886" w:rsidP="003C7085">
      <w:pPr>
        <w:pStyle w:val="a7"/>
      </w:pPr>
      <w:r>
        <w:t xml:space="preserve">Если же двигатель при пуске не втянется в синхронизм, контакт </w:t>
      </w:r>
      <w:r w:rsidR="00341B2B">
        <w:rPr>
          <w:lang w:val="en-US"/>
        </w:rPr>
        <w:t>K</w:t>
      </w:r>
      <w:r w:rsidR="00341B2B" w:rsidRPr="00341B2B">
        <w:t>1</w:t>
      </w:r>
      <w:r>
        <w:rPr>
          <w:lang w:val="en-US"/>
        </w:rPr>
        <w:t>W</w:t>
      </w:r>
      <w:r w:rsidR="00A23B4B">
        <w:t xml:space="preserve"> </w:t>
      </w:r>
      <w:r w:rsidR="00341B2B">
        <w:t>будет замкнут и реле К11Т через некоторое время замкнет свой контакт в цепи реле К5А защиты от асинхронного хода. Последнее сработает, отключит двигатель и одновременно с помощью контактора К14 разорвет цепь возбуждения возбудителя.</w:t>
      </w:r>
    </w:p>
    <w:p w:rsidR="00505BE6" w:rsidRDefault="00505BE6" w:rsidP="003C7085">
      <w:pPr>
        <w:pStyle w:val="a7"/>
      </w:pPr>
      <w:r>
        <w:t>При отключении синхронного двигателя оператором или какой-либо защитой тоже выключится вакуумный выключатель. С двигателя снимается возбуждение и он останавливается.</w:t>
      </w:r>
    </w:p>
    <w:p w:rsidR="00A23B4B" w:rsidRDefault="00A23B4B" w:rsidP="003C7085">
      <w:pPr>
        <w:pStyle w:val="a7"/>
      </w:pPr>
    </w:p>
    <w:p w:rsidR="001D7F6B" w:rsidRDefault="001D7F6B" w:rsidP="001D7F6B">
      <w:pPr>
        <w:pStyle w:val="2"/>
      </w:pPr>
      <w:bookmarkStart w:id="11" w:name="_Toc89627260"/>
      <w:r>
        <w:t>Программирование релейно-контактной схемы на контроллере</w:t>
      </w:r>
      <w:bookmarkEnd w:id="11"/>
    </w:p>
    <w:p w:rsidR="001D7F6B" w:rsidRDefault="001D7F6B" w:rsidP="001D7F6B"/>
    <w:p w:rsidR="001D7F6B" w:rsidRDefault="001D7F6B" w:rsidP="001D7F6B">
      <w:pPr>
        <w:pStyle w:val="a7"/>
      </w:pPr>
      <w:r>
        <w:t xml:space="preserve">Программирование </w:t>
      </w:r>
      <w:r w:rsidR="003C4083">
        <w:t xml:space="preserve">схемы проводим на контроллере </w:t>
      </w:r>
      <w:r w:rsidR="003C4083">
        <w:rPr>
          <w:lang w:val="en-US"/>
        </w:rPr>
        <w:t>Siemens</w:t>
      </w:r>
      <w:r w:rsidR="003C4083" w:rsidRPr="003C4083">
        <w:t xml:space="preserve"> </w:t>
      </w:r>
      <w:r w:rsidR="003C4083">
        <w:rPr>
          <w:lang w:val="en-US"/>
        </w:rPr>
        <w:t>Simati</w:t>
      </w:r>
      <w:r w:rsidR="0032186D">
        <w:rPr>
          <w:lang w:val="en-US"/>
        </w:rPr>
        <w:t>k</w:t>
      </w:r>
      <w:r w:rsidR="003C4083" w:rsidRPr="003C4083">
        <w:t xml:space="preserve"> </w:t>
      </w:r>
      <w:r w:rsidR="003C4083">
        <w:rPr>
          <w:lang w:val="en-US"/>
        </w:rPr>
        <w:t>S</w:t>
      </w:r>
      <w:r w:rsidR="003C4083" w:rsidRPr="003C4083">
        <w:t xml:space="preserve">7-200 </w:t>
      </w:r>
      <w:r w:rsidR="003C4083">
        <w:t xml:space="preserve">в оболочке </w:t>
      </w:r>
      <w:r w:rsidR="003C4083">
        <w:rPr>
          <w:lang w:val="en-US"/>
        </w:rPr>
        <w:t>SIMATIC</w:t>
      </w:r>
      <w:r w:rsidR="003C4083" w:rsidRPr="003C4083">
        <w:t xml:space="preserve"> </w:t>
      </w:r>
      <w:r w:rsidR="003C4083">
        <w:rPr>
          <w:lang w:val="en-US"/>
        </w:rPr>
        <w:t>LAD</w:t>
      </w:r>
      <w:r w:rsidR="003C4083">
        <w:t xml:space="preserve">. </w:t>
      </w:r>
      <w:r w:rsidR="00BA67B7">
        <w:t>Программирование проводим по упрощенной схеме, которая обеспечивает пуск, остановку, подачу возбуждения при входе двигателя в синхронизм</w:t>
      </w:r>
      <w:r w:rsidR="00455BC1" w:rsidRPr="00455BC1">
        <w:t xml:space="preserve"> (</w:t>
      </w:r>
      <w:r w:rsidR="00455BC1">
        <w:t>Рис. 8)</w:t>
      </w:r>
      <w:r w:rsidR="00BA49D3">
        <w:t>.</w:t>
      </w:r>
    </w:p>
    <w:p w:rsidR="00455BC1" w:rsidRDefault="00455BC1" w:rsidP="001D7F6B">
      <w:pPr>
        <w:pStyle w:val="a7"/>
      </w:pPr>
      <w:r>
        <w:t xml:space="preserve">Схема работает следующим образом. Нормально разомкнутый контакт </w:t>
      </w:r>
      <w:r>
        <w:rPr>
          <w:lang w:val="en-US"/>
        </w:rPr>
        <w:t>I</w:t>
      </w:r>
      <w:r w:rsidRPr="00455BC1">
        <w:t>0.0</w:t>
      </w:r>
      <w:r>
        <w:t xml:space="preserve"> это кнопка Пуск, при нажатии которой происходит запоминание состояния М0.0 из 0 в 1. М0.0 замыкает свой контакт и подает сигнал на световую сигнализацию – </w:t>
      </w:r>
      <w:r>
        <w:rPr>
          <w:lang w:val="en-US"/>
        </w:rPr>
        <w:t>Q</w:t>
      </w:r>
      <w:r w:rsidRPr="00455BC1">
        <w:t>0.1.</w:t>
      </w:r>
      <w:r>
        <w:t xml:space="preserve"> Так же М0.0 замыкает свой контакт в ветви №4, и при условии, что ни одна из защит и блокировок </w:t>
      </w:r>
      <w:r>
        <w:rPr>
          <w:lang w:val="en-US"/>
        </w:rPr>
        <w:t>I</w:t>
      </w:r>
      <w:r>
        <w:t>0</w:t>
      </w:r>
      <w:r w:rsidRPr="00455BC1">
        <w:t xml:space="preserve">.2 </w:t>
      </w:r>
      <w:r>
        <w:t>–</w:t>
      </w:r>
      <w:r w:rsidRPr="00455BC1">
        <w:t xml:space="preserve"> </w:t>
      </w:r>
      <w:r>
        <w:rPr>
          <w:lang w:val="en-US"/>
        </w:rPr>
        <w:t>I</w:t>
      </w:r>
      <w:r w:rsidRPr="00455BC1">
        <w:t xml:space="preserve">0.6 </w:t>
      </w:r>
      <w:r>
        <w:t>не находятся в сработавшем положении, т.е. все в порядке, то запускается таймер, который через одну секунду</w:t>
      </w:r>
      <w:r w:rsidR="00653784">
        <w:t xml:space="preserve"> (таймер Т37)</w:t>
      </w:r>
      <w:r>
        <w:t xml:space="preserve"> подаст сигнал на исполнительный контактор </w:t>
      </w:r>
      <w:r>
        <w:rPr>
          <w:lang w:val="en-US"/>
        </w:rPr>
        <w:t>Q</w:t>
      </w:r>
      <w:r w:rsidRPr="00455BC1">
        <w:t>0.3</w:t>
      </w:r>
      <w:r w:rsidR="00653784">
        <w:t xml:space="preserve"> который включит вакуумный выключатель и подаст напряжение на двигатель.</w:t>
      </w:r>
    </w:p>
    <w:p w:rsidR="00653784" w:rsidRPr="00653784" w:rsidRDefault="00653784" w:rsidP="001D7F6B">
      <w:pPr>
        <w:pStyle w:val="a7"/>
      </w:pPr>
      <w:r>
        <w:t xml:space="preserve">Как видно из графиков в Приложении 3, двигатель разгоняется до подсинхронной скорости за 10 с. Поэтому </w:t>
      </w:r>
      <w:r>
        <w:rPr>
          <w:lang w:val="en-US"/>
        </w:rPr>
        <w:t>Q</w:t>
      </w:r>
      <w:r w:rsidRPr="00653784">
        <w:t xml:space="preserve">0.3 </w:t>
      </w:r>
      <w:r>
        <w:t>при срабатывании подает сигнал на таймер Т38, который через 10 с включит подаст сигнал на контактор</w:t>
      </w:r>
      <w:r w:rsidRPr="00653784">
        <w:t xml:space="preserve"> </w:t>
      </w:r>
      <w:r>
        <w:t>(</w:t>
      </w:r>
      <w:r>
        <w:rPr>
          <w:lang w:val="en-US"/>
        </w:rPr>
        <w:t>Q</w:t>
      </w:r>
      <w:r>
        <w:t xml:space="preserve">0.4), который подаст возбуждения двигателя </w:t>
      </w:r>
      <w:r w:rsidR="008832A7">
        <w:t>для втягивания в синхронизм.</w:t>
      </w:r>
    </w:p>
    <w:p w:rsidR="00BA49D3" w:rsidRPr="00455BC1" w:rsidRDefault="001345D1" w:rsidP="008832A7">
      <w:pPr>
        <w:pStyle w:val="a7"/>
        <w:jc w:val="center"/>
      </w:pPr>
      <w:r>
        <w:pict>
          <v:shape id="_x0000_i1073" type="#_x0000_t75" style="width:324.75pt;height:351pt">
            <v:imagedata r:id="rId90" o:title="Точечный рисунок"/>
          </v:shape>
        </w:pict>
      </w:r>
    </w:p>
    <w:p w:rsidR="003C4083" w:rsidRPr="008832A7" w:rsidRDefault="008832A7" w:rsidP="008832A7">
      <w:pPr>
        <w:pStyle w:val="a7"/>
        <w:jc w:val="center"/>
        <w:rPr>
          <w:sz w:val="20"/>
        </w:rPr>
      </w:pPr>
      <w:r w:rsidRPr="008832A7">
        <w:rPr>
          <w:sz w:val="20"/>
        </w:rPr>
        <w:t xml:space="preserve">Рис. 8. Схема пуска и останова СТД – 4000 на контроллере </w:t>
      </w:r>
      <w:r w:rsidRPr="008832A7">
        <w:rPr>
          <w:sz w:val="20"/>
          <w:lang w:val="en-US"/>
        </w:rPr>
        <w:t>Siemens</w:t>
      </w:r>
      <w:r w:rsidRPr="008832A7">
        <w:rPr>
          <w:sz w:val="20"/>
        </w:rPr>
        <w:t xml:space="preserve"> </w:t>
      </w:r>
      <w:r w:rsidRPr="008832A7">
        <w:rPr>
          <w:sz w:val="20"/>
          <w:lang w:val="en-US"/>
        </w:rPr>
        <w:t>Simatik</w:t>
      </w:r>
      <w:r w:rsidRPr="008832A7">
        <w:rPr>
          <w:sz w:val="20"/>
        </w:rPr>
        <w:t xml:space="preserve"> </w:t>
      </w:r>
      <w:r w:rsidRPr="008832A7">
        <w:rPr>
          <w:sz w:val="20"/>
          <w:lang w:val="en-US"/>
        </w:rPr>
        <w:t>S</w:t>
      </w:r>
      <w:r w:rsidRPr="008832A7">
        <w:rPr>
          <w:sz w:val="20"/>
        </w:rPr>
        <w:t>7-200</w:t>
      </w:r>
    </w:p>
    <w:p w:rsidR="002D172B" w:rsidRPr="002D172B" w:rsidRDefault="002D172B" w:rsidP="002D172B">
      <w:r>
        <w:br w:type="page"/>
      </w:r>
    </w:p>
    <w:p w:rsidR="00EA3759" w:rsidRDefault="009C4628" w:rsidP="009C4628">
      <w:pPr>
        <w:pStyle w:val="1"/>
      </w:pPr>
      <w:bookmarkStart w:id="12" w:name="_Toc89627261"/>
      <w:r>
        <w:t>Моделирование привода ЦГН</w:t>
      </w:r>
      <w:bookmarkEnd w:id="12"/>
    </w:p>
    <w:p w:rsidR="009C4628" w:rsidRDefault="009C4628" w:rsidP="009C4628"/>
    <w:p w:rsidR="009C4628" w:rsidRDefault="009C4628" w:rsidP="009C4628">
      <w:pPr>
        <w:pStyle w:val="2"/>
      </w:pPr>
      <w:bookmarkStart w:id="13" w:name="_Toc89627262"/>
      <w:r>
        <w:t>Моделирование синхронного электродвигателя</w:t>
      </w:r>
      <w:bookmarkEnd w:id="13"/>
    </w:p>
    <w:p w:rsidR="004B751E" w:rsidRPr="004B751E" w:rsidRDefault="004B751E" w:rsidP="004B751E"/>
    <w:p w:rsidR="009C4628" w:rsidRDefault="009C4628" w:rsidP="004655BD">
      <w:pPr>
        <w:pStyle w:val="a7"/>
      </w:pPr>
      <w:r>
        <w:t xml:space="preserve">Моделирование синхронного двигателя выполняется по дифференциальным уравнениям, описывающим поведение синхронного двигателя в переходных режимах. В основу моделирования принята система полных дифференциальных уравнений </w:t>
      </w:r>
      <w:r w:rsidR="0058091C">
        <w:t xml:space="preserve">Горева - Парка, составленные для синхронной машины, фазовые обмотки статора </w:t>
      </w:r>
      <w:r w:rsidR="004655BD">
        <w:t xml:space="preserve">которой расположены симметрично, и характеризуются одинаковыми параметрами, а на роторе, помимо одноосной обмотки возбуждения, имеются короткозамкнутые демпферные обмотки. Такая машина вполне соответствует двигателю СТД - 4000 - </w:t>
      </w:r>
      <w:r w:rsidR="004655BD" w:rsidRPr="00232EF8">
        <w:t>2У4</w:t>
      </w:r>
      <w:r w:rsidR="004655BD">
        <w:t>.</w:t>
      </w:r>
    </w:p>
    <w:p w:rsidR="004655BD" w:rsidRDefault="004655BD" w:rsidP="004655BD">
      <w:pPr>
        <w:pStyle w:val="a7"/>
      </w:pPr>
      <w:r>
        <w:t xml:space="preserve">В принятой системе распределение параметров синхронной машины рассматриваются по двум перпендикулярным осям </w:t>
      </w:r>
      <w:r>
        <w:rPr>
          <w:lang w:val="en-US"/>
        </w:rPr>
        <w:t>d</w:t>
      </w:r>
      <w:r w:rsidRPr="004655BD">
        <w:t xml:space="preserve"> </w:t>
      </w:r>
      <w:r>
        <w:t>и</w:t>
      </w:r>
      <w:r w:rsidRPr="004655BD">
        <w:t xml:space="preserve"> </w:t>
      </w:r>
      <w:r>
        <w:rPr>
          <w:lang w:val="en-US"/>
        </w:rPr>
        <w:t>q</w:t>
      </w:r>
      <w:r>
        <w:t>, вращающимися с частотой ротора. В этих координатных осях уравнения Горева – Парка имеют следующий вид:</w:t>
      </w:r>
    </w:p>
    <w:p w:rsidR="004655BD" w:rsidRDefault="004655BD" w:rsidP="004F18CD">
      <w:pPr>
        <w:pStyle w:val="a7"/>
        <w:tabs>
          <w:tab w:val="right" w:pos="9354"/>
        </w:tabs>
      </w:pPr>
      <w:r w:rsidRPr="004655BD">
        <w:rPr>
          <w:position w:val="-24"/>
        </w:rPr>
        <w:object w:dxaOrig="2640" w:dyaOrig="620">
          <v:shape id="_x0000_i1074" type="#_x0000_t75" style="width:132pt;height:30.75pt" o:ole="">
            <v:imagedata r:id="rId91" o:title=""/>
          </v:shape>
          <o:OLEObject Type="Embed" ProgID="Equation.DSMT4" ShapeID="_x0000_i1074" DrawAspect="Content" ObjectID="_1476355055" r:id="rId92"/>
        </w:object>
      </w:r>
      <w:r>
        <w:t>;</w:t>
      </w:r>
      <w:r w:rsidR="004F18CD">
        <w:t xml:space="preserve"> </w:t>
      </w:r>
      <w:r w:rsidR="004F18CD">
        <w:tab/>
        <w:t>(6)</w:t>
      </w:r>
    </w:p>
    <w:p w:rsidR="004655BD" w:rsidRDefault="004655BD" w:rsidP="004F18CD">
      <w:pPr>
        <w:pStyle w:val="a7"/>
        <w:tabs>
          <w:tab w:val="right" w:pos="9354"/>
        </w:tabs>
      </w:pPr>
      <w:r w:rsidRPr="004655BD">
        <w:rPr>
          <w:position w:val="-24"/>
        </w:rPr>
        <w:object w:dxaOrig="2620" w:dyaOrig="660">
          <v:shape id="_x0000_i1075" type="#_x0000_t75" style="width:131.25pt;height:33pt" o:ole="">
            <v:imagedata r:id="rId93" o:title=""/>
          </v:shape>
          <o:OLEObject Type="Embed" ProgID="Equation.DSMT4" ShapeID="_x0000_i1075" DrawAspect="Content" ObjectID="_1476355056" r:id="rId94"/>
        </w:object>
      </w:r>
      <w:r>
        <w:t>;</w:t>
      </w:r>
      <w:r w:rsidR="004F18CD">
        <w:t xml:space="preserve"> </w:t>
      </w:r>
      <w:r w:rsidR="004F18CD">
        <w:tab/>
        <w:t>(7)</w:t>
      </w:r>
    </w:p>
    <w:p w:rsidR="0083065A" w:rsidRDefault="0083065A" w:rsidP="004F18CD">
      <w:pPr>
        <w:pStyle w:val="a7"/>
        <w:tabs>
          <w:tab w:val="right" w:pos="9354"/>
        </w:tabs>
      </w:pPr>
      <w:r w:rsidRPr="004655BD">
        <w:rPr>
          <w:position w:val="-24"/>
        </w:rPr>
        <w:object w:dxaOrig="1820" w:dyaOrig="660">
          <v:shape id="_x0000_i1076" type="#_x0000_t75" style="width:90.75pt;height:33pt" o:ole="">
            <v:imagedata r:id="rId95" o:title=""/>
          </v:shape>
          <o:OLEObject Type="Embed" ProgID="Equation.DSMT4" ShapeID="_x0000_i1076" DrawAspect="Content" ObjectID="_1476355057" r:id="rId96"/>
        </w:object>
      </w:r>
      <w:r>
        <w:t>;</w:t>
      </w:r>
      <w:r w:rsidR="004F18CD">
        <w:t xml:space="preserve"> </w:t>
      </w:r>
      <w:r w:rsidR="004F18CD">
        <w:tab/>
        <w:t>(8)</w:t>
      </w:r>
    </w:p>
    <w:p w:rsidR="0083065A" w:rsidRDefault="0083065A" w:rsidP="004F18CD">
      <w:pPr>
        <w:pStyle w:val="a7"/>
        <w:tabs>
          <w:tab w:val="right" w:pos="9354"/>
        </w:tabs>
      </w:pPr>
      <w:r w:rsidRPr="0083065A">
        <w:rPr>
          <w:position w:val="-30"/>
        </w:rPr>
        <w:object w:dxaOrig="2460" w:dyaOrig="720">
          <v:shape id="_x0000_i1077" type="#_x0000_t75" style="width:123pt;height:36pt" o:ole="">
            <v:imagedata r:id="rId97" o:title=""/>
          </v:shape>
          <o:OLEObject Type="Embed" ProgID="Equation.DSMT4" ShapeID="_x0000_i1077" DrawAspect="Content" ObjectID="_1476355058" r:id="rId98"/>
        </w:object>
      </w:r>
      <w:r>
        <w:t>;</w:t>
      </w:r>
      <w:r w:rsidR="004F18CD">
        <w:t xml:space="preserve"> </w:t>
      </w:r>
      <w:r w:rsidR="004F18CD">
        <w:tab/>
        <w:t>(9)</w:t>
      </w:r>
    </w:p>
    <w:p w:rsidR="0083065A" w:rsidRDefault="0083065A" w:rsidP="004F18CD">
      <w:pPr>
        <w:pStyle w:val="a7"/>
        <w:tabs>
          <w:tab w:val="right" w:pos="9354"/>
        </w:tabs>
      </w:pPr>
      <w:r w:rsidRPr="0083065A">
        <w:rPr>
          <w:position w:val="-32"/>
        </w:rPr>
        <w:object w:dxaOrig="1620" w:dyaOrig="740">
          <v:shape id="_x0000_i1078" type="#_x0000_t75" style="width:81pt;height:36.75pt" o:ole="">
            <v:imagedata r:id="rId99" o:title=""/>
          </v:shape>
          <o:OLEObject Type="Embed" ProgID="Equation.DSMT4" ShapeID="_x0000_i1078" DrawAspect="Content" ObjectID="_1476355059" r:id="rId100"/>
        </w:object>
      </w:r>
      <w:r>
        <w:t>;</w:t>
      </w:r>
      <w:r w:rsidR="004F18CD">
        <w:t xml:space="preserve"> </w:t>
      </w:r>
      <w:r w:rsidR="004F18CD">
        <w:tab/>
        <w:t>(10)</w:t>
      </w:r>
    </w:p>
    <w:p w:rsidR="0083065A" w:rsidRDefault="0083065A" w:rsidP="004F18CD">
      <w:pPr>
        <w:pStyle w:val="a7"/>
        <w:tabs>
          <w:tab w:val="right" w:pos="9354"/>
        </w:tabs>
      </w:pPr>
      <w:r w:rsidRPr="0083065A">
        <w:rPr>
          <w:position w:val="-24"/>
        </w:rPr>
        <w:object w:dxaOrig="1600" w:dyaOrig="620">
          <v:shape id="_x0000_i1079" type="#_x0000_t75" style="width:80.25pt;height:30.75pt" o:ole="">
            <v:imagedata r:id="rId101" o:title=""/>
          </v:shape>
          <o:OLEObject Type="Embed" ProgID="Equation.DSMT4" ShapeID="_x0000_i1079" DrawAspect="Content" ObjectID="_1476355060" r:id="rId102"/>
        </w:object>
      </w:r>
      <w:r>
        <w:t>;</w:t>
      </w:r>
      <w:r w:rsidR="004F18CD">
        <w:t xml:space="preserve"> </w:t>
      </w:r>
      <w:r w:rsidR="004F18CD">
        <w:tab/>
        <w:t>(11)</w:t>
      </w:r>
    </w:p>
    <w:p w:rsidR="0083065A" w:rsidRDefault="0083065A" w:rsidP="004F18CD">
      <w:pPr>
        <w:pStyle w:val="a7"/>
        <w:tabs>
          <w:tab w:val="right" w:pos="9354"/>
        </w:tabs>
      </w:pPr>
      <w:r w:rsidRPr="0083065A">
        <w:rPr>
          <w:position w:val="-24"/>
        </w:rPr>
        <w:object w:dxaOrig="1579" w:dyaOrig="660">
          <v:shape id="_x0000_i1080" type="#_x0000_t75" style="width:78.75pt;height:33pt" o:ole="">
            <v:imagedata r:id="rId103" o:title=""/>
          </v:shape>
          <o:OLEObject Type="Embed" ProgID="Equation.DSMT4" ShapeID="_x0000_i1080" DrawAspect="Content" ObjectID="_1476355061" r:id="rId104"/>
        </w:object>
      </w:r>
      <w:r>
        <w:t>;</w:t>
      </w:r>
      <w:r w:rsidR="004F18CD">
        <w:t xml:space="preserve"> </w:t>
      </w:r>
      <w:r w:rsidR="004F18CD">
        <w:tab/>
        <w:t>(12)</w:t>
      </w:r>
    </w:p>
    <w:p w:rsidR="0083065A" w:rsidRDefault="0083065A" w:rsidP="004F18CD">
      <w:pPr>
        <w:pStyle w:val="a7"/>
        <w:tabs>
          <w:tab w:val="right" w:pos="9354"/>
        </w:tabs>
      </w:pPr>
      <w:r w:rsidRPr="0083065A">
        <w:rPr>
          <w:position w:val="-30"/>
        </w:rPr>
        <w:object w:dxaOrig="2540" w:dyaOrig="720">
          <v:shape id="_x0000_i1081" type="#_x0000_t75" style="width:126.75pt;height:36pt" o:ole="">
            <v:imagedata r:id="rId105" o:title=""/>
          </v:shape>
          <o:OLEObject Type="Embed" ProgID="Equation.DSMT4" ShapeID="_x0000_i1081" DrawAspect="Content" ObjectID="_1476355062" r:id="rId106"/>
        </w:object>
      </w:r>
      <w:r>
        <w:t>;</w:t>
      </w:r>
      <w:r w:rsidR="004F18CD">
        <w:t xml:space="preserve"> </w:t>
      </w:r>
      <w:r w:rsidR="004F18CD">
        <w:tab/>
        <w:t>(13)</w:t>
      </w:r>
    </w:p>
    <w:p w:rsidR="0083065A" w:rsidRDefault="0083065A" w:rsidP="004F18CD">
      <w:pPr>
        <w:pStyle w:val="a7"/>
        <w:tabs>
          <w:tab w:val="right" w:pos="9354"/>
        </w:tabs>
      </w:pPr>
      <w:r w:rsidRPr="0083065A">
        <w:rPr>
          <w:position w:val="-32"/>
        </w:rPr>
        <w:object w:dxaOrig="1680" w:dyaOrig="740">
          <v:shape id="_x0000_i1082" type="#_x0000_t75" style="width:84pt;height:36.75pt" o:ole="">
            <v:imagedata r:id="rId107" o:title=""/>
          </v:shape>
          <o:OLEObject Type="Embed" ProgID="Equation.DSMT4" ShapeID="_x0000_i1082" DrawAspect="Content" ObjectID="_1476355063" r:id="rId108"/>
        </w:object>
      </w:r>
      <w:r>
        <w:t>;</w:t>
      </w:r>
      <w:r w:rsidR="004F18CD">
        <w:t xml:space="preserve"> </w:t>
      </w:r>
      <w:r w:rsidR="004F18CD">
        <w:tab/>
        <w:t>(14)</w:t>
      </w:r>
    </w:p>
    <w:p w:rsidR="0083065A" w:rsidRDefault="0083065A" w:rsidP="004F18CD">
      <w:pPr>
        <w:pStyle w:val="a7"/>
        <w:tabs>
          <w:tab w:val="right" w:pos="9354"/>
        </w:tabs>
      </w:pPr>
      <w:r w:rsidRPr="0083065A">
        <w:rPr>
          <w:position w:val="-30"/>
        </w:rPr>
        <w:object w:dxaOrig="1780" w:dyaOrig="680">
          <v:shape id="_x0000_i1083" type="#_x0000_t75" style="width:89.25pt;height:33.75pt" o:ole="">
            <v:imagedata r:id="rId109" o:title=""/>
          </v:shape>
          <o:OLEObject Type="Embed" ProgID="Equation.DSMT4" ShapeID="_x0000_i1083" DrawAspect="Content" ObjectID="_1476355064" r:id="rId110"/>
        </w:object>
      </w:r>
      <w:r>
        <w:t>;</w:t>
      </w:r>
      <w:r w:rsidR="004F18CD">
        <w:t xml:space="preserve"> </w:t>
      </w:r>
      <w:r w:rsidR="004F18CD">
        <w:tab/>
        <w:t>(15)</w:t>
      </w:r>
    </w:p>
    <w:p w:rsidR="0083065A" w:rsidRPr="008832A7" w:rsidRDefault="0083065A" w:rsidP="004F18CD">
      <w:pPr>
        <w:pStyle w:val="a7"/>
        <w:tabs>
          <w:tab w:val="right" w:pos="9354"/>
        </w:tabs>
      </w:pPr>
      <w:r w:rsidRPr="0083065A">
        <w:rPr>
          <w:position w:val="-24"/>
        </w:rPr>
        <w:object w:dxaOrig="2480" w:dyaOrig="620">
          <v:shape id="_x0000_i1084" type="#_x0000_t75" style="width:123.75pt;height:30.75pt" o:ole="">
            <v:imagedata r:id="rId111" o:title=""/>
          </v:shape>
          <o:OLEObject Type="Embed" ProgID="Equation.DSMT4" ShapeID="_x0000_i1084" DrawAspect="Content" ObjectID="_1476355065" r:id="rId112"/>
        </w:object>
      </w:r>
      <w:r>
        <w:t>.</w:t>
      </w:r>
      <w:r w:rsidR="004F18CD">
        <w:t xml:space="preserve"> </w:t>
      </w:r>
      <w:r w:rsidR="004F18CD">
        <w:tab/>
        <w:t>(16)</w:t>
      </w:r>
    </w:p>
    <w:p w:rsidR="006771C3" w:rsidRDefault="006771C3" w:rsidP="004655BD">
      <w:pPr>
        <w:pStyle w:val="a7"/>
      </w:pPr>
      <w:r>
        <w:t>Параметры синхронного электродвигателя получены с Лысьвенского турбомеханического завода:</w:t>
      </w:r>
    </w:p>
    <w:p w:rsidR="006771C3" w:rsidRDefault="006771C3" w:rsidP="004655BD">
      <w:pPr>
        <w:pStyle w:val="a7"/>
      </w:pPr>
      <w:r w:rsidRPr="006771C3">
        <w:rPr>
          <w:position w:val="-12"/>
        </w:rPr>
        <w:object w:dxaOrig="1080" w:dyaOrig="360">
          <v:shape id="_x0000_i1085" type="#_x0000_t75" style="width:54pt;height:18pt" o:ole="">
            <v:imagedata r:id="rId113" o:title=""/>
          </v:shape>
          <o:OLEObject Type="Embed" ProgID="Equation.DSMT4" ShapeID="_x0000_i1085" DrawAspect="Content" ObjectID="_1476355066" r:id="rId114"/>
        </w:object>
      </w:r>
      <w:r>
        <w:t>;</w:t>
      </w:r>
    </w:p>
    <w:p w:rsidR="006771C3" w:rsidRDefault="006771C3" w:rsidP="004655BD">
      <w:pPr>
        <w:pStyle w:val="a7"/>
      </w:pPr>
      <w:r w:rsidRPr="006771C3">
        <w:rPr>
          <w:position w:val="-14"/>
        </w:rPr>
        <w:object w:dxaOrig="1060" w:dyaOrig="380">
          <v:shape id="_x0000_i1086" type="#_x0000_t75" style="width:53.25pt;height:18.75pt" o:ole="">
            <v:imagedata r:id="rId115" o:title=""/>
          </v:shape>
          <o:OLEObject Type="Embed" ProgID="Equation.DSMT4" ShapeID="_x0000_i1086" DrawAspect="Content" ObjectID="_1476355067" r:id="rId116"/>
        </w:object>
      </w:r>
      <w:r>
        <w:t>;</w:t>
      </w:r>
    </w:p>
    <w:p w:rsidR="006771C3" w:rsidRDefault="006771C3" w:rsidP="004655BD">
      <w:pPr>
        <w:pStyle w:val="a7"/>
      </w:pPr>
      <w:r w:rsidRPr="006771C3">
        <w:rPr>
          <w:position w:val="-12"/>
        </w:rPr>
        <w:object w:dxaOrig="1200" w:dyaOrig="360">
          <v:shape id="_x0000_i1087" type="#_x0000_t75" style="width:60pt;height:18pt" o:ole="">
            <v:imagedata r:id="rId117" o:title=""/>
          </v:shape>
          <o:OLEObject Type="Embed" ProgID="Equation.DSMT4" ShapeID="_x0000_i1087" DrawAspect="Content" ObjectID="_1476355068" r:id="rId118"/>
        </w:object>
      </w:r>
      <w:r>
        <w:t>;</w:t>
      </w:r>
    </w:p>
    <w:p w:rsidR="006771C3" w:rsidRDefault="006771C3" w:rsidP="004655BD">
      <w:pPr>
        <w:pStyle w:val="a7"/>
      </w:pPr>
      <w:r w:rsidRPr="006771C3">
        <w:rPr>
          <w:position w:val="-14"/>
        </w:rPr>
        <w:object w:dxaOrig="1120" w:dyaOrig="380">
          <v:shape id="_x0000_i1088" type="#_x0000_t75" style="width:56.25pt;height:18.75pt" o:ole="">
            <v:imagedata r:id="rId119" o:title=""/>
          </v:shape>
          <o:OLEObject Type="Embed" ProgID="Equation.DSMT4" ShapeID="_x0000_i1088" DrawAspect="Content" ObjectID="_1476355069" r:id="rId120"/>
        </w:object>
      </w:r>
      <w:r>
        <w:t>;</w:t>
      </w:r>
    </w:p>
    <w:p w:rsidR="006771C3" w:rsidRDefault="006771C3" w:rsidP="004655BD">
      <w:pPr>
        <w:pStyle w:val="a7"/>
      </w:pPr>
      <w:r w:rsidRPr="006771C3">
        <w:rPr>
          <w:position w:val="-14"/>
        </w:rPr>
        <w:object w:dxaOrig="1120" w:dyaOrig="380">
          <v:shape id="_x0000_i1089" type="#_x0000_t75" style="width:56.25pt;height:18.75pt" o:ole="">
            <v:imagedata r:id="rId121" o:title=""/>
          </v:shape>
          <o:OLEObject Type="Embed" ProgID="Equation.DSMT4" ShapeID="_x0000_i1089" DrawAspect="Content" ObjectID="_1476355070" r:id="rId122"/>
        </w:object>
      </w:r>
      <w:r>
        <w:t>;</w:t>
      </w:r>
    </w:p>
    <w:p w:rsidR="006771C3" w:rsidRDefault="006771C3" w:rsidP="004655BD">
      <w:pPr>
        <w:pStyle w:val="a7"/>
      </w:pPr>
      <w:r w:rsidRPr="006771C3">
        <w:rPr>
          <w:position w:val="-12"/>
        </w:rPr>
        <w:object w:dxaOrig="1040" w:dyaOrig="360">
          <v:shape id="_x0000_i1090" type="#_x0000_t75" style="width:51.75pt;height:18pt" o:ole="">
            <v:imagedata r:id="rId123" o:title=""/>
          </v:shape>
          <o:OLEObject Type="Embed" ProgID="Equation.DSMT4" ShapeID="_x0000_i1090" DrawAspect="Content" ObjectID="_1476355071" r:id="rId124"/>
        </w:object>
      </w:r>
      <w:r>
        <w:t>;</w:t>
      </w:r>
    </w:p>
    <w:p w:rsidR="006771C3" w:rsidRDefault="006771C3" w:rsidP="004655BD">
      <w:pPr>
        <w:pStyle w:val="a7"/>
      </w:pPr>
      <w:r w:rsidRPr="006771C3">
        <w:rPr>
          <w:position w:val="-14"/>
        </w:rPr>
        <w:object w:dxaOrig="1020" w:dyaOrig="380">
          <v:shape id="_x0000_i1091" type="#_x0000_t75" style="width:51pt;height:18.75pt" o:ole="">
            <v:imagedata r:id="rId125" o:title=""/>
          </v:shape>
          <o:OLEObject Type="Embed" ProgID="Equation.DSMT4" ShapeID="_x0000_i1091" DrawAspect="Content" ObjectID="_1476355072" r:id="rId126"/>
        </w:object>
      </w:r>
      <w:r>
        <w:t>;</w:t>
      </w:r>
    </w:p>
    <w:p w:rsidR="006771C3" w:rsidRDefault="006771C3" w:rsidP="004655BD">
      <w:pPr>
        <w:pStyle w:val="a7"/>
      </w:pPr>
      <w:r w:rsidRPr="006771C3">
        <w:rPr>
          <w:position w:val="-12"/>
        </w:rPr>
        <w:object w:dxaOrig="1160" w:dyaOrig="360">
          <v:shape id="_x0000_i1092" type="#_x0000_t75" style="width:57.75pt;height:18pt" o:ole="">
            <v:imagedata r:id="rId127" o:title=""/>
          </v:shape>
          <o:OLEObject Type="Embed" ProgID="Equation.DSMT4" ShapeID="_x0000_i1092" DrawAspect="Content" ObjectID="_1476355073" r:id="rId128"/>
        </w:object>
      </w:r>
      <w:r>
        <w:t>;</w:t>
      </w:r>
    </w:p>
    <w:p w:rsidR="006771C3" w:rsidRDefault="006771C3" w:rsidP="004655BD">
      <w:pPr>
        <w:pStyle w:val="a7"/>
      </w:pPr>
      <w:r w:rsidRPr="006771C3">
        <w:rPr>
          <w:position w:val="-14"/>
        </w:rPr>
        <w:object w:dxaOrig="1140" w:dyaOrig="380">
          <v:shape id="_x0000_i1093" type="#_x0000_t75" style="width:57pt;height:18.75pt" o:ole="">
            <v:imagedata r:id="rId129" o:title=""/>
          </v:shape>
          <o:OLEObject Type="Embed" ProgID="Equation.DSMT4" ShapeID="_x0000_i1093" DrawAspect="Content" ObjectID="_1476355074" r:id="rId130"/>
        </w:object>
      </w:r>
      <w:r>
        <w:t>;</w:t>
      </w:r>
    </w:p>
    <w:p w:rsidR="006771C3" w:rsidRDefault="006771C3" w:rsidP="004655BD">
      <w:pPr>
        <w:pStyle w:val="a7"/>
      </w:pPr>
      <w:r w:rsidRPr="006771C3">
        <w:rPr>
          <w:position w:val="-12"/>
        </w:rPr>
        <w:object w:dxaOrig="1280" w:dyaOrig="360">
          <v:shape id="_x0000_i1094" type="#_x0000_t75" style="width:63.75pt;height:18pt" o:ole="">
            <v:imagedata r:id="rId131" o:title=""/>
          </v:shape>
          <o:OLEObject Type="Embed" ProgID="Equation.DSMT4" ShapeID="_x0000_i1094" DrawAspect="Content" ObjectID="_1476355075" r:id="rId132"/>
        </w:object>
      </w:r>
      <w:r>
        <w:t>;</w:t>
      </w:r>
    </w:p>
    <w:p w:rsidR="006771C3" w:rsidRPr="006C6E60" w:rsidRDefault="006771C3" w:rsidP="004655BD">
      <w:pPr>
        <w:pStyle w:val="a7"/>
      </w:pPr>
      <w:r w:rsidRPr="006771C3">
        <w:rPr>
          <w:position w:val="-14"/>
        </w:rPr>
        <w:object w:dxaOrig="1020" w:dyaOrig="380">
          <v:shape id="_x0000_i1095" type="#_x0000_t75" style="width:51pt;height:18.75pt" o:ole="">
            <v:imagedata r:id="rId133" o:title=""/>
          </v:shape>
          <o:OLEObject Type="Embed" ProgID="Equation.DSMT4" ShapeID="_x0000_i1095" DrawAspect="Content" ObjectID="_1476355076" r:id="rId134"/>
        </w:object>
      </w:r>
      <w:r w:rsidR="006C6E60">
        <w:t>;</w:t>
      </w:r>
    </w:p>
    <w:p w:rsidR="006C6E60" w:rsidRPr="006C6E60" w:rsidRDefault="006C6E60" w:rsidP="004655BD">
      <w:pPr>
        <w:pStyle w:val="a7"/>
        <w:rPr>
          <w:lang w:val="en-US"/>
        </w:rPr>
      </w:pPr>
      <w:r w:rsidRPr="006C6E60">
        <w:rPr>
          <w:position w:val="-6"/>
          <w:lang w:val="en-US"/>
        </w:rPr>
        <w:object w:dxaOrig="820" w:dyaOrig="279">
          <v:shape id="_x0000_i1096" type="#_x0000_t75" style="width:41.25pt;height:14.25pt" o:ole="">
            <v:imagedata r:id="rId135" o:title=""/>
          </v:shape>
          <o:OLEObject Type="Embed" ProgID="Equation.DSMT4" ShapeID="_x0000_i1096" DrawAspect="Content" ObjectID="_1476355077" r:id="rId136"/>
        </w:object>
      </w:r>
    </w:p>
    <w:p w:rsidR="004655BD" w:rsidRDefault="00424E51" w:rsidP="004655BD">
      <w:pPr>
        <w:pStyle w:val="a7"/>
      </w:pPr>
      <w:r>
        <w:t xml:space="preserve">Моделирование синхронного двигателя проводится в пакете прикладных программ </w:t>
      </w:r>
      <w:r>
        <w:rPr>
          <w:lang w:val="en-US"/>
        </w:rPr>
        <w:t>Mathlab</w:t>
      </w:r>
      <w:r>
        <w:t xml:space="preserve"> 6,5.</w:t>
      </w:r>
      <w:r w:rsidR="002E3064">
        <w:t xml:space="preserve"> Структурная схема модели приведена </w:t>
      </w:r>
      <w:r w:rsidR="006E64FA">
        <w:t xml:space="preserve">в </w:t>
      </w:r>
      <w:r w:rsidR="005D6C02">
        <w:t>П</w:t>
      </w:r>
      <w:r w:rsidR="006E64FA">
        <w:t>риложении 1.</w:t>
      </w:r>
    </w:p>
    <w:p w:rsidR="006E64FA" w:rsidRPr="00326FB6" w:rsidRDefault="00326FB6" w:rsidP="004655BD">
      <w:pPr>
        <w:pStyle w:val="a7"/>
      </w:pPr>
      <w:r>
        <w:t xml:space="preserve">Преобразователь фаз служит для преобразования </w:t>
      </w:r>
      <w:r w:rsidR="006771C3">
        <w:t xml:space="preserve">трехфазного напряжения в систему координат </w:t>
      </w:r>
      <w:r w:rsidR="006771C3">
        <w:rPr>
          <w:lang w:val="en-US"/>
        </w:rPr>
        <w:t>d</w:t>
      </w:r>
      <w:r w:rsidR="006771C3" w:rsidRPr="006771C3">
        <w:t>-</w:t>
      </w:r>
      <w:r>
        <w:rPr>
          <w:lang w:val="en-US"/>
        </w:rPr>
        <w:t>q</w:t>
      </w:r>
      <w:r w:rsidRPr="00326FB6">
        <w:t xml:space="preserve"> </w:t>
      </w:r>
      <w:r>
        <w:t>по следующим законам:</w:t>
      </w:r>
    </w:p>
    <w:p w:rsidR="006269D9" w:rsidRDefault="00326FB6" w:rsidP="004F18CD">
      <w:pPr>
        <w:pStyle w:val="a7"/>
        <w:tabs>
          <w:tab w:val="right" w:pos="9354"/>
        </w:tabs>
      </w:pPr>
      <w:r>
        <w:rPr>
          <w:position w:val="-58"/>
        </w:rPr>
        <w:object w:dxaOrig="2700" w:dyaOrig="1219">
          <v:shape id="_x0000_i1097" type="#_x0000_t75" style="width:135pt;height:60.75pt" o:ole="" fillcolor="window">
            <v:imagedata r:id="rId137" o:title=""/>
          </v:shape>
          <o:OLEObject Type="Embed" ProgID="Equation.3" ShapeID="_x0000_i1097" DrawAspect="Content" ObjectID="_1476355078" r:id="rId138"/>
        </w:object>
      </w:r>
      <w:r w:rsidR="004F18CD">
        <w:t xml:space="preserve"> </w:t>
      </w:r>
      <w:r w:rsidR="004F18CD">
        <w:tab/>
        <w:t>(17)</w:t>
      </w:r>
    </w:p>
    <w:p w:rsidR="006D6D34" w:rsidRPr="00D24BD2" w:rsidRDefault="00F71F19" w:rsidP="004F18CD">
      <w:pPr>
        <w:pStyle w:val="a7"/>
        <w:tabs>
          <w:tab w:val="right" w:pos="9354"/>
        </w:tabs>
      </w:pPr>
      <w:r w:rsidRPr="006D6D34">
        <w:rPr>
          <w:position w:val="-32"/>
        </w:rPr>
        <w:object w:dxaOrig="2920" w:dyaOrig="760">
          <v:shape id="_x0000_i1098" type="#_x0000_t75" style="width:148.5pt;height:39pt" o:ole="">
            <v:imagedata r:id="rId139" o:title=""/>
          </v:shape>
          <o:OLEObject Type="Embed" ProgID="Equation.DSMT4" ShapeID="_x0000_i1098" DrawAspect="Content" ObjectID="_1476355079" r:id="rId140"/>
        </w:object>
      </w:r>
      <w:r w:rsidR="004F18CD">
        <w:t xml:space="preserve"> </w:t>
      </w:r>
      <w:r w:rsidR="004F18CD">
        <w:tab/>
        <w:t>(18)</w:t>
      </w:r>
    </w:p>
    <w:p w:rsidR="00C702F0" w:rsidRDefault="00F71F19" w:rsidP="00DA6B40">
      <w:pPr>
        <w:pStyle w:val="a7"/>
      </w:pPr>
      <w:r>
        <w:t xml:space="preserve">Так же в преобразователь фаз заходит обратная связь по углу </w:t>
      </w:r>
      <w:r w:rsidRPr="00F71F19">
        <w:rPr>
          <w:position w:val="-6"/>
        </w:rPr>
        <w:object w:dxaOrig="200" w:dyaOrig="279">
          <v:shape id="_x0000_i1099" type="#_x0000_t75" style="width:9.75pt;height:14.25pt" o:ole="">
            <v:imagedata r:id="rId141" o:title=""/>
          </v:shape>
          <o:OLEObject Type="Embed" ProgID="Equation.DSMT4" ShapeID="_x0000_i1099" DrawAspect="Content" ObjectID="_1476355080" r:id="rId142"/>
        </w:object>
      </w:r>
      <w:r>
        <w:t xml:space="preserve">, представляющая интеграл от угловой скорости </w:t>
      </w:r>
      <w:r w:rsidRPr="00F71F19">
        <w:rPr>
          <w:position w:val="-6"/>
        </w:rPr>
        <w:object w:dxaOrig="240" w:dyaOrig="220">
          <v:shape id="_x0000_i1100" type="#_x0000_t75" style="width:12pt;height:11.25pt" o:ole="">
            <v:imagedata r:id="rId143" o:title=""/>
          </v:shape>
          <o:OLEObject Type="Embed" ProgID="Equation.DSMT4" ShapeID="_x0000_i1100" DrawAspect="Content" ObjectID="_1476355081" r:id="rId144"/>
        </w:object>
      </w:r>
      <w:r>
        <w:t>.</w:t>
      </w:r>
    </w:p>
    <w:p w:rsidR="0030205F" w:rsidRDefault="0030205F" w:rsidP="00DA6B40">
      <w:pPr>
        <w:pStyle w:val="a7"/>
      </w:pPr>
    </w:p>
    <w:p w:rsidR="0030205F" w:rsidRPr="00D24BD2" w:rsidRDefault="0030205F" w:rsidP="0030205F">
      <w:pPr>
        <w:pStyle w:val="2"/>
      </w:pPr>
      <w:bookmarkStart w:id="14" w:name="_Toc89627263"/>
      <w:r>
        <w:t>Моделирование системы управления</w:t>
      </w:r>
      <w:r w:rsidR="001A036E">
        <w:t xml:space="preserve"> ЦГН</w:t>
      </w:r>
      <w:bookmarkEnd w:id="14"/>
    </w:p>
    <w:p w:rsidR="004D00DB" w:rsidRDefault="004D00DB" w:rsidP="00DA6B40">
      <w:pPr>
        <w:pStyle w:val="a7"/>
      </w:pPr>
    </w:p>
    <w:p w:rsidR="004D00DB" w:rsidRDefault="004D00DB" w:rsidP="004D00DB">
      <w:pPr>
        <w:pStyle w:val="a7"/>
        <w:rPr>
          <w:szCs w:val="24"/>
        </w:rPr>
      </w:pPr>
      <w:r>
        <w:t>На компрессорных станциях с электроприводными центро</w:t>
      </w:r>
      <w:r>
        <w:softHyphen/>
        <w:t>бежными нагнетателями регулирование производительности может осуществляться одним из следующих способов:</w:t>
      </w:r>
    </w:p>
    <w:p w:rsidR="004D00DB" w:rsidRDefault="004D00DB" w:rsidP="00CA60A7">
      <w:pPr>
        <w:pStyle w:val="a"/>
      </w:pPr>
      <w:r>
        <w:t>дросселированием газа на входе в нагнетатель;</w:t>
      </w:r>
    </w:p>
    <w:p w:rsidR="004D00DB" w:rsidRDefault="004D00DB" w:rsidP="00CA60A7">
      <w:pPr>
        <w:pStyle w:val="a"/>
      </w:pPr>
      <w:r>
        <w:t>регулированием потока газа путем установки входного пово</w:t>
      </w:r>
      <w:r>
        <w:softHyphen/>
        <w:t>ротного направляющего аппарата перед колесом нагнетателя;</w:t>
      </w:r>
    </w:p>
    <w:p w:rsidR="004D00DB" w:rsidRDefault="004D00DB" w:rsidP="00CA60A7">
      <w:pPr>
        <w:pStyle w:val="a"/>
      </w:pPr>
      <w:r>
        <w:t>байпасированием потока газа;</w:t>
      </w:r>
    </w:p>
    <w:p w:rsidR="004D00DB" w:rsidRDefault="004D00DB" w:rsidP="00CA60A7">
      <w:pPr>
        <w:pStyle w:val="a"/>
      </w:pPr>
      <w:r>
        <w:t>заменой сменной проточной части нагнетателя;</w:t>
      </w:r>
    </w:p>
    <w:p w:rsidR="004D00DB" w:rsidRDefault="004D00DB" w:rsidP="00CA60A7">
      <w:pPr>
        <w:pStyle w:val="a"/>
      </w:pPr>
      <w:r>
        <w:t>изменением передаточного числа передаточного механизма;</w:t>
      </w:r>
    </w:p>
    <w:p w:rsidR="004D00DB" w:rsidRDefault="004D00DB" w:rsidP="00CA60A7">
      <w:pPr>
        <w:pStyle w:val="a"/>
      </w:pPr>
      <w:r>
        <w:t>установкой гидромуфты;</w:t>
      </w:r>
    </w:p>
    <w:p w:rsidR="004D00DB" w:rsidRDefault="004D00DB" w:rsidP="00CA60A7">
      <w:pPr>
        <w:pStyle w:val="a"/>
      </w:pPr>
      <w:r>
        <w:t>изменением частоты вращения вала электродвигателя;</w:t>
      </w:r>
    </w:p>
    <w:p w:rsidR="004D00DB" w:rsidRDefault="004D00DB" w:rsidP="00CA60A7">
      <w:pPr>
        <w:pStyle w:val="a"/>
      </w:pPr>
      <w:r>
        <w:t>изменением количества работающих агрегатов.</w:t>
      </w:r>
    </w:p>
    <w:p w:rsidR="004D00DB" w:rsidRDefault="004D00DB" w:rsidP="00CA60A7">
      <w:pPr>
        <w:pStyle w:val="a7"/>
        <w:rPr>
          <w:szCs w:val="24"/>
        </w:rPr>
      </w:pPr>
      <w:r>
        <w:t>Регулирование дросселированием давления газа на входе в нагнетатель может осуществляться с помощью дросселирующе</w:t>
      </w:r>
      <w:r>
        <w:softHyphen/>
        <w:t>го органа, создающего дополнительное гидрав</w:t>
      </w:r>
      <w:r w:rsidR="00CA60A7">
        <w:t>лическое сопро</w:t>
      </w:r>
      <w:r>
        <w:t>тивление, в результате чего искусственно изменяется характе</w:t>
      </w:r>
      <w:r>
        <w:softHyphen/>
        <w:t>ристика газопровода. При дросселировании производитель</w:t>
      </w:r>
      <w:r>
        <w:softHyphen/>
        <w:t>ность нагнетателя уменьшается, потребляемая при этом мощ</w:t>
      </w:r>
      <w:r>
        <w:softHyphen/>
        <w:t>ность электродвигателя также снижается, но несущественно. Дросселирование газа ведет к резкому увеличению энергозат</w:t>
      </w:r>
      <w:r>
        <w:softHyphen/>
        <w:t>рат и является самым неэкономичным способом регулирования производительности. Однако этот способ нашел применение на некоторых компрессорных станциях благодаря своей простоте.</w:t>
      </w:r>
    </w:p>
    <w:p w:rsidR="004D00DB" w:rsidRDefault="004D00DB" w:rsidP="004D00DB">
      <w:pPr>
        <w:pStyle w:val="a7"/>
        <w:rPr>
          <w:szCs w:val="24"/>
        </w:rPr>
      </w:pPr>
      <w:r>
        <w:t xml:space="preserve">Весьма эффективный способ </w:t>
      </w:r>
      <w:r w:rsidRPr="00480256">
        <w:t xml:space="preserve">- </w:t>
      </w:r>
      <w:r>
        <w:t>регулирование потока газа путем установки входного поворотного направляющего аппара</w:t>
      </w:r>
      <w:r>
        <w:softHyphen/>
        <w:t>та. Надежная и достаточно простая конструкция такого устрой</w:t>
      </w:r>
      <w:r>
        <w:softHyphen/>
        <w:t>ства была внедрена на агрегатах с электродвигателями СТД-</w:t>
      </w:r>
      <w:r w:rsidRPr="00480256">
        <w:t xml:space="preserve">4000-2 </w:t>
      </w:r>
      <w:r>
        <w:t xml:space="preserve">с одноступенчатым нагнетателем типа </w:t>
      </w:r>
      <w:r w:rsidRPr="00480256">
        <w:t>280-11</w:t>
      </w:r>
      <w:r w:rsidR="00CA60A7">
        <w:t>-7</w:t>
      </w:r>
      <w:r w:rsidRPr="00480256">
        <w:t xml:space="preserve">. </w:t>
      </w:r>
    </w:p>
    <w:p w:rsidR="004D00DB" w:rsidRDefault="004D00DB" w:rsidP="004D00DB">
      <w:pPr>
        <w:pStyle w:val="a7"/>
        <w:rPr>
          <w:szCs w:val="24"/>
        </w:rPr>
      </w:pPr>
      <w:r>
        <w:t>Установка гидромуфт для обеспечения регулирования про</w:t>
      </w:r>
      <w:r>
        <w:softHyphen/>
        <w:t>изводительности на практике не находит применения вследст</w:t>
      </w:r>
      <w:r>
        <w:softHyphen/>
        <w:t>вие низкого значения КПД и больших эксплуатационных рас</w:t>
      </w:r>
      <w:r>
        <w:softHyphen/>
        <w:t>ходов, связанных с обслуживанием и ремонтом.</w:t>
      </w:r>
    </w:p>
    <w:p w:rsidR="004D00DB" w:rsidRDefault="004D00DB" w:rsidP="004D00DB">
      <w:pPr>
        <w:pStyle w:val="a7"/>
        <w:rPr>
          <w:szCs w:val="24"/>
        </w:rPr>
      </w:pPr>
      <w:r>
        <w:t>Одним из наиболее эффективных способов регулирования производительности ГПА является применение электродвигате</w:t>
      </w:r>
      <w:r>
        <w:softHyphen/>
        <w:t xml:space="preserve">лей с регулируемой частотой вращения. </w:t>
      </w:r>
    </w:p>
    <w:p w:rsidR="004D00DB" w:rsidRDefault="004D00DB" w:rsidP="00CA60A7">
      <w:pPr>
        <w:pStyle w:val="a7"/>
        <w:rPr>
          <w:szCs w:val="24"/>
        </w:rPr>
      </w:pPr>
      <w:r>
        <w:rPr>
          <w:szCs w:val="22"/>
        </w:rPr>
        <w:t>Ступенчатое регулирование изменением числа работающих нагнетателей не может в общем случае обеспечить нормальную работу при переменном режиме газопровода. Однако этот спо</w:t>
      </w:r>
      <w:r>
        <w:rPr>
          <w:szCs w:val="22"/>
        </w:rPr>
        <w:softHyphen/>
        <w:t>соб регулирования в сочетании с плавным регулированием поз</w:t>
      </w:r>
      <w:r>
        <w:rPr>
          <w:szCs w:val="22"/>
        </w:rPr>
        <w:softHyphen/>
        <w:t>воляет уменьшить диапазон плавного регулирования.</w:t>
      </w:r>
    </w:p>
    <w:p w:rsidR="004D00DB" w:rsidRDefault="004D00DB" w:rsidP="00CA60A7">
      <w:pPr>
        <w:pStyle w:val="a7"/>
        <w:rPr>
          <w:szCs w:val="24"/>
        </w:rPr>
      </w:pPr>
      <w:r>
        <w:rPr>
          <w:szCs w:val="22"/>
        </w:rPr>
        <w:t>Значительная экономия электроэнергии достигается регули</w:t>
      </w:r>
      <w:r>
        <w:rPr>
          <w:szCs w:val="22"/>
        </w:rPr>
        <w:softHyphen/>
        <w:t>рованием частоты вращения вала приводного электродвигателя, получающего питание от полупроводникового преобразователя частоты. Необходимый диапазон регулирования частоты враще</w:t>
      </w:r>
      <w:r>
        <w:rPr>
          <w:szCs w:val="22"/>
        </w:rPr>
        <w:softHyphen/>
        <w:t>ния вала приводного электродвигателя при изменении подачи центробежного нагнетателя составляет (1-0,7)</w:t>
      </w:r>
      <w:r w:rsidR="005D6C02" w:rsidRPr="005D6C02">
        <w:rPr>
          <w:position w:val="-6"/>
          <w:szCs w:val="22"/>
        </w:rPr>
        <w:object w:dxaOrig="240" w:dyaOrig="220">
          <v:shape id="_x0000_i1101" type="#_x0000_t75" style="width:12pt;height:11.25pt" o:ole="">
            <v:imagedata r:id="rId145" o:title=""/>
          </v:shape>
          <o:OLEObject Type="Embed" ProgID="Equation.DSMT4" ShapeID="_x0000_i1101" DrawAspect="Content" ObjectID="_1476355082" r:id="rId146"/>
        </w:object>
      </w:r>
      <w:r w:rsidR="005D6C02">
        <w:rPr>
          <w:szCs w:val="22"/>
        </w:rPr>
        <w:t>,</w:t>
      </w:r>
      <w:r>
        <w:rPr>
          <w:szCs w:val="22"/>
        </w:rPr>
        <w:t xml:space="preserve"> т.е. привод центробежных нагнетателей должен обеспечивать плавное ре</w:t>
      </w:r>
      <w:r>
        <w:rPr>
          <w:szCs w:val="22"/>
        </w:rPr>
        <w:softHyphen/>
        <w:t xml:space="preserve">гулирование частоты вращения вала на </w:t>
      </w:r>
      <w:r w:rsidRPr="00480256">
        <w:rPr>
          <w:szCs w:val="22"/>
        </w:rPr>
        <w:t xml:space="preserve">30 % </w:t>
      </w:r>
      <w:r>
        <w:rPr>
          <w:szCs w:val="22"/>
        </w:rPr>
        <w:t>ниже ее номи</w:t>
      </w:r>
      <w:r>
        <w:rPr>
          <w:szCs w:val="22"/>
        </w:rPr>
        <w:softHyphen/>
        <w:t>нального значения.</w:t>
      </w:r>
    </w:p>
    <w:p w:rsidR="004D00DB" w:rsidRDefault="004D00DB" w:rsidP="00CA60A7">
      <w:pPr>
        <w:pStyle w:val="a7"/>
        <w:rPr>
          <w:szCs w:val="24"/>
        </w:rPr>
      </w:pPr>
      <w:r>
        <w:rPr>
          <w:szCs w:val="22"/>
        </w:rPr>
        <w:t>Технико-экономическая целесообразность регулирования по</w:t>
      </w:r>
      <w:r>
        <w:rPr>
          <w:szCs w:val="22"/>
        </w:rPr>
        <w:softHyphen/>
        <w:t>дачи центробежных нагнетателей изменением частоты враще</w:t>
      </w:r>
      <w:r>
        <w:rPr>
          <w:szCs w:val="22"/>
        </w:rPr>
        <w:softHyphen/>
        <w:t>ния вала определяется режимом работы газопровода, числом и производительностью нагнетателей и должна проверяться для каждого конкретного случая. В подавляющем числе случаев та</w:t>
      </w:r>
      <w:r>
        <w:rPr>
          <w:szCs w:val="22"/>
        </w:rPr>
        <w:softHyphen/>
        <w:t>кое регулирование экономически оправдано.</w:t>
      </w:r>
    </w:p>
    <w:p w:rsidR="004D00DB" w:rsidRDefault="004D00DB" w:rsidP="00CA60A7">
      <w:pPr>
        <w:pStyle w:val="a7"/>
        <w:rPr>
          <w:szCs w:val="24"/>
        </w:rPr>
      </w:pPr>
      <w:r>
        <w:rPr>
          <w:szCs w:val="22"/>
        </w:rPr>
        <w:t xml:space="preserve">Оценочное значение экономии электроэнергии при замене нерегулируемого электропривода центробежных нагнетателей на регулируемый составляет </w:t>
      </w:r>
      <w:r w:rsidRPr="00480256">
        <w:rPr>
          <w:szCs w:val="22"/>
        </w:rPr>
        <w:t>30-40 %.</w:t>
      </w:r>
    </w:p>
    <w:p w:rsidR="0030205F" w:rsidRDefault="0030205F" w:rsidP="00DA6B40">
      <w:pPr>
        <w:pStyle w:val="a7"/>
      </w:pPr>
      <w:r>
        <w:t xml:space="preserve">Система управления синхронным двигателем СТД – 4000 </w:t>
      </w:r>
      <w:r w:rsidRPr="00232EF8">
        <w:t>2У4</w:t>
      </w:r>
      <w:r>
        <w:t xml:space="preserve"> реализует частотный закон управления </w:t>
      </w:r>
      <w:r w:rsidRPr="0030205F">
        <w:rPr>
          <w:position w:val="-28"/>
        </w:rPr>
        <w:object w:dxaOrig="1060" w:dyaOrig="660">
          <v:shape id="_x0000_i1102" type="#_x0000_t75" style="width:53.25pt;height:33pt" o:ole="">
            <v:imagedata r:id="rId147" o:title=""/>
          </v:shape>
          <o:OLEObject Type="Embed" ProgID="Equation.DSMT4" ShapeID="_x0000_i1102" DrawAspect="Content" ObjectID="_1476355083" r:id="rId148"/>
        </w:object>
      </w:r>
      <w:r>
        <w:t>. Структурная схема системы управления приведена в Приложении 2. Система управления обеспечивает, как это видно из Приложения 3 регулиро</w:t>
      </w:r>
      <w:r w:rsidR="00CA60A7">
        <w:t>вание скорости 1:</w:t>
      </w:r>
      <w:r>
        <w:t>3.</w:t>
      </w:r>
    </w:p>
    <w:p w:rsidR="00EE308D" w:rsidRDefault="00565416" w:rsidP="00DA6B40">
      <w:pPr>
        <w:pStyle w:val="a7"/>
      </w:pPr>
      <w:r>
        <w:t>Положительным качеством системы является ее простота, так как в этом приводе не нужна особая точность и быстродействие.  Не используется датчик движения, тоесть в этой системе нет обратных связей по скорости.</w:t>
      </w:r>
    </w:p>
    <w:p w:rsidR="00565416" w:rsidRDefault="00565416" w:rsidP="00DA6B40">
      <w:pPr>
        <w:pStyle w:val="a7"/>
      </w:pPr>
      <w:r>
        <w:t xml:space="preserve">Как видно из графиков </w:t>
      </w:r>
      <w:r w:rsidR="0036687D">
        <w:t>разгон с двигателя происходит за 12 с, снижение скорости происходит за 35 с, что в полнее приемлемо для этого механизма.</w:t>
      </w:r>
    </w:p>
    <w:p w:rsidR="0036687D" w:rsidRPr="00565416" w:rsidRDefault="0036687D" w:rsidP="00DA6B40">
      <w:pPr>
        <w:pStyle w:val="a7"/>
      </w:pPr>
      <w:r>
        <w:t xml:space="preserve">Момент изменяется от 12500 при </w:t>
      </w:r>
      <w:r w:rsidRPr="0036687D">
        <w:rPr>
          <w:position w:val="-6"/>
        </w:rPr>
        <w:object w:dxaOrig="840" w:dyaOrig="279">
          <v:shape id="_x0000_i1103" type="#_x0000_t75" style="width:42pt;height:14.25pt" o:ole="">
            <v:imagedata r:id="rId149" o:title=""/>
          </v:shape>
          <o:OLEObject Type="Embed" ProgID="Equation.DSMT4" ShapeID="_x0000_i1103" DrawAspect="Content" ObjectID="_1476355084" r:id="rId150"/>
        </w:object>
      </w:r>
      <w:r>
        <w:t xml:space="preserve"> рад/с, что соответствует частоте вращения 3000 об/мин,  до 6000 при </w:t>
      </w:r>
      <w:r w:rsidRPr="0036687D">
        <w:rPr>
          <w:position w:val="-6"/>
        </w:rPr>
        <w:object w:dxaOrig="840" w:dyaOrig="279">
          <v:shape id="_x0000_i1104" type="#_x0000_t75" style="width:42pt;height:14.25pt" o:ole="">
            <v:imagedata r:id="rId151" o:title=""/>
          </v:shape>
          <o:OLEObject Type="Embed" ProgID="Equation.DSMT4" ShapeID="_x0000_i1104" DrawAspect="Content" ObjectID="_1476355085" r:id="rId152"/>
        </w:object>
      </w:r>
      <w:r w:rsidR="00CB5FAE">
        <w:t>рад/с, что соответствует 2150 об/мин. Частота при этом снизилась с 50 Гц до 36 Гц.</w:t>
      </w:r>
    </w:p>
    <w:p w:rsidR="00EE308D" w:rsidRDefault="00EE308D" w:rsidP="00DA6B40">
      <w:pPr>
        <w:pStyle w:val="a7"/>
      </w:pPr>
    </w:p>
    <w:p w:rsidR="00EE308D" w:rsidRDefault="00EE308D" w:rsidP="00DA6B40">
      <w:pPr>
        <w:pStyle w:val="a7"/>
      </w:pPr>
    </w:p>
    <w:p w:rsidR="00EE308D" w:rsidRDefault="00EE308D" w:rsidP="00DA6B40">
      <w:pPr>
        <w:pStyle w:val="a7"/>
      </w:pPr>
    </w:p>
    <w:p w:rsidR="00EE308D" w:rsidRDefault="00EE308D" w:rsidP="00DA6B40">
      <w:pPr>
        <w:pStyle w:val="a7"/>
      </w:pPr>
    </w:p>
    <w:p w:rsidR="00EE308D" w:rsidRDefault="00D24496" w:rsidP="00D24496">
      <w:pPr>
        <w:pStyle w:val="1"/>
      </w:pPr>
      <w:r>
        <w:br w:type="page"/>
      </w:r>
      <w:bookmarkStart w:id="15" w:name="_Toc89627264"/>
      <w:r>
        <w:t>Список используемой литературы</w:t>
      </w:r>
      <w:bookmarkEnd w:id="15"/>
    </w:p>
    <w:p w:rsidR="00EE308D" w:rsidRDefault="00EE308D" w:rsidP="00EE308D"/>
    <w:p w:rsidR="00D24496" w:rsidRDefault="00D24496" w:rsidP="00D24496">
      <w:pPr>
        <w:numPr>
          <w:ilvl w:val="0"/>
          <w:numId w:val="25"/>
        </w:numPr>
        <w:spacing w:line="360" w:lineRule="auto"/>
        <w:jc w:val="both"/>
      </w:pPr>
      <w:r w:rsidRPr="00D24496">
        <w:t>Новые технологии и современное оборудование в электроэнергетике газовой промышленности</w:t>
      </w:r>
      <w:r>
        <w:t xml:space="preserve"> И.В. Белоусенко, Г.Р. Шварц, С.Н. Великий, А.Д.Яризов М. Недра, Москва 2002</w:t>
      </w:r>
    </w:p>
    <w:p w:rsidR="00D24496" w:rsidRDefault="00D24496" w:rsidP="00D24496">
      <w:pPr>
        <w:numPr>
          <w:ilvl w:val="0"/>
          <w:numId w:val="25"/>
        </w:numPr>
        <w:spacing w:line="360" w:lineRule="auto"/>
        <w:jc w:val="both"/>
      </w:pPr>
      <w:r w:rsidRPr="00D24496">
        <w:t>Электротехнические установки и комплексы в нефтегазовой промышленности</w:t>
      </w:r>
      <w:r>
        <w:t xml:space="preserve"> Б.Г. меньшов, М.С. Ершов, А.Д.Яризов М. Недра, Москва 2000</w:t>
      </w:r>
    </w:p>
    <w:p w:rsidR="00D24496" w:rsidRDefault="00D24496" w:rsidP="00D24496">
      <w:pPr>
        <w:numPr>
          <w:ilvl w:val="0"/>
          <w:numId w:val="25"/>
        </w:numPr>
        <w:spacing w:line="360" w:lineRule="auto"/>
        <w:jc w:val="both"/>
      </w:pPr>
      <w:r w:rsidRPr="00D24496">
        <w:t>Электропривод и автоматизация общепромышленных механизмов</w:t>
      </w:r>
      <w:r>
        <w:t xml:space="preserve"> Учебник для вузов. – М.: Энергия, 1980. 360 с, 1980 г.</w:t>
      </w:r>
    </w:p>
    <w:p w:rsidR="00D24496" w:rsidRDefault="00D24496" w:rsidP="00D24496">
      <w:pPr>
        <w:numPr>
          <w:ilvl w:val="0"/>
          <w:numId w:val="25"/>
        </w:numPr>
        <w:spacing w:line="360" w:lineRule="auto"/>
        <w:jc w:val="both"/>
      </w:pPr>
      <w:r>
        <w:t>Электрические машины и основы электропривода К.В. Лотоцкий, издательство «Колос», 1964 г.</w:t>
      </w:r>
    </w:p>
    <w:p w:rsidR="00D24496" w:rsidRPr="00D24496" w:rsidRDefault="00D24496" w:rsidP="00D24496">
      <w:pPr>
        <w:numPr>
          <w:ilvl w:val="0"/>
          <w:numId w:val="25"/>
        </w:numPr>
        <w:spacing w:line="360" w:lineRule="auto"/>
        <w:jc w:val="both"/>
      </w:pPr>
      <w:r>
        <w:t>Системы управления электроприводов –программа и методические указания по выполнению курсовой работы для студентов очной и заочной форм обучения специальности 180400 направления 654500</w:t>
      </w:r>
    </w:p>
    <w:p w:rsidR="00D24496" w:rsidRPr="00D24496" w:rsidRDefault="00D24496" w:rsidP="00EE308D"/>
    <w:p w:rsidR="00EE308D" w:rsidRPr="00EE308D" w:rsidRDefault="00EE308D" w:rsidP="00EE308D"/>
    <w:p w:rsidR="006E64FA" w:rsidRPr="00EE308D" w:rsidRDefault="006E64FA" w:rsidP="00EE308D">
      <w:pPr>
        <w:sectPr w:rsidR="006E64FA" w:rsidRPr="00EE308D" w:rsidSect="002B15DA">
          <w:footerReference w:type="even" r:id="rId153"/>
          <w:footerReference w:type="default" r:id="rId154"/>
          <w:pgSz w:w="11906" w:h="16838"/>
          <w:pgMar w:top="1134" w:right="851" w:bottom="1134" w:left="1701" w:header="709" w:footer="709" w:gutter="0"/>
          <w:cols w:space="708"/>
          <w:docGrid w:linePitch="360"/>
        </w:sectPr>
      </w:pPr>
    </w:p>
    <w:p w:rsidR="00E103D1" w:rsidRDefault="006E64FA" w:rsidP="00D63DC1">
      <w:pPr>
        <w:pStyle w:val="1"/>
        <w:jc w:val="right"/>
      </w:pPr>
      <w:bookmarkStart w:id="16" w:name="_Toc89627265"/>
      <w:r>
        <w:t>Приложение 1</w:t>
      </w:r>
      <w:bookmarkEnd w:id="16"/>
    </w:p>
    <w:p w:rsidR="006E64FA" w:rsidRPr="00E80608" w:rsidRDefault="001345D1" w:rsidP="00E80608">
      <w:pPr>
        <w:pStyle w:val="a9"/>
        <w:jc w:val="center"/>
      </w:pPr>
      <w:r>
        <w:pict>
          <v:shape id="_x0000_i1105" type="#_x0000_t75" style="width:663.75pt;height:375.75pt">
            <v:imagedata r:id="rId155" o:title="Точечный рисунок" cropleft="461f" cropright="461f"/>
          </v:shape>
        </w:pict>
      </w:r>
    </w:p>
    <w:p w:rsidR="006E64FA" w:rsidRDefault="006E64FA" w:rsidP="006E64FA">
      <w:pPr>
        <w:pStyle w:val="a9"/>
        <w:jc w:val="both"/>
        <w:sectPr w:rsidR="006E64FA" w:rsidSect="006E64FA">
          <w:pgSz w:w="16838" w:h="11906" w:orient="landscape"/>
          <w:pgMar w:top="850" w:right="1138" w:bottom="1699" w:left="1138" w:header="706" w:footer="706" w:gutter="0"/>
          <w:cols w:space="708"/>
          <w:docGrid w:linePitch="360"/>
        </w:sectPr>
      </w:pPr>
    </w:p>
    <w:p w:rsidR="00E103D1" w:rsidRDefault="00682266" w:rsidP="00D63DC1">
      <w:pPr>
        <w:pStyle w:val="1"/>
        <w:jc w:val="right"/>
      </w:pPr>
      <w:bookmarkStart w:id="17" w:name="_Toc89627266"/>
      <w:r w:rsidRPr="00682266">
        <w:t>Приложение 2</w:t>
      </w:r>
      <w:bookmarkEnd w:id="17"/>
    </w:p>
    <w:p w:rsidR="00682266" w:rsidRPr="00792F3D" w:rsidRDefault="001345D1" w:rsidP="00682266">
      <w:pPr>
        <w:pStyle w:val="a9"/>
      </w:pPr>
      <w:r>
        <w:pict>
          <v:shape id="_x0000_i1106" type="#_x0000_t75" style="width:730.5pt;height:363pt">
            <v:imagedata r:id="rId156" o:title="2222222222"/>
          </v:shape>
        </w:pict>
      </w:r>
    </w:p>
    <w:p w:rsidR="00792F3D" w:rsidRDefault="00792F3D" w:rsidP="00D63DC1">
      <w:pPr>
        <w:pStyle w:val="1"/>
        <w:jc w:val="right"/>
      </w:pPr>
      <w:r>
        <w:br w:type="page"/>
      </w:r>
      <w:bookmarkStart w:id="18" w:name="_Toc89627267"/>
      <w:r w:rsidRPr="00682266">
        <w:t xml:space="preserve">Приложение </w:t>
      </w:r>
      <w:r>
        <w:t>3</w:t>
      </w:r>
      <w:bookmarkEnd w:id="18"/>
    </w:p>
    <w:p w:rsidR="005E5F78" w:rsidRPr="005E5F78" w:rsidRDefault="001345D1" w:rsidP="00682266">
      <w:pPr>
        <w:pStyle w:val="a9"/>
      </w:pPr>
      <w:r>
        <w:pict>
          <v:shape id="_x0000_i1107" type="#_x0000_t75" style="width:675pt;height:431.25pt">
            <v:imagedata r:id="rId157" o:title="Точечный рисунок"/>
          </v:shape>
        </w:pict>
      </w:r>
    </w:p>
    <w:p w:rsidR="00E103D1" w:rsidRDefault="005E5F78" w:rsidP="00D63DC1">
      <w:pPr>
        <w:pStyle w:val="1"/>
        <w:jc w:val="right"/>
      </w:pPr>
      <w:bookmarkStart w:id="19" w:name="_Toc89627268"/>
      <w:r>
        <w:t>Приложение 4</w:t>
      </w:r>
      <w:bookmarkEnd w:id="19"/>
    </w:p>
    <w:p w:rsidR="005E5F78" w:rsidRPr="005E5F78" w:rsidRDefault="001345D1" w:rsidP="00682266">
      <w:pPr>
        <w:pStyle w:val="a9"/>
      </w:pPr>
      <w:r>
        <w:pict>
          <v:shape id="_x0000_i1108" type="#_x0000_t75" style="width:650.25pt;height:414pt">
            <v:imagedata r:id="rId158" o:title="Точечный рисунок"/>
          </v:shape>
        </w:pict>
      </w:r>
      <w:bookmarkStart w:id="20" w:name="_GoBack"/>
      <w:bookmarkEnd w:id="20"/>
    </w:p>
    <w:sectPr w:rsidR="005E5F78" w:rsidRPr="005E5F78" w:rsidSect="00682266">
      <w:pgSz w:w="16838" w:h="11906" w:orient="landscape"/>
      <w:pgMar w:top="850" w:right="1138" w:bottom="1699" w:left="1138"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2AF3" w:rsidRDefault="00712AF3">
      <w:r>
        <w:separator/>
      </w:r>
    </w:p>
  </w:endnote>
  <w:endnote w:type="continuationSeparator" w:id="0">
    <w:p w:rsidR="00712AF3" w:rsidRDefault="00712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61D" w:rsidRDefault="00C0161D" w:rsidP="00961E65">
    <w:pPr>
      <w:pStyle w:val="aa"/>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C0161D" w:rsidRDefault="00C0161D" w:rsidP="00C0161D">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61D" w:rsidRDefault="00C0161D" w:rsidP="00961E65">
    <w:pPr>
      <w:pStyle w:val="aa"/>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1345D1">
      <w:rPr>
        <w:rStyle w:val="ab"/>
        <w:noProof/>
      </w:rPr>
      <w:t>1</w:t>
    </w:r>
    <w:r>
      <w:rPr>
        <w:rStyle w:val="ab"/>
      </w:rPr>
      <w:fldChar w:fldCharType="end"/>
    </w:r>
  </w:p>
  <w:p w:rsidR="00C0161D" w:rsidRDefault="00C0161D" w:rsidP="00EE308D">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2AF3" w:rsidRDefault="00712AF3">
      <w:r>
        <w:separator/>
      </w:r>
    </w:p>
  </w:footnote>
  <w:footnote w:type="continuationSeparator" w:id="0">
    <w:p w:rsidR="00712AF3" w:rsidRDefault="00712A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669CE028"/>
    <w:lvl w:ilvl="0">
      <w:start w:val="1"/>
      <w:numFmt w:val="decimal"/>
      <w:lvlText w:val="%1."/>
      <w:lvlJc w:val="left"/>
      <w:pPr>
        <w:tabs>
          <w:tab w:val="num" w:pos="1800"/>
        </w:tabs>
        <w:ind w:left="1800" w:hanging="360"/>
      </w:pPr>
    </w:lvl>
  </w:abstractNum>
  <w:abstractNum w:abstractNumId="1">
    <w:nsid w:val="FFFFFF7D"/>
    <w:multiLevelType w:val="singleLevel"/>
    <w:tmpl w:val="C34CD00C"/>
    <w:lvl w:ilvl="0">
      <w:start w:val="1"/>
      <w:numFmt w:val="decimal"/>
      <w:lvlText w:val="%1."/>
      <w:lvlJc w:val="left"/>
      <w:pPr>
        <w:tabs>
          <w:tab w:val="num" w:pos="1440"/>
        </w:tabs>
        <w:ind w:left="1440" w:hanging="360"/>
      </w:pPr>
    </w:lvl>
  </w:abstractNum>
  <w:abstractNum w:abstractNumId="2">
    <w:nsid w:val="FFFFFF7E"/>
    <w:multiLevelType w:val="singleLevel"/>
    <w:tmpl w:val="D946DEEA"/>
    <w:lvl w:ilvl="0">
      <w:start w:val="1"/>
      <w:numFmt w:val="decimal"/>
      <w:lvlText w:val="%1."/>
      <w:lvlJc w:val="left"/>
      <w:pPr>
        <w:tabs>
          <w:tab w:val="num" w:pos="1080"/>
        </w:tabs>
        <w:ind w:left="1080" w:hanging="360"/>
      </w:pPr>
    </w:lvl>
  </w:abstractNum>
  <w:abstractNum w:abstractNumId="3">
    <w:nsid w:val="FFFFFF7F"/>
    <w:multiLevelType w:val="singleLevel"/>
    <w:tmpl w:val="ED22CAD6"/>
    <w:lvl w:ilvl="0">
      <w:start w:val="1"/>
      <w:numFmt w:val="decimal"/>
      <w:lvlText w:val="%1."/>
      <w:lvlJc w:val="left"/>
      <w:pPr>
        <w:tabs>
          <w:tab w:val="num" w:pos="720"/>
        </w:tabs>
        <w:ind w:left="720" w:hanging="360"/>
      </w:pPr>
    </w:lvl>
  </w:abstractNum>
  <w:abstractNum w:abstractNumId="4">
    <w:nsid w:val="FFFFFF80"/>
    <w:multiLevelType w:val="singleLevel"/>
    <w:tmpl w:val="34C4BF6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9F2483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2E80644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23843A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BB0083C8"/>
    <w:lvl w:ilvl="0">
      <w:start w:val="1"/>
      <w:numFmt w:val="decimal"/>
      <w:lvlText w:val="%1."/>
      <w:lvlJc w:val="left"/>
      <w:pPr>
        <w:tabs>
          <w:tab w:val="num" w:pos="360"/>
        </w:tabs>
        <w:ind w:left="360" w:hanging="360"/>
      </w:pPr>
    </w:lvl>
  </w:abstractNum>
  <w:abstractNum w:abstractNumId="9">
    <w:nsid w:val="FFFFFF89"/>
    <w:multiLevelType w:val="singleLevel"/>
    <w:tmpl w:val="80FE1CD6"/>
    <w:lvl w:ilvl="0">
      <w:start w:val="1"/>
      <w:numFmt w:val="bullet"/>
      <w:lvlText w:val=""/>
      <w:lvlJc w:val="left"/>
      <w:pPr>
        <w:tabs>
          <w:tab w:val="num" w:pos="360"/>
        </w:tabs>
        <w:ind w:left="360" w:hanging="360"/>
      </w:pPr>
      <w:rPr>
        <w:rFonts w:ascii="Symbol" w:hAnsi="Symbol" w:hint="default"/>
      </w:rPr>
    </w:lvl>
  </w:abstractNum>
  <w:abstractNum w:abstractNumId="10">
    <w:nsid w:val="0CBD6044"/>
    <w:multiLevelType w:val="singleLevel"/>
    <w:tmpl w:val="D1B8302C"/>
    <w:lvl w:ilvl="0">
      <w:start w:val="1"/>
      <w:numFmt w:val="decimal"/>
      <w:lvlText w:val="%1."/>
      <w:lvlJc w:val="left"/>
      <w:pPr>
        <w:tabs>
          <w:tab w:val="num" w:pos="1080"/>
        </w:tabs>
        <w:ind w:left="1080" w:hanging="360"/>
      </w:pPr>
      <w:rPr>
        <w:rFonts w:hint="default"/>
      </w:rPr>
    </w:lvl>
  </w:abstractNum>
  <w:abstractNum w:abstractNumId="11">
    <w:nsid w:val="101F1E78"/>
    <w:multiLevelType w:val="hybridMultilevel"/>
    <w:tmpl w:val="CD360D58"/>
    <w:lvl w:ilvl="0" w:tplc="62F02460">
      <w:start w:val="1"/>
      <w:numFmt w:val="bullet"/>
      <w:lvlText w:val=""/>
      <w:lvlJc w:val="left"/>
      <w:pPr>
        <w:tabs>
          <w:tab w:val="num" w:pos="0"/>
        </w:tabs>
        <w:ind w:left="706" w:hanging="23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57014F5"/>
    <w:multiLevelType w:val="multilevel"/>
    <w:tmpl w:val="EA86BD52"/>
    <w:lvl w:ilvl="0">
      <w:start w:val="1"/>
      <w:numFmt w:val="bullet"/>
      <w:lvlText w:val=""/>
      <w:lvlJc w:val="left"/>
      <w:pPr>
        <w:tabs>
          <w:tab w:val="num" w:pos="475"/>
        </w:tabs>
        <w:ind w:left="950" w:firstLine="0"/>
      </w:pPr>
      <w:rPr>
        <w:rFonts w:ascii="Symbol" w:hAnsi="Symbol" w:hint="default"/>
      </w:rPr>
    </w:lvl>
    <w:lvl w:ilvl="1">
      <w:start w:val="1"/>
      <w:numFmt w:val="bullet"/>
      <w:lvlText w:val="o"/>
      <w:lvlJc w:val="left"/>
      <w:pPr>
        <w:tabs>
          <w:tab w:val="num" w:pos="1915"/>
        </w:tabs>
        <w:ind w:left="1915" w:hanging="360"/>
      </w:pPr>
      <w:rPr>
        <w:rFonts w:ascii="Courier New" w:hAnsi="Courier New" w:cs="Courier New" w:hint="default"/>
      </w:rPr>
    </w:lvl>
    <w:lvl w:ilvl="2">
      <w:start w:val="1"/>
      <w:numFmt w:val="bullet"/>
      <w:lvlText w:val=""/>
      <w:lvlJc w:val="left"/>
      <w:pPr>
        <w:tabs>
          <w:tab w:val="num" w:pos="2635"/>
        </w:tabs>
        <w:ind w:left="2635" w:hanging="360"/>
      </w:pPr>
      <w:rPr>
        <w:rFonts w:ascii="Wingdings" w:hAnsi="Wingdings" w:hint="default"/>
      </w:rPr>
    </w:lvl>
    <w:lvl w:ilvl="3">
      <w:start w:val="1"/>
      <w:numFmt w:val="bullet"/>
      <w:lvlText w:val=""/>
      <w:lvlJc w:val="left"/>
      <w:pPr>
        <w:tabs>
          <w:tab w:val="num" w:pos="3355"/>
        </w:tabs>
        <w:ind w:left="3355" w:hanging="360"/>
      </w:pPr>
      <w:rPr>
        <w:rFonts w:ascii="Symbol" w:hAnsi="Symbol" w:hint="default"/>
      </w:rPr>
    </w:lvl>
    <w:lvl w:ilvl="4">
      <w:start w:val="1"/>
      <w:numFmt w:val="bullet"/>
      <w:lvlText w:val="o"/>
      <w:lvlJc w:val="left"/>
      <w:pPr>
        <w:tabs>
          <w:tab w:val="num" w:pos="4075"/>
        </w:tabs>
        <w:ind w:left="4075" w:hanging="360"/>
      </w:pPr>
      <w:rPr>
        <w:rFonts w:ascii="Courier New" w:hAnsi="Courier New" w:cs="Courier New" w:hint="default"/>
      </w:rPr>
    </w:lvl>
    <w:lvl w:ilvl="5">
      <w:start w:val="1"/>
      <w:numFmt w:val="bullet"/>
      <w:lvlText w:val=""/>
      <w:lvlJc w:val="left"/>
      <w:pPr>
        <w:tabs>
          <w:tab w:val="num" w:pos="4795"/>
        </w:tabs>
        <w:ind w:left="4795" w:hanging="360"/>
      </w:pPr>
      <w:rPr>
        <w:rFonts w:ascii="Wingdings" w:hAnsi="Wingdings" w:hint="default"/>
      </w:rPr>
    </w:lvl>
    <w:lvl w:ilvl="6">
      <w:start w:val="1"/>
      <w:numFmt w:val="bullet"/>
      <w:lvlText w:val=""/>
      <w:lvlJc w:val="left"/>
      <w:pPr>
        <w:tabs>
          <w:tab w:val="num" w:pos="5515"/>
        </w:tabs>
        <w:ind w:left="5515" w:hanging="360"/>
      </w:pPr>
      <w:rPr>
        <w:rFonts w:ascii="Symbol" w:hAnsi="Symbol" w:hint="default"/>
      </w:rPr>
    </w:lvl>
    <w:lvl w:ilvl="7">
      <w:start w:val="1"/>
      <w:numFmt w:val="bullet"/>
      <w:lvlText w:val="o"/>
      <w:lvlJc w:val="left"/>
      <w:pPr>
        <w:tabs>
          <w:tab w:val="num" w:pos="6235"/>
        </w:tabs>
        <w:ind w:left="6235" w:hanging="360"/>
      </w:pPr>
      <w:rPr>
        <w:rFonts w:ascii="Courier New" w:hAnsi="Courier New" w:cs="Courier New" w:hint="default"/>
      </w:rPr>
    </w:lvl>
    <w:lvl w:ilvl="8">
      <w:start w:val="1"/>
      <w:numFmt w:val="bullet"/>
      <w:lvlText w:val=""/>
      <w:lvlJc w:val="left"/>
      <w:pPr>
        <w:tabs>
          <w:tab w:val="num" w:pos="6955"/>
        </w:tabs>
        <w:ind w:left="6955" w:hanging="360"/>
      </w:pPr>
      <w:rPr>
        <w:rFonts w:ascii="Wingdings" w:hAnsi="Wingdings" w:hint="default"/>
      </w:rPr>
    </w:lvl>
  </w:abstractNum>
  <w:abstractNum w:abstractNumId="13">
    <w:nsid w:val="1CC572B0"/>
    <w:multiLevelType w:val="singleLevel"/>
    <w:tmpl w:val="0419000F"/>
    <w:lvl w:ilvl="0">
      <w:start w:val="1"/>
      <w:numFmt w:val="decimal"/>
      <w:lvlText w:val="%1."/>
      <w:lvlJc w:val="left"/>
      <w:pPr>
        <w:tabs>
          <w:tab w:val="num" w:pos="360"/>
        </w:tabs>
        <w:ind w:left="360" w:hanging="360"/>
      </w:pPr>
    </w:lvl>
  </w:abstractNum>
  <w:abstractNum w:abstractNumId="14">
    <w:nsid w:val="266473AA"/>
    <w:multiLevelType w:val="multilevel"/>
    <w:tmpl w:val="89B67C2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2A0A00A9"/>
    <w:multiLevelType w:val="hybridMultilevel"/>
    <w:tmpl w:val="E21A8CEC"/>
    <w:lvl w:ilvl="0" w:tplc="87EE574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C73052A"/>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17">
    <w:nsid w:val="2DEE4715"/>
    <w:multiLevelType w:val="hybridMultilevel"/>
    <w:tmpl w:val="3E00D104"/>
    <w:lvl w:ilvl="0" w:tplc="7004A61E">
      <w:start w:val="1"/>
      <w:numFmt w:val="bullet"/>
      <w:pStyle w:val="a"/>
      <w:lvlText w:val=""/>
      <w:lvlJc w:val="left"/>
      <w:pPr>
        <w:tabs>
          <w:tab w:val="num" w:pos="475"/>
        </w:tabs>
        <w:ind w:left="475" w:firstLine="0"/>
      </w:pPr>
      <w:rPr>
        <w:rFonts w:ascii="Symbol" w:hAnsi="Symbol" w:hint="default"/>
      </w:rPr>
    </w:lvl>
    <w:lvl w:ilvl="1" w:tplc="04190003" w:tentative="1">
      <w:start w:val="1"/>
      <w:numFmt w:val="bullet"/>
      <w:lvlText w:val="o"/>
      <w:lvlJc w:val="left"/>
      <w:pPr>
        <w:tabs>
          <w:tab w:val="num" w:pos="1915"/>
        </w:tabs>
        <w:ind w:left="1915" w:hanging="360"/>
      </w:pPr>
      <w:rPr>
        <w:rFonts w:ascii="Courier New" w:hAnsi="Courier New" w:cs="Courier New" w:hint="default"/>
      </w:rPr>
    </w:lvl>
    <w:lvl w:ilvl="2" w:tplc="04190005" w:tentative="1">
      <w:start w:val="1"/>
      <w:numFmt w:val="bullet"/>
      <w:lvlText w:val=""/>
      <w:lvlJc w:val="left"/>
      <w:pPr>
        <w:tabs>
          <w:tab w:val="num" w:pos="2635"/>
        </w:tabs>
        <w:ind w:left="2635" w:hanging="360"/>
      </w:pPr>
      <w:rPr>
        <w:rFonts w:ascii="Wingdings" w:hAnsi="Wingdings" w:hint="default"/>
      </w:rPr>
    </w:lvl>
    <w:lvl w:ilvl="3" w:tplc="04190001" w:tentative="1">
      <w:start w:val="1"/>
      <w:numFmt w:val="bullet"/>
      <w:lvlText w:val=""/>
      <w:lvlJc w:val="left"/>
      <w:pPr>
        <w:tabs>
          <w:tab w:val="num" w:pos="3355"/>
        </w:tabs>
        <w:ind w:left="3355" w:hanging="360"/>
      </w:pPr>
      <w:rPr>
        <w:rFonts w:ascii="Symbol" w:hAnsi="Symbol" w:hint="default"/>
      </w:rPr>
    </w:lvl>
    <w:lvl w:ilvl="4" w:tplc="04190003" w:tentative="1">
      <w:start w:val="1"/>
      <w:numFmt w:val="bullet"/>
      <w:lvlText w:val="o"/>
      <w:lvlJc w:val="left"/>
      <w:pPr>
        <w:tabs>
          <w:tab w:val="num" w:pos="4075"/>
        </w:tabs>
        <w:ind w:left="4075" w:hanging="360"/>
      </w:pPr>
      <w:rPr>
        <w:rFonts w:ascii="Courier New" w:hAnsi="Courier New" w:cs="Courier New" w:hint="default"/>
      </w:rPr>
    </w:lvl>
    <w:lvl w:ilvl="5" w:tplc="04190005" w:tentative="1">
      <w:start w:val="1"/>
      <w:numFmt w:val="bullet"/>
      <w:lvlText w:val=""/>
      <w:lvlJc w:val="left"/>
      <w:pPr>
        <w:tabs>
          <w:tab w:val="num" w:pos="4795"/>
        </w:tabs>
        <w:ind w:left="4795" w:hanging="360"/>
      </w:pPr>
      <w:rPr>
        <w:rFonts w:ascii="Wingdings" w:hAnsi="Wingdings" w:hint="default"/>
      </w:rPr>
    </w:lvl>
    <w:lvl w:ilvl="6" w:tplc="04190001" w:tentative="1">
      <w:start w:val="1"/>
      <w:numFmt w:val="bullet"/>
      <w:lvlText w:val=""/>
      <w:lvlJc w:val="left"/>
      <w:pPr>
        <w:tabs>
          <w:tab w:val="num" w:pos="5515"/>
        </w:tabs>
        <w:ind w:left="5515" w:hanging="360"/>
      </w:pPr>
      <w:rPr>
        <w:rFonts w:ascii="Symbol" w:hAnsi="Symbol" w:hint="default"/>
      </w:rPr>
    </w:lvl>
    <w:lvl w:ilvl="7" w:tplc="04190003" w:tentative="1">
      <w:start w:val="1"/>
      <w:numFmt w:val="bullet"/>
      <w:lvlText w:val="o"/>
      <w:lvlJc w:val="left"/>
      <w:pPr>
        <w:tabs>
          <w:tab w:val="num" w:pos="6235"/>
        </w:tabs>
        <w:ind w:left="6235" w:hanging="360"/>
      </w:pPr>
      <w:rPr>
        <w:rFonts w:ascii="Courier New" w:hAnsi="Courier New" w:cs="Courier New" w:hint="default"/>
      </w:rPr>
    </w:lvl>
    <w:lvl w:ilvl="8" w:tplc="04190005" w:tentative="1">
      <w:start w:val="1"/>
      <w:numFmt w:val="bullet"/>
      <w:lvlText w:val=""/>
      <w:lvlJc w:val="left"/>
      <w:pPr>
        <w:tabs>
          <w:tab w:val="num" w:pos="6955"/>
        </w:tabs>
        <w:ind w:left="6955" w:hanging="360"/>
      </w:pPr>
      <w:rPr>
        <w:rFonts w:ascii="Wingdings" w:hAnsi="Wingdings" w:hint="default"/>
      </w:rPr>
    </w:lvl>
  </w:abstractNum>
  <w:abstractNum w:abstractNumId="18">
    <w:nsid w:val="5A7036D8"/>
    <w:multiLevelType w:val="hybridMultilevel"/>
    <w:tmpl w:val="88CEE8F6"/>
    <w:lvl w:ilvl="0" w:tplc="465ED1BC">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A8D7E39"/>
    <w:multiLevelType w:val="hybridMultilevel"/>
    <w:tmpl w:val="6A96927A"/>
    <w:lvl w:ilvl="0" w:tplc="87EE574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D0B19ED"/>
    <w:multiLevelType w:val="multilevel"/>
    <w:tmpl w:val="691CB0AC"/>
    <w:lvl w:ilvl="0">
      <w:start w:val="1"/>
      <w:numFmt w:val="bullet"/>
      <w:lvlText w:val=""/>
      <w:lvlJc w:val="left"/>
      <w:pPr>
        <w:tabs>
          <w:tab w:val="num" w:pos="475"/>
        </w:tabs>
        <w:ind w:left="1181" w:hanging="231"/>
      </w:pPr>
      <w:rPr>
        <w:rFonts w:ascii="Symbol" w:hAnsi="Symbol" w:hint="default"/>
      </w:rPr>
    </w:lvl>
    <w:lvl w:ilvl="1">
      <w:start w:val="1"/>
      <w:numFmt w:val="bullet"/>
      <w:lvlText w:val="o"/>
      <w:lvlJc w:val="left"/>
      <w:pPr>
        <w:tabs>
          <w:tab w:val="num" w:pos="1915"/>
        </w:tabs>
        <w:ind w:left="1915" w:hanging="360"/>
      </w:pPr>
      <w:rPr>
        <w:rFonts w:ascii="Courier New" w:hAnsi="Courier New" w:cs="Courier New" w:hint="default"/>
      </w:rPr>
    </w:lvl>
    <w:lvl w:ilvl="2">
      <w:start w:val="1"/>
      <w:numFmt w:val="bullet"/>
      <w:lvlText w:val=""/>
      <w:lvlJc w:val="left"/>
      <w:pPr>
        <w:tabs>
          <w:tab w:val="num" w:pos="2635"/>
        </w:tabs>
        <w:ind w:left="2635" w:hanging="360"/>
      </w:pPr>
      <w:rPr>
        <w:rFonts w:ascii="Wingdings" w:hAnsi="Wingdings" w:hint="default"/>
      </w:rPr>
    </w:lvl>
    <w:lvl w:ilvl="3">
      <w:start w:val="1"/>
      <w:numFmt w:val="bullet"/>
      <w:lvlText w:val=""/>
      <w:lvlJc w:val="left"/>
      <w:pPr>
        <w:tabs>
          <w:tab w:val="num" w:pos="3355"/>
        </w:tabs>
        <w:ind w:left="3355" w:hanging="360"/>
      </w:pPr>
      <w:rPr>
        <w:rFonts w:ascii="Symbol" w:hAnsi="Symbol" w:hint="default"/>
      </w:rPr>
    </w:lvl>
    <w:lvl w:ilvl="4">
      <w:start w:val="1"/>
      <w:numFmt w:val="bullet"/>
      <w:lvlText w:val="o"/>
      <w:lvlJc w:val="left"/>
      <w:pPr>
        <w:tabs>
          <w:tab w:val="num" w:pos="4075"/>
        </w:tabs>
        <w:ind w:left="4075" w:hanging="360"/>
      </w:pPr>
      <w:rPr>
        <w:rFonts w:ascii="Courier New" w:hAnsi="Courier New" w:cs="Courier New" w:hint="default"/>
      </w:rPr>
    </w:lvl>
    <w:lvl w:ilvl="5">
      <w:start w:val="1"/>
      <w:numFmt w:val="bullet"/>
      <w:lvlText w:val=""/>
      <w:lvlJc w:val="left"/>
      <w:pPr>
        <w:tabs>
          <w:tab w:val="num" w:pos="4795"/>
        </w:tabs>
        <w:ind w:left="4795" w:hanging="360"/>
      </w:pPr>
      <w:rPr>
        <w:rFonts w:ascii="Wingdings" w:hAnsi="Wingdings" w:hint="default"/>
      </w:rPr>
    </w:lvl>
    <w:lvl w:ilvl="6">
      <w:start w:val="1"/>
      <w:numFmt w:val="bullet"/>
      <w:lvlText w:val=""/>
      <w:lvlJc w:val="left"/>
      <w:pPr>
        <w:tabs>
          <w:tab w:val="num" w:pos="5515"/>
        </w:tabs>
        <w:ind w:left="5515" w:hanging="360"/>
      </w:pPr>
      <w:rPr>
        <w:rFonts w:ascii="Symbol" w:hAnsi="Symbol" w:hint="default"/>
      </w:rPr>
    </w:lvl>
    <w:lvl w:ilvl="7">
      <w:start w:val="1"/>
      <w:numFmt w:val="bullet"/>
      <w:lvlText w:val="o"/>
      <w:lvlJc w:val="left"/>
      <w:pPr>
        <w:tabs>
          <w:tab w:val="num" w:pos="6235"/>
        </w:tabs>
        <w:ind w:left="6235" w:hanging="360"/>
      </w:pPr>
      <w:rPr>
        <w:rFonts w:ascii="Courier New" w:hAnsi="Courier New" w:cs="Courier New" w:hint="default"/>
      </w:rPr>
    </w:lvl>
    <w:lvl w:ilvl="8">
      <w:start w:val="1"/>
      <w:numFmt w:val="bullet"/>
      <w:lvlText w:val=""/>
      <w:lvlJc w:val="left"/>
      <w:pPr>
        <w:tabs>
          <w:tab w:val="num" w:pos="6955"/>
        </w:tabs>
        <w:ind w:left="6955" w:hanging="360"/>
      </w:pPr>
      <w:rPr>
        <w:rFonts w:ascii="Wingdings" w:hAnsi="Wingdings" w:hint="default"/>
      </w:rPr>
    </w:lvl>
  </w:abstractNum>
  <w:abstractNum w:abstractNumId="21">
    <w:nsid w:val="7F936C07"/>
    <w:multiLevelType w:val="hybridMultilevel"/>
    <w:tmpl w:val="D15096CA"/>
    <w:lvl w:ilvl="0" w:tplc="0628821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1"/>
  </w:num>
  <w:num w:numId="2">
    <w:abstractNumId w:val="14"/>
  </w:num>
  <w:num w:numId="3">
    <w:abstractNumId w:val="18"/>
  </w:num>
  <w:num w:numId="4">
    <w:abstractNumId w:val="21"/>
    <w:lvlOverride w:ilvl="0">
      <w:startOverride w:val="1"/>
    </w:lvlOverride>
  </w:num>
  <w:num w:numId="5">
    <w:abstractNumId w:val="21"/>
    <w:lvlOverride w:ilvl="0">
      <w:startOverride w:val="1"/>
    </w:lvlOverride>
  </w:num>
  <w:num w:numId="6">
    <w:abstractNumId w:val="10"/>
  </w:num>
  <w:num w:numId="7">
    <w:abstractNumId w:val="21"/>
    <w:lvlOverride w:ilvl="0">
      <w:startOverride w:val="1"/>
    </w:lvlOverride>
  </w:num>
  <w:num w:numId="8">
    <w:abstractNumId w:val="13"/>
  </w:num>
  <w:num w:numId="9">
    <w:abstractNumId w:val="16"/>
  </w:num>
  <w:num w:numId="10">
    <w:abstractNumId w:val="11"/>
  </w:num>
  <w:num w:numId="11">
    <w:abstractNumId w:val="15"/>
  </w:num>
  <w:num w:numId="12">
    <w:abstractNumId w:val="17"/>
  </w:num>
  <w:num w:numId="13">
    <w:abstractNumId w:val="20"/>
  </w:num>
  <w:num w:numId="14">
    <w:abstractNumId w:val="12"/>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autoHyphenation/>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04D20"/>
    <w:rsid w:val="000137BE"/>
    <w:rsid w:val="0002380E"/>
    <w:rsid w:val="00041E89"/>
    <w:rsid w:val="00053A26"/>
    <w:rsid w:val="00057E7C"/>
    <w:rsid w:val="00082D7B"/>
    <w:rsid w:val="000904D7"/>
    <w:rsid w:val="000A3EEB"/>
    <w:rsid w:val="000A55F5"/>
    <w:rsid w:val="000B5B3B"/>
    <w:rsid w:val="000D5EB7"/>
    <w:rsid w:val="000D6DBC"/>
    <w:rsid w:val="000F6624"/>
    <w:rsid w:val="0011161E"/>
    <w:rsid w:val="001160F1"/>
    <w:rsid w:val="001345D1"/>
    <w:rsid w:val="001421B3"/>
    <w:rsid w:val="001621BF"/>
    <w:rsid w:val="0016529D"/>
    <w:rsid w:val="0018127F"/>
    <w:rsid w:val="00184F23"/>
    <w:rsid w:val="00192DB1"/>
    <w:rsid w:val="001A036E"/>
    <w:rsid w:val="001B44C6"/>
    <w:rsid w:val="001C1F2D"/>
    <w:rsid w:val="001D2E96"/>
    <w:rsid w:val="001D6DCD"/>
    <w:rsid w:val="001D7A79"/>
    <w:rsid w:val="001D7F6B"/>
    <w:rsid w:val="001E3494"/>
    <w:rsid w:val="001F2008"/>
    <w:rsid w:val="00207088"/>
    <w:rsid w:val="00210DAA"/>
    <w:rsid w:val="0021199B"/>
    <w:rsid w:val="00212677"/>
    <w:rsid w:val="00232EF8"/>
    <w:rsid w:val="00237C10"/>
    <w:rsid w:val="00240F28"/>
    <w:rsid w:val="00241FA8"/>
    <w:rsid w:val="0024335A"/>
    <w:rsid w:val="00257851"/>
    <w:rsid w:val="00281952"/>
    <w:rsid w:val="002A330E"/>
    <w:rsid w:val="002B15DA"/>
    <w:rsid w:val="002B36CD"/>
    <w:rsid w:val="002B44BD"/>
    <w:rsid w:val="002B4745"/>
    <w:rsid w:val="002B4CC2"/>
    <w:rsid w:val="002D172B"/>
    <w:rsid w:val="002D5A7E"/>
    <w:rsid w:val="002D64FB"/>
    <w:rsid w:val="002D7EC4"/>
    <w:rsid w:val="002E3064"/>
    <w:rsid w:val="002F3411"/>
    <w:rsid w:val="0030205F"/>
    <w:rsid w:val="0030247B"/>
    <w:rsid w:val="00305504"/>
    <w:rsid w:val="00311F50"/>
    <w:rsid w:val="0031574B"/>
    <w:rsid w:val="0032186D"/>
    <w:rsid w:val="00326FB6"/>
    <w:rsid w:val="00327360"/>
    <w:rsid w:val="00341B2B"/>
    <w:rsid w:val="003440F3"/>
    <w:rsid w:val="00344CBF"/>
    <w:rsid w:val="003629BC"/>
    <w:rsid w:val="003651EC"/>
    <w:rsid w:val="0036687D"/>
    <w:rsid w:val="003719BA"/>
    <w:rsid w:val="00373B50"/>
    <w:rsid w:val="00387487"/>
    <w:rsid w:val="003A0B70"/>
    <w:rsid w:val="003A393B"/>
    <w:rsid w:val="003C4083"/>
    <w:rsid w:val="003C7085"/>
    <w:rsid w:val="003D6D54"/>
    <w:rsid w:val="003E05B1"/>
    <w:rsid w:val="00403A63"/>
    <w:rsid w:val="00406C54"/>
    <w:rsid w:val="004153C7"/>
    <w:rsid w:val="00424E51"/>
    <w:rsid w:val="00426279"/>
    <w:rsid w:val="00455B43"/>
    <w:rsid w:val="00455BC1"/>
    <w:rsid w:val="004655BD"/>
    <w:rsid w:val="004707CC"/>
    <w:rsid w:val="0047514E"/>
    <w:rsid w:val="004759C4"/>
    <w:rsid w:val="0049419C"/>
    <w:rsid w:val="004A1575"/>
    <w:rsid w:val="004B1E91"/>
    <w:rsid w:val="004B2660"/>
    <w:rsid w:val="004B751E"/>
    <w:rsid w:val="004D00DB"/>
    <w:rsid w:val="004F18CD"/>
    <w:rsid w:val="005040D9"/>
    <w:rsid w:val="00505BE6"/>
    <w:rsid w:val="0051152A"/>
    <w:rsid w:val="00524197"/>
    <w:rsid w:val="005441C0"/>
    <w:rsid w:val="00555171"/>
    <w:rsid w:val="005634EB"/>
    <w:rsid w:val="00565416"/>
    <w:rsid w:val="00571D5B"/>
    <w:rsid w:val="0058091C"/>
    <w:rsid w:val="005912BD"/>
    <w:rsid w:val="005C2137"/>
    <w:rsid w:val="005C4E64"/>
    <w:rsid w:val="005D10E3"/>
    <w:rsid w:val="005D51D0"/>
    <w:rsid w:val="005D6C02"/>
    <w:rsid w:val="005E1AF3"/>
    <w:rsid w:val="005E5F78"/>
    <w:rsid w:val="005F196C"/>
    <w:rsid w:val="00607729"/>
    <w:rsid w:val="006134F8"/>
    <w:rsid w:val="006159AC"/>
    <w:rsid w:val="00624408"/>
    <w:rsid w:val="006269D9"/>
    <w:rsid w:val="00653784"/>
    <w:rsid w:val="00654C02"/>
    <w:rsid w:val="00663F81"/>
    <w:rsid w:val="006771C3"/>
    <w:rsid w:val="00682266"/>
    <w:rsid w:val="0068542F"/>
    <w:rsid w:val="00685FAB"/>
    <w:rsid w:val="00690EF9"/>
    <w:rsid w:val="00692F7B"/>
    <w:rsid w:val="006A00B1"/>
    <w:rsid w:val="006A7BF4"/>
    <w:rsid w:val="006B3F1B"/>
    <w:rsid w:val="006C011E"/>
    <w:rsid w:val="006C3B86"/>
    <w:rsid w:val="006C6E60"/>
    <w:rsid w:val="006D21B3"/>
    <w:rsid w:val="006D6D34"/>
    <w:rsid w:val="006E64FA"/>
    <w:rsid w:val="006F6C39"/>
    <w:rsid w:val="00712AF3"/>
    <w:rsid w:val="00714A12"/>
    <w:rsid w:val="007211AA"/>
    <w:rsid w:val="0072131C"/>
    <w:rsid w:val="007233C6"/>
    <w:rsid w:val="00723E91"/>
    <w:rsid w:val="00731823"/>
    <w:rsid w:val="00755CCA"/>
    <w:rsid w:val="0076588D"/>
    <w:rsid w:val="00770E83"/>
    <w:rsid w:val="00776B62"/>
    <w:rsid w:val="00784538"/>
    <w:rsid w:val="00792F3D"/>
    <w:rsid w:val="007938D1"/>
    <w:rsid w:val="007A04B4"/>
    <w:rsid w:val="007D2819"/>
    <w:rsid w:val="007D5BB0"/>
    <w:rsid w:val="007D674E"/>
    <w:rsid w:val="007E4DCE"/>
    <w:rsid w:val="007F3AE0"/>
    <w:rsid w:val="00820FC4"/>
    <w:rsid w:val="0083065A"/>
    <w:rsid w:val="00830D0A"/>
    <w:rsid w:val="0086775E"/>
    <w:rsid w:val="008832A7"/>
    <w:rsid w:val="0089473D"/>
    <w:rsid w:val="00897FF5"/>
    <w:rsid w:val="008A3AAA"/>
    <w:rsid w:val="008C7D28"/>
    <w:rsid w:val="008D2164"/>
    <w:rsid w:val="008D33D4"/>
    <w:rsid w:val="008F5B98"/>
    <w:rsid w:val="009117CE"/>
    <w:rsid w:val="009408D8"/>
    <w:rsid w:val="00961E65"/>
    <w:rsid w:val="00963BE1"/>
    <w:rsid w:val="009745B4"/>
    <w:rsid w:val="009B23A3"/>
    <w:rsid w:val="009B7086"/>
    <w:rsid w:val="009C4628"/>
    <w:rsid w:val="009C6947"/>
    <w:rsid w:val="009C7300"/>
    <w:rsid w:val="009D2D4D"/>
    <w:rsid w:val="009D6731"/>
    <w:rsid w:val="009F543B"/>
    <w:rsid w:val="00A02DC7"/>
    <w:rsid w:val="00A039F7"/>
    <w:rsid w:val="00A04BDF"/>
    <w:rsid w:val="00A04D20"/>
    <w:rsid w:val="00A23B4B"/>
    <w:rsid w:val="00A4121B"/>
    <w:rsid w:val="00A42FD9"/>
    <w:rsid w:val="00A6259D"/>
    <w:rsid w:val="00A80D95"/>
    <w:rsid w:val="00A85F7B"/>
    <w:rsid w:val="00AA4137"/>
    <w:rsid w:val="00AB010C"/>
    <w:rsid w:val="00AB50A1"/>
    <w:rsid w:val="00AB786E"/>
    <w:rsid w:val="00AF014A"/>
    <w:rsid w:val="00AF0D72"/>
    <w:rsid w:val="00AF4BF1"/>
    <w:rsid w:val="00B02F45"/>
    <w:rsid w:val="00B073EC"/>
    <w:rsid w:val="00B104CF"/>
    <w:rsid w:val="00B31298"/>
    <w:rsid w:val="00B34C51"/>
    <w:rsid w:val="00B52F0E"/>
    <w:rsid w:val="00B575A7"/>
    <w:rsid w:val="00B61F64"/>
    <w:rsid w:val="00B71357"/>
    <w:rsid w:val="00B71886"/>
    <w:rsid w:val="00B762D4"/>
    <w:rsid w:val="00B80F7D"/>
    <w:rsid w:val="00B84FAF"/>
    <w:rsid w:val="00B863E3"/>
    <w:rsid w:val="00B87C3A"/>
    <w:rsid w:val="00BA49D3"/>
    <w:rsid w:val="00BA4A79"/>
    <w:rsid w:val="00BA67B7"/>
    <w:rsid w:val="00BD2349"/>
    <w:rsid w:val="00BD36E6"/>
    <w:rsid w:val="00BD5A46"/>
    <w:rsid w:val="00BE078D"/>
    <w:rsid w:val="00BE6214"/>
    <w:rsid w:val="00BE6B67"/>
    <w:rsid w:val="00C0161D"/>
    <w:rsid w:val="00C05C03"/>
    <w:rsid w:val="00C33E82"/>
    <w:rsid w:val="00C41449"/>
    <w:rsid w:val="00C473E5"/>
    <w:rsid w:val="00C519D3"/>
    <w:rsid w:val="00C564E9"/>
    <w:rsid w:val="00C702F0"/>
    <w:rsid w:val="00C71B6E"/>
    <w:rsid w:val="00C747BD"/>
    <w:rsid w:val="00C9220D"/>
    <w:rsid w:val="00CA361E"/>
    <w:rsid w:val="00CA5CB0"/>
    <w:rsid w:val="00CA60A7"/>
    <w:rsid w:val="00CB072F"/>
    <w:rsid w:val="00CB5FAE"/>
    <w:rsid w:val="00CE75A7"/>
    <w:rsid w:val="00CF10F9"/>
    <w:rsid w:val="00CF30C5"/>
    <w:rsid w:val="00D01251"/>
    <w:rsid w:val="00D24496"/>
    <w:rsid w:val="00D24BD2"/>
    <w:rsid w:val="00D33275"/>
    <w:rsid w:val="00D445F6"/>
    <w:rsid w:val="00D51761"/>
    <w:rsid w:val="00D63DC1"/>
    <w:rsid w:val="00D715A5"/>
    <w:rsid w:val="00D71AA4"/>
    <w:rsid w:val="00D743EF"/>
    <w:rsid w:val="00D74554"/>
    <w:rsid w:val="00D869EC"/>
    <w:rsid w:val="00D9055F"/>
    <w:rsid w:val="00D9183B"/>
    <w:rsid w:val="00DA012C"/>
    <w:rsid w:val="00DA6B40"/>
    <w:rsid w:val="00DB68FE"/>
    <w:rsid w:val="00DC2AF6"/>
    <w:rsid w:val="00DD2B6E"/>
    <w:rsid w:val="00DD3ADF"/>
    <w:rsid w:val="00DE4E8F"/>
    <w:rsid w:val="00DE52B4"/>
    <w:rsid w:val="00DF6B74"/>
    <w:rsid w:val="00E01F21"/>
    <w:rsid w:val="00E0727E"/>
    <w:rsid w:val="00E103D1"/>
    <w:rsid w:val="00E14B1E"/>
    <w:rsid w:val="00E213AB"/>
    <w:rsid w:val="00E23919"/>
    <w:rsid w:val="00E3061A"/>
    <w:rsid w:val="00E34A1C"/>
    <w:rsid w:val="00E3682D"/>
    <w:rsid w:val="00E435BA"/>
    <w:rsid w:val="00E437A0"/>
    <w:rsid w:val="00E51584"/>
    <w:rsid w:val="00E56817"/>
    <w:rsid w:val="00E62009"/>
    <w:rsid w:val="00E6205E"/>
    <w:rsid w:val="00E664FC"/>
    <w:rsid w:val="00E744B4"/>
    <w:rsid w:val="00E80608"/>
    <w:rsid w:val="00E807E9"/>
    <w:rsid w:val="00E96482"/>
    <w:rsid w:val="00EA1737"/>
    <w:rsid w:val="00EA3759"/>
    <w:rsid w:val="00EA4B5A"/>
    <w:rsid w:val="00EB482B"/>
    <w:rsid w:val="00EC0AEF"/>
    <w:rsid w:val="00EE308D"/>
    <w:rsid w:val="00EE44B5"/>
    <w:rsid w:val="00EF36FB"/>
    <w:rsid w:val="00F064C6"/>
    <w:rsid w:val="00F16B13"/>
    <w:rsid w:val="00F17B3C"/>
    <w:rsid w:val="00F4732F"/>
    <w:rsid w:val="00F569A3"/>
    <w:rsid w:val="00F71F19"/>
    <w:rsid w:val="00FA0BC1"/>
    <w:rsid w:val="00FB03D7"/>
    <w:rsid w:val="00FB4A8A"/>
    <w:rsid w:val="00FB6994"/>
    <w:rsid w:val="00FD7D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
    <o:shapelayout v:ext="edit">
      <o:idmap v:ext="edit" data="1"/>
    </o:shapelayout>
  </w:shapeDefaults>
  <w:decimalSymbol w:val=","/>
  <w:listSeparator w:val=";"/>
  <w15:chartTrackingRefBased/>
  <w15:docId w15:val="{7AC91626-9D24-48E2-A80C-525FBC995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Pr>
      <w:sz w:val="24"/>
      <w:szCs w:val="24"/>
    </w:rPr>
  </w:style>
  <w:style w:type="paragraph" w:styleId="1">
    <w:name w:val="heading 1"/>
    <w:basedOn w:val="a0"/>
    <w:next w:val="a0"/>
    <w:qFormat/>
    <w:rsid w:val="003A0B70"/>
    <w:pPr>
      <w:keepNext/>
      <w:spacing w:before="240" w:after="60"/>
      <w:jc w:val="center"/>
      <w:outlineLvl w:val="0"/>
    </w:pPr>
    <w:rPr>
      <w:rFonts w:ascii="Arial" w:hAnsi="Arial" w:cs="Arial"/>
      <w:b/>
      <w:bCs/>
      <w:kern w:val="32"/>
      <w:sz w:val="32"/>
      <w:szCs w:val="32"/>
    </w:rPr>
  </w:style>
  <w:style w:type="paragraph" w:styleId="2">
    <w:name w:val="heading 2"/>
    <w:basedOn w:val="a0"/>
    <w:next w:val="a0"/>
    <w:qFormat/>
    <w:rsid w:val="00C564E9"/>
    <w:pPr>
      <w:keepNext/>
      <w:spacing w:before="240" w:after="60"/>
      <w:outlineLvl w:val="1"/>
    </w:pPr>
    <w:rPr>
      <w:rFonts w:ascii="Arial" w:hAnsi="Arial" w:cs="Arial"/>
      <w:b/>
      <w:bCs/>
      <w:i/>
      <w:iCs/>
      <w:sz w:val="28"/>
      <w:szCs w:val="28"/>
    </w:rPr>
  </w:style>
  <w:style w:type="paragraph" w:styleId="3">
    <w:name w:val="heading 3"/>
    <w:basedOn w:val="a0"/>
    <w:next w:val="a0"/>
    <w:autoRedefine/>
    <w:qFormat/>
    <w:rsid w:val="004B751E"/>
    <w:pPr>
      <w:keepNext/>
      <w:widowControl w:val="0"/>
      <w:spacing w:before="20"/>
      <w:outlineLvl w:val="2"/>
    </w:pPr>
    <w:rPr>
      <w:b/>
      <w:snapToGrid w:val="0"/>
      <w:sz w:val="28"/>
      <w:szCs w:val="20"/>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52419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Список мой"/>
    <w:basedOn w:val="a0"/>
    <w:autoRedefine/>
    <w:rsid w:val="007D674E"/>
    <w:pPr>
      <w:numPr>
        <w:numId w:val="12"/>
      </w:numPr>
      <w:spacing w:line="360" w:lineRule="auto"/>
      <w:jc w:val="both"/>
    </w:pPr>
  </w:style>
  <w:style w:type="paragraph" w:customStyle="1" w:styleId="a5">
    <w:name w:val="Список а б с"/>
    <w:basedOn w:val="a0"/>
    <w:autoRedefine/>
    <w:rsid w:val="009D6731"/>
    <w:pPr>
      <w:spacing w:line="360" w:lineRule="auto"/>
      <w:ind w:left="357"/>
      <w:jc w:val="both"/>
    </w:pPr>
  </w:style>
  <w:style w:type="paragraph" w:styleId="a6">
    <w:name w:val="Body Text"/>
    <w:basedOn w:val="a0"/>
    <w:rsid w:val="00057E7C"/>
    <w:pPr>
      <w:jc w:val="center"/>
    </w:pPr>
    <w:rPr>
      <w:b/>
      <w:szCs w:val="20"/>
    </w:rPr>
  </w:style>
  <w:style w:type="paragraph" w:customStyle="1" w:styleId="a7">
    <w:name w:val="Абзац"/>
    <w:basedOn w:val="a6"/>
    <w:autoRedefine/>
    <w:rsid w:val="00DA6B40"/>
    <w:pPr>
      <w:spacing w:line="360" w:lineRule="auto"/>
      <w:ind w:firstLine="706"/>
      <w:jc w:val="both"/>
    </w:pPr>
    <w:rPr>
      <w:b w:val="0"/>
    </w:rPr>
  </w:style>
  <w:style w:type="paragraph" w:styleId="a8">
    <w:name w:val="Body Text Indent"/>
    <w:basedOn w:val="a0"/>
    <w:rsid w:val="00D9183B"/>
    <w:rPr>
      <w:sz w:val="28"/>
      <w:szCs w:val="20"/>
    </w:rPr>
  </w:style>
  <w:style w:type="paragraph" w:customStyle="1" w:styleId="a9">
    <w:name w:val="Приложение"/>
    <w:basedOn w:val="10"/>
    <w:autoRedefine/>
    <w:rsid w:val="00FB6994"/>
    <w:pPr>
      <w:jc w:val="right"/>
    </w:pPr>
    <w:rPr>
      <w:b/>
      <w:sz w:val="32"/>
    </w:rPr>
  </w:style>
  <w:style w:type="paragraph" w:styleId="aa">
    <w:name w:val="footer"/>
    <w:basedOn w:val="a0"/>
    <w:rsid w:val="00C0161D"/>
    <w:pPr>
      <w:tabs>
        <w:tab w:val="center" w:pos="4677"/>
        <w:tab w:val="right" w:pos="9355"/>
      </w:tabs>
    </w:pPr>
  </w:style>
  <w:style w:type="character" w:styleId="ab">
    <w:name w:val="page number"/>
    <w:basedOn w:val="a1"/>
    <w:rsid w:val="00C0161D"/>
  </w:style>
  <w:style w:type="paragraph" w:styleId="10">
    <w:name w:val="toc 1"/>
    <w:basedOn w:val="a0"/>
    <w:next w:val="a0"/>
    <w:autoRedefine/>
    <w:semiHidden/>
    <w:rsid w:val="00961E65"/>
    <w:pPr>
      <w:tabs>
        <w:tab w:val="right" w:leader="dot" w:pos="9345"/>
      </w:tabs>
    </w:pPr>
  </w:style>
  <w:style w:type="paragraph" w:styleId="20">
    <w:name w:val="toc 2"/>
    <w:basedOn w:val="a0"/>
    <w:next w:val="a0"/>
    <w:autoRedefine/>
    <w:semiHidden/>
    <w:rsid w:val="00961E65"/>
    <w:pPr>
      <w:ind w:left="240"/>
    </w:pPr>
  </w:style>
  <w:style w:type="paragraph" w:styleId="30">
    <w:name w:val="toc 3"/>
    <w:basedOn w:val="a0"/>
    <w:next w:val="a0"/>
    <w:autoRedefine/>
    <w:semiHidden/>
    <w:rsid w:val="00961E65"/>
    <w:pPr>
      <w:ind w:left="480"/>
    </w:pPr>
  </w:style>
  <w:style w:type="character" w:styleId="ac">
    <w:name w:val="Hyperlink"/>
    <w:basedOn w:val="a1"/>
    <w:rsid w:val="00961E65"/>
    <w:rPr>
      <w:color w:val="0000FF"/>
      <w:u w:val="single"/>
    </w:rPr>
  </w:style>
  <w:style w:type="paragraph" w:customStyle="1" w:styleId="11">
    <w:name w:val="заголовок 1"/>
    <w:basedOn w:val="a0"/>
    <w:next w:val="a0"/>
    <w:rsid w:val="00B80F7D"/>
    <w:pPr>
      <w:keepNext/>
      <w:autoSpaceDE w:val="0"/>
      <w:autoSpaceDN w:val="0"/>
      <w:jc w:val="center"/>
      <w:outlineLvl w:val="0"/>
    </w:pPr>
    <w:rPr>
      <w:b/>
      <w:bCs/>
      <w:sz w:val="28"/>
      <w:szCs w:val="28"/>
    </w:rPr>
  </w:style>
  <w:style w:type="paragraph" w:customStyle="1" w:styleId="ad">
    <w:name w:val="ПРИЛОЖЕНИЕ"/>
    <w:basedOn w:val="11"/>
    <w:autoRedefine/>
    <w:rsid w:val="006E64FA"/>
    <w:pPr>
      <w:jc w:val="right"/>
    </w:pPr>
  </w:style>
  <w:style w:type="paragraph" w:styleId="ae">
    <w:name w:val="header"/>
    <w:basedOn w:val="a0"/>
    <w:rsid w:val="00EE308D"/>
    <w:pPr>
      <w:tabs>
        <w:tab w:val="center" w:pos="4677"/>
        <w:tab w:val="right" w:pos="9355"/>
      </w:tabs>
    </w:pPr>
  </w:style>
  <w:style w:type="paragraph" w:customStyle="1" w:styleId="cheader">
    <w:name w:val="cheader"/>
    <w:basedOn w:val="a0"/>
    <w:rsid w:val="004B751E"/>
    <w:pPr>
      <w:spacing w:before="100" w:beforeAutospacing="1" w:after="100" w:afterAutospacing="1"/>
    </w:pPr>
    <w:rPr>
      <w:rFonts w:ascii="Arial Unicode MS" w:eastAsia="Arial Unicode MS" w:hAnsi="Arial Unicode MS" w:cs="Arial Unicode MS"/>
    </w:rPr>
  </w:style>
  <w:style w:type="paragraph" w:customStyle="1" w:styleId="ipara">
    <w:name w:val="ipara"/>
    <w:basedOn w:val="a0"/>
    <w:rsid w:val="004B751E"/>
    <w:pPr>
      <w:spacing w:before="100" w:beforeAutospacing="1" w:after="100" w:afterAutospacing="1"/>
    </w:pPr>
    <w:rPr>
      <w:rFonts w:ascii="Arial Unicode MS" w:eastAsia="Arial Unicode MS" w:hAnsi="Arial Unicode MS" w:cs="Arial Unicode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2.wmf"/><Relationship Id="rId21" Type="http://schemas.openxmlformats.org/officeDocument/2006/relationships/oleObject" Target="embeddings/oleObject4.bin"/><Relationship Id="rId42" Type="http://schemas.openxmlformats.org/officeDocument/2006/relationships/oleObject" Target="embeddings/oleObject15.bin"/><Relationship Id="rId63" Type="http://schemas.openxmlformats.org/officeDocument/2006/relationships/image" Target="media/image33.wmf"/><Relationship Id="rId84" Type="http://schemas.openxmlformats.org/officeDocument/2006/relationships/oleObject" Target="embeddings/oleObject34.bin"/><Relationship Id="rId138" Type="http://schemas.openxmlformats.org/officeDocument/2006/relationships/oleObject" Target="embeddings/oleObject60.bin"/><Relationship Id="rId159" Type="http://schemas.openxmlformats.org/officeDocument/2006/relationships/fontTable" Target="fontTable.xml"/><Relationship Id="rId107" Type="http://schemas.openxmlformats.org/officeDocument/2006/relationships/image" Target="media/image57.wmf"/><Relationship Id="rId11" Type="http://schemas.openxmlformats.org/officeDocument/2006/relationships/image" Target="media/image5.wmf"/><Relationship Id="rId32" Type="http://schemas.openxmlformats.org/officeDocument/2006/relationships/image" Target="media/image17.wmf"/><Relationship Id="rId53" Type="http://schemas.openxmlformats.org/officeDocument/2006/relationships/image" Target="media/image28.wmf"/><Relationship Id="rId74" Type="http://schemas.openxmlformats.org/officeDocument/2006/relationships/oleObject" Target="embeddings/oleObject29.bin"/><Relationship Id="rId128" Type="http://schemas.openxmlformats.org/officeDocument/2006/relationships/oleObject" Target="embeddings/oleObject55.bin"/><Relationship Id="rId149" Type="http://schemas.openxmlformats.org/officeDocument/2006/relationships/image" Target="media/image78.wmf"/><Relationship Id="rId5" Type="http://schemas.openxmlformats.org/officeDocument/2006/relationships/footnotes" Target="footnotes.xml"/><Relationship Id="rId95" Type="http://schemas.openxmlformats.org/officeDocument/2006/relationships/image" Target="media/image51.wmf"/><Relationship Id="rId160" Type="http://schemas.openxmlformats.org/officeDocument/2006/relationships/theme" Target="theme/theme1.xml"/><Relationship Id="rId22" Type="http://schemas.openxmlformats.org/officeDocument/2006/relationships/image" Target="media/image12.wmf"/><Relationship Id="rId43" Type="http://schemas.openxmlformats.org/officeDocument/2006/relationships/image" Target="media/image22.wmf"/><Relationship Id="rId64" Type="http://schemas.openxmlformats.org/officeDocument/2006/relationships/oleObject" Target="embeddings/oleObject25.bin"/><Relationship Id="rId118" Type="http://schemas.openxmlformats.org/officeDocument/2006/relationships/oleObject" Target="embeddings/oleObject50.bin"/><Relationship Id="rId139" Type="http://schemas.openxmlformats.org/officeDocument/2006/relationships/image" Target="media/image73.wmf"/><Relationship Id="rId80" Type="http://schemas.openxmlformats.org/officeDocument/2006/relationships/oleObject" Target="embeddings/oleObject32.bin"/><Relationship Id="rId85" Type="http://schemas.openxmlformats.org/officeDocument/2006/relationships/image" Target="media/image45.wmf"/><Relationship Id="rId150" Type="http://schemas.openxmlformats.org/officeDocument/2006/relationships/oleObject" Target="embeddings/oleObject66.bin"/><Relationship Id="rId155" Type="http://schemas.openxmlformats.org/officeDocument/2006/relationships/image" Target="media/image80.jpeg"/><Relationship Id="rId12" Type="http://schemas.openxmlformats.org/officeDocument/2006/relationships/image" Target="media/image6.png"/><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20.wmf"/><Relationship Id="rId59" Type="http://schemas.openxmlformats.org/officeDocument/2006/relationships/image" Target="media/image31.wmf"/><Relationship Id="rId103" Type="http://schemas.openxmlformats.org/officeDocument/2006/relationships/image" Target="media/image55.wmf"/><Relationship Id="rId108" Type="http://schemas.openxmlformats.org/officeDocument/2006/relationships/oleObject" Target="embeddings/oleObject45.bin"/><Relationship Id="rId124" Type="http://schemas.openxmlformats.org/officeDocument/2006/relationships/oleObject" Target="embeddings/oleObject53.bin"/><Relationship Id="rId129" Type="http://schemas.openxmlformats.org/officeDocument/2006/relationships/image" Target="media/image68.wmf"/><Relationship Id="rId54" Type="http://schemas.openxmlformats.org/officeDocument/2006/relationships/oleObject" Target="embeddings/oleObject20.bin"/><Relationship Id="rId70" Type="http://schemas.openxmlformats.org/officeDocument/2006/relationships/oleObject" Target="embeddings/oleObject27.bin"/><Relationship Id="rId75" Type="http://schemas.openxmlformats.org/officeDocument/2006/relationships/image" Target="media/image40.wmf"/><Relationship Id="rId91" Type="http://schemas.openxmlformats.org/officeDocument/2006/relationships/image" Target="media/image49.wmf"/><Relationship Id="rId96" Type="http://schemas.openxmlformats.org/officeDocument/2006/relationships/oleObject" Target="embeddings/oleObject39.bin"/><Relationship Id="rId140" Type="http://schemas.openxmlformats.org/officeDocument/2006/relationships/oleObject" Target="embeddings/oleObject61.bin"/><Relationship Id="rId145" Type="http://schemas.openxmlformats.org/officeDocument/2006/relationships/image" Target="media/image76.w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5.bin"/><Relationship Id="rId28" Type="http://schemas.openxmlformats.org/officeDocument/2006/relationships/image" Target="media/image15.wmf"/><Relationship Id="rId49" Type="http://schemas.openxmlformats.org/officeDocument/2006/relationships/image" Target="media/image26.wmf"/><Relationship Id="rId114" Type="http://schemas.openxmlformats.org/officeDocument/2006/relationships/oleObject" Target="embeddings/oleObject48.bin"/><Relationship Id="rId119" Type="http://schemas.openxmlformats.org/officeDocument/2006/relationships/image" Target="media/image63.wmf"/><Relationship Id="rId44" Type="http://schemas.openxmlformats.org/officeDocument/2006/relationships/oleObject" Target="embeddings/oleObject16.bin"/><Relationship Id="rId60" Type="http://schemas.openxmlformats.org/officeDocument/2006/relationships/oleObject" Target="embeddings/oleObject23.bin"/><Relationship Id="rId65" Type="http://schemas.openxmlformats.org/officeDocument/2006/relationships/image" Target="media/image34.png"/><Relationship Id="rId81" Type="http://schemas.openxmlformats.org/officeDocument/2006/relationships/image" Target="media/image43.wmf"/><Relationship Id="rId86" Type="http://schemas.openxmlformats.org/officeDocument/2006/relationships/oleObject" Target="embeddings/oleObject35.bin"/><Relationship Id="rId130" Type="http://schemas.openxmlformats.org/officeDocument/2006/relationships/oleObject" Target="embeddings/oleObject56.bin"/><Relationship Id="rId135" Type="http://schemas.openxmlformats.org/officeDocument/2006/relationships/image" Target="media/image71.wmf"/><Relationship Id="rId151" Type="http://schemas.openxmlformats.org/officeDocument/2006/relationships/image" Target="media/image79.wmf"/><Relationship Id="rId156" Type="http://schemas.openxmlformats.org/officeDocument/2006/relationships/image" Target="media/image81.jpeg"/><Relationship Id="rId13" Type="http://schemas.openxmlformats.org/officeDocument/2006/relationships/image" Target="media/image7.png"/><Relationship Id="rId18" Type="http://schemas.openxmlformats.org/officeDocument/2006/relationships/image" Target="media/image10.wmf"/><Relationship Id="rId39" Type="http://schemas.openxmlformats.org/officeDocument/2006/relationships/oleObject" Target="embeddings/oleObject13.bin"/><Relationship Id="rId109" Type="http://schemas.openxmlformats.org/officeDocument/2006/relationships/image" Target="media/image58.wmf"/><Relationship Id="rId34" Type="http://schemas.openxmlformats.org/officeDocument/2006/relationships/image" Target="media/image18.wmf"/><Relationship Id="rId50" Type="http://schemas.openxmlformats.org/officeDocument/2006/relationships/oleObject" Target="embeddings/oleObject18.bin"/><Relationship Id="rId55" Type="http://schemas.openxmlformats.org/officeDocument/2006/relationships/image" Target="media/image29.wmf"/><Relationship Id="rId76" Type="http://schemas.openxmlformats.org/officeDocument/2006/relationships/oleObject" Target="embeddings/oleObject30.bin"/><Relationship Id="rId97" Type="http://schemas.openxmlformats.org/officeDocument/2006/relationships/image" Target="media/image52.wmf"/><Relationship Id="rId104" Type="http://schemas.openxmlformats.org/officeDocument/2006/relationships/oleObject" Target="embeddings/oleObject43.bin"/><Relationship Id="rId120" Type="http://schemas.openxmlformats.org/officeDocument/2006/relationships/oleObject" Target="embeddings/oleObject51.bin"/><Relationship Id="rId125" Type="http://schemas.openxmlformats.org/officeDocument/2006/relationships/image" Target="media/image66.wmf"/><Relationship Id="rId141" Type="http://schemas.openxmlformats.org/officeDocument/2006/relationships/image" Target="media/image74.wmf"/><Relationship Id="rId146" Type="http://schemas.openxmlformats.org/officeDocument/2006/relationships/oleObject" Target="embeddings/oleObject64.bin"/><Relationship Id="rId7" Type="http://schemas.openxmlformats.org/officeDocument/2006/relationships/image" Target="media/image1.wmf"/><Relationship Id="rId71" Type="http://schemas.openxmlformats.org/officeDocument/2006/relationships/image" Target="media/image38.wmf"/><Relationship Id="rId92" Type="http://schemas.openxmlformats.org/officeDocument/2006/relationships/oleObject" Target="embeddings/oleObject37.bin"/><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image" Target="media/image13.wmf"/><Relationship Id="rId40" Type="http://schemas.openxmlformats.org/officeDocument/2006/relationships/image" Target="media/image21.wmf"/><Relationship Id="rId45" Type="http://schemas.openxmlformats.org/officeDocument/2006/relationships/image" Target="media/image23.png"/><Relationship Id="rId66" Type="http://schemas.openxmlformats.org/officeDocument/2006/relationships/image" Target="media/image35.png"/><Relationship Id="rId87" Type="http://schemas.openxmlformats.org/officeDocument/2006/relationships/image" Target="media/image46.wmf"/><Relationship Id="rId110" Type="http://schemas.openxmlformats.org/officeDocument/2006/relationships/oleObject" Target="embeddings/oleObject46.bin"/><Relationship Id="rId115" Type="http://schemas.openxmlformats.org/officeDocument/2006/relationships/image" Target="media/image61.wmf"/><Relationship Id="rId131" Type="http://schemas.openxmlformats.org/officeDocument/2006/relationships/image" Target="media/image69.wmf"/><Relationship Id="rId136" Type="http://schemas.openxmlformats.org/officeDocument/2006/relationships/oleObject" Target="embeddings/oleObject59.bin"/><Relationship Id="rId157" Type="http://schemas.openxmlformats.org/officeDocument/2006/relationships/image" Target="media/image82.jpeg"/><Relationship Id="rId61" Type="http://schemas.openxmlformats.org/officeDocument/2006/relationships/image" Target="media/image32.wmf"/><Relationship Id="rId82" Type="http://schemas.openxmlformats.org/officeDocument/2006/relationships/oleObject" Target="embeddings/oleObject33.bin"/><Relationship Id="rId152" Type="http://schemas.openxmlformats.org/officeDocument/2006/relationships/oleObject" Target="embeddings/oleObject67.bin"/><Relationship Id="rId19" Type="http://schemas.openxmlformats.org/officeDocument/2006/relationships/oleObject" Target="embeddings/oleObject3.bin"/><Relationship Id="rId14" Type="http://schemas.openxmlformats.org/officeDocument/2006/relationships/image" Target="media/image8.wmf"/><Relationship Id="rId30" Type="http://schemas.openxmlformats.org/officeDocument/2006/relationships/image" Target="media/image16.wmf"/><Relationship Id="rId35" Type="http://schemas.openxmlformats.org/officeDocument/2006/relationships/oleObject" Target="embeddings/oleObject11.bin"/><Relationship Id="rId56" Type="http://schemas.openxmlformats.org/officeDocument/2006/relationships/oleObject" Target="embeddings/oleObject21.bin"/><Relationship Id="rId77" Type="http://schemas.openxmlformats.org/officeDocument/2006/relationships/image" Target="media/image41.wmf"/><Relationship Id="rId100" Type="http://schemas.openxmlformats.org/officeDocument/2006/relationships/oleObject" Target="embeddings/oleObject41.bin"/><Relationship Id="rId105" Type="http://schemas.openxmlformats.org/officeDocument/2006/relationships/image" Target="media/image56.wmf"/><Relationship Id="rId126" Type="http://schemas.openxmlformats.org/officeDocument/2006/relationships/oleObject" Target="embeddings/oleObject54.bin"/><Relationship Id="rId147" Type="http://schemas.openxmlformats.org/officeDocument/2006/relationships/image" Target="media/image77.wmf"/><Relationship Id="rId8" Type="http://schemas.openxmlformats.org/officeDocument/2006/relationships/image" Target="media/image2.wmf"/><Relationship Id="rId51" Type="http://schemas.openxmlformats.org/officeDocument/2006/relationships/image" Target="media/image27.wmf"/><Relationship Id="rId72" Type="http://schemas.openxmlformats.org/officeDocument/2006/relationships/oleObject" Target="embeddings/oleObject28.bin"/><Relationship Id="rId93" Type="http://schemas.openxmlformats.org/officeDocument/2006/relationships/image" Target="media/image50.wmf"/><Relationship Id="rId98" Type="http://schemas.openxmlformats.org/officeDocument/2006/relationships/oleObject" Target="embeddings/oleObject40.bin"/><Relationship Id="rId121" Type="http://schemas.openxmlformats.org/officeDocument/2006/relationships/image" Target="media/image64.wmf"/><Relationship Id="rId142" Type="http://schemas.openxmlformats.org/officeDocument/2006/relationships/oleObject" Target="embeddings/oleObject62.bin"/><Relationship Id="rId3" Type="http://schemas.openxmlformats.org/officeDocument/2006/relationships/settings" Target="settings.xml"/><Relationship Id="rId25" Type="http://schemas.openxmlformats.org/officeDocument/2006/relationships/oleObject" Target="embeddings/oleObject6.bin"/><Relationship Id="rId46" Type="http://schemas.openxmlformats.org/officeDocument/2006/relationships/image" Target="media/image24.wmf"/><Relationship Id="rId67" Type="http://schemas.openxmlformats.org/officeDocument/2006/relationships/image" Target="media/image36.wmf"/><Relationship Id="rId116" Type="http://schemas.openxmlformats.org/officeDocument/2006/relationships/oleObject" Target="embeddings/oleObject49.bin"/><Relationship Id="rId137" Type="http://schemas.openxmlformats.org/officeDocument/2006/relationships/image" Target="media/image72.wmf"/><Relationship Id="rId158" Type="http://schemas.openxmlformats.org/officeDocument/2006/relationships/image" Target="media/image83.jpeg"/><Relationship Id="rId20" Type="http://schemas.openxmlformats.org/officeDocument/2006/relationships/image" Target="media/image11.wmf"/><Relationship Id="rId41" Type="http://schemas.openxmlformats.org/officeDocument/2006/relationships/oleObject" Target="embeddings/oleObject14.bin"/><Relationship Id="rId62" Type="http://schemas.openxmlformats.org/officeDocument/2006/relationships/oleObject" Target="embeddings/oleObject24.bin"/><Relationship Id="rId83" Type="http://schemas.openxmlformats.org/officeDocument/2006/relationships/image" Target="media/image44.wmf"/><Relationship Id="rId88" Type="http://schemas.openxmlformats.org/officeDocument/2006/relationships/oleObject" Target="embeddings/oleObject36.bin"/><Relationship Id="rId111" Type="http://schemas.openxmlformats.org/officeDocument/2006/relationships/image" Target="media/image59.wmf"/><Relationship Id="rId132" Type="http://schemas.openxmlformats.org/officeDocument/2006/relationships/oleObject" Target="embeddings/oleObject57.bin"/><Relationship Id="rId153" Type="http://schemas.openxmlformats.org/officeDocument/2006/relationships/footer" Target="footer1.xml"/><Relationship Id="rId15" Type="http://schemas.openxmlformats.org/officeDocument/2006/relationships/oleObject" Target="embeddings/oleObject1.bin"/><Relationship Id="rId36" Type="http://schemas.openxmlformats.org/officeDocument/2006/relationships/image" Target="media/image19.wmf"/><Relationship Id="rId57" Type="http://schemas.openxmlformats.org/officeDocument/2006/relationships/image" Target="media/image30.wmf"/><Relationship Id="rId106" Type="http://schemas.openxmlformats.org/officeDocument/2006/relationships/oleObject" Target="embeddings/oleObject44.bin"/><Relationship Id="rId127" Type="http://schemas.openxmlformats.org/officeDocument/2006/relationships/image" Target="media/image67.wmf"/><Relationship Id="rId10" Type="http://schemas.openxmlformats.org/officeDocument/2006/relationships/image" Target="media/image4.wmf"/><Relationship Id="rId31" Type="http://schemas.openxmlformats.org/officeDocument/2006/relationships/oleObject" Target="embeddings/oleObject9.bin"/><Relationship Id="rId52" Type="http://schemas.openxmlformats.org/officeDocument/2006/relationships/oleObject" Target="embeddings/oleObject19.bin"/><Relationship Id="rId73" Type="http://schemas.openxmlformats.org/officeDocument/2006/relationships/image" Target="media/image39.wmf"/><Relationship Id="rId78" Type="http://schemas.openxmlformats.org/officeDocument/2006/relationships/oleObject" Target="embeddings/oleObject31.bin"/><Relationship Id="rId94" Type="http://schemas.openxmlformats.org/officeDocument/2006/relationships/oleObject" Target="embeddings/oleObject38.bin"/><Relationship Id="rId99" Type="http://schemas.openxmlformats.org/officeDocument/2006/relationships/image" Target="media/image53.wmf"/><Relationship Id="rId101" Type="http://schemas.openxmlformats.org/officeDocument/2006/relationships/image" Target="media/image54.wmf"/><Relationship Id="rId122" Type="http://schemas.openxmlformats.org/officeDocument/2006/relationships/oleObject" Target="embeddings/oleObject52.bin"/><Relationship Id="rId143" Type="http://schemas.openxmlformats.org/officeDocument/2006/relationships/image" Target="media/image75.wmf"/><Relationship Id="rId148" Type="http://schemas.openxmlformats.org/officeDocument/2006/relationships/oleObject" Target="embeddings/oleObject65.bin"/><Relationship Id="rId4" Type="http://schemas.openxmlformats.org/officeDocument/2006/relationships/webSettings" Target="webSettings.xml"/><Relationship Id="rId9" Type="http://schemas.openxmlformats.org/officeDocument/2006/relationships/image" Target="media/image3.wmf"/><Relationship Id="rId26" Type="http://schemas.openxmlformats.org/officeDocument/2006/relationships/image" Target="media/image14.wmf"/><Relationship Id="rId47" Type="http://schemas.openxmlformats.org/officeDocument/2006/relationships/oleObject" Target="embeddings/oleObject17.bin"/><Relationship Id="rId68" Type="http://schemas.openxmlformats.org/officeDocument/2006/relationships/oleObject" Target="embeddings/oleObject26.bin"/><Relationship Id="rId89" Type="http://schemas.openxmlformats.org/officeDocument/2006/relationships/image" Target="media/image47.jpeg"/><Relationship Id="rId112" Type="http://schemas.openxmlformats.org/officeDocument/2006/relationships/oleObject" Target="embeddings/oleObject47.bin"/><Relationship Id="rId133" Type="http://schemas.openxmlformats.org/officeDocument/2006/relationships/image" Target="media/image70.wmf"/><Relationship Id="rId154" Type="http://schemas.openxmlformats.org/officeDocument/2006/relationships/footer" Target="footer2.xml"/><Relationship Id="rId16" Type="http://schemas.openxmlformats.org/officeDocument/2006/relationships/image" Target="media/image9.wmf"/><Relationship Id="rId37" Type="http://schemas.openxmlformats.org/officeDocument/2006/relationships/oleObject" Target="embeddings/oleObject12.bin"/><Relationship Id="rId58" Type="http://schemas.openxmlformats.org/officeDocument/2006/relationships/oleObject" Target="embeddings/oleObject22.bin"/><Relationship Id="rId79" Type="http://schemas.openxmlformats.org/officeDocument/2006/relationships/image" Target="media/image42.wmf"/><Relationship Id="rId102" Type="http://schemas.openxmlformats.org/officeDocument/2006/relationships/oleObject" Target="embeddings/oleObject42.bin"/><Relationship Id="rId123" Type="http://schemas.openxmlformats.org/officeDocument/2006/relationships/image" Target="media/image65.wmf"/><Relationship Id="rId144" Type="http://schemas.openxmlformats.org/officeDocument/2006/relationships/oleObject" Target="embeddings/oleObject63.bin"/><Relationship Id="rId90" Type="http://schemas.openxmlformats.org/officeDocument/2006/relationships/image" Target="media/image48.jpeg"/><Relationship Id="rId27" Type="http://schemas.openxmlformats.org/officeDocument/2006/relationships/oleObject" Target="embeddings/oleObject7.bin"/><Relationship Id="rId48" Type="http://schemas.openxmlformats.org/officeDocument/2006/relationships/image" Target="media/image25.png"/><Relationship Id="rId69" Type="http://schemas.openxmlformats.org/officeDocument/2006/relationships/image" Target="media/image37.wmf"/><Relationship Id="rId113" Type="http://schemas.openxmlformats.org/officeDocument/2006/relationships/image" Target="media/image60.wmf"/><Relationship Id="rId134" Type="http://schemas.openxmlformats.org/officeDocument/2006/relationships/oleObject" Target="embeddings/oleObject58.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5167</Words>
  <Characters>29454</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Министерство образования</vt:lpstr>
    </vt:vector>
  </TitlesOfParts>
  <Company>Home</Company>
  <LinksUpToDate>false</LinksUpToDate>
  <CharactersWithSpaces>34552</CharactersWithSpaces>
  <SharedDoc>false</SharedDoc>
  <HLinks>
    <vt:vector size="120" baseType="variant">
      <vt:variant>
        <vt:i4>1441855</vt:i4>
      </vt:variant>
      <vt:variant>
        <vt:i4>116</vt:i4>
      </vt:variant>
      <vt:variant>
        <vt:i4>0</vt:i4>
      </vt:variant>
      <vt:variant>
        <vt:i4>5</vt:i4>
      </vt:variant>
      <vt:variant>
        <vt:lpwstr/>
      </vt:variant>
      <vt:variant>
        <vt:lpwstr>_Toc89627268</vt:lpwstr>
      </vt:variant>
      <vt:variant>
        <vt:i4>1638463</vt:i4>
      </vt:variant>
      <vt:variant>
        <vt:i4>110</vt:i4>
      </vt:variant>
      <vt:variant>
        <vt:i4>0</vt:i4>
      </vt:variant>
      <vt:variant>
        <vt:i4>5</vt:i4>
      </vt:variant>
      <vt:variant>
        <vt:lpwstr/>
      </vt:variant>
      <vt:variant>
        <vt:lpwstr>_Toc89627267</vt:lpwstr>
      </vt:variant>
      <vt:variant>
        <vt:i4>1572927</vt:i4>
      </vt:variant>
      <vt:variant>
        <vt:i4>104</vt:i4>
      </vt:variant>
      <vt:variant>
        <vt:i4>0</vt:i4>
      </vt:variant>
      <vt:variant>
        <vt:i4>5</vt:i4>
      </vt:variant>
      <vt:variant>
        <vt:lpwstr/>
      </vt:variant>
      <vt:variant>
        <vt:lpwstr>_Toc89627266</vt:lpwstr>
      </vt:variant>
      <vt:variant>
        <vt:i4>1769535</vt:i4>
      </vt:variant>
      <vt:variant>
        <vt:i4>98</vt:i4>
      </vt:variant>
      <vt:variant>
        <vt:i4>0</vt:i4>
      </vt:variant>
      <vt:variant>
        <vt:i4>5</vt:i4>
      </vt:variant>
      <vt:variant>
        <vt:lpwstr/>
      </vt:variant>
      <vt:variant>
        <vt:lpwstr>_Toc89627265</vt:lpwstr>
      </vt:variant>
      <vt:variant>
        <vt:i4>1703999</vt:i4>
      </vt:variant>
      <vt:variant>
        <vt:i4>92</vt:i4>
      </vt:variant>
      <vt:variant>
        <vt:i4>0</vt:i4>
      </vt:variant>
      <vt:variant>
        <vt:i4>5</vt:i4>
      </vt:variant>
      <vt:variant>
        <vt:lpwstr/>
      </vt:variant>
      <vt:variant>
        <vt:lpwstr>_Toc89627264</vt:lpwstr>
      </vt:variant>
      <vt:variant>
        <vt:i4>1900607</vt:i4>
      </vt:variant>
      <vt:variant>
        <vt:i4>86</vt:i4>
      </vt:variant>
      <vt:variant>
        <vt:i4>0</vt:i4>
      </vt:variant>
      <vt:variant>
        <vt:i4>5</vt:i4>
      </vt:variant>
      <vt:variant>
        <vt:lpwstr/>
      </vt:variant>
      <vt:variant>
        <vt:lpwstr>_Toc89627263</vt:lpwstr>
      </vt:variant>
      <vt:variant>
        <vt:i4>1835071</vt:i4>
      </vt:variant>
      <vt:variant>
        <vt:i4>80</vt:i4>
      </vt:variant>
      <vt:variant>
        <vt:i4>0</vt:i4>
      </vt:variant>
      <vt:variant>
        <vt:i4>5</vt:i4>
      </vt:variant>
      <vt:variant>
        <vt:lpwstr/>
      </vt:variant>
      <vt:variant>
        <vt:lpwstr>_Toc89627262</vt:lpwstr>
      </vt:variant>
      <vt:variant>
        <vt:i4>2031679</vt:i4>
      </vt:variant>
      <vt:variant>
        <vt:i4>74</vt:i4>
      </vt:variant>
      <vt:variant>
        <vt:i4>0</vt:i4>
      </vt:variant>
      <vt:variant>
        <vt:i4>5</vt:i4>
      </vt:variant>
      <vt:variant>
        <vt:lpwstr/>
      </vt:variant>
      <vt:variant>
        <vt:lpwstr>_Toc89627261</vt:lpwstr>
      </vt:variant>
      <vt:variant>
        <vt:i4>1966143</vt:i4>
      </vt:variant>
      <vt:variant>
        <vt:i4>68</vt:i4>
      </vt:variant>
      <vt:variant>
        <vt:i4>0</vt:i4>
      </vt:variant>
      <vt:variant>
        <vt:i4>5</vt:i4>
      </vt:variant>
      <vt:variant>
        <vt:lpwstr/>
      </vt:variant>
      <vt:variant>
        <vt:lpwstr>_Toc89627260</vt:lpwstr>
      </vt:variant>
      <vt:variant>
        <vt:i4>1507388</vt:i4>
      </vt:variant>
      <vt:variant>
        <vt:i4>62</vt:i4>
      </vt:variant>
      <vt:variant>
        <vt:i4>0</vt:i4>
      </vt:variant>
      <vt:variant>
        <vt:i4>5</vt:i4>
      </vt:variant>
      <vt:variant>
        <vt:lpwstr/>
      </vt:variant>
      <vt:variant>
        <vt:lpwstr>_Toc89627259</vt:lpwstr>
      </vt:variant>
      <vt:variant>
        <vt:i4>1441852</vt:i4>
      </vt:variant>
      <vt:variant>
        <vt:i4>56</vt:i4>
      </vt:variant>
      <vt:variant>
        <vt:i4>0</vt:i4>
      </vt:variant>
      <vt:variant>
        <vt:i4>5</vt:i4>
      </vt:variant>
      <vt:variant>
        <vt:lpwstr/>
      </vt:variant>
      <vt:variant>
        <vt:lpwstr>_Toc89627258</vt:lpwstr>
      </vt:variant>
      <vt:variant>
        <vt:i4>1638460</vt:i4>
      </vt:variant>
      <vt:variant>
        <vt:i4>50</vt:i4>
      </vt:variant>
      <vt:variant>
        <vt:i4>0</vt:i4>
      </vt:variant>
      <vt:variant>
        <vt:i4>5</vt:i4>
      </vt:variant>
      <vt:variant>
        <vt:lpwstr/>
      </vt:variant>
      <vt:variant>
        <vt:lpwstr>_Toc89627257</vt:lpwstr>
      </vt:variant>
      <vt:variant>
        <vt:i4>1572924</vt:i4>
      </vt:variant>
      <vt:variant>
        <vt:i4>44</vt:i4>
      </vt:variant>
      <vt:variant>
        <vt:i4>0</vt:i4>
      </vt:variant>
      <vt:variant>
        <vt:i4>5</vt:i4>
      </vt:variant>
      <vt:variant>
        <vt:lpwstr/>
      </vt:variant>
      <vt:variant>
        <vt:lpwstr>_Toc89627256</vt:lpwstr>
      </vt:variant>
      <vt:variant>
        <vt:i4>1769532</vt:i4>
      </vt:variant>
      <vt:variant>
        <vt:i4>38</vt:i4>
      </vt:variant>
      <vt:variant>
        <vt:i4>0</vt:i4>
      </vt:variant>
      <vt:variant>
        <vt:i4>5</vt:i4>
      </vt:variant>
      <vt:variant>
        <vt:lpwstr/>
      </vt:variant>
      <vt:variant>
        <vt:lpwstr>_Toc89627255</vt:lpwstr>
      </vt:variant>
      <vt:variant>
        <vt:i4>1703996</vt:i4>
      </vt:variant>
      <vt:variant>
        <vt:i4>32</vt:i4>
      </vt:variant>
      <vt:variant>
        <vt:i4>0</vt:i4>
      </vt:variant>
      <vt:variant>
        <vt:i4>5</vt:i4>
      </vt:variant>
      <vt:variant>
        <vt:lpwstr/>
      </vt:variant>
      <vt:variant>
        <vt:lpwstr>_Toc89627254</vt:lpwstr>
      </vt:variant>
      <vt:variant>
        <vt:i4>1900604</vt:i4>
      </vt:variant>
      <vt:variant>
        <vt:i4>26</vt:i4>
      </vt:variant>
      <vt:variant>
        <vt:i4>0</vt:i4>
      </vt:variant>
      <vt:variant>
        <vt:i4>5</vt:i4>
      </vt:variant>
      <vt:variant>
        <vt:lpwstr/>
      </vt:variant>
      <vt:variant>
        <vt:lpwstr>_Toc89627253</vt:lpwstr>
      </vt:variant>
      <vt:variant>
        <vt:i4>1835068</vt:i4>
      </vt:variant>
      <vt:variant>
        <vt:i4>20</vt:i4>
      </vt:variant>
      <vt:variant>
        <vt:i4>0</vt:i4>
      </vt:variant>
      <vt:variant>
        <vt:i4>5</vt:i4>
      </vt:variant>
      <vt:variant>
        <vt:lpwstr/>
      </vt:variant>
      <vt:variant>
        <vt:lpwstr>_Toc89627252</vt:lpwstr>
      </vt:variant>
      <vt:variant>
        <vt:i4>2031676</vt:i4>
      </vt:variant>
      <vt:variant>
        <vt:i4>14</vt:i4>
      </vt:variant>
      <vt:variant>
        <vt:i4>0</vt:i4>
      </vt:variant>
      <vt:variant>
        <vt:i4>5</vt:i4>
      </vt:variant>
      <vt:variant>
        <vt:lpwstr/>
      </vt:variant>
      <vt:variant>
        <vt:lpwstr>_Toc89627251</vt:lpwstr>
      </vt:variant>
      <vt:variant>
        <vt:i4>1966140</vt:i4>
      </vt:variant>
      <vt:variant>
        <vt:i4>8</vt:i4>
      </vt:variant>
      <vt:variant>
        <vt:i4>0</vt:i4>
      </vt:variant>
      <vt:variant>
        <vt:i4>5</vt:i4>
      </vt:variant>
      <vt:variant>
        <vt:lpwstr/>
      </vt:variant>
      <vt:variant>
        <vt:lpwstr>_Toc89627250</vt:lpwstr>
      </vt:variant>
      <vt:variant>
        <vt:i4>1507389</vt:i4>
      </vt:variant>
      <vt:variant>
        <vt:i4>2</vt:i4>
      </vt:variant>
      <vt:variant>
        <vt:i4>0</vt:i4>
      </vt:variant>
      <vt:variant>
        <vt:i4>5</vt:i4>
      </vt:variant>
      <vt:variant>
        <vt:lpwstr/>
      </vt:variant>
      <vt:variant>
        <vt:lpwstr>_Toc89627249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dc:title>
  <dc:subject/>
  <dc:creator>Sergey</dc:creator>
  <cp:keywords/>
  <dc:description/>
  <cp:lastModifiedBy>Irina</cp:lastModifiedBy>
  <cp:revision>2</cp:revision>
  <cp:lastPrinted>2004-11-30T23:30:00Z</cp:lastPrinted>
  <dcterms:created xsi:type="dcterms:W3CDTF">2014-11-01T11:48:00Z</dcterms:created>
  <dcterms:modified xsi:type="dcterms:W3CDTF">2014-11-01T11:48:00Z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