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0C" w:rsidRPr="003B6191" w:rsidRDefault="003B6191" w:rsidP="004C2EF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B6191">
        <w:rPr>
          <w:b/>
          <w:bCs/>
          <w:sz w:val="28"/>
          <w:szCs w:val="28"/>
        </w:rPr>
        <w:t xml:space="preserve">Анализ ликвидности и платежеспособности </w:t>
      </w:r>
    </w:p>
    <w:p w:rsidR="002E140C" w:rsidRPr="003B6191" w:rsidRDefault="003B6191" w:rsidP="003B6191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2E140C" w:rsidRPr="003B6191">
        <w:rPr>
          <w:b/>
          <w:bCs/>
          <w:sz w:val="28"/>
          <w:szCs w:val="28"/>
        </w:rPr>
        <w:t>. Анализ ликвидности предприятия.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Оценка платежеспособности осуществляется на основе характеристики ликвидности текущих активов, т.е. времени, необходимого для превращения их в денежную наличность. Понятия платежеспособности и ликвидности очень близки, но второе более емкое. От степени ликвидности баланса зависит платежеспособность. Кроме того, ликвидность характеризует не только текущее состояние расчетов, но и перспективу.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Итак, под ликвидностью организации понимается ее способность покрывать свои обязательства активами, срок превращения которых в денежную форму соответствует сроку погашения обязательств. Ликвидность означает безусловную платежеспособность организации и предполагает постоянное равенство между ее активами и обязательствами одновременно по двум параметрам: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по общей сумме;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по срокам превращения в деньги (активы) и срокам погашения (обязательства).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Анализ ликвидности организации проводится по балансу и заключается в сравнении средств по активу, сгруппированных по степени ликвидности и расположенных в порядке убывания, с обязательствами по пассиву, расположенными в порядке возрастания срока погашения.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Различают ликвидность: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· </w:t>
      </w:r>
      <w:r w:rsidRPr="003B6191">
        <w:rPr>
          <w:i/>
          <w:iCs/>
          <w:sz w:val="28"/>
          <w:szCs w:val="28"/>
        </w:rPr>
        <w:t>текущую</w:t>
      </w:r>
      <w:r w:rsidRPr="003B6191">
        <w:rPr>
          <w:sz w:val="28"/>
          <w:szCs w:val="28"/>
        </w:rPr>
        <w:t xml:space="preserve"> - соответствие дебиторской задолженности и денежных средств кредиторской задолженности;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· </w:t>
      </w:r>
      <w:r w:rsidRPr="003B6191">
        <w:rPr>
          <w:i/>
          <w:iCs/>
          <w:sz w:val="28"/>
          <w:szCs w:val="28"/>
        </w:rPr>
        <w:t>расчетную</w:t>
      </w:r>
      <w:r w:rsidRPr="003B6191">
        <w:rPr>
          <w:sz w:val="28"/>
          <w:szCs w:val="28"/>
        </w:rPr>
        <w:t xml:space="preserve"> - соответствие групп актива и пассива по срокам их оборачиваемости, в условиях нормального функционирования организации;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· </w:t>
      </w:r>
      <w:r w:rsidRPr="003B6191">
        <w:rPr>
          <w:i/>
          <w:iCs/>
          <w:sz w:val="28"/>
          <w:szCs w:val="28"/>
        </w:rPr>
        <w:t>срочную</w:t>
      </w:r>
      <w:r w:rsidRPr="003B6191">
        <w:rPr>
          <w:sz w:val="28"/>
          <w:szCs w:val="28"/>
        </w:rPr>
        <w:t xml:space="preserve"> - способную к погашению обязательств в случае ликвидации организации.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Так как анализ ликвидности может преследовать различные цели, а следовательно, акцентировать внимание на различных аспектах, характеризующих состояние оборотных активов и их соотношение с краткосрочными обязательствами, в аналитических целях можно выделить две группы показателей, характеризующих ликвидность организации: коэффициенты, характеризующие деятельность функционирующего предприятия, и коэффициенты, применяемые для анализа ликвидируемого предприятия.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Показатели, характеризующие возможность ликвидации активов, в зарубежной практике финансового анализа часто базируются на эмпирическом правиле, согласно которому продажная цена при проведении аукциона или срочной распродажи составит примерно половину рыночной стоимости активов. Вместе с тем нужно понимать, что данное правило может рассматриваться в качестве примерного ориентира, поскольку обоснованный уровень оборотных активов, необходимых для погашения краткосрочных обязательств как для действующего, так и для ликвидируемого предприятия, зависит от сферы его деятельности, а также от колебаний, связанных с краткосрочными потоками денежных средств.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При оценке ликвидности критерием отнесения активов и обязательств к оборотным (краткосрочным для обязательств) является возможность реализации первых и погашения вторых в ближайшем будущем - в течение одного года. Однако данный критерий не является единственным при определении тех статей баланса, которые должны быть причислены к оборотным. В частности, незавершенное производство в строительстве, несмотря на то, что оно может иметь срок оборота значительно больший, чем один год, тем не менее будет относиться к оборотным активам.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Вторым критерием для признания активов и обязательств в качестве оборотных является условия их потребления или оплаты в течение обычного операционного цикла предприятия.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Под операционным циклом понимается средний промежуток времени между моментов заготовления материальных ценностей и моментом оплаты реализованной продукции (товаров) или оказанных услуг.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системе нормативного регулирования бухгалтерского учета в России под оборотными активами понимаются денежные средства и иные активы, в отношении которых можно предполагать, что они будут обращены в денежные средства, или проданы, или потреблены в течении 12 месяцев или обычного операционного цикла, если он превышает 12 месяцев.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Для получения обоснованных результатов текущей платежеспособности важным является то, как группируются в соответствии с названным критерием активы в балансе российских предприятий. Так, в действующей форме бухгалтерского баланса в состав активов, названных «оборотными», включаются некоторые статьи, таковыми по существу не являющимися. В частности, это касается статьи дебиторской задолженности, платежи по которой ожидаются более чем через 12 месяцев после отчетной даты.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Исключение из правил составляет дебиторская задолженность по контрактам, заключенным на срок более года, критерием отнесения которой к оборотным активам будет срок ее оборота в течение обычного операционного цикла предприятия. Наличие такой дебиторской задолженности в составе оборотных активов должно быть прокомментировано в пояснительной записке, с тем, чтобы оказать внешним пользователям на специфичность подхода.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Для предварительной оценки ликвидности предприятия привлекаются данные бухгалтерского баланса. Информация, отражаемая в разделе II актива баланса, характеризует величину оборотных активов в начале и конце отчетного года. Сведения о краткосрочных обязательствах предприятия содержатся в разделе V пассива баланса и пояснениях к нему, раскрывающих качественный состав его составляющих.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 числу краткосрочных (текущих) обязательств, как правило, относятся требования, погашение которых ожидается в течение одного года со дня отчетной даты. К ним же следует отнести те долгосрочные обязательства, частичное погашение которых должно произойти в указанный срок (ближайшие 12 месяцев со дня отчетной даты). При этом текущая часть долгосрочных обязательств должна быть отражена и прокомментирована в пояснительной записке.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Оборотные активы предприятия могут быть ликвидными в большей или меньшей степени, поскольку в их состав входят разнородные средства, среди которых имеются как легкореализуемые, так и труднореализуемые для погашения внешней задолженности.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зависимости от степени ликвидности активы организации разделяются на следующие группы: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1. </w:t>
      </w:r>
      <w:r w:rsidRPr="003B6191">
        <w:rPr>
          <w:i/>
          <w:iCs/>
          <w:sz w:val="28"/>
          <w:szCs w:val="28"/>
        </w:rPr>
        <w:t>Наиболее ликвидные активы А</w:t>
      </w:r>
      <w:r w:rsidRPr="003B6191">
        <w:rPr>
          <w:i/>
          <w:iCs/>
          <w:sz w:val="28"/>
          <w:szCs w:val="28"/>
          <w:vertAlign w:val="subscript"/>
        </w:rPr>
        <w:t>1</w:t>
      </w:r>
      <w:r w:rsidRPr="003B6191">
        <w:rPr>
          <w:i/>
          <w:iCs/>
          <w:sz w:val="28"/>
          <w:szCs w:val="28"/>
        </w:rPr>
        <w:t>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суммы по всем статьям денежных средств, которые могут быть использованы для проведения расчетов немедленно;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краткосрочные финансовые вложения (ценные бумаги)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</w:t>
      </w:r>
      <w:r w:rsidRPr="003B6191">
        <w:rPr>
          <w:sz w:val="28"/>
          <w:szCs w:val="28"/>
          <w:vertAlign w:val="subscript"/>
        </w:rPr>
        <w:t xml:space="preserve">1 </w:t>
      </w:r>
      <w:r w:rsidRPr="003B6191">
        <w:rPr>
          <w:sz w:val="28"/>
          <w:szCs w:val="28"/>
        </w:rPr>
        <w:t>= стр.260 + стр.250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2. </w:t>
      </w:r>
      <w:r w:rsidRPr="003B6191">
        <w:rPr>
          <w:i/>
          <w:iCs/>
          <w:sz w:val="28"/>
          <w:szCs w:val="28"/>
        </w:rPr>
        <w:t>Быстрореализуемые активы А</w:t>
      </w:r>
      <w:r w:rsidRPr="003B6191">
        <w:rPr>
          <w:i/>
          <w:iCs/>
          <w:sz w:val="28"/>
          <w:szCs w:val="28"/>
          <w:vertAlign w:val="subscript"/>
        </w:rPr>
        <w:t>2</w:t>
      </w:r>
      <w:r w:rsidRPr="003B6191">
        <w:rPr>
          <w:sz w:val="28"/>
          <w:szCs w:val="28"/>
        </w:rPr>
        <w:t xml:space="preserve"> - активы, для обращения которых в наличные средства требуется определенное время: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дебиторская задолженность, платежи по которой ожидаются в течение 12 месяцев после отчетной даты;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прочие дебиторские активы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</w:t>
      </w:r>
      <w:r w:rsidRPr="003B6191">
        <w:rPr>
          <w:sz w:val="28"/>
          <w:szCs w:val="28"/>
          <w:vertAlign w:val="subscript"/>
        </w:rPr>
        <w:t>2</w:t>
      </w:r>
      <w:r w:rsidRPr="003B6191">
        <w:rPr>
          <w:sz w:val="28"/>
          <w:szCs w:val="28"/>
        </w:rPr>
        <w:t xml:space="preserve"> = стр.240 + стр.270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3. </w:t>
      </w:r>
      <w:r w:rsidRPr="003B6191">
        <w:rPr>
          <w:i/>
          <w:iCs/>
          <w:sz w:val="28"/>
          <w:szCs w:val="28"/>
        </w:rPr>
        <w:t>медленнореализуемые активы А</w:t>
      </w:r>
      <w:r w:rsidRPr="003B6191">
        <w:rPr>
          <w:i/>
          <w:iCs/>
          <w:sz w:val="28"/>
          <w:szCs w:val="28"/>
          <w:vertAlign w:val="subscript"/>
        </w:rPr>
        <w:t>3</w:t>
      </w:r>
      <w:r w:rsidRPr="003B6191">
        <w:rPr>
          <w:sz w:val="28"/>
          <w:szCs w:val="28"/>
        </w:rPr>
        <w:t xml:space="preserve"> - наименее ликвидные активы: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запасы, кроме строки «Расходы будущих периодов»;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налог на добавленную стоимость по приобретенным ценностям;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дебиторская задолженность, платежи по которой ожидаются более чем через 12 месяцев после отчетной даты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</w:t>
      </w:r>
      <w:r w:rsidRPr="003B6191">
        <w:rPr>
          <w:sz w:val="28"/>
          <w:szCs w:val="28"/>
          <w:vertAlign w:val="subscript"/>
        </w:rPr>
        <w:t>3</w:t>
      </w:r>
      <w:r w:rsidRPr="003B6191">
        <w:rPr>
          <w:sz w:val="28"/>
          <w:szCs w:val="28"/>
        </w:rPr>
        <w:t xml:space="preserve"> = строки 210 + 220 + 230 - 216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4. </w:t>
      </w:r>
      <w:r w:rsidRPr="003B6191">
        <w:rPr>
          <w:i/>
          <w:iCs/>
          <w:sz w:val="28"/>
          <w:szCs w:val="28"/>
        </w:rPr>
        <w:t>Труднореализуемые активы А</w:t>
      </w:r>
      <w:r w:rsidRPr="003B6191">
        <w:rPr>
          <w:i/>
          <w:iCs/>
          <w:sz w:val="28"/>
          <w:szCs w:val="28"/>
          <w:vertAlign w:val="subscript"/>
        </w:rPr>
        <w:t>4</w:t>
      </w:r>
      <w:r w:rsidRPr="003B6191">
        <w:rPr>
          <w:sz w:val="28"/>
          <w:szCs w:val="28"/>
        </w:rPr>
        <w:t>. В эту группу включаются все статьи баланса раздела I «Внеоборотные активы»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</w:t>
      </w:r>
      <w:r w:rsidRPr="003B6191">
        <w:rPr>
          <w:sz w:val="28"/>
          <w:szCs w:val="28"/>
          <w:vertAlign w:val="subscript"/>
        </w:rPr>
        <w:t>4</w:t>
      </w:r>
      <w:r w:rsidRPr="003B6191">
        <w:rPr>
          <w:sz w:val="28"/>
          <w:szCs w:val="28"/>
        </w:rPr>
        <w:t xml:space="preserve"> = стр.190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Эти активы предназначены для использования в хозяйственной деятельности в течение достаточно длительного периода.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их срочности, а его активы - по степени ликвидности (реализуемости).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Обязательства организации можно разделить на четыре группы по степени срочности оплаты: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1. </w:t>
      </w:r>
      <w:r w:rsidRPr="003B6191">
        <w:rPr>
          <w:i/>
          <w:iCs/>
          <w:sz w:val="28"/>
          <w:szCs w:val="28"/>
        </w:rPr>
        <w:t>Наиболее срочные обязательства П</w:t>
      </w:r>
      <w:r w:rsidRPr="003B6191">
        <w:rPr>
          <w:i/>
          <w:iCs/>
          <w:sz w:val="28"/>
          <w:szCs w:val="28"/>
          <w:vertAlign w:val="subscript"/>
        </w:rPr>
        <w:t>1</w:t>
      </w:r>
      <w:r w:rsidRPr="003B6191">
        <w:rPr>
          <w:i/>
          <w:iCs/>
          <w:sz w:val="28"/>
          <w:szCs w:val="28"/>
        </w:rPr>
        <w:t>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кредиторская задолженность;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задолженность участникам (учредителям) по выплате доходов;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прочие краткосрочные обязательства;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ссуды, не погашенные в срок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</w:t>
      </w:r>
      <w:r w:rsidRPr="003B6191">
        <w:rPr>
          <w:sz w:val="28"/>
          <w:szCs w:val="28"/>
          <w:vertAlign w:val="subscript"/>
        </w:rPr>
        <w:t>1</w:t>
      </w:r>
      <w:r w:rsidRPr="003B6191">
        <w:rPr>
          <w:sz w:val="28"/>
          <w:szCs w:val="28"/>
        </w:rPr>
        <w:t xml:space="preserve"> = строки 620+630+660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2. </w:t>
      </w:r>
      <w:r w:rsidRPr="003B6191">
        <w:rPr>
          <w:i/>
          <w:iCs/>
          <w:sz w:val="28"/>
          <w:szCs w:val="28"/>
        </w:rPr>
        <w:t>Краткосрочные пассивы П</w:t>
      </w:r>
      <w:r w:rsidRPr="003B6191">
        <w:rPr>
          <w:i/>
          <w:iCs/>
          <w:sz w:val="28"/>
          <w:szCs w:val="28"/>
          <w:vertAlign w:val="subscript"/>
        </w:rPr>
        <w:t>2</w:t>
      </w:r>
      <w:r w:rsidRPr="003B6191">
        <w:rPr>
          <w:sz w:val="28"/>
          <w:szCs w:val="28"/>
        </w:rPr>
        <w:t>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краткосрочные займы и кредиты;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прочие займы, подлежащие погашению в течение 12 месяцев после отчетной даты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</w:t>
      </w:r>
      <w:r w:rsidRPr="003B6191">
        <w:rPr>
          <w:sz w:val="28"/>
          <w:szCs w:val="28"/>
          <w:vertAlign w:val="subscript"/>
        </w:rPr>
        <w:t>2</w:t>
      </w:r>
      <w:r w:rsidRPr="003B6191">
        <w:rPr>
          <w:sz w:val="28"/>
          <w:szCs w:val="28"/>
        </w:rPr>
        <w:t xml:space="preserve"> = стр.610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3. </w:t>
      </w:r>
      <w:r w:rsidRPr="003B6191">
        <w:rPr>
          <w:i/>
          <w:iCs/>
          <w:sz w:val="28"/>
          <w:szCs w:val="28"/>
        </w:rPr>
        <w:t>Долгосрочные пассивы П</w:t>
      </w:r>
      <w:r w:rsidRPr="003B6191">
        <w:rPr>
          <w:i/>
          <w:iCs/>
          <w:sz w:val="28"/>
          <w:szCs w:val="28"/>
          <w:vertAlign w:val="subscript"/>
        </w:rPr>
        <w:t>3</w:t>
      </w:r>
      <w:r w:rsidRPr="003B6191">
        <w:rPr>
          <w:sz w:val="28"/>
          <w:szCs w:val="28"/>
        </w:rPr>
        <w:t xml:space="preserve"> - в эту группу входят долгосрочные кредиты и займы, статьи раздела IV баланса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</w:t>
      </w:r>
      <w:r w:rsidRPr="003B6191">
        <w:rPr>
          <w:sz w:val="28"/>
          <w:szCs w:val="28"/>
          <w:vertAlign w:val="subscript"/>
        </w:rPr>
        <w:t xml:space="preserve">3 </w:t>
      </w:r>
      <w:r w:rsidRPr="003B6191">
        <w:rPr>
          <w:sz w:val="28"/>
          <w:szCs w:val="28"/>
        </w:rPr>
        <w:t>= стр. 590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4. </w:t>
      </w:r>
      <w:r w:rsidRPr="003B6191">
        <w:rPr>
          <w:i/>
          <w:iCs/>
          <w:sz w:val="28"/>
          <w:szCs w:val="28"/>
        </w:rPr>
        <w:t>Постоянные пассивы П</w:t>
      </w:r>
      <w:r w:rsidRPr="003B6191">
        <w:rPr>
          <w:i/>
          <w:iCs/>
          <w:sz w:val="28"/>
          <w:szCs w:val="28"/>
          <w:vertAlign w:val="subscript"/>
        </w:rPr>
        <w:t>4</w:t>
      </w:r>
      <w:r w:rsidRPr="003B6191">
        <w:rPr>
          <w:sz w:val="28"/>
          <w:szCs w:val="28"/>
        </w:rPr>
        <w:t>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статьи раздела III баланса «Капитал и резервы»;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отдельные статьи раздела V баланса «Краткосрочные обязательства», не вошедшие в предыдущие группы;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доходы будущих периодов;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резервы предстоящих расходов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Для сохранения баланса актива и пассива итог данной группы следует уменьшить на сумму по статье «Расходы будущих периодов»: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</w:t>
      </w:r>
      <w:r w:rsidRPr="003B6191">
        <w:rPr>
          <w:sz w:val="28"/>
          <w:szCs w:val="28"/>
          <w:vertAlign w:val="subscript"/>
        </w:rPr>
        <w:t>4</w:t>
      </w:r>
      <w:r w:rsidRPr="003B6191">
        <w:rPr>
          <w:sz w:val="28"/>
          <w:szCs w:val="28"/>
        </w:rPr>
        <w:t xml:space="preserve"> = строки 490+640+650-216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Организация считается ликвидной, если ее текущие активы превышают его краткосрочные обязательства. Реальную степень ликвидности организации и ее платежеспособность можно определить на основе анализа ликвидности баланса.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Традиционно расчеты начинают с определения </w:t>
      </w:r>
      <w:r w:rsidRPr="003B6191">
        <w:rPr>
          <w:i/>
          <w:iCs/>
          <w:sz w:val="28"/>
          <w:szCs w:val="28"/>
        </w:rPr>
        <w:t>коэффициента абсолютной ликвидности.</w:t>
      </w:r>
      <w:r w:rsidRPr="003B6191">
        <w:rPr>
          <w:sz w:val="28"/>
          <w:szCs w:val="28"/>
        </w:rPr>
        <w:t xml:space="preserve"> Он представляет собой отношении наиболее ликвидных активов к сумме наиболее срочных обязательств и краткосрочных пассивов (сумма кредиторской задолженности и краткосрочных кредитов):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 + ЦБ строки 250 + 260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 xml:space="preserve">а.л. </w:t>
      </w:r>
      <w:r w:rsidRPr="003B6191">
        <w:rPr>
          <w:sz w:val="28"/>
          <w:szCs w:val="28"/>
        </w:rPr>
        <w:t xml:space="preserve">= =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 + З строки 610 + 620 + 630 + 660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Где Д - денежные средства (срт. 250);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ЦБ - краткосрочные финансовые вложения (ценные бумаги), стр. 260;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 - кредиторская задолженность, тыс. руб.;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З - краткосрочные заемные средства, тыс. руб.;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Коэффициент показывает, какую часть краткосрочной задолженности может покрыть предприятие за счет имеющихся денежных средств и краткосрочных финансовых вложений, быстрореализуемых в случае надобности.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Следующий коэффициентом является </w:t>
      </w:r>
      <w:r w:rsidRPr="003B6191">
        <w:rPr>
          <w:i/>
          <w:iCs/>
          <w:sz w:val="28"/>
          <w:szCs w:val="28"/>
        </w:rPr>
        <w:t>коэффициент критической ликвидности, или промежуточный коэффициент покрытия</w:t>
      </w:r>
      <w:r w:rsidRPr="003B6191">
        <w:rPr>
          <w:sz w:val="28"/>
          <w:szCs w:val="28"/>
        </w:rPr>
        <w:t xml:space="preserve">. Он рассчитывается как частное от деления величины денежных средств, краткосрочных ценных бумаг и расчетов на сумму краткосрочных обязательств организации. В этом случае к сумме активов, используемых для погашения краткосрочных обязательств, добавляют краткосрочную дебиторскую задолженность и определяют либо возможность полного покрытия краткосрочных обязательств этими активами, либо долю обязательств, которые могут быть покрыты в данной ситуации.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Коэффициент критической ликвидности отражает прогнозируемую платежеспособность организации при условии своевременного проведения расчетов с дебиторами, т.е. какую часть текущей задолженности предприятие может покрыть в ближайшей перспективе при условии полного погашения дебиторской задолженности.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Разд. II бал. - стр.210 - стр.220 - стр. 230 К</w:t>
      </w:r>
      <w:r w:rsidRPr="003B6191">
        <w:rPr>
          <w:sz w:val="28"/>
          <w:szCs w:val="28"/>
          <w:vertAlign w:val="subscript"/>
        </w:rPr>
        <w:t xml:space="preserve">к.л. </w:t>
      </w:r>
      <w:r w:rsidRPr="003B6191">
        <w:rPr>
          <w:sz w:val="28"/>
          <w:szCs w:val="28"/>
        </w:rPr>
        <w:t>=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Строки 610 + 620 + 630 + 660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Нормальное ограничение К</w:t>
      </w:r>
      <w:r w:rsidRPr="003B6191">
        <w:rPr>
          <w:sz w:val="28"/>
          <w:szCs w:val="28"/>
          <w:vertAlign w:val="subscript"/>
        </w:rPr>
        <w:t>к.л.</w:t>
      </w:r>
      <w:r w:rsidRPr="003B6191">
        <w:rPr>
          <w:sz w:val="28"/>
          <w:szCs w:val="28"/>
        </w:rPr>
        <w:t xml:space="preserve">? 1 означает, что денежные средства и предстоящие поступления от текущей деятельности должны покрывать текущие долги. Для повышения уровня коэффициента критической ликвидности необходимо способствовать росту обеспеченности запасов собственными оборотными средствами и долгосрочными кредитами и займами, для чего следует увеличивать собственные оборотные средства, привлекать долгосрочные кредиты и займы и обоснованно снижать уровень запасов. Коэффициент критической ликвидности наиболее точно отражает текущую финансовую устойчивость предприятия.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На заключительном этапе анализа рассчитывают </w:t>
      </w:r>
      <w:r w:rsidRPr="003B6191">
        <w:rPr>
          <w:i/>
          <w:iCs/>
          <w:sz w:val="28"/>
          <w:szCs w:val="28"/>
        </w:rPr>
        <w:t xml:space="preserve">коэффициент текущей ликвидности, или коэффициент покрытия, </w:t>
      </w:r>
      <w:r w:rsidRPr="003B6191">
        <w:rPr>
          <w:sz w:val="28"/>
          <w:szCs w:val="28"/>
        </w:rPr>
        <w:t>который определяется как отношение всех оборотных средств (текущих активов) - (раздел II баланса) за вычетом НДС по приобретенным ценностям (стр. 220) и дебиторской задолженности, платежи по которой ожидаются более чем через 12 месяцев после отчетной даты (стр. 230), к текущим обязательствам (строки 610 + 620+ + 630).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Т</w:t>
      </w:r>
      <w:r w:rsidRPr="003B6191">
        <w:rPr>
          <w:sz w:val="28"/>
          <w:szCs w:val="28"/>
          <w:vertAlign w:val="subscript"/>
        </w:rPr>
        <w:t xml:space="preserve">а </w:t>
      </w:r>
      <w:r w:rsidRPr="003B6191">
        <w:rPr>
          <w:sz w:val="28"/>
          <w:szCs w:val="28"/>
        </w:rPr>
        <w:t>разд. II бал. - стр. 220 - стр. 230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 xml:space="preserve">т.л. </w:t>
      </w:r>
      <w:r w:rsidRPr="003B6191">
        <w:rPr>
          <w:sz w:val="28"/>
          <w:szCs w:val="28"/>
        </w:rPr>
        <w:t xml:space="preserve">= =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Т</w:t>
      </w:r>
      <w:r w:rsidRPr="003B6191">
        <w:rPr>
          <w:sz w:val="28"/>
          <w:szCs w:val="28"/>
          <w:vertAlign w:val="subscript"/>
        </w:rPr>
        <w:t xml:space="preserve">о </w:t>
      </w:r>
      <w:r w:rsidRPr="003B6191">
        <w:rPr>
          <w:sz w:val="28"/>
          <w:szCs w:val="28"/>
        </w:rPr>
        <w:t>строки 610 + 620 + 630 + 660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где Т</w:t>
      </w:r>
      <w:r w:rsidRPr="003B6191">
        <w:rPr>
          <w:sz w:val="28"/>
          <w:szCs w:val="28"/>
          <w:vertAlign w:val="subscript"/>
        </w:rPr>
        <w:t>а</w:t>
      </w:r>
      <w:r w:rsidRPr="003B6191">
        <w:rPr>
          <w:sz w:val="28"/>
          <w:szCs w:val="28"/>
        </w:rPr>
        <w:t xml:space="preserve"> - текущие активы;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Т</w:t>
      </w:r>
      <w:r w:rsidRPr="003B6191">
        <w:rPr>
          <w:sz w:val="28"/>
          <w:szCs w:val="28"/>
          <w:vertAlign w:val="subscript"/>
        </w:rPr>
        <w:t>о</w:t>
      </w:r>
      <w:r w:rsidRPr="003B6191">
        <w:rPr>
          <w:sz w:val="28"/>
          <w:szCs w:val="28"/>
        </w:rPr>
        <w:t xml:space="preserve"> - текущие обязательства.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Сумма активов, используемых для расчета предыдущего коэффициента, увеличивают на величину запасов (строка 210 баланса). Коэффициент текущей ликвидности показывает, в какой степени текущие активы покрывают краткосрочные обязательства. Он характеризует платежные возможности организации, оцениваемые при условии не только своевременных расчетов с дебиторами и благоприятной реализации готовой продукции, но и продажи в случае нужды прочих элементов материальных оборотных средств. Уровень коэффициента покрытия зависит от отрасли производства, длительности производственного цикла, структуры запасов и затрат.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Уровень коэффициента покрытия непосредственно определяется наличием долгосрочных источников формирования запасов.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Для повышения уровня коэффициента покрытия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задолженности. Росту коэффициента покрытия способствует рост долгосрочных источников финансирования запасов и снижение уровня краткосрочных обязательств. Соответственно рост долгосрочных источников запасов обусловлен ростом реального собственного капитала и долгосрочных кредитов и займов, а также снижением (абсолютным или относительным) внеоборотных активов и долгосрочной дебиторской задолженности.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отличие от коэффициентов абсолютной ликвидности и критической ликвидности, показывающие мгновенную и текущую платежеспособность, коэффициент покрытия отражает прогноз платежеспособности на относительно отдаленную перспективу.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Учитывая, что в состав текущих активов входит дебиторская задолженность, часть из которой является сомнительной, а в составе запасов товарно-материальных ценностей могут быть неликвидные, в процессе анализа необходимо рассмотреть структуру данных активов и провести их ранжирование по степени ликвидности. Знаменатель коэффициента (краткосрочные обязательства) также может быть структурирован по срокам погашения.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процессе анализа кредитного риска необходимо сопоставить коэффициенты текущей и критической ликвидности. Коэффициент покрытия и коэффициент критической ликвидности содержат разную информацию только в числителе, так как коэффициент покрытия включает и запасы товарно-материальных ценностей. Нормальным следует считать соотношение коэффициента покрытия к коэффициенту критической ликвидности - 4 : 1. Если данное соотношение нарушено за счет увеличения коэффициента покрытия, то это может свидетельствовать о наличии сверхнормативных и скрытых запасов товарно-материальных ценностей, большом объеме незавершенного производства и т.д., а следовательно, и об ухудшении финансового состояния организации.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Различные показатели ликвидности не только дают разностороннюю характеристику устойчивости финансового положения предприятия при разной степени учета ликвидных средств, но и отвечают интересам различных внешних пользователей аналитической информации. Так, например, для поставщиков сырья и материалов наиболее интересен коэффициент абсолютной ликвидности. Банк кредитующий данное предприятие, больше внимание уделяет промежуточному коэффициенту ликвидности. Покупатели и держатели акций и облигаций предприятия в большей мере оценивают финансовую устойчивость предприятия по коэффициенту текущей ликвидности.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Следует отметить, что для многих предприятий характерно сочетание низких коэффициентов промежуточной ликвидности с высоким коэффициентом общего покрытия. Это связано с тем, что предприятия имеют излишние запасы сырья, материалов, комплектующих, готовой продукции, нередко неоправданно велико незавершенное производство.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Необоснованностью этих затрат ведет в конечном счете к нехватке денежных средств. Отсюда, даже при высоком коэффициенте общего покрытия, необходимо выявить состояние и динамику его составляющих, особенно по тем статьям, которые входят в третью группу активов баланса.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 этой целью следует рассчитать оборачиваемость производственных запасов, готовых изделий, незавершенного производства.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При наличии у предприятия низкого коэффициента промежуточной ликвидности и высокого коэффициента общего покрытия, ухудшения названных показателей оборачиваемости свидетельствует об ухудшении платежеспособности этого предприятия. Чтобы более объективно оценить платежеспособность предприятия при обнаружении у него ухудшения. При этом следует раздельно разобраться в причинах задержек потребителями оплаты продукции и услуг, накопления излишних запасов готовой продукции, сырья, материалов и т.д. Эти причины могут быть внешними, более или менее не зависящими от анализируемого предприятия, а могут быть и внутренними. Но прежде всего необходимо исчислить названные выше коэффициенты ликвидности, определить отклонение в их уровне и размер влияния на них различных факторов.</w:t>
      </w:r>
    </w:p>
    <w:p w:rsidR="002E140C" w:rsidRPr="003B6191" w:rsidRDefault="003B6191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2E140C" w:rsidRPr="003B6191">
        <w:rPr>
          <w:b/>
          <w:bCs/>
          <w:sz w:val="28"/>
          <w:szCs w:val="28"/>
        </w:rPr>
        <w:t>. Анализ платежеспособности предприятия.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Платежеспособность организации является внешним признаком ее финансовой устойчивости и обусловлена степенью обеспеченности оборотных активов долгосрочными источниками. Она определяется возможностью организации своевременно погасить свои платежные обязательства наличными денежными ресурсами. Анализ платежеспособности необходим не только самой организации с целью оценки и прогнозирования ее дальнейшей финансовой деятельности, но и ее внешним партнерам и потенциальным инвесторам.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Оценка платежеспособности осуществляется на основе анализа ликвидности текущих активов организации, т.е. их способности превращаться в денежную наличность. При этом в отличие от платежеспособности понятие ликвидности является более широким и означает не только текущее состояние расчетов, но и характеризует соответствующие перспективы.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процессе анализа необходимо определить достаточность денежных средств на основе анализа финансовых потоков организации: приток денежных средств должен обеспечивать покрытие текущих обязательств организации. Исходной информацией для анализа денежных средств являются данные Главной книги или журналов-ордеров по отдельным бухгалтерским счетам.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Для анализа реального движения денежных средств, оценки синхронности их поступления и расходования, увязки полученного финансового результат с состоянием денежных средств в организации необходимо выделить и проанализировать все направления притока денежных средств, а также их оттока.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Общая платежеспособность организации определяется как ее способность покрывать все свои обязательства (краткосрочные и долгосрочные) всеми имеющимися активами.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i/>
          <w:iCs/>
          <w:sz w:val="28"/>
          <w:szCs w:val="28"/>
        </w:rPr>
        <w:t xml:space="preserve">Коэффициент общей платежеспособности </w:t>
      </w: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>общ. пл.</w:t>
      </w:r>
      <w:r w:rsidRPr="003B6191">
        <w:rPr>
          <w:sz w:val="28"/>
          <w:szCs w:val="28"/>
        </w:rPr>
        <w:t xml:space="preserve"> рассчитывается по формуле: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Активы организации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 xml:space="preserve">общ .пл. </w:t>
      </w:r>
      <w:r w:rsidRPr="003B6191">
        <w:rPr>
          <w:sz w:val="28"/>
          <w:szCs w:val="28"/>
        </w:rPr>
        <w:t>= =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Обязательства организации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стр. 190 разд. I бал. + стр. 290 разд. II бал.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=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стр.450 разд. III бал.+стр.590 разд.IV бал.+стр.690-стр.640,650 разд.V бал.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Очевидно, что нормальным ограничением для этого показателя будет К</w:t>
      </w:r>
      <w:r w:rsidRPr="003B6191">
        <w:rPr>
          <w:sz w:val="28"/>
          <w:szCs w:val="28"/>
          <w:vertAlign w:val="subscript"/>
        </w:rPr>
        <w:t xml:space="preserve">общ.пл. </w:t>
      </w:r>
      <w:r w:rsidR="003B6191">
        <w:rPr>
          <w:sz w:val="28"/>
          <w:szCs w:val="28"/>
        </w:rPr>
        <w:t>=</w:t>
      </w:r>
      <w:r w:rsidRPr="003B6191">
        <w:rPr>
          <w:sz w:val="28"/>
          <w:szCs w:val="28"/>
        </w:rPr>
        <w:t xml:space="preserve"> 2. В процессе анализа отслеживается динамика этого показателя и приводится его сравнение с указанным нормативом. Платежеспособность рассчитывается на конкретную дату. Полученная оценка субъективна и может быть выполнена с различной степенью точности. Для подтверждения платежеспособности проверяют наличие денежных средств на расчетных счетах и валютных счетах, краткосрочные финансовые вложения. Эти активы должны иметь оптимальную величину. С одной стороны, чем значительнее размер денежных средств на счетах, тем с большей вероятностью можно утверждать, что организация располагает достаточными средствами для текущих расчетов и платежей. С другой стороны, наличие незначительных остатков средств на денежных счетах не всегда означает, что организация неплатежеспособна: средства могут поступить на расчетные, валютные счета, в кассу в течение ближайших дней, а краткосрочные финансовые вложения легко превратить в денежную наличность.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Постоянное кризисное отсутствие наличности приводит к тому, что организация превращается в «технически неплатежеспособную», а это уже может рассматриваться как первая ступень на пути к банкротству. Далее следуют отсутствие просроченной задолженности, задержки платежей и несвоевременное погашение кредитов, а также длительное непрерывное пользование кредитами.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Низкая платежеспособность может быть как случайной, временной, так и длительной, хронической. Причинами ее возникновения могут быть: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недостаточная обеспеченность финансовыми ресурсами;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невыполнение плана реализации продукции;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нерациональная структура оборотных средств;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несвоевременные поступления платежей от дебиторов;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товары на ответственном хранении и др.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 процессе анализа и детализации рассматриваемого коэффициента проводится анализ показателей формы 4 «отчет о движении денежных средств». По данным этой формы определяют источники поступления денежных средств и направления их движения. Для оценки динамики общей платежеспособности на базе этих данных рассчитывают соответствующий коэффициент: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стр. 010 ф.4 + стр. 020 ф.4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>пл</w:t>
      </w:r>
      <w:r w:rsidRPr="003B6191">
        <w:rPr>
          <w:sz w:val="28"/>
          <w:szCs w:val="28"/>
        </w:rPr>
        <w:t xml:space="preserve"> =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стр. 120 ф.4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где строка 010 ф.4 - «Остаток денежных средств на начало года»;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строка 020 ф.4 - «Поступило денежных средств всего»;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строка 120 ф.4 - «направлено денежных средств всего».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Однако все эти показатели позволяют дать лишь общую одномоментную оценку динамики платежеспособности и не позволяют проанализировать ее внутриструктурные изменения. Чтобы получить представление о таких изменениях, проводится оценка текущей платежеспособности путем сравнения суммы имеющихся денежных средств и краткосрочных финансовых вложений с общей величиной задолженности, сроки оплаты которой наступили. Идеальным считается вариант, когда полученный результат равен единицы или превышает ее.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Вместе с тем при проведении этих расчетов по данным баланса и ф.4 «Отчет о движении денежных средств» необходимо учитывать следующее: платежеспособность организации - показатель очень динамичный, меняется очень быстро, рассчитанный одномоментно один раз в квартал или один раз в год он не позволяет аналитику получить достоверную картину. В связи с этим составляется платежный календарь, где сопоставление наличных ожидаемых средств и платежных обязательств сосредотачивается на очень коротких периодах: 1, 5, 10, 15 дней, месяц. Оперативный платежный календарь составляется на основе данных об отгрузке и реализации продукции, закупках сырья, материалов и оборудования, документах о расчетах по оплате труда, выдаче авансов работникам, выписок со счетов банков и т.п. На базе полученных данных формируются динамические ряды и проводится анализ изменений данного показателя.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Помимо текущей платежеспособности в процессе анализа рассматривается и долгосрочная платежеспособность. Она рассчитывается с помощью </w:t>
      </w:r>
      <w:r w:rsidRPr="003B6191">
        <w:rPr>
          <w:i/>
          <w:iCs/>
          <w:sz w:val="28"/>
          <w:szCs w:val="28"/>
        </w:rPr>
        <w:t>коэффициента долгосрочной платежеспособности</w:t>
      </w:r>
      <w:r w:rsidRPr="003B6191">
        <w:rPr>
          <w:sz w:val="28"/>
          <w:szCs w:val="28"/>
        </w:rPr>
        <w:t xml:space="preserve"> организации, представляющего отношение долгосрочного заемного капитала к собственному: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стр. 590 бал.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>д. пл</w:t>
      </w:r>
      <w:r w:rsidRPr="003B6191">
        <w:rPr>
          <w:sz w:val="28"/>
          <w:szCs w:val="28"/>
        </w:rPr>
        <w:t xml:space="preserve"> =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Строки бал. 490 + 640 + 650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Этот коэффициент характеризует возможность погашения долгосрочных займов и способность организации функционировать длительное время. Увеличение доли заемного капитала организации в структуре капитала считается рискованным, поскольку она обязана своевременно уплачивать проценты по кредитам и погашать полученные займы. Чем выше значение данного коэффициента, тем больше задолженность организации и ниже оценка уровня ее долгосрочной платежеспособности.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Анализ указанных коэффициентов проводится путем сравнения с аналогичными показателями прошлых лет, с внутрифирменными нормативами и плановыми показателями, что позволяет оценить платежеспособность организации и принять соответствующие управленческие решения как оперативные, так и на перспективу.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Очевидно, что высшей формой устойчивости организации является ее способность не только в срок расплачиваться по своим обязательствам, но и развиваться в условиях внутренней и внешней среды. Для этого она должна обладать гибкой структурой финансовых ресурсов и при необходимости иметь возможность привлекать заемные средства, своевременно возвращать взятые ссуды с уплатой причитающихся процентов за счет прибыли или других финансовых ресурсов, т.е. быть кредитоспособной.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Основным фактором, формирующим общую платежеспособность организации, является наличие у нее реального собственного капитала. Поэтому помимо перечисленных выше коэффициентов при проведении оценки платежеспособности используются такие показатели, как: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величина собственного оборотного капитала;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различные коэффициенты ликвидности;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соотношение собственного и заемного капитала;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коэффициент долгосрочного привлечения заемных средств;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· коэффициент обеспеченности процентов по кредитам и т.д.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Комплексный анализ этих коэффициентов позволяет не только более точно определить фактический уровень платежеспособности, но и формирует базу для прогнозных расчетов.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С целью разработки прогноза платежеспособности организации рассчитывают </w:t>
      </w:r>
      <w:r w:rsidRPr="003B6191">
        <w:rPr>
          <w:i/>
          <w:iCs/>
          <w:sz w:val="28"/>
          <w:szCs w:val="28"/>
        </w:rPr>
        <w:t>коэффициенты восстановления (утраты) платежеспособности</w:t>
      </w:r>
      <w:r w:rsidRPr="003B6191">
        <w:rPr>
          <w:sz w:val="28"/>
          <w:szCs w:val="28"/>
        </w:rPr>
        <w:t xml:space="preserve"> по формуле: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>тл.к</w:t>
      </w:r>
      <w:r w:rsidRPr="003B6191">
        <w:rPr>
          <w:sz w:val="28"/>
          <w:szCs w:val="28"/>
        </w:rPr>
        <w:t xml:space="preserve"> + (6(3)/Т)*(К</w:t>
      </w:r>
      <w:r w:rsidRPr="003B6191">
        <w:rPr>
          <w:sz w:val="28"/>
          <w:szCs w:val="28"/>
          <w:vertAlign w:val="subscript"/>
        </w:rPr>
        <w:t>тл.к</w:t>
      </w:r>
      <w:r w:rsidRPr="003B6191">
        <w:rPr>
          <w:sz w:val="28"/>
          <w:szCs w:val="28"/>
        </w:rPr>
        <w:t xml:space="preserve"> + К</w:t>
      </w:r>
      <w:r w:rsidRPr="003B6191">
        <w:rPr>
          <w:sz w:val="28"/>
          <w:szCs w:val="28"/>
          <w:vertAlign w:val="subscript"/>
        </w:rPr>
        <w:t>тл.н</w:t>
      </w:r>
      <w:r w:rsidRPr="003B6191">
        <w:rPr>
          <w:sz w:val="28"/>
          <w:szCs w:val="28"/>
        </w:rPr>
        <w:t>)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К</w:t>
      </w:r>
      <w:r w:rsidRPr="003B6191">
        <w:rPr>
          <w:sz w:val="28"/>
          <w:szCs w:val="28"/>
          <w:vertAlign w:val="subscript"/>
        </w:rPr>
        <w:t>вос (ут)</w:t>
      </w:r>
      <w:r w:rsidRPr="003B6191">
        <w:rPr>
          <w:sz w:val="28"/>
          <w:szCs w:val="28"/>
        </w:rPr>
        <w:t xml:space="preserve"> = 2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Где К</w:t>
      </w:r>
      <w:r w:rsidRPr="003B6191">
        <w:rPr>
          <w:sz w:val="28"/>
          <w:szCs w:val="28"/>
          <w:vertAlign w:val="subscript"/>
        </w:rPr>
        <w:t>тл.к</w:t>
      </w:r>
      <w:r w:rsidRPr="003B6191">
        <w:rPr>
          <w:sz w:val="28"/>
          <w:szCs w:val="28"/>
        </w:rPr>
        <w:t xml:space="preserve"> , К</w:t>
      </w:r>
      <w:r w:rsidRPr="003B6191">
        <w:rPr>
          <w:sz w:val="28"/>
          <w:szCs w:val="28"/>
          <w:vertAlign w:val="subscript"/>
        </w:rPr>
        <w:t xml:space="preserve">тл.н </w:t>
      </w:r>
      <w:r w:rsidRPr="003B6191">
        <w:rPr>
          <w:sz w:val="28"/>
          <w:szCs w:val="28"/>
        </w:rPr>
        <w:t xml:space="preserve">- коэффициенты текущей ликвидности соответственно на начало и конец периода;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6(3) - период восстановления (утраты) платежеспособности, месяцы;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период восстановления платежеспособности - 6 месяцев, период утраты-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3 месяца.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Т - продолжительность отчетного периода, месяцы.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 xml:space="preserve">Коэффициент восстановления платежеспособности, имеющий значения больше 1, свидетельствует о наличие тенденции восстановления платежеспособности организации в течение 6 месяцев, значение коэффициента меньше 1 показывает отсутствие такой возможности. Коэффициент утраты платежеспособности, имеющий значение меньше 1, свидетельствует о наличии тенденций утраты платежеспособности данной организации в течение трех месяцев, значение коэффициента больше 1 говорит об отсутствии подобных тенденций. </w:t>
      </w:r>
    </w:p>
    <w:p w:rsidR="002E140C" w:rsidRPr="003B6191" w:rsidRDefault="002E140C" w:rsidP="003B6191">
      <w:pPr>
        <w:pStyle w:val="a3"/>
        <w:spacing w:line="276" w:lineRule="auto"/>
        <w:ind w:firstLine="510"/>
        <w:jc w:val="both"/>
        <w:rPr>
          <w:sz w:val="28"/>
          <w:szCs w:val="28"/>
        </w:rPr>
      </w:pPr>
      <w:r w:rsidRPr="003B6191">
        <w:rPr>
          <w:sz w:val="28"/>
          <w:szCs w:val="28"/>
        </w:rPr>
        <w:t>Прогноз изменения платежеспособности предприятия можно строить с помощью коэффициента восстановления (утраты) платежеспособности также на основе значений коэффициентов абсолютной ликвидности, текущей ликвидности, общей платежеспособности и их нормативных значений. При этом возможны вариации продолжительности периода восстановления (утраты) платежеспособности (ликвидности) в зависимости от целей анализа.</w:t>
      </w:r>
    </w:p>
    <w:p w:rsidR="00351F09" w:rsidRDefault="00351F09">
      <w:bookmarkStart w:id="0" w:name="_GoBack"/>
      <w:bookmarkEnd w:id="0"/>
    </w:p>
    <w:sectPr w:rsidR="00351F09" w:rsidSect="004C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F3" w:rsidRDefault="008B21F3" w:rsidP="004C2EFF">
      <w:pPr>
        <w:spacing w:after="0" w:line="240" w:lineRule="auto"/>
      </w:pPr>
      <w:r>
        <w:separator/>
      </w:r>
    </w:p>
  </w:endnote>
  <w:endnote w:type="continuationSeparator" w:id="0">
    <w:p w:rsidR="008B21F3" w:rsidRDefault="008B21F3" w:rsidP="004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4C2E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391A2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EFF">
      <w:rPr>
        <w:noProof/>
      </w:rPr>
      <w:t>2</w:t>
    </w:r>
    <w:r>
      <w:rPr>
        <w:noProof/>
      </w:rPr>
      <w:fldChar w:fldCharType="end"/>
    </w:r>
  </w:p>
  <w:p w:rsidR="004C2EFF" w:rsidRDefault="004C2E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4C2E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F3" w:rsidRDefault="008B21F3" w:rsidP="004C2EFF">
      <w:pPr>
        <w:spacing w:after="0" w:line="240" w:lineRule="auto"/>
      </w:pPr>
      <w:r>
        <w:separator/>
      </w:r>
    </w:p>
  </w:footnote>
  <w:footnote w:type="continuationSeparator" w:id="0">
    <w:p w:rsidR="008B21F3" w:rsidRDefault="008B21F3" w:rsidP="004C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4C2E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4C2E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FF" w:rsidRDefault="004C2E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A5F67"/>
    <w:multiLevelType w:val="hybridMultilevel"/>
    <w:tmpl w:val="B28AD328"/>
    <w:lvl w:ilvl="0" w:tplc="5B08A98A">
      <w:start w:val="1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277C6D04"/>
    <w:multiLevelType w:val="hybridMultilevel"/>
    <w:tmpl w:val="F3D25AAE"/>
    <w:lvl w:ilvl="0" w:tplc="50A8A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0C"/>
    <w:rsid w:val="00221129"/>
    <w:rsid w:val="002E140C"/>
    <w:rsid w:val="00351F09"/>
    <w:rsid w:val="00391A27"/>
    <w:rsid w:val="003B6191"/>
    <w:rsid w:val="0044203D"/>
    <w:rsid w:val="004C2EFF"/>
    <w:rsid w:val="00601E05"/>
    <w:rsid w:val="008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2DCD-6A03-4D1A-978D-09B0AFFF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4C2EFF"/>
  </w:style>
  <w:style w:type="paragraph" w:styleId="a6">
    <w:name w:val="footer"/>
    <w:basedOn w:val="a"/>
    <w:link w:val="a7"/>
    <w:uiPriority w:val="99"/>
    <w:unhideWhenUsed/>
    <w:rsid w:val="004C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21190</Characters>
  <Application>Microsoft Office Word</Application>
  <DocSecurity>0</DocSecurity>
  <Lines>176</Lines>
  <Paragraphs>49</Paragraphs>
  <ScaleCrop>false</ScaleCrop>
  <Company/>
  <LinksUpToDate>false</LinksUpToDate>
  <CharactersWithSpaces>24858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2014-07-12T20:24:00Z</dcterms:created>
  <dcterms:modified xsi:type="dcterms:W3CDTF">2014-07-12T20:24:00Z</dcterms:modified>
</cp:coreProperties>
</file>