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AE8" w:rsidRDefault="004E4C1C">
      <w:pPr>
        <w:pStyle w:val="1"/>
        <w:jc w:val="center"/>
      </w:pPr>
      <w:r>
        <w:t>Пушкин а. с. - Изображение поместного дворянства в</w:t>
      </w:r>
    </w:p>
    <w:p w:rsidR="00007AE8" w:rsidRPr="004E4C1C" w:rsidRDefault="004E4C1C">
      <w:pPr>
        <w:pStyle w:val="a3"/>
      </w:pPr>
      <w:r>
        <w:t>Тема разоблачения дворянства и чиновничества проходит через все творчество Н.В. Гоголя: она выделяется и в сборнике "Миргород", и в комедии "Ревизор", а в поэме "Мертвые души" переплетается с темой крепостничества.</w:t>
      </w:r>
      <w:r>
        <w:br/>
        <w:t>    С первых же страниц произведения мы ощущаем увлекательность сюжета, так как трудно предположить, что после встречи Чичикова с Маниловым будут встречи с Собакевичем и Ноздревым. Не так-то просто догадаться и о концовке поэмы, потому что все ее персонажи выведены по принципу градации: один хуже другого. Например, Манилова, если его рассматривать как отдельный образ, нельзя воспринимать как положительного героя (на столе у него лежит книга, открытая на одной и той же странице, а его вежливость притворна: "Позвольте этого вам не позволить"), но по сравнению с Плюшкиным Манилов во многом даже выигрывает. Однако в центр внимания Гоголь поставил образ Коробочки, так как она является своеобразным единым началом всех персонажей. По мысли Гоголя, это символ "человека-коробочки", в котором заложена идея неуемной жажды накопительства.</w:t>
      </w:r>
      <w:r>
        <w:br/>
        <w:t>    Особое место в поэме занимает "Повесть о капитане Ко-пейкине". Она сюжетно связана с поэмой и имеет большое значение для раскрытия идейного содержания произведения. Форма сказа придает повести жизненный характер: она обличает современное русское правительство.</w:t>
      </w:r>
      <w:r>
        <w:br/>
        <w:t>    Миру "мертвых душ" в поэме противопоставлен лирический образ народной России, о которой автор пишет с любовью и восхищением.</w:t>
      </w:r>
      <w:r>
        <w:br/>
        <w:t>    Н.В.Гоголь умело пользовался приемами социальной типизации и в изображении галереи помещиков сочетал общее и индивидуальное. Практически все его персонажи статичны, они не развиваются (кроме Плюшкина и Чичикова), запечатлены автором как результат. Этот прием подчеркивает еще раз, что все эти Маниловы, Коробочки, Собакевичи, Плюшкины и есть мертвые души. Для характеристики своих персонажей автор использовал излюбленный прием - характеристику героя через деталь. Гоголя можно назвать "гением детализации", так точно порой детали отражают характер и внутренний мир персонажа. Чего стоит, например, описание имения и дома Манилова! Когда Чичиков въезжал в имение, он обратил внимание на заросший английский пруд, на покосившуюся беседку, на грязь и запустение, на обои в комнате Манилова - то ли серые, то ли голубые, на обтянутые рогожей два стула, до которых так и не доходят руки у хозяина. Все эти и еще много других деталей подводят нас к главной характеристике, сделанной самим автором: "Ни то ни се, а черт знает что'такое!"</w:t>
      </w:r>
      <w:r>
        <w:br/>
        <w:t>    Вспомним Плюшкина, эту "прореху на человечестве", который потерял даже свой пол. Он выходит к Чичикову в засаленном халате, на голове какой-то немыслимый платок, везде запустение, грязь, ветхость. Плюшкин - крайняя степень деградации. И все это передается через деталь, через те мелочи жизни, которыми так восхищался А.С. Пушкин: "Еще ни у одного писателя не было этого дара выставлять так ярко пошлость жизни, уметь очертить в такой силе пошлость пошлого человека, чтобы вся та мелочь, которая ускользает из глаз, мелькнула бы крупно в глаза всем".</w:t>
      </w:r>
      <w:r>
        <w:br/>
        <w:t>    Главная тема поэмы - это судьба России: ее прошлое, настоящее и будущее. В первом томе Гоголь раскрыл тему прошлого родины. Задуманные им второй и третий тома должны были повествовать о настоящем и будущем России. Этот замысел можно сравнить со второй и третьей частями "Божественной комедии" Данте: "Чистилище" и "Рай". Однако этим замыслам не суждено было осуществиться: второй том оказался неудачным по идее, а третий так и не был написан. Поэтому поездка Чичикова осталась поездкой в неизвестность... В общем-то неизвестной осталась и судьба Евгения Онегина из одноименного романа А.С.Пушкина. Белинский назвал этот роман "энциклопедией русской жизни и в высшей степени народным произведением".</w:t>
      </w:r>
      <w:r>
        <w:br/>
        <w:t>    Что такое энциклопедия? Мы привыкли представлять себе при этом слове многотомное справочное издание - и вдруг тоненькая книжка в стихах! А все-таки Белинский прав, ведь в пушкинском романе рассказано так много, так всеобъемлюще о жизни России в начале XIX века, что если бы мы ничего не знали о той эпохе и только читали "Евгения Онегина" - мы бы все-таки узнали многое.</w:t>
      </w:r>
      <w:r>
        <w:br/>
        <w:t>    На самом деле, прочтя только двадцать строф, мы уже узнаем, как воспитывали молодых дворян, где они гуляли в детстве, куда ездили развлекаться, став взрослыми, что ели и что пили; какие пьесы шли в театре, кто была самая знаменитая балерина и кто самый знаменитый балетмейстер. Теперь нам хочется знать, что покупала за границей и что вывозила за границу Россия XIX века. Пожалуйста: "за лес и сало" ввозились предметы роскоши - "янтарь на трубках Царьграда, фарфор и бронза... духи в граненом хрустале" и многое другое, необходимое "для забав, ... для неги модной" Хотим узнать, как одевались молодые люди, как шутили, о чем думали и беседовали, - скоро мы все это узнаем. Пушкин подробно и точно расскажет обо всем.</w:t>
      </w:r>
      <w:r>
        <w:br/>
        <w:t>    Сосед наш неуч; сумасбродит;</w:t>
      </w:r>
      <w:r>
        <w:br/>
        <w:t>    Он фармазон; он пьет одно</w:t>
      </w:r>
      <w:r>
        <w:br/>
        <w:t>    Стаканом красное вино;</w:t>
      </w:r>
      <w:r>
        <w:br/>
        <w:t>    Он дамам к ручке не подходит;</w:t>
      </w:r>
      <w:r>
        <w:br/>
        <w:t>    Все да, да нет; не скажет "да-с"</w:t>
      </w:r>
      <w:r>
        <w:br/>
        <w:t>    Иль "нет-с". Таков был общий глас. Эти обвинения нам знакомы: "Шампанское стаканами тянул. - Бутылками-с, и пребольшими. - Нет-с, бочками сороковыми". Так рассуждали о Чацком гости Фамусова. В "Горе от ума" глухая старуха графиня-бабушка не услышала ни звука из того, что ей рассказал Загорецкий о Чацком, но слова нашла такие же, как соседи Онегина: "Что? К фармазонам в хлеб? Пошел он в басурманы?" Хорошо известен еще один "фармазон": это Пьер Безухов из "Войны и мира". Он ведь одно время увлекался обществом франкмасонов (полуграмотные помещики исказили это слово, и получилось "фармазоны").</w:t>
      </w:r>
      <w:r>
        <w:br/>
        <w:t>    В первой главе романа обнаруживается сравнение Онегина с Пушкиным, Чаадаевым, Кавериным - с умнейшими, выдающимися людьми своей эпохи. Евгений не таков, как эти люди, ему недоступны их знания, их таланты, их умение понимать жизнь, действовать. Но он много выше среднего человека своего круга - в этом можно убедиться, читая вторую главу. И этого-то не прощает ему его круг.</w:t>
      </w:r>
      <w:r>
        <w:br/>
        <w:t>    Ленский - это еще один тип русского молодого человека пушкинской поры:</w:t>
      </w:r>
      <w:r>
        <w:br/>
        <w:t>    ...С душою прямо геттингенской,</w:t>
      </w:r>
      <w:r>
        <w:br/>
        <w:t>    Красавец, в полном цвете лет,</w:t>
      </w:r>
      <w:r>
        <w:br/>
        <w:t>    Поклонник Канта и поэт.</w:t>
      </w:r>
      <w:r>
        <w:br/>
        <w:t>    Он из Германии туманной</w:t>
      </w:r>
      <w:r>
        <w:br/>
        <w:t>    Привез учености плоды:</w:t>
      </w:r>
      <w:r>
        <w:br/>
        <w:t>    Вольнолюбивые мечты,</w:t>
      </w:r>
      <w:r>
        <w:br/>
        <w:t>    Дух пылкий и довольно странный,., В Геттингенском университете в Германии воспитывалось немало русских юношей - и все они были известны своими "вольнолюбивыми мечтами".</w:t>
      </w:r>
      <w:r>
        <w:br/>
        <w:t>    Итак, Онегин и Ленский подружились. Но они ведь такие разные:</w:t>
      </w:r>
      <w:r>
        <w:br/>
        <w:t>    ... Волна и камень,</w:t>
      </w:r>
      <w:r>
        <w:br/>
        <w:t>    Стихи и проза, лед и пламень</w:t>
      </w:r>
      <w:r>
        <w:br/>
        <w:t>    Не столь различны меж собой.</w:t>
      </w:r>
      <w:r>
        <w:br/>
        <w:t>    Подружились они потому, что все остальные совсем уж не подходили для дружбы, потому что каждый скучал в своей деревне, не имея никаких серьезных занятий, никакого настоящего дела, потому что жизнь обоих, в сущности, ничем не заполнена.</w:t>
      </w:r>
      <w:r>
        <w:br/>
        <w:t>    В начале четвертой главы Пушкин опять вернулся к петербургской жизни Онегина и убедительно доказал: то, что произошло между Евгением и Татьяной, не случайно, а подготовлено всей предыдущей жизнью Онегина. Когда-то в юности, едва вступив в свет, Евгений был искренен, знал подлинные чувства:</w:t>
      </w:r>
      <w:r>
        <w:br/>
        <w:t>    Он в первой юности своей</w:t>
      </w:r>
      <w:r>
        <w:br/>
        <w:t>    Был жертвой бурных заблуждений</w:t>
      </w:r>
      <w:r>
        <w:br/>
        <w:t>    И необузданных страстей.</w:t>
      </w:r>
      <w:r>
        <w:br/>
        <w:t>    Но годы, прожитые в фальшивом мире, не прошли даром. Топтанье вечное ду&amp;и" сменилось равнодушием и к людям, и к чувствам. Когда-то, в ранней юности, Онегин верил, вероятно, в возможность высокой любви на всю жизнь. Но свет убил эту веру - и даже надежду на ее возвращение:</w:t>
      </w:r>
      <w:r>
        <w:br/>
        <w:t>    Мечтам и годам нет возврата;</w:t>
      </w:r>
      <w:r>
        <w:br/>
        <w:t>    Не обновлю души моей...</w:t>
      </w:r>
      <w:r>
        <w:br/>
        <w:t>    Вот она - главная трагедия Онегина: "не обновлю души моей"!</w:t>
      </w:r>
      <w:r>
        <w:br/>
        <w:t>    И у Гоголя, и у Пушкина разными стилистическими приемами, но с одинаковой горечью показана духовная пустота, вырождение дворянского сословия, людей, развращенных властью, своим противоестественным возвышением над народом только по происхождению.</w:t>
      </w:r>
      <w:bookmarkStart w:id="0" w:name="_GoBack"/>
      <w:bookmarkEnd w:id="0"/>
    </w:p>
    <w:sectPr w:rsidR="00007AE8" w:rsidRPr="004E4C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C1C"/>
    <w:rsid w:val="00007AE8"/>
    <w:rsid w:val="004E4C1C"/>
    <w:rsid w:val="00F3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2DAC8-4858-4EBA-9954-99365FF2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1177</Words>
  <Characters>6714</Characters>
  <Application>Microsoft Office Word</Application>
  <DocSecurity>0</DocSecurity>
  <Lines>55</Lines>
  <Paragraphs>15</Paragraphs>
  <ScaleCrop>false</ScaleCrop>
  <Company/>
  <LinksUpToDate>false</LinksUpToDate>
  <CharactersWithSpaces>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Изображение поместного дворянства в</dc:title>
  <dc:subject/>
  <dc:creator>admin</dc:creator>
  <cp:keywords/>
  <dc:description/>
  <cp:lastModifiedBy>admin</cp:lastModifiedBy>
  <cp:revision>2</cp:revision>
  <dcterms:created xsi:type="dcterms:W3CDTF">2014-07-10T03:31:00Z</dcterms:created>
  <dcterms:modified xsi:type="dcterms:W3CDTF">2014-07-10T03:31:00Z</dcterms:modified>
</cp:coreProperties>
</file>