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87" w:rsidRDefault="00A232E3">
      <w:pPr>
        <w:pStyle w:val="1"/>
        <w:jc w:val="center"/>
      </w:pPr>
      <w:r>
        <w:t>Серебряный век русской поэзии - Поэзия начала века</w:t>
      </w:r>
    </w:p>
    <w:p w:rsidR="009E0187" w:rsidRPr="00A232E3" w:rsidRDefault="00A232E3">
      <w:pPr>
        <w:pStyle w:val="a3"/>
        <w:spacing w:after="240" w:afterAutospacing="0"/>
      </w:pPr>
      <w:r>
        <w:t>    Ощущение приближающейся катастрофы: возмездие за прошлое и надежда на великий перелом витала в воздухе. Время ощущалось как пограничное, когда уходит не только прежний быт, отношения, но и сама система духовных ценностей требует радикальных изменений.</w:t>
      </w:r>
      <w:r>
        <w:br/>
        <w:t>    В России возникает социально-политическая напряженность: всеобщий конфликт, в котором сплелись затянувшийся феодализм, неспособность дворянства выполнить роль организатора общества и выработать общенациональную идею, натиск новой буржуазии, неповоротливость монархии, не желавшей уступок, вековая ненависть мужика к барину - все это рождало у интеллигенции чувство приближающихся потрясений. И одновременно резкий всплеск, расцвет культурной жизни. Издаются новые журналы, открываются театры, невиданные возможности появляются у художников, актеров, писателей. Их влияние на общество огромно. Одновременно формируется массовая культура, рассчитанная на неподготовленного потребителя, и элитная культура, ориентирующаяся на знатоков. Искусство раскалывается. Одновременно русская культура усиливает контакты с мировой культурой. Безусловный авторитет в Европе Толстого и Чехова, Чайковского и Глинки. “Русские сезоны” в Париже пользовались мировой известностью. В живописи блещут имена Перова, Нестерова, Коровина, Шагала, Малевича; в театре: Мейерхольда, Неждановой, Станиславского, Собинова, Шаляпина; в балете: Нежинского и Павловой, в науке: Менделеева, Циолковского, Сеченова, Вернадского. Марина Цветаева утверждала, что “после такого обилия талантов природа должна успокоиться”.</w:t>
      </w:r>
      <w:r>
        <w:br/>
        <w:t>    В литературе необыкновенно возросло внимание к индивидуальности, личности: “Война и мир” (“Война и человечество”) Л. Толстого, “Человек” Горького, “Я” и трагедия “Владимир Маяковский” В. Маяковского. Возникает отказ от традиционного морализаторства, проповеднических, поучающих тем: “Как жить?”, “Что делать?”, “Как быть?”. Все это - и экономические скачки, и развитие науки, достижения техники и идейные поиски на рубеже веков приводит к переосмыслению ценностей, к осознанию времени, требующего иных идей, чувств, новых способов их выражения. Отсюда и поиски новых форм.</w:t>
      </w:r>
      <w:r>
        <w:br/>
        <w:t>    В литературе развивается новое течение - модернизм. В свою очередь, оно делится на следующие направления: символизм, акмеизм, футуризм. Поэты-символисты - Брюсов, Мережковский, Блок, Бальмонт, Гиппиус, Иванов, Андрей Белый, Балтрушайтис - отражали в стихах мир идей, свое мировоззрение. Акмеисты - Гумилев, Ахматова, Мандельштам, Кузмин, Городецкий - в стихах выражали мироощущение, мир вещей и чувств, осмысленный поэтически. Футуристы вообще отрицали ; прежний мир во имя создания будущего; к этому течению принадлежали Маяковский, Хлебников, Северянин, Гуро, Каменский. На рубеже эпохи бушевали страсти, выливающиеся в великолепные стихи, ставшие сегодня классикой, а тогда воспринимаемые почти вызовом, но каким мелодичным и красивым!</w:t>
      </w:r>
      <w:r>
        <w:br/>
        <w:t>    </w:t>
      </w:r>
      <w:r>
        <w:br/>
        <w:t>    Это было у моря, где ажурная пена,</w:t>
      </w:r>
      <w:r>
        <w:br/>
        <w:t>    Где встречается редко городской экипаж...</w:t>
      </w:r>
      <w:r>
        <w:br/>
        <w:t>     Королева играла - в башне замка -</w:t>
      </w:r>
      <w:r>
        <w:br/>
        <w:t>    Шопена, И, внимая Шопену, полюбил ее паж.</w:t>
      </w:r>
      <w:r>
        <w:br/>
        <w:t>    </w:t>
      </w:r>
      <w:r>
        <w:br/>
        <w:t>     Необыкновенное время рождало такие же необычные стихи на стыке жанров и тем. Появились новые формы общения с читателями - творческие вечера, на которых чтение стихов сопровождалось музыкой.</w:t>
      </w:r>
      <w:r>
        <w:br/>
        <w:t>    </w:t>
      </w:r>
      <w:r>
        <w:br/>
        <w:t>    Ты письмо мое, милый, не комкай.</w:t>
      </w:r>
      <w:r>
        <w:br/>
        <w:t>     До конца его, друг, прочти.</w:t>
      </w:r>
      <w:r>
        <w:br/>
        <w:t>     Надоело мне быть Незнакомкой,</w:t>
      </w:r>
      <w:r>
        <w:br/>
        <w:t>    Быть чужой на твоем пути...</w:t>
      </w:r>
      <w:r>
        <w:br/>
        <w:t>    </w:t>
      </w:r>
      <w:r>
        <w:br/>
        <w:t>    Ты письмо мое, милый, не комкай.</w:t>
      </w:r>
      <w:r>
        <w:br/>
        <w:t>    Не плачь о заветной лжи,</w:t>
      </w:r>
      <w:r>
        <w:br/>
        <w:t>    Ты его в твоей бедной котомке</w:t>
      </w:r>
      <w:r>
        <w:br/>
        <w:t>    На самое дно положи.</w:t>
      </w:r>
      <w:r>
        <w:br/>
        <w:t>    </w:t>
      </w:r>
      <w:r>
        <w:br/>
        <w:t>    Движение символистов возникло как протест против оскудения русской поэзии, как стремление сказать в ней свежее слово, вернуть ей жизненную силу. Русский символизм резко отличался от западного всем своим обликом - духовностью, разнообразием творческих единиц, высотой и богатством своих свершений.</w:t>
      </w:r>
      <w:r>
        <w:br/>
        <w:t>    </w:t>
      </w:r>
      <w:r>
        <w:br/>
        <w:t>    Сумерки, сумерки вешние,</w:t>
      </w:r>
      <w:r>
        <w:br/>
        <w:t>    Хладные волны у ног,</w:t>
      </w:r>
      <w:r>
        <w:br/>
        <w:t>    В сердце - надежды нездешние,</w:t>
      </w:r>
      <w:r>
        <w:br/>
        <w:t>    Волны бегут на песок.</w:t>
      </w:r>
      <w:r>
        <w:br/>
        <w:t>    </w:t>
      </w:r>
      <w:r>
        <w:br/>
        <w:t>    Отзвуки, песня далекая,</w:t>
      </w:r>
      <w:r>
        <w:br/>
        <w:t>    Но различить - не могу.</w:t>
      </w:r>
      <w:r>
        <w:br/>
        <w:t>    Плачет душа одинокая</w:t>
      </w:r>
      <w:r>
        <w:br/>
        <w:t>    Там, на другом берегу.</w:t>
      </w:r>
      <w:r>
        <w:br/>
        <w:t>    </w:t>
      </w:r>
      <w:r>
        <w:br/>
        <w:t>    Огромное влияние на русских символистов оказал философ Владимир Соловьев. Идея о двух мирах - “двуемирие” - была глубоко усвоена символистами.</w:t>
      </w:r>
      <w:r>
        <w:br/>
        <w:t>    </w:t>
      </w:r>
      <w:r>
        <w:br/>
        <w:t>     И прозрачные киоски,</w:t>
      </w:r>
      <w:r>
        <w:br/>
        <w:t>    В звонко-звучной тишине.</w:t>
      </w:r>
      <w:r>
        <w:br/>
        <w:t>    Вырастают, словно блестки.</w:t>
      </w:r>
      <w:r>
        <w:br/>
        <w:t>    При лазоревой луне.</w:t>
      </w:r>
      <w:r>
        <w:br/>
        <w:t>    </w:t>
      </w:r>
      <w:r>
        <w:br/>
        <w:t>    Всходит месяц обнаженный</w:t>
      </w:r>
      <w:r>
        <w:br/>
        <w:t>     При лазоревой луне...</w:t>
      </w:r>
      <w:r>
        <w:br/>
        <w:t>     Звуки реют полусонно,</w:t>
      </w:r>
      <w:r>
        <w:br/>
        <w:t>     Звуки ластятся ко мне.</w:t>
      </w:r>
      <w:r>
        <w:br/>
        <w:t>    </w:t>
      </w:r>
      <w:r>
        <w:br/>
        <w:t>    Акмеисты отпочковались от символистов. Они отрицали мистические устремления символистов. Акмеисты провозглашали высокую самоценность земного, здешнего мира, его красок и форм, звали “возлюбить землю” и как можно меньше говорить о вечности. Они хотели воспеть земной мир во всей его множественности и силе, во всей плотской, весомой определенности.</w:t>
      </w:r>
      <w:r>
        <w:br/>
        <w:t>    </w:t>
      </w:r>
      <w:r>
        <w:br/>
        <w:t>    Прозрачная ложится пелена</w:t>
      </w:r>
      <w:r>
        <w:br/>
        <w:t>    На свежий дерн и незаметно тает.</w:t>
      </w:r>
      <w:r>
        <w:br/>
        <w:t>    Жестокая, студеная весна</w:t>
      </w:r>
      <w:r>
        <w:br/>
        <w:t>    Налившиеся почки убивает.</w:t>
      </w:r>
      <w:r>
        <w:br/>
        <w:t>    И ранней смерти так ужасен вид.</w:t>
      </w:r>
      <w:r>
        <w:br/>
        <w:t>    Что не могу на Божий мир глядеть я.</w:t>
      </w:r>
      <w:r>
        <w:br/>
        <w:t>    Во мне печаль, которой царь Давид</w:t>
      </w:r>
      <w:r>
        <w:br/>
        <w:t>    По-царски одарил тысячелетья.</w:t>
      </w:r>
      <w:r>
        <w:br/>
        <w:t>    </w:t>
      </w:r>
      <w:r>
        <w:br/>
        <w:t>    Футуристы вышли на литературную арену несколько раньше акмеистов. Они объявили классику и всю старую литературу как нечто мертвое. “Только мы - лицо нашего времени”,- утверждали они. Русские футуристы - явление самобытное, как смутное предчувствие великих потрясений и ожидание грандиозных перемен в обществе. Это надо отразить в новых формах. “Нельзя,- утверждали они,- ритмы современного города передать онегинской строфой”.</w:t>
      </w:r>
      <w:r>
        <w:br/>
        <w:t>    </w:t>
      </w:r>
      <w:r>
        <w:br/>
        <w:t>    Я сразу смазал карту будня,</w:t>
      </w:r>
      <w:r>
        <w:br/>
        <w:t>    плеснувши краску из стакана,</w:t>
      </w:r>
      <w:r>
        <w:br/>
        <w:t>    я показал на блюде студня</w:t>
      </w:r>
      <w:r>
        <w:br/>
        <w:t>    косые скулы океана.</w:t>
      </w:r>
      <w:r>
        <w:br/>
        <w:t>    На чешуе жестяной рыбы</w:t>
      </w:r>
      <w:r>
        <w:br/>
        <w:t>    прочел я зовы новых губ.</w:t>
      </w:r>
      <w:r>
        <w:br/>
        <w:t>    А вы</w:t>
      </w:r>
      <w:r>
        <w:br/>
        <w:t>    ноктюрн сыграть</w:t>
      </w:r>
      <w:r>
        <w:br/>
        <w:t>    могли бы</w:t>
      </w:r>
      <w:r>
        <w:br/>
        <w:t>    на флейте водосточных труб?</w:t>
      </w:r>
      <w:r>
        <w:br/>
        <w:t>    </w:t>
      </w:r>
      <w:r>
        <w:br/>
        <w:t>    Поэзия “серебряного века”, понимая ее широко, забрасывала свои семена в будущее.</w:t>
      </w:r>
      <w:r>
        <w:br/>
      </w:r>
      <w:r>
        <w:br/>
      </w:r>
      <w:bookmarkStart w:id="0" w:name="_GoBack"/>
      <w:bookmarkEnd w:id="0"/>
    </w:p>
    <w:sectPr w:rsidR="009E0187" w:rsidRPr="00A23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2E3"/>
    <w:rsid w:val="00997D26"/>
    <w:rsid w:val="009E0187"/>
    <w:rsid w:val="00A2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ECCC8-E9BA-4288-8B84-BCBFCB85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5022</Characters>
  <Application>Microsoft Office Word</Application>
  <DocSecurity>0</DocSecurity>
  <Lines>41</Lines>
  <Paragraphs>11</Paragraphs>
  <ScaleCrop>false</ScaleCrop>
  <Company>diakov.net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Серебряный век русской поэзии - Поэзия начала века</dc:title>
  <dc:subject/>
  <dc:creator>Irina</dc:creator>
  <cp:keywords/>
  <dc:description/>
  <cp:lastModifiedBy>Irina</cp:lastModifiedBy>
  <cp:revision>2</cp:revision>
  <dcterms:created xsi:type="dcterms:W3CDTF">2014-08-30T10:41:00Z</dcterms:created>
  <dcterms:modified xsi:type="dcterms:W3CDTF">2014-08-30T10:41:00Z</dcterms:modified>
</cp:coreProperties>
</file>