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61" w:rsidRDefault="00A86727">
      <w:pPr>
        <w:pStyle w:val="1"/>
        <w:jc w:val="center"/>
      </w:pPr>
      <w:r>
        <w:t>Некрасов н. а. - Проблема счастья в поэме н. а. некрасова кому на руси жить хорошо</w:t>
      </w:r>
    </w:p>
    <w:p w:rsidR="00E67A61" w:rsidRPr="00A86727" w:rsidRDefault="00A86727">
      <w:pPr>
        <w:pStyle w:val="a3"/>
      </w:pPr>
      <w:r>
        <w:t>Поэма «Кому на Руси жить хорошо» по праву считается вершиной творчества Н. А. Некрасова. В своем произведении поэт нарисовал яркую картину жизни России пореформенного периода, отобразил все перемены, которые происходили в стране в это время.</w:t>
      </w:r>
      <w:r>
        <w:br/>
      </w:r>
      <w:r>
        <w:br/>
        <w:t>Автор ведет свое повествование от лица мужиков, поспоривших о том, кому «вольготно, весело живется на Руси». Перед нами предстают унылые места, из которых вышли странники:</w:t>
      </w:r>
      <w:r>
        <w:br/>
      </w:r>
      <w:r>
        <w:br/>
        <w:t>Семь временно-обязанных,</w:t>
      </w:r>
      <w:r>
        <w:br/>
      </w:r>
      <w:r>
        <w:br/>
        <w:t>Подтянутой губернии,</w:t>
      </w:r>
      <w:r>
        <w:br/>
      </w:r>
      <w:r>
        <w:br/>
        <w:t>Уезда Терпигорева,</w:t>
      </w:r>
      <w:r>
        <w:br/>
      </w:r>
      <w:r>
        <w:br/>
        <w:t>Пустопорожней волости,</w:t>
      </w:r>
      <w:r>
        <w:br/>
      </w:r>
      <w:r>
        <w:br/>
        <w:t>Из смежных деревень -</w:t>
      </w:r>
      <w:r>
        <w:br/>
      </w:r>
      <w:r>
        <w:br/>
        <w:t>Заплатова, Дырявина,</w:t>
      </w:r>
      <w:r>
        <w:br/>
      </w:r>
      <w:r>
        <w:br/>
        <w:t>Разутова, Знобишина,</w:t>
      </w:r>
      <w:r>
        <w:br/>
      </w:r>
      <w:r>
        <w:br/>
        <w:t>Горелова, Неелова</w:t>
      </w:r>
      <w:r>
        <w:br/>
      </w:r>
      <w:r>
        <w:br/>
        <w:t>Неурожайка тож.</w:t>
      </w:r>
      <w:r>
        <w:br/>
      </w:r>
      <w:r>
        <w:br/>
        <w:t>С первых страниц мы видим обстановку горестного существования народа. Задумывая свою поэму, Некрасов предполагал, что мужики будут искать счастья среди представителей господствующих классов - помещиков, чиновников, священников, купцов, Министров и наконец дойдут до царя. Однако за четырнадцать лет, в течение которых длилась работа над произведением, многое изменилось в стране, возросло самосознание народа, углубилось понимание движущих сил развития русского общества. Потому поставленный в начале поэмы вопрос перерастает в вопрос о всенародном счастье. В главе «Последыш» меняется уже само направление поисков странников:</w:t>
      </w:r>
      <w:r>
        <w:br/>
      </w:r>
      <w:r>
        <w:br/>
        <w:t>Мы ищем, дядя Влас,</w:t>
      </w:r>
      <w:r>
        <w:br/>
      </w:r>
      <w:r>
        <w:br/>
        <w:t>Непоротой губернии,</w:t>
      </w:r>
      <w:r>
        <w:br/>
      </w:r>
      <w:r>
        <w:br/>
        <w:t>Непотрошеной волости,</w:t>
      </w:r>
      <w:r>
        <w:br/>
      </w:r>
      <w:r>
        <w:br/>
        <w:t>Избыткова села!..</w:t>
      </w:r>
      <w:r>
        <w:br/>
      </w:r>
      <w:r>
        <w:br/>
        <w:t>В своей поэме Некрасов стремился найти ответ не только на вопрос, поставленный в заглавии: «Кому на Руси жить хорошо?», но и на более важные вопросы: куда идет Россия, каковы дальнейшие пути развития народа, каково его будущее?</w:t>
      </w:r>
      <w:r>
        <w:br/>
      </w:r>
      <w:r>
        <w:br/>
        <w:t>В ходе развития действия поэмы автор демонстрирует читателям, как под влиянием самой действительности постепенно исчезают традиционные представления крестьян о счастье и счастливых людях; как новые встречи, наблюдения расширяют их кругозор, заставляют более вдумчиво и глубоко воспринимать жизнь. Мы видим, что вначале странники соглашаются с тем, как определяет счастье поп: «Покой, богатство, честь». Однако в дальнейшем автор показывает несостоятельность каждой из частей этой формулировки. Покой? Но это означает отсутствие труда, который для странников является жизненной необходимостью. Богатство? Но Яким Нагой при пожаре спасает почему-то вовсе не деньги, а картинки. Честь? Но высшая честь для таких, как Савелий заключается в том, что он «клейменный, да не раб!..» Простому народу не нужно слишком много для счастья. Дьячок видит свое счастье «в благодушестве»; старуха радуется тому, что у нее большой урожай репы; счастье солдата в том, что «в двадцати сражениях я был, да не убит!»; каменотес счастлив своей силою; а для слабого худого болезненного мужика нет большего счастья, чем умереть на родине. Да, горькое счастье подневольного человека, счастие мужицкое:</w:t>
      </w:r>
      <w:r>
        <w:br/>
      </w:r>
      <w:r>
        <w:br/>
        <w:t>Дырявое с заплатами,</w:t>
      </w:r>
      <w:r>
        <w:br/>
      </w:r>
      <w:r>
        <w:br/>
        <w:t>Горбатое с мозолями...</w:t>
      </w:r>
      <w:r>
        <w:br/>
      </w:r>
      <w:r>
        <w:br/>
        <w:t>Таким образом странники, а вместе с ними и читатели поэмы, приходят к новому пониманию вопроса о счастье. Они начинают сознавать, что счастье народа возможно лишь без Оболт-Оболдуевых и Утятиных, и только тогда, когда сам народ станет полноправным хозяином своей жизни. Именно в подтверждение этой мысли о народной силе автор и выводит на сцену такие образы, как защитник чести трудового народа Яким Нагой, деревенский праведник Ермила Гирин или крестьянка Матрена Корчагина, сумевшая отстоять свое человеческое достоинство в условиях жестокого произвола и рабства. А помочь народу в его нелегкой борьбе за счастье должна, по мнению поэта, революционно настроенная интеллигенция, представленная в поэме в образе Гриши Добросклонова. Путь тех, кто решается встать на борьбу за счастье народа, труден и опасен. Но именно таких самоотверженных борцов, которые видят в служении народу единственную цель своей жизни, Некрасов считает по-настоящему счастливыми:</w:t>
      </w:r>
      <w:r>
        <w:br/>
      </w:r>
      <w:r>
        <w:br/>
        <w:t>Слышал он в груди своей силы необъятные,</w:t>
      </w:r>
      <w:r>
        <w:br/>
      </w:r>
      <w:r>
        <w:br/>
        <w:t>Услаждали слух его звуки благодатные,</w:t>
      </w:r>
      <w:r>
        <w:br/>
      </w:r>
      <w:r>
        <w:br/>
        <w:t>Звуки лучезарные гимна благородного -</w:t>
      </w:r>
      <w:r>
        <w:br/>
      </w:r>
      <w:r>
        <w:br/>
        <w:t>Пел он воплощение счастия народного!..</w:t>
      </w:r>
      <w:r>
        <w:br/>
      </w:r>
      <w:r>
        <w:br/>
        <w:t>Поэт твердо уверен, что только в результате упорной борьбы самих людей и придет счастье народное. Именно таков его окончательный ответ на поставленный в начале поэмы вопрос.</w:t>
      </w:r>
      <w:bookmarkStart w:id="0" w:name="_GoBack"/>
      <w:bookmarkEnd w:id="0"/>
    </w:p>
    <w:sectPr w:rsidR="00E67A61" w:rsidRPr="00A86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727"/>
    <w:rsid w:val="00A86727"/>
    <w:rsid w:val="00AC0000"/>
    <w:rsid w:val="00E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13CCC-BB8F-49CA-9176-BCF47C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3530</Characters>
  <Application>Microsoft Office Word</Application>
  <DocSecurity>0</DocSecurity>
  <Lines>29</Lines>
  <Paragraphs>8</Paragraphs>
  <ScaleCrop>false</ScaleCrop>
  <Company>diakov.net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Проблема счастья в поэме н. а. некрасова кому на руси жить хорошо</dc:title>
  <dc:subject/>
  <dc:creator>Irina</dc:creator>
  <cp:keywords/>
  <dc:description/>
  <cp:lastModifiedBy>Irina</cp:lastModifiedBy>
  <cp:revision>2</cp:revision>
  <dcterms:created xsi:type="dcterms:W3CDTF">2014-08-29T09:29:00Z</dcterms:created>
  <dcterms:modified xsi:type="dcterms:W3CDTF">2014-08-29T09:29:00Z</dcterms:modified>
</cp:coreProperties>
</file>