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3ED" w:rsidRDefault="00A113ED" w:rsidP="008C16B3">
      <w:pPr>
        <w:widowControl/>
      </w:pPr>
    </w:p>
    <w:p w:rsidR="008C16B3" w:rsidRDefault="008C16B3" w:rsidP="008C16B3">
      <w:pPr>
        <w:widowControl/>
      </w:pPr>
      <w:r>
        <w:t>В экономической литературе подчеркнуто, что важнейшей чертой предпринимательства является наличие риска как на стадии создания собственного дела, так и в течение дальнейшего функционирования предприятия.</w:t>
      </w:r>
    </w:p>
    <w:p w:rsidR="008C16B3" w:rsidRDefault="008C16B3" w:rsidP="008C16B3">
      <w:pPr>
        <w:widowControl/>
      </w:pPr>
      <w:r w:rsidRPr="008C16B3">
        <w:rPr>
          <w:b/>
          <w:bCs/>
        </w:rPr>
        <w:t>Риск</w:t>
      </w:r>
      <w:r>
        <w:t xml:space="preserve"> характеризуется как опасность возникновения непредвиденных потерь ожидаемой прибыли, дохода или имущества, денежных средств в связи со случайным изменением условий экономической деятельности, неблагоприятными обстоятельствами. Его величина измеряется частотой, вероятностью возникновения того или иного уровня потерь.</w:t>
      </w:r>
    </w:p>
    <w:p w:rsidR="008C16B3" w:rsidRDefault="008C16B3" w:rsidP="008C16B3">
      <w:pPr>
        <w:widowControl/>
      </w:pPr>
      <w:r w:rsidRPr="008C16B3">
        <w:t>Хозяйственные, финансовые и инвестиционные риски представляют собой обязательные атрибуты функционирования субъектов рыночной экономики</w:t>
      </w:r>
      <w:r>
        <w:t>. Само по себе наличие риска, сопровождающего деятельность того или иного предприятия, не является ни достоинством, ни недостатком. Наоборот, отсутствие риска, то есть опасности наступления непредсказуемых и нежелательных для субъекта последствий его действий, как правило, в конечном счете вредит экономике, подрывает ее динамичность и эффективность.</w:t>
      </w:r>
    </w:p>
    <w:p w:rsidR="008C16B3" w:rsidRDefault="008C16B3" w:rsidP="008C16B3">
      <w:pPr>
        <w:widowControl/>
      </w:pPr>
      <w:r>
        <w:t>В настоящее время принято делить все риски на две большие группы. Риски делятся на внешние и внутренние.</w:t>
      </w:r>
    </w:p>
    <w:p w:rsidR="008C16B3" w:rsidRDefault="008C16B3" w:rsidP="008C16B3">
      <w:pPr>
        <w:widowControl/>
      </w:pPr>
      <w:r>
        <w:t xml:space="preserve">К </w:t>
      </w:r>
      <w:r w:rsidRPr="008C16B3">
        <w:rPr>
          <w:b/>
          <w:bCs/>
        </w:rPr>
        <w:t>внешним рискам</w:t>
      </w:r>
      <w:r>
        <w:t xml:space="preserve"> относятся: природно-естественные (риск стихийных бедствий и экологические риски); общеэкономические (риск изменения экономической ситуации, риск неблагоприятной конъюнктуры рынка, риск усиления конкуренции и отраслевой риск); политические (риск национализации и экспроприации, риск трансферта, риск разрыва контракта, риск военных действий и гражданских беспорядков); финансовые риски, связанные с покупательной способностью денег (инфляционные и дефляционные риски, валютные риски, риски ликвидности, риск изменения общерыночной ставки процента).</w:t>
      </w:r>
    </w:p>
    <w:p w:rsidR="008C16B3" w:rsidRDefault="008C16B3" w:rsidP="008C16B3">
      <w:pPr>
        <w:widowControl/>
      </w:pPr>
      <w:r>
        <w:t xml:space="preserve">К </w:t>
      </w:r>
      <w:r w:rsidRPr="008C16B3">
        <w:rPr>
          <w:b/>
          <w:bCs/>
        </w:rPr>
        <w:t>внутренним рискам</w:t>
      </w:r>
      <w:r>
        <w:t xml:space="preserve"> относятся: производственные (риски снижения производительности труда, потерь рабочего времени, перерасхода или отсутствия необходимых материалов); технические (риски при внедрении новых технологий или инновационные риски, риски потерь при отрицательных результатах НИОКР, риски потерь в результате сбоев и поломки оборудования); коммерческие (риски, связанные с реализацией товара на рынке, транспортные риски, риск, связанный с приемкой товара покупателем, риск, связанный с платежеспособностью покупателя); инвестиционные (риск упущенной выгоды, процентный риск, кредитный риск, биржевые риски, селективный риск, риск банкротства).</w:t>
      </w:r>
    </w:p>
    <w:p w:rsidR="008C16B3" w:rsidRDefault="008C16B3" w:rsidP="008C16B3">
      <w:pPr>
        <w:widowControl/>
      </w:pPr>
      <w:r>
        <w:t>В приведенной группировке названы не все виды рисков. В нашей действительности нужно учитывать риск инфляционный (вызванный непредвиденным ростом издержек производства вследствие инфляционного процесса), риск несбалансированной ликвидности (опасность потерь в случае неспособности банковского учреждения покрыть свои обязательства по пассивам банка требованиями по активам), риск ценовой (риск изменения цены долгового обязательства вследствие роста или падения текущего уровня процентных ставок).</w:t>
      </w:r>
    </w:p>
    <w:p w:rsidR="008C16B3" w:rsidRDefault="008C16B3"/>
    <w:p w:rsidR="008D0732" w:rsidRDefault="008D0732">
      <w:r>
        <w:br/>
      </w:r>
    </w:p>
    <w:p w:rsidR="008D0732" w:rsidRDefault="008D0732"/>
    <w:p w:rsidR="008D0732" w:rsidRDefault="008D0732"/>
    <w:p w:rsidR="008D0732" w:rsidRDefault="008D0732"/>
    <w:p w:rsidR="008D0732" w:rsidRDefault="008D0732" w:rsidP="008D0732">
      <w:pPr>
        <w:spacing w:line="360" w:lineRule="auto"/>
        <w:ind w:firstLine="709"/>
      </w:pPr>
      <w:r>
        <w:t xml:space="preserve">СПК </w:t>
      </w:r>
      <w:r w:rsidRPr="00FD0AA6">
        <w:t>«Верхне - Талецкий»</w:t>
      </w:r>
      <w:r>
        <w:t xml:space="preserve"> зарегистрирован Хоринской районной администрацией 29 октября 1997 года. Он создан в ходе реорганизации ПК </w:t>
      </w:r>
      <w:r w:rsidRPr="00FD0AA6">
        <w:t>«Верхне - Талецкий»</w:t>
      </w:r>
      <w:r>
        <w:t xml:space="preserve">, на основе решения трудового коллектива и добровольного объединения имущественных и земельных паев участников производственного кооператива и является правопреемником всех прав и обязанностей  ПК </w:t>
      </w:r>
      <w:r w:rsidRPr="00FD0AA6">
        <w:t>«Верхне - Талецкий»</w:t>
      </w:r>
      <w:r>
        <w:t xml:space="preserve">. </w:t>
      </w:r>
    </w:p>
    <w:p w:rsidR="008D0732" w:rsidRDefault="008D0732" w:rsidP="008D0732">
      <w:pPr>
        <w:spacing w:line="360" w:lineRule="auto"/>
        <w:ind w:firstLine="709"/>
      </w:pPr>
      <w:r>
        <w:t>Основными видами деятельности хозяйства является:</w:t>
      </w:r>
    </w:p>
    <w:p w:rsidR="008D0732" w:rsidRDefault="008D0732" w:rsidP="008D0732">
      <w:pPr>
        <w:widowControl/>
        <w:numPr>
          <w:ilvl w:val="0"/>
          <w:numId w:val="1"/>
        </w:numPr>
        <w:spacing w:line="360" w:lineRule="auto"/>
      </w:pPr>
      <w:r>
        <w:t>Производство, заготовка, переработка, хранение и реализация сельскохозяйственной продукции;</w:t>
      </w:r>
    </w:p>
    <w:p w:rsidR="008D0732" w:rsidRDefault="008D0732" w:rsidP="008D0732">
      <w:pPr>
        <w:widowControl/>
        <w:numPr>
          <w:ilvl w:val="0"/>
          <w:numId w:val="1"/>
        </w:numPr>
        <w:spacing w:line="360" w:lineRule="auto"/>
      </w:pPr>
      <w:r>
        <w:t>Создание и развитие собственной торгово-сбытовой сети с применением различных форм и видов торговли;</w:t>
      </w:r>
    </w:p>
    <w:p w:rsidR="008D0732" w:rsidRDefault="008D0732" w:rsidP="008D0732">
      <w:pPr>
        <w:widowControl/>
        <w:numPr>
          <w:ilvl w:val="0"/>
          <w:numId w:val="1"/>
        </w:numPr>
        <w:spacing w:line="360" w:lineRule="auto"/>
      </w:pPr>
      <w:r>
        <w:t>Организация общественного питания и бытового обслуживания населения;</w:t>
      </w:r>
    </w:p>
    <w:p w:rsidR="008D0732" w:rsidRDefault="008D0732" w:rsidP="008D0732">
      <w:pPr>
        <w:widowControl/>
        <w:numPr>
          <w:ilvl w:val="0"/>
          <w:numId w:val="1"/>
        </w:numPr>
        <w:spacing w:line="360" w:lineRule="auto"/>
      </w:pPr>
      <w:r>
        <w:t>Осуществление других видов деятельности прямо не запрещенных законодательством, после выполнения всех требований и условий, определенных действующим законодательством, регламентирующий тот или иной вид деятельности.</w:t>
      </w:r>
    </w:p>
    <w:p w:rsidR="008D0732" w:rsidRDefault="008D0732" w:rsidP="008D0732">
      <w:pPr>
        <w:spacing w:line="360" w:lineRule="auto"/>
        <w:ind w:firstLine="709"/>
      </w:pPr>
      <w:r>
        <w:t xml:space="preserve">Центральная усадьба  СПК </w:t>
      </w:r>
      <w:r w:rsidRPr="00FD0AA6">
        <w:t>«Верхне - Талецкий»</w:t>
      </w:r>
      <w:r>
        <w:t xml:space="preserve">  расположена в с. Верхние – Тальцы – </w:t>
      </w:r>
      <w:smartTag w:uri="urn:schemas-microsoft-com:office:smarttags" w:element="metricconverter">
        <w:smartTagPr>
          <w:attr w:name="ProductID" w:val="70 км"/>
        </w:smartTagPr>
        <w:r>
          <w:t>70 км</w:t>
        </w:r>
      </w:smartTag>
      <w:r>
        <w:t xml:space="preserve"> от районного центра с. Хоринск, в </w:t>
      </w:r>
      <w:smartTag w:uri="urn:schemas-microsoft-com:office:smarttags" w:element="metricconverter">
        <w:smartTagPr>
          <w:attr w:name="ProductID" w:val="90 км"/>
        </w:smartTagPr>
        <w:r>
          <w:t>90 км</w:t>
        </w:r>
      </w:smartTag>
      <w:r>
        <w:t xml:space="preserve"> от г. Улан-Верхне-Талецкий. Ближайшая железнодорожная станция находится в </w:t>
      </w:r>
      <w:smartTag w:uri="urn:schemas-microsoft-com:office:smarttags" w:element="metricconverter">
        <w:smartTagPr>
          <w:attr w:name="ProductID" w:val="65 километрах"/>
        </w:smartTagPr>
        <w:r>
          <w:t>65 километрах</w:t>
        </w:r>
      </w:smartTag>
      <w:r>
        <w:t xml:space="preserve"> в п. Заиграево. </w:t>
      </w:r>
    </w:p>
    <w:p w:rsidR="008D0732" w:rsidRDefault="008D0732" w:rsidP="008D0732">
      <w:pPr>
        <w:spacing w:line="360" w:lineRule="auto"/>
        <w:ind w:firstLine="709"/>
      </w:pPr>
      <w:r>
        <w:t xml:space="preserve"> В центральной  усадьбе сосредоточенны культурно-бытовые учреждения, ремонтные мастерские, средняя школа, амбулатория, столовая,  пекарня и т. д.</w:t>
      </w:r>
    </w:p>
    <w:p w:rsidR="008D0732" w:rsidRPr="00770E3E" w:rsidRDefault="008D0732" w:rsidP="008D0732">
      <w:pPr>
        <w:spacing w:line="360" w:lineRule="auto"/>
      </w:pPr>
    </w:p>
    <w:p w:rsidR="008D0732" w:rsidRDefault="008D0732" w:rsidP="008D0732">
      <w:pPr>
        <w:spacing w:line="360" w:lineRule="auto"/>
        <w:ind w:firstLine="720"/>
      </w:pPr>
      <w:r>
        <w:t xml:space="preserve">СПК </w:t>
      </w:r>
      <w:r w:rsidRPr="00FD0AA6">
        <w:t>«Верхне - Талецкий»</w:t>
      </w:r>
      <w:r>
        <w:t xml:space="preserve">  имеет 5 животноводческих стоянок:</w:t>
      </w:r>
    </w:p>
    <w:p w:rsidR="008D0732" w:rsidRDefault="008D0732" w:rsidP="008D0732">
      <w:pPr>
        <w:widowControl/>
        <w:numPr>
          <w:ilvl w:val="0"/>
          <w:numId w:val="2"/>
        </w:numPr>
        <w:spacing w:line="360" w:lineRule="auto"/>
        <w:ind w:firstLine="720"/>
      </w:pPr>
      <w:r>
        <w:t xml:space="preserve">Две овце-товарные фермы и одна молочно-товарная ферма находятся в с Додо – Гол, расположенный в </w:t>
      </w:r>
      <w:smartTag w:uri="urn:schemas-microsoft-com:office:smarttags" w:element="metricconverter">
        <w:smartTagPr>
          <w:attr w:name="ProductID" w:val="15 км"/>
        </w:smartTagPr>
        <w:r>
          <w:t>15 км</w:t>
        </w:r>
      </w:smartTag>
      <w:r>
        <w:t xml:space="preserve"> от центральной усадьбы;  </w:t>
      </w:r>
    </w:p>
    <w:p w:rsidR="008D0732" w:rsidRDefault="008D0732" w:rsidP="008D0732">
      <w:pPr>
        <w:widowControl/>
        <w:numPr>
          <w:ilvl w:val="0"/>
          <w:numId w:val="2"/>
        </w:numPr>
        <w:spacing w:line="360" w:lineRule="auto"/>
        <w:ind w:firstLine="720"/>
      </w:pPr>
      <w:r>
        <w:t>Вторая  молочно-товарная ферма находится в с. Верхние - Тальцы</w:t>
      </w:r>
      <w:r w:rsidRPr="00521236">
        <w:t>;</w:t>
      </w:r>
    </w:p>
    <w:p w:rsidR="008D0732" w:rsidRDefault="008D0732" w:rsidP="008D0732">
      <w:pPr>
        <w:widowControl/>
        <w:numPr>
          <w:ilvl w:val="0"/>
          <w:numId w:val="2"/>
        </w:numPr>
        <w:spacing w:line="360" w:lineRule="auto"/>
        <w:ind w:firstLine="720"/>
      </w:pPr>
      <w:r>
        <w:t xml:space="preserve">Гурт КРС расположен в местности «Карбаиновка» в </w:t>
      </w:r>
      <w:smartTag w:uri="urn:schemas-microsoft-com:office:smarttags" w:element="metricconverter">
        <w:smartTagPr>
          <w:attr w:name="ProductID" w:val="3 км"/>
        </w:smartTagPr>
        <w:r>
          <w:t>3 км</w:t>
        </w:r>
      </w:smartTag>
      <w:r>
        <w:t xml:space="preserve"> от центральной усадьбы</w:t>
      </w:r>
      <w:r w:rsidRPr="00C05A2F">
        <w:t>;</w:t>
      </w:r>
    </w:p>
    <w:p w:rsidR="008D0732" w:rsidRDefault="008D0732" w:rsidP="008D0732">
      <w:pPr>
        <w:spacing w:line="360" w:lineRule="auto"/>
        <w:ind w:firstLine="720"/>
      </w:pPr>
      <w:r>
        <w:t>Реализация сельскозяйственной продукции производится в:</w:t>
      </w:r>
    </w:p>
    <w:p w:rsidR="008D0732" w:rsidRDefault="008D0732" w:rsidP="008D0732">
      <w:pPr>
        <w:widowControl/>
        <w:numPr>
          <w:ilvl w:val="0"/>
          <w:numId w:val="3"/>
        </w:numPr>
        <w:spacing w:line="360" w:lineRule="auto"/>
        <w:ind w:firstLine="720"/>
      </w:pPr>
      <w:r>
        <w:t>молоко, СХПК «Пищевик» Кижингинского района;</w:t>
      </w:r>
    </w:p>
    <w:p w:rsidR="008D0732" w:rsidRDefault="008D0732" w:rsidP="008D0732">
      <w:pPr>
        <w:widowControl/>
        <w:numPr>
          <w:ilvl w:val="0"/>
          <w:numId w:val="3"/>
        </w:numPr>
        <w:spacing w:line="360" w:lineRule="auto"/>
        <w:ind w:firstLine="720"/>
      </w:pPr>
      <w:r>
        <w:t>мясо и прочая продукция реализуется среди населения Хоринского района и в счет натуроплаты работникам СПК.</w:t>
      </w:r>
    </w:p>
    <w:p w:rsidR="008D0732" w:rsidRPr="008E70CA" w:rsidRDefault="008D0732" w:rsidP="008D0732">
      <w:pPr>
        <w:tabs>
          <w:tab w:val="left" w:pos="3330"/>
        </w:tabs>
        <w:spacing w:line="360" w:lineRule="auto"/>
        <w:ind w:left="-426" w:firstLine="993"/>
        <w:rPr>
          <w:szCs w:val="28"/>
        </w:rPr>
      </w:pPr>
      <w:r w:rsidRPr="008E70CA">
        <w:rPr>
          <w:szCs w:val="28"/>
        </w:rPr>
        <w:t xml:space="preserve">Природно-климатические условия района позволяют развивать одну из основных отраслей сельского хозяйства - животноводство. Здесь развито табунное коневодство, овцеводство и скотоводство молочного и мясомолочного направления. В последнее время в районе проводится работа по улучшению пород животных во всех отраслях, особенно в овцеводстве. </w:t>
      </w:r>
      <w:r w:rsidRPr="008E70CA">
        <w:rPr>
          <w:szCs w:val="28"/>
        </w:rPr>
        <w:br/>
        <w:t>Почвы Хоринского района разнообразны. Встречаются такие виды почв: мерзлотно-лугово-лесные, мерзлотно-луговые и мерзлотно – лугово - черноземные. В восточной части района произрастает овес, ячмень. В западной к ним присоединяется пшеница, а в теплые годы - озимая рожь. Успешно выращивают овощные культуры: капусту, картофель, репу, турнепс, свеклу, морковь. Площадь сенокосов ограничена, урожайность невысокая, причем сбор сена затрудняется паводками, которые совпадают с периодом сенокоса. Поэтому в районе уделяют большое внимание полевому кормодобыванию. Высеиваются многолетние злаковые растения, что является большим подспорьем для животноводства.</w:t>
      </w:r>
    </w:p>
    <w:p w:rsidR="00337C29" w:rsidRPr="00985ECD" w:rsidRDefault="008D0732" w:rsidP="00337C29">
      <w:pPr>
        <w:pStyle w:val="a5"/>
        <w:numPr>
          <w:ilvl w:val="0"/>
          <w:numId w:val="4"/>
        </w:numPr>
        <w:spacing w:after="0" w:line="360" w:lineRule="auto"/>
        <w:jc w:val="center"/>
        <w:rPr>
          <w:rFonts w:ascii="Times New Roman" w:hAnsi="Times New Roman"/>
          <w:b/>
          <w:sz w:val="32"/>
          <w:szCs w:val="32"/>
        </w:rPr>
      </w:pPr>
      <w:r>
        <w:br w:type="page"/>
      </w:r>
      <w:r w:rsidR="00337C29" w:rsidRPr="00985ECD">
        <w:rPr>
          <w:rFonts w:ascii="Times New Roman" w:hAnsi="Times New Roman"/>
          <w:b/>
          <w:sz w:val="32"/>
          <w:szCs w:val="32"/>
        </w:rPr>
        <w:t>Риски ме</w:t>
      </w:r>
      <w:r w:rsidR="00337C29">
        <w:rPr>
          <w:rFonts w:ascii="Times New Roman" w:hAnsi="Times New Roman"/>
          <w:b/>
          <w:sz w:val="32"/>
          <w:szCs w:val="32"/>
        </w:rPr>
        <w:t>неджмента в СПК «Верхне-Талецкий»</w:t>
      </w:r>
    </w:p>
    <w:p w:rsidR="008D0732" w:rsidRPr="00BE0CBE" w:rsidRDefault="008D0732" w:rsidP="008D0732">
      <w:pPr>
        <w:shd w:val="clear" w:color="auto" w:fill="FFFFFF"/>
        <w:suppressAutoHyphens/>
        <w:spacing w:line="360" w:lineRule="auto"/>
        <w:jc w:val="center"/>
        <w:rPr>
          <w:color w:val="00000C"/>
          <w:szCs w:val="28"/>
        </w:rPr>
      </w:pPr>
      <w:r w:rsidRPr="00BE0CBE">
        <w:rPr>
          <w:b/>
          <w:bCs/>
          <w:color w:val="00000C"/>
          <w:szCs w:val="28"/>
        </w:rPr>
        <w:t>Финансовый риск</w:t>
      </w:r>
    </w:p>
    <w:p w:rsidR="008D0732" w:rsidRDefault="008D0732" w:rsidP="008D0732">
      <w:pPr>
        <w:shd w:val="clear" w:color="auto" w:fill="FFFFFF"/>
        <w:suppressAutoHyphens/>
        <w:spacing w:line="360" w:lineRule="auto"/>
        <w:rPr>
          <w:color w:val="00000C"/>
          <w:szCs w:val="28"/>
        </w:rPr>
      </w:pPr>
      <w:r w:rsidRPr="00BE0CBE">
        <w:rPr>
          <w:color w:val="00000C"/>
          <w:szCs w:val="28"/>
        </w:rPr>
        <w:t xml:space="preserve">Финансовый риск определяется спецификой используемых способов финансирования проекта, от выбора которых зависит уровень и постоянство затрат, что влечет за собой увеличение неопределенности в отношении дохода инвесторов. Премия за риск, требуемая инвесторами, может зависеть от следующих факторов: цены, срока, инструмента привлечения инвестиций и, отчасти, валюты финансирования (в части компоненты курсового риска). </w:t>
      </w:r>
    </w:p>
    <w:p w:rsidR="008D0732" w:rsidRPr="00D0032A" w:rsidRDefault="008D0732" w:rsidP="008D0732">
      <w:pPr>
        <w:spacing w:line="360" w:lineRule="auto"/>
        <w:jc w:val="center"/>
        <w:rPr>
          <w:b/>
          <w:szCs w:val="28"/>
        </w:rPr>
      </w:pPr>
      <w:r w:rsidRPr="00D0032A">
        <w:rPr>
          <w:b/>
          <w:szCs w:val="28"/>
        </w:rPr>
        <w:t>Ценовой риск</w:t>
      </w:r>
    </w:p>
    <w:p w:rsidR="008D0732" w:rsidRPr="00522EE3" w:rsidRDefault="008D0732" w:rsidP="008D0732">
      <w:pPr>
        <w:spacing w:line="360" w:lineRule="auto"/>
        <w:rPr>
          <w:color w:val="000000"/>
          <w:szCs w:val="28"/>
        </w:rPr>
      </w:pPr>
      <w:r w:rsidRPr="00692CB2">
        <w:rPr>
          <w:rFonts w:eastAsia="MS Mincho"/>
          <w:bCs/>
        </w:rPr>
        <w:t>Ценовой риск</w:t>
      </w:r>
      <w:r w:rsidRPr="00D0032A">
        <w:rPr>
          <w:szCs w:val="28"/>
        </w:rPr>
        <w:t xml:space="preserve"> -</w:t>
      </w:r>
      <w:r w:rsidRPr="00522EE3">
        <w:rPr>
          <w:szCs w:val="28"/>
        </w:rPr>
        <w:t xml:space="preserve"> риск, связанный с изменением рыночной цены финансового актива. </w:t>
      </w:r>
      <w:r w:rsidRPr="00522EE3">
        <w:rPr>
          <w:color w:val="000000"/>
          <w:szCs w:val="28"/>
        </w:rPr>
        <w:t>Управление ценовыми рисками предприятия представляет собой процесс предвидения и нейтрализации их негативных ценовых последствий, связанный с их идентификацией, оценкой, профилактикой и страхованием.</w:t>
      </w:r>
    </w:p>
    <w:p w:rsidR="008D0732" w:rsidRPr="00D0032A" w:rsidRDefault="008D0732" w:rsidP="008D0732">
      <w:pPr>
        <w:pStyle w:val="HTML"/>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С</w:t>
      </w:r>
      <w:r w:rsidRPr="00522EE3">
        <w:rPr>
          <w:rFonts w:ascii="Times New Roman" w:hAnsi="Times New Roman" w:cs="Times New Roman"/>
          <w:b/>
          <w:sz w:val="28"/>
          <w:szCs w:val="28"/>
        </w:rPr>
        <w:t>татистические (катастрофические) и динамические</w:t>
      </w:r>
      <w:r>
        <w:rPr>
          <w:rFonts w:ascii="Times New Roman" w:hAnsi="Times New Roman" w:cs="Times New Roman"/>
          <w:b/>
          <w:sz w:val="28"/>
          <w:szCs w:val="28"/>
        </w:rPr>
        <w:t xml:space="preserve"> риски</w:t>
      </w:r>
    </w:p>
    <w:p w:rsidR="008D0732" w:rsidRPr="00522EE3" w:rsidRDefault="008D0732" w:rsidP="008D0732">
      <w:pPr>
        <w:pStyle w:val="HTML"/>
        <w:spacing w:line="360" w:lineRule="auto"/>
        <w:ind w:firstLine="567"/>
        <w:jc w:val="both"/>
        <w:rPr>
          <w:rFonts w:ascii="Times New Roman" w:hAnsi="Times New Roman" w:cs="Times New Roman"/>
          <w:sz w:val="28"/>
          <w:szCs w:val="28"/>
        </w:rPr>
      </w:pPr>
      <w:r w:rsidRPr="00522EE3">
        <w:rPr>
          <w:rFonts w:ascii="Times New Roman" w:hAnsi="Times New Roman" w:cs="Times New Roman"/>
          <w:sz w:val="28"/>
          <w:szCs w:val="28"/>
        </w:rPr>
        <w:t xml:space="preserve">Статистический (катастрофический) риск – это вероятность необратимых потерь вследствие нанесения непоправимого ущерба субъекту экономики, вызванного непредвиденными изменениями многочисленных факторов внешней и внутренней среды. </w:t>
      </w:r>
    </w:p>
    <w:p w:rsidR="008D0732" w:rsidRPr="00522EE3" w:rsidRDefault="008D0732" w:rsidP="008D0732">
      <w:pPr>
        <w:pStyle w:val="HTML"/>
        <w:spacing w:line="360" w:lineRule="auto"/>
        <w:ind w:firstLine="567"/>
        <w:jc w:val="both"/>
        <w:rPr>
          <w:rFonts w:ascii="Times New Roman" w:hAnsi="Times New Roman" w:cs="Times New Roman"/>
          <w:sz w:val="28"/>
          <w:szCs w:val="28"/>
        </w:rPr>
      </w:pPr>
      <w:r w:rsidRPr="00522EE3">
        <w:rPr>
          <w:rFonts w:ascii="Times New Roman" w:hAnsi="Times New Roman" w:cs="Times New Roman"/>
          <w:sz w:val="28"/>
          <w:szCs w:val="28"/>
        </w:rPr>
        <w:t>Динамический риск связан с возникновением непредвиденных изменений стоимости рассматриваемого объекта под действием факторов внешней среды, а также, в результате неадекватных управленческих решений, фактической реализации стратегии, которая отличается от той, которая соответствует заранее оцененному максимальному значению критерия эффективности.</w:t>
      </w:r>
    </w:p>
    <w:p w:rsidR="008D0732" w:rsidRDefault="008D0732" w:rsidP="008D0732">
      <w:pPr>
        <w:pStyle w:val="HTML"/>
        <w:spacing w:line="360" w:lineRule="auto"/>
        <w:ind w:firstLine="567"/>
        <w:jc w:val="both"/>
        <w:rPr>
          <w:rFonts w:ascii="Times New Roman" w:hAnsi="Times New Roman" w:cs="Times New Roman"/>
          <w:sz w:val="28"/>
          <w:szCs w:val="28"/>
        </w:rPr>
      </w:pPr>
      <w:r w:rsidRPr="00522EE3">
        <w:rPr>
          <w:rFonts w:ascii="Times New Roman" w:hAnsi="Times New Roman" w:cs="Times New Roman"/>
          <w:sz w:val="28"/>
          <w:szCs w:val="28"/>
        </w:rPr>
        <w:t xml:space="preserve">Отличие динамических рисков от статистических заключается в том, что последние могут проявиться, как правило, только однократно на протяжении срока инвестирования. Их действие означает прекращение инвестиционного проекта или финансовой операции, тогда как динамические риски могут реализовываться неоднократно за время реализации проекта, не приводя при этом к его прекращению. </w:t>
      </w:r>
    </w:p>
    <w:p w:rsidR="008D0732" w:rsidRPr="00985ECD" w:rsidRDefault="008D0732" w:rsidP="008D0732">
      <w:pPr>
        <w:pStyle w:val="a5"/>
        <w:spacing w:after="0" w:line="360" w:lineRule="auto"/>
        <w:ind w:left="567"/>
        <w:jc w:val="center"/>
        <w:rPr>
          <w:rFonts w:ascii="Times New Roman" w:hAnsi="Times New Roman"/>
          <w:b/>
          <w:sz w:val="28"/>
          <w:szCs w:val="28"/>
        </w:rPr>
      </w:pPr>
      <w:r w:rsidRPr="00985ECD">
        <w:rPr>
          <w:rFonts w:ascii="Times New Roman" w:hAnsi="Times New Roman"/>
          <w:b/>
          <w:sz w:val="28"/>
          <w:szCs w:val="28"/>
        </w:rPr>
        <w:t>Организационный риск</w:t>
      </w:r>
    </w:p>
    <w:p w:rsidR="008D0732" w:rsidRPr="00985ECD" w:rsidRDefault="008D0732" w:rsidP="008D0732">
      <w:pPr>
        <w:pStyle w:val="a5"/>
        <w:spacing w:after="0" w:line="360" w:lineRule="auto"/>
        <w:ind w:left="0" w:firstLine="567"/>
        <w:jc w:val="both"/>
        <w:rPr>
          <w:rFonts w:ascii="Times New Roman" w:hAnsi="Times New Roman"/>
          <w:sz w:val="28"/>
          <w:szCs w:val="28"/>
        </w:rPr>
      </w:pPr>
      <w:r w:rsidRPr="00985ECD">
        <w:rPr>
          <w:rFonts w:ascii="Times New Roman" w:hAnsi="Times New Roman"/>
          <w:sz w:val="28"/>
          <w:szCs w:val="28"/>
        </w:rPr>
        <w:t xml:space="preserve">Организационный риск - это риски, связанные с ошибками менеджмента компании, ее сотрудников; проблемами системы внутреннего контроля, плохо разработанными правилами работ, то есть риски, связанные с внутренней организацией работы компании. </w:t>
      </w:r>
    </w:p>
    <w:p w:rsidR="008D0732" w:rsidRDefault="008D0732" w:rsidP="008D0732">
      <w:pPr>
        <w:spacing w:line="360" w:lineRule="auto"/>
        <w:ind w:firstLine="709"/>
        <w:jc w:val="center"/>
        <w:rPr>
          <w:szCs w:val="28"/>
        </w:rPr>
      </w:pPr>
      <w:r w:rsidRPr="00985ECD">
        <w:rPr>
          <w:b/>
          <w:szCs w:val="28"/>
        </w:rPr>
        <w:t>Риск ликвидности</w:t>
      </w:r>
    </w:p>
    <w:p w:rsidR="008D0732" w:rsidRDefault="008D0732" w:rsidP="008D0732">
      <w:pPr>
        <w:spacing w:line="360" w:lineRule="auto"/>
        <w:rPr>
          <w:b/>
          <w:i/>
          <w:color w:val="000000"/>
          <w:szCs w:val="28"/>
        </w:rPr>
      </w:pPr>
      <w:r w:rsidRPr="00522EE3">
        <w:rPr>
          <w:szCs w:val="28"/>
        </w:rPr>
        <w:t>Ликвидность - это способность удовлетворить предполагаемую и внезапно создающуюся ситуацию потребности в наличных средствах в компании. Потребность в наличных средствах возникает вследствие изъятия вкладов, наступления срока погашения (срока зрелости) обязательств, предоставления средств по займам, как по новым, так и продолжение выдачи средств по старым займам. Потребность в наличности удовлетворяется за счет увеличения объема депозитов и заемных средств, погашения долговых обязательств перед данной компанией, инвестирования в ценные бумаги с фиксированным сроком погашения и продажи активов. Недостаточная ликвидность может вызвать неожиданный дефицит платежных средств, который должен быть покрыт путем необычных повышенных затрат, вызывая тем самым уменьшение прибыльности учреждения. В худшем случае, неадекватная ликвидность может привести к неплатежеспособности данного учреждения, с точки зрения краткосрочных обязательств. С другой стороны, чрезмерная ликвидность может вести к низкому уровню доходов на активы и тем самым неблагоприятно повлиять на показатели доходности учреждения. Поддержание адекватной ликвидности часто зависит от того, как рынок воспринимает финансовую силу банка. Если его состояние кажется ухудшающимся, обычно вследствие значительных убытков, понесенных в связи с кредитами, возникает потребность в чрезвычайной ликвидности. Вкладчики снимают свои вклады или не возобновляют их, когда истекает срок депозитов</w:t>
      </w:r>
      <w:r>
        <w:rPr>
          <w:szCs w:val="28"/>
        </w:rPr>
        <w:t>,</w:t>
      </w:r>
      <w:r w:rsidRPr="00522EE3">
        <w:rPr>
          <w:szCs w:val="28"/>
        </w:rPr>
        <w:t xml:space="preserve"> Банк начинает приобретать депозиты по более высокой цене, выпускает долговые денежные обязательства, создающие серьезные проблемы для общей прибыльности. Способность банка любой ценой найти источники финансирования на рынках денег в конечном итоге падает, поскольку потенциальные инвесторы сокращают или закрывают свои кредитные линии, которыми пользовался банк. При этом банки, способности которых мобилизовать средства становятся и более ограниченными и более дорогостоящими, часто испытывают на себе эффект массовой выплаты средств вследствие необходимости покрыть свои обязательства по непогашенным долгам. Заемщики реагируют на потенциальный крах банках использованием средств по открытым для них кредитным линиям, стараясь обеспечить себе наличие средств, когда в них возникнет нужда. Это явление частично объясняется и тем, что они хотят получить побольше от банка, как бы страхуя имеющиеся там свои депозиты, которые не могут быть быстро изъяты из банка. Управление оценивает потенциальный рост кредитов и депозитов, принимая во внимание потенциальное использование не финансируемых долговых обязательств и гарантий, а также сезонный характер изменений объемов кредитов и депозитов. Хорошая система измерений создает основной случай и сценарий наихудшего варианта финансирования. Качество измерения ликвидности зависит от качества своевременности информации о созревании существующих активов и обязательств и на качестве анализа банка по поводу прошлых и предстоящих кредитных и депозитных тенденций. </w:t>
      </w:r>
    </w:p>
    <w:p w:rsidR="008D0732" w:rsidRDefault="008D0732" w:rsidP="008D0732">
      <w:pPr>
        <w:pStyle w:val="a6"/>
        <w:spacing w:after="0" w:line="360" w:lineRule="auto"/>
        <w:ind w:firstLine="567"/>
        <w:jc w:val="center"/>
        <w:rPr>
          <w:rFonts w:ascii="Times New Roman" w:hAnsi="Times New Roman" w:cs="Times New Roman"/>
          <w:sz w:val="28"/>
          <w:szCs w:val="28"/>
        </w:rPr>
      </w:pPr>
      <w:r>
        <w:rPr>
          <w:rFonts w:ascii="Times New Roman" w:hAnsi="Times New Roman" w:cs="Times New Roman"/>
          <w:b/>
          <w:sz w:val="28"/>
          <w:szCs w:val="28"/>
        </w:rPr>
        <w:t>Политический риск</w:t>
      </w:r>
    </w:p>
    <w:p w:rsidR="008D0732" w:rsidRPr="00522EE3" w:rsidRDefault="008D0732" w:rsidP="008D0732">
      <w:pPr>
        <w:pStyle w:val="a6"/>
        <w:spacing w:after="0" w:line="360" w:lineRule="auto"/>
        <w:ind w:firstLine="567"/>
        <w:jc w:val="both"/>
        <w:rPr>
          <w:rFonts w:ascii="Times New Roman" w:hAnsi="Times New Roman" w:cs="Times New Roman"/>
          <w:sz w:val="28"/>
          <w:szCs w:val="28"/>
        </w:rPr>
      </w:pPr>
      <w:r w:rsidRPr="00522EE3">
        <w:rPr>
          <w:rFonts w:ascii="Times New Roman" w:hAnsi="Times New Roman" w:cs="Times New Roman"/>
          <w:sz w:val="28"/>
          <w:szCs w:val="28"/>
        </w:rPr>
        <w:t xml:space="preserve">Под </w:t>
      </w:r>
      <w:r w:rsidRPr="00D0032A">
        <w:rPr>
          <w:rFonts w:ascii="Times New Roman" w:hAnsi="Times New Roman" w:cs="Times New Roman"/>
          <w:sz w:val="28"/>
          <w:szCs w:val="28"/>
        </w:rPr>
        <w:t>политическим риском</w:t>
      </w:r>
      <w:r w:rsidRPr="00522EE3">
        <w:rPr>
          <w:rFonts w:ascii="Times New Roman" w:hAnsi="Times New Roman" w:cs="Times New Roman"/>
          <w:sz w:val="28"/>
          <w:szCs w:val="28"/>
        </w:rPr>
        <w:t xml:space="preserve"> понимается “вероятность неблагоприятных последствий политических решений, принимаемых в условиях неопределенности, дефицита ресурсов (времени, информации и т.д.), что ведет к ущербу для участников политических действий и вероятности осуществления нежелательных событий” В. Вестон и Б.Сорж определяют политический риск как действия национального правительства, которые мешают проведению деловых операций, изменяют условия соглашений, приводят к конфискации собственности иностранных компаний. </w:t>
      </w:r>
    </w:p>
    <w:p w:rsidR="008D0732" w:rsidRPr="00D0032A" w:rsidRDefault="008D0732" w:rsidP="008D0732">
      <w:pPr>
        <w:pStyle w:val="3"/>
      </w:pPr>
      <w:r w:rsidRPr="00D0032A">
        <w:t>Налоговый Риск</w:t>
      </w:r>
    </w:p>
    <w:p w:rsidR="008D0732" w:rsidRPr="00522EE3" w:rsidRDefault="008D0732" w:rsidP="008D0732">
      <w:pPr>
        <w:spacing w:line="360" w:lineRule="auto"/>
        <w:rPr>
          <w:szCs w:val="28"/>
        </w:rPr>
      </w:pPr>
      <w:r w:rsidRPr="00522EE3">
        <w:rPr>
          <w:szCs w:val="28"/>
        </w:rPr>
        <w:t xml:space="preserve">Риск того, что налоговый орган при налоговой проверке признает операцию облагаемой налогом. Вопрос о налоговом </w:t>
      </w:r>
      <w:r w:rsidRPr="00692CB2">
        <w:rPr>
          <w:rFonts w:eastAsia="MS Mincho"/>
        </w:rPr>
        <w:t>риске</w:t>
      </w:r>
      <w:r w:rsidRPr="00522EE3">
        <w:rPr>
          <w:szCs w:val="28"/>
        </w:rPr>
        <w:t xml:space="preserve"> встает, как правило, тогда, когда </w:t>
      </w:r>
      <w:r w:rsidRPr="00692CB2">
        <w:rPr>
          <w:rFonts w:eastAsia="MS Mincho"/>
        </w:rPr>
        <w:t>законодательство</w:t>
      </w:r>
      <w:r w:rsidRPr="00522EE3">
        <w:rPr>
          <w:szCs w:val="28"/>
        </w:rPr>
        <w:t xml:space="preserve"> не достаточно четко определяет, нужно облагать налогом ту или иную операцию или нет. Налоговый риск может возникать также в том случае, если налоговый орган может признать сделку недействительной (притворной или мнимой). </w:t>
      </w:r>
    </w:p>
    <w:p w:rsidR="008D0732" w:rsidRPr="00522EE3" w:rsidRDefault="008D0732" w:rsidP="008D0732">
      <w:pPr>
        <w:spacing w:line="360" w:lineRule="auto"/>
        <w:rPr>
          <w:szCs w:val="28"/>
        </w:rPr>
      </w:pPr>
      <w:r w:rsidRPr="00522EE3">
        <w:rPr>
          <w:szCs w:val="28"/>
        </w:rPr>
        <w:t>Налоговые риски возникают и в случае недостаточной проработки налогового законодательства, нечеткости его отдельных положений. Во втором случае налоговые риски налогоплательщика возникают в связи с применением ими рискованных схем минимизации налогообложения, попытками использовать в своих интересах двойственность положений налоговых законов, а также из-за проведения хозяйствующим субъектом неэффективной налоговой политики.</w:t>
      </w:r>
    </w:p>
    <w:p w:rsidR="008D0732" w:rsidRDefault="008D0732" w:rsidP="008D0732">
      <w:pPr>
        <w:spacing w:line="360" w:lineRule="auto"/>
        <w:jc w:val="center"/>
        <w:rPr>
          <w:b/>
          <w:szCs w:val="28"/>
        </w:rPr>
      </w:pPr>
      <w:r>
        <w:rPr>
          <w:b/>
          <w:szCs w:val="28"/>
        </w:rPr>
        <w:t>Инновационный риск</w:t>
      </w:r>
    </w:p>
    <w:p w:rsidR="008D0732" w:rsidRDefault="008D0732" w:rsidP="008D0732">
      <w:pPr>
        <w:spacing w:line="360" w:lineRule="auto"/>
        <w:rPr>
          <w:szCs w:val="28"/>
        </w:rPr>
      </w:pPr>
      <w:r w:rsidRPr="00D0032A">
        <w:rPr>
          <w:szCs w:val="28"/>
        </w:rPr>
        <w:t>Инновационный риск</w:t>
      </w:r>
      <w:r w:rsidRPr="00522EE3">
        <w:rPr>
          <w:szCs w:val="28"/>
        </w:rPr>
        <w:t>- это вероятность потерь, возникающих при вложении предпринимательской фирмой средств в производство новых товаров и услуг, которые, возможно,  не найдут ожидаемого спроса на рынке.</w:t>
      </w:r>
    </w:p>
    <w:p w:rsidR="008D0732" w:rsidRPr="00522EE3" w:rsidRDefault="008D0732" w:rsidP="008D0732">
      <w:pPr>
        <w:spacing w:line="360" w:lineRule="auto"/>
        <w:rPr>
          <w:szCs w:val="28"/>
        </w:rPr>
      </w:pPr>
      <w:r w:rsidRPr="00522EE3">
        <w:rPr>
          <w:szCs w:val="28"/>
        </w:rPr>
        <w:t>Инновационные риски (риски инновационных проектов) связаны с инновационной деятельностью, главной целью которой является реализация инновации. Инновационный риск является результатом совокупного действия всех фак</w:t>
      </w:r>
      <w:r w:rsidRPr="00522EE3">
        <w:rPr>
          <w:szCs w:val="28"/>
        </w:rPr>
        <w:softHyphen/>
        <w:t>торов, определяющих различные виды рисков: валютных, политических, предпринимательских, финансовых и др. Поскольку инновационная и предпринимательская деятель</w:t>
      </w:r>
      <w:r w:rsidRPr="00522EE3">
        <w:rPr>
          <w:szCs w:val="28"/>
        </w:rPr>
        <w:softHyphen/>
        <w:t>ность являются областью пересечения интересов различных сторон, преследующих противоречивые цели, невозможно разработать единую систему классификации рисков.</w:t>
      </w:r>
    </w:p>
    <w:p w:rsidR="00337C29" w:rsidRDefault="00337C29" w:rsidP="008D0732">
      <w:pPr>
        <w:pStyle w:val="a7"/>
        <w:ind w:firstLine="567"/>
        <w:jc w:val="center"/>
        <w:rPr>
          <w:b/>
          <w:szCs w:val="28"/>
        </w:rPr>
      </w:pPr>
    </w:p>
    <w:p w:rsidR="00337C29" w:rsidRDefault="00337C29" w:rsidP="008D0732">
      <w:pPr>
        <w:pStyle w:val="a7"/>
        <w:ind w:firstLine="567"/>
        <w:jc w:val="center"/>
        <w:rPr>
          <w:b/>
          <w:szCs w:val="28"/>
        </w:rPr>
      </w:pPr>
    </w:p>
    <w:p w:rsidR="008D0732" w:rsidRDefault="008D0732" w:rsidP="008D0732">
      <w:pPr>
        <w:pStyle w:val="a7"/>
        <w:ind w:firstLine="567"/>
        <w:jc w:val="center"/>
        <w:rPr>
          <w:b/>
          <w:szCs w:val="28"/>
        </w:rPr>
      </w:pPr>
      <w:r>
        <w:rPr>
          <w:b/>
          <w:szCs w:val="28"/>
        </w:rPr>
        <w:t>Инвестиционный риск</w:t>
      </w:r>
    </w:p>
    <w:p w:rsidR="008D0732" w:rsidRPr="00522EE3" w:rsidRDefault="008D0732" w:rsidP="008D0732">
      <w:pPr>
        <w:pStyle w:val="a7"/>
        <w:ind w:firstLine="567"/>
        <w:rPr>
          <w:szCs w:val="28"/>
        </w:rPr>
      </w:pPr>
      <w:r w:rsidRPr="00D0032A">
        <w:rPr>
          <w:szCs w:val="28"/>
        </w:rPr>
        <w:t>Инвестиционный риск</w:t>
      </w:r>
      <w:r w:rsidRPr="00522EE3">
        <w:rPr>
          <w:szCs w:val="28"/>
        </w:rPr>
        <w:t xml:space="preserve"> – это опасность потери инвестиций, неполучения от них полной отдачи, обесценения вложений.</w:t>
      </w:r>
    </w:p>
    <w:p w:rsidR="008D0732" w:rsidRPr="00522EE3" w:rsidRDefault="008D0732" w:rsidP="008D0732">
      <w:pPr>
        <w:spacing w:line="360" w:lineRule="auto"/>
        <w:rPr>
          <w:color w:val="000000"/>
          <w:szCs w:val="28"/>
        </w:rPr>
      </w:pPr>
      <w:r w:rsidRPr="00522EE3">
        <w:rPr>
          <w:color w:val="000000"/>
          <w:szCs w:val="28"/>
        </w:rPr>
        <w:t>Он характеризует возможность возникновения ценовых потерь в процессе осуществления инвестиционной деятельности предприятия. В соответствии с видами этой деятельности разделяются и виды инвестиционного риска – риск реального инвестирования и риск финансового инвестирования. Все рассмотренные виды ценовых рисков, связанных с осуществлением инвестиционной деятельности, относятся к так называемым «сложным рискам», подразделяющимся в свою очередь на отдельные их подвиды. Так, например, в составе риска реального инвестирования могут быть выделены риски несвоевременного завершения проектно-конструкторских работ; несвоевременного окончания строительно-монтажных работ; несвоевременного открытия финансирования по инвестиционному проекту; потери инвестиционной привлекательности проекта в связи с возможным снижением его эффективности и т.п. Так как все подвиды инвестиционных рисков связаны с возможной потерей капитала предприятия, они также включаются в группу наиболее опасных ценовых рисков.</w:t>
      </w:r>
    </w:p>
    <w:p w:rsidR="008D0732" w:rsidRDefault="008D0732" w:rsidP="008D0732">
      <w:pPr>
        <w:pStyle w:val="HTML"/>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Отраслевой риск</w:t>
      </w:r>
    </w:p>
    <w:p w:rsidR="008D0732" w:rsidRPr="00522EE3" w:rsidRDefault="008D0732" w:rsidP="008D0732">
      <w:pPr>
        <w:pStyle w:val="HTML"/>
        <w:spacing w:line="360" w:lineRule="auto"/>
        <w:ind w:firstLine="567"/>
        <w:jc w:val="both"/>
        <w:rPr>
          <w:rFonts w:ascii="Times New Roman" w:hAnsi="Times New Roman" w:cs="Times New Roman"/>
          <w:sz w:val="28"/>
          <w:szCs w:val="28"/>
        </w:rPr>
      </w:pPr>
      <w:r w:rsidRPr="00D0032A">
        <w:rPr>
          <w:rFonts w:ascii="Times New Roman" w:hAnsi="Times New Roman" w:cs="Times New Roman"/>
          <w:sz w:val="28"/>
          <w:szCs w:val="28"/>
        </w:rPr>
        <w:t>Отраслевой риск</w:t>
      </w:r>
      <w:r w:rsidRPr="00522EE3">
        <w:rPr>
          <w:rFonts w:ascii="Times New Roman" w:hAnsi="Times New Roman" w:cs="Times New Roman"/>
          <w:sz w:val="28"/>
          <w:szCs w:val="28"/>
        </w:rPr>
        <w:t>- это вероятность  потерь в результате изменений экономическом состоянии отрасли и степени их изменений как внутри отрасли, так и по сравнению с другими отраслями. С работой предприятий отрасли, а, следовательно, и с уровнем отраслевого риска непосредственно связаны стадия промышленного жизненного цикла отрасли и внутриотраслевая среда конкуренции. При этом уровень внутриотраслевой конкуренции является источником информации об устойчивости предпринимательских фирм в данной отрасли по отношению к фирмам других отраслей и, как правило, служит оценкой отраслевого риска. Предпринимательским фирмам необходимо постоянно учитывать отраслевой риск при любых видах деятельности.</w:t>
      </w:r>
    </w:p>
    <w:p w:rsidR="008D0732" w:rsidRPr="00D0032A" w:rsidRDefault="008D0732" w:rsidP="008D0732">
      <w:pPr>
        <w:shd w:val="clear" w:color="auto" w:fill="FFFFFF"/>
        <w:suppressAutoHyphens/>
        <w:spacing w:line="360" w:lineRule="auto"/>
        <w:jc w:val="center"/>
        <w:rPr>
          <w:b/>
          <w:color w:val="000000"/>
          <w:szCs w:val="28"/>
        </w:rPr>
      </w:pPr>
      <w:r w:rsidRPr="00D0032A">
        <w:rPr>
          <w:b/>
          <w:color w:val="000000"/>
          <w:szCs w:val="28"/>
        </w:rPr>
        <w:t>Социальные риски</w:t>
      </w:r>
    </w:p>
    <w:p w:rsidR="008D0732" w:rsidRPr="00522EE3" w:rsidRDefault="008D0732" w:rsidP="008D0732">
      <w:pPr>
        <w:shd w:val="clear" w:color="auto" w:fill="FFFFFF"/>
        <w:suppressAutoHyphens/>
        <w:spacing w:line="360" w:lineRule="auto"/>
        <w:rPr>
          <w:color w:val="000000"/>
          <w:szCs w:val="28"/>
        </w:rPr>
      </w:pPr>
      <w:r w:rsidRPr="00522EE3">
        <w:rPr>
          <w:color w:val="000000"/>
          <w:szCs w:val="28"/>
        </w:rPr>
        <w:t xml:space="preserve">Основу </w:t>
      </w:r>
      <w:r w:rsidRPr="00D0032A">
        <w:rPr>
          <w:color w:val="000000"/>
          <w:szCs w:val="28"/>
        </w:rPr>
        <w:t>социальных рисков</w:t>
      </w:r>
      <w:r w:rsidRPr="00522EE3">
        <w:rPr>
          <w:color w:val="000000"/>
          <w:szCs w:val="28"/>
        </w:rPr>
        <w:t xml:space="preserve"> составляют внутриорганизационные конфликты.</w:t>
      </w:r>
    </w:p>
    <w:p w:rsidR="008D0732" w:rsidRPr="00522EE3" w:rsidRDefault="008D0732" w:rsidP="008D0732">
      <w:pPr>
        <w:shd w:val="clear" w:color="auto" w:fill="FFFFFF"/>
        <w:suppressAutoHyphens/>
        <w:spacing w:line="360" w:lineRule="auto"/>
        <w:rPr>
          <w:color w:val="000000"/>
          <w:szCs w:val="28"/>
        </w:rPr>
      </w:pPr>
      <w:r w:rsidRPr="00522EE3">
        <w:rPr>
          <w:color w:val="000000"/>
          <w:szCs w:val="28"/>
        </w:rPr>
        <w:t>В наиболее общем виде конфликт можно определить как столкновение людей или социальных групп с противоречивыми интересами.</w:t>
      </w:r>
    </w:p>
    <w:p w:rsidR="008D0732" w:rsidRPr="00522EE3" w:rsidRDefault="008D0732" w:rsidP="008D0732">
      <w:pPr>
        <w:shd w:val="clear" w:color="auto" w:fill="FFFFFF"/>
        <w:suppressAutoHyphens/>
        <w:spacing w:line="360" w:lineRule="auto"/>
        <w:rPr>
          <w:color w:val="000000"/>
          <w:szCs w:val="28"/>
        </w:rPr>
      </w:pPr>
      <w:r w:rsidRPr="00522EE3">
        <w:rPr>
          <w:color w:val="000000"/>
          <w:szCs w:val="28"/>
        </w:rPr>
        <w:t>Конфликты выполняют не только отрицательную, но и положительную роль. Они "встряхивают" коллектив, спасают организацию от "загнивания".</w:t>
      </w:r>
    </w:p>
    <w:p w:rsidR="00337C29" w:rsidRDefault="00337C29" w:rsidP="00337C29">
      <w:pPr>
        <w:pStyle w:val="a6"/>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Инфляционный риск</w:t>
      </w:r>
    </w:p>
    <w:p w:rsidR="00337C29" w:rsidRPr="00522EE3" w:rsidRDefault="00337C29" w:rsidP="00337C29">
      <w:pPr>
        <w:pStyle w:val="a6"/>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Риск инфляции </w:t>
      </w:r>
      <w:r w:rsidRPr="00522EE3">
        <w:rPr>
          <w:rFonts w:ascii="Times New Roman" w:hAnsi="Times New Roman" w:cs="Times New Roman"/>
          <w:sz w:val="28"/>
          <w:szCs w:val="28"/>
        </w:rPr>
        <w:t xml:space="preserve">во многих случаях существенно влияет на величину эффективности ИП, условия финансовой реализуемости, потребность в финансировании и эффективность участия в проекте собственного капитала. Это влияние особенно заметно для проектов с растянутым во времени инвестиционным или реализуемых с одновременным использованием нескольких валют </w:t>
      </w:r>
      <w:r w:rsidRPr="008E70CA">
        <w:rPr>
          <w:rFonts w:ascii="Times New Roman" w:hAnsi="Times New Roman" w:cs="Times New Roman"/>
          <w:sz w:val="28"/>
          <w:szCs w:val="28"/>
        </w:rPr>
        <w:t>(</w:t>
      </w:r>
      <w:r w:rsidRPr="008E70CA">
        <w:rPr>
          <w:rFonts w:ascii="Times New Roman" w:hAnsi="Times New Roman" w:cs="Times New Roman"/>
          <w:iCs/>
          <w:sz w:val="28"/>
          <w:szCs w:val="28"/>
        </w:rPr>
        <w:t>многовалютные проекты</w:t>
      </w:r>
      <w:r w:rsidRPr="008E70CA">
        <w:rPr>
          <w:rFonts w:ascii="Times New Roman" w:hAnsi="Times New Roman" w:cs="Times New Roman"/>
          <w:sz w:val="28"/>
          <w:szCs w:val="28"/>
        </w:rPr>
        <w:t>)</w:t>
      </w:r>
      <w:r w:rsidRPr="008E70CA">
        <w:rPr>
          <w:rFonts w:ascii="Times New Roman" w:hAnsi="Times New Roman" w:cs="Times New Roman"/>
          <w:i/>
          <w:sz w:val="28"/>
          <w:szCs w:val="28"/>
        </w:rPr>
        <w:t>.</w:t>
      </w:r>
      <w:r w:rsidRPr="00522EE3">
        <w:rPr>
          <w:rFonts w:ascii="Times New Roman" w:hAnsi="Times New Roman" w:cs="Times New Roman"/>
          <w:sz w:val="28"/>
          <w:szCs w:val="28"/>
        </w:rPr>
        <w:t xml:space="preserve"> Поэтому при оценке эффективности инфляцию следует учитывать. Помимо этого, инфляция должна учитываться при исследовании влияния на реализуемость и эффективность проектов неопределенности и риска. </w:t>
      </w:r>
    </w:p>
    <w:p w:rsidR="008D0732" w:rsidRDefault="00337C29">
      <w:r>
        <w:br/>
      </w:r>
    </w:p>
    <w:p w:rsidR="00337C29" w:rsidRDefault="00337C29"/>
    <w:p w:rsidR="00337C29" w:rsidRDefault="00337C29" w:rsidP="00337C29">
      <w:pPr>
        <w:jc w:val="center"/>
        <w:rPr>
          <w:b/>
          <w:szCs w:val="28"/>
        </w:rPr>
      </w:pPr>
      <w:r>
        <w:br w:type="page"/>
      </w:r>
      <w:r w:rsidRPr="00BE0CBE">
        <w:rPr>
          <w:b/>
          <w:szCs w:val="28"/>
        </w:rPr>
        <w:t>Список использованной литературы</w:t>
      </w:r>
    </w:p>
    <w:p w:rsidR="00337C29" w:rsidRPr="00466243" w:rsidRDefault="00337C29" w:rsidP="00337C29">
      <w:pPr>
        <w:pStyle w:val="a5"/>
        <w:numPr>
          <w:ilvl w:val="1"/>
          <w:numId w:val="5"/>
        </w:numPr>
        <w:spacing w:after="0" w:line="360" w:lineRule="auto"/>
        <w:ind w:left="0" w:firstLine="284"/>
        <w:jc w:val="both"/>
        <w:rPr>
          <w:rFonts w:ascii="Times New Roman" w:hAnsi="Times New Roman"/>
          <w:b/>
          <w:sz w:val="28"/>
          <w:szCs w:val="28"/>
        </w:rPr>
      </w:pPr>
      <w:r w:rsidRPr="00466243">
        <w:rPr>
          <w:rFonts w:ascii="Times New Roman" w:hAnsi="Times New Roman"/>
          <w:sz w:val="28"/>
          <w:szCs w:val="28"/>
        </w:rPr>
        <w:t xml:space="preserve">Гражданский кодекс РФ, ч.1, гл. 4, ст.50 </w:t>
      </w:r>
    </w:p>
    <w:p w:rsidR="00337C29" w:rsidRPr="00466243" w:rsidRDefault="00337C29" w:rsidP="00337C29">
      <w:pPr>
        <w:pStyle w:val="a5"/>
        <w:numPr>
          <w:ilvl w:val="1"/>
          <w:numId w:val="5"/>
        </w:numPr>
        <w:spacing w:after="0" w:line="360" w:lineRule="auto"/>
        <w:ind w:left="0" w:firstLine="284"/>
        <w:jc w:val="both"/>
        <w:rPr>
          <w:rFonts w:ascii="Times New Roman" w:hAnsi="Times New Roman"/>
          <w:sz w:val="28"/>
          <w:szCs w:val="28"/>
        </w:rPr>
      </w:pPr>
      <w:r w:rsidRPr="00466243">
        <w:rPr>
          <w:rFonts w:ascii="Times New Roman" w:hAnsi="Times New Roman"/>
          <w:sz w:val="28"/>
          <w:szCs w:val="28"/>
        </w:rPr>
        <w:t>Дубров А.М. Моделирование рисковых ситуаций в экономике и бизнесе: Учебное пособие для вузов. - М.: Финанс</w:t>
      </w:r>
      <w:r>
        <w:rPr>
          <w:rFonts w:ascii="Times New Roman" w:hAnsi="Times New Roman"/>
          <w:sz w:val="28"/>
          <w:szCs w:val="28"/>
        </w:rPr>
        <w:t>ы и статистика, 2005</w:t>
      </w:r>
    </w:p>
    <w:p w:rsidR="00337C29" w:rsidRPr="00466243" w:rsidRDefault="00337C29" w:rsidP="00337C29">
      <w:pPr>
        <w:pStyle w:val="a5"/>
        <w:numPr>
          <w:ilvl w:val="1"/>
          <w:numId w:val="5"/>
        </w:numPr>
        <w:spacing w:after="0" w:line="360" w:lineRule="auto"/>
        <w:ind w:left="0" w:firstLine="284"/>
        <w:jc w:val="both"/>
        <w:rPr>
          <w:rFonts w:ascii="Times New Roman" w:hAnsi="Times New Roman"/>
          <w:sz w:val="28"/>
          <w:szCs w:val="28"/>
        </w:rPr>
      </w:pPr>
      <w:r w:rsidRPr="00466243">
        <w:rPr>
          <w:rFonts w:ascii="Times New Roman" w:hAnsi="Times New Roman"/>
          <w:sz w:val="28"/>
          <w:szCs w:val="28"/>
        </w:rPr>
        <w:t>Гранатуров В.М. / Экономический риск: сущность, методы измерения, пути снижения / М:Дел</w:t>
      </w:r>
      <w:r>
        <w:rPr>
          <w:rFonts w:ascii="Times New Roman" w:hAnsi="Times New Roman"/>
          <w:sz w:val="28"/>
          <w:szCs w:val="28"/>
        </w:rPr>
        <w:t>о и Сервис, 2005</w:t>
      </w:r>
      <w:r w:rsidRPr="00466243">
        <w:rPr>
          <w:rFonts w:ascii="Times New Roman" w:hAnsi="Times New Roman"/>
          <w:sz w:val="28"/>
          <w:szCs w:val="28"/>
        </w:rPr>
        <w:t xml:space="preserve"> с. 6 </w:t>
      </w:r>
    </w:p>
    <w:p w:rsidR="00337C29" w:rsidRPr="00466243" w:rsidRDefault="00337C29" w:rsidP="00337C29">
      <w:pPr>
        <w:pStyle w:val="a5"/>
        <w:numPr>
          <w:ilvl w:val="1"/>
          <w:numId w:val="5"/>
        </w:numPr>
        <w:spacing w:after="0" w:line="360" w:lineRule="auto"/>
        <w:ind w:left="0" w:firstLine="284"/>
        <w:jc w:val="both"/>
        <w:rPr>
          <w:rFonts w:ascii="Times New Roman" w:hAnsi="Times New Roman"/>
          <w:sz w:val="28"/>
          <w:szCs w:val="28"/>
        </w:rPr>
      </w:pPr>
      <w:r w:rsidRPr="00466243">
        <w:rPr>
          <w:rFonts w:ascii="Times New Roman" w:hAnsi="Times New Roman"/>
          <w:sz w:val="28"/>
          <w:szCs w:val="28"/>
        </w:rPr>
        <w:t>Качалов P.M. Управление хозяйст</w:t>
      </w:r>
      <w:r>
        <w:rPr>
          <w:rFonts w:ascii="Times New Roman" w:hAnsi="Times New Roman"/>
          <w:sz w:val="28"/>
          <w:szCs w:val="28"/>
        </w:rPr>
        <w:t>венным риском - М.: Наука, 2005</w:t>
      </w:r>
    </w:p>
    <w:p w:rsidR="00337C29" w:rsidRPr="00466243" w:rsidRDefault="00337C29" w:rsidP="00337C29">
      <w:pPr>
        <w:pStyle w:val="a5"/>
        <w:numPr>
          <w:ilvl w:val="1"/>
          <w:numId w:val="5"/>
        </w:numPr>
        <w:spacing w:after="0" w:line="360" w:lineRule="auto"/>
        <w:ind w:left="0" w:firstLine="284"/>
        <w:jc w:val="both"/>
        <w:rPr>
          <w:rFonts w:ascii="Times New Roman" w:hAnsi="Times New Roman"/>
          <w:sz w:val="28"/>
          <w:szCs w:val="28"/>
        </w:rPr>
      </w:pPr>
      <w:r w:rsidRPr="00466243">
        <w:rPr>
          <w:rFonts w:ascii="Times New Roman" w:hAnsi="Times New Roman"/>
          <w:sz w:val="28"/>
          <w:szCs w:val="28"/>
        </w:rPr>
        <w:t>Кузнецов В.Е. Измерение финансовых рисков. Банк</w:t>
      </w:r>
      <w:r>
        <w:rPr>
          <w:rFonts w:ascii="Times New Roman" w:hAnsi="Times New Roman"/>
          <w:sz w:val="28"/>
          <w:szCs w:val="28"/>
        </w:rPr>
        <w:t>овские технологии, январь 2008</w:t>
      </w:r>
      <w:r w:rsidRPr="00466243">
        <w:rPr>
          <w:rFonts w:ascii="Times New Roman" w:hAnsi="Times New Roman"/>
          <w:sz w:val="28"/>
          <w:szCs w:val="28"/>
        </w:rPr>
        <w:t xml:space="preserve">, стр. 76-78. </w:t>
      </w:r>
    </w:p>
    <w:p w:rsidR="00337C29" w:rsidRPr="00466243" w:rsidRDefault="00337C29" w:rsidP="00337C29">
      <w:pPr>
        <w:pStyle w:val="a5"/>
        <w:numPr>
          <w:ilvl w:val="1"/>
          <w:numId w:val="5"/>
        </w:numPr>
        <w:spacing w:after="0" w:line="360" w:lineRule="auto"/>
        <w:ind w:left="0" w:firstLine="284"/>
        <w:jc w:val="both"/>
        <w:rPr>
          <w:rFonts w:ascii="Times New Roman" w:hAnsi="Times New Roman"/>
          <w:sz w:val="28"/>
          <w:szCs w:val="28"/>
        </w:rPr>
      </w:pPr>
      <w:r w:rsidRPr="00466243">
        <w:rPr>
          <w:rFonts w:ascii="Times New Roman" w:hAnsi="Times New Roman"/>
          <w:sz w:val="28"/>
          <w:szCs w:val="28"/>
        </w:rPr>
        <w:t>Мескон М.Х., Альберт М., Хедоури Ф. Основы медеджмента. М: Дело, 1992</w:t>
      </w:r>
    </w:p>
    <w:p w:rsidR="00337C29" w:rsidRPr="00466243" w:rsidRDefault="00337C29" w:rsidP="00337C29">
      <w:pPr>
        <w:pStyle w:val="a5"/>
        <w:numPr>
          <w:ilvl w:val="1"/>
          <w:numId w:val="5"/>
        </w:numPr>
        <w:spacing w:after="0" w:line="360" w:lineRule="auto"/>
        <w:ind w:left="0" w:firstLine="284"/>
        <w:jc w:val="both"/>
        <w:rPr>
          <w:rFonts w:ascii="Times New Roman" w:hAnsi="Times New Roman"/>
          <w:sz w:val="28"/>
          <w:szCs w:val="28"/>
        </w:rPr>
      </w:pPr>
      <w:r w:rsidRPr="00466243">
        <w:rPr>
          <w:rFonts w:ascii="Times New Roman" w:hAnsi="Times New Roman"/>
          <w:sz w:val="28"/>
          <w:szCs w:val="28"/>
        </w:rPr>
        <w:t xml:space="preserve">Миэринь Л.А. Основы рискологии. - СПб., Издательство СПбГУЭФ, 1998, стр. 5-6 </w:t>
      </w:r>
    </w:p>
    <w:p w:rsidR="00337C29" w:rsidRPr="00466243" w:rsidRDefault="00337C29" w:rsidP="00337C29">
      <w:pPr>
        <w:pStyle w:val="a5"/>
        <w:numPr>
          <w:ilvl w:val="1"/>
          <w:numId w:val="5"/>
        </w:numPr>
        <w:spacing w:after="0" w:line="360" w:lineRule="auto"/>
        <w:ind w:left="0" w:firstLine="284"/>
        <w:jc w:val="both"/>
        <w:rPr>
          <w:rFonts w:ascii="Times New Roman" w:hAnsi="Times New Roman"/>
          <w:sz w:val="28"/>
          <w:szCs w:val="28"/>
        </w:rPr>
      </w:pPr>
      <w:r w:rsidRPr="00466243">
        <w:rPr>
          <w:rFonts w:ascii="Times New Roman" w:hAnsi="Times New Roman"/>
          <w:sz w:val="28"/>
          <w:szCs w:val="28"/>
        </w:rPr>
        <w:t>Риски в экономике: Учебное пособие для студентов вузов / Л.Н. Тэпман; Под ред. В</w:t>
      </w:r>
      <w:r>
        <w:rPr>
          <w:rFonts w:ascii="Times New Roman" w:hAnsi="Times New Roman"/>
          <w:sz w:val="28"/>
          <w:szCs w:val="28"/>
        </w:rPr>
        <w:t>.А. Швандара. - М.: ЮНИТИ, 2007</w:t>
      </w:r>
    </w:p>
    <w:p w:rsidR="00337C29" w:rsidRPr="00466243" w:rsidRDefault="00337C29" w:rsidP="00337C29">
      <w:pPr>
        <w:pStyle w:val="a5"/>
        <w:numPr>
          <w:ilvl w:val="1"/>
          <w:numId w:val="5"/>
        </w:numPr>
        <w:spacing w:after="0" w:line="360" w:lineRule="auto"/>
        <w:ind w:left="0" w:firstLine="284"/>
        <w:jc w:val="both"/>
        <w:rPr>
          <w:rFonts w:ascii="Times New Roman" w:hAnsi="Times New Roman"/>
          <w:sz w:val="28"/>
          <w:szCs w:val="28"/>
        </w:rPr>
      </w:pPr>
      <w:r w:rsidRPr="00466243">
        <w:rPr>
          <w:rFonts w:ascii="Times New Roman" w:hAnsi="Times New Roman"/>
          <w:sz w:val="28"/>
          <w:szCs w:val="28"/>
        </w:rPr>
        <w:t>Райзберг Г.А. Предпринимат</w:t>
      </w:r>
      <w:r>
        <w:rPr>
          <w:rFonts w:ascii="Times New Roman" w:hAnsi="Times New Roman"/>
          <w:sz w:val="28"/>
          <w:szCs w:val="28"/>
        </w:rPr>
        <w:t>ельство и риск. М.: Знание, 2008</w:t>
      </w:r>
      <w:r w:rsidRPr="00466243">
        <w:rPr>
          <w:rFonts w:ascii="Times New Roman" w:hAnsi="Times New Roman"/>
          <w:sz w:val="28"/>
          <w:szCs w:val="28"/>
        </w:rPr>
        <w:t xml:space="preserve"> с. 43 </w:t>
      </w:r>
    </w:p>
    <w:p w:rsidR="00337C29" w:rsidRPr="00466243" w:rsidRDefault="00337C29" w:rsidP="00337C29">
      <w:pPr>
        <w:pStyle w:val="a5"/>
        <w:numPr>
          <w:ilvl w:val="1"/>
          <w:numId w:val="5"/>
        </w:numPr>
        <w:spacing w:after="0" w:line="360" w:lineRule="auto"/>
        <w:ind w:left="0" w:firstLine="284"/>
        <w:jc w:val="both"/>
        <w:rPr>
          <w:rFonts w:ascii="Times New Roman" w:hAnsi="Times New Roman"/>
          <w:sz w:val="28"/>
          <w:szCs w:val="28"/>
        </w:rPr>
      </w:pPr>
      <w:r w:rsidRPr="00466243">
        <w:rPr>
          <w:rFonts w:ascii="Times New Roman" w:hAnsi="Times New Roman"/>
          <w:sz w:val="28"/>
          <w:szCs w:val="28"/>
        </w:rPr>
        <w:t>Степанов И.С. Экономика строительс</w:t>
      </w:r>
      <w:r>
        <w:rPr>
          <w:rFonts w:ascii="Times New Roman" w:hAnsi="Times New Roman"/>
          <w:sz w:val="28"/>
          <w:szCs w:val="28"/>
        </w:rPr>
        <w:t>тва: Учебник. – М.: Юрайт, 2005</w:t>
      </w:r>
      <w:r w:rsidRPr="00466243">
        <w:rPr>
          <w:rFonts w:ascii="Times New Roman" w:hAnsi="Times New Roman"/>
          <w:sz w:val="28"/>
          <w:szCs w:val="28"/>
        </w:rPr>
        <w:t xml:space="preserve"> Степанов И.С. Менеджмент в строительс</w:t>
      </w:r>
      <w:r>
        <w:rPr>
          <w:rFonts w:ascii="Times New Roman" w:hAnsi="Times New Roman"/>
          <w:sz w:val="28"/>
          <w:szCs w:val="28"/>
        </w:rPr>
        <w:t>тве: Учебник. – М.: Юрайт, 2005</w:t>
      </w:r>
    </w:p>
    <w:p w:rsidR="00337C29" w:rsidRPr="00466243" w:rsidRDefault="00337C29" w:rsidP="00337C29">
      <w:pPr>
        <w:pStyle w:val="a5"/>
        <w:numPr>
          <w:ilvl w:val="1"/>
          <w:numId w:val="5"/>
        </w:numPr>
        <w:spacing w:after="0" w:line="360" w:lineRule="auto"/>
        <w:ind w:left="0" w:firstLine="284"/>
        <w:jc w:val="both"/>
        <w:rPr>
          <w:rFonts w:ascii="Times New Roman" w:hAnsi="Times New Roman"/>
          <w:sz w:val="28"/>
          <w:szCs w:val="28"/>
        </w:rPr>
      </w:pPr>
      <w:r w:rsidRPr="00466243">
        <w:rPr>
          <w:rFonts w:ascii="Times New Roman" w:hAnsi="Times New Roman"/>
          <w:sz w:val="28"/>
          <w:szCs w:val="28"/>
        </w:rPr>
        <w:t xml:space="preserve">Уткин Э.А. / Риск-менеждмент, М.Экмос, 2006, с. 10 </w:t>
      </w:r>
    </w:p>
    <w:p w:rsidR="00337C29" w:rsidRPr="00466243" w:rsidRDefault="00337C29" w:rsidP="00337C29">
      <w:pPr>
        <w:pStyle w:val="a5"/>
        <w:numPr>
          <w:ilvl w:val="1"/>
          <w:numId w:val="5"/>
        </w:numPr>
        <w:spacing w:after="0" w:line="360" w:lineRule="auto"/>
        <w:ind w:left="0" w:firstLine="284"/>
        <w:jc w:val="both"/>
        <w:rPr>
          <w:rFonts w:ascii="Times New Roman" w:hAnsi="Times New Roman"/>
          <w:sz w:val="28"/>
          <w:szCs w:val="28"/>
        </w:rPr>
      </w:pPr>
      <w:r w:rsidRPr="00466243">
        <w:rPr>
          <w:rFonts w:ascii="Times New Roman" w:hAnsi="Times New Roman"/>
          <w:sz w:val="28"/>
          <w:szCs w:val="28"/>
        </w:rPr>
        <w:t xml:space="preserve">Финансовый менеджмент. Под ред. Поляка Г.Б. М.:Финансы, Юнити, </w:t>
      </w:r>
      <w:smartTag w:uri="urn:schemas-microsoft-com:office:smarttags" w:element="metricconverter">
        <w:smartTagPr>
          <w:attr w:name="ProductID" w:val="2005 г"/>
        </w:smartTagPr>
        <w:r w:rsidRPr="00466243">
          <w:rPr>
            <w:rFonts w:ascii="Times New Roman" w:hAnsi="Times New Roman"/>
            <w:sz w:val="28"/>
            <w:szCs w:val="28"/>
          </w:rPr>
          <w:t>2005 г</w:t>
        </w:r>
      </w:smartTag>
      <w:r w:rsidRPr="00466243">
        <w:rPr>
          <w:rFonts w:ascii="Times New Roman" w:hAnsi="Times New Roman"/>
          <w:sz w:val="28"/>
          <w:szCs w:val="28"/>
        </w:rPr>
        <w:t xml:space="preserve">. с.239 </w:t>
      </w:r>
    </w:p>
    <w:p w:rsidR="00337C29" w:rsidRPr="00466243" w:rsidRDefault="00337C29" w:rsidP="00337C29">
      <w:pPr>
        <w:pStyle w:val="a5"/>
        <w:numPr>
          <w:ilvl w:val="1"/>
          <w:numId w:val="5"/>
        </w:numPr>
        <w:spacing w:after="0" w:line="360" w:lineRule="auto"/>
        <w:ind w:left="0" w:firstLine="284"/>
        <w:jc w:val="both"/>
        <w:rPr>
          <w:rFonts w:ascii="Times New Roman" w:hAnsi="Times New Roman"/>
          <w:sz w:val="28"/>
          <w:szCs w:val="28"/>
        </w:rPr>
      </w:pPr>
      <w:r w:rsidRPr="00466243">
        <w:rPr>
          <w:rFonts w:ascii="Times New Roman" w:hAnsi="Times New Roman"/>
          <w:sz w:val="28"/>
          <w:szCs w:val="28"/>
        </w:rPr>
        <w:t xml:space="preserve">Черников Г.П. Предприниматель-кто он? М: Международные отношения, </w:t>
      </w:r>
      <w:smartTag w:uri="urn:schemas-microsoft-com:office:smarttags" w:element="metricconverter">
        <w:smartTagPr>
          <w:attr w:name="ProductID" w:val="2007 г"/>
        </w:smartTagPr>
        <w:r w:rsidRPr="00466243">
          <w:rPr>
            <w:rFonts w:ascii="Times New Roman" w:hAnsi="Times New Roman"/>
            <w:sz w:val="28"/>
            <w:szCs w:val="28"/>
          </w:rPr>
          <w:t>2007 г</w:t>
        </w:r>
      </w:smartTag>
      <w:r w:rsidRPr="00466243">
        <w:rPr>
          <w:rFonts w:ascii="Times New Roman" w:hAnsi="Times New Roman"/>
          <w:sz w:val="28"/>
          <w:szCs w:val="28"/>
        </w:rPr>
        <w:t>.</w:t>
      </w:r>
    </w:p>
    <w:p w:rsidR="00337C29" w:rsidRPr="00466243" w:rsidRDefault="00337C29" w:rsidP="00337C29">
      <w:pPr>
        <w:pStyle w:val="a5"/>
        <w:numPr>
          <w:ilvl w:val="1"/>
          <w:numId w:val="5"/>
        </w:numPr>
        <w:spacing w:after="0" w:line="360" w:lineRule="auto"/>
        <w:ind w:left="0" w:firstLine="284"/>
        <w:jc w:val="both"/>
        <w:rPr>
          <w:rFonts w:ascii="Times New Roman" w:hAnsi="Times New Roman"/>
          <w:sz w:val="28"/>
          <w:szCs w:val="28"/>
        </w:rPr>
      </w:pPr>
      <w:r w:rsidRPr="00466243">
        <w:rPr>
          <w:rFonts w:ascii="Times New Roman" w:hAnsi="Times New Roman"/>
          <w:sz w:val="28"/>
          <w:szCs w:val="28"/>
        </w:rPr>
        <w:t xml:space="preserve">Черкасов В.В. / Проблемы риска в управленческой деятельности / М: Рефл-бук, К.:Ваклер, 1999, с. 62 </w:t>
      </w:r>
    </w:p>
    <w:p w:rsidR="00337C29" w:rsidRPr="00466243" w:rsidRDefault="00337C29" w:rsidP="00337C29">
      <w:pPr>
        <w:pStyle w:val="a5"/>
        <w:numPr>
          <w:ilvl w:val="1"/>
          <w:numId w:val="5"/>
        </w:numPr>
        <w:spacing w:after="0" w:line="360" w:lineRule="auto"/>
        <w:ind w:left="0" w:firstLine="284"/>
        <w:jc w:val="both"/>
        <w:rPr>
          <w:rFonts w:ascii="Times New Roman" w:hAnsi="Times New Roman"/>
          <w:sz w:val="28"/>
          <w:szCs w:val="28"/>
        </w:rPr>
      </w:pPr>
      <w:r w:rsidRPr="00466243">
        <w:rPr>
          <w:rFonts w:ascii="Times New Roman" w:hAnsi="Times New Roman"/>
          <w:sz w:val="28"/>
          <w:szCs w:val="28"/>
        </w:rPr>
        <w:t>Черняк В.З. Экономика строительства и коммунального хозяйства: Учебник для вузов. - М.: ЮНИТИ, 2003.</w:t>
      </w:r>
    </w:p>
    <w:p w:rsidR="00337C29" w:rsidRPr="00466243" w:rsidRDefault="00337C29" w:rsidP="00337C29">
      <w:pPr>
        <w:pStyle w:val="a5"/>
        <w:numPr>
          <w:ilvl w:val="1"/>
          <w:numId w:val="5"/>
        </w:numPr>
        <w:spacing w:after="0" w:line="360" w:lineRule="auto"/>
        <w:ind w:left="0" w:firstLine="284"/>
        <w:jc w:val="both"/>
        <w:rPr>
          <w:rFonts w:ascii="Times New Roman" w:hAnsi="Times New Roman"/>
          <w:sz w:val="28"/>
          <w:szCs w:val="28"/>
        </w:rPr>
      </w:pPr>
      <w:r w:rsidRPr="00466243">
        <w:rPr>
          <w:rFonts w:ascii="Times New Roman" w:hAnsi="Times New Roman"/>
          <w:sz w:val="28"/>
          <w:szCs w:val="28"/>
        </w:rPr>
        <w:t xml:space="preserve">Хоскинг А. Курс предпринимательства. М: </w:t>
      </w:r>
      <w:smartTag w:uri="urn:schemas-microsoft-com:office:smarttags" w:element="metricconverter">
        <w:smartTagPr>
          <w:attr w:name="ProductID" w:val="2008 г"/>
        </w:smartTagPr>
        <w:r w:rsidRPr="00466243">
          <w:rPr>
            <w:rFonts w:ascii="Times New Roman" w:hAnsi="Times New Roman"/>
            <w:sz w:val="28"/>
            <w:szCs w:val="28"/>
          </w:rPr>
          <w:t>2008 г</w:t>
        </w:r>
      </w:smartTag>
      <w:r w:rsidRPr="00466243">
        <w:rPr>
          <w:rFonts w:ascii="Times New Roman" w:hAnsi="Times New Roman"/>
          <w:sz w:val="28"/>
          <w:szCs w:val="28"/>
        </w:rPr>
        <w:t>.</w:t>
      </w:r>
    </w:p>
    <w:p w:rsidR="00337C29" w:rsidRDefault="00337C29">
      <w:bookmarkStart w:id="0" w:name="_GoBack"/>
      <w:bookmarkEnd w:id="0"/>
    </w:p>
    <w:sectPr w:rsidR="00337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94EAD"/>
    <w:multiLevelType w:val="multilevel"/>
    <w:tmpl w:val="0E54F8C2"/>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
    <w:nsid w:val="4084524F"/>
    <w:multiLevelType w:val="multilevel"/>
    <w:tmpl w:val="E1D654D0"/>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
    <w:nsid w:val="50AE7C7B"/>
    <w:multiLevelType w:val="hybridMultilevel"/>
    <w:tmpl w:val="A392C4D4"/>
    <w:lvl w:ilvl="0" w:tplc="8FBA382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C725D3"/>
    <w:multiLevelType w:val="multilevel"/>
    <w:tmpl w:val="558AE2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920179"/>
    <w:multiLevelType w:val="hybridMultilevel"/>
    <w:tmpl w:val="520E4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6B3"/>
    <w:rsid w:val="00337C29"/>
    <w:rsid w:val="00527D04"/>
    <w:rsid w:val="00692CB2"/>
    <w:rsid w:val="008C16B3"/>
    <w:rsid w:val="008D0732"/>
    <w:rsid w:val="00A11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D68D930-414A-4385-8F95-86C2B292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6B3"/>
    <w:pPr>
      <w:widowControl w:val="0"/>
      <w:spacing w:line="420" w:lineRule="auto"/>
      <w:ind w:firstLine="567"/>
      <w:jc w:val="both"/>
    </w:pPr>
    <w:rPr>
      <w:sz w:val="28"/>
      <w:szCs w:val="24"/>
    </w:rPr>
  </w:style>
  <w:style w:type="paragraph" w:styleId="3">
    <w:name w:val="heading 3"/>
    <w:basedOn w:val="a"/>
    <w:next w:val="a"/>
    <w:link w:val="30"/>
    <w:autoRedefine/>
    <w:qFormat/>
    <w:rsid w:val="008D0732"/>
    <w:pPr>
      <w:keepNext/>
      <w:autoSpaceDE w:val="0"/>
      <w:autoSpaceDN w:val="0"/>
      <w:adjustRightInd w:val="0"/>
      <w:spacing w:line="360" w:lineRule="auto"/>
      <w:jc w:val="center"/>
      <w:outlineLvl w:val="2"/>
    </w:pPr>
    <w:rPr>
      <w:rFonts w:eastAsia="MS Mincho"/>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D0732"/>
    <w:pPr>
      <w:widowControl/>
      <w:spacing w:line="240" w:lineRule="auto"/>
      <w:ind w:firstLine="0"/>
      <w:jc w:val="left"/>
    </w:pPr>
    <w:rPr>
      <w:rFonts w:ascii="Verdana" w:hAnsi="Verdana" w:cs="Verdana"/>
      <w:sz w:val="20"/>
      <w:szCs w:val="20"/>
      <w:lang w:val="en-US" w:eastAsia="en-US"/>
    </w:rPr>
  </w:style>
  <w:style w:type="character" w:styleId="a4">
    <w:name w:val="Hyperlink"/>
    <w:basedOn w:val="a0"/>
    <w:semiHidden/>
    <w:unhideWhenUsed/>
    <w:rsid w:val="008D0732"/>
    <w:rPr>
      <w:color w:val="288AAB"/>
      <w:u w:val="single"/>
    </w:rPr>
  </w:style>
  <w:style w:type="paragraph" w:styleId="HTML">
    <w:name w:val="HTML Preformatted"/>
    <w:basedOn w:val="a"/>
    <w:link w:val="HTML0"/>
    <w:unhideWhenUsed/>
    <w:rsid w:val="008D07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ий HTML Знак"/>
    <w:basedOn w:val="a0"/>
    <w:link w:val="HTML"/>
    <w:rsid w:val="008D0732"/>
    <w:rPr>
      <w:rFonts w:ascii="Courier New" w:hAnsi="Courier New" w:cs="Courier New"/>
      <w:lang w:val="ru-RU" w:eastAsia="ru-RU" w:bidi="ar-SA"/>
    </w:rPr>
  </w:style>
  <w:style w:type="paragraph" w:customStyle="1" w:styleId="a5">
    <w:name w:val="Абзац списка"/>
    <w:basedOn w:val="a"/>
    <w:qFormat/>
    <w:rsid w:val="008D0732"/>
    <w:pPr>
      <w:widowControl/>
      <w:spacing w:after="200" w:line="276" w:lineRule="auto"/>
      <w:ind w:left="720" w:firstLine="0"/>
      <w:contextualSpacing/>
      <w:jc w:val="left"/>
    </w:pPr>
    <w:rPr>
      <w:rFonts w:ascii="Calibri" w:hAnsi="Calibri"/>
      <w:sz w:val="22"/>
      <w:szCs w:val="22"/>
    </w:rPr>
  </w:style>
  <w:style w:type="paragraph" w:styleId="a6">
    <w:name w:val="Normal (Web)"/>
    <w:basedOn w:val="a"/>
    <w:unhideWhenUsed/>
    <w:rsid w:val="008D0732"/>
    <w:pPr>
      <w:widowControl/>
      <w:spacing w:after="200" w:line="240" w:lineRule="auto"/>
      <w:ind w:firstLine="0"/>
      <w:jc w:val="left"/>
    </w:pPr>
    <w:rPr>
      <w:rFonts w:ascii="Arial" w:hAnsi="Arial" w:cs="Arial"/>
      <w:color w:val="000000"/>
      <w:sz w:val="24"/>
    </w:rPr>
  </w:style>
  <w:style w:type="character" w:customStyle="1" w:styleId="30">
    <w:name w:val="Заголовок 3 Знак"/>
    <w:basedOn w:val="a0"/>
    <w:link w:val="3"/>
    <w:rsid w:val="008D0732"/>
    <w:rPr>
      <w:rFonts w:eastAsia="MS Mincho"/>
      <w:b/>
      <w:bCs/>
      <w:sz w:val="28"/>
      <w:szCs w:val="28"/>
      <w:lang w:val="ru-RU" w:eastAsia="ru-RU" w:bidi="ar-SA"/>
    </w:rPr>
  </w:style>
  <w:style w:type="paragraph" w:styleId="a7">
    <w:name w:val="Body Text Indent"/>
    <w:basedOn w:val="a"/>
    <w:link w:val="a8"/>
    <w:rsid w:val="008D0732"/>
    <w:pPr>
      <w:widowControl/>
      <w:spacing w:line="360" w:lineRule="auto"/>
      <w:ind w:firstLine="709"/>
    </w:pPr>
  </w:style>
  <w:style w:type="character" w:customStyle="1" w:styleId="a8">
    <w:name w:val="Основний текст з відступом Знак"/>
    <w:basedOn w:val="a0"/>
    <w:link w:val="a7"/>
    <w:rsid w:val="008D0732"/>
    <w:rPr>
      <w:sz w:val="28"/>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2528</Words>
  <Characters>14413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В экономической литературе подчеркнуто, что важнейшей чертой предпринимательства является наличие риска как на стадии создания собственного дела, так и в течение дальнейшего функционирования предприятия</vt:lpstr>
    </vt:vector>
  </TitlesOfParts>
  <Company>Hewlett-Packard</Company>
  <LinksUpToDate>false</LinksUpToDate>
  <CharactersWithSpaces>16908</CharactersWithSpaces>
  <SharedDoc>false</SharedDoc>
  <HLinks>
    <vt:vector size="18" baseType="variant">
      <vt:variant>
        <vt:i4>5767222</vt:i4>
      </vt:variant>
      <vt:variant>
        <vt:i4>6</vt:i4>
      </vt:variant>
      <vt:variant>
        <vt:i4>0</vt:i4>
      </vt:variant>
      <vt:variant>
        <vt:i4>5</vt:i4>
      </vt:variant>
      <vt:variant>
        <vt:lpwstr>http://mirslovarei.com/search_eco/%C7%C0%CA%CE%CD%CE%C4%C0%D2%C5%CB%DC%D1%D2%C2%CE/</vt:lpwstr>
      </vt:variant>
      <vt:variant>
        <vt:lpwstr/>
      </vt:variant>
      <vt:variant>
        <vt:i4>131170</vt:i4>
      </vt:variant>
      <vt:variant>
        <vt:i4>3</vt:i4>
      </vt:variant>
      <vt:variant>
        <vt:i4>0</vt:i4>
      </vt:variant>
      <vt:variant>
        <vt:i4>5</vt:i4>
      </vt:variant>
      <vt:variant>
        <vt:lpwstr>http://mirslovarei.com/search_eco/%D0%E8%F1%EA/</vt:lpwstr>
      </vt:variant>
      <vt:variant>
        <vt:lpwstr/>
      </vt:variant>
      <vt:variant>
        <vt:i4>65540</vt:i4>
      </vt:variant>
      <vt:variant>
        <vt:i4>0</vt:i4>
      </vt:variant>
      <vt:variant>
        <vt:i4>0</vt:i4>
      </vt:variant>
      <vt:variant>
        <vt:i4>5</vt:i4>
      </vt:variant>
      <vt:variant>
        <vt:lpwstr>http://www.franklin-grant.ru/ru/services/05.shtml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экономической литературе подчеркнуто, что важнейшей чертой предпринимательства является наличие риска как на стадии создания собственного дела, так и в течение дальнейшего функционирования предприятия</dc:title>
  <dc:subject/>
  <dc:creator>снежный барс</dc:creator>
  <cp:keywords/>
  <dc:description/>
  <cp:lastModifiedBy>Irina</cp:lastModifiedBy>
  <cp:revision>2</cp:revision>
  <dcterms:created xsi:type="dcterms:W3CDTF">2014-08-19T13:39:00Z</dcterms:created>
  <dcterms:modified xsi:type="dcterms:W3CDTF">2014-08-19T13:39:00Z</dcterms:modified>
</cp:coreProperties>
</file>