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046" w:rsidRDefault="00261046" w:rsidP="00722ED3">
      <w:pPr>
        <w:spacing w:before="240" w:after="240"/>
        <w:jc w:val="center"/>
        <w:rPr>
          <w:rFonts w:ascii="Times New Roman" w:hAnsi="Times New Roman"/>
          <w:sz w:val="28"/>
          <w:szCs w:val="28"/>
        </w:rPr>
      </w:pPr>
    </w:p>
    <w:p w:rsidR="00722ED3" w:rsidRPr="001F1836" w:rsidRDefault="00722ED3" w:rsidP="00722ED3">
      <w:pPr>
        <w:spacing w:before="240" w:after="240"/>
        <w:jc w:val="center"/>
        <w:rPr>
          <w:rFonts w:ascii="Times New Roman" w:hAnsi="Times New Roman"/>
          <w:sz w:val="28"/>
          <w:szCs w:val="28"/>
        </w:rPr>
      </w:pPr>
      <w:r w:rsidRPr="001F1836">
        <w:rPr>
          <w:rFonts w:ascii="Times New Roman" w:hAnsi="Times New Roman"/>
          <w:sz w:val="28"/>
          <w:szCs w:val="28"/>
        </w:rPr>
        <w:t>ФЕДЕРАЛЬНОЕ АГЕНСТВО ПО ОБРАЗОВАНИЮ РОССИЙСКОЙ ФЕДЕРАЦИИ</w:t>
      </w:r>
    </w:p>
    <w:p w:rsidR="00722ED3" w:rsidRPr="001F1836" w:rsidRDefault="00722ED3" w:rsidP="00722ED3">
      <w:pPr>
        <w:spacing w:before="240" w:after="240"/>
        <w:jc w:val="center"/>
        <w:rPr>
          <w:rFonts w:ascii="Times New Roman" w:hAnsi="Times New Roman"/>
          <w:sz w:val="28"/>
          <w:szCs w:val="28"/>
        </w:rPr>
      </w:pPr>
      <w:r w:rsidRPr="001F1836">
        <w:rPr>
          <w:rFonts w:ascii="Times New Roman" w:hAnsi="Times New Roman"/>
          <w:sz w:val="28"/>
          <w:szCs w:val="28"/>
        </w:rPr>
        <w:t>Воронежский государственный технический университет</w:t>
      </w:r>
    </w:p>
    <w:p w:rsidR="00722ED3" w:rsidRPr="001F1836" w:rsidRDefault="00722ED3" w:rsidP="00722ED3">
      <w:pPr>
        <w:spacing w:before="240" w:after="240"/>
        <w:jc w:val="center"/>
        <w:rPr>
          <w:rFonts w:ascii="Times New Roman" w:hAnsi="Times New Roman"/>
          <w:sz w:val="28"/>
          <w:szCs w:val="28"/>
        </w:rPr>
      </w:pPr>
      <w:r w:rsidRPr="001F1836">
        <w:rPr>
          <w:rFonts w:ascii="Times New Roman" w:hAnsi="Times New Roman"/>
          <w:sz w:val="28"/>
          <w:szCs w:val="28"/>
        </w:rPr>
        <w:t>Кафедра экономики, производственного менеджмента и организации машиностроительного производства</w:t>
      </w:r>
    </w:p>
    <w:p w:rsidR="00722ED3" w:rsidRPr="001F1836" w:rsidRDefault="00722ED3" w:rsidP="00722ED3">
      <w:pPr>
        <w:spacing w:before="240" w:after="240"/>
        <w:jc w:val="center"/>
        <w:rPr>
          <w:rFonts w:ascii="Times New Roman" w:hAnsi="Times New Roman"/>
          <w:sz w:val="28"/>
          <w:szCs w:val="28"/>
        </w:rPr>
      </w:pPr>
    </w:p>
    <w:p w:rsidR="00722ED3" w:rsidRPr="001F1836" w:rsidRDefault="00722ED3" w:rsidP="00722ED3">
      <w:pPr>
        <w:spacing w:before="240" w:after="240"/>
        <w:jc w:val="center"/>
        <w:rPr>
          <w:rFonts w:ascii="Times New Roman" w:hAnsi="Times New Roman"/>
          <w:sz w:val="28"/>
          <w:szCs w:val="28"/>
        </w:rPr>
      </w:pPr>
    </w:p>
    <w:p w:rsidR="00722ED3" w:rsidRPr="001F1836" w:rsidRDefault="00722ED3" w:rsidP="00722ED3">
      <w:pPr>
        <w:spacing w:before="240" w:after="240"/>
        <w:jc w:val="center"/>
        <w:rPr>
          <w:rFonts w:ascii="Times New Roman" w:hAnsi="Times New Roman"/>
          <w:sz w:val="28"/>
          <w:szCs w:val="28"/>
        </w:rPr>
      </w:pPr>
    </w:p>
    <w:p w:rsidR="00722ED3" w:rsidRPr="001F1836" w:rsidRDefault="00722ED3" w:rsidP="00722ED3">
      <w:pPr>
        <w:spacing w:before="240" w:after="240"/>
        <w:jc w:val="center"/>
        <w:rPr>
          <w:rFonts w:ascii="Times New Roman" w:hAnsi="Times New Roman"/>
          <w:sz w:val="28"/>
          <w:szCs w:val="28"/>
        </w:rPr>
      </w:pPr>
    </w:p>
    <w:p w:rsidR="00722ED3" w:rsidRPr="001F1836" w:rsidRDefault="00722ED3" w:rsidP="00722ED3">
      <w:pPr>
        <w:spacing w:before="240" w:after="240"/>
        <w:jc w:val="center"/>
        <w:rPr>
          <w:rFonts w:ascii="Times New Roman" w:hAnsi="Times New Roman"/>
          <w:sz w:val="28"/>
          <w:szCs w:val="28"/>
        </w:rPr>
      </w:pPr>
    </w:p>
    <w:p w:rsidR="00722ED3" w:rsidRPr="001F1836" w:rsidRDefault="00722ED3" w:rsidP="00722ED3">
      <w:pPr>
        <w:spacing w:before="240" w:after="240"/>
        <w:jc w:val="center"/>
        <w:rPr>
          <w:rFonts w:ascii="Times New Roman" w:hAnsi="Times New Roman"/>
          <w:b/>
          <w:sz w:val="28"/>
          <w:szCs w:val="28"/>
        </w:rPr>
      </w:pPr>
      <w:r w:rsidRPr="001F1836">
        <w:rPr>
          <w:rFonts w:ascii="Times New Roman" w:hAnsi="Times New Roman"/>
          <w:b/>
          <w:sz w:val="28"/>
          <w:szCs w:val="28"/>
        </w:rPr>
        <w:t>КОНТРОЛЬНАЯ РАБОТА</w:t>
      </w:r>
    </w:p>
    <w:p w:rsidR="00722ED3" w:rsidRPr="001F1836" w:rsidRDefault="00722ED3" w:rsidP="00722ED3">
      <w:pPr>
        <w:spacing w:before="240" w:after="240"/>
        <w:jc w:val="center"/>
        <w:rPr>
          <w:rFonts w:ascii="Times New Roman" w:hAnsi="Times New Roman"/>
          <w:b/>
          <w:sz w:val="28"/>
          <w:szCs w:val="28"/>
        </w:rPr>
      </w:pPr>
      <w:r w:rsidRPr="001F1836">
        <w:rPr>
          <w:rFonts w:ascii="Times New Roman" w:hAnsi="Times New Roman"/>
          <w:b/>
          <w:sz w:val="28"/>
          <w:szCs w:val="28"/>
        </w:rPr>
        <w:t>По курсу: «</w:t>
      </w:r>
      <w:r>
        <w:rPr>
          <w:rFonts w:ascii="Times New Roman" w:hAnsi="Times New Roman"/>
          <w:b/>
          <w:sz w:val="28"/>
          <w:szCs w:val="28"/>
        </w:rPr>
        <w:t>Налогообложение предприятия</w:t>
      </w:r>
      <w:r w:rsidRPr="001F1836">
        <w:rPr>
          <w:rFonts w:ascii="Times New Roman" w:hAnsi="Times New Roman"/>
          <w:b/>
          <w:sz w:val="28"/>
          <w:szCs w:val="28"/>
        </w:rPr>
        <w:t>»</w:t>
      </w:r>
    </w:p>
    <w:p w:rsidR="00722ED3" w:rsidRPr="00566DBB" w:rsidRDefault="00722ED3" w:rsidP="00722ED3">
      <w:pPr>
        <w:spacing w:before="240" w:after="240"/>
        <w:jc w:val="center"/>
        <w:rPr>
          <w:rFonts w:ascii="Times New Roman" w:hAnsi="Times New Roman"/>
          <w:sz w:val="28"/>
          <w:szCs w:val="28"/>
          <w:lang w:val="en-US"/>
        </w:rPr>
      </w:pPr>
      <w:r w:rsidRPr="001F1836">
        <w:rPr>
          <w:rFonts w:ascii="Times New Roman" w:hAnsi="Times New Roman"/>
          <w:sz w:val="28"/>
          <w:szCs w:val="28"/>
        </w:rPr>
        <w:t>Вариант №</w:t>
      </w:r>
      <w:r w:rsidR="00566DBB">
        <w:rPr>
          <w:rFonts w:ascii="Times New Roman" w:hAnsi="Times New Roman"/>
          <w:sz w:val="28"/>
          <w:szCs w:val="28"/>
          <w:lang w:val="en-US"/>
        </w:rPr>
        <w:t>6</w:t>
      </w:r>
    </w:p>
    <w:p w:rsidR="00722ED3" w:rsidRPr="001F1836" w:rsidRDefault="00722ED3" w:rsidP="00722ED3">
      <w:pPr>
        <w:spacing w:before="240" w:after="240"/>
        <w:jc w:val="center"/>
        <w:rPr>
          <w:rFonts w:ascii="Times New Roman" w:hAnsi="Times New Roman"/>
          <w:sz w:val="28"/>
          <w:szCs w:val="28"/>
        </w:rPr>
      </w:pPr>
    </w:p>
    <w:p w:rsidR="00722ED3" w:rsidRPr="001F1836" w:rsidRDefault="00722ED3" w:rsidP="00722ED3">
      <w:pPr>
        <w:spacing w:before="240" w:after="240"/>
        <w:jc w:val="center"/>
        <w:rPr>
          <w:rFonts w:ascii="Times New Roman" w:hAnsi="Times New Roman"/>
          <w:sz w:val="28"/>
          <w:szCs w:val="28"/>
        </w:rPr>
      </w:pPr>
    </w:p>
    <w:p w:rsidR="00722ED3" w:rsidRPr="001F1836" w:rsidRDefault="00722ED3" w:rsidP="00722ED3">
      <w:pPr>
        <w:spacing w:line="360" w:lineRule="auto"/>
        <w:ind w:left="4680"/>
        <w:rPr>
          <w:rFonts w:ascii="Times New Roman" w:hAnsi="Times New Roman"/>
          <w:sz w:val="28"/>
          <w:szCs w:val="28"/>
        </w:rPr>
      </w:pPr>
      <w:r w:rsidRPr="001F1836">
        <w:rPr>
          <w:rFonts w:ascii="Times New Roman" w:hAnsi="Times New Roman"/>
          <w:b/>
          <w:sz w:val="28"/>
          <w:szCs w:val="28"/>
        </w:rPr>
        <w:t>Выполнил:</w:t>
      </w:r>
      <w:r w:rsidRPr="001F1836">
        <w:rPr>
          <w:rFonts w:ascii="Times New Roman" w:hAnsi="Times New Roman"/>
          <w:sz w:val="28"/>
          <w:szCs w:val="28"/>
        </w:rPr>
        <w:t xml:space="preserve"> ст-ка </w:t>
      </w:r>
      <w:r>
        <w:rPr>
          <w:rFonts w:ascii="Times New Roman" w:hAnsi="Times New Roman"/>
          <w:sz w:val="28"/>
          <w:szCs w:val="28"/>
        </w:rPr>
        <w:t>4</w:t>
      </w:r>
      <w:r w:rsidRPr="001F1836">
        <w:rPr>
          <w:rFonts w:ascii="Times New Roman" w:hAnsi="Times New Roman"/>
          <w:sz w:val="28"/>
          <w:szCs w:val="28"/>
        </w:rPr>
        <w:t>-го курса</w:t>
      </w:r>
    </w:p>
    <w:p w:rsidR="00722ED3" w:rsidRPr="001F1836" w:rsidRDefault="00722ED3" w:rsidP="00722ED3">
      <w:pPr>
        <w:spacing w:line="360" w:lineRule="auto"/>
        <w:ind w:left="4680"/>
        <w:rPr>
          <w:rFonts w:ascii="Times New Roman" w:hAnsi="Times New Roman"/>
          <w:sz w:val="28"/>
          <w:szCs w:val="28"/>
        </w:rPr>
      </w:pPr>
      <w:r w:rsidRPr="001F1836">
        <w:rPr>
          <w:rFonts w:ascii="Times New Roman" w:hAnsi="Times New Roman"/>
          <w:b/>
          <w:sz w:val="28"/>
          <w:szCs w:val="28"/>
        </w:rPr>
        <w:t>Дата защиты:</w:t>
      </w:r>
      <w:r w:rsidRPr="001F1836">
        <w:rPr>
          <w:rFonts w:ascii="Times New Roman" w:hAnsi="Times New Roman"/>
          <w:sz w:val="28"/>
          <w:szCs w:val="28"/>
        </w:rPr>
        <w:t xml:space="preserve"> _______________</w:t>
      </w:r>
    </w:p>
    <w:p w:rsidR="00722ED3" w:rsidRPr="001F1836" w:rsidRDefault="00722ED3" w:rsidP="00722ED3">
      <w:pPr>
        <w:spacing w:line="360" w:lineRule="auto"/>
        <w:ind w:left="5220"/>
        <w:rPr>
          <w:rFonts w:ascii="Times New Roman" w:hAnsi="Times New Roman"/>
          <w:sz w:val="28"/>
          <w:szCs w:val="28"/>
        </w:rPr>
      </w:pPr>
    </w:p>
    <w:p w:rsidR="00722ED3" w:rsidRPr="003F168B" w:rsidRDefault="00722ED3" w:rsidP="00722ED3">
      <w:pPr>
        <w:spacing w:line="360" w:lineRule="auto"/>
        <w:jc w:val="center"/>
        <w:rPr>
          <w:rFonts w:ascii="Times New Roman" w:hAnsi="Times New Roman"/>
          <w:sz w:val="28"/>
          <w:szCs w:val="28"/>
          <w:lang w:val="en-US"/>
        </w:rPr>
      </w:pPr>
      <w:r w:rsidRPr="001F1836">
        <w:rPr>
          <w:rFonts w:ascii="Times New Roman" w:hAnsi="Times New Roman"/>
          <w:sz w:val="28"/>
          <w:szCs w:val="28"/>
        </w:rPr>
        <w:t>Воронеж 201</w:t>
      </w:r>
      <w:r>
        <w:rPr>
          <w:rFonts w:ascii="Times New Roman" w:hAnsi="Times New Roman"/>
          <w:sz w:val="28"/>
          <w:szCs w:val="28"/>
          <w:lang w:val="en-US"/>
        </w:rPr>
        <w:t>1</w:t>
      </w:r>
    </w:p>
    <w:p w:rsidR="00722ED3" w:rsidRDefault="00722ED3" w:rsidP="00722ED3">
      <w:pPr>
        <w:spacing w:line="360" w:lineRule="auto"/>
        <w:jc w:val="center"/>
        <w:rPr>
          <w:rFonts w:ascii="Times New Roman" w:hAnsi="Times New Roman"/>
          <w:sz w:val="28"/>
          <w:szCs w:val="28"/>
        </w:rPr>
      </w:pPr>
      <w:r>
        <w:rPr>
          <w:rFonts w:ascii="Times New Roman" w:hAnsi="Times New Roman"/>
          <w:sz w:val="28"/>
          <w:szCs w:val="28"/>
        </w:rPr>
        <w:t>Замечания руководителя</w:t>
      </w:r>
    </w:p>
    <w:p w:rsidR="00722ED3" w:rsidRDefault="00722ED3" w:rsidP="00722ED3">
      <w:pPr>
        <w:spacing w:line="360" w:lineRule="auto"/>
        <w:jc w:val="center"/>
        <w:rPr>
          <w:rFonts w:ascii="Times New Roman" w:hAnsi="Times New Roman"/>
          <w:sz w:val="28"/>
          <w:szCs w:val="28"/>
        </w:rPr>
      </w:pPr>
      <w:r>
        <w:rPr>
          <w:rFonts w:ascii="Times New Roman" w:hAnsi="Times New Roman"/>
          <w:sz w:val="28"/>
          <w:szCs w:val="28"/>
        </w:rPr>
        <w:br w:type="page"/>
        <w:t>Содержание:</w:t>
      </w:r>
    </w:p>
    <w:tbl>
      <w:tblPr>
        <w:tblStyle w:val="a3"/>
        <w:tblW w:w="9952"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60"/>
        <w:gridCol w:w="592"/>
      </w:tblGrid>
      <w:tr w:rsidR="00722ED3">
        <w:tc>
          <w:tcPr>
            <w:tcW w:w="9360" w:type="dxa"/>
          </w:tcPr>
          <w:p w:rsidR="00722ED3" w:rsidRDefault="00722ED3" w:rsidP="00722ED3">
            <w:pPr>
              <w:spacing w:after="0" w:line="360" w:lineRule="auto"/>
              <w:rPr>
                <w:rFonts w:ascii="Times New Roman" w:hAnsi="Times New Roman"/>
                <w:sz w:val="28"/>
                <w:szCs w:val="28"/>
              </w:rPr>
            </w:pPr>
            <w:r>
              <w:rPr>
                <w:rFonts w:ascii="Times New Roman" w:hAnsi="Times New Roman"/>
                <w:sz w:val="28"/>
                <w:szCs w:val="28"/>
              </w:rPr>
              <w:t>1. Субъекты и объекты налоговых правоотношений, их права и обязанности</w:t>
            </w:r>
          </w:p>
        </w:tc>
        <w:tc>
          <w:tcPr>
            <w:tcW w:w="592" w:type="dxa"/>
          </w:tcPr>
          <w:p w:rsidR="00722ED3" w:rsidRDefault="00722ED3" w:rsidP="00215197">
            <w:pPr>
              <w:spacing w:after="0" w:line="360" w:lineRule="auto"/>
              <w:rPr>
                <w:rFonts w:ascii="Times New Roman" w:hAnsi="Times New Roman"/>
                <w:sz w:val="28"/>
                <w:szCs w:val="28"/>
              </w:rPr>
            </w:pPr>
          </w:p>
        </w:tc>
      </w:tr>
      <w:tr w:rsidR="00722ED3">
        <w:tc>
          <w:tcPr>
            <w:tcW w:w="9360" w:type="dxa"/>
          </w:tcPr>
          <w:p w:rsidR="00722ED3" w:rsidRDefault="00722ED3" w:rsidP="00722ED3">
            <w:pPr>
              <w:spacing w:after="0" w:line="360" w:lineRule="auto"/>
              <w:rPr>
                <w:rFonts w:ascii="Times New Roman" w:hAnsi="Times New Roman"/>
                <w:sz w:val="28"/>
                <w:szCs w:val="28"/>
              </w:rPr>
            </w:pPr>
            <w:r>
              <w:rPr>
                <w:rFonts w:ascii="Times New Roman" w:hAnsi="Times New Roman"/>
                <w:sz w:val="28"/>
                <w:szCs w:val="28"/>
              </w:rPr>
              <w:t>2. Упрощенная система налогообложения: плательщики, объект налогообложения, налоговая база, ставки, порядок исчисления и уплата налога</w:t>
            </w:r>
          </w:p>
        </w:tc>
        <w:tc>
          <w:tcPr>
            <w:tcW w:w="592" w:type="dxa"/>
          </w:tcPr>
          <w:p w:rsidR="00722ED3" w:rsidRDefault="00722ED3" w:rsidP="00215197">
            <w:pPr>
              <w:spacing w:after="0" w:line="360" w:lineRule="auto"/>
              <w:rPr>
                <w:rFonts w:ascii="Times New Roman" w:hAnsi="Times New Roman"/>
                <w:sz w:val="28"/>
                <w:szCs w:val="28"/>
              </w:rPr>
            </w:pPr>
          </w:p>
        </w:tc>
      </w:tr>
      <w:tr w:rsidR="00722ED3">
        <w:tc>
          <w:tcPr>
            <w:tcW w:w="9360" w:type="dxa"/>
          </w:tcPr>
          <w:p w:rsidR="00722ED3" w:rsidRDefault="00722ED3" w:rsidP="00722ED3">
            <w:pPr>
              <w:spacing w:after="0" w:line="360" w:lineRule="auto"/>
              <w:rPr>
                <w:rFonts w:ascii="Times New Roman" w:hAnsi="Times New Roman"/>
                <w:sz w:val="28"/>
                <w:szCs w:val="28"/>
              </w:rPr>
            </w:pPr>
            <w:r>
              <w:rPr>
                <w:rFonts w:ascii="Times New Roman" w:hAnsi="Times New Roman"/>
                <w:sz w:val="28"/>
                <w:szCs w:val="28"/>
              </w:rPr>
              <w:t>3. Единый социальный налог: плательщики, объект налогообложения, налоговая база, ставки, порядок исчисления и уплата налога</w:t>
            </w:r>
          </w:p>
        </w:tc>
        <w:tc>
          <w:tcPr>
            <w:tcW w:w="592" w:type="dxa"/>
          </w:tcPr>
          <w:p w:rsidR="00722ED3" w:rsidRDefault="00722ED3" w:rsidP="00215197">
            <w:pPr>
              <w:spacing w:after="0" w:line="360" w:lineRule="auto"/>
              <w:rPr>
                <w:rFonts w:ascii="Times New Roman" w:hAnsi="Times New Roman"/>
                <w:sz w:val="28"/>
                <w:szCs w:val="28"/>
              </w:rPr>
            </w:pPr>
          </w:p>
        </w:tc>
      </w:tr>
      <w:tr w:rsidR="00722ED3">
        <w:tc>
          <w:tcPr>
            <w:tcW w:w="9360" w:type="dxa"/>
          </w:tcPr>
          <w:p w:rsidR="00722ED3" w:rsidRDefault="00722ED3" w:rsidP="00722ED3">
            <w:pPr>
              <w:spacing w:after="0" w:line="360" w:lineRule="auto"/>
              <w:rPr>
                <w:rFonts w:ascii="Times New Roman" w:hAnsi="Times New Roman"/>
                <w:sz w:val="28"/>
                <w:szCs w:val="28"/>
              </w:rPr>
            </w:pPr>
            <w:r>
              <w:rPr>
                <w:rFonts w:ascii="Times New Roman" w:hAnsi="Times New Roman"/>
                <w:sz w:val="28"/>
                <w:szCs w:val="28"/>
              </w:rPr>
              <w:t>4. Государственная пошлина: плательщики, объект налогообложения, налоговая база, ставки, порядок исчисления и уплата налога</w:t>
            </w:r>
          </w:p>
        </w:tc>
        <w:tc>
          <w:tcPr>
            <w:tcW w:w="592" w:type="dxa"/>
          </w:tcPr>
          <w:p w:rsidR="00722ED3" w:rsidRDefault="00722ED3" w:rsidP="00215197">
            <w:pPr>
              <w:spacing w:after="0" w:line="360" w:lineRule="auto"/>
              <w:rPr>
                <w:rFonts w:ascii="Times New Roman" w:hAnsi="Times New Roman"/>
                <w:sz w:val="28"/>
                <w:szCs w:val="28"/>
              </w:rPr>
            </w:pPr>
          </w:p>
        </w:tc>
      </w:tr>
      <w:tr w:rsidR="00722ED3">
        <w:tc>
          <w:tcPr>
            <w:tcW w:w="9360" w:type="dxa"/>
          </w:tcPr>
          <w:p w:rsidR="00722ED3" w:rsidRDefault="00722ED3" w:rsidP="00722ED3">
            <w:pPr>
              <w:spacing w:after="0" w:line="360" w:lineRule="auto"/>
              <w:rPr>
                <w:rFonts w:ascii="Times New Roman" w:hAnsi="Times New Roman"/>
                <w:sz w:val="28"/>
                <w:szCs w:val="28"/>
              </w:rPr>
            </w:pPr>
            <w:r>
              <w:rPr>
                <w:rFonts w:ascii="Times New Roman" w:hAnsi="Times New Roman"/>
                <w:sz w:val="28"/>
                <w:szCs w:val="28"/>
              </w:rPr>
              <w:t>Задача 1</w:t>
            </w:r>
          </w:p>
        </w:tc>
        <w:tc>
          <w:tcPr>
            <w:tcW w:w="592" w:type="dxa"/>
          </w:tcPr>
          <w:p w:rsidR="00722ED3" w:rsidRDefault="00722ED3" w:rsidP="00215197">
            <w:pPr>
              <w:spacing w:after="0" w:line="360" w:lineRule="auto"/>
              <w:rPr>
                <w:rFonts w:ascii="Times New Roman" w:hAnsi="Times New Roman"/>
                <w:sz w:val="28"/>
                <w:szCs w:val="28"/>
              </w:rPr>
            </w:pPr>
          </w:p>
        </w:tc>
      </w:tr>
      <w:tr w:rsidR="00722ED3">
        <w:tc>
          <w:tcPr>
            <w:tcW w:w="9360" w:type="dxa"/>
          </w:tcPr>
          <w:p w:rsidR="00722ED3" w:rsidRDefault="00722ED3" w:rsidP="00722ED3">
            <w:pPr>
              <w:spacing w:after="0" w:line="360" w:lineRule="auto"/>
              <w:rPr>
                <w:rFonts w:ascii="Times New Roman" w:hAnsi="Times New Roman"/>
                <w:sz w:val="28"/>
                <w:szCs w:val="28"/>
              </w:rPr>
            </w:pPr>
            <w:r>
              <w:rPr>
                <w:rFonts w:ascii="Times New Roman" w:hAnsi="Times New Roman"/>
                <w:sz w:val="28"/>
                <w:szCs w:val="28"/>
              </w:rPr>
              <w:t>Задача 2</w:t>
            </w:r>
          </w:p>
        </w:tc>
        <w:tc>
          <w:tcPr>
            <w:tcW w:w="592" w:type="dxa"/>
          </w:tcPr>
          <w:p w:rsidR="00722ED3" w:rsidRDefault="00722ED3" w:rsidP="00215197">
            <w:pPr>
              <w:spacing w:after="0" w:line="360" w:lineRule="auto"/>
              <w:rPr>
                <w:rFonts w:ascii="Times New Roman" w:hAnsi="Times New Roman"/>
                <w:sz w:val="28"/>
                <w:szCs w:val="28"/>
              </w:rPr>
            </w:pPr>
          </w:p>
        </w:tc>
      </w:tr>
      <w:tr w:rsidR="00722ED3">
        <w:tc>
          <w:tcPr>
            <w:tcW w:w="9360" w:type="dxa"/>
          </w:tcPr>
          <w:p w:rsidR="00722ED3" w:rsidRDefault="00722ED3" w:rsidP="00722ED3">
            <w:pPr>
              <w:spacing w:after="0" w:line="360" w:lineRule="auto"/>
              <w:rPr>
                <w:rFonts w:ascii="Times New Roman" w:hAnsi="Times New Roman"/>
                <w:sz w:val="28"/>
                <w:szCs w:val="28"/>
              </w:rPr>
            </w:pPr>
            <w:r>
              <w:rPr>
                <w:rFonts w:ascii="Times New Roman" w:hAnsi="Times New Roman"/>
                <w:sz w:val="28"/>
                <w:szCs w:val="28"/>
              </w:rPr>
              <w:t>Задача 3</w:t>
            </w:r>
          </w:p>
        </w:tc>
        <w:tc>
          <w:tcPr>
            <w:tcW w:w="592" w:type="dxa"/>
          </w:tcPr>
          <w:p w:rsidR="00722ED3" w:rsidRDefault="00722ED3" w:rsidP="00215197">
            <w:pPr>
              <w:spacing w:after="0" w:line="360" w:lineRule="auto"/>
              <w:rPr>
                <w:rFonts w:ascii="Times New Roman" w:hAnsi="Times New Roman"/>
                <w:sz w:val="28"/>
                <w:szCs w:val="28"/>
              </w:rPr>
            </w:pPr>
          </w:p>
        </w:tc>
      </w:tr>
      <w:tr w:rsidR="00722ED3">
        <w:tc>
          <w:tcPr>
            <w:tcW w:w="9360" w:type="dxa"/>
          </w:tcPr>
          <w:p w:rsidR="00722ED3" w:rsidRDefault="00722ED3" w:rsidP="00722ED3">
            <w:pPr>
              <w:spacing w:after="0" w:line="360" w:lineRule="auto"/>
              <w:rPr>
                <w:rFonts w:ascii="Times New Roman" w:hAnsi="Times New Roman"/>
                <w:sz w:val="28"/>
                <w:szCs w:val="28"/>
              </w:rPr>
            </w:pPr>
            <w:r>
              <w:rPr>
                <w:rFonts w:ascii="Times New Roman" w:hAnsi="Times New Roman"/>
                <w:sz w:val="28"/>
                <w:szCs w:val="28"/>
              </w:rPr>
              <w:t>Задача 4</w:t>
            </w:r>
          </w:p>
        </w:tc>
        <w:tc>
          <w:tcPr>
            <w:tcW w:w="592" w:type="dxa"/>
          </w:tcPr>
          <w:p w:rsidR="00722ED3" w:rsidRDefault="00722ED3" w:rsidP="00215197">
            <w:pPr>
              <w:spacing w:after="0" w:line="360" w:lineRule="auto"/>
              <w:rPr>
                <w:rFonts w:ascii="Times New Roman" w:hAnsi="Times New Roman"/>
                <w:sz w:val="28"/>
                <w:szCs w:val="28"/>
              </w:rPr>
            </w:pPr>
          </w:p>
        </w:tc>
      </w:tr>
    </w:tbl>
    <w:p w:rsidR="003E70E9" w:rsidRPr="003E70E9" w:rsidRDefault="00722ED3" w:rsidP="003E70E9">
      <w:pPr>
        <w:shd w:val="clear" w:color="auto" w:fill="FFFFFF"/>
        <w:tabs>
          <w:tab w:val="left" w:pos="7371"/>
          <w:tab w:val="left" w:pos="8789"/>
        </w:tabs>
        <w:autoSpaceDE w:val="0"/>
        <w:autoSpaceDN w:val="0"/>
        <w:adjustRightInd w:val="0"/>
        <w:spacing w:after="120" w:line="360" w:lineRule="auto"/>
        <w:ind w:left="709"/>
        <w:jc w:val="both"/>
        <w:rPr>
          <w:rFonts w:ascii="Times New Roman" w:hAnsi="Times New Roman"/>
          <w:color w:val="000000"/>
          <w:sz w:val="28"/>
          <w:szCs w:val="28"/>
        </w:rPr>
      </w:pPr>
      <w:r>
        <w:rPr>
          <w:rFonts w:ascii="Times New Roman" w:hAnsi="Times New Roman"/>
          <w:sz w:val="28"/>
          <w:szCs w:val="28"/>
        </w:rPr>
        <w:br w:type="page"/>
      </w:r>
      <w:r w:rsidR="003E70E9">
        <w:rPr>
          <w:rFonts w:ascii="Times New Roman" w:hAnsi="Times New Roman"/>
          <w:color w:val="000000"/>
          <w:sz w:val="28"/>
          <w:szCs w:val="28"/>
        </w:rPr>
        <w:t>1.</w:t>
      </w:r>
      <w:r w:rsidR="003E70E9" w:rsidRPr="003E70E9">
        <w:rPr>
          <w:rFonts w:ascii="Times New Roman" w:hAnsi="Times New Roman"/>
          <w:color w:val="000000"/>
          <w:sz w:val="28"/>
          <w:szCs w:val="28"/>
        </w:rPr>
        <w:t xml:space="preserve"> Субъекты и объекты налоговых правоотношений, их права и обязанности.</w:t>
      </w:r>
    </w:p>
    <w:p w:rsidR="003E70E9" w:rsidRPr="003E70E9" w:rsidRDefault="003E70E9" w:rsidP="003E70E9">
      <w:pPr>
        <w:shd w:val="clear" w:color="auto" w:fill="FFFFFF"/>
        <w:tabs>
          <w:tab w:val="left" w:pos="7371"/>
          <w:tab w:val="left" w:pos="8789"/>
        </w:tabs>
        <w:spacing w:after="0" w:line="360" w:lineRule="auto"/>
        <w:ind w:firstLine="720"/>
        <w:jc w:val="both"/>
        <w:rPr>
          <w:rFonts w:ascii="Times New Roman" w:hAnsi="Times New Roman"/>
          <w:color w:val="000000"/>
          <w:sz w:val="28"/>
          <w:szCs w:val="28"/>
        </w:rPr>
      </w:pPr>
      <w:r w:rsidRPr="003E70E9">
        <w:rPr>
          <w:rFonts w:ascii="Times New Roman" w:hAnsi="Times New Roman"/>
          <w:color w:val="000000"/>
          <w:sz w:val="28"/>
          <w:szCs w:val="28"/>
        </w:rPr>
        <w:t xml:space="preserve">Как и любое другое правоотношение, налоговое правоотношение имеет структуру, включающую следующие элементы: </w:t>
      </w:r>
      <w:r w:rsidRPr="003E70E9">
        <w:rPr>
          <w:rFonts w:ascii="Times New Roman" w:hAnsi="Times New Roman"/>
          <w:iCs/>
          <w:color w:val="000000"/>
          <w:sz w:val="28"/>
          <w:szCs w:val="28"/>
        </w:rPr>
        <w:t xml:space="preserve">субъекты, объекты </w:t>
      </w:r>
      <w:r w:rsidRPr="003E70E9">
        <w:rPr>
          <w:rFonts w:ascii="Times New Roman" w:hAnsi="Times New Roman"/>
          <w:color w:val="000000"/>
          <w:sz w:val="28"/>
          <w:szCs w:val="28"/>
        </w:rPr>
        <w:t xml:space="preserve">и </w:t>
      </w:r>
      <w:r w:rsidRPr="003E70E9">
        <w:rPr>
          <w:rFonts w:ascii="Times New Roman" w:hAnsi="Times New Roman"/>
          <w:iCs/>
          <w:color w:val="000000"/>
          <w:sz w:val="28"/>
          <w:szCs w:val="28"/>
        </w:rPr>
        <w:t>содержание</w:t>
      </w:r>
      <w:r w:rsidRPr="003E70E9">
        <w:rPr>
          <w:rFonts w:ascii="Times New Roman" w:hAnsi="Times New Roman"/>
          <w:i/>
          <w:iCs/>
          <w:color w:val="000000"/>
          <w:sz w:val="28"/>
          <w:szCs w:val="28"/>
        </w:rPr>
        <w:t>.</w:t>
      </w:r>
    </w:p>
    <w:p w:rsidR="003E70E9" w:rsidRPr="003E70E9" w:rsidRDefault="003E70E9" w:rsidP="003E70E9">
      <w:pPr>
        <w:shd w:val="clear" w:color="auto" w:fill="FFFFFF"/>
        <w:tabs>
          <w:tab w:val="left" w:pos="7371"/>
          <w:tab w:val="left" w:pos="8789"/>
        </w:tabs>
        <w:spacing w:after="0" w:line="360" w:lineRule="auto"/>
        <w:ind w:firstLine="720"/>
        <w:jc w:val="both"/>
        <w:rPr>
          <w:rFonts w:ascii="Times New Roman" w:hAnsi="Times New Roman"/>
          <w:color w:val="000000"/>
          <w:sz w:val="28"/>
          <w:szCs w:val="28"/>
        </w:rPr>
      </w:pPr>
      <w:r w:rsidRPr="003E70E9">
        <w:rPr>
          <w:rFonts w:ascii="Times New Roman" w:hAnsi="Times New Roman"/>
          <w:color w:val="000000"/>
          <w:sz w:val="28"/>
          <w:szCs w:val="28"/>
        </w:rPr>
        <w:t>Под субъектами правоотношения понимаются лица, между которыми возникают юридические связи, взаимоотношения по поводу достижения соответствующих целей. К ним относятся, с одной стороны, государство, муниципальное образование в лице налоговых органов или их должностных лиц, а с другой стороны — налогоплательщики, плательщики сборов и иные обязанные лица.</w:t>
      </w:r>
    </w:p>
    <w:p w:rsidR="003E70E9" w:rsidRPr="003E70E9" w:rsidRDefault="003E70E9" w:rsidP="003E70E9">
      <w:pPr>
        <w:shd w:val="clear" w:color="auto" w:fill="FFFFFF"/>
        <w:tabs>
          <w:tab w:val="left" w:pos="7371"/>
          <w:tab w:val="left" w:pos="8789"/>
        </w:tabs>
        <w:spacing w:after="0" w:line="360" w:lineRule="auto"/>
        <w:ind w:firstLine="720"/>
        <w:jc w:val="both"/>
        <w:rPr>
          <w:rFonts w:ascii="Times New Roman" w:hAnsi="Times New Roman"/>
          <w:color w:val="000000"/>
          <w:sz w:val="28"/>
          <w:szCs w:val="28"/>
        </w:rPr>
      </w:pPr>
      <w:r w:rsidRPr="003E70E9">
        <w:rPr>
          <w:rFonts w:ascii="Times New Roman" w:hAnsi="Times New Roman"/>
          <w:color w:val="000000"/>
          <w:sz w:val="28"/>
          <w:szCs w:val="28"/>
        </w:rPr>
        <w:t>Объектом правоотношения является то, по поводу чего общественное отношение возникает. Объектом налогового правоотношения является то, по поводу чего возникает налоговое правоотношение — налог, сбор, размер которого определяется установленными законодательством о налогах и сборах правилами, порядок их взимания, уплаты, осуществление в этой связи налогового контроля, привлечение к налоговой ответственности и обжалование актов налоговых органов, действий или бездействия их должностных лиц.</w:t>
      </w:r>
    </w:p>
    <w:p w:rsidR="003E70E9" w:rsidRPr="003E70E9" w:rsidRDefault="003E70E9" w:rsidP="003E70E9">
      <w:pPr>
        <w:shd w:val="clear" w:color="auto" w:fill="FFFFFF"/>
        <w:tabs>
          <w:tab w:val="left" w:pos="7371"/>
          <w:tab w:val="left" w:pos="8789"/>
        </w:tabs>
        <w:spacing w:after="0" w:line="360" w:lineRule="auto"/>
        <w:ind w:firstLine="720"/>
        <w:jc w:val="both"/>
        <w:rPr>
          <w:rFonts w:ascii="Times New Roman" w:hAnsi="Times New Roman"/>
          <w:color w:val="000000"/>
          <w:sz w:val="28"/>
          <w:szCs w:val="28"/>
        </w:rPr>
      </w:pPr>
      <w:r w:rsidRPr="003E70E9">
        <w:rPr>
          <w:rFonts w:ascii="Times New Roman" w:hAnsi="Times New Roman"/>
          <w:color w:val="000000"/>
          <w:sz w:val="28"/>
          <w:szCs w:val="28"/>
        </w:rPr>
        <w:t>Под содержанием правоотношения понимаются права и обязанности субъектов налогового правоотношения.</w:t>
      </w:r>
    </w:p>
    <w:p w:rsidR="003E70E9" w:rsidRPr="003E70E9" w:rsidRDefault="003E70E9" w:rsidP="003E70E9">
      <w:pPr>
        <w:shd w:val="clear" w:color="auto" w:fill="FFFFFF"/>
        <w:tabs>
          <w:tab w:val="left" w:pos="7371"/>
          <w:tab w:val="left" w:pos="8789"/>
        </w:tabs>
        <w:spacing w:after="0" w:line="360" w:lineRule="auto"/>
        <w:ind w:firstLine="720"/>
        <w:jc w:val="both"/>
        <w:rPr>
          <w:rFonts w:ascii="Times New Roman" w:hAnsi="Times New Roman"/>
          <w:color w:val="000000"/>
          <w:sz w:val="28"/>
          <w:szCs w:val="28"/>
        </w:rPr>
      </w:pPr>
      <w:r w:rsidRPr="003E70E9">
        <w:rPr>
          <w:rFonts w:ascii="Times New Roman" w:hAnsi="Times New Roman"/>
          <w:color w:val="000000"/>
          <w:sz w:val="28"/>
          <w:szCs w:val="28"/>
        </w:rPr>
        <w:t xml:space="preserve">Субъектами налогового правоотношения в соответствии со ст. 9 НК РФ являются: </w:t>
      </w:r>
    </w:p>
    <w:p w:rsidR="003E70E9" w:rsidRPr="003E70E9" w:rsidRDefault="003E70E9" w:rsidP="003E70E9">
      <w:pPr>
        <w:shd w:val="clear" w:color="auto" w:fill="FFFFFF"/>
        <w:tabs>
          <w:tab w:val="left" w:pos="7371"/>
          <w:tab w:val="left" w:pos="8789"/>
        </w:tabs>
        <w:spacing w:after="0" w:line="360" w:lineRule="auto"/>
        <w:ind w:firstLine="720"/>
        <w:jc w:val="both"/>
        <w:rPr>
          <w:rFonts w:ascii="Times New Roman" w:hAnsi="Times New Roman"/>
          <w:color w:val="000000"/>
          <w:sz w:val="28"/>
          <w:szCs w:val="28"/>
        </w:rPr>
      </w:pPr>
      <w:r w:rsidRPr="003E70E9">
        <w:rPr>
          <w:rFonts w:ascii="Times New Roman" w:hAnsi="Times New Roman"/>
          <w:color w:val="000000"/>
          <w:sz w:val="28"/>
          <w:szCs w:val="28"/>
        </w:rPr>
        <w:t xml:space="preserve">1) организации и физические лица, признаваемые в соответствии с Кодексом налогоплательщиками или плательщиками сборов, на которых возложена обязанность уплачивать соответственно налоги и (или) сборы; </w:t>
      </w:r>
    </w:p>
    <w:p w:rsidR="003E70E9" w:rsidRPr="003E70E9" w:rsidRDefault="003E70E9" w:rsidP="003E70E9">
      <w:pPr>
        <w:shd w:val="clear" w:color="auto" w:fill="FFFFFF"/>
        <w:tabs>
          <w:tab w:val="left" w:pos="7371"/>
          <w:tab w:val="left" w:pos="8789"/>
        </w:tabs>
        <w:spacing w:after="0" w:line="360" w:lineRule="auto"/>
        <w:ind w:firstLine="720"/>
        <w:jc w:val="both"/>
        <w:rPr>
          <w:rFonts w:ascii="Times New Roman" w:hAnsi="Times New Roman"/>
          <w:color w:val="000000"/>
          <w:sz w:val="28"/>
          <w:szCs w:val="28"/>
        </w:rPr>
      </w:pPr>
      <w:r w:rsidRPr="003E70E9">
        <w:rPr>
          <w:rFonts w:ascii="Times New Roman" w:hAnsi="Times New Roman"/>
          <w:color w:val="000000"/>
          <w:sz w:val="28"/>
          <w:szCs w:val="28"/>
        </w:rPr>
        <w:t xml:space="preserve">2) организации и физические лица, признаваемые в соответствии с Кодексом налоговыми агентами; </w:t>
      </w:r>
    </w:p>
    <w:p w:rsidR="003E70E9" w:rsidRPr="003E70E9" w:rsidRDefault="003E70E9" w:rsidP="003E70E9">
      <w:pPr>
        <w:shd w:val="clear" w:color="auto" w:fill="FFFFFF"/>
        <w:tabs>
          <w:tab w:val="left" w:pos="7371"/>
          <w:tab w:val="left" w:pos="8789"/>
        </w:tabs>
        <w:spacing w:after="0" w:line="360" w:lineRule="auto"/>
        <w:ind w:firstLine="720"/>
        <w:jc w:val="both"/>
        <w:rPr>
          <w:rFonts w:ascii="Times New Roman" w:hAnsi="Times New Roman"/>
          <w:color w:val="000000"/>
          <w:sz w:val="28"/>
          <w:szCs w:val="28"/>
        </w:rPr>
      </w:pPr>
      <w:r w:rsidRPr="003E70E9">
        <w:rPr>
          <w:rFonts w:ascii="Times New Roman" w:hAnsi="Times New Roman"/>
          <w:color w:val="000000"/>
          <w:sz w:val="28"/>
          <w:szCs w:val="28"/>
        </w:rPr>
        <w:t xml:space="preserve">3) Федеральная налоговая служба и ее территориальные подразделения (налоговые органы); </w:t>
      </w:r>
    </w:p>
    <w:p w:rsidR="003E70E9" w:rsidRPr="003E70E9" w:rsidRDefault="003E70E9" w:rsidP="003E70E9">
      <w:pPr>
        <w:shd w:val="clear" w:color="auto" w:fill="FFFFFF"/>
        <w:tabs>
          <w:tab w:val="left" w:pos="7371"/>
          <w:tab w:val="left" w:pos="8789"/>
        </w:tabs>
        <w:spacing w:after="0" w:line="360" w:lineRule="auto"/>
        <w:ind w:firstLine="720"/>
        <w:jc w:val="both"/>
        <w:rPr>
          <w:rFonts w:ascii="Times New Roman" w:hAnsi="Times New Roman"/>
          <w:color w:val="000000"/>
          <w:sz w:val="28"/>
          <w:szCs w:val="28"/>
        </w:rPr>
      </w:pPr>
      <w:r w:rsidRPr="003E70E9">
        <w:rPr>
          <w:rFonts w:ascii="Times New Roman" w:hAnsi="Times New Roman"/>
          <w:color w:val="000000"/>
          <w:sz w:val="28"/>
          <w:szCs w:val="28"/>
        </w:rPr>
        <w:t xml:space="preserve">4) Федеральная таможенная служба и ее подразделения; </w:t>
      </w:r>
    </w:p>
    <w:p w:rsidR="003E70E9" w:rsidRPr="003E70E9" w:rsidRDefault="003E70E9" w:rsidP="003E70E9">
      <w:pPr>
        <w:shd w:val="clear" w:color="auto" w:fill="FFFFFF"/>
        <w:tabs>
          <w:tab w:val="left" w:pos="7371"/>
          <w:tab w:val="left" w:pos="8789"/>
        </w:tabs>
        <w:spacing w:after="0" w:line="360" w:lineRule="auto"/>
        <w:ind w:firstLine="720"/>
        <w:jc w:val="both"/>
        <w:rPr>
          <w:rFonts w:ascii="Times New Roman" w:hAnsi="Times New Roman"/>
          <w:color w:val="000000"/>
          <w:sz w:val="28"/>
          <w:szCs w:val="28"/>
        </w:rPr>
      </w:pPr>
      <w:r w:rsidRPr="003E70E9">
        <w:rPr>
          <w:rFonts w:ascii="Times New Roman" w:hAnsi="Times New Roman"/>
          <w:color w:val="000000"/>
          <w:sz w:val="28"/>
          <w:szCs w:val="28"/>
        </w:rPr>
        <w:t>5) государственные органы исполнительной власти и исполнительные органы местного самоуправления, другие уполномоченные ими органы и должностные лица, осуществляющие в установленном порядке помимо налоговых и таможенных органов прием и взимание налогов и (или) сборов, а также контроль за их уплатой налогоплательщиками и плательщиками сборов (сборщики налогов и сборов);</w:t>
      </w:r>
    </w:p>
    <w:p w:rsidR="003E70E9" w:rsidRPr="003E70E9" w:rsidRDefault="003E70E9" w:rsidP="003E70E9">
      <w:pPr>
        <w:shd w:val="clear" w:color="auto" w:fill="FFFFFF"/>
        <w:tabs>
          <w:tab w:val="left" w:pos="7371"/>
          <w:tab w:val="left" w:pos="8789"/>
        </w:tabs>
        <w:spacing w:after="0" w:line="360" w:lineRule="auto"/>
        <w:ind w:firstLine="720"/>
        <w:jc w:val="both"/>
        <w:rPr>
          <w:rFonts w:ascii="Times New Roman" w:hAnsi="Times New Roman"/>
          <w:color w:val="000000"/>
          <w:sz w:val="28"/>
          <w:szCs w:val="28"/>
        </w:rPr>
      </w:pPr>
      <w:r w:rsidRPr="003E70E9">
        <w:rPr>
          <w:rFonts w:ascii="Times New Roman" w:hAnsi="Times New Roman"/>
          <w:color w:val="000000"/>
          <w:sz w:val="28"/>
          <w:szCs w:val="28"/>
        </w:rPr>
        <w:t xml:space="preserve"> 6) Министерство финансов РФ, министерства финансов республик, финансовые управления администраций краев, областей, городов Москвы и Санкт-Петербурга, автономной области, автономных округов, районов, городов (финансовые органы), иные уполномоченные органы — при решении вопросов об отсрочке и о рассрочке уплаты налогов и сборов и других вопросов, предусмотренных Кодексом;</w:t>
      </w:r>
    </w:p>
    <w:p w:rsidR="003E70E9" w:rsidRPr="003E70E9" w:rsidRDefault="003E70E9" w:rsidP="003E70E9">
      <w:pPr>
        <w:shd w:val="clear" w:color="auto" w:fill="FFFFFF"/>
        <w:tabs>
          <w:tab w:val="left" w:pos="7371"/>
          <w:tab w:val="left" w:pos="8789"/>
        </w:tabs>
        <w:spacing w:after="0" w:line="360" w:lineRule="auto"/>
        <w:ind w:firstLine="720"/>
        <w:jc w:val="both"/>
        <w:rPr>
          <w:rFonts w:ascii="Times New Roman" w:hAnsi="Times New Roman"/>
          <w:color w:val="000000"/>
          <w:sz w:val="28"/>
          <w:szCs w:val="28"/>
        </w:rPr>
      </w:pPr>
      <w:r w:rsidRPr="003E70E9">
        <w:rPr>
          <w:rFonts w:ascii="Times New Roman" w:hAnsi="Times New Roman"/>
          <w:color w:val="000000"/>
          <w:sz w:val="28"/>
          <w:szCs w:val="28"/>
        </w:rPr>
        <w:t xml:space="preserve">7) органы государственных внебюджетных фондов; </w:t>
      </w:r>
    </w:p>
    <w:p w:rsidR="003E70E9" w:rsidRPr="003E70E9" w:rsidRDefault="003E70E9" w:rsidP="003E70E9">
      <w:pPr>
        <w:shd w:val="clear" w:color="auto" w:fill="FFFFFF"/>
        <w:tabs>
          <w:tab w:val="left" w:pos="7371"/>
          <w:tab w:val="left" w:pos="8789"/>
        </w:tabs>
        <w:spacing w:after="0" w:line="360" w:lineRule="auto"/>
        <w:ind w:firstLine="720"/>
        <w:jc w:val="both"/>
        <w:rPr>
          <w:rFonts w:ascii="Times New Roman" w:hAnsi="Times New Roman"/>
          <w:color w:val="000000"/>
          <w:sz w:val="28"/>
          <w:szCs w:val="28"/>
        </w:rPr>
      </w:pPr>
      <w:r w:rsidRPr="003E70E9">
        <w:rPr>
          <w:rFonts w:ascii="Times New Roman" w:hAnsi="Times New Roman"/>
          <w:color w:val="000000"/>
          <w:sz w:val="28"/>
          <w:szCs w:val="28"/>
        </w:rPr>
        <w:t>8) органы внутренних дел.</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sz w:val="28"/>
          <w:szCs w:val="28"/>
        </w:rPr>
        <w:t xml:space="preserve">Под содержанием налогового правоотношения понимаются корреспондирующие, взаимные права и обязанности сторон конкретного правоотношения. Поскольку отношения по уплате налога являются основными, рассмотрим сначала права и обязанности налогоплательщиков, плательщиков сборов. </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sz w:val="28"/>
          <w:szCs w:val="28"/>
        </w:rPr>
        <w:t>Плательщики сборов имеют те же права, что и налогоплательщики.</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sz w:val="28"/>
          <w:szCs w:val="28"/>
        </w:rPr>
        <w:t>Права налогоплательщиков обеспечиваются соответствующими обязанностями должностных лиц налоговых органов. Неисполнение или ненадлежащее исполнение обязанностей по обеспечению прав налогоплательщиков влечет ответственность, предусмотренную федеральными законами. Налогоплательщики (плательщики сборов) как субъекты налоговых правоотношений не только имеют права, но и несут определенные обязанности.</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sz w:val="28"/>
          <w:szCs w:val="28"/>
        </w:rPr>
        <w:t>Налогоплательщики обязаны: уплачивать законно установленные налоги; встать на учет в налоговых органах, если такая обязанность предусмотрена НК РФ; 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 представлять в налоговый орган по месту учета в установленном порядке налоговые декларации по тем налогам, которые они обязаны уплачивать, если такая обязанность предусмотрена законодательством о налогах и сборах, а также бухгалтерскую отчетность; представлять налоговым органам и их должностным лицам в случаях, предусмотренных НК РФ, документы, необходимые для исчисления и уплаты налогов; 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 предоставлять налоговому органу необходимую информацию и документы в случаях и порядке, предусмотренном НК РФ; в течение четырех лет обеспечивать сохранность данных бухгалтерского учета и других документов, необходимых для исчисления и уплаты налогов, а также документов, подтверждающих полученные доходы (для организаций также и произведенные расходы) и уплаченные (удержанные) налоги.</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sz w:val="28"/>
          <w:szCs w:val="28"/>
        </w:rPr>
        <w:t>Обязанность по уплате налога и (или) сбора прекращается: с уплатой налога и (или) сбора налогоплательщиком или плательщиком сбора; с возникновением обстоятельств, с которыми законодательство о налогах и (или) сборах связывает прекращение обязанности по уплате данного налога и сбора; со смертью налогоплательщика или с признанием его умершим в порядке, установленном гражданским законодательством Российской Федерации. Задолженность по поимущественным налогам умершего лица либо лица, признанного умершим, погашается в пределах стоимости наследственного имущества; с ликвидацией организации-налогоплательщика после проведения ликвидационной комиссией всех расчетов с бюджетами (внебюджетными фондами) в соответствии с законодательством о налогах и сборах.</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sz w:val="28"/>
          <w:szCs w:val="28"/>
        </w:rPr>
        <w:t>В случае неуплаты или неполной уплаты налога в установленный срок производится взыскание налога за счет денежных средств, находящихся на счетах налогоплательщика в банке, а также путем взыскания налога за счет иного имущества налогоплательщика в порядке, установленном законодательством о налогах и сборах.</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sz w:val="28"/>
          <w:szCs w:val="28"/>
        </w:rPr>
        <w:t>Решение о взыскании доводится до сведения налогоплательщика в срок не позднее пяти дней после вынесения решения о взыскании необходимых денежных средств. Помимо прав и обязанностей налогоплательщиков содержание налогового правоотношения включает в себя права и обязанности иных субъектов правоотношения, в частности налоговых органов.</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sz w:val="28"/>
          <w:szCs w:val="28"/>
        </w:rPr>
        <w:t xml:space="preserve">Причиненные налогоплательщикам убытки возмещаются за счет федерального бюджета. За неправомерные действия или бездействие должностные лица и другие работники названных органов несут ответственность в соответствии с законодательством Российской Федерации. Органы внутренних дел не являются налоговыми органами, на них возложено выполнение функций по предупреждению, выявлению, пресечению и расследованию нарушений законодательства о налогах и сборах, являющихся преступлениями или административными правонарушениями, а также иные функции, возложенные на них законодательством. </w:t>
      </w:r>
    </w:p>
    <w:p w:rsidR="003E70E9" w:rsidRPr="003E70E9" w:rsidRDefault="003E70E9" w:rsidP="003E70E9">
      <w:pPr>
        <w:spacing w:after="120" w:line="360" w:lineRule="auto"/>
        <w:ind w:firstLine="720"/>
        <w:rPr>
          <w:rFonts w:ascii="Times New Roman" w:hAnsi="Times New Roman"/>
          <w:sz w:val="28"/>
          <w:szCs w:val="28"/>
        </w:rPr>
      </w:pPr>
      <w:r w:rsidRPr="003E70E9">
        <w:rPr>
          <w:rFonts w:ascii="Times New Roman" w:hAnsi="Times New Roman"/>
          <w:sz w:val="28"/>
          <w:szCs w:val="28"/>
        </w:rPr>
        <w:t>1.2. Упрощенная система налогооблажения</w:t>
      </w:r>
    </w:p>
    <w:p w:rsidR="003E70E9" w:rsidRPr="003E70E9" w:rsidRDefault="003E70E9" w:rsidP="003E70E9">
      <w:pPr>
        <w:pStyle w:val="a6"/>
        <w:spacing w:before="0" w:beforeAutospacing="0" w:after="0" w:afterAutospacing="0" w:line="360" w:lineRule="auto"/>
        <w:ind w:firstLine="720"/>
        <w:jc w:val="both"/>
        <w:rPr>
          <w:sz w:val="28"/>
          <w:szCs w:val="28"/>
        </w:rPr>
      </w:pPr>
      <w:r w:rsidRPr="003E70E9">
        <w:rPr>
          <w:bCs/>
          <w:sz w:val="28"/>
          <w:szCs w:val="28"/>
        </w:rPr>
        <w:t>Упрощённая система налогообложения</w:t>
      </w:r>
      <w:r w:rsidRPr="003E70E9">
        <w:rPr>
          <w:sz w:val="28"/>
          <w:szCs w:val="28"/>
        </w:rPr>
        <w:t xml:space="preserve"> (</w:t>
      </w:r>
      <w:r w:rsidRPr="003E70E9">
        <w:rPr>
          <w:bCs/>
          <w:sz w:val="28"/>
          <w:szCs w:val="28"/>
        </w:rPr>
        <w:t>УСН</w:t>
      </w:r>
      <w:r w:rsidRPr="003E70E9">
        <w:rPr>
          <w:sz w:val="28"/>
          <w:szCs w:val="28"/>
        </w:rPr>
        <w:t xml:space="preserve">) — особый вид налогового режима, ориентированный на снижение налогового бремени в организациях малого бизнеса и облегчение ведения бухгалтерского учёта. </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Переход к упрощенной системе налогообложения или возврат к общему режиму налогообложения осуществляется организациями и индивидуальными предпринимателями добровольно в порядке, предусмотренном настоящей главой.</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Применение упрощенной системы налогообложения организациями предусматривает замену уплаты налога на прибыль организаций, налога на имущество организаций и единого социального налога уплатой единого налога, исчисляемого по результатам хозяйственной деятельности организаций за налоговый период. Организации, применяющие упрощенную систему налогообложения, не признаются налогоплательщиками налога на добавленную стоимость, за исключением налога на добавленную стоимость, подлежащего уплате в соответствии с настоящим Кодексом при ввозе товаров на таможенную территорию Российской Федерации.</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Организации, применяющие упрощенную систему налогообложения, производят уплату страховых взносов на обязательное пенсионное страхование в соответствии с законодательством Российской Федерации.</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Иные налоги уплачиваются организациями, применяющими упрощенную систему налогообложения, в соответствии с общим режимом налогообложения.</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Применение упрощенной системы налогообложения индивидуальными предпринимателями предусматривает замену уплаты налога на доходы физических лиц (в отношении доходов, полученных от осуществления предпринимательской деятельности), налога на имущество (в отношении имущества, используемого для осуществления предпринимательской деятельности) и единого социального налога с доходов, полученных от предпринимательской деятельности, а также выплат и иных вознаграждений, начисляемых ими в пользу физических лиц, уплатой единого налога, исчисляемого по результатам хозяйственной деятельности за налоговый период. Индивидуальные предприниматели, применяющие упрощенную систему налогообложения, не признаются налогоплательщиками налога на добавленную стоимость, за исключением налога на добавленную стоимость, подлежащего уплате в соответствии с настоящим Кодексом при ввозе товаров на таможенную территорию Российской Федерации.</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Индивидуальные предприниматели, применяющие упрощенную систему налогообложения, производят уплату страховых взносов на обязательное пенсионное страхование в соответствии с законодательством Российской Федерации.</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Иные налоги уплачиваются индивидуальными предпринимателями, применяющими упрощенную систему налогообложения, в соответствии с общим режимом налогообложения.</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Для организаций и индивидуальных предпринимателей, применяющих упрощенную систему налогообложения, сохраняются действующие порядок ведения кассовых операций и порядок представления статистической отчетности.</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Организации и индивидуальные предприниматели, применяющие упрощенную систему налогообложения, не освобождаются от исполнения обязанностей налоговых агентов, предусмотренных настоящим Кодексом.</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Налогоплательщиками</w:t>
      </w:r>
      <w:r w:rsidRPr="003E70E9">
        <w:rPr>
          <w:rFonts w:ascii="Times New Roman" w:hAnsi="Times New Roman"/>
          <w:i/>
          <w:iCs/>
          <w:sz w:val="28"/>
          <w:szCs w:val="28"/>
        </w:rPr>
        <w:t xml:space="preserve"> </w:t>
      </w:r>
      <w:r w:rsidRPr="003E70E9">
        <w:rPr>
          <w:rFonts w:ascii="Times New Roman" w:hAnsi="Times New Roman"/>
          <w:iCs/>
          <w:sz w:val="28"/>
          <w:szCs w:val="28"/>
        </w:rPr>
        <w:t xml:space="preserve"> признаются организации и индивидуальные предприниматели, перешедшие на упрощенную систему налогообложения и применяющие ее в порядке, установленном настоящей главой.</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Организация имеет право перейти на упрощенную систему налогообложения, если по итогам девяти месяцев того года, в котором организация подает заявление о переходе на упрощенную систему налогообложения, доход от реализации, определяемый в соответствии со статьей 249 настоящего Кодекса, не превысил 11 млн. рублей (без учета налога на добавленную стоимость).</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Не вправе применять упрощенную систему налогообложения:</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1) организации, имеющие филиалы и (или) представительства;</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2) банки;</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3) страховщики;</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4) негосударственные пенсионные фонды;</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5) инвестиционные фонды;</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6) профессиональные участники рынка ценных бумаг;</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7) ломбарды;</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8) организации и индивидуальные предприниматели, занимающиеся производством подакцизных товаров, а также добычей и реализацией полезных ископаемых, за исключением общераспространенных полезных ископаемых;</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9) организации и индивидуальные предприниматели, занимающиеся игорным бизнесом;</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10) нотариусы, занимающиеся частной практикой;</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11) организации и индивидуальные предприниматели, являющиеся участниками соглашений о разделе продукции;</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12) утратил силу. - Федеральный закон от 07.07.2003 N 117-ФЗ;</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13) организации и индивидуальные предприниматели, переведенные на систему налогообложения для сельскохозяйственных товаропроизводителей (единый сельскохозяйственный налог) в соответствии с главой 26.1 настоящего Кодекса;</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14) организации, в которых доля непосредственного участия других организаций составляет более 25 процентов. Данное ограничение не распространяется на организации, уставный капитал которых полностью состоит из вкладов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15) организации и индивидуальные предприниматели, средняя численность работников которых за налоговый (отчетный) период, определяемая в порядке, устанавливаемом федеральным органом исполнительной власти, уполномоченным в области статистики, превышает 100 человек;</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16) организации, у которых остаточная стоимость основных средств и нематериальных активов, определяемая в соответствии с законодательством Российской Федерации о бухгалтерском учете, превышает 100 млн. рублей.</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Организации и индивидуальные предприниматели, переведенные в соответствии с главой 26.3 настоящего Кодекса на уплату единого налога на вмененный доход для отдельных видов деятельности по одному или нескольким видам предпринимательской деятельности, вправе применять упрощенную систему налогообложения в отношении иных осуществляемых ими видов предпринимательской деятельности. При этом ограничения по размеру дохода от реализации, численности работников и стоимости основных средств и нематериальных активов, установленные настоящей главой, по отношению к таким организациям и индивидуальным предпринимателям определяются исходя из всех осуществляемых ими видов деятельности.</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Объектом налогообложения признаются:</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-доходы;</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-доходы, уменьшенные на величину расходов.</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Выбор объекта налогообложения осуществляется самим налогоплательщиком. Объект налогообложения не может меняться налогоплательщиком в течение всего срока применения упрощенной системы налогообложения.</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В случае, если объектом налогообложения являются доходы организации или индивидуального предпринимателя, налоговой базой признается денежное выражение доходов организации или индивидуального предпринимателя.</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В случае, если объектом налогообложения являются доходы организации или индивидуального предпринимателя, уменьшенные на величину расходов, налоговой базой признается денежное выражение доходов, уменьшенных на величину расходов.</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Доходы и расходы, выраженные в иностранной валюте, учитываются в совокупности с доходами, выраженными в рублях. При этом доходы и расходы, выраженные в иностранной валюте, пересчитываются в рубли по официальному курсу Центрального банка Российской Федерации, установленному соответственно на дату получения доходов и (или) дату осуществления расходов.</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Доходы, полученные в натуральной форме, учитываются по рыночным ценам.</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При определении налоговой базы доходы и расходы определяются нарастающим итогом с начала налогового периода.</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Налогоплательщик, который применяет в качестве объекта налогообложения доходы, уменьшенные на величину расходов, уплачивает минимальный налог в порядке, предусмотренном настоящим пунктом.</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Сумма минимального налога исчисляется в размере 1 процента налоговой базы, которой являются доходы, определяемые в соответствии со статьей 346.15 настоящего Кодекса.</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Минимальный налог уплачивается в случае, если сумма исчисленного в общем порядке налога меньше суммы исчисленного минимального налога.</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Налогоплательщик имеет право в следующие налоговые периоды включить сумму разницы между суммой уплаченного минимального налога и суммой налога, исчисленной в общем порядке, в расходы при исчислении налоговой базы, в том числе увеличить сумму убытков, которые могут быть перенесены на будущее в соответствии с положениями пункта 7 настоящей статьи.</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Налогоплательщик, использующий в качестве объекта налогообложения доходы, уменьшенные на величину расходов, вправе уменьшить налоговую базу на сумму убытка, полученного по итогам предыдущих налоговых периодов, в которых налогоплательщик применял упрощенную систему налогообложения и использовал в качестве объекта налогообложения доходы, уменьшенные на величину расходов. При этом под убытком понимается превышение расходов, определяемых в соответствии со статьей 346.16 настоящего Кодекса, над доходами, определяемыми в соответствии со статьей 346.15 настоящего Кодекса.</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Указанный в настоящем пункте убыток не может уменьшать налоговую базу более чем на 30 процентов. При этом оставшаяся часть убытка может быть перенесена на следующие налоговые периоды, но не более чем на 10 налоговых периодов.</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Налогоплательщик обязан хранить документы, подтверждающие объем понесенного убытка и сумму, на которую была уменьшена налоговая база по каждому налоговому периоду, в течение всего срока использования права на уменьшение налоговой базы на сумму убытка.</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Убыток, полученный налогоплательщиком при применении общего режима налогообложения, не принимается при переходе на упрощенную систему налогообложения.</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Убыток, полученный налогоплательщиком при применении упрощенной системы налогообложения, не принимается при переходе на общий режим налогообложения.</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Налог исчисляется как соответствующая налоговой ставке процентная доля налоговой базы.</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Сумма налога по итогам налогового периода определяется налогоплательщиком самостоятельно.</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Налогоплательщики, выбравшие в качестве объекта налогообложения доходы, по итогам каждого отчетного периода исчисляют сумму квартального авансового платежа по налогу, исходя из ставки налога и фактически полученных доходов, рассчитанных нарастающим итогом с начала налогового периода до окончания соответственно первого квартала, полугодия, девяти месяцев с учетом ранее уплаченных сумм квартальных авансовых платежей по налогу.</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Сумма налога (квартальных авансовых платежей по налогу), исчисленная за налоговый (отчетный) период, уменьшается указанными налогоплательщиками на сумму страховых взносов на обязательное пенсионное страхование, уплачиваемых за этот же период времени в соответствии с законодательством Российской Федерации, а также на сумму выплаченных работникам пособий по временной нетрудоспособности. При этом сумма налога (квартальных авансовых платежей по налогу) не может быть уменьшена более чем на 50 процентов по страховым взносам на обязательное пенсионное страхование.</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Налогоплательщики, выбравшие в качестве объекта налогообложения доходы, уменьшенные на величину расходов, по итогам каждого отчетного периода исчисляют сумму квартального авансового платежа по налогу, исходя из ставки налога и фактически полученных доходов, уменьшенных на величину расходов, рассчитанных нарастающим итогом с начала налогового периода до окончания соответственно первого квартала, полугодия, девяти месяцев с учетом ранее уплаченных сумм квартальных авансовых платежей по налогу.</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Уплаченные авансовые платежи по налогу засчитываются в счет уплаты налога по итогам налогового периода.</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Уплата налога и квартальных авансовых платежей по налогу производится по месту нахождения организации (месту жительства индивидуального предпринимателя).</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Налог, подлежащий уплате по истечении налогового периода, уплачивается не позднее срока, установленного для подачи налоговых деклараций за соответствующий налоговый период пунктом 1 статьи 346.23 настоящего Кодекса.</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Квартальные авансовые платежи по налогу уплачиваются не позднее 25-го числа первого месяца, следующего за истекшим отчетным периодом.</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bCs/>
          <w:sz w:val="28"/>
          <w:szCs w:val="28"/>
        </w:rPr>
        <w:t>Налоговые ставки</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В случае, если объектом налогообложения являются доходы, налоговая ставка устанавливается в размере 6 процентов.</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iCs/>
          <w:sz w:val="28"/>
          <w:szCs w:val="28"/>
        </w:rPr>
        <w:t>В случае, если объектом налогообложения являются доходы, уменьшенные на величину расходов, налоговая ставка устанавливается в размере 15 процентов.</w:t>
      </w:r>
    </w:p>
    <w:p w:rsidR="003E70E9" w:rsidRPr="003E70E9" w:rsidRDefault="003E70E9" w:rsidP="003E70E9">
      <w:pPr>
        <w:spacing w:before="200" w:after="120" w:line="360" w:lineRule="auto"/>
        <w:ind w:firstLine="720"/>
        <w:rPr>
          <w:rFonts w:ascii="Times New Roman" w:hAnsi="Times New Roman"/>
          <w:sz w:val="28"/>
          <w:szCs w:val="28"/>
        </w:rPr>
      </w:pPr>
      <w:r w:rsidRPr="003E70E9">
        <w:rPr>
          <w:rFonts w:ascii="Times New Roman" w:hAnsi="Times New Roman"/>
          <w:sz w:val="28"/>
          <w:szCs w:val="28"/>
        </w:rPr>
        <w:t>3 Единый социальный налог: плательщики, объект налогообложения, налоговая база, ставки, порядок исчисления и уплаты налога.</w:t>
      </w:r>
    </w:p>
    <w:p w:rsidR="003E70E9" w:rsidRPr="003E70E9" w:rsidRDefault="003E70E9" w:rsidP="003E70E9">
      <w:pPr>
        <w:spacing w:after="0" w:line="360" w:lineRule="auto"/>
        <w:ind w:firstLine="720"/>
        <w:jc w:val="both"/>
        <w:rPr>
          <w:rFonts w:ascii="Times New Roman" w:hAnsi="Times New Roman"/>
          <w:snapToGrid w:val="0"/>
          <w:sz w:val="28"/>
          <w:szCs w:val="28"/>
        </w:rPr>
      </w:pPr>
      <w:r w:rsidRPr="003E70E9">
        <w:rPr>
          <w:rFonts w:ascii="Times New Roman" w:hAnsi="Times New Roman"/>
          <w:snapToGrid w:val="0"/>
          <w:sz w:val="28"/>
          <w:szCs w:val="28"/>
        </w:rPr>
        <w:t>Определение налогоплательщиков единого социального налога имеет особо важное значение, поскольку в отличие от большинства других видов налогов, входящих в российскую налоговую систему, ставки уплаты этого налога в значительной мере зависят от категорий налогоплательщиков.</w:t>
      </w:r>
    </w:p>
    <w:p w:rsidR="003E70E9" w:rsidRPr="003E70E9" w:rsidRDefault="003E70E9" w:rsidP="003E70E9">
      <w:pPr>
        <w:spacing w:after="0" w:line="360" w:lineRule="auto"/>
        <w:ind w:firstLine="720"/>
        <w:jc w:val="both"/>
        <w:rPr>
          <w:rFonts w:ascii="Times New Roman" w:hAnsi="Times New Roman"/>
          <w:snapToGrid w:val="0"/>
          <w:sz w:val="28"/>
          <w:szCs w:val="28"/>
        </w:rPr>
      </w:pPr>
      <w:r w:rsidRPr="003E70E9">
        <w:rPr>
          <w:rFonts w:ascii="Times New Roman" w:hAnsi="Times New Roman"/>
          <w:snapToGrid w:val="0"/>
          <w:sz w:val="28"/>
          <w:szCs w:val="28"/>
        </w:rPr>
        <w:t>В первую очередь налогоплательщиками этого налога являются работодатели, которые производят выплаты наемным работникам. В их число входят организации, индивидуаль</w:t>
      </w:r>
      <w:r w:rsidRPr="003E70E9">
        <w:rPr>
          <w:rFonts w:ascii="Times New Roman" w:hAnsi="Times New Roman"/>
          <w:snapToGrid w:val="0"/>
          <w:sz w:val="28"/>
          <w:szCs w:val="28"/>
        </w:rPr>
        <w:softHyphen/>
        <w:t>ные предприниматели, родовые, семейные общины малочисленных народов Севера, занимающиеся традиционными отраслями хозяйствования; крестьянские (фермерские) хозяйства, а также физические лица. В дальнейшем эту группу будем именовать как налогоплательщики — работодатели.</w:t>
      </w:r>
    </w:p>
    <w:p w:rsidR="003E70E9" w:rsidRPr="003E70E9" w:rsidRDefault="003E70E9" w:rsidP="003E70E9">
      <w:pPr>
        <w:spacing w:after="0" w:line="360" w:lineRule="auto"/>
        <w:ind w:firstLine="720"/>
        <w:jc w:val="both"/>
        <w:rPr>
          <w:rFonts w:ascii="Times New Roman" w:hAnsi="Times New Roman"/>
          <w:snapToGrid w:val="0"/>
          <w:sz w:val="28"/>
          <w:szCs w:val="28"/>
        </w:rPr>
      </w:pPr>
      <w:r w:rsidRPr="003E70E9">
        <w:rPr>
          <w:rFonts w:ascii="Times New Roman" w:hAnsi="Times New Roman"/>
          <w:snapToGrid w:val="0"/>
          <w:sz w:val="28"/>
          <w:szCs w:val="28"/>
        </w:rPr>
        <w:t>Ко второй категории относятся индивидуальные предпри</w:t>
      </w:r>
      <w:r w:rsidRPr="003E70E9">
        <w:rPr>
          <w:rFonts w:ascii="Times New Roman" w:hAnsi="Times New Roman"/>
          <w:snapToGrid w:val="0"/>
          <w:sz w:val="28"/>
          <w:szCs w:val="28"/>
        </w:rPr>
        <w:softHyphen/>
        <w:t>ниматели, родовые, семейные общины малочисленных народов Севера, занимающиеся традиционными отраслями хозяйствования, крестьянские (фермерские) хозяйства, а также адвокаты. В отличие от первой группы, входящие во вторую группу налогоплательщики выступают таковыми как инди</w:t>
      </w:r>
      <w:r w:rsidRPr="003E70E9">
        <w:rPr>
          <w:rFonts w:ascii="Times New Roman" w:hAnsi="Times New Roman"/>
          <w:snapToGrid w:val="0"/>
          <w:sz w:val="28"/>
          <w:szCs w:val="28"/>
        </w:rPr>
        <w:softHyphen/>
        <w:t>видуальные получатели доходов от предпринимательской или другой профессиональной деятельности. В дальнейшем их будем именовать как налогоплательщики — предприниматели.</w:t>
      </w:r>
    </w:p>
    <w:p w:rsidR="003E70E9" w:rsidRPr="003E70E9" w:rsidRDefault="003E70E9" w:rsidP="003E70E9">
      <w:pPr>
        <w:spacing w:after="0" w:line="360" w:lineRule="auto"/>
        <w:ind w:firstLine="720"/>
        <w:jc w:val="both"/>
        <w:rPr>
          <w:rFonts w:ascii="Times New Roman" w:hAnsi="Times New Roman"/>
          <w:snapToGrid w:val="0"/>
          <w:sz w:val="28"/>
          <w:szCs w:val="28"/>
        </w:rPr>
      </w:pPr>
      <w:r w:rsidRPr="003E70E9">
        <w:rPr>
          <w:rFonts w:ascii="Times New Roman" w:hAnsi="Times New Roman"/>
          <w:snapToGrid w:val="0"/>
          <w:sz w:val="28"/>
          <w:szCs w:val="28"/>
        </w:rPr>
        <w:t>На практике нередки случаи, когда один и тот же налого</w:t>
      </w:r>
      <w:r w:rsidRPr="003E70E9">
        <w:rPr>
          <w:rFonts w:ascii="Times New Roman" w:hAnsi="Times New Roman"/>
          <w:snapToGrid w:val="0"/>
          <w:sz w:val="28"/>
          <w:szCs w:val="28"/>
        </w:rPr>
        <w:softHyphen/>
        <w:t>плательщик одновременно может относиться к нескольким категориям налогоплательщиков. В этом случае он является</w:t>
      </w:r>
    </w:p>
    <w:p w:rsidR="003E70E9" w:rsidRPr="003E70E9" w:rsidRDefault="003E70E9" w:rsidP="003E70E9">
      <w:pPr>
        <w:spacing w:after="0" w:line="360" w:lineRule="auto"/>
        <w:ind w:firstLine="720"/>
        <w:jc w:val="both"/>
        <w:rPr>
          <w:rFonts w:ascii="Times New Roman" w:hAnsi="Times New Roman"/>
          <w:snapToGrid w:val="0"/>
          <w:sz w:val="28"/>
          <w:szCs w:val="28"/>
        </w:rPr>
      </w:pPr>
      <w:r w:rsidRPr="003E70E9">
        <w:rPr>
          <w:rFonts w:ascii="Times New Roman" w:hAnsi="Times New Roman"/>
          <w:snapToGrid w:val="0"/>
          <w:sz w:val="28"/>
          <w:szCs w:val="28"/>
        </w:rPr>
        <w:t>отдельным налогоплательщиком по каждому отдельно взятому основанию.</w:t>
      </w:r>
    </w:p>
    <w:p w:rsidR="003E70E9" w:rsidRPr="003E70E9" w:rsidRDefault="003E70E9" w:rsidP="003E70E9">
      <w:pPr>
        <w:spacing w:after="0" w:line="360" w:lineRule="auto"/>
        <w:ind w:firstLine="720"/>
        <w:jc w:val="both"/>
        <w:rPr>
          <w:rFonts w:ascii="Times New Roman" w:hAnsi="Times New Roman"/>
          <w:snapToGrid w:val="0"/>
          <w:sz w:val="28"/>
          <w:szCs w:val="28"/>
        </w:rPr>
      </w:pPr>
      <w:r w:rsidRPr="003E70E9">
        <w:rPr>
          <w:rFonts w:ascii="Times New Roman" w:hAnsi="Times New Roman"/>
          <w:snapToGrid w:val="0"/>
          <w:sz w:val="28"/>
          <w:szCs w:val="28"/>
        </w:rPr>
        <w:t>Одновременно с этим организации и индивидуальные предприниматели, переведенные в соответствии с действующим за</w:t>
      </w:r>
      <w:r w:rsidRPr="003E70E9">
        <w:rPr>
          <w:rFonts w:ascii="Times New Roman" w:hAnsi="Times New Roman"/>
          <w:snapToGrid w:val="0"/>
          <w:sz w:val="28"/>
          <w:szCs w:val="28"/>
        </w:rPr>
        <w:softHyphen/>
        <w:t>конодательством на уплату налога на вмененный доход для определенных видов деятельности, не являются налогоплательщиками единого социального налога в части доходов, которые они получают от осуществления этих видов деятельности.</w:t>
      </w:r>
    </w:p>
    <w:p w:rsidR="003E70E9" w:rsidRPr="003E70E9" w:rsidRDefault="003E70E9" w:rsidP="003E70E9">
      <w:pPr>
        <w:spacing w:after="0" w:line="360" w:lineRule="auto"/>
        <w:ind w:firstLine="720"/>
        <w:jc w:val="both"/>
        <w:rPr>
          <w:rFonts w:ascii="Times New Roman" w:hAnsi="Times New Roman"/>
          <w:snapToGrid w:val="0"/>
          <w:sz w:val="28"/>
          <w:szCs w:val="28"/>
        </w:rPr>
      </w:pPr>
      <w:r w:rsidRPr="003E70E9">
        <w:rPr>
          <w:rFonts w:ascii="Times New Roman" w:hAnsi="Times New Roman"/>
          <w:snapToGrid w:val="0"/>
          <w:sz w:val="28"/>
          <w:szCs w:val="28"/>
        </w:rPr>
        <w:t>Объект налогообложения для исчисления единого соци</w:t>
      </w:r>
      <w:r w:rsidRPr="003E70E9">
        <w:rPr>
          <w:rFonts w:ascii="Times New Roman" w:hAnsi="Times New Roman"/>
          <w:snapToGrid w:val="0"/>
          <w:sz w:val="28"/>
          <w:szCs w:val="28"/>
        </w:rPr>
        <w:softHyphen/>
        <w:t>ального налога зависит от того, к какой группе принадлежат налогоплательщики.</w:t>
      </w:r>
    </w:p>
    <w:p w:rsidR="003E70E9" w:rsidRPr="003E70E9" w:rsidRDefault="003E70E9" w:rsidP="003E70E9">
      <w:pPr>
        <w:spacing w:after="0" w:line="360" w:lineRule="auto"/>
        <w:ind w:firstLine="720"/>
        <w:jc w:val="both"/>
        <w:rPr>
          <w:rFonts w:ascii="Times New Roman" w:hAnsi="Times New Roman"/>
          <w:snapToGrid w:val="0"/>
          <w:sz w:val="28"/>
          <w:szCs w:val="28"/>
        </w:rPr>
      </w:pPr>
      <w:r w:rsidRPr="003E70E9">
        <w:rPr>
          <w:rFonts w:ascii="Times New Roman" w:hAnsi="Times New Roman"/>
          <w:snapToGrid w:val="0"/>
          <w:sz w:val="28"/>
          <w:szCs w:val="28"/>
        </w:rPr>
        <w:t>Для налогоплательщиков - работодателей объектом налогообложения определены начисляемые им выплаты, вознаграждения и другие доходы, в том числе вознаграждения по договорам гражданско-правового характера, связанные с выполнением работ или оказанием услуг, и по авторским и лицензионным договорам, а также выплаты в виде материальной помощи и иные безвозмездные выплаты. Исключение в этой группе сделано лишь для налогоплательщиков — физических лиц, производящих в отдельных случаях выплаты в пользу других физических лиц. Не являются в частности объектом обложения выплаты, если они оформлены с налогоплательщиком трудовым договором либо договором гражданско-правового характера, предметом которого является выполнение работ или оказание услуг, авторским или лицензионным договором. Вместе с тем все перечисленные выше выплаты, доходы и вознаграждения могут и не являться объектом налогообложения, если они произведены из прибыли, остающейся в распоряжении организации.</w:t>
      </w:r>
    </w:p>
    <w:p w:rsidR="003E70E9" w:rsidRPr="003E70E9" w:rsidRDefault="003E70E9" w:rsidP="003E70E9">
      <w:pPr>
        <w:spacing w:after="0" w:line="360" w:lineRule="auto"/>
        <w:ind w:firstLine="720"/>
        <w:jc w:val="both"/>
        <w:rPr>
          <w:rFonts w:ascii="Times New Roman" w:hAnsi="Times New Roman"/>
          <w:snapToGrid w:val="0"/>
          <w:sz w:val="28"/>
          <w:szCs w:val="28"/>
        </w:rPr>
      </w:pPr>
      <w:r w:rsidRPr="003E70E9">
        <w:rPr>
          <w:rFonts w:ascii="Times New Roman" w:hAnsi="Times New Roman"/>
          <w:snapToGrid w:val="0"/>
          <w:sz w:val="28"/>
          <w:szCs w:val="28"/>
        </w:rPr>
        <w:t>Кроме того, установлено еще одно исключение из правил. Выплаты в виде материальной помощи, другие безвоз</w:t>
      </w:r>
      <w:r w:rsidRPr="003E70E9">
        <w:rPr>
          <w:rFonts w:ascii="Times New Roman" w:hAnsi="Times New Roman"/>
          <w:snapToGrid w:val="0"/>
          <w:sz w:val="28"/>
          <w:szCs w:val="28"/>
        </w:rPr>
        <w:softHyphen/>
        <w:t>мездные выплаты, выплаты в натуральной форме, производимые сельскохозяйственной продукцией или товарами для детей, становятся объектом налогообложения только лишь в части сумм, превышающих 1 000 руб. в расчете на календар</w:t>
      </w:r>
      <w:r w:rsidRPr="003E70E9">
        <w:rPr>
          <w:rFonts w:ascii="Times New Roman" w:hAnsi="Times New Roman"/>
          <w:snapToGrid w:val="0"/>
          <w:sz w:val="28"/>
          <w:szCs w:val="28"/>
        </w:rPr>
        <w:softHyphen/>
        <w:t>ный месяц.</w:t>
      </w:r>
    </w:p>
    <w:p w:rsidR="003E70E9" w:rsidRPr="003E70E9" w:rsidRDefault="003E70E9" w:rsidP="003E70E9">
      <w:pPr>
        <w:pStyle w:val="2"/>
        <w:spacing w:before="0" w:line="360" w:lineRule="auto"/>
        <w:ind w:firstLine="720"/>
        <w:jc w:val="both"/>
        <w:rPr>
          <w:rFonts w:ascii="Times New Roman" w:hAnsi="Times New Roman" w:cs="Times New Roman"/>
          <w:bCs/>
          <w:snapToGrid w:val="0"/>
        </w:rPr>
      </w:pPr>
      <w:bookmarkStart w:id="0" w:name="_Toc49922452"/>
      <w:r w:rsidRPr="003E70E9">
        <w:rPr>
          <w:rFonts w:ascii="Times New Roman" w:hAnsi="Times New Roman" w:cs="Times New Roman"/>
          <w:bCs/>
          <w:snapToGrid w:val="0"/>
        </w:rPr>
        <w:t>Объект обложения налога</w:t>
      </w:r>
      <w:bookmarkEnd w:id="0"/>
    </w:p>
    <w:p w:rsidR="003E70E9" w:rsidRPr="003E70E9" w:rsidRDefault="003E70E9" w:rsidP="003E70E9">
      <w:pPr>
        <w:spacing w:after="0" w:line="360" w:lineRule="auto"/>
        <w:ind w:firstLine="720"/>
        <w:jc w:val="both"/>
        <w:rPr>
          <w:rFonts w:ascii="Times New Roman" w:hAnsi="Times New Roman"/>
          <w:snapToGrid w:val="0"/>
          <w:sz w:val="28"/>
          <w:szCs w:val="28"/>
        </w:rPr>
      </w:pPr>
      <w:r w:rsidRPr="003E70E9">
        <w:rPr>
          <w:rFonts w:ascii="Times New Roman" w:hAnsi="Times New Roman"/>
          <w:snapToGrid w:val="0"/>
          <w:sz w:val="28"/>
          <w:szCs w:val="28"/>
        </w:rPr>
        <w:t>Объектом обложения для налогоплательщиков — предпри</w:t>
      </w:r>
      <w:r w:rsidRPr="003E70E9">
        <w:rPr>
          <w:rFonts w:ascii="Times New Roman" w:hAnsi="Times New Roman"/>
          <w:snapToGrid w:val="0"/>
          <w:sz w:val="28"/>
          <w:szCs w:val="28"/>
        </w:rPr>
        <w:softHyphen/>
        <w:t>нимателей являются доходы от предпринимательской или другой профессиональной деятельности за вычетом расходов, связанных с их извлечением. Для индивидуальных предпринимателей, применяющих установленную законом упрощенную систему налогообложения, объект обложения представляет собой доход, определяемый исходя из стоимости патента.</w:t>
      </w:r>
    </w:p>
    <w:p w:rsidR="003E70E9" w:rsidRPr="003E70E9" w:rsidRDefault="003E70E9" w:rsidP="003E70E9">
      <w:pPr>
        <w:spacing w:after="0" w:line="360" w:lineRule="auto"/>
        <w:ind w:firstLine="720"/>
        <w:jc w:val="both"/>
        <w:rPr>
          <w:rFonts w:ascii="Times New Roman" w:hAnsi="Times New Roman"/>
          <w:snapToGrid w:val="0"/>
          <w:sz w:val="28"/>
          <w:szCs w:val="28"/>
        </w:rPr>
      </w:pPr>
      <w:r w:rsidRPr="003E70E9">
        <w:rPr>
          <w:rFonts w:ascii="Times New Roman" w:hAnsi="Times New Roman"/>
          <w:snapToGrid w:val="0"/>
          <w:sz w:val="28"/>
          <w:szCs w:val="28"/>
        </w:rPr>
        <w:t>Исходя из установленного законодательством объекта обло</w:t>
      </w:r>
      <w:r w:rsidRPr="003E70E9">
        <w:rPr>
          <w:rFonts w:ascii="Times New Roman" w:hAnsi="Times New Roman"/>
          <w:snapToGrid w:val="0"/>
          <w:sz w:val="28"/>
          <w:szCs w:val="28"/>
        </w:rPr>
        <w:softHyphen/>
        <w:t>жения, соответственно определяется и налоговая база. Для нало</w:t>
      </w:r>
      <w:r w:rsidRPr="003E70E9">
        <w:rPr>
          <w:rFonts w:ascii="Times New Roman" w:hAnsi="Times New Roman"/>
          <w:snapToGrid w:val="0"/>
          <w:sz w:val="28"/>
          <w:szCs w:val="28"/>
        </w:rPr>
        <w:softHyphen/>
        <w:t>гоплательщиков - работодателей, которые выплачивают вознаграждения или по трудовому договору, или по договорам гражданско-правового характера за выполнение работ или оказание услуг, а также по авторским и лицензионным договорам, она определяется как сумма доходов, являющихся объектом обложения, начисленных работодателями за налоговый период в пользу работников. При этом следует подчеркнуть, что по данному налогу налоговый период определен в один календарный год.</w:t>
      </w:r>
    </w:p>
    <w:p w:rsidR="003E70E9" w:rsidRPr="003E70E9" w:rsidRDefault="003E70E9" w:rsidP="003E70E9">
      <w:pPr>
        <w:spacing w:after="0" w:line="360" w:lineRule="auto"/>
        <w:ind w:firstLine="720"/>
        <w:jc w:val="both"/>
        <w:rPr>
          <w:rFonts w:ascii="Times New Roman" w:hAnsi="Times New Roman"/>
          <w:snapToGrid w:val="0"/>
          <w:sz w:val="28"/>
          <w:szCs w:val="28"/>
        </w:rPr>
      </w:pPr>
      <w:r w:rsidRPr="003E70E9">
        <w:rPr>
          <w:rFonts w:ascii="Times New Roman" w:hAnsi="Times New Roman"/>
          <w:snapToGrid w:val="0"/>
          <w:sz w:val="28"/>
          <w:szCs w:val="28"/>
        </w:rPr>
        <w:t>При определении налоговой базы учитываются любые доходы, начисленные работодателями работникам в денежной или натуральной форме, в виде предоставленных работникам материальных, социальных или других благ или в виде иной материальной выгоды, за исключением не подлежащих обложению доходов, перечень которых будет рассмотрен отдельно.</w:t>
      </w:r>
    </w:p>
    <w:p w:rsidR="003E70E9" w:rsidRPr="003E70E9" w:rsidRDefault="003E70E9" w:rsidP="003E70E9">
      <w:pPr>
        <w:spacing w:after="0" w:line="360" w:lineRule="auto"/>
        <w:ind w:firstLine="720"/>
        <w:jc w:val="both"/>
        <w:rPr>
          <w:rFonts w:ascii="Times New Roman" w:hAnsi="Times New Roman"/>
          <w:sz w:val="28"/>
          <w:szCs w:val="28"/>
        </w:rPr>
      </w:pPr>
      <w:r w:rsidRPr="003E70E9">
        <w:rPr>
          <w:rFonts w:ascii="Times New Roman" w:hAnsi="Times New Roman"/>
          <w:sz w:val="28"/>
          <w:szCs w:val="28"/>
        </w:rPr>
        <w:t>В отличие от ранее существовавшего порядка отчислений во внебюджетные фонды, налогоплательщики — работодатели при исчислении единого социального налога должны опреде</w:t>
      </w:r>
      <w:r w:rsidRPr="003E70E9">
        <w:rPr>
          <w:rFonts w:ascii="Times New Roman" w:hAnsi="Times New Roman"/>
          <w:sz w:val="28"/>
          <w:szCs w:val="28"/>
        </w:rPr>
        <w:softHyphen/>
        <w:t>лять налоговую базу отдельно по каждому работнику в течение всего налогового периода с начала налогового периода по истечении каждого месяца нарастающим итогом. При этом следует подчеркнуть, что при определении налоговой базы не должны учитываться доходы, полученные работниками от других работодателей.</w:t>
      </w:r>
    </w:p>
    <w:p w:rsidR="003E70E9" w:rsidRPr="003E70E9" w:rsidRDefault="003E70E9" w:rsidP="003E70E9">
      <w:pPr>
        <w:spacing w:after="0" w:line="360" w:lineRule="auto"/>
        <w:ind w:firstLine="720"/>
        <w:jc w:val="both"/>
        <w:rPr>
          <w:rFonts w:ascii="Times New Roman" w:hAnsi="Times New Roman"/>
          <w:snapToGrid w:val="0"/>
          <w:sz w:val="28"/>
          <w:szCs w:val="28"/>
        </w:rPr>
      </w:pPr>
      <w:r w:rsidRPr="003E70E9">
        <w:rPr>
          <w:rFonts w:ascii="Times New Roman" w:hAnsi="Times New Roman"/>
          <w:snapToGrid w:val="0"/>
          <w:sz w:val="28"/>
          <w:szCs w:val="28"/>
        </w:rPr>
        <w:t>Налоговая база налогоплательщиков — предпринимателей определяется как сумма доходов, являющихся объектом обложения, которые ими получены за налоговый период как в денежной, так и в натуральной форме от предпринимательской или другой профессиональной деятельности в России, за вычетом расходов, связанных с их извлечением.</w:t>
      </w:r>
    </w:p>
    <w:p w:rsidR="003E70E9" w:rsidRPr="003E70E9" w:rsidRDefault="003E70E9" w:rsidP="003E70E9">
      <w:pPr>
        <w:pStyle w:val="2"/>
        <w:spacing w:before="0" w:line="360" w:lineRule="auto"/>
        <w:ind w:firstLine="720"/>
        <w:jc w:val="both"/>
        <w:rPr>
          <w:rFonts w:ascii="Times New Roman" w:hAnsi="Times New Roman" w:cs="Times New Roman"/>
          <w:bCs/>
          <w:snapToGrid w:val="0"/>
        </w:rPr>
      </w:pPr>
      <w:bookmarkStart w:id="1" w:name="_Toc49922453"/>
      <w:r w:rsidRPr="003E70E9">
        <w:rPr>
          <w:rFonts w:ascii="Times New Roman" w:hAnsi="Times New Roman" w:cs="Times New Roman"/>
          <w:bCs/>
          <w:snapToGrid w:val="0"/>
        </w:rPr>
        <w:t>Ставки единого социального налога</w:t>
      </w:r>
      <w:bookmarkEnd w:id="1"/>
    </w:p>
    <w:p w:rsidR="003E70E9" w:rsidRPr="003E70E9" w:rsidRDefault="003E70E9" w:rsidP="003E70E9">
      <w:pPr>
        <w:pStyle w:val="a7"/>
        <w:ind w:firstLine="720"/>
        <w:rPr>
          <w:color w:val="auto"/>
          <w:sz w:val="28"/>
          <w:szCs w:val="28"/>
        </w:rPr>
      </w:pPr>
      <w:r w:rsidRPr="003E70E9">
        <w:rPr>
          <w:color w:val="auto"/>
          <w:sz w:val="28"/>
          <w:szCs w:val="28"/>
        </w:rPr>
        <w:t>Ставки единого социального налога, учитывая целевой характер использования, предусматривают их распределение по соответствующим социальным фондам.</w:t>
      </w:r>
    </w:p>
    <w:p w:rsidR="003E70E9" w:rsidRPr="003E70E9" w:rsidRDefault="003E70E9" w:rsidP="003E70E9">
      <w:pPr>
        <w:spacing w:after="0" w:line="360" w:lineRule="auto"/>
        <w:ind w:firstLine="720"/>
        <w:jc w:val="both"/>
        <w:rPr>
          <w:rFonts w:ascii="Times New Roman" w:hAnsi="Times New Roman"/>
          <w:snapToGrid w:val="0"/>
          <w:sz w:val="28"/>
          <w:szCs w:val="28"/>
        </w:rPr>
      </w:pPr>
      <w:r w:rsidRPr="003E70E9">
        <w:rPr>
          <w:rFonts w:ascii="Times New Roman" w:hAnsi="Times New Roman"/>
          <w:snapToGrid w:val="0"/>
          <w:sz w:val="28"/>
          <w:szCs w:val="28"/>
        </w:rPr>
        <w:t>Для налогоплательщиков — работодателей, за исключением организаций, занятых в производстве сельскохозяйственной продукции, родовых, семейных общин малочисленных народов Севера, занимающихся традиционными отраслями хозяйствования, и крестьянских (фермерских) хозяйств, применяются следующие ставки налога .[2]</w:t>
      </w:r>
    </w:p>
    <w:p w:rsidR="003E70E9" w:rsidRPr="003E70E9" w:rsidRDefault="003E70E9" w:rsidP="003E70E9">
      <w:pPr>
        <w:spacing w:after="0" w:line="360" w:lineRule="auto"/>
        <w:ind w:firstLine="720"/>
        <w:jc w:val="both"/>
        <w:rPr>
          <w:rFonts w:ascii="Times New Roman" w:hAnsi="Times New Roman"/>
          <w:snapToGrid w:val="0"/>
          <w:sz w:val="28"/>
          <w:szCs w:val="28"/>
        </w:rPr>
      </w:pPr>
      <w:r w:rsidRPr="003E70E9">
        <w:rPr>
          <w:rFonts w:ascii="Times New Roman" w:hAnsi="Times New Roman"/>
          <w:snapToGrid w:val="0"/>
          <w:sz w:val="28"/>
          <w:szCs w:val="28"/>
        </w:rPr>
        <w:t>Для выступающих в качестве работодателей организаций, занятых в производстве сельскохозяйственной продукции, родовых, семейных общин малочисленных народов Севера, занимающихся традиционными отраслями хозяйствования, и крестьянских (фермерских) хозяйств, применяются следую</w:t>
      </w:r>
      <w:r w:rsidRPr="003E70E9">
        <w:rPr>
          <w:rFonts w:ascii="Times New Roman" w:hAnsi="Times New Roman"/>
          <w:snapToGrid w:val="0"/>
          <w:sz w:val="28"/>
          <w:szCs w:val="28"/>
        </w:rPr>
        <w:softHyphen/>
        <w:t>щие ставки налога .[2]</w:t>
      </w:r>
    </w:p>
    <w:p w:rsidR="003E70E9" w:rsidRPr="003E70E9" w:rsidRDefault="003E70E9" w:rsidP="003E70E9">
      <w:pPr>
        <w:pStyle w:val="a7"/>
        <w:ind w:firstLine="720"/>
        <w:rPr>
          <w:color w:val="auto"/>
          <w:sz w:val="28"/>
          <w:szCs w:val="28"/>
        </w:rPr>
      </w:pPr>
      <w:r w:rsidRPr="003E70E9">
        <w:rPr>
          <w:color w:val="auto"/>
          <w:sz w:val="28"/>
          <w:szCs w:val="28"/>
        </w:rPr>
        <w:t>Все выше перечисленные ставки налога применяются, при условии, что в предыдущем налоговом периоде, то есть за истекший календарный год, величина налоговой базы в среднем на одного работника превышала 50 000 руб. В том случае, если налогоплательщик осуществляет деятельность менее одного налогового периода, но не менее трех месяцев, то в целях расчета величины налоговой базы в среднем на одного работника накопленная за последний квартал ве</w:t>
      </w:r>
      <w:r w:rsidRPr="003E70E9">
        <w:rPr>
          <w:color w:val="auto"/>
          <w:sz w:val="28"/>
          <w:szCs w:val="28"/>
        </w:rPr>
        <w:softHyphen/>
        <w:t>личина налоговой базы в среднем на одного работника умножается на четыре. Если данное условие не соблюдается, то налогоплательщик должен уплачивать налог по ставкам, предусмотренным при величине налоговой базы на каждо</w:t>
      </w:r>
      <w:r w:rsidRPr="003E70E9">
        <w:rPr>
          <w:color w:val="auto"/>
          <w:sz w:val="28"/>
          <w:szCs w:val="28"/>
        </w:rPr>
        <w:softHyphen/>
        <w:t>го отдельного работника до 100 000 руб., независимо от фактической величины налоговой базы на каждого отдельного работника.</w:t>
      </w:r>
    </w:p>
    <w:p w:rsidR="003E70E9" w:rsidRPr="003E70E9" w:rsidRDefault="003E70E9" w:rsidP="003E70E9">
      <w:pPr>
        <w:spacing w:after="0" w:line="360" w:lineRule="auto"/>
        <w:ind w:firstLine="720"/>
        <w:jc w:val="both"/>
        <w:rPr>
          <w:rFonts w:ascii="Times New Roman" w:hAnsi="Times New Roman"/>
          <w:snapToGrid w:val="0"/>
          <w:sz w:val="28"/>
          <w:szCs w:val="28"/>
        </w:rPr>
      </w:pPr>
      <w:r w:rsidRPr="003E70E9">
        <w:rPr>
          <w:rFonts w:ascii="Times New Roman" w:hAnsi="Times New Roman"/>
          <w:snapToGrid w:val="0"/>
          <w:sz w:val="28"/>
          <w:szCs w:val="28"/>
        </w:rPr>
        <w:t>Кроме того, законом предусмотрено еще одно условие при</w:t>
      </w:r>
      <w:r w:rsidRPr="003E70E9">
        <w:rPr>
          <w:rFonts w:ascii="Times New Roman" w:hAnsi="Times New Roman"/>
          <w:snapToGrid w:val="0"/>
          <w:sz w:val="28"/>
          <w:szCs w:val="28"/>
        </w:rPr>
        <w:softHyphen/>
        <w:t>менения указанных выше ставок налога.</w:t>
      </w:r>
    </w:p>
    <w:p w:rsidR="003E70E9" w:rsidRPr="003E70E9" w:rsidRDefault="003E70E9" w:rsidP="003E70E9">
      <w:pPr>
        <w:spacing w:after="0" w:line="360" w:lineRule="auto"/>
        <w:ind w:firstLine="720"/>
        <w:jc w:val="both"/>
        <w:rPr>
          <w:rFonts w:ascii="Times New Roman" w:hAnsi="Times New Roman"/>
          <w:snapToGrid w:val="0"/>
          <w:sz w:val="28"/>
          <w:szCs w:val="28"/>
        </w:rPr>
      </w:pPr>
      <w:r w:rsidRPr="003E70E9">
        <w:rPr>
          <w:rFonts w:ascii="Times New Roman" w:hAnsi="Times New Roman"/>
          <w:snapToGrid w:val="0"/>
          <w:sz w:val="28"/>
          <w:szCs w:val="28"/>
        </w:rPr>
        <w:t>При расчете величины налоговой базы в среднем на одно</w:t>
      </w:r>
      <w:r w:rsidRPr="003E70E9">
        <w:rPr>
          <w:rFonts w:ascii="Times New Roman" w:hAnsi="Times New Roman"/>
          <w:snapToGrid w:val="0"/>
          <w:sz w:val="28"/>
          <w:szCs w:val="28"/>
        </w:rPr>
        <w:softHyphen/>
        <w:t>го работника в организациях с численностью работников свыше 30 человек не учитываются 10 % работников, имеющих наибольшие по размеру доходы, а в организациях с численностью работников до 30 человек не учитываются 30 % работни</w:t>
      </w:r>
      <w:r w:rsidRPr="003E70E9">
        <w:rPr>
          <w:rFonts w:ascii="Times New Roman" w:hAnsi="Times New Roman"/>
          <w:snapToGrid w:val="0"/>
          <w:sz w:val="28"/>
          <w:szCs w:val="28"/>
        </w:rPr>
        <w:softHyphen/>
        <w:t>ков, имеющих наибольшие по размеру доходы.</w:t>
      </w:r>
    </w:p>
    <w:p w:rsidR="003E70E9" w:rsidRPr="003E70E9" w:rsidRDefault="003E70E9" w:rsidP="003E70E9">
      <w:pPr>
        <w:spacing w:after="0" w:line="360" w:lineRule="auto"/>
        <w:ind w:firstLine="720"/>
        <w:jc w:val="both"/>
        <w:rPr>
          <w:rFonts w:ascii="Times New Roman" w:hAnsi="Times New Roman"/>
          <w:snapToGrid w:val="0"/>
          <w:sz w:val="28"/>
          <w:szCs w:val="28"/>
        </w:rPr>
      </w:pPr>
      <w:r w:rsidRPr="003E70E9">
        <w:rPr>
          <w:rFonts w:ascii="Times New Roman" w:hAnsi="Times New Roman"/>
          <w:snapToGrid w:val="0"/>
          <w:sz w:val="28"/>
          <w:szCs w:val="28"/>
        </w:rPr>
        <w:t>В том случае, если на момент очередной уплаты налога накопленная с начала года величина налоговой базы в среднем на одного работника становится менее суммы, равной 4 200 руб., умноженным на количество месяцев, истекших в текущем налоговом периоде, то такие налогоплательщики уплачивают налог по ставкам, предусмотренным при величине налоговой базы на каждого отдельного работника до 100 000 руб., независимо от фактической величины налоговой базы на каждого отдельного работника.</w:t>
      </w:r>
    </w:p>
    <w:p w:rsidR="003E70E9" w:rsidRPr="003E70E9" w:rsidRDefault="003E70E9" w:rsidP="003E70E9">
      <w:pPr>
        <w:spacing w:after="0" w:line="360" w:lineRule="auto"/>
        <w:ind w:firstLine="720"/>
        <w:jc w:val="both"/>
        <w:rPr>
          <w:rFonts w:ascii="Times New Roman" w:hAnsi="Times New Roman"/>
          <w:snapToGrid w:val="0"/>
          <w:sz w:val="28"/>
          <w:szCs w:val="28"/>
        </w:rPr>
      </w:pPr>
      <w:r w:rsidRPr="003E70E9">
        <w:rPr>
          <w:rFonts w:ascii="Times New Roman" w:hAnsi="Times New Roman"/>
          <w:snapToGrid w:val="0"/>
          <w:sz w:val="28"/>
          <w:szCs w:val="28"/>
        </w:rPr>
        <w:t>Для исчисления налога важно определить дату получения доходов и осуществления расходов. Дата определяется в зависимости от категории, к которой относится налогоплательщик.</w:t>
      </w:r>
    </w:p>
    <w:p w:rsidR="003E70E9" w:rsidRPr="003E70E9" w:rsidRDefault="003E70E9" w:rsidP="003E70E9">
      <w:pPr>
        <w:pStyle w:val="3"/>
        <w:ind w:firstLine="720"/>
        <w:rPr>
          <w:rFonts w:ascii="Times New Roman" w:hAnsi="Times New Roman" w:cs="Times New Roman"/>
        </w:rPr>
      </w:pPr>
      <w:r w:rsidRPr="003E70E9">
        <w:rPr>
          <w:rFonts w:ascii="Times New Roman" w:hAnsi="Times New Roman" w:cs="Times New Roman"/>
        </w:rPr>
        <w:t>Для доходов, начисленных налогоплательщиками — работодателями датой получения доходов является день начисле</w:t>
      </w:r>
      <w:r w:rsidRPr="003E70E9">
        <w:rPr>
          <w:rFonts w:ascii="Times New Roman" w:hAnsi="Times New Roman" w:cs="Times New Roman"/>
        </w:rPr>
        <w:softHyphen/>
        <w:t>ния доходов в пользу работника.</w:t>
      </w:r>
    </w:p>
    <w:p w:rsidR="003E70E9" w:rsidRPr="003E70E9" w:rsidRDefault="003E70E9" w:rsidP="003E70E9">
      <w:pPr>
        <w:spacing w:after="0" w:line="360" w:lineRule="auto"/>
        <w:ind w:firstLine="720"/>
        <w:jc w:val="both"/>
        <w:rPr>
          <w:rFonts w:ascii="Times New Roman" w:hAnsi="Times New Roman"/>
          <w:snapToGrid w:val="0"/>
          <w:sz w:val="28"/>
          <w:szCs w:val="28"/>
        </w:rPr>
      </w:pPr>
      <w:r w:rsidRPr="003E70E9">
        <w:rPr>
          <w:rFonts w:ascii="Times New Roman" w:hAnsi="Times New Roman"/>
          <w:snapToGrid w:val="0"/>
          <w:sz w:val="28"/>
          <w:szCs w:val="28"/>
        </w:rPr>
        <w:t>Для доходов от предпринимательской или другой профессиональной деятельности, а также для других доходов, вклю</w:t>
      </w:r>
      <w:r w:rsidRPr="003E70E9">
        <w:rPr>
          <w:rFonts w:ascii="Times New Roman" w:hAnsi="Times New Roman"/>
          <w:snapToGrid w:val="0"/>
          <w:sz w:val="28"/>
          <w:szCs w:val="28"/>
        </w:rPr>
        <w:softHyphen/>
        <w:t>чая материальную выгоду, датой получения дохода является день фактической выплаты (перечисления) или получения соответствующего дохода.</w:t>
      </w:r>
    </w:p>
    <w:p w:rsidR="003E70E9" w:rsidRPr="003E70E9" w:rsidRDefault="003E70E9" w:rsidP="003E70E9">
      <w:pPr>
        <w:spacing w:after="0" w:line="360" w:lineRule="auto"/>
        <w:ind w:firstLine="720"/>
        <w:jc w:val="both"/>
        <w:rPr>
          <w:rFonts w:ascii="Times New Roman" w:hAnsi="Times New Roman"/>
          <w:snapToGrid w:val="0"/>
          <w:sz w:val="28"/>
          <w:szCs w:val="28"/>
        </w:rPr>
      </w:pPr>
      <w:r w:rsidRPr="003E70E9">
        <w:rPr>
          <w:rFonts w:ascii="Times New Roman" w:hAnsi="Times New Roman"/>
          <w:snapToGrid w:val="0"/>
          <w:sz w:val="28"/>
          <w:szCs w:val="28"/>
        </w:rPr>
        <w:t>При расчетах с использованием банковских счетов, открытых налогоплательщиком в кредитных организациях, датой перечисления дохода считается день списания денежных средств с его счета.</w:t>
      </w:r>
    </w:p>
    <w:p w:rsidR="003E70E9" w:rsidRPr="003E70E9" w:rsidRDefault="003E70E9" w:rsidP="003E70E9">
      <w:pPr>
        <w:pStyle w:val="2"/>
        <w:spacing w:before="0" w:line="360" w:lineRule="auto"/>
        <w:ind w:firstLine="720"/>
        <w:jc w:val="both"/>
        <w:rPr>
          <w:rFonts w:ascii="Times New Roman" w:hAnsi="Times New Roman" w:cs="Times New Roman"/>
          <w:bCs/>
          <w:snapToGrid w:val="0"/>
        </w:rPr>
      </w:pPr>
      <w:bookmarkStart w:id="2" w:name="_Toc49922454"/>
      <w:r w:rsidRPr="003E70E9">
        <w:rPr>
          <w:rFonts w:ascii="Times New Roman" w:hAnsi="Times New Roman" w:cs="Times New Roman"/>
          <w:bCs/>
          <w:snapToGrid w:val="0"/>
        </w:rPr>
        <w:t>Порядок исчисления и уплаты налога</w:t>
      </w:r>
      <w:bookmarkEnd w:id="2"/>
    </w:p>
    <w:p w:rsidR="003E70E9" w:rsidRPr="003E70E9" w:rsidRDefault="003E70E9" w:rsidP="003E70E9">
      <w:pPr>
        <w:tabs>
          <w:tab w:val="left" w:pos="6330"/>
        </w:tabs>
        <w:spacing w:after="0" w:line="360" w:lineRule="auto"/>
        <w:ind w:firstLine="720"/>
        <w:jc w:val="both"/>
        <w:rPr>
          <w:rFonts w:ascii="Times New Roman" w:hAnsi="Times New Roman"/>
          <w:bCs/>
          <w:snapToGrid w:val="0"/>
          <w:sz w:val="28"/>
          <w:szCs w:val="28"/>
        </w:rPr>
      </w:pPr>
      <w:r w:rsidRPr="003E70E9">
        <w:rPr>
          <w:rFonts w:ascii="Times New Roman" w:hAnsi="Times New Roman"/>
          <w:snapToGrid w:val="0"/>
          <w:sz w:val="28"/>
          <w:szCs w:val="28"/>
        </w:rPr>
        <w:t>Порядок исчисления и уплаты налога также зависит от того, к какой категории принадлежит налогоплательщик.</w:t>
      </w:r>
    </w:p>
    <w:p w:rsidR="003E70E9" w:rsidRPr="003E70E9" w:rsidRDefault="003E70E9" w:rsidP="003E70E9">
      <w:pPr>
        <w:spacing w:after="0" w:line="360" w:lineRule="auto"/>
        <w:ind w:firstLine="720"/>
        <w:jc w:val="both"/>
        <w:rPr>
          <w:rFonts w:ascii="Times New Roman" w:hAnsi="Times New Roman"/>
          <w:snapToGrid w:val="0"/>
          <w:sz w:val="28"/>
          <w:szCs w:val="28"/>
        </w:rPr>
      </w:pPr>
      <w:r w:rsidRPr="003E70E9">
        <w:rPr>
          <w:rFonts w:ascii="Times New Roman" w:hAnsi="Times New Roman"/>
          <w:snapToGrid w:val="0"/>
          <w:sz w:val="28"/>
          <w:szCs w:val="28"/>
        </w:rPr>
        <w:t>Налогоплательщики - работодатели исчисляют сумму налога отдельно в отношении каждого фонда. Эта сумма определяется как соответствующая процентная доля созданной налоговой базы. При этом сумма налога, зачисляемая в составе социального налога в Фонд социального страхования, должна быть уменьшена на произведенные налогоплательщиками самостоятельно расходы на цели государственного социального страхования, предусмотренные российским законодательством.</w:t>
      </w:r>
    </w:p>
    <w:p w:rsidR="003E70E9" w:rsidRPr="003E70E9" w:rsidRDefault="003E70E9" w:rsidP="003E70E9">
      <w:pPr>
        <w:pStyle w:val="a7"/>
        <w:ind w:firstLine="720"/>
        <w:rPr>
          <w:color w:val="auto"/>
          <w:sz w:val="28"/>
          <w:szCs w:val="28"/>
        </w:rPr>
      </w:pPr>
      <w:r w:rsidRPr="003E70E9">
        <w:rPr>
          <w:color w:val="auto"/>
          <w:sz w:val="28"/>
          <w:szCs w:val="28"/>
        </w:rPr>
        <w:t>Указанные налогоплательщики производят уплату авансовых платежей по налогу ежемесячно в срок, установленный для получения средств в банке на оплату труда за истекший месяц, но не позднее 15-го числа следующего месяца. При этом законодательством запрещено банкам выдавать своему клиенту-налогоплательщику средства на оплату труда, если этот налогоплательщик не представил в банк платежных поручений на перечисление налога.</w:t>
      </w:r>
    </w:p>
    <w:p w:rsidR="003E70E9" w:rsidRPr="003E70E9" w:rsidRDefault="003E70E9" w:rsidP="003E70E9">
      <w:pPr>
        <w:spacing w:after="0" w:line="360" w:lineRule="auto"/>
        <w:ind w:firstLine="720"/>
        <w:jc w:val="both"/>
        <w:rPr>
          <w:rFonts w:ascii="Times New Roman" w:hAnsi="Times New Roman"/>
          <w:snapToGrid w:val="0"/>
          <w:sz w:val="28"/>
          <w:szCs w:val="28"/>
        </w:rPr>
      </w:pPr>
      <w:r w:rsidRPr="003E70E9">
        <w:rPr>
          <w:rFonts w:ascii="Times New Roman" w:hAnsi="Times New Roman"/>
          <w:snapToGrid w:val="0"/>
          <w:sz w:val="28"/>
          <w:szCs w:val="28"/>
        </w:rPr>
        <w:t>Для правильного исчисления причитающихся сумм налога налогоплательщики должны вести учет отдельно по каждому из работников о суммах выплаченных им доходов и суммах налога, относящихся к этим доходам.</w:t>
      </w:r>
    </w:p>
    <w:p w:rsidR="003E70E9" w:rsidRPr="003E70E9" w:rsidRDefault="003E70E9" w:rsidP="00A023E3">
      <w:pPr>
        <w:spacing w:before="200" w:after="120" w:line="360" w:lineRule="auto"/>
        <w:ind w:firstLine="720"/>
        <w:rPr>
          <w:rFonts w:ascii="Times New Roman" w:hAnsi="Times New Roman"/>
          <w:sz w:val="28"/>
          <w:szCs w:val="28"/>
        </w:rPr>
      </w:pPr>
      <w:r w:rsidRPr="003E70E9">
        <w:rPr>
          <w:rFonts w:ascii="Times New Roman" w:hAnsi="Times New Roman"/>
          <w:sz w:val="28"/>
          <w:szCs w:val="28"/>
        </w:rPr>
        <w:t>4 Государственная пошлина: плательщики, объект налогообложения, налоговая база, ставки, порядок исчисления и уплаты налога.</w:t>
      </w:r>
    </w:p>
    <w:p w:rsidR="003E70E9" w:rsidRPr="00A023E3" w:rsidRDefault="003E70E9" w:rsidP="00A023E3">
      <w:pPr>
        <w:spacing w:after="0" w:line="360" w:lineRule="auto"/>
        <w:ind w:firstLine="720"/>
        <w:jc w:val="both"/>
        <w:rPr>
          <w:rFonts w:ascii="Times New Roman" w:hAnsi="Times New Roman"/>
          <w:sz w:val="28"/>
          <w:szCs w:val="28"/>
        </w:rPr>
      </w:pPr>
      <w:r w:rsidRPr="00A023E3">
        <w:rPr>
          <w:rFonts w:ascii="Times New Roman" w:hAnsi="Times New Roman"/>
          <w:sz w:val="28"/>
          <w:szCs w:val="28"/>
        </w:rPr>
        <w:t>Плательщиками государственной пошлины признаются организации и физические лица, в случае если они обращаются за совершением юридически значимых действий, предусмотренных главой 25 НК РФ, или выступают ответчиками в судах общей юрисдикции, арбитражных судах или по делам, рассматриваемым мировыми судьями, если при этом решение суда принято не в их пользу и истец освобожден от уплаты государственной пошлины в соответствии с главой 25.3 НК РФ.</w:t>
      </w:r>
    </w:p>
    <w:p w:rsidR="003E70E9" w:rsidRPr="00A023E3" w:rsidRDefault="003E70E9" w:rsidP="00A023E3">
      <w:pPr>
        <w:spacing w:after="0" w:line="360" w:lineRule="auto"/>
        <w:ind w:firstLine="720"/>
        <w:jc w:val="both"/>
        <w:rPr>
          <w:rFonts w:ascii="Times New Roman" w:hAnsi="Times New Roman"/>
          <w:sz w:val="28"/>
          <w:szCs w:val="28"/>
        </w:rPr>
      </w:pPr>
      <w:r w:rsidRPr="00A023E3">
        <w:rPr>
          <w:rFonts w:ascii="Times New Roman" w:hAnsi="Times New Roman"/>
          <w:sz w:val="28"/>
          <w:szCs w:val="28"/>
        </w:rPr>
        <w:t>К организациям относятся коммерческие и некоммерческие юридические лица, в том числе иностранные; органы государственной власти и управления, выполняющие в соответствии с Законом и Положениями функции управления муниципальным и государственным имуществом; крестьянские фермерские хозяйства, образованные до 1996 года и прошедшие перерегистрацию в налоговом органе как юридические лица.</w:t>
      </w:r>
    </w:p>
    <w:p w:rsidR="003E70E9" w:rsidRPr="00A023E3" w:rsidRDefault="003E70E9" w:rsidP="00A023E3">
      <w:pPr>
        <w:spacing w:after="0" w:line="360" w:lineRule="auto"/>
        <w:ind w:firstLine="720"/>
        <w:jc w:val="both"/>
        <w:rPr>
          <w:rFonts w:ascii="Times New Roman" w:hAnsi="Times New Roman"/>
          <w:sz w:val="28"/>
          <w:szCs w:val="28"/>
        </w:rPr>
      </w:pPr>
      <w:r w:rsidRPr="00A023E3">
        <w:rPr>
          <w:rFonts w:ascii="Times New Roman" w:hAnsi="Times New Roman"/>
          <w:sz w:val="28"/>
          <w:szCs w:val="28"/>
        </w:rPr>
        <w:t>К физическим лицам относятся граждане РФ, лица без гражданства и иностранные граждане, а также индивидуальные предприниматели, действующие без образования юридического лица.</w:t>
      </w:r>
    </w:p>
    <w:p w:rsidR="003E70E9" w:rsidRPr="00A023E3" w:rsidRDefault="003E70E9" w:rsidP="00A023E3">
      <w:pPr>
        <w:spacing w:after="0" w:line="360" w:lineRule="auto"/>
        <w:ind w:firstLine="720"/>
        <w:jc w:val="both"/>
        <w:rPr>
          <w:rFonts w:ascii="Times New Roman" w:hAnsi="Times New Roman"/>
          <w:sz w:val="28"/>
          <w:szCs w:val="28"/>
        </w:rPr>
      </w:pPr>
      <w:r w:rsidRPr="00A023E3">
        <w:rPr>
          <w:rFonts w:ascii="Times New Roman" w:hAnsi="Times New Roman"/>
          <w:sz w:val="28"/>
          <w:szCs w:val="28"/>
        </w:rPr>
        <w:t>К юридически значимым действиям по смыслу главы 25 НК РФ относятся, в частности:</w:t>
      </w:r>
    </w:p>
    <w:p w:rsidR="003E70E9" w:rsidRPr="00A023E3" w:rsidRDefault="003E70E9" w:rsidP="00A023E3">
      <w:pPr>
        <w:numPr>
          <w:ilvl w:val="0"/>
          <w:numId w:val="1"/>
        </w:numPr>
        <w:spacing w:after="0" w:line="360" w:lineRule="auto"/>
        <w:ind w:firstLine="720"/>
        <w:jc w:val="both"/>
        <w:rPr>
          <w:rFonts w:ascii="Times New Roman" w:hAnsi="Times New Roman"/>
          <w:sz w:val="28"/>
          <w:szCs w:val="28"/>
        </w:rPr>
      </w:pPr>
      <w:r w:rsidRPr="00A023E3">
        <w:rPr>
          <w:rFonts w:ascii="Times New Roman" w:hAnsi="Times New Roman"/>
          <w:sz w:val="28"/>
          <w:szCs w:val="28"/>
        </w:rPr>
        <w:t>нотариальные действия;</w:t>
      </w:r>
    </w:p>
    <w:p w:rsidR="003E70E9" w:rsidRPr="00A023E3" w:rsidRDefault="003E70E9" w:rsidP="00A023E3">
      <w:pPr>
        <w:numPr>
          <w:ilvl w:val="0"/>
          <w:numId w:val="1"/>
        </w:numPr>
        <w:spacing w:after="0" w:line="360" w:lineRule="auto"/>
        <w:ind w:firstLine="720"/>
        <w:jc w:val="both"/>
        <w:rPr>
          <w:rFonts w:ascii="Times New Roman" w:hAnsi="Times New Roman"/>
          <w:sz w:val="28"/>
          <w:szCs w:val="28"/>
        </w:rPr>
      </w:pPr>
      <w:r w:rsidRPr="00A023E3">
        <w:rPr>
          <w:rFonts w:ascii="Times New Roman" w:hAnsi="Times New Roman"/>
          <w:sz w:val="28"/>
          <w:szCs w:val="28"/>
        </w:rPr>
        <w:t>государственная регистрация актов гражданского состояния;</w:t>
      </w:r>
    </w:p>
    <w:p w:rsidR="003E70E9" w:rsidRPr="00A023E3" w:rsidRDefault="003E70E9" w:rsidP="00A023E3">
      <w:pPr>
        <w:numPr>
          <w:ilvl w:val="0"/>
          <w:numId w:val="1"/>
        </w:numPr>
        <w:spacing w:after="0" w:line="360" w:lineRule="auto"/>
        <w:ind w:firstLine="720"/>
        <w:jc w:val="both"/>
        <w:rPr>
          <w:rFonts w:ascii="Times New Roman" w:hAnsi="Times New Roman"/>
          <w:sz w:val="28"/>
          <w:szCs w:val="28"/>
        </w:rPr>
      </w:pPr>
      <w:r w:rsidRPr="00A023E3">
        <w:rPr>
          <w:rFonts w:ascii="Times New Roman" w:hAnsi="Times New Roman"/>
          <w:sz w:val="28"/>
          <w:szCs w:val="28"/>
        </w:rPr>
        <w:t>действия, связанные с приобретением гражданства РФ или выходом из гражданства РФ, а также с въездом в РФ или выездом из РФ;</w:t>
      </w:r>
    </w:p>
    <w:p w:rsidR="003E70E9" w:rsidRPr="00A023E3" w:rsidRDefault="003E70E9" w:rsidP="00A023E3">
      <w:pPr>
        <w:numPr>
          <w:ilvl w:val="0"/>
          <w:numId w:val="1"/>
        </w:numPr>
        <w:spacing w:after="0" w:line="360" w:lineRule="auto"/>
        <w:ind w:firstLine="720"/>
        <w:jc w:val="both"/>
        <w:rPr>
          <w:rFonts w:ascii="Times New Roman" w:hAnsi="Times New Roman"/>
          <w:sz w:val="28"/>
          <w:szCs w:val="28"/>
        </w:rPr>
      </w:pPr>
      <w:r w:rsidRPr="00A023E3">
        <w:rPr>
          <w:rFonts w:ascii="Times New Roman" w:hAnsi="Times New Roman"/>
          <w:sz w:val="28"/>
          <w:szCs w:val="28"/>
        </w:rPr>
        <w:t>государственная регистрация юридических лиц, политических партий, средств массовой информации.</w:t>
      </w:r>
    </w:p>
    <w:p w:rsidR="003E70E9" w:rsidRPr="00A023E3" w:rsidRDefault="003E70E9" w:rsidP="00A023E3">
      <w:pPr>
        <w:spacing w:after="0" w:line="360" w:lineRule="auto"/>
        <w:ind w:firstLine="720"/>
        <w:jc w:val="both"/>
        <w:rPr>
          <w:rFonts w:ascii="Times New Roman" w:hAnsi="Times New Roman"/>
          <w:snapToGrid w:val="0"/>
          <w:sz w:val="28"/>
          <w:szCs w:val="28"/>
        </w:rPr>
      </w:pPr>
      <w:r w:rsidRPr="00A023E3">
        <w:rPr>
          <w:rFonts w:ascii="Times New Roman" w:hAnsi="Times New Roman"/>
          <w:bCs/>
          <w:snapToGrid w:val="0"/>
          <w:sz w:val="28"/>
          <w:szCs w:val="28"/>
        </w:rPr>
        <w:t>Объект обложения.</w:t>
      </w:r>
      <w:r w:rsidRPr="00A023E3">
        <w:rPr>
          <w:rFonts w:ascii="Times New Roman" w:hAnsi="Times New Roman"/>
          <w:snapToGrid w:val="0"/>
          <w:sz w:val="28"/>
          <w:szCs w:val="28"/>
        </w:rPr>
        <w:t xml:space="preserve"> В главе 25.3 НК РФ не прописан объект обложения государственной пошлиной. Однако, исходя из текста данного документа, можно сделать предположение, что объектом обложения признаются:</w:t>
      </w:r>
    </w:p>
    <w:p w:rsidR="003E70E9" w:rsidRPr="00A023E3" w:rsidRDefault="003E70E9" w:rsidP="00A023E3">
      <w:pPr>
        <w:spacing w:after="0" w:line="360" w:lineRule="auto"/>
        <w:ind w:firstLine="720"/>
        <w:jc w:val="both"/>
        <w:rPr>
          <w:rFonts w:ascii="Times New Roman" w:hAnsi="Times New Roman"/>
          <w:snapToGrid w:val="0"/>
          <w:sz w:val="28"/>
          <w:szCs w:val="28"/>
        </w:rPr>
      </w:pPr>
      <w:r w:rsidRPr="00A023E3">
        <w:rPr>
          <w:rFonts w:ascii="Times New Roman" w:hAnsi="Times New Roman"/>
          <w:snapToGrid w:val="0"/>
          <w:sz w:val="28"/>
          <w:szCs w:val="28"/>
        </w:rPr>
        <w:t>1) услуги судебных учреждений;</w:t>
      </w:r>
    </w:p>
    <w:p w:rsidR="003E70E9" w:rsidRPr="00A023E3" w:rsidRDefault="003E70E9" w:rsidP="00A023E3">
      <w:pPr>
        <w:spacing w:after="0" w:line="360" w:lineRule="auto"/>
        <w:ind w:firstLine="720"/>
        <w:jc w:val="both"/>
        <w:rPr>
          <w:rFonts w:ascii="Times New Roman" w:hAnsi="Times New Roman"/>
          <w:snapToGrid w:val="0"/>
          <w:sz w:val="28"/>
          <w:szCs w:val="28"/>
        </w:rPr>
      </w:pPr>
      <w:r w:rsidRPr="00A023E3">
        <w:rPr>
          <w:rFonts w:ascii="Times New Roman" w:hAnsi="Times New Roman"/>
          <w:snapToGrid w:val="0"/>
          <w:sz w:val="28"/>
          <w:szCs w:val="28"/>
        </w:rPr>
        <w:t>2) совершение нотариальных действий;</w:t>
      </w:r>
    </w:p>
    <w:p w:rsidR="003E70E9" w:rsidRPr="00A023E3" w:rsidRDefault="003E70E9" w:rsidP="00A023E3">
      <w:pPr>
        <w:spacing w:after="0" w:line="360" w:lineRule="auto"/>
        <w:ind w:firstLine="720"/>
        <w:jc w:val="both"/>
        <w:rPr>
          <w:rFonts w:ascii="Times New Roman" w:hAnsi="Times New Roman"/>
          <w:snapToGrid w:val="0"/>
          <w:sz w:val="28"/>
          <w:szCs w:val="28"/>
        </w:rPr>
      </w:pPr>
      <w:r w:rsidRPr="00A023E3">
        <w:rPr>
          <w:rFonts w:ascii="Times New Roman" w:hAnsi="Times New Roman"/>
          <w:snapToGrid w:val="0"/>
          <w:sz w:val="28"/>
          <w:szCs w:val="28"/>
        </w:rPr>
        <w:t>3) совершение действий, связанных с оформлением актов гражданского состояния;</w:t>
      </w:r>
    </w:p>
    <w:p w:rsidR="003E70E9" w:rsidRPr="00A023E3" w:rsidRDefault="003E70E9" w:rsidP="00A023E3">
      <w:pPr>
        <w:spacing w:after="0" w:line="360" w:lineRule="auto"/>
        <w:ind w:firstLine="720"/>
        <w:jc w:val="both"/>
        <w:rPr>
          <w:rFonts w:ascii="Times New Roman" w:hAnsi="Times New Roman"/>
          <w:snapToGrid w:val="0"/>
          <w:sz w:val="28"/>
          <w:szCs w:val="28"/>
        </w:rPr>
      </w:pPr>
      <w:r w:rsidRPr="00A023E3">
        <w:rPr>
          <w:rFonts w:ascii="Times New Roman" w:hAnsi="Times New Roman"/>
          <w:snapToGrid w:val="0"/>
          <w:sz w:val="28"/>
          <w:szCs w:val="28"/>
        </w:rPr>
        <w:t>4) совершение действий, связанных с приобретением гражданства Российской Федерации или выходом из гражданства Российской Федерации, с въездом в Российскую Федерацию и выездом из Российской Федерации;</w:t>
      </w:r>
    </w:p>
    <w:p w:rsidR="003E70E9" w:rsidRPr="00A023E3" w:rsidRDefault="003E70E9" w:rsidP="00A023E3">
      <w:pPr>
        <w:spacing w:after="0" w:line="360" w:lineRule="auto"/>
        <w:ind w:firstLine="720"/>
        <w:jc w:val="both"/>
        <w:rPr>
          <w:rFonts w:ascii="Times New Roman" w:hAnsi="Times New Roman"/>
          <w:snapToGrid w:val="0"/>
          <w:sz w:val="28"/>
          <w:szCs w:val="28"/>
        </w:rPr>
      </w:pPr>
      <w:r w:rsidRPr="00A023E3">
        <w:rPr>
          <w:rFonts w:ascii="Times New Roman" w:hAnsi="Times New Roman"/>
          <w:snapToGrid w:val="0"/>
          <w:sz w:val="28"/>
          <w:szCs w:val="28"/>
        </w:rPr>
        <w:t>Сроки уплаты государственной пошлины. Плательщики уплачивают государственную пошлину, если иное не установлено налоговым законодательством, в следующие сроки:</w:t>
      </w:r>
    </w:p>
    <w:p w:rsidR="003E70E9" w:rsidRPr="00A023E3" w:rsidRDefault="003E70E9" w:rsidP="00A023E3">
      <w:pPr>
        <w:spacing w:after="0" w:line="360" w:lineRule="auto"/>
        <w:ind w:firstLine="720"/>
        <w:jc w:val="both"/>
        <w:rPr>
          <w:rFonts w:ascii="Times New Roman" w:hAnsi="Times New Roman"/>
          <w:snapToGrid w:val="0"/>
          <w:sz w:val="28"/>
          <w:szCs w:val="28"/>
        </w:rPr>
      </w:pPr>
      <w:r w:rsidRPr="00A023E3">
        <w:rPr>
          <w:rFonts w:ascii="Times New Roman" w:hAnsi="Times New Roman"/>
          <w:snapToGrid w:val="0"/>
          <w:sz w:val="28"/>
          <w:szCs w:val="28"/>
        </w:rPr>
        <w:t>1) при обращении в Конституционный Суд Российской Федерации, в суды общей юрисдикции, арбитражные суды или к мировым судьям – до подачи запроса, ходатайства, заявления, искового заявления, жалобы (в том числе апелляционной, надзорной или кассационной);</w:t>
      </w:r>
    </w:p>
    <w:p w:rsidR="003E70E9" w:rsidRPr="00A023E3" w:rsidRDefault="003E70E9" w:rsidP="00A023E3">
      <w:pPr>
        <w:spacing w:after="0" w:line="360" w:lineRule="auto"/>
        <w:ind w:firstLine="720"/>
        <w:jc w:val="both"/>
        <w:rPr>
          <w:rFonts w:ascii="Times New Roman" w:hAnsi="Times New Roman"/>
          <w:snapToGrid w:val="0"/>
          <w:sz w:val="28"/>
          <w:szCs w:val="28"/>
        </w:rPr>
      </w:pPr>
      <w:r w:rsidRPr="00A023E3">
        <w:rPr>
          <w:rFonts w:ascii="Times New Roman" w:hAnsi="Times New Roman"/>
          <w:snapToGrid w:val="0"/>
          <w:sz w:val="28"/>
          <w:szCs w:val="28"/>
        </w:rPr>
        <w:t>2) ответчики в судах общей юрисдикции, арбитражных судах или по делам, рассматриваемым мировыми судьями, и если при этом судебное решение принято не в их пользу и истец освобожден от уплаты государственной пошлины, – в десятидневный срок со дня вступления в законную силу судебного решения;</w:t>
      </w:r>
    </w:p>
    <w:p w:rsidR="003E70E9" w:rsidRPr="00A023E3" w:rsidRDefault="003E70E9" w:rsidP="00A023E3">
      <w:pPr>
        <w:spacing w:after="0" w:line="360" w:lineRule="auto"/>
        <w:ind w:firstLine="720"/>
        <w:jc w:val="both"/>
        <w:rPr>
          <w:rFonts w:ascii="Times New Roman" w:hAnsi="Times New Roman"/>
          <w:snapToGrid w:val="0"/>
          <w:sz w:val="28"/>
          <w:szCs w:val="28"/>
        </w:rPr>
      </w:pPr>
      <w:r w:rsidRPr="00A023E3">
        <w:rPr>
          <w:rFonts w:ascii="Times New Roman" w:hAnsi="Times New Roman"/>
          <w:snapToGrid w:val="0"/>
          <w:sz w:val="28"/>
          <w:szCs w:val="28"/>
        </w:rPr>
        <w:t>3) при обращении за совершением нотариальных действий – до совершения нотариальных действий;</w:t>
      </w:r>
    </w:p>
    <w:p w:rsidR="003E70E9" w:rsidRPr="00A023E3" w:rsidRDefault="003E70E9" w:rsidP="00A023E3">
      <w:pPr>
        <w:spacing w:after="0" w:line="360" w:lineRule="auto"/>
        <w:ind w:firstLine="720"/>
        <w:jc w:val="both"/>
        <w:rPr>
          <w:rFonts w:ascii="Times New Roman" w:hAnsi="Times New Roman"/>
          <w:snapToGrid w:val="0"/>
          <w:sz w:val="28"/>
          <w:szCs w:val="28"/>
        </w:rPr>
      </w:pPr>
      <w:r w:rsidRPr="00A023E3">
        <w:rPr>
          <w:rFonts w:ascii="Times New Roman" w:hAnsi="Times New Roman"/>
          <w:snapToGrid w:val="0"/>
          <w:sz w:val="28"/>
          <w:szCs w:val="28"/>
        </w:rPr>
        <w:t>4) при обращении за выдачей документов (их копий, дубликатов) – до выдачи документов (их копий, дубликатов);</w:t>
      </w:r>
    </w:p>
    <w:p w:rsidR="003E70E9" w:rsidRPr="00A023E3" w:rsidRDefault="003E70E9" w:rsidP="00A023E3">
      <w:pPr>
        <w:spacing w:after="0" w:line="360" w:lineRule="auto"/>
        <w:ind w:firstLine="720"/>
        <w:jc w:val="both"/>
        <w:rPr>
          <w:rFonts w:ascii="Times New Roman" w:hAnsi="Times New Roman"/>
          <w:snapToGrid w:val="0"/>
          <w:sz w:val="28"/>
          <w:szCs w:val="28"/>
        </w:rPr>
      </w:pPr>
      <w:r w:rsidRPr="00A023E3">
        <w:rPr>
          <w:rFonts w:ascii="Times New Roman" w:hAnsi="Times New Roman"/>
          <w:snapToGrid w:val="0"/>
          <w:sz w:val="28"/>
          <w:szCs w:val="28"/>
        </w:rPr>
        <w:t>5) при обращении за проставлением апостиля – до проставления апостиля;</w:t>
      </w:r>
    </w:p>
    <w:p w:rsidR="003E70E9" w:rsidRPr="00A023E3" w:rsidRDefault="003E70E9" w:rsidP="00A023E3">
      <w:pPr>
        <w:spacing w:after="0" w:line="360" w:lineRule="auto"/>
        <w:ind w:firstLine="720"/>
        <w:jc w:val="both"/>
        <w:rPr>
          <w:rFonts w:ascii="Times New Roman" w:hAnsi="Times New Roman"/>
          <w:snapToGrid w:val="0"/>
          <w:sz w:val="28"/>
          <w:szCs w:val="28"/>
        </w:rPr>
      </w:pPr>
      <w:r w:rsidRPr="00A023E3">
        <w:rPr>
          <w:rFonts w:ascii="Times New Roman" w:hAnsi="Times New Roman"/>
          <w:snapToGrid w:val="0"/>
          <w:sz w:val="28"/>
          <w:szCs w:val="28"/>
        </w:rPr>
        <w:t>6) при обращении за совершением иных юридически значимых действий – до подачи заявлений и (или) иных документов на совершение таких действий либо до подачи соответствующих установленных законодательством документов.</w:t>
      </w:r>
    </w:p>
    <w:p w:rsidR="003E70E9" w:rsidRPr="00A023E3" w:rsidRDefault="003E70E9" w:rsidP="00A023E3">
      <w:pPr>
        <w:spacing w:after="0" w:line="360" w:lineRule="auto"/>
        <w:ind w:firstLine="720"/>
        <w:jc w:val="both"/>
        <w:rPr>
          <w:rFonts w:ascii="Times New Roman" w:hAnsi="Times New Roman"/>
          <w:snapToGrid w:val="0"/>
          <w:sz w:val="28"/>
          <w:szCs w:val="28"/>
        </w:rPr>
      </w:pPr>
      <w:r w:rsidRPr="00A023E3">
        <w:rPr>
          <w:rFonts w:ascii="Times New Roman" w:hAnsi="Times New Roman"/>
          <w:snapToGrid w:val="0"/>
          <w:sz w:val="28"/>
          <w:szCs w:val="28"/>
        </w:rPr>
        <w:t>Порядок уплаты государственной пошлины. При обращении за государственной регистрацией прав пошлина должна быть уплачена плательщиками до подачи заявления на совершение юридически значимого действия (ст. 333.17 НК РФ).</w:t>
      </w:r>
    </w:p>
    <w:p w:rsidR="003E70E9" w:rsidRPr="00A023E3" w:rsidRDefault="003E70E9" w:rsidP="00A023E3">
      <w:pPr>
        <w:spacing w:after="0" w:line="360" w:lineRule="auto"/>
        <w:ind w:firstLine="720"/>
        <w:jc w:val="both"/>
        <w:rPr>
          <w:rFonts w:ascii="Times New Roman" w:hAnsi="Times New Roman"/>
          <w:snapToGrid w:val="0"/>
          <w:sz w:val="28"/>
          <w:szCs w:val="28"/>
        </w:rPr>
      </w:pPr>
      <w:r w:rsidRPr="00A023E3">
        <w:rPr>
          <w:rFonts w:ascii="Times New Roman" w:hAnsi="Times New Roman"/>
          <w:snapToGrid w:val="0"/>
          <w:sz w:val="28"/>
          <w:szCs w:val="28"/>
        </w:rPr>
        <w:t>Государственная пошлина уплачивается в наличной или безналичной форме. Факт уплаты пошлины плательщиком в безналичной форме подтверждается платежным поручением с отметкой банка (либо органом федерального казначейства) о его исполнении .</w:t>
      </w:r>
    </w:p>
    <w:p w:rsidR="003E70E9" w:rsidRPr="00A023E3" w:rsidRDefault="003E70E9" w:rsidP="00A023E3">
      <w:pPr>
        <w:spacing w:after="0" w:line="360" w:lineRule="auto"/>
        <w:ind w:firstLine="720"/>
        <w:jc w:val="both"/>
        <w:rPr>
          <w:rFonts w:ascii="Times New Roman" w:hAnsi="Times New Roman"/>
          <w:snapToGrid w:val="0"/>
          <w:sz w:val="28"/>
          <w:szCs w:val="28"/>
        </w:rPr>
      </w:pPr>
      <w:r w:rsidRPr="00A023E3">
        <w:rPr>
          <w:rFonts w:ascii="Times New Roman" w:hAnsi="Times New Roman"/>
          <w:snapToGrid w:val="0"/>
          <w:sz w:val="28"/>
          <w:szCs w:val="28"/>
        </w:rPr>
        <w:t xml:space="preserve">Факт уплаты пошлины плательщиком в наличной форме подтверждается квитанцией установленной формы, выдаваемой плательщику банком, либо квитанцией, выдаваемой плательщику должностным лицом или кассой органа, которым производилась оплата, по форме, установленной федеральным органом исполнительной власти, уполномоченным по контролю и надзору в области налогов и сборов. </w:t>
      </w:r>
    </w:p>
    <w:p w:rsidR="003E70E9" w:rsidRPr="00A023E3" w:rsidRDefault="003E70E9" w:rsidP="00A023E3">
      <w:pPr>
        <w:spacing w:after="0" w:line="360" w:lineRule="auto"/>
        <w:ind w:firstLine="720"/>
        <w:jc w:val="both"/>
        <w:rPr>
          <w:rFonts w:ascii="Times New Roman" w:hAnsi="Times New Roman"/>
          <w:snapToGrid w:val="0"/>
          <w:sz w:val="28"/>
          <w:szCs w:val="28"/>
        </w:rPr>
      </w:pPr>
      <w:r w:rsidRPr="00A023E3">
        <w:rPr>
          <w:rFonts w:ascii="Times New Roman" w:hAnsi="Times New Roman"/>
          <w:snapToGrid w:val="0"/>
          <w:sz w:val="28"/>
          <w:szCs w:val="28"/>
        </w:rPr>
        <w:t>Если за совершением юридически значимого действия обратились одновременно несколько плательщиков, государственная пошлина уплачивается плательщиками в равных долях (округление допускается до единиц рублей, т.е. если сумма пошлины 500 рублей, а плательщиков 3 физических лица, то заполняется три квитанции по 166, 167 и 167 рублей). Если, среди лиц, обратившихся за совершением юридически значимого действия, одно лицо (несколько лиц) освобождено (освобождены) от уплаты госпошлины, размер госпошлины уменьшается пропорционально количеству лиц, освобожденных от ее уплаты. При этом оставшаяся часть суммы уплачивается лицом (лицами), не освобожденными от уплаты госпошлины (например, если за регистрацию права плательщиками являются 2 физических лица и муниципальное образование г.Омска, то заполняется 2 квитанции от физических лиц по 167 рублей каждая).</w:t>
      </w:r>
    </w:p>
    <w:p w:rsidR="003E70E9" w:rsidRPr="00A023E3" w:rsidRDefault="003E70E9" w:rsidP="00A023E3">
      <w:pPr>
        <w:spacing w:after="0" w:line="360" w:lineRule="auto"/>
        <w:ind w:firstLine="720"/>
        <w:jc w:val="both"/>
        <w:rPr>
          <w:rFonts w:ascii="Times New Roman" w:hAnsi="Times New Roman"/>
          <w:snapToGrid w:val="0"/>
          <w:sz w:val="28"/>
          <w:szCs w:val="28"/>
        </w:rPr>
      </w:pPr>
      <w:r w:rsidRPr="00A023E3">
        <w:rPr>
          <w:rFonts w:ascii="Times New Roman" w:hAnsi="Times New Roman"/>
          <w:snapToGrid w:val="0"/>
          <w:sz w:val="28"/>
          <w:szCs w:val="28"/>
        </w:rPr>
        <w:t>Уплата государственной пошлины должны быть произведена отдельно по каждому юридически значимому действию, за совершение которого обращается заявитель (заявители), и каждым плательщиком, т.е. каждый плательщик обязан предоставить самостоятельный документ, подтверждающий оплату пошлины по каждому действию, с четким указанием его вида.</w:t>
      </w:r>
    </w:p>
    <w:p w:rsidR="003E70E9" w:rsidRPr="00A023E3" w:rsidRDefault="003E70E9" w:rsidP="00A023E3">
      <w:pPr>
        <w:pStyle w:val="1"/>
        <w:ind w:firstLine="720"/>
        <w:jc w:val="left"/>
        <w:rPr>
          <w:rFonts w:ascii="Times New Roman" w:hAnsi="Times New Roman" w:cs="Times New Roman"/>
          <w:snapToGrid w:val="0"/>
        </w:rPr>
      </w:pPr>
      <w:r w:rsidRPr="00A023E3">
        <w:rPr>
          <w:rFonts w:ascii="Times New Roman" w:hAnsi="Times New Roman" w:cs="Times New Roman"/>
          <w:bCs/>
          <w:snapToGrid w:val="0"/>
        </w:rPr>
        <w:t>Виды ставок государственной пошлины</w:t>
      </w:r>
    </w:p>
    <w:p w:rsidR="003E70E9" w:rsidRPr="00A023E3" w:rsidRDefault="003E70E9" w:rsidP="00A023E3">
      <w:pPr>
        <w:spacing w:after="0" w:line="360" w:lineRule="auto"/>
        <w:ind w:firstLine="720"/>
        <w:jc w:val="both"/>
        <w:rPr>
          <w:rFonts w:ascii="Times New Roman" w:hAnsi="Times New Roman"/>
          <w:snapToGrid w:val="0"/>
          <w:sz w:val="28"/>
          <w:szCs w:val="28"/>
        </w:rPr>
      </w:pPr>
      <w:r w:rsidRPr="00A023E3">
        <w:rPr>
          <w:rFonts w:ascii="Times New Roman" w:hAnsi="Times New Roman"/>
          <w:snapToGrid w:val="0"/>
          <w:sz w:val="28"/>
          <w:szCs w:val="28"/>
        </w:rPr>
        <w:t xml:space="preserve">Ставки пошлины зависят от характера оплачиваемых услуг и стоимости их для государства, а также от степени дисциплинирующего воздействия на плательщиков. Они бывают твердые, пропорциональные и смешанные, причем с ростом базы обложения сбором ставка сбора понижается. </w:t>
      </w:r>
    </w:p>
    <w:p w:rsidR="003E70E9" w:rsidRPr="00A023E3" w:rsidRDefault="003E70E9" w:rsidP="00A023E3">
      <w:pPr>
        <w:spacing w:after="0" w:line="360" w:lineRule="auto"/>
        <w:ind w:firstLine="720"/>
        <w:jc w:val="both"/>
        <w:rPr>
          <w:rFonts w:ascii="Times New Roman" w:hAnsi="Times New Roman"/>
          <w:snapToGrid w:val="0"/>
          <w:sz w:val="28"/>
          <w:szCs w:val="28"/>
        </w:rPr>
      </w:pPr>
      <w:r w:rsidRPr="00A023E3">
        <w:rPr>
          <w:rFonts w:ascii="Times New Roman" w:hAnsi="Times New Roman"/>
          <w:snapToGrid w:val="0"/>
          <w:sz w:val="28"/>
          <w:szCs w:val="28"/>
        </w:rPr>
        <w:t xml:space="preserve">Ставки могут дифференцироваться в зависимости от того, кто является плательщиком государственной пошлины. При одинаковом характере оплачиваемых услуг государственная пошлина уплачивается физическими лицами по сравнению с организациями по более низким ставкам. </w:t>
      </w:r>
    </w:p>
    <w:p w:rsidR="003E70E9" w:rsidRPr="00A023E3" w:rsidRDefault="003E70E9" w:rsidP="00A023E3">
      <w:pPr>
        <w:spacing w:after="0" w:line="360" w:lineRule="auto"/>
        <w:ind w:firstLine="720"/>
        <w:jc w:val="both"/>
        <w:rPr>
          <w:rFonts w:ascii="Times New Roman" w:hAnsi="Times New Roman"/>
          <w:snapToGrid w:val="0"/>
          <w:sz w:val="28"/>
          <w:szCs w:val="28"/>
        </w:rPr>
      </w:pPr>
      <w:r w:rsidRPr="00A023E3">
        <w:rPr>
          <w:rFonts w:ascii="Times New Roman" w:hAnsi="Times New Roman"/>
          <w:iCs/>
          <w:snapToGrid w:val="0"/>
          <w:sz w:val="28"/>
          <w:szCs w:val="28"/>
        </w:rPr>
        <w:t>При подаче искового заявления неимущественного характера ставка государственной пошлины для физических лиц установлена в 20 раз ниже, чем для организаций и размер государственной пошлины составляет для физических лиц – 100 руб., а для организаций – 2000 руб.; по делам, рассматриваемым Конституционным Судом РФ, при направлении жалобы для организаций размер государственной пошлины в 15 раз выше, чем для физических лиц, и составляет 4500 руб., в то время как физическое лицо при направлении жалобы обязано заплатить 300 руб.</w:t>
      </w:r>
    </w:p>
    <w:p w:rsidR="003E70E9" w:rsidRPr="00A023E3" w:rsidRDefault="003E70E9" w:rsidP="00A023E3">
      <w:pPr>
        <w:spacing w:after="0" w:line="360" w:lineRule="auto"/>
        <w:ind w:firstLine="720"/>
        <w:jc w:val="both"/>
        <w:rPr>
          <w:rFonts w:ascii="Times New Roman" w:hAnsi="Times New Roman"/>
          <w:snapToGrid w:val="0"/>
          <w:sz w:val="28"/>
          <w:szCs w:val="28"/>
        </w:rPr>
      </w:pPr>
      <w:r w:rsidRPr="00A023E3">
        <w:rPr>
          <w:rFonts w:ascii="Times New Roman" w:hAnsi="Times New Roman"/>
          <w:snapToGrid w:val="0"/>
          <w:sz w:val="28"/>
          <w:szCs w:val="28"/>
        </w:rPr>
        <w:t>В то же время, при установлении размера государственной пошлины больше не учитывается степень родства.</w:t>
      </w:r>
    </w:p>
    <w:p w:rsidR="003E70E9" w:rsidRPr="00A023E3" w:rsidRDefault="003E70E9" w:rsidP="00A023E3">
      <w:pPr>
        <w:spacing w:after="0" w:line="360" w:lineRule="auto"/>
        <w:ind w:firstLine="720"/>
        <w:jc w:val="both"/>
        <w:rPr>
          <w:rFonts w:ascii="Times New Roman" w:hAnsi="Times New Roman"/>
          <w:iCs/>
          <w:snapToGrid w:val="0"/>
          <w:sz w:val="28"/>
          <w:szCs w:val="28"/>
        </w:rPr>
      </w:pPr>
      <w:r w:rsidRPr="00A023E3">
        <w:rPr>
          <w:rFonts w:ascii="Times New Roman" w:hAnsi="Times New Roman"/>
          <w:iCs/>
          <w:snapToGrid w:val="0"/>
          <w:sz w:val="28"/>
          <w:szCs w:val="28"/>
        </w:rPr>
        <w:t>Рассмотрим виды ставок, на примере размеров госпошлины за государственную регистрацию прав на недвижимое имущество и сделок с ним (очень актуально для большинства россиян).</w:t>
      </w:r>
    </w:p>
    <w:p w:rsidR="003E70E9" w:rsidRPr="00A023E3" w:rsidRDefault="003E70E9" w:rsidP="00A023E3">
      <w:pPr>
        <w:spacing w:after="0" w:line="360" w:lineRule="auto"/>
        <w:ind w:firstLine="720"/>
        <w:jc w:val="both"/>
        <w:rPr>
          <w:rFonts w:ascii="Times New Roman" w:hAnsi="Times New Roman"/>
          <w:iCs/>
          <w:snapToGrid w:val="0"/>
          <w:sz w:val="28"/>
          <w:szCs w:val="28"/>
        </w:rPr>
      </w:pPr>
      <w:r w:rsidRPr="00A023E3">
        <w:rPr>
          <w:rFonts w:ascii="Times New Roman" w:hAnsi="Times New Roman"/>
          <w:iCs/>
          <w:snapToGrid w:val="0"/>
          <w:sz w:val="28"/>
          <w:szCs w:val="28"/>
        </w:rPr>
        <w:t>Государственная пошлина уплачивается в следующих размерах:</w:t>
      </w:r>
    </w:p>
    <w:p w:rsidR="003E70E9" w:rsidRPr="00A023E3" w:rsidRDefault="003E70E9" w:rsidP="00A023E3">
      <w:pPr>
        <w:spacing w:after="0" w:line="360" w:lineRule="auto"/>
        <w:ind w:firstLine="720"/>
        <w:jc w:val="both"/>
        <w:rPr>
          <w:rFonts w:ascii="Times New Roman" w:hAnsi="Times New Roman"/>
          <w:iCs/>
          <w:snapToGrid w:val="0"/>
          <w:sz w:val="28"/>
          <w:szCs w:val="28"/>
        </w:rPr>
      </w:pPr>
      <w:r w:rsidRPr="00A023E3">
        <w:rPr>
          <w:rFonts w:ascii="Times New Roman" w:hAnsi="Times New Roman"/>
          <w:iCs/>
          <w:snapToGrid w:val="0"/>
          <w:sz w:val="28"/>
          <w:szCs w:val="28"/>
        </w:rPr>
        <w:t xml:space="preserve">1) за государственную регистрацию прав (прекращения права), ограничений (обременений) прав на недвижимое имущество, в том числе договоров аренды, договоров об отчуждении недвижимого имущества, за исключением договоров ипотеки: </w:t>
      </w:r>
    </w:p>
    <w:p w:rsidR="003E70E9" w:rsidRPr="00A023E3" w:rsidRDefault="003E70E9" w:rsidP="00A023E3">
      <w:pPr>
        <w:spacing w:after="0" w:line="360" w:lineRule="auto"/>
        <w:ind w:firstLine="720"/>
        <w:jc w:val="both"/>
        <w:rPr>
          <w:rFonts w:ascii="Times New Roman" w:hAnsi="Times New Roman"/>
          <w:iCs/>
          <w:snapToGrid w:val="0"/>
          <w:sz w:val="28"/>
          <w:szCs w:val="28"/>
        </w:rPr>
      </w:pPr>
      <w:r w:rsidRPr="00A023E3">
        <w:rPr>
          <w:rFonts w:ascii="Times New Roman" w:hAnsi="Times New Roman"/>
          <w:iCs/>
          <w:snapToGrid w:val="0"/>
          <w:sz w:val="28"/>
          <w:szCs w:val="28"/>
        </w:rPr>
        <w:t xml:space="preserve">- физическим лицам - 500 рублей; </w:t>
      </w:r>
    </w:p>
    <w:p w:rsidR="003E70E9" w:rsidRPr="00A023E3" w:rsidRDefault="003E70E9" w:rsidP="00A023E3">
      <w:pPr>
        <w:spacing w:after="0" w:line="360" w:lineRule="auto"/>
        <w:ind w:firstLine="720"/>
        <w:jc w:val="both"/>
        <w:rPr>
          <w:rFonts w:ascii="Times New Roman" w:hAnsi="Times New Roman"/>
          <w:iCs/>
          <w:snapToGrid w:val="0"/>
          <w:sz w:val="28"/>
          <w:szCs w:val="28"/>
        </w:rPr>
      </w:pPr>
      <w:r w:rsidRPr="00A023E3">
        <w:rPr>
          <w:rFonts w:ascii="Times New Roman" w:hAnsi="Times New Roman"/>
          <w:iCs/>
          <w:snapToGrid w:val="0"/>
          <w:sz w:val="28"/>
          <w:szCs w:val="28"/>
        </w:rPr>
        <w:t xml:space="preserve">- организациям - 7 500 рублей; </w:t>
      </w:r>
    </w:p>
    <w:p w:rsidR="003E70E9" w:rsidRPr="00A023E3" w:rsidRDefault="003E70E9" w:rsidP="00A023E3">
      <w:pPr>
        <w:spacing w:after="0" w:line="360" w:lineRule="auto"/>
        <w:ind w:firstLine="720"/>
        <w:rPr>
          <w:rFonts w:ascii="Times New Roman" w:hAnsi="Times New Roman"/>
          <w:iCs/>
          <w:snapToGrid w:val="0"/>
          <w:sz w:val="28"/>
          <w:szCs w:val="28"/>
        </w:rPr>
      </w:pPr>
      <w:r w:rsidRPr="00A023E3">
        <w:rPr>
          <w:rFonts w:ascii="Times New Roman" w:hAnsi="Times New Roman"/>
          <w:iCs/>
          <w:snapToGrid w:val="0"/>
          <w:sz w:val="28"/>
          <w:szCs w:val="28"/>
        </w:rPr>
        <w:t xml:space="preserve">- федеральные органы государственной власти, органы государственной власти субъектов РФ, органы местного самоуправления - 100 рублей; </w:t>
      </w:r>
    </w:p>
    <w:p w:rsidR="003E70E9" w:rsidRPr="00A023E3" w:rsidRDefault="003E70E9" w:rsidP="00A023E3">
      <w:pPr>
        <w:spacing w:after="0" w:line="360" w:lineRule="auto"/>
        <w:ind w:firstLine="720"/>
        <w:jc w:val="both"/>
        <w:rPr>
          <w:rFonts w:ascii="Times New Roman" w:hAnsi="Times New Roman"/>
          <w:iCs/>
          <w:snapToGrid w:val="0"/>
          <w:sz w:val="28"/>
          <w:szCs w:val="28"/>
        </w:rPr>
      </w:pPr>
      <w:r w:rsidRPr="00A023E3">
        <w:rPr>
          <w:rFonts w:ascii="Times New Roman" w:hAnsi="Times New Roman"/>
          <w:iCs/>
          <w:snapToGrid w:val="0"/>
          <w:sz w:val="28"/>
          <w:szCs w:val="28"/>
        </w:rPr>
        <w:t>за государственную регистрацию доли в праве общей собственности на общее недвижимое имущество в многоквартирном доме - 50 рублей.</w:t>
      </w:r>
    </w:p>
    <w:p w:rsidR="003E70E9" w:rsidRPr="00A023E3" w:rsidRDefault="003E70E9" w:rsidP="00A023E3">
      <w:pPr>
        <w:spacing w:after="0" w:line="360" w:lineRule="auto"/>
        <w:ind w:firstLine="720"/>
        <w:jc w:val="both"/>
        <w:rPr>
          <w:rFonts w:ascii="Times New Roman" w:hAnsi="Times New Roman"/>
          <w:iCs/>
          <w:snapToGrid w:val="0"/>
          <w:sz w:val="28"/>
          <w:szCs w:val="28"/>
        </w:rPr>
      </w:pPr>
      <w:r w:rsidRPr="00A023E3">
        <w:rPr>
          <w:rFonts w:ascii="Times New Roman" w:hAnsi="Times New Roman"/>
          <w:iCs/>
          <w:snapToGrid w:val="0"/>
          <w:sz w:val="28"/>
          <w:szCs w:val="28"/>
        </w:rPr>
        <w:t>Если плательщиками пошлины за госрегистрацию перечисленных в данном пункте прав, договоров, обременении прав, кроме договора ипотеки, являются несколько физических лиц, то пошлина в сумме 500 рублей уплачивается ими в равных долях каждый; если несколько юридических лиц -7500 рублей в равных долях каждый, если за регистрацией обратились одновременно юридическое и физическое лицо, то пошлина уплачивается каждым плательщиком в равных долях от предусмотренной для него налоговой ставки (т.е. если за регистрацией юридически значимого действия обратились одно юрлицо и одно физическое, то пошлина уплачивается юрлицом - 3750 р., а физлицом - 250 рублей; а если одно юрлицо и три физлица, то пошлина уплачивается юрлицом - 1/4 часть от 7500 рублей, а каждым физлицом - по 1/4 части от 500 рублей).</w:t>
      </w:r>
    </w:p>
    <w:p w:rsidR="003E70E9" w:rsidRPr="00A023E3" w:rsidRDefault="003E70E9" w:rsidP="00A023E3">
      <w:pPr>
        <w:spacing w:after="0" w:line="360" w:lineRule="auto"/>
        <w:ind w:firstLine="720"/>
        <w:jc w:val="both"/>
        <w:rPr>
          <w:rFonts w:ascii="Times New Roman" w:hAnsi="Times New Roman"/>
          <w:iCs/>
          <w:snapToGrid w:val="0"/>
          <w:sz w:val="28"/>
          <w:szCs w:val="28"/>
        </w:rPr>
      </w:pPr>
      <w:r w:rsidRPr="00A023E3">
        <w:rPr>
          <w:rFonts w:ascii="Times New Roman" w:hAnsi="Times New Roman"/>
          <w:iCs/>
          <w:snapToGrid w:val="0"/>
          <w:sz w:val="28"/>
          <w:szCs w:val="28"/>
        </w:rPr>
        <w:t xml:space="preserve">2) за внесение изменений в записи Единого государственного реестра прав на недвижимое имущество и сделок с ним, за исключением изменений и дополнений в запись об ипотеке: </w:t>
      </w:r>
    </w:p>
    <w:p w:rsidR="003E70E9" w:rsidRPr="00A023E3" w:rsidRDefault="003E70E9" w:rsidP="00A023E3">
      <w:pPr>
        <w:spacing w:after="0" w:line="360" w:lineRule="auto"/>
        <w:ind w:firstLine="720"/>
        <w:jc w:val="both"/>
        <w:rPr>
          <w:rFonts w:ascii="Times New Roman" w:hAnsi="Times New Roman"/>
          <w:iCs/>
          <w:snapToGrid w:val="0"/>
          <w:sz w:val="28"/>
          <w:szCs w:val="28"/>
        </w:rPr>
      </w:pPr>
      <w:r w:rsidRPr="00A023E3">
        <w:rPr>
          <w:rFonts w:ascii="Times New Roman" w:hAnsi="Times New Roman"/>
          <w:iCs/>
          <w:snapToGrid w:val="0"/>
          <w:sz w:val="28"/>
          <w:szCs w:val="28"/>
        </w:rPr>
        <w:t xml:space="preserve">- физическим лицам - 100 рублей; </w:t>
      </w:r>
    </w:p>
    <w:p w:rsidR="003E70E9" w:rsidRPr="00A023E3" w:rsidRDefault="003E70E9" w:rsidP="00A023E3">
      <w:pPr>
        <w:spacing w:after="0" w:line="360" w:lineRule="auto"/>
        <w:ind w:firstLine="720"/>
        <w:jc w:val="both"/>
        <w:rPr>
          <w:rFonts w:ascii="Times New Roman" w:hAnsi="Times New Roman"/>
          <w:iCs/>
          <w:snapToGrid w:val="0"/>
          <w:sz w:val="28"/>
          <w:szCs w:val="28"/>
        </w:rPr>
      </w:pPr>
      <w:r w:rsidRPr="00A023E3">
        <w:rPr>
          <w:rFonts w:ascii="Times New Roman" w:hAnsi="Times New Roman"/>
          <w:iCs/>
          <w:snapToGrid w:val="0"/>
          <w:sz w:val="28"/>
          <w:szCs w:val="28"/>
        </w:rPr>
        <w:t xml:space="preserve">- организациям - 300 рублей; </w:t>
      </w:r>
    </w:p>
    <w:p w:rsidR="003E70E9" w:rsidRPr="00A023E3" w:rsidRDefault="003E70E9" w:rsidP="00A023E3">
      <w:pPr>
        <w:spacing w:after="0" w:line="360" w:lineRule="auto"/>
        <w:ind w:firstLine="720"/>
        <w:jc w:val="both"/>
        <w:rPr>
          <w:rFonts w:ascii="Times New Roman" w:hAnsi="Times New Roman"/>
          <w:iCs/>
          <w:snapToGrid w:val="0"/>
          <w:sz w:val="28"/>
          <w:szCs w:val="28"/>
        </w:rPr>
      </w:pPr>
      <w:r w:rsidRPr="00A023E3">
        <w:rPr>
          <w:rFonts w:ascii="Times New Roman" w:hAnsi="Times New Roman"/>
          <w:iCs/>
          <w:snapToGrid w:val="0"/>
          <w:sz w:val="28"/>
          <w:szCs w:val="28"/>
        </w:rPr>
        <w:t>- федеральные органы государственной власти, органы государственной власти субъектов РФ, органы местного самоуправления - 50 рублей;</w:t>
      </w:r>
    </w:p>
    <w:p w:rsidR="003E70E9" w:rsidRPr="00A023E3" w:rsidRDefault="003E70E9" w:rsidP="00A023E3">
      <w:pPr>
        <w:spacing w:after="0" w:line="360" w:lineRule="auto"/>
        <w:ind w:firstLine="720"/>
        <w:jc w:val="both"/>
        <w:rPr>
          <w:rFonts w:ascii="Times New Roman" w:hAnsi="Times New Roman"/>
          <w:iCs/>
          <w:snapToGrid w:val="0"/>
          <w:sz w:val="28"/>
          <w:szCs w:val="28"/>
        </w:rPr>
      </w:pPr>
      <w:r w:rsidRPr="00A023E3">
        <w:rPr>
          <w:rFonts w:ascii="Times New Roman" w:hAnsi="Times New Roman"/>
          <w:iCs/>
          <w:snapToGrid w:val="0"/>
          <w:sz w:val="28"/>
          <w:szCs w:val="28"/>
        </w:rPr>
        <w:t xml:space="preserve">3) за государственную регистрацию: </w:t>
      </w:r>
    </w:p>
    <w:p w:rsidR="003E70E9" w:rsidRPr="00A023E3" w:rsidRDefault="003E70E9" w:rsidP="00A023E3">
      <w:pPr>
        <w:numPr>
          <w:ilvl w:val="0"/>
          <w:numId w:val="2"/>
        </w:numPr>
        <w:spacing w:after="0" w:line="360" w:lineRule="auto"/>
        <w:ind w:firstLine="720"/>
        <w:jc w:val="both"/>
        <w:rPr>
          <w:rFonts w:ascii="Times New Roman" w:hAnsi="Times New Roman"/>
          <w:iCs/>
          <w:snapToGrid w:val="0"/>
          <w:sz w:val="28"/>
          <w:szCs w:val="28"/>
        </w:rPr>
      </w:pPr>
      <w:r w:rsidRPr="00A023E3">
        <w:rPr>
          <w:rFonts w:ascii="Times New Roman" w:hAnsi="Times New Roman"/>
          <w:iCs/>
          <w:snapToGrid w:val="0"/>
          <w:sz w:val="28"/>
          <w:szCs w:val="28"/>
        </w:rPr>
        <w:t xml:space="preserve">договора об ипотеке, включая внесение в Единый государственный реестр прав на недвижимое имущество и сделок с ним записи об ипотеке как обременении прав на недвижимое имущество: </w:t>
      </w:r>
    </w:p>
    <w:p w:rsidR="003E70E9" w:rsidRPr="00A023E3" w:rsidRDefault="003E70E9" w:rsidP="00A023E3">
      <w:pPr>
        <w:spacing w:after="0" w:line="360" w:lineRule="auto"/>
        <w:ind w:firstLine="720"/>
        <w:jc w:val="both"/>
        <w:rPr>
          <w:rFonts w:ascii="Times New Roman" w:hAnsi="Times New Roman"/>
          <w:iCs/>
          <w:snapToGrid w:val="0"/>
          <w:sz w:val="28"/>
          <w:szCs w:val="28"/>
        </w:rPr>
      </w:pPr>
      <w:r w:rsidRPr="00A023E3">
        <w:rPr>
          <w:rFonts w:ascii="Times New Roman" w:hAnsi="Times New Roman"/>
          <w:iCs/>
          <w:snapToGrid w:val="0"/>
          <w:sz w:val="28"/>
          <w:szCs w:val="28"/>
        </w:rPr>
        <w:t xml:space="preserve">- физическим лицам - 500 рублей; </w:t>
      </w:r>
    </w:p>
    <w:p w:rsidR="003E70E9" w:rsidRPr="00A023E3" w:rsidRDefault="003E70E9" w:rsidP="00A023E3">
      <w:pPr>
        <w:spacing w:after="0" w:line="360" w:lineRule="auto"/>
        <w:ind w:firstLine="720"/>
        <w:jc w:val="both"/>
        <w:rPr>
          <w:rFonts w:ascii="Times New Roman" w:hAnsi="Times New Roman"/>
          <w:iCs/>
          <w:snapToGrid w:val="0"/>
          <w:sz w:val="28"/>
          <w:szCs w:val="28"/>
        </w:rPr>
      </w:pPr>
      <w:r w:rsidRPr="00A023E3">
        <w:rPr>
          <w:rFonts w:ascii="Times New Roman" w:hAnsi="Times New Roman"/>
          <w:iCs/>
          <w:snapToGrid w:val="0"/>
          <w:sz w:val="28"/>
          <w:szCs w:val="28"/>
        </w:rPr>
        <w:t>- организациям - 2 000 рублей;</w:t>
      </w:r>
    </w:p>
    <w:p w:rsidR="003E70E9" w:rsidRPr="00A023E3" w:rsidRDefault="003E70E9" w:rsidP="00A023E3">
      <w:pPr>
        <w:numPr>
          <w:ilvl w:val="0"/>
          <w:numId w:val="2"/>
        </w:numPr>
        <w:spacing w:after="0" w:line="360" w:lineRule="auto"/>
        <w:ind w:firstLine="720"/>
        <w:jc w:val="both"/>
        <w:rPr>
          <w:rFonts w:ascii="Times New Roman" w:hAnsi="Times New Roman"/>
          <w:iCs/>
          <w:snapToGrid w:val="0"/>
          <w:sz w:val="28"/>
          <w:szCs w:val="28"/>
        </w:rPr>
      </w:pPr>
      <w:r w:rsidRPr="00A023E3">
        <w:rPr>
          <w:rFonts w:ascii="Times New Roman" w:hAnsi="Times New Roman"/>
          <w:iCs/>
          <w:snapToGrid w:val="0"/>
          <w:sz w:val="28"/>
          <w:szCs w:val="28"/>
        </w:rPr>
        <w:t xml:space="preserve">соглашения об изменении или о расторжении договора об ипотеке, включая внесение соответствующих изменений в записи Единого государственного реестра прав на недвижимое имущество и сделок с ним: </w:t>
      </w:r>
    </w:p>
    <w:p w:rsidR="003E70E9" w:rsidRPr="00A023E3" w:rsidRDefault="003E70E9" w:rsidP="00A023E3">
      <w:pPr>
        <w:spacing w:after="0" w:line="360" w:lineRule="auto"/>
        <w:ind w:firstLine="720"/>
        <w:jc w:val="both"/>
        <w:rPr>
          <w:rFonts w:ascii="Times New Roman" w:hAnsi="Times New Roman"/>
          <w:iCs/>
          <w:snapToGrid w:val="0"/>
          <w:sz w:val="28"/>
          <w:szCs w:val="28"/>
        </w:rPr>
      </w:pPr>
      <w:r w:rsidRPr="00A023E3">
        <w:rPr>
          <w:rFonts w:ascii="Times New Roman" w:hAnsi="Times New Roman"/>
          <w:iCs/>
          <w:snapToGrid w:val="0"/>
          <w:sz w:val="28"/>
          <w:szCs w:val="28"/>
        </w:rPr>
        <w:t xml:space="preserve">- физическим лицам - 100 рублей; </w:t>
      </w:r>
    </w:p>
    <w:p w:rsidR="003E70E9" w:rsidRPr="00A023E3" w:rsidRDefault="003E70E9" w:rsidP="00A023E3">
      <w:pPr>
        <w:spacing w:after="0" w:line="360" w:lineRule="auto"/>
        <w:ind w:firstLine="720"/>
        <w:jc w:val="both"/>
        <w:rPr>
          <w:rFonts w:ascii="Times New Roman" w:hAnsi="Times New Roman"/>
          <w:iCs/>
          <w:snapToGrid w:val="0"/>
          <w:sz w:val="28"/>
          <w:szCs w:val="28"/>
        </w:rPr>
      </w:pPr>
      <w:r w:rsidRPr="00A023E3">
        <w:rPr>
          <w:rFonts w:ascii="Times New Roman" w:hAnsi="Times New Roman"/>
          <w:iCs/>
          <w:snapToGrid w:val="0"/>
          <w:sz w:val="28"/>
          <w:szCs w:val="28"/>
        </w:rPr>
        <w:t>- организациям - 300 рублей.</w:t>
      </w:r>
    </w:p>
    <w:p w:rsidR="003E70E9" w:rsidRPr="00A023E3" w:rsidRDefault="003E70E9" w:rsidP="00A023E3">
      <w:pPr>
        <w:spacing w:after="0" w:line="360" w:lineRule="auto"/>
        <w:ind w:firstLine="720"/>
        <w:jc w:val="both"/>
        <w:rPr>
          <w:rFonts w:ascii="Times New Roman" w:hAnsi="Times New Roman"/>
          <w:iCs/>
          <w:snapToGrid w:val="0"/>
          <w:sz w:val="28"/>
          <w:szCs w:val="28"/>
        </w:rPr>
      </w:pPr>
      <w:r w:rsidRPr="00A023E3">
        <w:rPr>
          <w:rFonts w:ascii="Times New Roman" w:hAnsi="Times New Roman"/>
          <w:iCs/>
          <w:snapToGrid w:val="0"/>
          <w:sz w:val="28"/>
          <w:szCs w:val="28"/>
        </w:rPr>
        <w:t>В случае если договор об ипотеке или договор, включающий соглашение об ипотеке, обеспечивающее исполнение обязательства, за исключением договора, влекущего возникновение ипотеки на основании закона, заключен между физическим лицом и юридическим лицом, государственная пошлина за юридически значимые действия, предусмотренные настоящим подпунктом, взимается в размере, установленном для физических лиц. Плательщики пошлины уплачивают ее в равных долях каждый;</w:t>
      </w:r>
    </w:p>
    <w:p w:rsidR="003E70E9" w:rsidRPr="00A023E3" w:rsidRDefault="003E70E9" w:rsidP="00A023E3">
      <w:pPr>
        <w:spacing w:after="0" w:line="360" w:lineRule="auto"/>
        <w:ind w:firstLine="720"/>
        <w:jc w:val="both"/>
        <w:rPr>
          <w:rFonts w:ascii="Times New Roman" w:hAnsi="Times New Roman"/>
          <w:iCs/>
          <w:snapToGrid w:val="0"/>
          <w:sz w:val="28"/>
          <w:szCs w:val="28"/>
        </w:rPr>
      </w:pPr>
      <w:r w:rsidRPr="00A023E3">
        <w:rPr>
          <w:rFonts w:ascii="Times New Roman" w:hAnsi="Times New Roman"/>
          <w:iCs/>
          <w:snapToGrid w:val="0"/>
          <w:sz w:val="28"/>
          <w:szCs w:val="28"/>
        </w:rPr>
        <w:t>4) за государственную регистрацию:</w:t>
      </w:r>
    </w:p>
    <w:p w:rsidR="003E70E9" w:rsidRPr="00A023E3" w:rsidRDefault="003E70E9" w:rsidP="00A023E3">
      <w:pPr>
        <w:spacing w:after="0" w:line="360" w:lineRule="auto"/>
        <w:ind w:firstLine="720"/>
        <w:jc w:val="both"/>
        <w:rPr>
          <w:rFonts w:ascii="Times New Roman" w:hAnsi="Times New Roman"/>
          <w:iCs/>
          <w:snapToGrid w:val="0"/>
          <w:sz w:val="28"/>
          <w:szCs w:val="28"/>
        </w:rPr>
      </w:pPr>
      <w:r w:rsidRPr="00A023E3">
        <w:rPr>
          <w:rFonts w:ascii="Times New Roman" w:hAnsi="Times New Roman"/>
          <w:iCs/>
          <w:snapToGrid w:val="0"/>
          <w:sz w:val="28"/>
          <w:szCs w:val="28"/>
        </w:rPr>
        <w:t>смены залогодержателя вследствие уступки прав по основному обязательству, обеспеченному ипотекой, либо по договору об ипотеке, в том числе сделки по уступке прав требования, включая внесение в Единый государственный реестр прав на недвижимое имущество и сделок с ним записи об ипотеке, осуществляемой при смене залогодержателя, - 500 рублей;</w:t>
      </w:r>
    </w:p>
    <w:p w:rsidR="003E70E9" w:rsidRPr="00A023E3" w:rsidRDefault="003E70E9" w:rsidP="00A023E3">
      <w:pPr>
        <w:spacing w:after="0" w:line="360" w:lineRule="auto"/>
        <w:ind w:firstLine="720"/>
        <w:jc w:val="both"/>
        <w:rPr>
          <w:rFonts w:ascii="Times New Roman" w:hAnsi="Times New Roman"/>
          <w:iCs/>
          <w:snapToGrid w:val="0"/>
          <w:sz w:val="28"/>
          <w:szCs w:val="28"/>
        </w:rPr>
      </w:pPr>
      <w:r w:rsidRPr="00A023E3">
        <w:rPr>
          <w:rFonts w:ascii="Times New Roman" w:hAnsi="Times New Roman"/>
          <w:iCs/>
          <w:snapToGrid w:val="0"/>
          <w:sz w:val="28"/>
          <w:szCs w:val="28"/>
        </w:rPr>
        <w:t>смены владельца закладной, в том числе сделки по уступке прав требования, включая внесение в Единый государственный реестр прав на недвижимое имущество и сделок с ним записи об ипотеке, осуществляемой при смене владельца закладной, - 100 рублей. Плательщики пошлины уплачивают ее в равных долях каждый;</w:t>
      </w:r>
    </w:p>
    <w:p w:rsidR="003E70E9" w:rsidRPr="00A023E3" w:rsidRDefault="003E70E9" w:rsidP="00A023E3">
      <w:pPr>
        <w:spacing w:after="0" w:line="360" w:lineRule="auto"/>
        <w:ind w:firstLine="720"/>
        <w:jc w:val="both"/>
        <w:rPr>
          <w:rFonts w:ascii="Times New Roman" w:hAnsi="Times New Roman"/>
          <w:iCs/>
          <w:snapToGrid w:val="0"/>
          <w:sz w:val="28"/>
          <w:szCs w:val="28"/>
        </w:rPr>
      </w:pPr>
      <w:r w:rsidRPr="00A023E3">
        <w:rPr>
          <w:rFonts w:ascii="Times New Roman" w:hAnsi="Times New Roman"/>
          <w:iCs/>
          <w:snapToGrid w:val="0"/>
          <w:sz w:val="28"/>
          <w:szCs w:val="28"/>
        </w:rPr>
        <w:t xml:space="preserve">5) за государственную регистрацию сервитутов: </w:t>
      </w:r>
    </w:p>
    <w:p w:rsidR="003E70E9" w:rsidRPr="00A023E3" w:rsidRDefault="003E70E9" w:rsidP="00A023E3">
      <w:pPr>
        <w:spacing w:after="0" w:line="360" w:lineRule="auto"/>
        <w:ind w:firstLine="720"/>
        <w:jc w:val="both"/>
        <w:rPr>
          <w:rFonts w:ascii="Times New Roman" w:hAnsi="Times New Roman"/>
          <w:iCs/>
          <w:snapToGrid w:val="0"/>
          <w:sz w:val="28"/>
          <w:szCs w:val="28"/>
        </w:rPr>
      </w:pPr>
      <w:r w:rsidRPr="00A023E3">
        <w:rPr>
          <w:rFonts w:ascii="Times New Roman" w:hAnsi="Times New Roman"/>
          <w:iCs/>
          <w:snapToGrid w:val="0"/>
          <w:sz w:val="28"/>
          <w:szCs w:val="28"/>
        </w:rPr>
        <w:t xml:space="preserve">- в интересах физических лиц - 500 рублей; </w:t>
      </w:r>
    </w:p>
    <w:p w:rsidR="003E70E9" w:rsidRPr="00A023E3" w:rsidRDefault="003E70E9" w:rsidP="00A023E3">
      <w:pPr>
        <w:spacing w:after="0" w:line="360" w:lineRule="auto"/>
        <w:ind w:firstLine="720"/>
        <w:jc w:val="both"/>
        <w:rPr>
          <w:rFonts w:ascii="Times New Roman" w:hAnsi="Times New Roman"/>
          <w:iCs/>
          <w:snapToGrid w:val="0"/>
          <w:sz w:val="28"/>
          <w:szCs w:val="28"/>
        </w:rPr>
      </w:pPr>
      <w:r w:rsidRPr="00A023E3">
        <w:rPr>
          <w:rFonts w:ascii="Times New Roman" w:hAnsi="Times New Roman"/>
          <w:iCs/>
          <w:snapToGrid w:val="0"/>
          <w:sz w:val="28"/>
          <w:szCs w:val="28"/>
        </w:rPr>
        <w:t>- в интересах организаций - 2 000 рублей;</w:t>
      </w:r>
    </w:p>
    <w:p w:rsidR="003E70E9" w:rsidRPr="00A023E3" w:rsidRDefault="003E70E9" w:rsidP="00A023E3">
      <w:pPr>
        <w:spacing w:after="0" w:line="360" w:lineRule="auto"/>
        <w:ind w:firstLine="720"/>
        <w:jc w:val="both"/>
        <w:rPr>
          <w:rFonts w:ascii="Times New Roman" w:hAnsi="Times New Roman"/>
          <w:iCs/>
          <w:snapToGrid w:val="0"/>
          <w:sz w:val="28"/>
          <w:szCs w:val="28"/>
        </w:rPr>
      </w:pPr>
      <w:r w:rsidRPr="00A023E3">
        <w:rPr>
          <w:rFonts w:ascii="Times New Roman" w:hAnsi="Times New Roman"/>
          <w:iCs/>
          <w:snapToGrid w:val="0"/>
          <w:sz w:val="28"/>
          <w:szCs w:val="28"/>
        </w:rPr>
        <w:t>6) за внесение изменений и дополнений в регистрационную запись об ипотеке - 100 рублей. Плательщики пошлины уплачивают ее в равных долях каждый;</w:t>
      </w:r>
    </w:p>
    <w:p w:rsidR="003E70E9" w:rsidRPr="00A023E3" w:rsidRDefault="003E70E9" w:rsidP="00A023E3">
      <w:pPr>
        <w:spacing w:after="0" w:line="360" w:lineRule="auto"/>
        <w:ind w:firstLine="720"/>
        <w:jc w:val="both"/>
        <w:rPr>
          <w:rFonts w:ascii="Times New Roman" w:hAnsi="Times New Roman"/>
          <w:iCs/>
          <w:snapToGrid w:val="0"/>
          <w:sz w:val="28"/>
          <w:szCs w:val="28"/>
        </w:rPr>
      </w:pPr>
      <w:r w:rsidRPr="00A023E3">
        <w:rPr>
          <w:rFonts w:ascii="Times New Roman" w:hAnsi="Times New Roman"/>
          <w:iCs/>
          <w:snapToGrid w:val="0"/>
          <w:sz w:val="28"/>
          <w:szCs w:val="28"/>
        </w:rPr>
        <w:t xml:space="preserve">7) за повторную выдачу правообладателям свидетельства о государственной регистрации права на недвижимое имущество (взамен утерянного, пришедшего в негодность, в связи с внесением в содержащуюся в Едином государственном реестре прав на недвижимое имущество и сделок с ним запись о праве изменений, в том числе исправлением в данной записи технической ошибки, за исключением ошибок, допущенных по вине органа, осуществляющего государственную регистрацию прав на недвижимое имущество и сделок с ним): </w:t>
      </w:r>
    </w:p>
    <w:p w:rsidR="003E70E9" w:rsidRPr="00A023E3" w:rsidRDefault="003E70E9" w:rsidP="00A023E3">
      <w:pPr>
        <w:spacing w:after="0" w:line="360" w:lineRule="auto"/>
        <w:ind w:firstLine="720"/>
        <w:jc w:val="both"/>
        <w:rPr>
          <w:rFonts w:ascii="Times New Roman" w:hAnsi="Times New Roman"/>
          <w:iCs/>
          <w:snapToGrid w:val="0"/>
          <w:sz w:val="28"/>
          <w:szCs w:val="28"/>
        </w:rPr>
      </w:pPr>
      <w:r w:rsidRPr="00A023E3">
        <w:rPr>
          <w:rFonts w:ascii="Times New Roman" w:hAnsi="Times New Roman"/>
          <w:iCs/>
          <w:snapToGrid w:val="0"/>
          <w:sz w:val="28"/>
          <w:szCs w:val="28"/>
        </w:rPr>
        <w:t xml:space="preserve">- для физических лиц - 100 рублей; </w:t>
      </w:r>
    </w:p>
    <w:p w:rsidR="003E70E9" w:rsidRPr="00A023E3" w:rsidRDefault="003E70E9" w:rsidP="00A023E3">
      <w:pPr>
        <w:spacing w:after="0" w:line="360" w:lineRule="auto"/>
        <w:ind w:firstLine="720"/>
        <w:jc w:val="both"/>
        <w:rPr>
          <w:rFonts w:ascii="Times New Roman" w:hAnsi="Times New Roman"/>
          <w:iCs/>
          <w:snapToGrid w:val="0"/>
          <w:sz w:val="28"/>
          <w:szCs w:val="28"/>
        </w:rPr>
      </w:pPr>
      <w:r w:rsidRPr="00A023E3">
        <w:rPr>
          <w:rFonts w:ascii="Times New Roman" w:hAnsi="Times New Roman"/>
          <w:iCs/>
          <w:snapToGrid w:val="0"/>
          <w:sz w:val="28"/>
          <w:szCs w:val="28"/>
        </w:rPr>
        <w:t xml:space="preserve">- для организаций - 300 рублей; </w:t>
      </w:r>
    </w:p>
    <w:p w:rsidR="00A023E3" w:rsidRDefault="003E70E9" w:rsidP="00A023E3">
      <w:pPr>
        <w:spacing w:after="0" w:line="360" w:lineRule="auto"/>
        <w:ind w:firstLine="720"/>
        <w:jc w:val="both"/>
        <w:rPr>
          <w:rFonts w:ascii="Times New Roman" w:hAnsi="Times New Roman"/>
          <w:iCs/>
          <w:snapToGrid w:val="0"/>
          <w:sz w:val="28"/>
          <w:szCs w:val="28"/>
        </w:rPr>
        <w:sectPr w:rsidR="00A023E3">
          <w:footerReference w:type="even" r:id="rId7"/>
          <w:footerReference w:type="default" r:id="rId8"/>
          <w:pgSz w:w="11906" w:h="16838"/>
          <w:pgMar w:top="1134" w:right="850" w:bottom="1134" w:left="1701" w:header="708" w:footer="708" w:gutter="0"/>
          <w:cols w:space="708"/>
          <w:docGrid w:linePitch="360"/>
        </w:sectPr>
      </w:pPr>
      <w:r w:rsidRPr="00A023E3">
        <w:rPr>
          <w:rFonts w:ascii="Times New Roman" w:hAnsi="Times New Roman"/>
          <w:iCs/>
          <w:snapToGrid w:val="0"/>
          <w:sz w:val="28"/>
          <w:szCs w:val="28"/>
        </w:rPr>
        <w:t>- федеральные органы государственной власти, органы государственной власти субъектов РФ, органы местного самоуправления - 50 рублей.</w:t>
      </w:r>
    </w:p>
    <w:p w:rsidR="003E70E9" w:rsidRPr="00A31817" w:rsidRDefault="003E70E9" w:rsidP="00A31817">
      <w:pPr>
        <w:spacing w:line="360" w:lineRule="auto"/>
        <w:ind w:firstLine="720"/>
        <w:jc w:val="center"/>
        <w:rPr>
          <w:rFonts w:ascii="Times New Roman" w:hAnsi="Times New Roman"/>
          <w:sz w:val="28"/>
          <w:szCs w:val="28"/>
        </w:rPr>
      </w:pPr>
      <w:r w:rsidRPr="00A31817">
        <w:rPr>
          <w:rFonts w:ascii="Times New Roman" w:hAnsi="Times New Roman"/>
          <w:sz w:val="28"/>
          <w:szCs w:val="28"/>
        </w:rPr>
        <w:t>Задача №1</w:t>
      </w:r>
    </w:p>
    <w:p w:rsidR="003E70E9" w:rsidRPr="003E70E9" w:rsidRDefault="003E70E9" w:rsidP="00A31817">
      <w:pPr>
        <w:spacing w:after="0" w:line="360" w:lineRule="auto"/>
        <w:ind w:firstLine="720"/>
        <w:jc w:val="both"/>
        <w:rPr>
          <w:rFonts w:ascii="Times New Roman" w:hAnsi="Times New Roman"/>
          <w:sz w:val="28"/>
          <w:szCs w:val="28"/>
        </w:rPr>
      </w:pPr>
      <w:r w:rsidRPr="003E70E9">
        <w:rPr>
          <w:rFonts w:ascii="Times New Roman" w:hAnsi="Times New Roman"/>
          <w:sz w:val="28"/>
          <w:szCs w:val="28"/>
        </w:rPr>
        <w:t>Предприятие оптовой торговли за наличный расчет приобрело и оплатило товар на сумму 120 тыс. р. (включая НДС). В этом же месяце товар был реализован за наличный расчет на сумму 160 тыс. р. (без налогов).</w:t>
      </w:r>
    </w:p>
    <w:p w:rsidR="003E70E9" w:rsidRPr="003E70E9" w:rsidRDefault="003E70E9" w:rsidP="00A31817">
      <w:pPr>
        <w:spacing w:after="0" w:line="360" w:lineRule="auto"/>
        <w:ind w:firstLine="720"/>
        <w:jc w:val="both"/>
        <w:rPr>
          <w:rFonts w:ascii="Times New Roman" w:hAnsi="Times New Roman"/>
          <w:sz w:val="28"/>
          <w:szCs w:val="28"/>
        </w:rPr>
      </w:pPr>
      <w:r w:rsidRPr="003E70E9">
        <w:rPr>
          <w:rFonts w:ascii="Times New Roman" w:hAnsi="Times New Roman"/>
          <w:sz w:val="28"/>
          <w:szCs w:val="28"/>
        </w:rPr>
        <w:t>Определите НДС, причитающийся к уплате в бюджет за отчетный период.</w:t>
      </w:r>
    </w:p>
    <w:p w:rsidR="003E70E9" w:rsidRPr="00A31817" w:rsidRDefault="003E70E9" w:rsidP="003268EB">
      <w:pPr>
        <w:spacing w:after="0" w:line="360" w:lineRule="auto"/>
        <w:ind w:firstLine="720"/>
        <w:jc w:val="center"/>
        <w:rPr>
          <w:rFonts w:ascii="Times New Roman" w:hAnsi="Times New Roman"/>
          <w:sz w:val="28"/>
          <w:szCs w:val="28"/>
        </w:rPr>
      </w:pPr>
      <w:r w:rsidRPr="00A31817">
        <w:rPr>
          <w:rFonts w:ascii="Times New Roman" w:hAnsi="Times New Roman"/>
          <w:sz w:val="28"/>
          <w:szCs w:val="28"/>
        </w:rPr>
        <w:t>Решение:</w:t>
      </w:r>
    </w:p>
    <w:p w:rsidR="003E70E9" w:rsidRDefault="003E70E9" w:rsidP="003268EB">
      <w:pPr>
        <w:spacing w:after="0" w:line="360" w:lineRule="auto"/>
        <w:ind w:firstLine="720"/>
        <w:jc w:val="both"/>
        <w:rPr>
          <w:rFonts w:ascii="Times New Roman" w:hAnsi="Times New Roman"/>
          <w:sz w:val="28"/>
          <w:szCs w:val="28"/>
        </w:rPr>
      </w:pPr>
      <w:r w:rsidRPr="003E70E9">
        <w:rPr>
          <w:rFonts w:ascii="Times New Roman" w:hAnsi="Times New Roman"/>
          <w:sz w:val="28"/>
          <w:szCs w:val="28"/>
        </w:rPr>
        <w:t>В цене товара, приобретенного предприятием, есть некоторая сумма НДС (покупки), выделим ее:</w:t>
      </w:r>
    </w:p>
    <w:p w:rsidR="003268EB" w:rsidRPr="003268EB" w:rsidRDefault="003268EB" w:rsidP="003268EB">
      <w:pPr>
        <w:spacing w:after="0" w:line="360" w:lineRule="auto"/>
        <w:ind w:firstLine="720"/>
        <w:jc w:val="center"/>
        <w:rPr>
          <w:rFonts w:ascii="Times New Roman" w:hAnsi="Times New Roman"/>
          <w:sz w:val="28"/>
          <w:szCs w:val="28"/>
        </w:rPr>
      </w:pPr>
      <w:r>
        <w:rPr>
          <w:rFonts w:ascii="Times New Roman" w:hAnsi="Times New Roman"/>
          <w:sz w:val="28"/>
          <w:szCs w:val="28"/>
        </w:rPr>
        <w:t>120000*18</w:t>
      </w:r>
      <w:r w:rsidRPr="003268EB">
        <w:rPr>
          <w:rFonts w:ascii="Times New Roman" w:hAnsi="Times New Roman"/>
          <w:sz w:val="28"/>
          <w:szCs w:val="28"/>
        </w:rPr>
        <w:t>/</w:t>
      </w:r>
      <w:r>
        <w:rPr>
          <w:rFonts w:ascii="Times New Roman" w:hAnsi="Times New Roman"/>
          <w:sz w:val="28"/>
          <w:szCs w:val="28"/>
        </w:rPr>
        <w:t>118=18305 руб.</w:t>
      </w:r>
    </w:p>
    <w:p w:rsidR="003E70E9" w:rsidRDefault="003E70E9" w:rsidP="003268EB">
      <w:pPr>
        <w:spacing w:after="0" w:line="360" w:lineRule="auto"/>
        <w:ind w:firstLine="720"/>
        <w:jc w:val="both"/>
        <w:rPr>
          <w:rFonts w:ascii="Times New Roman" w:hAnsi="Times New Roman"/>
          <w:sz w:val="28"/>
          <w:szCs w:val="28"/>
        </w:rPr>
      </w:pPr>
      <w:r w:rsidRPr="003E70E9">
        <w:rPr>
          <w:rFonts w:ascii="Times New Roman" w:hAnsi="Times New Roman"/>
          <w:sz w:val="28"/>
          <w:szCs w:val="28"/>
        </w:rPr>
        <w:t>По условию задачи товар был продан на сумму 160000 р. Без НДС, поэтому начислим НДС на данную сумму. Полученный НДС будет НДС продажи.</w:t>
      </w:r>
      <w:r w:rsidR="003268EB">
        <w:rPr>
          <w:rFonts w:ascii="Times New Roman" w:hAnsi="Times New Roman"/>
          <w:sz w:val="28"/>
          <w:szCs w:val="28"/>
        </w:rPr>
        <w:t xml:space="preserve"> </w:t>
      </w:r>
    </w:p>
    <w:p w:rsidR="003E70E9" w:rsidRPr="003E70E9" w:rsidRDefault="003268EB" w:rsidP="003268EB">
      <w:pPr>
        <w:spacing w:after="0" w:line="360" w:lineRule="auto"/>
        <w:ind w:firstLine="720"/>
        <w:jc w:val="center"/>
        <w:rPr>
          <w:rFonts w:ascii="Times New Roman" w:hAnsi="Times New Roman"/>
          <w:sz w:val="28"/>
          <w:szCs w:val="28"/>
        </w:rPr>
      </w:pPr>
      <w:r>
        <w:rPr>
          <w:rFonts w:ascii="Times New Roman" w:hAnsi="Times New Roman"/>
          <w:sz w:val="28"/>
          <w:szCs w:val="28"/>
        </w:rPr>
        <w:t>160000*0,18=28800 руб.</w:t>
      </w:r>
    </w:p>
    <w:p w:rsidR="003E70E9" w:rsidRPr="003E70E9" w:rsidRDefault="003E70E9" w:rsidP="003268EB">
      <w:pPr>
        <w:spacing w:after="0" w:line="360" w:lineRule="auto"/>
        <w:ind w:firstLine="720"/>
        <w:jc w:val="both"/>
        <w:rPr>
          <w:rFonts w:ascii="Times New Roman" w:hAnsi="Times New Roman"/>
          <w:sz w:val="28"/>
          <w:szCs w:val="28"/>
        </w:rPr>
      </w:pPr>
      <w:r w:rsidRPr="003E70E9">
        <w:rPr>
          <w:rFonts w:ascii="Times New Roman" w:hAnsi="Times New Roman"/>
          <w:sz w:val="28"/>
          <w:szCs w:val="28"/>
        </w:rPr>
        <w:t>В бюджет предприятие должно перечислить разницу НДС продажи и НДС покупки, таким образом, НДС в бюджет составит:</w:t>
      </w:r>
    </w:p>
    <w:p w:rsidR="003E70E9" w:rsidRDefault="003268EB" w:rsidP="003268EB">
      <w:pPr>
        <w:spacing w:line="360" w:lineRule="auto"/>
        <w:ind w:firstLine="720"/>
        <w:jc w:val="center"/>
        <w:rPr>
          <w:rFonts w:ascii="Times New Roman" w:hAnsi="Times New Roman"/>
          <w:sz w:val="28"/>
          <w:szCs w:val="28"/>
        </w:rPr>
      </w:pPr>
      <w:r w:rsidRPr="003268EB">
        <w:rPr>
          <w:rFonts w:ascii="Times New Roman" w:hAnsi="Times New Roman"/>
          <w:position w:val="-28"/>
          <w:sz w:val="28"/>
          <w:szCs w:val="28"/>
        </w:rPr>
        <w:object w:dxaOrig="372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26.25pt" o:ole="">
            <v:imagedata r:id="rId9" o:title=""/>
          </v:shape>
          <o:OLEObject Type="Embed" ProgID="Equation.3" ShapeID="_x0000_i1025" DrawAspect="Content" ObjectID="_1460096921" r:id="rId10"/>
        </w:object>
      </w:r>
    </w:p>
    <w:p w:rsidR="003268EB" w:rsidRPr="003E70E9" w:rsidRDefault="003268EB" w:rsidP="003268EB">
      <w:pPr>
        <w:spacing w:after="0" w:line="360" w:lineRule="auto"/>
        <w:ind w:firstLine="720"/>
        <w:jc w:val="center"/>
        <w:rPr>
          <w:rFonts w:ascii="Times New Roman" w:hAnsi="Times New Roman"/>
          <w:sz w:val="28"/>
          <w:szCs w:val="28"/>
        </w:rPr>
      </w:pPr>
      <w:r>
        <w:rPr>
          <w:rFonts w:ascii="Times New Roman" w:hAnsi="Times New Roman"/>
          <w:sz w:val="28"/>
          <w:szCs w:val="28"/>
        </w:rPr>
        <w:t>НДС</w:t>
      </w:r>
      <w:r w:rsidRPr="003268EB">
        <w:rPr>
          <w:rFonts w:ascii="Times New Roman" w:hAnsi="Times New Roman"/>
          <w:sz w:val="28"/>
          <w:szCs w:val="28"/>
          <w:vertAlign w:val="subscript"/>
        </w:rPr>
        <w:t>бюджет</w:t>
      </w:r>
      <w:r>
        <w:rPr>
          <w:rFonts w:ascii="Times New Roman" w:hAnsi="Times New Roman"/>
          <w:sz w:val="28"/>
          <w:szCs w:val="28"/>
        </w:rPr>
        <w:t>=28800-18305=10495 руб.</w:t>
      </w:r>
    </w:p>
    <w:p w:rsidR="003E70E9" w:rsidRPr="003E70E9" w:rsidRDefault="003E70E9" w:rsidP="003268EB">
      <w:pPr>
        <w:spacing w:after="0" w:line="360" w:lineRule="auto"/>
        <w:ind w:firstLine="720"/>
        <w:jc w:val="both"/>
        <w:rPr>
          <w:rFonts w:ascii="Times New Roman" w:hAnsi="Times New Roman"/>
          <w:sz w:val="28"/>
          <w:szCs w:val="28"/>
        </w:rPr>
      </w:pPr>
      <w:r w:rsidRPr="003E70E9">
        <w:rPr>
          <w:rFonts w:ascii="Times New Roman" w:hAnsi="Times New Roman"/>
          <w:sz w:val="28"/>
          <w:szCs w:val="28"/>
        </w:rPr>
        <w:t>Ответ: 10495 рублей.</w:t>
      </w:r>
    </w:p>
    <w:p w:rsidR="003E70E9" w:rsidRPr="008B413D" w:rsidRDefault="003E70E9" w:rsidP="008B413D">
      <w:pPr>
        <w:spacing w:after="0" w:line="360" w:lineRule="auto"/>
        <w:ind w:firstLine="720"/>
        <w:jc w:val="center"/>
        <w:rPr>
          <w:rFonts w:ascii="Times New Roman" w:hAnsi="Times New Roman"/>
          <w:sz w:val="28"/>
          <w:szCs w:val="28"/>
        </w:rPr>
      </w:pPr>
      <w:r w:rsidRPr="008B413D">
        <w:rPr>
          <w:rFonts w:ascii="Times New Roman" w:hAnsi="Times New Roman"/>
          <w:sz w:val="28"/>
          <w:szCs w:val="28"/>
        </w:rPr>
        <w:t>Задача №2</w:t>
      </w:r>
    </w:p>
    <w:p w:rsidR="003E70E9" w:rsidRPr="003E70E9" w:rsidRDefault="003E70E9" w:rsidP="003268EB">
      <w:pPr>
        <w:spacing w:after="0" w:line="360" w:lineRule="auto"/>
        <w:ind w:firstLine="720"/>
        <w:jc w:val="both"/>
        <w:rPr>
          <w:rFonts w:ascii="Times New Roman" w:hAnsi="Times New Roman"/>
          <w:sz w:val="28"/>
          <w:szCs w:val="28"/>
        </w:rPr>
      </w:pPr>
      <w:r w:rsidRPr="003E70E9">
        <w:rPr>
          <w:rFonts w:ascii="Times New Roman" w:hAnsi="Times New Roman"/>
          <w:sz w:val="28"/>
          <w:szCs w:val="28"/>
        </w:rPr>
        <w:t>Заработная плата Рубанова Евгения за 2007 год составила 300 тыс. р. В течение года Евгений перечислил на благотворительные нужды 20 тыс. р., а также передал благотворительным организациям имущество на сумму 10 тыс. р.</w:t>
      </w:r>
    </w:p>
    <w:p w:rsidR="003E70E9" w:rsidRPr="003E70E9" w:rsidRDefault="003E70E9" w:rsidP="003268EB">
      <w:pPr>
        <w:spacing w:after="0" w:line="360" w:lineRule="auto"/>
        <w:ind w:firstLine="720"/>
        <w:jc w:val="both"/>
        <w:rPr>
          <w:rFonts w:ascii="Times New Roman" w:hAnsi="Times New Roman"/>
          <w:sz w:val="28"/>
          <w:szCs w:val="28"/>
        </w:rPr>
      </w:pPr>
      <w:r w:rsidRPr="003E70E9">
        <w:rPr>
          <w:rFonts w:ascii="Times New Roman" w:hAnsi="Times New Roman"/>
          <w:sz w:val="28"/>
          <w:szCs w:val="28"/>
        </w:rPr>
        <w:t xml:space="preserve">В </w:t>
      </w:r>
      <w:smartTag w:uri="urn:schemas-microsoft-com:office:smarttags" w:element="metricconverter">
        <w:smartTagPr>
          <w:attr w:name="ProductID" w:val="2007 г"/>
        </w:smartTagPr>
        <w:r w:rsidRPr="003E70E9">
          <w:rPr>
            <w:rFonts w:ascii="Times New Roman" w:hAnsi="Times New Roman"/>
            <w:sz w:val="28"/>
            <w:szCs w:val="28"/>
          </w:rPr>
          <w:t>2007 г</w:t>
        </w:r>
      </w:smartTag>
      <w:r w:rsidRPr="003E70E9">
        <w:rPr>
          <w:rFonts w:ascii="Times New Roman" w:hAnsi="Times New Roman"/>
          <w:sz w:val="28"/>
          <w:szCs w:val="28"/>
        </w:rPr>
        <w:t>. Евгений также оплатил:</w:t>
      </w:r>
    </w:p>
    <w:p w:rsidR="003E70E9" w:rsidRPr="003E70E9" w:rsidRDefault="003E70E9" w:rsidP="003268EB">
      <w:pPr>
        <w:spacing w:after="0" w:line="360" w:lineRule="auto"/>
        <w:ind w:firstLine="720"/>
        <w:jc w:val="both"/>
        <w:rPr>
          <w:rFonts w:ascii="Times New Roman" w:hAnsi="Times New Roman"/>
          <w:sz w:val="28"/>
          <w:szCs w:val="28"/>
        </w:rPr>
      </w:pPr>
      <w:r w:rsidRPr="003E70E9">
        <w:rPr>
          <w:rFonts w:ascii="Times New Roman" w:hAnsi="Times New Roman"/>
          <w:sz w:val="28"/>
          <w:szCs w:val="28"/>
        </w:rPr>
        <w:t>- собственное образование на вечерних курсах французского языка 30 тыс. р.</w:t>
      </w:r>
    </w:p>
    <w:p w:rsidR="003E70E9" w:rsidRPr="003E70E9" w:rsidRDefault="003E70E9" w:rsidP="008B413D">
      <w:pPr>
        <w:spacing w:after="0" w:line="360" w:lineRule="auto"/>
        <w:ind w:firstLine="720"/>
        <w:jc w:val="both"/>
        <w:rPr>
          <w:rFonts w:ascii="Times New Roman" w:hAnsi="Times New Roman"/>
          <w:sz w:val="28"/>
          <w:szCs w:val="28"/>
        </w:rPr>
      </w:pPr>
      <w:r w:rsidRPr="003E70E9">
        <w:rPr>
          <w:rFonts w:ascii="Times New Roman" w:hAnsi="Times New Roman"/>
          <w:sz w:val="28"/>
          <w:szCs w:val="28"/>
        </w:rPr>
        <w:t>- обучение своего 22-летнего сына на дневном отделении института 40 тыс. р.</w:t>
      </w:r>
    </w:p>
    <w:p w:rsidR="003E70E9" w:rsidRPr="003E70E9" w:rsidRDefault="003E70E9" w:rsidP="008B413D">
      <w:pPr>
        <w:spacing w:after="0" w:line="360" w:lineRule="auto"/>
        <w:ind w:firstLine="720"/>
        <w:jc w:val="both"/>
        <w:rPr>
          <w:rFonts w:ascii="Times New Roman" w:hAnsi="Times New Roman"/>
          <w:sz w:val="28"/>
          <w:szCs w:val="28"/>
        </w:rPr>
      </w:pPr>
      <w:r w:rsidRPr="003E70E9">
        <w:rPr>
          <w:rFonts w:ascii="Times New Roman" w:hAnsi="Times New Roman"/>
          <w:sz w:val="28"/>
          <w:szCs w:val="28"/>
        </w:rPr>
        <w:t>- свою операцию 40 тыс. р. И лечение родной тети 10 тыс. р.</w:t>
      </w:r>
    </w:p>
    <w:p w:rsidR="003E70E9" w:rsidRPr="003E70E9" w:rsidRDefault="003E70E9" w:rsidP="008B413D">
      <w:pPr>
        <w:spacing w:after="0" w:line="360" w:lineRule="auto"/>
        <w:ind w:firstLine="720"/>
        <w:jc w:val="both"/>
        <w:rPr>
          <w:rFonts w:ascii="Times New Roman" w:hAnsi="Times New Roman"/>
          <w:sz w:val="28"/>
          <w:szCs w:val="28"/>
        </w:rPr>
      </w:pPr>
      <w:r w:rsidRPr="003E70E9">
        <w:rPr>
          <w:rFonts w:ascii="Times New Roman" w:hAnsi="Times New Roman"/>
          <w:sz w:val="28"/>
          <w:szCs w:val="28"/>
        </w:rPr>
        <w:t>Операция имела место в медицинском учреждении РФ. Лечение включено в перечень, утвержденный Правительством РФ. Данные благотворительные, образовательные и медицинские учреждения имеют необходимые лицензии и соответствуют критериям, установленным НК РФ.</w:t>
      </w:r>
    </w:p>
    <w:p w:rsidR="003E70E9" w:rsidRPr="003E70E9" w:rsidRDefault="003E70E9" w:rsidP="008B413D">
      <w:pPr>
        <w:spacing w:after="0" w:line="360" w:lineRule="auto"/>
        <w:ind w:firstLine="720"/>
        <w:jc w:val="both"/>
        <w:rPr>
          <w:rFonts w:ascii="Times New Roman" w:hAnsi="Times New Roman"/>
          <w:sz w:val="28"/>
          <w:szCs w:val="28"/>
        </w:rPr>
      </w:pPr>
      <w:r w:rsidRPr="003E70E9">
        <w:rPr>
          <w:rFonts w:ascii="Times New Roman" w:hAnsi="Times New Roman"/>
          <w:sz w:val="28"/>
          <w:szCs w:val="28"/>
        </w:rPr>
        <w:t>Рассчитайте стандартные и социальные вычеты, сумму НДФЛ.</w:t>
      </w:r>
    </w:p>
    <w:p w:rsidR="003E70E9" w:rsidRPr="008B413D" w:rsidRDefault="003E70E9" w:rsidP="008B413D">
      <w:pPr>
        <w:spacing w:line="360" w:lineRule="auto"/>
        <w:ind w:firstLine="720"/>
        <w:jc w:val="center"/>
        <w:rPr>
          <w:rFonts w:ascii="Times New Roman" w:hAnsi="Times New Roman"/>
          <w:sz w:val="28"/>
          <w:szCs w:val="28"/>
        </w:rPr>
      </w:pPr>
      <w:r w:rsidRPr="008B413D">
        <w:rPr>
          <w:rFonts w:ascii="Times New Roman" w:hAnsi="Times New Roman"/>
          <w:sz w:val="28"/>
          <w:szCs w:val="28"/>
        </w:rPr>
        <w:t>Решение:</w:t>
      </w:r>
    </w:p>
    <w:p w:rsidR="003E70E9" w:rsidRPr="003E70E9" w:rsidRDefault="003E70E9" w:rsidP="003268EB">
      <w:pPr>
        <w:pStyle w:val="a6"/>
        <w:spacing w:before="0" w:beforeAutospacing="0" w:after="0" w:afterAutospacing="0" w:line="360" w:lineRule="auto"/>
        <w:ind w:firstLine="720"/>
        <w:jc w:val="both"/>
        <w:rPr>
          <w:sz w:val="28"/>
          <w:szCs w:val="28"/>
        </w:rPr>
      </w:pPr>
      <w:r w:rsidRPr="003E70E9">
        <w:rPr>
          <w:sz w:val="28"/>
          <w:szCs w:val="28"/>
        </w:rPr>
        <w:t xml:space="preserve">1) На основании ст. 218 НК РФ установлены следующее размеры стандартных налоговых вычетов: </w:t>
      </w:r>
    </w:p>
    <w:p w:rsidR="003E70E9" w:rsidRPr="003E70E9" w:rsidRDefault="003E70E9" w:rsidP="003268EB">
      <w:pPr>
        <w:pStyle w:val="a6"/>
        <w:spacing w:before="0" w:beforeAutospacing="0" w:after="0" w:afterAutospacing="0" w:line="360" w:lineRule="auto"/>
        <w:ind w:firstLine="720"/>
        <w:jc w:val="both"/>
        <w:rPr>
          <w:sz w:val="28"/>
          <w:szCs w:val="28"/>
        </w:rPr>
      </w:pPr>
      <w:r w:rsidRPr="003E70E9">
        <w:rPr>
          <w:sz w:val="28"/>
          <w:szCs w:val="28"/>
        </w:rPr>
        <w:t xml:space="preserve">400 руб. - предоставляются всем налогоплательщикам; </w:t>
      </w:r>
    </w:p>
    <w:p w:rsidR="003E70E9" w:rsidRPr="003E70E9" w:rsidRDefault="003E70E9" w:rsidP="003268EB">
      <w:pPr>
        <w:pStyle w:val="a6"/>
        <w:spacing w:before="0" w:beforeAutospacing="0" w:after="0" w:afterAutospacing="0" w:line="360" w:lineRule="auto"/>
        <w:ind w:firstLine="720"/>
        <w:jc w:val="both"/>
        <w:rPr>
          <w:sz w:val="28"/>
          <w:szCs w:val="28"/>
        </w:rPr>
      </w:pPr>
      <w:r w:rsidRPr="003E70E9">
        <w:rPr>
          <w:sz w:val="28"/>
          <w:szCs w:val="28"/>
        </w:rPr>
        <w:t xml:space="preserve">В соответствии с положениями подп. 4 п. 1 ст. 218 НК РФ налоговый вычет в размере 600 руб. предоставляется работникам, являющимся родителями, супругами родителей, опекунами или попечителями, приемными родителями, имеющим на обеспечении детей в возрасте от 18 до 24 лет, учащихся по очной форме обучения (студентов, курсантов и т.п.). </w:t>
      </w:r>
    </w:p>
    <w:p w:rsidR="003E70E9" w:rsidRPr="003E70E9" w:rsidRDefault="003E70E9" w:rsidP="003268EB">
      <w:pPr>
        <w:pStyle w:val="a6"/>
        <w:spacing w:before="0" w:beforeAutospacing="0" w:after="0" w:afterAutospacing="0" w:line="360" w:lineRule="auto"/>
        <w:ind w:firstLine="720"/>
        <w:jc w:val="both"/>
        <w:rPr>
          <w:sz w:val="28"/>
          <w:szCs w:val="28"/>
        </w:rPr>
      </w:pPr>
      <w:r w:rsidRPr="003E70E9">
        <w:rPr>
          <w:sz w:val="28"/>
          <w:szCs w:val="28"/>
        </w:rPr>
        <w:t>Таким образом, сумма стандартных вычетов составит 400+600=1000 р.</w:t>
      </w:r>
    </w:p>
    <w:p w:rsidR="003E70E9" w:rsidRPr="003E70E9" w:rsidRDefault="003E70E9" w:rsidP="003268EB">
      <w:pPr>
        <w:pStyle w:val="a6"/>
        <w:spacing w:before="0" w:beforeAutospacing="0" w:after="0" w:afterAutospacing="0" w:line="360" w:lineRule="auto"/>
        <w:ind w:firstLine="720"/>
        <w:jc w:val="both"/>
        <w:rPr>
          <w:sz w:val="28"/>
          <w:szCs w:val="28"/>
        </w:rPr>
      </w:pPr>
      <w:r w:rsidRPr="003E70E9">
        <w:rPr>
          <w:sz w:val="28"/>
          <w:szCs w:val="28"/>
        </w:rPr>
        <w:t xml:space="preserve">2) </w:t>
      </w:r>
      <w:r w:rsidRPr="003E70E9">
        <w:rPr>
          <w:rStyle w:val="ab"/>
          <w:b w:val="0"/>
          <w:sz w:val="28"/>
          <w:szCs w:val="28"/>
        </w:rPr>
        <w:t>Социальный налоговый вычет</w:t>
      </w:r>
      <w:r w:rsidRPr="003E70E9">
        <w:rPr>
          <w:sz w:val="28"/>
          <w:szCs w:val="28"/>
        </w:rPr>
        <w:t xml:space="preserve"> предоставляется тем, кто жертвует на благотворительность, а также тратит свои средства на обучение и лечение. </w:t>
      </w:r>
    </w:p>
    <w:p w:rsidR="003E70E9" w:rsidRPr="003E70E9" w:rsidRDefault="003E70E9" w:rsidP="003268EB">
      <w:pPr>
        <w:pStyle w:val="a6"/>
        <w:spacing w:before="0" w:beforeAutospacing="0" w:after="0" w:afterAutospacing="0" w:line="360" w:lineRule="auto"/>
        <w:ind w:firstLine="720"/>
        <w:jc w:val="both"/>
        <w:rPr>
          <w:sz w:val="28"/>
          <w:szCs w:val="28"/>
        </w:rPr>
      </w:pPr>
      <w:r w:rsidRPr="003E70E9">
        <w:rPr>
          <w:rStyle w:val="ab"/>
          <w:b w:val="0"/>
          <w:sz w:val="28"/>
          <w:szCs w:val="28"/>
        </w:rPr>
        <w:t>1. При расходах на благотворительные цели</w:t>
      </w:r>
    </w:p>
    <w:p w:rsidR="003E70E9" w:rsidRPr="003E70E9" w:rsidRDefault="003E70E9" w:rsidP="003268EB">
      <w:pPr>
        <w:pStyle w:val="a6"/>
        <w:spacing w:before="0" w:beforeAutospacing="0" w:after="0" w:afterAutospacing="0" w:line="360" w:lineRule="auto"/>
        <w:ind w:firstLine="720"/>
        <w:jc w:val="both"/>
        <w:rPr>
          <w:sz w:val="28"/>
          <w:szCs w:val="28"/>
        </w:rPr>
      </w:pPr>
      <w:r w:rsidRPr="003E70E9">
        <w:rPr>
          <w:rStyle w:val="ab"/>
          <w:b w:val="0"/>
          <w:sz w:val="28"/>
          <w:szCs w:val="28"/>
        </w:rPr>
        <w:t>2. Налоговый вычет на обучение</w:t>
      </w:r>
      <w:r w:rsidRPr="003E70E9">
        <w:rPr>
          <w:sz w:val="28"/>
          <w:szCs w:val="28"/>
        </w:rPr>
        <w:t xml:space="preserve"> </w:t>
      </w:r>
    </w:p>
    <w:p w:rsidR="003E70E9" w:rsidRPr="003E70E9" w:rsidRDefault="003E70E9" w:rsidP="003268EB">
      <w:pPr>
        <w:pStyle w:val="a6"/>
        <w:spacing w:before="0" w:beforeAutospacing="0" w:after="0" w:afterAutospacing="0" w:line="360" w:lineRule="auto"/>
        <w:ind w:firstLine="720"/>
        <w:jc w:val="both"/>
        <w:rPr>
          <w:sz w:val="28"/>
          <w:szCs w:val="28"/>
        </w:rPr>
      </w:pPr>
      <w:r w:rsidRPr="003E70E9">
        <w:rPr>
          <w:sz w:val="28"/>
          <w:szCs w:val="28"/>
        </w:rPr>
        <w:t>Налоговый вычет на обучение</w:t>
      </w:r>
      <w:r w:rsidRPr="003E70E9">
        <w:rPr>
          <w:rStyle w:val="ab"/>
          <w:b w:val="0"/>
          <w:sz w:val="28"/>
          <w:szCs w:val="28"/>
        </w:rPr>
        <w:t xml:space="preserve"> </w:t>
      </w:r>
      <w:r w:rsidRPr="003E70E9">
        <w:rPr>
          <w:sz w:val="28"/>
          <w:szCs w:val="28"/>
        </w:rPr>
        <w:t xml:space="preserve">можно получить при направлении средств на свое образование, а также на обучение своих детей, братьев и сестер </w:t>
      </w:r>
      <w:r w:rsidRPr="003E70E9">
        <w:rPr>
          <w:rStyle w:val="ab"/>
          <w:b w:val="0"/>
          <w:sz w:val="28"/>
          <w:szCs w:val="28"/>
        </w:rPr>
        <w:t>в возрасте до 24 лет</w:t>
      </w:r>
      <w:r w:rsidRPr="003E70E9">
        <w:rPr>
          <w:sz w:val="28"/>
          <w:szCs w:val="28"/>
        </w:rPr>
        <w:t xml:space="preserve"> по </w:t>
      </w:r>
      <w:r w:rsidRPr="003E70E9">
        <w:rPr>
          <w:rStyle w:val="ab"/>
          <w:b w:val="0"/>
          <w:sz w:val="28"/>
          <w:szCs w:val="28"/>
        </w:rPr>
        <w:t>очной</w:t>
      </w:r>
      <w:r w:rsidRPr="003E70E9">
        <w:rPr>
          <w:sz w:val="28"/>
          <w:szCs w:val="28"/>
        </w:rPr>
        <w:t xml:space="preserve"> форме обучения.</w:t>
      </w:r>
    </w:p>
    <w:p w:rsidR="003E70E9" w:rsidRPr="003E70E9" w:rsidRDefault="003E70E9" w:rsidP="003268EB">
      <w:pPr>
        <w:pStyle w:val="a6"/>
        <w:spacing w:before="0" w:beforeAutospacing="0" w:after="0" w:afterAutospacing="0" w:line="360" w:lineRule="auto"/>
        <w:ind w:firstLine="720"/>
        <w:jc w:val="both"/>
        <w:rPr>
          <w:sz w:val="28"/>
          <w:szCs w:val="28"/>
        </w:rPr>
      </w:pPr>
      <w:r w:rsidRPr="003E70E9">
        <w:rPr>
          <w:sz w:val="28"/>
          <w:szCs w:val="28"/>
        </w:rPr>
        <w:t xml:space="preserve">При </w:t>
      </w:r>
      <w:r w:rsidRPr="003E70E9">
        <w:rPr>
          <w:rStyle w:val="ab"/>
          <w:b w:val="0"/>
          <w:sz w:val="28"/>
          <w:szCs w:val="28"/>
        </w:rPr>
        <w:t>оплате обучения детей</w:t>
      </w:r>
      <w:r w:rsidRPr="003E70E9">
        <w:rPr>
          <w:sz w:val="28"/>
          <w:szCs w:val="28"/>
        </w:rPr>
        <w:t xml:space="preserve"> максимальная сумма вычета составляет </w:t>
      </w:r>
      <w:r w:rsidRPr="003E70E9">
        <w:rPr>
          <w:rStyle w:val="ab"/>
          <w:b w:val="0"/>
          <w:sz w:val="28"/>
          <w:szCs w:val="28"/>
        </w:rPr>
        <w:t>50000 рублей</w:t>
      </w:r>
      <w:r w:rsidRPr="003E70E9">
        <w:rPr>
          <w:sz w:val="28"/>
          <w:szCs w:val="28"/>
        </w:rPr>
        <w:t xml:space="preserve"> на одного ребенка.</w:t>
      </w:r>
    </w:p>
    <w:p w:rsidR="003E70E9" w:rsidRPr="003E70E9" w:rsidRDefault="003E70E9" w:rsidP="003268EB">
      <w:pPr>
        <w:pStyle w:val="a6"/>
        <w:spacing w:before="0" w:beforeAutospacing="0" w:after="0" w:afterAutospacing="0" w:line="360" w:lineRule="auto"/>
        <w:ind w:firstLine="720"/>
        <w:jc w:val="both"/>
        <w:rPr>
          <w:sz w:val="28"/>
          <w:szCs w:val="28"/>
        </w:rPr>
      </w:pPr>
      <w:r w:rsidRPr="003E70E9">
        <w:rPr>
          <w:sz w:val="28"/>
          <w:szCs w:val="28"/>
        </w:rPr>
        <w:t xml:space="preserve">Максимальный размер вычета на </w:t>
      </w:r>
      <w:r w:rsidRPr="003E70E9">
        <w:rPr>
          <w:rStyle w:val="ab"/>
          <w:b w:val="0"/>
          <w:sz w:val="28"/>
          <w:szCs w:val="28"/>
        </w:rPr>
        <w:t xml:space="preserve">собственное </w:t>
      </w:r>
      <w:r w:rsidRPr="003E70E9">
        <w:rPr>
          <w:sz w:val="28"/>
          <w:szCs w:val="28"/>
        </w:rPr>
        <w:t xml:space="preserve">обучение составляет </w:t>
      </w:r>
      <w:r w:rsidRPr="003E70E9">
        <w:rPr>
          <w:rStyle w:val="ab"/>
          <w:b w:val="0"/>
          <w:sz w:val="28"/>
          <w:szCs w:val="28"/>
        </w:rPr>
        <w:t>120000 рублей.</w:t>
      </w:r>
      <w:r w:rsidRPr="003E70E9">
        <w:rPr>
          <w:sz w:val="28"/>
          <w:szCs w:val="28"/>
        </w:rPr>
        <w:t xml:space="preserve"> При этом учеба детей </w:t>
      </w:r>
      <w:r w:rsidRPr="003E70E9">
        <w:rPr>
          <w:rStyle w:val="ab"/>
          <w:b w:val="0"/>
          <w:sz w:val="28"/>
          <w:szCs w:val="28"/>
        </w:rPr>
        <w:t>не учитывается</w:t>
      </w:r>
      <w:r w:rsidRPr="003E70E9">
        <w:rPr>
          <w:sz w:val="28"/>
          <w:szCs w:val="28"/>
        </w:rPr>
        <w:t>.</w:t>
      </w:r>
    </w:p>
    <w:p w:rsidR="003E70E9" w:rsidRPr="003E70E9" w:rsidRDefault="003E70E9" w:rsidP="003268EB">
      <w:pPr>
        <w:pStyle w:val="a6"/>
        <w:spacing w:before="0" w:beforeAutospacing="0" w:after="0" w:afterAutospacing="0" w:line="360" w:lineRule="auto"/>
        <w:ind w:firstLine="720"/>
        <w:jc w:val="both"/>
        <w:rPr>
          <w:sz w:val="28"/>
          <w:szCs w:val="28"/>
        </w:rPr>
      </w:pPr>
      <w:r w:rsidRPr="003E70E9">
        <w:rPr>
          <w:rStyle w:val="ab"/>
          <w:b w:val="0"/>
          <w:sz w:val="28"/>
          <w:szCs w:val="28"/>
        </w:rPr>
        <w:t>3. Налоговый вычет на лечение</w:t>
      </w:r>
      <w:r w:rsidRPr="003E70E9">
        <w:rPr>
          <w:sz w:val="28"/>
          <w:szCs w:val="28"/>
        </w:rPr>
        <w:t xml:space="preserve"> </w:t>
      </w:r>
    </w:p>
    <w:p w:rsidR="003E70E9" w:rsidRPr="003E70E9" w:rsidRDefault="003E70E9" w:rsidP="003268EB">
      <w:pPr>
        <w:pStyle w:val="a6"/>
        <w:spacing w:before="0" w:beforeAutospacing="0" w:after="0" w:afterAutospacing="0" w:line="360" w:lineRule="auto"/>
        <w:ind w:firstLine="720"/>
        <w:jc w:val="both"/>
        <w:rPr>
          <w:sz w:val="28"/>
          <w:szCs w:val="28"/>
        </w:rPr>
      </w:pPr>
      <w:r w:rsidRPr="003E70E9">
        <w:rPr>
          <w:sz w:val="28"/>
          <w:szCs w:val="28"/>
        </w:rPr>
        <w:t xml:space="preserve">Налоговый вычет на лечение предоставляется налогоплательщику при оплате своего лечения, лечения супруга(и), детей </w:t>
      </w:r>
      <w:r w:rsidRPr="003E70E9">
        <w:rPr>
          <w:rStyle w:val="ab"/>
          <w:b w:val="0"/>
          <w:sz w:val="28"/>
          <w:szCs w:val="28"/>
        </w:rPr>
        <w:t>до 18 лет</w:t>
      </w:r>
      <w:r w:rsidRPr="003E70E9">
        <w:rPr>
          <w:sz w:val="28"/>
          <w:szCs w:val="28"/>
        </w:rPr>
        <w:t xml:space="preserve"> и родителей в </w:t>
      </w:r>
      <w:r w:rsidRPr="003E70E9">
        <w:rPr>
          <w:rStyle w:val="ab"/>
          <w:b w:val="0"/>
          <w:sz w:val="28"/>
          <w:szCs w:val="28"/>
        </w:rPr>
        <w:t>медицинском учреждении РФ</w:t>
      </w:r>
      <w:r w:rsidRPr="003E70E9">
        <w:rPr>
          <w:sz w:val="28"/>
          <w:szCs w:val="28"/>
        </w:rPr>
        <w:t>.</w:t>
      </w:r>
    </w:p>
    <w:p w:rsidR="003E70E9" w:rsidRPr="003E70E9" w:rsidRDefault="003E70E9" w:rsidP="003268EB">
      <w:pPr>
        <w:pStyle w:val="a6"/>
        <w:spacing w:before="0" w:beforeAutospacing="0" w:after="0" w:afterAutospacing="0" w:line="360" w:lineRule="auto"/>
        <w:ind w:firstLine="720"/>
        <w:jc w:val="both"/>
        <w:rPr>
          <w:sz w:val="28"/>
          <w:szCs w:val="28"/>
        </w:rPr>
      </w:pPr>
      <w:r w:rsidRPr="003E70E9">
        <w:rPr>
          <w:sz w:val="28"/>
          <w:szCs w:val="28"/>
        </w:rPr>
        <w:t xml:space="preserve">Максимальная сумма вычета на лечение составляет </w:t>
      </w:r>
      <w:r w:rsidRPr="003E70E9">
        <w:rPr>
          <w:rStyle w:val="ab"/>
          <w:b w:val="0"/>
          <w:sz w:val="28"/>
          <w:szCs w:val="28"/>
        </w:rPr>
        <w:t>120 000 рублей</w:t>
      </w:r>
      <w:r w:rsidRPr="003E70E9">
        <w:rPr>
          <w:sz w:val="28"/>
          <w:szCs w:val="28"/>
        </w:rPr>
        <w:t>. При этом суммы, потраченные на дорогостоящее лечение, максимальным размером не ограничены и равны фактически произведенным расходам.</w:t>
      </w:r>
    </w:p>
    <w:p w:rsidR="003E70E9" w:rsidRPr="003E70E9" w:rsidRDefault="003E70E9" w:rsidP="003268EB">
      <w:pPr>
        <w:pStyle w:val="a6"/>
        <w:spacing w:before="0" w:beforeAutospacing="0" w:after="0" w:afterAutospacing="0" w:line="360" w:lineRule="auto"/>
        <w:ind w:firstLine="720"/>
        <w:jc w:val="both"/>
        <w:rPr>
          <w:sz w:val="28"/>
          <w:szCs w:val="28"/>
        </w:rPr>
      </w:pPr>
      <w:r w:rsidRPr="003E70E9">
        <w:rPr>
          <w:sz w:val="28"/>
          <w:szCs w:val="28"/>
        </w:rPr>
        <w:t>Таким образом, сумма социальных вычетов составит:</w:t>
      </w:r>
    </w:p>
    <w:p w:rsidR="003E70E9" w:rsidRPr="003E70E9" w:rsidRDefault="003E70E9" w:rsidP="003268EB">
      <w:pPr>
        <w:pStyle w:val="a6"/>
        <w:spacing w:before="0" w:beforeAutospacing="0" w:after="0" w:afterAutospacing="0" w:line="360" w:lineRule="auto"/>
        <w:ind w:firstLine="720"/>
        <w:jc w:val="both"/>
        <w:rPr>
          <w:sz w:val="28"/>
          <w:szCs w:val="28"/>
        </w:rPr>
      </w:pPr>
      <w:r w:rsidRPr="003E70E9">
        <w:rPr>
          <w:sz w:val="28"/>
          <w:szCs w:val="28"/>
        </w:rPr>
        <w:t>20000+10000+30000+40000+40000=140000 р.</w:t>
      </w:r>
    </w:p>
    <w:p w:rsidR="003E70E9" w:rsidRPr="003E70E9" w:rsidRDefault="003E70E9" w:rsidP="003268EB">
      <w:pPr>
        <w:pStyle w:val="a6"/>
        <w:spacing w:before="0" w:beforeAutospacing="0" w:after="0" w:afterAutospacing="0" w:line="360" w:lineRule="auto"/>
        <w:ind w:firstLine="720"/>
        <w:jc w:val="both"/>
        <w:rPr>
          <w:sz w:val="28"/>
          <w:szCs w:val="28"/>
        </w:rPr>
      </w:pPr>
      <w:r w:rsidRPr="003E70E9">
        <w:rPr>
          <w:sz w:val="28"/>
          <w:szCs w:val="28"/>
        </w:rPr>
        <w:t>3) Сумма НДФЛ: (300000-1000-140000)*13%=20670 р.</w:t>
      </w:r>
    </w:p>
    <w:p w:rsidR="003E70E9" w:rsidRPr="003E70E9" w:rsidRDefault="003E70E9" w:rsidP="003268EB">
      <w:pPr>
        <w:pStyle w:val="a6"/>
        <w:spacing w:before="0" w:beforeAutospacing="0" w:after="0" w:afterAutospacing="0" w:line="360" w:lineRule="auto"/>
        <w:ind w:firstLine="720"/>
        <w:jc w:val="both"/>
        <w:rPr>
          <w:sz w:val="28"/>
          <w:szCs w:val="28"/>
        </w:rPr>
      </w:pPr>
      <w:r w:rsidRPr="003E70E9">
        <w:rPr>
          <w:sz w:val="28"/>
          <w:szCs w:val="28"/>
        </w:rPr>
        <w:t>Ответ: НДФЛ равен 20670 рублей.</w:t>
      </w:r>
    </w:p>
    <w:p w:rsidR="003E70E9" w:rsidRPr="008B413D" w:rsidRDefault="003E70E9" w:rsidP="008B413D">
      <w:pPr>
        <w:pStyle w:val="a6"/>
        <w:spacing w:before="0" w:beforeAutospacing="0" w:after="0" w:afterAutospacing="0" w:line="360" w:lineRule="auto"/>
        <w:ind w:firstLine="720"/>
        <w:jc w:val="center"/>
        <w:rPr>
          <w:sz w:val="28"/>
          <w:szCs w:val="28"/>
        </w:rPr>
      </w:pPr>
      <w:r w:rsidRPr="008B413D">
        <w:rPr>
          <w:sz w:val="28"/>
          <w:szCs w:val="28"/>
        </w:rPr>
        <w:t>Задача №3</w:t>
      </w:r>
    </w:p>
    <w:p w:rsidR="003E70E9" w:rsidRPr="003E70E9" w:rsidRDefault="003E70E9" w:rsidP="008B413D">
      <w:pPr>
        <w:spacing w:after="0" w:line="360" w:lineRule="auto"/>
        <w:ind w:firstLine="720"/>
        <w:jc w:val="both"/>
        <w:rPr>
          <w:rFonts w:ascii="Times New Roman" w:hAnsi="Times New Roman"/>
          <w:sz w:val="28"/>
          <w:szCs w:val="28"/>
        </w:rPr>
      </w:pPr>
      <w:r w:rsidRPr="003E70E9">
        <w:rPr>
          <w:rFonts w:ascii="Times New Roman" w:hAnsi="Times New Roman"/>
          <w:sz w:val="28"/>
          <w:szCs w:val="28"/>
        </w:rPr>
        <w:t xml:space="preserve">В </w:t>
      </w:r>
      <w:r w:rsidRPr="003E70E9">
        <w:rPr>
          <w:rFonts w:ascii="Times New Roman" w:hAnsi="Times New Roman"/>
          <w:sz w:val="28"/>
          <w:szCs w:val="28"/>
          <w:lang w:val="en-US"/>
        </w:rPr>
        <w:t>I</w:t>
      </w:r>
      <w:r w:rsidRPr="003E70E9">
        <w:rPr>
          <w:rFonts w:ascii="Times New Roman" w:hAnsi="Times New Roman"/>
          <w:sz w:val="28"/>
          <w:szCs w:val="28"/>
        </w:rPr>
        <w:t xml:space="preserve"> квартале 2007 года косвенные производственные расходы ООО «Малахит» составили 500 тыс. р. Прямых расходов в этом же периоде было произведено на 800 тыс. р., причем из этой суммы относится:</w:t>
      </w:r>
    </w:p>
    <w:p w:rsidR="003E70E9" w:rsidRPr="003E70E9" w:rsidRDefault="003E70E9" w:rsidP="008B413D">
      <w:pPr>
        <w:spacing w:after="0" w:line="360" w:lineRule="auto"/>
        <w:ind w:firstLine="720"/>
        <w:jc w:val="both"/>
        <w:rPr>
          <w:rFonts w:ascii="Times New Roman" w:hAnsi="Times New Roman"/>
          <w:sz w:val="28"/>
          <w:szCs w:val="28"/>
        </w:rPr>
      </w:pPr>
      <w:r w:rsidRPr="003E70E9">
        <w:rPr>
          <w:rFonts w:ascii="Times New Roman" w:hAnsi="Times New Roman"/>
          <w:sz w:val="28"/>
          <w:szCs w:val="28"/>
        </w:rPr>
        <w:t>- к остатку незавершенного производства – 100 тыс. р.;</w:t>
      </w:r>
    </w:p>
    <w:p w:rsidR="003E70E9" w:rsidRPr="003E70E9" w:rsidRDefault="003E70E9" w:rsidP="008B413D">
      <w:pPr>
        <w:spacing w:after="0" w:line="360" w:lineRule="auto"/>
        <w:ind w:firstLine="720"/>
        <w:jc w:val="both"/>
        <w:rPr>
          <w:rFonts w:ascii="Times New Roman" w:hAnsi="Times New Roman"/>
          <w:sz w:val="28"/>
          <w:szCs w:val="28"/>
        </w:rPr>
      </w:pPr>
      <w:r w:rsidRPr="003E70E9">
        <w:rPr>
          <w:rFonts w:ascii="Times New Roman" w:hAnsi="Times New Roman"/>
          <w:sz w:val="28"/>
          <w:szCs w:val="28"/>
        </w:rPr>
        <w:t>- к готовой продукции на складе – 300 тыс. р.;</w:t>
      </w:r>
    </w:p>
    <w:p w:rsidR="003E70E9" w:rsidRPr="003E70E9" w:rsidRDefault="003E70E9" w:rsidP="008B413D">
      <w:pPr>
        <w:spacing w:after="0" w:line="360" w:lineRule="auto"/>
        <w:ind w:firstLine="720"/>
        <w:jc w:val="both"/>
        <w:rPr>
          <w:rFonts w:ascii="Times New Roman" w:hAnsi="Times New Roman"/>
          <w:sz w:val="28"/>
          <w:szCs w:val="28"/>
        </w:rPr>
      </w:pPr>
      <w:r w:rsidRPr="003E70E9">
        <w:rPr>
          <w:rFonts w:ascii="Times New Roman" w:hAnsi="Times New Roman"/>
          <w:sz w:val="28"/>
          <w:szCs w:val="28"/>
        </w:rPr>
        <w:t>- к реализованной продукции – 400 тыс. р.</w:t>
      </w:r>
    </w:p>
    <w:p w:rsidR="003E70E9" w:rsidRPr="003E70E9" w:rsidRDefault="003E70E9" w:rsidP="008B413D">
      <w:pPr>
        <w:spacing w:after="0" w:line="360" w:lineRule="auto"/>
        <w:ind w:firstLine="720"/>
        <w:jc w:val="both"/>
        <w:rPr>
          <w:rFonts w:ascii="Times New Roman" w:hAnsi="Times New Roman"/>
          <w:sz w:val="28"/>
          <w:szCs w:val="28"/>
        </w:rPr>
      </w:pPr>
      <w:r w:rsidRPr="003E70E9">
        <w:rPr>
          <w:rFonts w:ascii="Times New Roman" w:hAnsi="Times New Roman"/>
          <w:sz w:val="28"/>
          <w:szCs w:val="28"/>
        </w:rPr>
        <w:t xml:space="preserve">На какую сумму ООО «Малахит» может уменьшить свои доходы от реализации продукции, полученные в </w:t>
      </w:r>
      <w:r w:rsidRPr="003E70E9">
        <w:rPr>
          <w:rFonts w:ascii="Times New Roman" w:hAnsi="Times New Roman"/>
          <w:sz w:val="28"/>
          <w:szCs w:val="28"/>
          <w:lang w:val="en-US"/>
        </w:rPr>
        <w:t>I</w:t>
      </w:r>
      <w:r w:rsidRPr="003E70E9">
        <w:rPr>
          <w:rFonts w:ascii="Times New Roman" w:hAnsi="Times New Roman"/>
          <w:sz w:val="28"/>
          <w:szCs w:val="28"/>
        </w:rPr>
        <w:t xml:space="preserve"> квартале 2007 года.</w:t>
      </w:r>
    </w:p>
    <w:p w:rsidR="003E70E9" w:rsidRPr="008B413D" w:rsidRDefault="003E70E9" w:rsidP="008B413D">
      <w:pPr>
        <w:spacing w:after="0" w:line="360" w:lineRule="auto"/>
        <w:ind w:firstLine="720"/>
        <w:jc w:val="center"/>
        <w:rPr>
          <w:rFonts w:ascii="Times New Roman" w:hAnsi="Times New Roman"/>
          <w:sz w:val="28"/>
          <w:szCs w:val="28"/>
        </w:rPr>
      </w:pPr>
      <w:r w:rsidRPr="008B413D">
        <w:rPr>
          <w:rFonts w:ascii="Times New Roman" w:hAnsi="Times New Roman"/>
          <w:sz w:val="28"/>
          <w:szCs w:val="28"/>
        </w:rPr>
        <w:t>Решение:</w:t>
      </w:r>
    </w:p>
    <w:p w:rsidR="003E70E9" w:rsidRPr="003E70E9" w:rsidRDefault="003E70E9" w:rsidP="008B413D">
      <w:pPr>
        <w:spacing w:after="0" w:line="360" w:lineRule="auto"/>
        <w:ind w:firstLine="720"/>
        <w:jc w:val="both"/>
        <w:rPr>
          <w:rFonts w:ascii="Times New Roman" w:hAnsi="Times New Roman"/>
          <w:sz w:val="28"/>
          <w:szCs w:val="28"/>
        </w:rPr>
      </w:pPr>
      <w:r w:rsidRPr="003E70E9">
        <w:rPr>
          <w:rFonts w:ascii="Times New Roman" w:hAnsi="Times New Roman"/>
          <w:sz w:val="28"/>
          <w:szCs w:val="28"/>
        </w:rPr>
        <w:t>Косвенные расходы уменьшают доходы в полном объеме, т.е. в размере 500 тыс. р.</w:t>
      </w:r>
    </w:p>
    <w:p w:rsidR="003E70E9" w:rsidRPr="003E70E9" w:rsidRDefault="003E70E9" w:rsidP="008B413D">
      <w:pPr>
        <w:spacing w:after="0" w:line="360" w:lineRule="auto"/>
        <w:ind w:firstLine="720"/>
        <w:jc w:val="both"/>
        <w:rPr>
          <w:rFonts w:ascii="Times New Roman" w:hAnsi="Times New Roman"/>
          <w:sz w:val="28"/>
          <w:szCs w:val="28"/>
        </w:rPr>
      </w:pPr>
      <w:r w:rsidRPr="003E70E9">
        <w:rPr>
          <w:rFonts w:ascii="Times New Roman" w:hAnsi="Times New Roman"/>
          <w:sz w:val="28"/>
          <w:szCs w:val="28"/>
        </w:rPr>
        <w:t>Прямые расходы уменьшают доходы только на сумму реализованной продукции, т.е. в размере 400 тыс. р.</w:t>
      </w:r>
    </w:p>
    <w:p w:rsidR="003E70E9" w:rsidRDefault="003E70E9" w:rsidP="008B413D">
      <w:pPr>
        <w:spacing w:after="0" w:line="360" w:lineRule="auto"/>
        <w:ind w:firstLine="720"/>
        <w:jc w:val="both"/>
        <w:rPr>
          <w:rFonts w:ascii="Times New Roman" w:hAnsi="Times New Roman"/>
          <w:sz w:val="28"/>
          <w:szCs w:val="28"/>
        </w:rPr>
      </w:pPr>
      <w:r w:rsidRPr="003E70E9">
        <w:rPr>
          <w:rFonts w:ascii="Times New Roman" w:hAnsi="Times New Roman"/>
          <w:sz w:val="28"/>
          <w:szCs w:val="28"/>
        </w:rPr>
        <w:t>Таким образом, общая сумма расходов, на которые предприятие может уменьшить свои доходы от реализации продукции, составит:</w:t>
      </w:r>
    </w:p>
    <w:p w:rsidR="008B413D" w:rsidRPr="003E70E9" w:rsidRDefault="008B413D" w:rsidP="008B413D">
      <w:pPr>
        <w:spacing w:after="0" w:line="360" w:lineRule="auto"/>
        <w:ind w:firstLine="720"/>
        <w:jc w:val="both"/>
        <w:rPr>
          <w:rFonts w:ascii="Times New Roman" w:hAnsi="Times New Roman"/>
          <w:sz w:val="28"/>
          <w:szCs w:val="28"/>
        </w:rPr>
      </w:pPr>
      <w:r>
        <w:rPr>
          <w:rFonts w:ascii="Times New Roman" w:hAnsi="Times New Roman"/>
          <w:sz w:val="28"/>
          <w:szCs w:val="28"/>
        </w:rPr>
        <w:t>500000+400000=900000 руб.</w:t>
      </w:r>
    </w:p>
    <w:p w:rsidR="003E70E9" w:rsidRPr="003E70E9" w:rsidRDefault="003E70E9" w:rsidP="003268EB">
      <w:pPr>
        <w:spacing w:line="360" w:lineRule="auto"/>
        <w:ind w:firstLine="720"/>
        <w:jc w:val="both"/>
        <w:rPr>
          <w:rFonts w:ascii="Times New Roman" w:hAnsi="Times New Roman"/>
          <w:sz w:val="28"/>
          <w:szCs w:val="28"/>
        </w:rPr>
      </w:pPr>
      <w:r w:rsidRPr="003E70E9">
        <w:rPr>
          <w:rFonts w:ascii="Times New Roman" w:hAnsi="Times New Roman"/>
          <w:sz w:val="28"/>
          <w:szCs w:val="28"/>
        </w:rPr>
        <w:t>Ответ: 900000 рублей.</w:t>
      </w:r>
    </w:p>
    <w:p w:rsidR="008B413D" w:rsidRDefault="008B413D" w:rsidP="003268EB">
      <w:pPr>
        <w:spacing w:line="360" w:lineRule="auto"/>
        <w:ind w:firstLine="720"/>
        <w:jc w:val="both"/>
        <w:rPr>
          <w:rFonts w:ascii="Times New Roman" w:hAnsi="Times New Roman"/>
          <w:sz w:val="28"/>
          <w:szCs w:val="28"/>
        </w:rPr>
      </w:pPr>
    </w:p>
    <w:p w:rsidR="003E70E9" w:rsidRPr="008B413D" w:rsidRDefault="003E70E9" w:rsidP="008B413D">
      <w:pPr>
        <w:spacing w:after="0" w:line="360" w:lineRule="auto"/>
        <w:ind w:firstLine="720"/>
        <w:jc w:val="center"/>
        <w:rPr>
          <w:rFonts w:ascii="Times New Roman" w:hAnsi="Times New Roman"/>
          <w:sz w:val="28"/>
          <w:szCs w:val="28"/>
        </w:rPr>
      </w:pPr>
      <w:r w:rsidRPr="008B413D">
        <w:rPr>
          <w:rFonts w:ascii="Times New Roman" w:hAnsi="Times New Roman"/>
          <w:sz w:val="28"/>
          <w:szCs w:val="28"/>
        </w:rPr>
        <w:t>Задача №4</w:t>
      </w:r>
    </w:p>
    <w:p w:rsidR="003E70E9" w:rsidRPr="003E70E9" w:rsidRDefault="003E70E9" w:rsidP="008B413D">
      <w:pPr>
        <w:spacing w:after="0" w:line="360" w:lineRule="auto"/>
        <w:ind w:firstLine="720"/>
        <w:jc w:val="both"/>
        <w:rPr>
          <w:rFonts w:ascii="Times New Roman" w:hAnsi="Times New Roman"/>
          <w:sz w:val="28"/>
          <w:szCs w:val="28"/>
        </w:rPr>
      </w:pPr>
      <w:r w:rsidRPr="003E70E9">
        <w:rPr>
          <w:rFonts w:ascii="Times New Roman" w:hAnsi="Times New Roman"/>
          <w:sz w:val="28"/>
          <w:szCs w:val="28"/>
        </w:rPr>
        <w:t>Предприятие ежемесячно начисляет своему сотруднику заработную плату в сумме 34 тыс. р.</w:t>
      </w:r>
    </w:p>
    <w:p w:rsidR="003E70E9" w:rsidRPr="003E70E9" w:rsidRDefault="003E70E9" w:rsidP="008B413D">
      <w:pPr>
        <w:spacing w:after="0" w:line="360" w:lineRule="auto"/>
        <w:ind w:firstLine="720"/>
        <w:jc w:val="both"/>
        <w:rPr>
          <w:rFonts w:ascii="Times New Roman" w:hAnsi="Times New Roman"/>
          <w:sz w:val="28"/>
          <w:szCs w:val="28"/>
        </w:rPr>
      </w:pPr>
      <w:r w:rsidRPr="003E70E9">
        <w:rPr>
          <w:rFonts w:ascii="Times New Roman" w:hAnsi="Times New Roman"/>
          <w:sz w:val="28"/>
          <w:szCs w:val="28"/>
        </w:rPr>
        <w:t>Рассчитайте общую сумму единого социального налога за 2008 год и распределение налога по бюджетам.</w:t>
      </w:r>
    </w:p>
    <w:p w:rsidR="003E70E9" w:rsidRPr="003E70E9" w:rsidRDefault="003E70E9" w:rsidP="008B413D">
      <w:pPr>
        <w:spacing w:after="0" w:line="360" w:lineRule="auto"/>
        <w:ind w:firstLine="720"/>
        <w:jc w:val="center"/>
        <w:rPr>
          <w:rFonts w:ascii="Times New Roman" w:hAnsi="Times New Roman"/>
          <w:sz w:val="28"/>
          <w:szCs w:val="28"/>
        </w:rPr>
      </w:pPr>
      <w:r w:rsidRPr="003E70E9">
        <w:rPr>
          <w:rFonts w:ascii="Times New Roman" w:hAnsi="Times New Roman"/>
          <w:sz w:val="28"/>
          <w:szCs w:val="28"/>
        </w:rPr>
        <w:t>Решение:</w:t>
      </w:r>
    </w:p>
    <w:p w:rsidR="003E70E9" w:rsidRPr="003E70E9" w:rsidRDefault="003E70E9" w:rsidP="008B413D">
      <w:pPr>
        <w:spacing w:after="0" w:line="360" w:lineRule="auto"/>
        <w:ind w:firstLine="720"/>
        <w:jc w:val="both"/>
        <w:rPr>
          <w:rFonts w:ascii="Times New Roman" w:hAnsi="Times New Roman"/>
          <w:sz w:val="28"/>
          <w:szCs w:val="28"/>
        </w:rPr>
      </w:pPr>
      <w:r w:rsidRPr="003E70E9">
        <w:rPr>
          <w:rFonts w:ascii="Times New Roman" w:hAnsi="Times New Roman"/>
          <w:sz w:val="28"/>
          <w:szCs w:val="28"/>
        </w:rPr>
        <w:t xml:space="preserve">За 2008 год сотруднику было начислено: </w:t>
      </w:r>
    </w:p>
    <w:p w:rsidR="003E70E9" w:rsidRPr="003E70E9" w:rsidRDefault="003E70E9" w:rsidP="008B413D">
      <w:pPr>
        <w:spacing w:after="0" w:line="360" w:lineRule="auto"/>
        <w:ind w:firstLine="720"/>
        <w:jc w:val="both"/>
        <w:rPr>
          <w:rFonts w:ascii="Times New Roman" w:hAnsi="Times New Roman"/>
          <w:sz w:val="28"/>
          <w:szCs w:val="28"/>
        </w:rPr>
      </w:pPr>
      <w:r w:rsidRPr="003E70E9">
        <w:rPr>
          <w:rFonts w:ascii="Times New Roman" w:hAnsi="Times New Roman"/>
          <w:sz w:val="28"/>
          <w:szCs w:val="28"/>
        </w:rPr>
        <w:t>34000*12=408000 р.</w:t>
      </w:r>
    </w:p>
    <w:p w:rsidR="003E70E9" w:rsidRPr="003E70E9" w:rsidRDefault="003E70E9" w:rsidP="008B413D">
      <w:pPr>
        <w:spacing w:after="0" w:line="360" w:lineRule="auto"/>
        <w:ind w:firstLine="720"/>
        <w:jc w:val="both"/>
        <w:rPr>
          <w:rFonts w:ascii="Times New Roman" w:hAnsi="Times New Roman"/>
          <w:sz w:val="28"/>
          <w:szCs w:val="28"/>
        </w:rPr>
      </w:pPr>
      <w:r w:rsidRPr="003E70E9">
        <w:rPr>
          <w:rFonts w:ascii="Times New Roman" w:hAnsi="Times New Roman"/>
          <w:sz w:val="28"/>
          <w:szCs w:val="28"/>
        </w:rPr>
        <w:t>Работодатели при исчислении ЕСН с заработной платы сотрудников применяют регрессивную шкалу ставок налога (статья 241 НК РФ).</w:t>
      </w:r>
    </w:p>
    <w:p w:rsidR="003E70E9" w:rsidRPr="003E70E9" w:rsidRDefault="003E70E9" w:rsidP="008B413D">
      <w:pPr>
        <w:spacing w:after="0" w:line="360" w:lineRule="auto"/>
        <w:ind w:firstLine="720"/>
        <w:jc w:val="both"/>
        <w:rPr>
          <w:rFonts w:ascii="Times New Roman" w:hAnsi="Times New Roman"/>
          <w:sz w:val="28"/>
          <w:szCs w:val="28"/>
        </w:rPr>
      </w:pPr>
      <w:r w:rsidRPr="003E70E9">
        <w:rPr>
          <w:rFonts w:ascii="Times New Roman" w:hAnsi="Times New Roman"/>
          <w:sz w:val="28"/>
          <w:szCs w:val="28"/>
        </w:rPr>
        <w:t>ЕСН будет рассчитан следующим образом:</w:t>
      </w:r>
    </w:p>
    <w:p w:rsidR="003E70E9" w:rsidRPr="003E70E9" w:rsidRDefault="003E70E9" w:rsidP="008B413D">
      <w:pPr>
        <w:spacing w:after="0" w:line="360" w:lineRule="auto"/>
        <w:ind w:firstLine="720"/>
        <w:jc w:val="both"/>
        <w:rPr>
          <w:rFonts w:ascii="Times New Roman" w:hAnsi="Times New Roman"/>
          <w:sz w:val="28"/>
          <w:szCs w:val="28"/>
        </w:rPr>
      </w:pPr>
      <w:r w:rsidRPr="003E70E9">
        <w:rPr>
          <w:rFonts w:ascii="Times New Roman" w:hAnsi="Times New Roman"/>
          <w:sz w:val="28"/>
          <w:szCs w:val="28"/>
        </w:rPr>
        <w:t>- первые 280000 р. облагаются по ставке 26%;</w:t>
      </w:r>
    </w:p>
    <w:p w:rsidR="003E70E9" w:rsidRPr="003E70E9" w:rsidRDefault="003E70E9" w:rsidP="008B413D">
      <w:pPr>
        <w:spacing w:after="0" w:line="360" w:lineRule="auto"/>
        <w:ind w:firstLine="720"/>
        <w:jc w:val="both"/>
        <w:rPr>
          <w:rFonts w:ascii="Times New Roman" w:hAnsi="Times New Roman"/>
          <w:sz w:val="28"/>
          <w:szCs w:val="28"/>
        </w:rPr>
      </w:pPr>
      <w:r w:rsidRPr="003E70E9">
        <w:rPr>
          <w:rFonts w:ascii="Times New Roman" w:hAnsi="Times New Roman"/>
          <w:sz w:val="28"/>
          <w:szCs w:val="28"/>
        </w:rPr>
        <w:t>- следующие 128000 р. облагаются по ставке 10%.</w:t>
      </w:r>
    </w:p>
    <w:p w:rsidR="003E70E9" w:rsidRPr="003E70E9" w:rsidRDefault="003E70E9" w:rsidP="008B413D">
      <w:pPr>
        <w:spacing w:after="0" w:line="360" w:lineRule="auto"/>
        <w:ind w:firstLine="720"/>
        <w:jc w:val="both"/>
        <w:rPr>
          <w:rFonts w:ascii="Times New Roman" w:hAnsi="Times New Roman"/>
          <w:sz w:val="28"/>
          <w:szCs w:val="28"/>
        </w:rPr>
      </w:pPr>
      <w:r w:rsidRPr="003E70E9">
        <w:rPr>
          <w:rFonts w:ascii="Times New Roman" w:hAnsi="Times New Roman"/>
          <w:sz w:val="28"/>
          <w:szCs w:val="28"/>
        </w:rPr>
        <w:t>ЕСН=280000*26%+128000*10%=72800+12800=85600 р.</w:t>
      </w:r>
    </w:p>
    <w:p w:rsidR="003E70E9" w:rsidRPr="003E70E9" w:rsidRDefault="003E70E9" w:rsidP="008B413D">
      <w:pPr>
        <w:pStyle w:val="a6"/>
        <w:spacing w:before="0" w:beforeAutospacing="0" w:after="0" w:afterAutospacing="0" w:line="360" w:lineRule="auto"/>
        <w:ind w:firstLine="720"/>
        <w:jc w:val="both"/>
        <w:rPr>
          <w:b/>
          <w:sz w:val="28"/>
          <w:szCs w:val="28"/>
        </w:rPr>
      </w:pPr>
      <w:r w:rsidRPr="003E70E9">
        <w:rPr>
          <w:rStyle w:val="ab"/>
          <w:b w:val="0"/>
          <w:sz w:val="28"/>
          <w:szCs w:val="28"/>
        </w:rPr>
        <w:t>Единый социальный налог включает в себя отчисления в:</w:t>
      </w:r>
    </w:p>
    <w:p w:rsidR="003E70E9" w:rsidRPr="003E70E9" w:rsidRDefault="003E70E9" w:rsidP="008B413D">
      <w:pPr>
        <w:numPr>
          <w:ilvl w:val="0"/>
          <w:numId w:val="4"/>
        </w:numPr>
        <w:spacing w:after="0" w:line="360" w:lineRule="auto"/>
        <w:ind w:left="0" w:firstLine="720"/>
        <w:jc w:val="both"/>
        <w:rPr>
          <w:rFonts w:ascii="Times New Roman" w:hAnsi="Times New Roman"/>
          <w:sz w:val="28"/>
          <w:szCs w:val="28"/>
        </w:rPr>
      </w:pPr>
      <w:r w:rsidRPr="003E70E9">
        <w:rPr>
          <w:rFonts w:ascii="Times New Roman" w:hAnsi="Times New Roman"/>
          <w:sz w:val="28"/>
          <w:szCs w:val="28"/>
        </w:rPr>
        <w:t xml:space="preserve">Федеральный бюджет (20%); </w:t>
      </w:r>
    </w:p>
    <w:p w:rsidR="003E70E9" w:rsidRPr="003E70E9" w:rsidRDefault="003E70E9" w:rsidP="008B413D">
      <w:pPr>
        <w:numPr>
          <w:ilvl w:val="0"/>
          <w:numId w:val="4"/>
        </w:numPr>
        <w:spacing w:after="0" w:line="360" w:lineRule="auto"/>
        <w:ind w:left="0" w:firstLine="720"/>
        <w:jc w:val="both"/>
        <w:rPr>
          <w:rFonts w:ascii="Times New Roman" w:hAnsi="Times New Roman"/>
          <w:sz w:val="28"/>
          <w:szCs w:val="28"/>
        </w:rPr>
      </w:pPr>
      <w:r w:rsidRPr="003E70E9">
        <w:rPr>
          <w:rFonts w:ascii="Times New Roman" w:hAnsi="Times New Roman"/>
          <w:sz w:val="28"/>
          <w:szCs w:val="28"/>
        </w:rPr>
        <w:t xml:space="preserve">Фонд социального страхования (2,9%); </w:t>
      </w:r>
    </w:p>
    <w:p w:rsidR="003E70E9" w:rsidRPr="003E70E9" w:rsidRDefault="003E70E9" w:rsidP="008B413D">
      <w:pPr>
        <w:numPr>
          <w:ilvl w:val="0"/>
          <w:numId w:val="4"/>
        </w:numPr>
        <w:spacing w:after="0" w:line="360" w:lineRule="auto"/>
        <w:ind w:left="0" w:firstLine="720"/>
        <w:jc w:val="both"/>
        <w:rPr>
          <w:rFonts w:ascii="Times New Roman" w:hAnsi="Times New Roman"/>
          <w:sz w:val="28"/>
          <w:szCs w:val="28"/>
        </w:rPr>
      </w:pPr>
      <w:r w:rsidRPr="003E70E9">
        <w:rPr>
          <w:rFonts w:ascii="Times New Roman" w:hAnsi="Times New Roman"/>
          <w:sz w:val="28"/>
          <w:szCs w:val="28"/>
        </w:rPr>
        <w:t>Фонды обязательного медицинского страхования</w:t>
      </w:r>
    </w:p>
    <w:p w:rsidR="008B413D" w:rsidRDefault="008B413D" w:rsidP="008B413D">
      <w:pPr>
        <w:spacing w:after="0" w:line="360" w:lineRule="auto"/>
        <w:ind w:firstLine="720"/>
        <w:jc w:val="both"/>
        <w:rPr>
          <w:rFonts w:ascii="Times New Roman" w:hAnsi="Times New Roman"/>
          <w:sz w:val="28"/>
          <w:szCs w:val="28"/>
        </w:rPr>
      </w:pPr>
      <w:r>
        <w:rPr>
          <w:rFonts w:ascii="Times New Roman" w:hAnsi="Times New Roman"/>
          <w:sz w:val="28"/>
          <w:szCs w:val="28"/>
        </w:rPr>
        <w:t>-</w:t>
      </w:r>
      <w:r w:rsidR="003E70E9" w:rsidRPr="003E70E9">
        <w:rPr>
          <w:rFonts w:ascii="Times New Roman" w:hAnsi="Times New Roman"/>
          <w:sz w:val="28"/>
          <w:szCs w:val="28"/>
        </w:rPr>
        <w:t xml:space="preserve"> Федеральный фонд обязательного ме</w:t>
      </w:r>
      <w:r>
        <w:rPr>
          <w:rFonts w:ascii="Times New Roman" w:hAnsi="Times New Roman"/>
          <w:sz w:val="28"/>
          <w:szCs w:val="28"/>
        </w:rPr>
        <w:t>дицинского страхования (1,1%)</w:t>
      </w:r>
    </w:p>
    <w:p w:rsidR="003E70E9" w:rsidRPr="003E70E9" w:rsidRDefault="008B413D" w:rsidP="008B413D">
      <w:pPr>
        <w:spacing w:after="0" w:line="360" w:lineRule="auto"/>
        <w:ind w:firstLine="720"/>
        <w:jc w:val="both"/>
        <w:rPr>
          <w:rFonts w:ascii="Times New Roman" w:hAnsi="Times New Roman"/>
          <w:sz w:val="28"/>
          <w:szCs w:val="28"/>
        </w:rPr>
      </w:pPr>
      <w:r>
        <w:rPr>
          <w:rFonts w:ascii="Times New Roman" w:hAnsi="Times New Roman"/>
          <w:sz w:val="28"/>
          <w:szCs w:val="28"/>
        </w:rPr>
        <w:t>-</w:t>
      </w:r>
      <w:r w:rsidR="003E70E9" w:rsidRPr="003E70E9">
        <w:rPr>
          <w:rFonts w:ascii="Times New Roman" w:hAnsi="Times New Roman"/>
          <w:sz w:val="28"/>
          <w:szCs w:val="28"/>
        </w:rPr>
        <w:t xml:space="preserve"> Территориальные фонды обязательного медицинского страхования (2,0%)</w:t>
      </w:r>
    </w:p>
    <w:p w:rsidR="003E70E9" w:rsidRPr="003E70E9" w:rsidRDefault="003E70E9" w:rsidP="003268EB">
      <w:pPr>
        <w:pStyle w:val="a6"/>
        <w:spacing w:before="0" w:beforeAutospacing="0" w:after="0" w:afterAutospacing="0" w:line="360" w:lineRule="auto"/>
        <w:ind w:firstLine="720"/>
        <w:jc w:val="both"/>
        <w:rPr>
          <w:rStyle w:val="ab"/>
          <w:sz w:val="28"/>
          <w:szCs w:val="28"/>
        </w:rPr>
      </w:pPr>
      <w:r w:rsidRPr="003E70E9">
        <w:rPr>
          <w:rStyle w:val="ab"/>
          <w:b w:val="0"/>
          <w:sz w:val="28"/>
          <w:szCs w:val="28"/>
        </w:rPr>
        <w:t xml:space="preserve">Tаблица 1 - </w:t>
      </w:r>
      <w:r w:rsidRPr="00A023E3">
        <w:rPr>
          <w:rStyle w:val="ab"/>
          <w:b w:val="0"/>
          <w:sz w:val="28"/>
          <w:szCs w:val="28"/>
        </w:rPr>
        <w:t>Регрессивная шкала для Единого социального налога</w:t>
      </w:r>
    </w:p>
    <w:tbl>
      <w:tblPr>
        <w:tblStyle w:val="a3"/>
        <w:tblW w:w="5195" w:type="pct"/>
        <w:tblLayout w:type="fixed"/>
        <w:tblLook w:val="01E0" w:firstRow="1" w:lastRow="1" w:firstColumn="1" w:lastColumn="1" w:noHBand="0" w:noVBand="0"/>
      </w:tblPr>
      <w:tblGrid>
        <w:gridCol w:w="1368"/>
        <w:gridCol w:w="1619"/>
        <w:gridCol w:w="1818"/>
        <w:gridCol w:w="1780"/>
        <w:gridCol w:w="1663"/>
        <w:gridCol w:w="1696"/>
      </w:tblGrid>
      <w:tr w:rsidR="00A023E3" w:rsidRPr="00A023E3">
        <w:tc>
          <w:tcPr>
            <w:tcW w:w="688" w:type="pct"/>
            <w:vMerge w:val="restart"/>
            <w:vAlign w:val="center"/>
          </w:tcPr>
          <w:p w:rsidR="003E70E9" w:rsidRPr="008B413D" w:rsidRDefault="003E70E9" w:rsidP="003268EB">
            <w:pPr>
              <w:pStyle w:val="a6"/>
              <w:spacing w:before="0" w:beforeAutospacing="0" w:after="0" w:afterAutospacing="0" w:line="360" w:lineRule="auto"/>
              <w:jc w:val="center"/>
              <w:rPr>
                <w:b/>
                <w:bCs/>
                <w:sz w:val="22"/>
                <w:szCs w:val="22"/>
              </w:rPr>
            </w:pPr>
            <w:r w:rsidRPr="008B413D">
              <w:rPr>
                <w:rStyle w:val="ab"/>
                <w:b w:val="0"/>
                <w:sz w:val="22"/>
                <w:szCs w:val="22"/>
              </w:rPr>
              <w:t>Налоговая база</w:t>
            </w:r>
          </w:p>
        </w:tc>
        <w:tc>
          <w:tcPr>
            <w:tcW w:w="814" w:type="pct"/>
            <w:vMerge w:val="restart"/>
            <w:vAlign w:val="center"/>
          </w:tcPr>
          <w:p w:rsidR="003E70E9" w:rsidRPr="008B413D" w:rsidRDefault="003E70E9" w:rsidP="003268EB">
            <w:pPr>
              <w:pStyle w:val="a6"/>
              <w:spacing w:before="0" w:beforeAutospacing="0" w:after="0" w:afterAutospacing="0" w:line="360" w:lineRule="auto"/>
              <w:jc w:val="center"/>
              <w:rPr>
                <w:b/>
                <w:bCs/>
                <w:sz w:val="22"/>
                <w:szCs w:val="22"/>
              </w:rPr>
            </w:pPr>
            <w:r w:rsidRPr="008B413D">
              <w:rPr>
                <w:rStyle w:val="ab"/>
                <w:b w:val="0"/>
                <w:sz w:val="22"/>
                <w:szCs w:val="22"/>
              </w:rPr>
              <w:t>Федеральный</w:t>
            </w:r>
            <w:r w:rsidR="008B413D">
              <w:rPr>
                <w:rStyle w:val="ab"/>
                <w:b w:val="0"/>
                <w:sz w:val="22"/>
                <w:szCs w:val="22"/>
              </w:rPr>
              <w:t xml:space="preserve"> </w:t>
            </w:r>
            <w:r w:rsidRPr="008B413D">
              <w:rPr>
                <w:rStyle w:val="ab"/>
                <w:b w:val="0"/>
                <w:sz w:val="22"/>
                <w:szCs w:val="22"/>
              </w:rPr>
              <w:t>бюджет</w:t>
            </w:r>
          </w:p>
        </w:tc>
        <w:tc>
          <w:tcPr>
            <w:tcW w:w="914" w:type="pct"/>
            <w:vMerge w:val="restart"/>
            <w:vAlign w:val="center"/>
          </w:tcPr>
          <w:p w:rsidR="003E70E9" w:rsidRPr="008B413D" w:rsidRDefault="003E70E9" w:rsidP="003268EB">
            <w:pPr>
              <w:pStyle w:val="a6"/>
              <w:spacing w:before="0" w:beforeAutospacing="0" w:after="0" w:afterAutospacing="0" w:line="360" w:lineRule="auto"/>
              <w:jc w:val="center"/>
              <w:rPr>
                <w:b/>
                <w:bCs/>
                <w:sz w:val="22"/>
                <w:szCs w:val="22"/>
              </w:rPr>
            </w:pPr>
            <w:r w:rsidRPr="008B413D">
              <w:rPr>
                <w:rStyle w:val="ab"/>
                <w:b w:val="0"/>
                <w:sz w:val="22"/>
                <w:szCs w:val="22"/>
              </w:rPr>
              <w:t>Фонд социального страхования</w:t>
            </w:r>
          </w:p>
        </w:tc>
        <w:tc>
          <w:tcPr>
            <w:tcW w:w="1731" w:type="pct"/>
            <w:gridSpan w:val="2"/>
            <w:vAlign w:val="center"/>
          </w:tcPr>
          <w:p w:rsidR="003E70E9" w:rsidRPr="008B413D" w:rsidRDefault="003E70E9" w:rsidP="003268EB">
            <w:pPr>
              <w:pStyle w:val="a6"/>
              <w:spacing w:before="0" w:beforeAutospacing="0" w:after="0" w:afterAutospacing="0" w:line="360" w:lineRule="auto"/>
              <w:jc w:val="center"/>
              <w:rPr>
                <w:b/>
                <w:bCs/>
                <w:sz w:val="22"/>
                <w:szCs w:val="22"/>
              </w:rPr>
            </w:pPr>
            <w:r w:rsidRPr="008B413D">
              <w:rPr>
                <w:rStyle w:val="ab"/>
                <w:b w:val="0"/>
                <w:sz w:val="22"/>
                <w:szCs w:val="22"/>
              </w:rPr>
              <w:t>Фонды обязательного медицинского страхования</w:t>
            </w:r>
          </w:p>
        </w:tc>
        <w:tc>
          <w:tcPr>
            <w:tcW w:w="853" w:type="pct"/>
            <w:vMerge w:val="restart"/>
            <w:vAlign w:val="center"/>
          </w:tcPr>
          <w:p w:rsidR="003E70E9" w:rsidRPr="008B413D" w:rsidRDefault="003E70E9" w:rsidP="003268EB">
            <w:pPr>
              <w:pStyle w:val="a6"/>
              <w:spacing w:before="0" w:beforeAutospacing="0" w:after="0" w:afterAutospacing="0" w:line="360" w:lineRule="auto"/>
              <w:jc w:val="center"/>
              <w:rPr>
                <w:b/>
                <w:bCs/>
                <w:sz w:val="22"/>
                <w:szCs w:val="22"/>
              </w:rPr>
            </w:pPr>
            <w:r w:rsidRPr="008B413D">
              <w:rPr>
                <w:rStyle w:val="ab"/>
                <w:b w:val="0"/>
                <w:sz w:val="22"/>
                <w:szCs w:val="22"/>
              </w:rPr>
              <w:t>Итого</w:t>
            </w:r>
          </w:p>
        </w:tc>
      </w:tr>
      <w:tr w:rsidR="00A023E3" w:rsidRPr="00A023E3">
        <w:trPr>
          <w:trHeight w:val="242"/>
        </w:trPr>
        <w:tc>
          <w:tcPr>
            <w:tcW w:w="688" w:type="pct"/>
            <w:vMerge/>
          </w:tcPr>
          <w:p w:rsidR="003E70E9" w:rsidRPr="00A023E3" w:rsidRDefault="003E70E9" w:rsidP="003268EB">
            <w:pPr>
              <w:pStyle w:val="a6"/>
              <w:spacing w:before="0" w:beforeAutospacing="0" w:after="0" w:afterAutospacing="0" w:line="360" w:lineRule="auto"/>
              <w:rPr>
                <w:b/>
                <w:bCs/>
                <w:sz w:val="22"/>
                <w:szCs w:val="22"/>
              </w:rPr>
            </w:pPr>
          </w:p>
        </w:tc>
        <w:tc>
          <w:tcPr>
            <w:tcW w:w="814" w:type="pct"/>
            <w:vMerge/>
          </w:tcPr>
          <w:p w:rsidR="003E70E9" w:rsidRPr="00A023E3" w:rsidRDefault="003E70E9" w:rsidP="003268EB">
            <w:pPr>
              <w:pStyle w:val="a6"/>
              <w:spacing w:before="0" w:beforeAutospacing="0" w:after="0" w:afterAutospacing="0" w:line="360" w:lineRule="auto"/>
              <w:rPr>
                <w:b/>
                <w:bCs/>
                <w:sz w:val="22"/>
                <w:szCs w:val="22"/>
              </w:rPr>
            </w:pPr>
          </w:p>
        </w:tc>
        <w:tc>
          <w:tcPr>
            <w:tcW w:w="914" w:type="pct"/>
            <w:vMerge/>
          </w:tcPr>
          <w:p w:rsidR="003E70E9" w:rsidRPr="00A023E3" w:rsidRDefault="003E70E9" w:rsidP="003268EB">
            <w:pPr>
              <w:pStyle w:val="a6"/>
              <w:spacing w:before="0" w:beforeAutospacing="0" w:after="0" w:afterAutospacing="0" w:line="360" w:lineRule="auto"/>
              <w:rPr>
                <w:b/>
                <w:bCs/>
                <w:sz w:val="22"/>
                <w:szCs w:val="22"/>
              </w:rPr>
            </w:pPr>
          </w:p>
        </w:tc>
        <w:tc>
          <w:tcPr>
            <w:tcW w:w="895" w:type="pct"/>
            <w:vAlign w:val="center"/>
          </w:tcPr>
          <w:p w:rsidR="003E70E9" w:rsidRPr="008B413D" w:rsidRDefault="003E70E9" w:rsidP="003268EB">
            <w:pPr>
              <w:pStyle w:val="a6"/>
              <w:spacing w:before="0" w:beforeAutospacing="0" w:after="0" w:afterAutospacing="0" w:line="360" w:lineRule="auto"/>
              <w:jc w:val="center"/>
              <w:rPr>
                <w:b/>
                <w:bCs/>
                <w:sz w:val="22"/>
                <w:szCs w:val="22"/>
              </w:rPr>
            </w:pPr>
            <w:r w:rsidRPr="008B413D">
              <w:rPr>
                <w:rStyle w:val="ab"/>
                <w:b w:val="0"/>
                <w:sz w:val="22"/>
                <w:szCs w:val="22"/>
              </w:rPr>
              <w:t>ФФОМС</w:t>
            </w:r>
          </w:p>
        </w:tc>
        <w:tc>
          <w:tcPr>
            <w:tcW w:w="836" w:type="pct"/>
            <w:vAlign w:val="center"/>
          </w:tcPr>
          <w:p w:rsidR="003E70E9" w:rsidRPr="008B413D" w:rsidRDefault="003E70E9" w:rsidP="003268EB">
            <w:pPr>
              <w:pStyle w:val="a6"/>
              <w:spacing w:before="0" w:beforeAutospacing="0" w:after="0" w:afterAutospacing="0" w:line="360" w:lineRule="auto"/>
              <w:jc w:val="center"/>
              <w:rPr>
                <w:b/>
                <w:bCs/>
                <w:sz w:val="22"/>
                <w:szCs w:val="22"/>
              </w:rPr>
            </w:pPr>
            <w:r w:rsidRPr="008B413D">
              <w:rPr>
                <w:rStyle w:val="ab"/>
                <w:b w:val="0"/>
                <w:sz w:val="22"/>
                <w:szCs w:val="22"/>
              </w:rPr>
              <w:t>ТФОМС</w:t>
            </w:r>
          </w:p>
        </w:tc>
        <w:tc>
          <w:tcPr>
            <w:tcW w:w="853" w:type="pct"/>
            <w:vMerge/>
          </w:tcPr>
          <w:p w:rsidR="003E70E9" w:rsidRPr="00A023E3" w:rsidRDefault="003E70E9" w:rsidP="003268EB">
            <w:pPr>
              <w:pStyle w:val="a6"/>
              <w:spacing w:before="0" w:beforeAutospacing="0" w:after="0" w:afterAutospacing="0" w:line="360" w:lineRule="auto"/>
              <w:rPr>
                <w:b/>
                <w:bCs/>
                <w:sz w:val="22"/>
                <w:szCs w:val="22"/>
              </w:rPr>
            </w:pPr>
          </w:p>
        </w:tc>
      </w:tr>
      <w:tr w:rsidR="00A023E3" w:rsidRPr="00A023E3">
        <w:tc>
          <w:tcPr>
            <w:tcW w:w="688" w:type="pct"/>
          </w:tcPr>
          <w:p w:rsidR="003E70E9" w:rsidRPr="00A023E3" w:rsidRDefault="003E70E9" w:rsidP="003268EB">
            <w:pPr>
              <w:pStyle w:val="a6"/>
              <w:spacing w:before="0" w:beforeAutospacing="0" w:after="0" w:afterAutospacing="0" w:line="360" w:lineRule="auto"/>
              <w:rPr>
                <w:bCs/>
                <w:sz w:val="22"/>
                <w:szCs w:val="22"/>
              </w:rPr>
            </w:pPr>
            <w:r w:rsidRPr="00A023E3">
              <w:rPr>
                <w:bCs/>
                <w:sz w:val="22"/>
                <w:szCs w:val="22"/>
              </w:rPr>
              <w:t>280000 р.</w:t>
            </w:r>
          </w:p>
        </w:tc>
        <w:tc>
          <w:tcPr>
            <w:tcW w:w="814" w:type="pct"/>
          </w:tcPr>
          <w:p w:rsidR="003E70E9" w:rsidRPr="00A023E3" w:rsidRDefault="003E70E9" w:rsidP="003268EB">
            <w:pPr>
              <w:pStyle w:val="a6"/>
              <w:spacing w:before="0" w:beforeAutospacing="0" w:after="0" w:afterAutospacing="0" w:line="360" w:lineRule="auto"/>
              <w:rPr>
                <w:bCs/>
                <w:sz w:val="22"/>
                <w:szCs w:val="22"/>
              </w:rPr>
            </w:pPr>
            <w:r w:rsidRPr="00A023E3">
              <w:rPr>
                <w:bCs/>
                <w:sz w:val="22"/>
                <w:szCs w:val="22"/>
              </w:rPr>
              <w:t>20%</w:t>
            </w:r>
          </w:p>
          <w:p w:rsidR="003E70E9" w:rsidRPr="00A023E3" w:rsidRDefault="003E70E9" w:rsidP="003268EB">
            <w:pPr>
              <w:pStyle w:val="a6"/>
              <w:spacing w:before="0" w:beforeAutospacing="0" w:after="0" w:afterAutospacing="0" w:line="360" w:lineRule="auto"/>
              <w:rPr>
                <w:bCs/>
                <w:sz w:val="22"/>
                <w:szCs w:val="22"/>
              </w:rPr>
            </w:pPr>
            <w:r w:rsidRPr="00A023E3">
              <w:rPr>
                <w:bCs/>
                <w:sz w:val="22"/>
                <w:szCs w:val="22"/>
              </w:rPr>
              <w:t>56000 р.</w:t>
            </w:r>
          </w:p>
        </w:tc>
        <w:tc>
          <w:tcPr>
            <w:tcW w:w="914" w:type="pct"/>
          </w:tcPr>
          <w:p w:rsidR="003E70E9" w:rsidRPr="00A023E3" w:rsidRDefault="003E70E9" w:rsidP="003268EB">
            <w:pPr>
              <w:pStyle w:val="a6"/>
              <w:spacing w:before="0" w:beforeAutospacing="0" w:after="0" w:afterAutospacing="0" w:line="360" w:lineRule="auto"/>
              <w:rPr>
                <w:bCs/>
                <w:sz w:val="22"/>
                <w:szCs w:val="22"/>
              </w:rPr>
            </w:pPr>
            <w:r w:rsidRPr="00A023E3">
              <w:rPr>
                <w:bCs/>
                <w:sz w:val="22"/>
                <w:szCs w:val="22"/>
              </w:rPr>
              <w:t>2,9%</w:t>
            </w:r>
          </w:p>
          <w:p w:rsidR="003E70E9" w:rsidRPr="00A023E3" w:rsidRDefault="003E70E9" w:rsidP="003268EB">
            <w:pPr>
              <w:pStyle w:val="a6"/>
              <w:spacing w:before="0" w:beforeAutospacing="0" w:after="0" w:afterAutospacing="0" w:line="360" w:lineRule="auto"/>
              <w:rPr>
                <w:bCs/>
                <w:sz w:val="22"/>
                <w:szCs w:val="22"/>
              </w:rPr>
            </w:pPr>
            <w:r w:rsidRPr="00A023E3">
              <w:rPr>
                <w:bCs/>
                <w:sz w:val="22"/>
                <w:szCs w:val="22"/>
              </w:rPr>
              <w:t>8120 р.</w:t>
            </w:r>
          </w:p>
        </w:tc>
        <w:tc>
          <w:tcPr>
            <w:tcW w:w="895" w:type="pct"/>
          </w:tcPr>
          <w:p w:rsidR="003E70E9" w:rsidRPr="00A023E3" w:rsidRDefault="003E70E9" w:rsidP="003268EB">
            <w:pPr>
              <w:pStyle w:val="a6"/>
              <w:spacing w:before="0" w:beforeAutospacing="0" w:after="0" w:afterAutospacing="0" w:line="360" w:lineRule="auto"/>
              <w:rPr>
                <w:bCs/>
                <w:sz w:val="22"/>
                <w:szCs w:val="22"/>
              </w:rPr>
            </w:pPr>
            <w:r w:rsidRPr="00A023E3">
              <w:rPr>
                <w:bCs/>
                <w:sz w:val="22"/>
                <w:szCs w:val="22"/>
              </w:rPr>
              <w:t>1,1%</w:t>
            </w:r>
          </w:p>
          <w:p w:rsidR="003E70E9" w:rsidRPr="00A023E3" w:rsidRDefault="003E70E9" w:rsidP="003268EB">
            <w:pPr>
              <w:pStyle w:val="a6"/>
              <w:spacing w:before="0" w:beforeAutospacing="0" w:after="0" w:afterAutospacing="0" w:line="360" w:lineRule="auto"/>
              <w:rPr>
                <w:bCs/>
                <w:sz w:val="22"/>
                <w:szCs w:val="22"/>
              </w:rPr>
            </w:pPr>
            <w:r w:rsidRPr="00A023E3">
              <w:rPr>
                <w:bCs/>
                <w:sz w:val="22"/>
                <w:szCs w:val="22"/>
              </w:rPr>
              <w:t>3080 р.</w:t>
            </w:r>
          </w:p>
        </w:tc>
        <w:tc>
          <w:tcPr>
            <w:tcW w:w="836" w:type="pct"/>
          </w:tcPr>
          <w:p w:rsidR="003E70E9" w:rsidRPr="00A023E3" w:rsidRDefault="003E70E9" w:rsidP="003268EB">
            <w:pPr>
              <w:pStyle w:val="a6"/>
              <w:spacing w:before="0" w:beforeAutospacing="0" w:after="0" w:afterAutospacing="0" w:line="360" w:lineRule="auto"/>
              <w:rPr>
                <w:bCs/>
                <w:sz w:val="22"/>
                <w:szCs w:val="22"/>
              </w:rPr>
            </w:pPr>
            <w:r w:rsidRPr="00A023E3">
              <w:rPr>
                <w:bCs/>
                <w:sz w:val="22"/>
                <w:szCs w:val="22"/>
              </w:rPr>
              <w:t>2%</w:t>
            </w:r>
          </w:p>
          <w:p w:rsidR="003E70E9" w:rsidRPr="00A023E3" w:rsidRDefault="003E70E9" w:rsidP="003268EB">
            <w:pPr>
              <w:pStyle w:val="a6"/>
              <w:spacing w:before="0" w:beforeAutospacing="0" w:after="0" w:afterAutospacing="0" w:line="360" w:lineRule="auto"/>
              <w:rPr>
                <w:bCs/>
                <w:sz w:val="22"/>
                <w:szCs w:val="22"/>
              </w:rPr>
            </w:pPr>
            <w:r w:rsidRPr="00A023E3">
              <w:rPr>
                <w:bCs/>
                <w:sz w:val="22"/>
                <w:szCs w:val="22"/>
              </w:rPr>
              <w:t>5600 р.</w:t>
            </w:r>
          </w:p>
        </w:tc>
        <w:tc>
          <w:tcPr>
            <w:tcW w:w="853" w:type="pct"/>
          </w:tcPr>
          <w:p w:rsidR="003E70E9" w:rsidRPr="00A023E3" w:rsidRDefault="003E70E9" w:rsidP="003268EB">
            <w:pPr>
              <w:pStyle w:val="a6"/>
              <w:spacing w:before="0" w:beforeAutospacing="0" w:after="0" w:afterAutospacing="0" w:line="360" w:lineRule="auto"/>
              <w:rPr>
                <w:bCs/>
                <w:sz w:val="22"/>
                <w:szCs w:val="22"/>
              </w:rPr>
            </w:pPr>
            <w:r w:rsidRPr="00A023E3">
              <w:rPr>
                <w:bCs/>
                <w:sz w:val="22"/>
                <w:szCs w:val="22"/>
              </w:rPr>
              <w:t>26%</w:t>
            </w:r>
          </w:p>
          <w:p w:rsidR="003E70E9" w:rsidRPr="00A023E3" w:rsidRDefault="003E70E9" w:rsidP="003268EB">
            <w:pPr>
              <w:pStyle w:val="a6"/>
              <w:spacing w:before="0" w:beforeAutospacing="0" w:after="0" w:afterAutospacing="0" w:line="360" w:lineRule="auto"/>
              <w:rPr>
                <w:bCs/>
                <w:sz w:val="22"/>
                <w:szCs w:val="22"/>
              </w:rPr>
            </w:pPr>
            <w:r w:rsidRPr="00A023E3">
              <w:rPr>
                <w:bCs/>
                <w:sz w:val="22"/>
                <w:szCs w:val="22"/>
              </w:rPr>
              <w:t>72800 р.</w:t>
            </w:r>
          </w:p>
        </w:tc>
      </w:tr>
      <w:tr w:rsidR="00A023E3" w:rsidRPr="00A023E3">
        <w:tc>
          <w:tcPr>
            <w:tcW w:w="688" w:type="pct"/>
          </w:tcPr>
          <w:p w:rsidR="003E70E9" w:rsidRPr="00A023E3" w:rsidRDefault="003E70E9" w:rsidP="003268EB">
            <w:pPr>
              <w:pStyle w:val="a6"/>
              <w:spacing w:before="0" w:beforeAutospacing="0" w:after="0" w:afterAutospacing="0" w:line="360" w:lineRule="auto"/>
              <w:rPr>
                <w:bCs/>
                <w:sz w:val="22"/>
                <w:szCs w:val="22"/>
              </w:rPr>
            </w:pPr>
            <w:r w:rsidRPr="00A023E3">
              <w:rPr>
                <w:bCs/>
                <w:sz w:val="22"/>
                <w:szCs w:val="22"/>
              </w:rPr>
              <w:t>128000 р.</w:t>
            </w:r>
          </w:p>
        </w:tc>
        <w:tc>
          <w:tcPr>
            <w:tcW w:w="814" w:type="pct"/>
          </w:tcPr>
          <w:p w:rsidR="003E70E9" w:rsidRPr="00A023E3" w:rsidRDefault="003E70E9" w:rsidP="003268EB">
            <w:pPr>
              <w:pStyle w:val="a6"/>
              <w:spacing w:before="0" w:beforeAutospacing="0" w:after="0" w:afterAutospacing="0" w:line="360" w:lineRule="auto"/>
              <w:rPr>
                <w:bCs/>
                <w:sz w:val="22"/>
                <w:szCs w:val="22"/>
              </w:rPr>
            </w:pPr>
            <w:r w:rsidRPr="00A023E3">
              <w:rPr>
                <w:bCs/>
                <w:sz w:val="22"/>
                <w:szCs w:val="22"/>
              </w:rPr>
              <w:t>7,9%</w:t>
            </w:r>
          </w:p>
          <w:p w:rsidR="003E70E9" w:rsidRPr="00A023E3" w:rsidRDefault="003E70E9" w:rsidP="003268EB">
            <w:pPr>
              <w:pStyle w:val="a6"/>
              <w:spacing w:before="0" w:beforeAutospacing="0" w:after="0" w:afterAutospacing="0" w:line="360" w:lineRule="auto"/>
              <w:rPr>
                <w:bCs/>
                <w:sz w:val="22"/>
                <w:szCs w:val="22"/>
              </w:rPr>
            </w:pPr>
            <w:r w:rsidRPr="00A023E3">
              <w:rPr>
                <w:bCs/>
                <w:sz w:val="22"/>
                <w:szCs w:val="22"/>
              </w:rPr>
              <w:t>10112 р.</w:t>
            </w:r>
          </w:p>
        </w:tc>
        <w:tc>
          <w:tcPr>
            <w:tcW w:w="914" w:type="pct"/>
          </w:tcPr>
          <w:p w:rsidR="003E70E9" w:rsidRPr="00A023E3" w:rsidRDefault="003E70E9" w:rsidP="003268EB">
            <w:pPr>
              <w:pStyle w:val="a6"/>
              <w:spacing w:before="0" w:beforeAutospacing="0" w:after="0" w:afterAutospacing="0" w:line="360" w:lineRule="auto"/>
              <w:rPr>
                <w:bCs/>
                <w:sz w:val="22"/>
                <w:szCs w:val="22"/>
              </w:rPr>
            </w:pPr>
            <w:r w:rsidRPr="00A023E3">
              <w:rPr>
                <w:bCs/>
                <w:sz w:val="22"/>
                <w:szCs w:val="22"/>
              </w:rPr>
              <w:t>1%</w:t>
            </w:r>
          </w:p>
          <w:p w:rsidR="003E70E9" w:rsidRPr="00A023E3" w:rsidRDefault="003E70E9" w:rsidP="003268EB">
            <w:pPr>
              <w:pStyle w:val="a6"/>
              <w:spacing w:before="0" w:beforeAutospacing="0" w:after="0" w:afterAutospacing="0" w:line="360" w:lineRule="auto"/>
              <w:rPr>
                <w:bCs/>
                <w:sz w:val="22"/>
                <w:szCs w:val="22"/>
              </w:rPr>
            </w:pPr>
            <w:r w:rsidRPr="00A023E3">
              <w:rPr>
                <w:bCs/>
                <w:sz w:val="22"/>
                <w:szCs w:val="22"/>
              </w:rPr>
              <w:t>1280 р.</w:t>
            </w:r>
          </w:p>
        </w:tc>
        <w:tc>
          <w:tcPr>
            <w:tcW w:w="895" w:type="pct"/>
          </w:tcPr>
          <w:p w:rsidR="003E70E9" w:rsidRPr="00A023E3" w:rsidRDefault="003E70E9" w:rsidP="003268EB">
            <w:pPr>
              <w:pStyle w:val="a6"/>
              <w:spacing w:before="0" w:beforeAutospacing="0" w:after="0" w:afterAutospacing="0" w:line="360" w:lineRule="auto"/>
              <w:rPr>
                <w:bCs/>
                <w:sz w:val="22"/>
                <w:szCs w:val="22"/>
              </w:rPr>
            </w:pPr>
            <w:r w:rsidRPr="00A023E3">
              <w:rPr>
                <w:bCs/>
                <w:sz w:val="22"/>
                <w:szCs w:val="22"/>
              </w:rPr>
              <w:t>0,6%</w:t>
            </w:r>
          </w:p>
          <w:p w:rsidR="003E70E9" w:rsidRPr="00A023E3" w:rsidRDefault="003E70E9" w:rsidP="003268EB">
            <w:pPr>
              <w:pStyle w:val="a6"/>
              <w:spacing w:before="0" w:beforeAutospacing="0" w:after="0" w:afterAutospacing="0" w:line="360" w:lineRule="auto"/>
              <w:rPr>
                <w:bCs/>
                <w:sz w:val="22"/>
                <w:szCs w:val="22"/>
              </w:rPr>
            </w:pPr>
            <w:r w:rsidRPr="00A023E3">
              <w:rPr>
                <w:bCs/>
                <w:sz w:val="22"/>
                <w:szCs w:val="22"/>
              </w:rPr>
              <w:t>768 р.</w:t>
            </w:r>
          </w:p>
        </w:tc>
        <w:tc>
          <w:tcPr>
            <w:tcW w:w="836" w:type="pct"/>
          </w:tcPr>
          <w:p w:rsidR="003E70E9" w:rsidRPr="00A023E3" w:rsidRDefault="003E70E9" w:rsidP="003268EB">
            <w:pPr>
              <w:pStyle w:val="a6"/>
              <w:spacing w:before="0" w:beforeAutospacing="0" w:after="0" w:afterAutospacing="0" w:line="360" w:lineRule="auto"/>
              <w:rPr>
                <w:bCs/>
                <w:sz w:val="22"/>
                <w:szCs w:val="22"/>
              </w:rPr>
            </w:pPr>
            <w:r w:rsidRPr="00A023E3">
              <w:rPr>
                <w:bCs/>
                <w:sz w:val="22"/>
                <w:szCs w:val="22"/>
              </w:rPr>
              <w:t>0,5%</w:t>
            </w:r>
          </w:p>
          <w:p w:rsidR="003E70E9" w:rsidRPr="00A023E3" w:rsidRDefault="003E70E9" w:rsidP="003268EB">
            <w:pPr>
              <w:pStyle w:val="a6"/>
              <w:spacing w:before="0" w:beforeAutospacing="0" w:after="0" w:afterAutospacing="0" w:line="360" w:lineRule="auto"/>
              <w:rPr>
                <w:bCs/>
                <w:sz w:val="22"/>
                <w:szCs w:val="22"/>
              </w:rPr>
            </w:pPr>
            <w:r w:rsidRPr="00A023E3">
              <w:rPr>
                <w:bCs/>
                <w:sz w:val="22"/>
                <w:szCs w:val="22"/>
              </w:rPr>
              <w:t>640 р.</w:t>
            </w:r>
          </w:p>
        </w:tc>
        <w:tc>
          <w:tcPr>
            <w:tcW w:w="853" w:type="pct"/>
          </w:tcPr>
          <w:p w:rsidR="003E70E9" w:rsidRPr="00A023E3" w:rsidRDefault="003E70E9" w:rsidP="003268EB">
            <w:pPr>
              <w:pStyle w:val="a6"/>
              <w:spacing w:before="0" w:beforeAutospacing="0" w:after="0" w:afterAutospacing="0" w:line="360" w:lineRule="auto"/>
              <w:rPr>
                <w:bCs/>
                <w:sz w:val="22"/>
                <w:szCs w:val="22"/>
              </w:rPr>
            </w:pPr>
            <w:r w:rsidRPr="00A023E3">
              <w:rPr>
                <w:bCs/>
                <w:sz w:val="22"/>
                <w:szCs w:val="22"/>
              </w:rPr>
              <w:t>10%</w:t>
            </w:r>
          </w:p>
          <w:p w:rsidR="003E70E9" w:rsidRPr="00A023E3" w:rsidRDefault="003E70E9" w:rsidP="003268EB">
            <w:pPr>
              <w:pStyle w:val="a6"/>
              <w:spacing w:before="0" w:beforeAutospacing="0" w:after="0" w:afterAutospacing="0" w:line="360" w:lineRule="auto"/>
              <w:rPr>
                <w:bCs/>
                <w:sz w:val="22"/>
                <w:szCs w:val="22"/>
              </w:rPr>
            </w:pPr>
            <w:r w:rsidRPr="00A023E3">
              <w:rPr>
                <w:bCs/>
                <w:sz w:val="22"/>
                <w:szCs w:val="22"/>
              </w:rPr>
              <w:t>12800 р.</w:t>
            </w:r>
          </w:p>
        </w:tc>
      </w:tr>
      <w:tr w:rsidR="00A023E3" w:rsidRPr="00A023E3">
        <w:tc>
          <w:tcPr>
            <w:tcW w:w="688" w:type="pct"/>
          </w:tcPr>
          <w:p w:rsidR="003E70E9" w:rsidRPr="008B413D" w:rsidRDefault="003E70E9" w:rsidP="003268EB">
            <w:pPr>
              <w:pStyle w:val="a6"/>
              <w:spacing w:before="0" w:beforeAutospacing="0" w:after="0" w:afterAutospacing="0" w:line="360" w:lineRule="auto"/>
              <w:rPr>
                <w:bCs/>
                <w:sz w:val="22"/>
                <w:szCs w:val="22"/>
              </w:rPr>
            </w:pPr>
            <w:r w:rsidRPr="008B413D">
              <w:rPr>
                <w:bCs/>
                <w:sz w:val="22"/>
                <w:szCs w:val="22"/>
              </w:rPr>
              <w:t>Итого</w:t>
            </w:r>
          </w:p>
        </w:tc>
        <w:tc>
          <w:tcPr>
            <w:tcW w:w="814" w:type="pct"/>
          </w:tcPr>
          <w:p w:rsidR="003E70E9" w:rsidRPr="00A023E3" w:rsidRDefault="003E70E9" w:rsidP="003268EB">
            <w:pPr>
              <w:pStyle w:val="a6"/>
              <w:spacing w:before="0" w:beforeAutospacing="0" w:after="0" w:afterAutospacing="0" w:line="360" w:lineRule="auto"/>
              <w:rPr>
                <w:bCs/>
                <w:sz w:val="22"/>
                <w:szCs w:val="22"/>
              </w:rPr>
            </w:pPr>
          </w:p>
        </w:tc>
        <w:tc>
          <w:tcPr>
            <w:tcW w:w="914" w:type="pct"/>
          </w:tcPr>
          <w:p w:rsidR="003E70E9" w:rsidRPr="00A023E3" w:rsidRDefault="003E70E9" w:rsidP="003268EB">
            <w:pPr>
              <w:pStyle w:val="a6"/>
              <w:spacing w:before="0" w:beforeAutospacing="0" w:after="0" w:afterAutospacing="0" w:line="360" w:lineRule="auto"/>
              <w:rPr>
                <w:bCs/>
                <w:sz w:val="22"/>
                <w:szCs w:val="22"/>
              </w:rPr>
            </w:pPr>
          </w:p>
        </w:tc>
        <w:tc>
          <w:tcPr>
            <w:tcW w:w="895" w:type="pct"/>
          </w:tcPr>
          <w:p w:rsidR="003E70E9" w:rsidRPr="00A023E3" w:rsidRDefault="003E70E9" w:rsidP="003268EB">
            <w:pPr>
              <w:pStyle w:val="a6"/>
              <w:spacing w:before="0" w:beforeAutospacing="0" w:after="0" w:afterAutospacing="0" w:line="360" w:lineRule="auto"/>
              <w:rPr>
                <w:bCs/>
                <w:sz w:val="22"/>
                <w:szCs w:val="22"/>
              </w:rPr>
            </w:pPr>
          </w:p>
        </w:tc>
        <w:tc>
          <w:tcPr>
            <w:tcW w:w="836" w:type="pct"/>
          </w:tcPr>
          <w:p w:rsidR="003E70E9" w:rsidRPr="00A023E3" w:rsidRDefault="003E70E9" w:rsidP="003268EB">
            <w:pPr>
              <w:pStyle w:val="a6"/>
              <w:spacing w:before="0" w:beforeAutospacing="0" w:after="0" w:afterAutospacing="0" w:line="360" w:lineRule="auto"/>
              <w:rPr>
                <w:bCs/>
                <w:sz w:val="22"/>
                <w:szCs w:val="22"/>
              </w:rPr>
            </w:pPr>
          </w:p>
        </w:tc>
        <w:tc>
          <w:tcPr>
            <w:tcW w:w="853" w:type="pct"/>
          </w:tcPr>
          <w:p w:rsidR="003E70E9" w:rsidRPr="00A023E3" w:rsidRDefault="003E70E9" w:rsidP="003268EB">
            <w:pPr>
              <w:pStyle w:val="a6"/>
              <w:spacing w:before="0" w:beforeAutospacing="0" w:after="0" w:afterAutospacing="0" w:line="360" w:lineRule="auto"/>
              <w:rPr>
                <w:bCs/>
                <w:sz w:val="22"/>
                <w:szCs w:val="22"/>
              </w:rPr>
            </w:pPr>
            <w:r w:rsidRPr="00A023E3">
              <w:rPr>
                <w:bCs/>
                <w:sz w:val="22"/>
                <w:szCs w:val="22"/>
              </w:rPr>
              <w:t>85600 р.</w:t>
            </w:r>
          </w:p>
        </w:tc>
      </w:tr>
    </w:tbl>
    <w:p w:rsidR="003E70E9" w:rsidRPr="003E70E9" w:rsidRDefault="003E70E9" w:rsidP="003268EB">
      <w:pPr>
        <w:spacing w:line="360" w:lineRule="auto"/>
        <w:ind w:firstLine="720"/>
        <w:jc w:val="both"/>
        <w:rPr>
          <w:rFonts w:ascii="Times New Roman" w:hAnsi="Times New Roman"/>
          <w:sz w:val="28"/>
          <w:szCs w:val="28"/>
        </w:rPr>
      </w:pPr>
      <w:r w:rsidRPr="003E70E9">
        <w:rPr>
          <w:rFonts w:ascii="Times New Roman" w:hAnsi="Times New Roman"/>
          <w:sz w:val="28"/>
          <w:szCs w:val="28"/>
        </w:rPr>
        <w:t>Ответ:85600 рублей.</w:t>
      </w:r>
    </w:p>
    <w:p w:rsidR="003E70E9" w:rsidRPr="008B413D" w:rsidRDefault="003E70E9" w:rsidP="008B413D">
      <w:pPr>
        <w:spacing w:after="0" w:line="360" w:lineRule="auto"/>
        <w:ind w:firstLine="720"/>
        <w:jc w:val="center"/>
        <w:rPr>
          <w:rFonts w:ascii="Times New Roman" w:hAnsi="Times New Roman"/>
          <w:sz w:val="28"/>
          <w:szCs w:val="28"/>
        </w:rPr>
      </w:pPr>
      <w:r w:rsidRPr="008B413D">
        <w:rPr>
          <w:rFonts w:ascii="Times New Roman" w:hAnsi="Times New Roman"/>
          <w:sz w:val="28"/>
          <w:szCs w:val="28"/>
        </w:rPr>
        <w:t>Задача №5</w:t>
      </w:r>
    </w:p>
    <w:p w:rsidR="003E70E9" w:rsidRPr="003E70E9" w:rsidRDefault="003E70E9" w:rsidP="008B413D">
      <w:pPr>
        <w:spacing w:after="0" w:line="360" w:lineRule="auto"/>
        <w:ind w:firstLine="720"/>
        <w:jc w:val="both"/>
        <w:rPr>
          <w:rFonts w:ascii="Times New Roman" w:hAnsi="Times New Roman"/>
          <w:sz w:val="28"/>
          <w:szCs w:val="28"/>
        </w:rPr>
      </w:pPr>
      <w:r w:rsidRPr="003E70E9">
        <w:rPr>
          <w:rFonts w:ascii="Times New Roman" w:hAnsi="Times New Roman"/>
          <w:sz w:val="28"/>
          <w:szCs w:val="28"/>
        </w:rPr>
        <w:t>Акционерное общество заготовило по лесорубочному билету 800 тыс. м</w:t>
      </w:r>
      <w:r w:rsidRPr="003E70E9">
        <w:rPr>
          <w:rFonts w:ascii="Times New Roman" w:hAnsi="Times New Roman"/>
          <w:sz w:val="28"/>
          <w:szCs w:val="28"/>
          <w:vertAlign w:val="superscript"/>
        </w:rPr>
        <w:t>3</w:t>
      </w:r>
      <w:r w:rsidRPr="003E70E9">
        <w:rPr>
          <w:rFonts w:ascii="Times New Roman" w:hAnsi="Times New Roman"/>
          <w:sz w:val="28"/>
          <w:szCs w:val="28"/>
        </w:rPr>
        <w:t xml:space="preserve"> древесины. Древесина вывозится путем сплава по реке. Расстояние до места ее использования и обработки </w:t>
      </w:r>
      <w:smartTag w:uri="urn:schemas-microsoft-com:office:smarttags" w:element="metricconverter">
        <w:smartTagPr>
          <w:attr w:name="ProductID" w:val="300 км"/>
        </w:smartTagPr>
        <w:r w:rsidRPr="003E70E9">
          <w:rPr>
            <w:rFonts w:ascii="Times New Roman" w:hAnsi="Times New Roman"/>
            <w:sz w:val="28"/>
            <w:szCs w:val="28"/>
          </w:rPr>
          <w:t>300 км</w:t>
        </w:r>
      </w:smartTag>
      <w:r w:rsidRPr="003E70E9">
        <w:rPr>
          <w:rFonts w:ascii="Times New Roman" w:hAnsi="Times New Roman"/>
          <w:sz w:val="28"/>
          <w:szCs w:val="28"/>
        </w:rPr>
        <w:t>. Кроме того, организация забирает воду из реки. Объем забранной воды составил 550 тыс. м</w:t>
      </w:r>
      <w:r w:rsidRPr="003E70E9">
        <w:rPr>
          <w:rFonts w:ascii="Times New Roman" w:hAnsi="Times New Roman"/>
          <w:sz w:val="28"/>
          <w:szCs w:val="28"/>
          <w:vertAlign w:val="superscript"/>
        </w:rPr>
        <w:t>3</w:t>
      </w:r>
      <w:r w:rsidRPr="003E70E9">
        <w:rPr>
          <w:rFonts w:ascii="Times New Roman" w:hAnsi="Times New Roman"/>
          <w:sz w:val="28"/>
          <w:szCs w:val="28"/>
        </w:rPr>
        <w:t>, а установленный лимит – 280 тыс. м</w:t>
      </w:r>
      <w:r w:rsidRPr="003E70E9">
        <w:rPr>
          <w:rFonts w:ascii="Times New Roman" w:hAnsi="Times New Roman"/>
          <w:sz w:val="28"/>
          <w:szCs w:val="28"/>
          <w:vertAlign w:val="superscript"/>
        </w:rPr>
        <w:t>3</w:t>
      </w:r>
      <w:r w:rsidRPr="003E70E9">
        <w:rPr>
          <w:rFonts w:ascii="Times New Roman" w:hAnsi="Times New Roman"/>
          <w:sz w:val="28"/>
          <w:szCs w:val="28"/>
        </w:rPr>
        <w:t>.</w:t>
      </w:r>
    </w:p>
    <w:p w:rsidR="003E70E9" w:rsidRPr="003E70E9" w:rsidRDefault="003E70E9" w:rsidP="008B413D">
      <w:pPr>
        <w:spacing w:after="0" w:line="360" w:lineRule="auto"/>
        <w:ind w:firstLine="720"/>
        <w:jc w:val="both"/>
        <w:rPr>
          <w:rFonts w:ascii="Times New Roman" w:hAnsi="Times New Roman"/>
          <w:sz w:val="28"/>
          <w:szCs w:val="28"/>
        </w:rPr>
      </w:pPr>
      <w:r w:rsidRPr="003E70E9">
        <w:rPr>
          <w:rFonts w:ascii="Times New Roman" w:hAnsi="Times New Roman"/>
          <w:sz w:val="28"/>
          <w:szCs w:val="28"/>
        </w:rPr>
        <w:t>Определите общую сумму платы за пользование водными объектами, подлежащую взносу в бюджет, и сроки ее уплаты.</w:t>
      </w:r>
    </w:p>
    <w:p w:rsidR="003E70E9" w:rsidRPr="008B413D" w:rsidRDefault="003E70E9" w:rsidP="008B413D">
      <w:pPr>
        <w:spacing w:after="0" w:line="360" w:lineRule="auto"/>
        <w:ind w:firstLine="720"/>
        <w:jc w:val="center"/>
        <w:rPr>
          <w:rFonts w:ascii="Times New Roman" w:hAnsi="Times New Roman"/>
          <w:sz w:val="28"/>
          <w:szCs w:val="28"/>
        </w:rPr>
      </w:pPr>
      <w:r w:rsidRPr="008B413D">
        <w:rPr>
          <w:rFonts w:ascii="Times New Roman" w:hAnsi="Times New Roman"/>
          <w:sz w:val="28"/>
          <w:szCs w:val="28"/>
        </w:rPr>
        <w:t>Решение:</w:t>
      </w:r>
    </w:p>
    <w:p w:rsidR="003E70E9" w:rsidRDefault="003E70E9" w:rsidP="008B413D">
      <w:pPr>
        <w:spacing w:after="0" w:line="360" w:lineRule="auto"/>
        <w:ind w:firstLine="720"/>
        <w:jc w:val="both"/>
        <w:rPr>
          <w:rFonts w:ascii="Times New Roman" w:hAnsi="Times New Roman"/>
          <w:sz w:val="28"/>
          <w:szCs w:val="28"/>
        </w:rPr>
      </w:pPr>
      <w:r w:rsidRPr="003E70E9">
        <w:rPr>
          <w:rFonts w:ascii="Times New Roman" w:hAnsi="Times New Roman"/>
          <w:sz w:val="28"/>
          <w:szCs w:val="28"/>
        </w:rPr>
        <w:t>1) Налоговая ставка за 1 тыс. м</w:t>
      </w:r>
      <w:r w:rsidRPr="003E70E9">
        <w:rPr>
          <w:rFonts w:ascii="Times New Roman" w:hAnsi="Times New Roman"/>
          <w:sz w:val="28"/>
          <w:szCs w:val="28"/>
          <w:vertAlign w:val="superscript"/>
        </w:rPr>
        <w:t>3</w:t>
      </w:r>
      <w:r w:rsidRPr="003E70E9">
        <w:rPr>
          <w:rFonts w:ascii="Times New Roman" w:hAnsi="Times New Roman"/>
          <w:sz w:val="28"/>
          <w:szCs w:val="28"/>
        </w:rPr>
        <w:t xml:space="preserve"> сплавляемой в плотах и кошелях древесины на каждые </w:t>
      </w:r>
      <w:smartTag w:uri="urn:schemas-microsoft-com:office:smarttags" w:element="metricconverter">
        <w:smartTagPr>
          <w:attr w:name="ProductID" w:val="100 км"/>
        </w:smartTagPr>
        <w:r w:rsidRPr="003E70E9">
          <w:rPr>
            <w:rFonts w:ascii="Times New Roman" w:hAnsi="Times New Roman"/>
            <w:sz w:val="28"/>
            <w:szCs w:val="28"/>
          </w:rPr>
          <w:t>100 км</w:t>
        </w:r>
      </w:smartTag>
      <w:r w:rsidRPr="003E70E9">
        <w:rPr>
          <w:rFonts w:ascii="Times New Roman" w:hAnsi="Times New Roman"/>
          <w:sz w:val="28"/>
          <w:szCs w:val="28"/>
        </w:rPr>
        <w:t xml:space="preserve"> сплава составляет 1183,2 рубля.</w:t>
      </w:r>
    </w:p>
    <w:p w:rsidR="008B413D" w:rsidRPr="003E70E9" w:rsidRDefault="008B413D" w:rsidP="008B413D">
      <w:pPr>
        <w:spacing w:after="0" w:line="360" w:lineRule="auto"/>
        <w:ind w:firstLine="720"/>
        <w:jc w:val="both"/>
        <w:rPr>
          <w:rFonts w:ascii="Times New Roman" w:hAnsi="Times New Roman"/>
          <w:sz w:val="28"/>
          <w:szCs w:val="28"/>
        </w:rPr>
      </w:pPr>
      <w:r>
        <w:rPr>
          <w:rFonts w:ascii="Times New Roman" w:hAnsi="Times New Roman"/>
          <w:sz w:val="28"/>
          <w:szCs w:val="28"/>
        </w:rPr>
        <w:t>800*1183,2*3=2839680 руб.</w:t>
      </w:r>
    </w:p>
    <w:p w:rsidR="003E70E9" w:rsidRPr="003E70E9" w:rsidRDefault="003E70E9" w:rsidP="008B413D">
      <w:pPr>
        <w:spacing w:after="0" w:line="360" w:lineRule="auto"/>
        <w:ind w:firstLine="720"/>
        <w:jc w:val="both"/>
        <w:rPr>
          <w:rFonts w:ascii="Times New Roman" w:hAnsi="Times New Roman"/>
          <w:sz w:val="28"/>
          <w:szCs w:val="28"/>
        </w:rPr>
      </w:pPr>
      <w:r w:rsidRPr="003E70E9">
        <w:rPr>
          <w:rFonts w:ascii="Times New Roman" w:hAnsi="Times New Roman"/>
          <w:sz w:val="28"/>
          <w:szCs w:val="28"/>
        </w:rPr>
        <w:t>2) Налоговая ставка за 1 тыс. м</w:t>
      </w:r>
      <w:r w:rsidRPr="003E70E9">
        <w:rPr>
          <w:rFonts w:ascii="Times New Roman" w:hAnsi="Times New Roman"/>
          <w:sz w:val="28"/>
          <w:szCs w:val="28"/>
          <w:vertAlign w:val="superscript"/>
        </w:rPr>
        <w:t>3</w:t>
      </w:r>
      <w:r w:rsidRPr="003E70E9">
        <w:rPr>
          <w:rFonts w:ascii="Times New Roman" w:hAnsi="Times New Roman"/>
          <w:sz w:val="28"/>
          <w:szCs w:val="28"/>
        </w:rPr>
        <w:t xml:space="preserve"> воды, забранной из поверхностных водных объектов, составляет 258 рублей.</w:t>
      </w:r>
    </w:p>
    <w:p w:rsidR="003E70E9" w:rsidRPr="003E70E9" w:rsidRDefault="003E70E9" w:rsidP="008B413D">
      <w:pPr>
        <w:spacing w:after="0" w:line="360" w:lineRule="auto"/>
        <w:ind w:firstLine="720"/>
        <w:jc w:val="both"/>
        <w:rPr>
          <w:rFonts w:ascii="Times New Roman" w:hAnsi="Times New Roman"/>
          <w:sz w:val="28"/>
          <w:szCs w:val="28"/>
        </w:rPr>
      </w:pPr>
      <w:r w:rsidRPr="003E70E9">
        <w:rPr>
          <w:rFonts w:ascii="Times New Roman" w:hAnsi="Times New Roman"/>
          <w:sz w:val="28"/>
          <w:szCs w:val="28"/>
        </w:rPr>
        <w:t>Определим сумму платы в пределах лимита:</w:t>
      </w:r>
      <w:r w:rsidR="008B413D">
        <w:rPr>
          <w:rFonts w:ascii="Times New Roman" w:hAnsi="Times New Roman"/>
          <w:sz w:val="28"/>
          <w:szCs w:val="28"/>
        </w:rPr>
        <w:t>280*258=72240 руб.</w:t>
      </w:r>
    </w:p>
    <w:p w:rsidR="003E70E9" w:rsidRPr="003E70E9" w:rsidRDefault="003E70E9" w:rsidP="008B413D">
      <w:pPr>
        <w:spacing w:after="0" w:line="360" w:lineRule="auto"/>
        <w:ind w:firstLine="720"/>
        <w:jc w:val="both"/>
        <w:rPr>
          <w:rFonts w:ascii="Times New Roman" w:hAnsi="Times New Roman"/>
          <w:sz w:val="28"/>
          <w:szCs w:val="28"/>
        </w:rPr>
      </w:pPr>
      <w:r w:rsidRPr="003E70E9">
        <w:rPr>
          <w:rFonts w:ascii="Times New Roman" w:hAnsi="Times New Roman"/>
          <w:sz w:val="28"/>
          <w:szCs w:val="28"/>
        </w:rPr>
        <w:t>Сумма платы сверх установленного лимита:</w:t>
      </w:r>
      <w:r w:rsidR="008B413D">
        <w:rPr>
          <w:rFonts w:ascii="Times New Roman" w:hAnsi="Times New Roman"/>
          <w:sz w:val="28"/>
          <w:szCs w:val="28"/>
        </w:rPr>
        <w:t>270*(258*5)=348300 руб.</w:t>
      </w:r>
    </w:p>
    <w:p w:rsidR="003E70E9" w:rsidRPr="003E70E9" w:rsidRDefault="003E70E9" w:rsidP="008B413D">
      <w:pPr>
        <w:spacing w:after="0" w:line="360" w:lineRule="auto"/>
        <w:ind w:firstLine="720"/>
        <w:jc w:val="both"/>
        <w:rPr>
          <w:rFonts w:ascii="Times New Roman" w:hAnsi="Times New Roman"/>
          <w:sz w:val="28"/>
          <w:szCs w:val="28"/>
        </w:rPr>
      </w:pPr>
      <w:r w:rsidRPr="003E70E9">
        <w:rPr>
          <w:rFonts w:ascii="Times New Roman" w:hAnsi="Times New Roman"/>
          <w:sz w:val="28"/>
          <w:szCs w:val="28"/>
        </w:rPr>
        <w:t>Общая сумма платы составляет:</w:t>
      </w:r>
      <w:r w:rsidR="008B413D">
        <w:rPr>
          <w:rFonts w:ascii="Times New Roman" w:hAnsi="Times New Roman"/>
          <w:sz w:val="28"/>
          <w:szCs w:val="28"/>
        </w:rPr>
        <w:t xml:space="preserve"> 72240+348300=420540 руб.</w:t>
      </w:r>
    </w:p>
    <w:p w:rsidR="003E70E9" w:rsidRDefault="003E70E9" w:rsidP="008B413D">
      <w:pPr>
        <w:spacing w:after="0" w:line="360" w:lineRule="auto"/>
        <w:ind w:firstLine="720"/>
        <w:jc w:val="both"/>
        <w:rPr>
          <w:rFonts w:ascii="Times New Roman" w:hAnsi="Times New Roman"/>
          <w:sz w:val="28"/>
          <w:szCs w:val="28"/>
        </w:rPr>
      </w:pPr>
      <w:r w:rsidRPr="003E70E9">
        <w:rPr>
          <w:rFonts w:ascii="Times New Roman" w:hAnsi="Times New Roman"/>
          <w:sz w:val="28"/>
          <w:szCs w:val="28"/>
        </w:rPr>
        <w:t>Сумма платы за пользование водными объектами:</w:t>
      </w:r>
    </w:p>
    <w:p w:rsidR="008B413D" w:rsidRPr="003E70E9" w:rsidRDefault="008B413D" w:rsidP="008B413D">
      <w:pPr>
        <w:spacing w:after="0" w:line="360" w:lineRule="auto"/>
        <w:ind w:firstLine="720"/>
        <w:jc w:val="both"/>
        <w:rPr>
          <w:rFonts w:ascii="Times New Roman" w:hAnsi="Times New Roman"/>
          <w:sz w:val="28"/>
          <w:szCs w:val="28"/>
        </w:rPr>
      </w:pPr>
      <w:r>
        <w:rPr>
          <w:rFonts w:ascii="Times New Roman" w:hAnsi="Times New Roman"/>
          <w:sz w:val="28"/>
          <w:szCs w:val="28"/>
        </w:rPr>
        <w:t>2839680+420540=3260220 руб</w:t>
      </w:r>
    </w:p>
    <w:p w:rsidR="003E70E9" w:rsidRPr="003E70E9" w:rsidRDefault="003E70E9" w:rsidP="008B413D">
      <w:pPr>
        <w:spacing w:after="0" w:line="360" w:lineRule="auto"/>
        <w:ind w:firstLine="720"/>
        <w:jc w:val="both"/>
        <w:rPr>
          <w:rFonts w:ascii="Times New Roman" w:hAnsi="Times New Roman"/>
          <w:sz w:val="28"/>
          <w:szCs w:val="28"/>
        </w:rPr>
      </w:pPr>
      <w:r w:rsidRPr="003E70E9">
        <w:rPr>
          <w:rFonts w:ascii="Times New Roman" w:hAnsi="Times New Roman"/>
          <w:sz w:val="28"/>
          <w:szCs w:val="28"/>
        </w:rPr>
        <w:t>Ответ: сумма платы за пользование водными объектами, подлежащая взносу в бюджет составляет 3260220 рублей; сроки уплаты не позднее 20-го числа месяца, следующего за отчетным периодом.</w:t>
      </w:r>
    </w:p>
    <w:p w:rsidR="00834F9D" w:rsidRDefault="00834F9D" w:rsidP="003E70E9">
      <w:pPr>
        <w:tabs>
          <w:tab w:val="left" w:pos="945"/>
        </w:tabs>
        <w:spacing w:line="360" w:lineRule="auto"/>
        <w:ind w:firstLine="720"/>
        <w:jc w:val="center"/>
        <w:rPr>
          <w:rFonts w:ascii="Times New Roman" w:hAnsi="Times New Roman"/>
          <w:sz w:val="28"/>
          <w:szCs w:val="28"/>
        </w:rPr>
        <w:sectPr w:rsidR="00834F9D">
          <w:pgSz w:w="11906" w:h="16838"/>
          <w:pgMar w:top="1134" w:right="850" w:bottom="1134" w:left="1701" w:header="708" w:footer="708" w:gutter="0"/>
          <w:cols w:space="708"/>
          <w:docGrid w:linePitch="360"/>
        </w:sectPr>
      </w:pPr>
    </w:p>
    <w:p w:rsidR="003E70E9" w:rsidRPr="003E70E9" w:rsidRDefault="003E70E9" w:rsidP="003E70E9">
      <w:pPr>
        <w:tabs>
          <w:tab w:val="left" w:pos="945"/>
        </w:tabs>
        <w:spacing w:line="360" w:lineRule="auto"/>
        <w:ind w:firstLine="720"/>
        <w:jc w:val="center"/>
        <w:rPr>
          <w:rFonts w:ascii="Times New Roman" w:hAnsi="Times New Roman"/>
          <w:sz w:val="28"/>
          <w:szCs w:val="28"/>
        </w:rPr>
      </w:pPr>
      <w:r w:rsidRPr="003E70E9">
        <w:rPr>
          <w:rFonts w:ascii="Times New Roman" w:hAnsi="Times New Roman"/>
          <w:sz w:val="28"/>
          <w:szCs w:val="28"/>
        </w:rPr>
        <w:t>Список литературы:</w:t>
      </w:r>
    </w:p>
    <w:p w:rsidR="003E70E9" w:rsidRPr="00834F9D" w:rsidRDefault="003E70E9" w:rsidP="003E70E9">
      <w:pPr>
        <w:spacing w:line="360" w:lineRule="auto"/>
        <w:ind w:firstLine="720"/>
        <w:rPr>
          <w:rFonts w:ascii="Times New Roman" w:hAnsi="Times New Roman"/>
          <w:sz w:val="28"/>
          <w:szCs w:val="28"/>
        </w:rPr>
      </w:pPr>
      <w:r w:rsidRPr="00834F9D">
        <w:rPr>
          <w:rFonts w:ascii="Times New Roman" w:hAnsi="Times New Roman"/>
          <w:sz w:val="28"/>
          <w:szCs w:val="28"/>
        </w:rPr>
        <w:t>Нормативные акты</w:t>
      </w:r>
    </w:p>
    <w:p w:rsidR="003E70E9" w:rsidRPr="003E70E9" w:rsidRDefault="003E70E9" w:rsidP="003E70E9">
      <w:pPr>
        <w:numPr>
          <w:ilvl w:val="0"/>
          <w:numId w:val="3"/>
        </w:numPr>
        <w:spacing w:after="0" w:line="360" w:lineRule="auto"/>
        <w:ind w:left="0" w:firstLine="720"/>
        <w:jc w:val="both"/>
        <w:rPr>
          <w:rFonts w:ascii="Times New Roman" w:hAnsi="Times New Roman"/>
          <w:sz w:val="28"/>
          <w:szCs w:val="28"/>
        </w:rPr>
      </w:pPr>
      <w:r w:rsidRPr="003E70E9">
        <w:rPr>
          <w:rFonts w:ascii="Times New Roman" w:hAnsi="Times New Roman"/>
          <w:sz w:val="28"/>
          <w:szCs w:val="28"/>
        </w:rPr>
        <w:t>Закон РФ от 09.12.91 N 2005-1 "О государственной пошлине"// ВСНД и ВС РФ. -1992. -N 11.- Ст. 521; СЗ РФ. -1996.- N 1. -Ст. 19; 1997. -N 29.- Ст. 3506.</w:t>
      </w:r>
    </w:p>
    <w:p w:rsidR="003E70E9" w:rsidRPr="003E70E9" w:rsidRDefault="003E70E9" w:rsidP="003E70E9">
      <w:pPr>
        <w:numPr>
          <w:ilvl w:val="0"/>
          <w:numId w:val="3"/>
        </w:numPr>
        <w:autoSpaceDE w:val="0"/>
        <w:autoSpaceDN w:val="0"/>
        <w:adjustRightInd w:val="0"/>
        <w:spacing w:after="0" w:line="360" w:lineRule="auto"/>
        <w:ind w:left="0" w:firstLine="720"/>
        <w:jc w:val="both"/>
        <w:rPr>
          <w:rFonts w:ascii="Times New Roman" w:hAnsi="Times New Roman"/>
          <w:sz w:val="28"/>
          <w:szCs w:val="28"/>
        </w:rPr>
      </w:pPr>
      <w:r w:rsidRPr="003E70E9">
        <w:rPr>
          <w:rFonts w:ascii="Times New Roman" w:hAnsi="Times New Roman"/>
          <w:snapToGrid w:val="0"/>
          <w:sz w:val="28"/>
          <w:szCs w:val="28"/>
        </w:rPr>
        <w:t xml:space="preserve">Налоговый кодекс Российской Федерации (часть вторая) </w:t>
      </w:r>
      <w:r w:rsidRPr="003E70E9">
        <w:rPr>
          <w:rFonts w:ascii="Times New Roman" w:hAnsi="Times New Roman"/>
          <w:sz w:val="28"/>
          <w:szCs w:val="28"/>
        </w:rPr>
        <w:t>от 05.08.2000 N 117-ФЗ (принят ГД ФС РФ 19.07.2000) (</w:t>
      </w:r>
      <w:r w:rsidRPr="003E70E9">
        <w:rPr>
          <w:rFonts w:ascii="Times New Roman" w:hAnsi="Times New Roman"/>
          <w:snapToGrid w:val="0"/>
          <w:sz w:val="28"/>
          <w:szCs w:val="28"/>
        </w:rPr>
        <w:t xml:space="preserve">в ред. Федерального закона от 06.06.2005 № 58-ФЗ) // </w:t>
      </w:r>
      <w:r w:rsidRPr="003E70E9">
        <w:rPr>
          <w:rFonts w:ascii="Times New Roman" w:hAnsi="Times New Roman"/>
          <w:sz w:val="28"/>
          <w:szCs w:val="28"/>
        </w:rPr>
        <w:t>"Собрание законодательства РФ.- 07.08.2000.-N 32.- ст. 3340</w:t>
      </w:r>
    </w:p>
    <w:p w:rsidR="003E70E9" w:rsidRPr="00834F9D" w:rsidRDefault="003E70E9" w:rsidP="003E70E9">
      <w:pPr>
        <w:spacing w:line="360" w:lineRule="auto"/>
        <w:ind w:firstLine="720"/>
        <w:jc w:val="center"/>
        <w:rPr>
          <w:rFonts w:ascii="Times New Roman" w:hAnsi="Times New Roman"/>
          <w:sz w:val="28"/>
          <w:szCs w:val="28"/>
        </w:rPr>
      </w:pPr>
      <w:r w:rsidRPr="00834F9D">
        <w:rPr>
          <w:rFonts w:ascii="Times New Roman" w:hAnsi="Times New Roman"/>
          <w:snapToGrid w:val="0"/>
          <w:sz w:val="28"/>
          <w:szCs w:val="28"/>
        </w:rPr>
        <w:t>Литература и материалы периодической печати</w:t>
      </w:r>
    </w:p>
    <w:p w:rsidR="003E70E9" w:rsidRDefault="003E70E9" w:rsidP="00834F9D">
      <w:pPr>
        <w:numPr>
          <w:ilvl w:val="0"/>
          <w:numId w:val="3"/>
        </w:numPr>
        <w:spacing w:after="0" w:line="360" w:lineRule="auto"/>
        <w:ind w:left="0" w:firstLine="720"/>
        <w:jc w:val="both"/>
        <w:rPr>
          <w:rFonts w:ascii="Times New Roman" w:hAnsi="Times New Roman"/>
          <w:sz w:val="28"/>
          <w:szCs w:val="28"/>
        </w:rPr>
      </w:pPr>
      <w:r w:rsidRPr="003E70E9">
        <w:rPr>
          <w:rFonts w:ascii="Times New Roman" w:hAnsi="Times New Roman"/>
          <w:sz w:val="28"/>
          <w:szCs w:val="28"/>
        </w:rPr>
        <w:t>Государственная пошлина./ Редактор М.А. Подобед. – М.: Книга сервис, 2005.- 80с.</w:t>
      </w:r>
    </w:p>
    <w:p w:rsidR="00834F9D" w:rsidRPr="00834F9D" w:rsidRDefault="00834F9D" w:rsidP="00834F9D">
      <w:pPr>
        <w:numPr>
          <w:ilvl w:val="0"/>
          <w:numId w:val="3"/>
        </w:numPr>
        <w:spacing w:after="0" w:line="360" w:lineRule="auto"/>
        <w:ind w:left="0" w:firstLine="720"/>
        <w:jc w:val="both"/>
        <w:rPr>
          <w:rFonts w:ascii="Times New Roman" w:hAnsi="Times New Roman"/>
          <w:sz w:val="28"/>
          <w:szCs w:val="28"/>
        </w:rPr>
      </w:pPr>
      <w:r w:rsidRPr="00834F9D">
        <w:rPr>
          <w:rFonts w:ascii="Times New Roman" w:hAnsi="Times New Roman"/>
          <w:sz w:val="28"/>
          <w:szCs w:val="28"/>
        </w:rPr>
        <w:t>Енина Е.П. Налогообложение предприятия: учеб. пособие/Е.П. Енина. Воронеж: ГО УПВО «Воронежский государственный технический университет» , 2009. 255 с.</w:t>
      </w:r>
    </w:p>
    <w:p w:rsidR="003E70E9" w:rsidRPr="003E70E9" w:rsidRDefault="00834F9D" w:rsidP="003E70E9">
      <w:pPr>
        <w:numPr>
          <w:ilvl w:val="0"/>
          <w:numId w:val="3"/>
        </w:numPr>
        <w:spacing w:after="0" w:line="360" w:lineRule="auto"/>
        <w:ind w:left="0" w:firstLine="720"/>
        <w:jc w:val="both"/>
        <w:rPr>
          <w:rFonts w:ascii="Times New Roman" w:hAnsi="Times New Roman"/>
          <w:sz w:val="28"/>
          <w:szCs w:val="28"/>
        </w:rPr>
      </w:pPr>
      <w:r>
        <w:rPr>
          <w:rFonts w:ascii="Times New Roman" w:hAnsi="Times New Roman"/>
          <w:sz w:val="28"/>
          <w:szCs w:val="28"/>
        </w:rPr>
        <w:t>Петров А. В</w:t>
      </w:r>
      <w:r w:rsidR="003E70E9" w:rsidRPr="003E70E9">
        <w:rPr>
          <w:rFonts w:ascii="Times New Roman" w:hAnsi="Times New Roman"/>
          <w:sz w:val="28"/>
          <w:szCs w:val="28"/>
        </w:rPr>
        <w:t>, Толкушин А. В. Налоги и налогообложение: Учебное пособие. – 3-е изд., перераб. и доп.</w:t>
      </w:r>
      <w:r>
        <w:rPr>
          <w:rFonts w:ascii="Times New Roman" w:hAnsi="Times New Roman"/>
          <w:sz w:val="28"/>
          <w:szCs w:val="28"/>
        </w:rPr>
        <w:t xml:space="preserve"> – М.: Юрайт-Издат, 2004. – 670</w:t>
      </w:r>
      <w:r w:rsidR="003E70E9" w:rsidRPr="003E70E9">
        <w:rPr>
          <w:rFonts w:ascii="Times New Roman" w:hAnsi="Times New Roman"/>
          <w:sz w:val="28"/>
          <w:szCs w:val="28"/>
        </w:rPr>
        <w:t>с.</w:t>
      </w:r>
    </w:p>
    <w:p w:rsidR="003E70E9" w:rsidRPr="003E70E9" w:rsidRDefault="003E70E9" w:rsidP="003E70E9">
      <w:pPr>
        <w:numPr>
          <w:ilvl w:val="0"/>
          <w:numId w:val="3"/>
        </w:numPr>
        <w:spacing w:after="0" w:line="360" w:lineRule="auto"/>
        <w:ind w:left="0" w:firstLine="720"/>
        <w:jc w:val="both"/>
        <w:rPr>
          <w:rFonts w:ascii="Times New Roman" w:hAnsi="Times New Roman"/>
          <w:sz w:val="28"/>
          <w:szCs w:val="28"/>
        </w:rPr>
      </w:pPr>
      <w:r w:rsidRPr="003E70E9">
        <w:rPr>
          <w:rFonts w:ascii="Times New Roman" w:hAnsi="Times New Roman"/>
          <w:sz w:val="28"/>
          <w:szCs w:val="28"/>
        </w:rPr>
        <w:t>Шулева Г.Г. О государственной пошлине // Бухгалтерский учет.- 1996- № 4- СПС – КонсультанПлюс</w:t>
      </w:r>
      <w:bookmarkStart w:id="3" w:name="_GoBack"/>
      <w:bookmarkEnd w:id="3"/>
    </w:p>
    <w:sectPr w:rsidR="003E70E9" w:rsidRPr="003E70E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8C4" w:rsidRDefault="009038C4">
      <w:r>
        <w:separator/>
      </w:r>
    </w:p>
  </w:endnote>
  <w:endnote w:type="continuationSeparator" w:id="0">
    <w:p w:rsidR="009038C4" w:rsidRDefault="00903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817" w:rsidRDefault="00A31817" w:rsidP="00D31D2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31817" w:rsidRDefault="00A3181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817" w:rsidRDefault="00A31817" w:rsidP="00D31D2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61046">
      <w:rPr>
        <w:rStyle w:val="a9"/>
        <w:noProof/>
      </w:rPr>
      <w:t>1</w:t>
    </w:r>
    <w:r>
      <w:rPr>
        <w:rStyle w:val="a9"/>
      </w:rPr>
      <w:fldChar w:fldCharType="end"/>
    </w:r>
  </w:p>
  <w:p w:rsidR="00A31817" w:rsidRDefault="00A3181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8C4" w:rsidRDefault="009038C4">
      <w:r>
        <w:separator/>
      </w:r>
    </w:p>
  </w:footnote>
  <w:footnote w:type="continuationSeparator" w:id="0">
    <w:p w:rsidR="009038C4" w:rsidRDefault="009038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53941"/>
    <w:multiLevelType w:val="hybridMultilevel"/>
    <w:tmpl w:val="3470190E"/>
    <w:lvl w:ilvl="0" w:tplc="166A3B6C">
      <w:start w:val="1"/>
      <w:numFmt w:val="decimal"/>
      <w:lvlText w:val="%1."/>
      <w:lvlJc w:val="left"/>
      <w:pPr>
        <w:tabs>
          <w:tab w:val="num" w:pos="757"/>
        </w:tabs>
        <w:ind w:left="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0180BE7"/>
    <w:multiLevelType w:val="multilevel"/>
    <w:tmpl w:val="A4BE9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B04255"/>
    <w:multiLevelType w:val="hybridMultilevel"/>
    <w:tmpl w:val="158A9B36"/>
    <w:lvl w:ilvl="0" w:tplc="411C5934">
      <w:start w:val="1"/>
      <w:numFmt w:val="bullet"/>
      <w:lvlText w:val=""/>
      <w:lvlJc w:val="left"/>
      <w:pPr>
        <w:tabs>
          <w:tab w:val="num" w:pos="357"/>
        </w:tabs>
        <w:ind w:firstLine="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688A4B52"/>
    <w:multiLevelType w:val="hybridMultilevel"/>
    <w:tmpl w:val="57D053C6"/>
    <w:lvl w:ilvl="0" w:tplc="8A648B5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6D300EC1"/>
    <w:multiLevelType w:val="hybridMultilevel"/>
    <w:tmpl w:val="7208F52E"/>
    <w:lvl w:ilvl="0" w:tplc="411C5934">
      <w:start w:val="1"/>
      <w:numFmt w:val="bullet"/>
      <w:lvlText w:val=""/>
      <w:lvlJc w:val="left"/>
      <w:pPr>
        <w:tabs>
          <w:tab w:val="num" w:pos="357"/>
        </w:tabs>
        <w:ind w:firstLine="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2ED3"/>
    <w:rsid w:val="00215197"/>
    <w:rsid w:val="00261046"/>
    <w:rsid w:val="003268EB"/>
    <w:rsid w:val="003D5A27"/>
    <w:rsid w:val="003E70E9"/>
    <w:rsid w:val="00566DBB"/>
    <w:rsid w:val="00722ED3"/>
    <w:rsid w:val="007B68DE"/>
    <w:rsid w:val="00834F9D"/>
    <w:rsid w:val="008B413D"/>
    <w:rsid w:val="009038C4"/>
    <w:rsid w:val="00A023E3"/>
    <w:rsid w:val="00A31817"/>
    <w:rsid w:val="00BF78F9"/>
    <w:rsid w:val="00D31D2A"/>
    <w:rsid w:val="00FF4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C58F8977-E904-45EF-AF8A-BDCDA83C7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ED3"/>
    <w:pPr>
      <w:spacing w:after="200" w:line="276" w:lineRule="auto"/>
    </w:pPr>
    <w:rPr>
      <w:rFonts w:ascii="Calibri" w:eastAsia="Calibri" w:hAnsi="Calibri"/>
      <w:sz w:val="22"/>
      <w:szCs w:val="22"/>
      <w:lang w:eastAsia="en-US"/>
    </w:rPr>
  </w:style>
  <w:style w:type="paragraph" w:styleId="1">
    <w:name w:val="heading 1"/>
    <w:basedOn w:val="a"/>
    <w:next w:val="a"/>
    <w:qFormat/>
    <w:rsid w:val="003E70E9"/>
    <w:pPr>
      <w:keepNext/>
      <w:autoSpaceDE w:val="0"/>
      <w:autoSpaceDN w:val="0"/>
      <w:spacing w:after="0" w:line="360" w:lineRule="auto"/>
      <w:ind w:firstLine="567"/>
      <w:jc w:val="center"/>
      <w:outlineLvl w:val="0"/>
    </w:pPr>
    <w:rPr>
      <w:rFonts w:ascii="Arial" w:eastAsia="Times New Roman" w:hAnsi="Arial" w:cs="Arial"/>
      <w:sz w:val="28"/>
      <w:szCs w:val="28"/>
      <w:lang w:eastAsia="ru-RU"/>
    </w:rPr>
  </w:style>
  <w:style w:type="paragraph" w:styleId="2">
    <w:name w:val="heading 2"/>
    <w:basedOn w:val="a"/>
    <w:next w:val="a"/>
    <w:qFormat/>
    <w:rsid w:val="003E70E9"/>
    <w:pPr>
      <w:keepNext/>
      <w:autoSpaceDE w:val="0"/>
      <w:autoSpaceDN w:val="0"/>
      <w:spacing w:before="20" w:after="0" w:line="240" w:lineRule="auto"/>
      <w:jc w:val="center"/>
      <w:outlineLvl w:val="1"/>
    </w:pPr>
    <w:rPr>
      <w:rFonts w:ascii="Arial" w:eastAsia="Times New Roman" w:hAnsi="Arial" w:cs="Arial"/>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22ED3"/>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footnote reference"/>
    <w:basedOn w:val="a0"/>
    <w:semiHidden/>
    <w:rsid w:val="003E70E9"/>
    <w:rPr>
      <w:rFonts w:cs="Times New Roman"/>
      <w:vertAlign w:val="superscript"/>
    </w:rPr>
  </w:style>
  <w:style w:type="character" w:styleId="a5">
    <w:name w:val="Hyperlink"/>
    <w:basedOn w:val="a0"/>
    <w:rsid w:val="003E70E9"/>
    <w:rPr>
      <w:color w:val="0000FF"/>
      <w:u w:val="single"/>
    </w:rPr>
  </w:style>
  <w:style w:type="paragraph" w:styleId="a6">
    <w:name w:val="Normal (Web)"/>
    <w:basedOn w:val="a"/>
    <w:rsid w:val="003E70E9"/>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ody Text Indent"/>
    <w:basedOn w:val="a"/>
    <w:rsid w:val="003E70E9"/>
    <w:pPr>
      <w:autoSpaceDE w:val="0"/>
      <w:autoSpaceDN w:val="0"/>
      <w:spacing w:after="0" w:line="360" w:lineRule="auto"/>
      <w:jc w:val="both"/>
    </w:pPr>
    <w:rPr>
      <w:rFonts w:ascii="Times New Roman" w:eastAsia="Times New Roman" w:hAnsi="Times New Roman"/>
      <w:color w:val="000000"/>
      <w:sz w:val="16"/>
      <w:szCs w:val="16"/>
      <w:lang w:eastAsia="ru-RU"/>
    </w:rPr>
  </w:style>
  <w:style w:type="paragraph" w:styleId="a8">
    <w:name w:val="footer"/>
    <w:basedOn w:val="a"/>
    <w:rsid w:val="003E70E9"/>
    <w:pPr>
      <w:tabs>
        <w:tab w:val="center" w:pos="4153"/>
        <w:tab w:val="right" w:pos="8306"/>
      </w:tabs>
      <w:autoSpaceDE w:val="0"/>
      <w:autoSpaceDN w:val="0"/>
      <w:spacing w:after="0" w:line="240" w:lineRule="auto"/>
    </w:pPr>
    <w:rPr>
      <w:rFonts w:ascii="Times New Roman" w:eastAsia="Times New Roman" w:hAnsi="Times New Roman"/>
      <w:sz w:val="20"/>
      <w:szCs w:val="20"/>
      <w:lang w:eastAsia="ru-RU"/>
    </w:rPr>
  </w:style>
  <w:style w:type="character" w:styleId="a9">
    <w:name w:val="page number"/>
    <w:basedOn w:val="a0"/>
    <w:rsid w:val="003E70E9"/>
  </w:style>
  <w:style w:type="paragraph" w:styleId="3">
    <w:name w:val="Body Text Indent 3"/>
    <w:basedOn w:val="a"/>
    <w:rsid w:val="003E70E9"/>
    <w:pPr>
      <w:autoSpaceDE w:val="0"/>
      <w:autoSpaceDN w:val="0"/>
      <w:spacing w:after="0" w:line="360" w:lineRule="auto"/>
      <w:ind w:firstLine="260"/>
      <w:jc w:val="both"/>
    </w:pPr>
    <w:rPr>
      <w:rFonts w:ascii="Arial" w:eastAsia="Times New Roman" w:hAnsi="Arial" w:cs="Arial"/>
      <w:sz w:val="28"/>
      <w:szCs w:val="28"/>
      <w:lang w:eastAsia="ru-RU"/>
    </w:rPr>
  </w:style>
  <w:style w:type="paragraph" w:styleId="aa">
    <w:name w:val="footnote text"/>
    <w:basedOn w:val="a"/>
    <w:semiHidden/>
    <w:rsid w:val="003E70E9"/>
    <w:pPr>
      <w:autoSpaceDE w:val="0"/>
      <w:autoSpaceDN w:val="0"/>
      <w:spacing w:after="0" w:line="240" w:lineRule="auto"/>
    </w:pPr>
    <w:rPr>
      <w:rFonts w:ascii="Times New Roman" w:eastAsia="Times New Roman" w:hAnsi="Times New Roman"/>
      <w:sz w:val="20"/>
      <w:szCs w:val="20"/>
      <w:lang w:eastAsia="ru-RU"/>
    </w:rPr>
  </w:style>
  <w:style w:type="character" w:styleId="ab">
    <w:name w:val="Strong"/>
    <w:basedOn w:val="a0"/>
    <w:qFormat/>
    <w:rsid w:val="003E70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7147</Words>
  <Characters>40740</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 РОССИЙСКОЙ ФЕДЕРАЦИИ</vt:lpstr>
    </vt:vector>
  </TitlesOfParts>
  <Company>HOME</Company>
  <LinksUpToDate>false</LinksUpToDate>
  <CharactersWithSpaces>47792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 РОССИЙСКОЙ ФЕДЕРАЦИИ</dc:title>
  <dc:subject/>
  <dc:creator>Аня</dc:creator>
  <cp:keywords/>
  <dc:description/>
  <cp:lastModifiedBy>admin</cp:lastModifiedBy>
  <cp:revision>2</cp:revision>
  <dcterms:created xsi:type="dcterms:W3CDTF">2014-04-27T06:42:00Z</dcterms:created>
  <dcterms:modified xsi:type="dcterms:W3CDTF">2014-04-27T06:42:00Z</dcterms:modified>
</cp:coreProperties>
</file>