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76" w:rsidRDefault="00F56C76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Pr="00CC2212" w:rsidRDefault="00CC2212" w:rsidP="00CC2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ПО </w:t>
      </w:r>
      <w:r w:rsidR="00217C30">
        <w:rPr>
          <w:b/>
          <w:sz w:val="28"/>
          <w:szCs w:val="28"/>
        </w:rPr>
        <w:t>БЕЗОПАСНОСТИ ЖИЗНЕДЕЯТЕЛЬНОСТИ</w:t>
      </w:r>
    </w:p>
    <w:p w:rsidR="00CC2212" w:rsidRDefault="00CC2212" w:rsidP="00CC2212">
      <w:pPr>
        <w:jc w:val="center"/>
        <w:rPr>
          <w:sz w:val="28"/>
          <w:szCs w:val="28"/>
        </w:rPr>
      </w:pPr>
    </w:p>
    <w:p w:rsidR="00CC2212" w:rsidRDefault="00CC2212" w:rsidP="00CC22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CC2212" w:rsidRDefault="00CC2212" w:rsidP="00CC2212">
      <w:pPr>
        <w:jc w:val="center"/>
        <w:rPr>
          <w:sz w:val="28"/>
          <w:szCs w:val="28"/>
        </w:rPr>
      </w:pPr>
    </w:p>
    <w:p w:rsidR="00CC2212" w:rsidRPr="00217C30" w:rsidRDefault="00CC2212" w:rsidP="00CC2212">
      <w:pPr>
        <w:jc w:val="center"/>
        <w:rPr>
          <w:b/>
          <w:sz w:val="28"/>
          <w:szCs w:val="28"/>
        </w:rPr>
      </w:pPr>
      <w:r w:rsidRPr="00217C30">
        <w:rPr>
          <w:b/>
          <w:sz w:val="28"/>
          <w:szCs w:val="28"/>
        </w:rPr>
        <w:t>«</w:t>
      </w:r>
      <w:r w:rsidR="00217C30" w:rsidRPr="00217C30">
        <w:rPr>
          <w:b/>
          <w:bCs/>
          <w:sz w:val="28"/>
          <w:szCs w:val="28"/>
        </w:rPr>
        <w:t xml:space="preserve">Поражающие факторы, характерные для аварий на радиоактивно-опасных объектах. </w:t>
      </w:r>
      <w:r w:rsidR="00217C30" w:rsidRPr="00217C30">
        <w:rPr>
          <w:b/>
          <w:sz w:val="28"/>
          <w:szCs w:val="28"/>
        </w:rPr>
        <w:t xml:space="preserve"> Загрязнение окружающей среды, связанное с интенсификацией сельскохозяйственного производства»</w:t>
      </w:r>
    </w:p>
    <w:p w:rsidR="00CC2212" w:rsidRDefault="00CC2212" w:rsidP="00CC2212">
      <w:pPr>
        <w:tabs>
          <w:tab w:val="left" w:pos="5385"/>
        </w:tabs>
      </w:pPr>
      <w:r>
        <w:tab/>
      </w:r>
    </w:p>
    <w:p w:rsidR="00CC2212" w:rsidRDefault="00CC2212" w:rsidP="00CC2212">
      <w:pPr>
        <w:tabs>
          <w:tab w:val="left" w:pos="5385"/>
        </w:tabs>
      </w:pPr>
    </w:p>
    <w:p w:rsidR="00CC2212" w:rsidRPr="008C758B" w:rsidRDefault="00CC2212" w:rsidP="00CC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студент Паутов И.В. гр. 672</w:t>
      </w:r>
    </w:p>
    <w:p w:rsidR="00CC2212" w:rsidRDefault="00CC2212" w:rsidP="00CC2212">
      <w:pPr>
        <w:jc w:val="both"/>
      </w:pPr>
    </w:p>
    <w:p w:rsidR="00CC2212" w:rsidRDefault="00CC2212" w:rsidP="00CC2212">
      <w:pPr>
        <w:jc w:val="both"/>
      </w:pPr>
    </w:p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CC2212"/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CC2212" w:rsidRDefault="00CC2212" w:rsidP="00217C30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217C30" w:rsidRDefault="00217C30" w:rsidP="00217C30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7C147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C2212" w:rsidRDefault="00CC2212" w:rsidP="00CC2212">
      <w:pPr>
        <w:pStyle w:val="a5"/>
        <w:spacing w:before="0" w:beforeAutospacing="0" w:after="0" w:afterAutospacing="0" w:line="360" w:lineRule="auto"/>
        <w:ind w:left="709"/>
        <w:jc w:val="right"/>
        <w:rPr>
          <w:bCs/>
          <w:sz w:val="28"/>
          <w:szCs w:val="28"/>
        </w:rPr>
      </w:pPr>
      <w:r w:rsidRPr="00CC2212">
        <w:rPr>
          <w:bCs/>
          <w:sz w:val="28"/>
          <w:szCs w:val="28"/>
        </w:rPr>
        <w:t>с.</w:t>
      </w:r>
    </w:p>
    <w:p w:rsidR="00CC2212" w:rsidRDefault="00CC2212" w:rsidP="00CC2212">
      <w:pPr>
        <w:pStyle w:val="a5"/>
        <w:spacing w:before="0" w:beforeAutospacing="0" w:after="0" w:afterAutospacing="0"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Введение……………………………………………………………………</w:t>
      </w:r>
      <w:r w:rsidR="000B447F">
        <w:rPr>
          <w:bCs/>
          <w:sz w:val="28"/>
          <w:szCs w:val="28"/>
        </w:rPr>
        <w:t>….3</w:t>
      </w:r>
    </w:p>
    <w:p w:rsidR="00CC2212" w:rsidRDefault="00CC2212" w:rsidP="00CC221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bCs/>
          <w:sz w:val="28"/>
          <w:szCs w:val="28"/>
        </w:rPr>
      </w:pPr>
      <w:r w:rsidRPr="0096533B">
        <w:rPr>
          <w:bCs/>
          <w:sz w:val="28"/>
          <w:szCs w:val="28"/>
        </w:rPr>
        <w:t>Поражающие факторы, характерные для</w:t>
      </w:r>
      <w:r>
        <w:rPr>
          <w:bCs/>
          <w:sz w:val="28"/>
          <w:szCs w:val="28"/>
        </w:rPr>
        <w:t xml:space="preserve"> аварий на радиоактивно-опасных </w:t>
      </w:r>
      <w:r w:rsidRPr="0096533B">
        <w:rPr>
          <w:bCs/>
          <w:sz w:val="28"/>
          <w:szCs w:val="28"/>
        </w:rPr>
        <w:t>объектах</w:t>
      </w:r>
      <w:r w:rsidR="00EB6E08">
        <w:rPr>
          <w:bCs/>
          <w:sz w:val="28"/>
          <w:szCs w:val="28"/>
        </w:rPr>
        <w:t>………………………………………………………….4</w:t>
      </w:r>
    </w:p>
    <w:p w:rsidR="00CC2212" w:rsidRPr="00CC2212" w:rsidRDefault="00CC2212" w:rsidP="00CC221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533B">
        <w:rPr>
          <w:sz w:val="28"/>
          <w:szCs w:val="28"/>
        </w:rPr>
        <w:t>Загрязн</w:t>
      </w:r>
      <w:r>
        <w:rPr>
          <w:sz w:val="28"/>
          <w:szCs w:val="28"/>
        </w:rPr>
        <w:t>ение окружающей среды, связанное</w:t>
      </w:r>
      <w:r w:rsidRPr="0096533B">
        <w:rPr>
          <w:sz w:val="28"/>
          <w:szCs w:val="28"/>
        </w:rPr>
        <w:t xml:space="preserve"> с интенсификацией сельскохозяйственного производства</w:t>
      </w:r>
      <w:r>
        <w:rPr>
          <w:sz w:val="28"/>
          <w:szCs w:val="28"/>
        </w:rPr>
        <w:t>…………………………………</w:t>
      </w:r>
      <w:r w:rsidR="00EB6E08">
        <w:rPr>
          <w:sz w:val="28"/>
          <w:szCs w:val="28"/>
        </w:rPr>
        <w:t>…9</w:t>
      </w:r>
    </w:p>
    <w:p w:rsidR="00CC2212" w:rsidRDefault="00CC2212" w:rsidP="00CC2212">
      <w:pPr>
        <w:pStyle w:val="a5"/>
        <w:spacing w:before="0" w:beforeAutospacing="0" w:after="0" w:afterAutospacing="0" w:line="360" w:lineRule="auto"/>
        <w:ind w:left="709"/>
        <w:rPr>
          <w:bCs/>
          <w:sz w:val="28"/>
          <w:szCs w:val="28"/>
        </w:rPr>
      </w:pPr>
      <w:r w:rsidRPr="002D62B1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>………………………………………………………………….</w:t>
      </w:r>
      <w:r w:rsidR="00EB6E08">
        <w:rPr>
          <w:bCs/>
          <w:sz w:val="28"/>
          <w:szCs w:val="28"/>
        </w:rPr>
        <w:t>..11</w:t>
      </w:r>
    </w:p>
    <w:p w:rsidR="00CC2212" w:rsidRDefault="00CC2212" w:rsidP="00CC2212">
      <w:pPr>
        <w:pStyle w:val="a5"/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2D62B1">
        <w:rPr>
          <w:bCs/>
          <w:sz w:val="28"/>
          <w:szCs w:val="28"/>
        </w:rPr>
        <w:t>Список литературы</w:t>
      </w:r>
      <w:r>
        <w:rPr>
          <w:bCs/>
          <w:sz w:val="28"/>
          <w:szCs w:val="28"/>
        </w:rPr>
        <w:t>…………………………………………………………</w:t>
      </w:r>
      <w:r w:rsidR="00EB6E08">
        <w:rPr>
          <w:bCs/>
          <w:sz w:val="28"/>
          <w:szCs w:val="28"/>
        </w:rPr>
        <w:t>..12</w:t>
      </w:r>
    </w:p>
    <w:p w:rsidR="007C1472" w:rsidRDefault="007C147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9B2079" w:rsidRDefault="009B2079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9A32BF" w:rsidRDefault="009B2079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</w:t>
      </w:r>
      <w:r w:rsidR="00CC2212">
        <w:rPr>
          <w:b/>
          <w:bCs/>
          <w:sz w:val="28"/>
          <w:szCs w:val="28"/>
        </w:rPr>
        <w:t>ВЕДЕНИЕ</w:t>
      </w:r>
    </w:p>
    <w:p w:rsidR="00CC2212" w:rsidRDefault="00CC2212" w:rsidP="007C1472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2350A8" w:rsidRDefault="002350A8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Загрязнение окружающей среды в последнее время приобретает катастрофический характер</w:t>
      </w:r>
      <w:r w:rsidR="00980035">
        <w:rPr>
          <w:bCs/>
          <w:sz w:val="28"/>
          <w:szCs w:val="28"/>
        </w:rPr>
        <w:t>. Особые опасения вызывают радиоактивно-опасные объекты, поскольку любая, даже незначительная авария на них может привести к полному разрушению природного баланса на конкретной территории.  Однако, и на первый взгляд безопасные отрасли хозяйствования, например, сельское хозяйство, могут наносить значительный урон человеку и природе.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0035">
        <w:rPr>
          <w:b/>
          <w:bCs/>
          <w:sz w:val="28"/>
          <w:szCs w:val="28"/>
        </w:rPr>
        <w:t>Целью</w:t>
      </w:r>
      <w:r>
        <w:rPr>
          <w:bCs/>
          <w:sz w:val="28"/>
          <w:szCs w:val="28"/>
        </w:rPr>
        <w:t xml:space="preserve"> данной работы является установление особенностей характеризующих п</w:t>
      </w:r>
      <w:r w:rsidRPr="0096533B">
        <w:rPr>
          <w:bCs/>
          <w:sz w:val="28"/>
          <w:szCs w:val="28"/>
        </w:rPr>
        <w:t>оражающие факторы, характерные для аварий на радиоактивно-опасных объектах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загрязнения</w:t>
      </w:r>
      <w:r w:rsidRPr="0096533B">
        <w:rPr>
          <w:sz w:val="28"/>
          <w:szCs w:val="28"/>
        </w:rPr>
        <w:t xml:space="preserve"> окружающей среды, связанные с интенсификацией сельскохозяйственного производства</w:t>
      </w:r>
      <w:r>
        <w:rPr>
          <w:sz w:val="28"/>
          <w:szCs w:val="28"/>
        </w:rPr>
        <w:t>.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поставленной целью в данной работе раскрываются следующие </w:t>
      </w:r>
      <w:r w:rsidRPr="0098003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определение радиоактивно-опасного объекта и радиационной аварии;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дать характеристику радиационных излучений;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установить основные поражающие факторы характерные для </w:t>
      </w:r>
      <w:r w:rsidRPr="0096533B">
        <w:rPr>
          <w:bCs/>
          <w:sz w:val="28"/>
          <w:szCs w:val="28"/>
        </w:rPr>
        <w:t>аварий на радиоактивно-опасных объектах</w:t>
      </w:r>
      <w:r>
        <w:rPr>
          <w:bCs/>
          <w:sz w:val="28"/>
          <w:szCs w:val="28"/>
        </w:rPr>
        <w:t>;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представить характеристику </w:t>
      </w:r>
      <w:r>
        <w:rPr>
          <w:sz w:val="28"/>
          <w:szCs w:val="28"/>
        </w:rPr>
        <w:t>интенсификации</w:t>
      </w:r>
      <w:r w:rsidRPr="0096533B">
        <w:rPr>
          <w:sz w:val="28"/>
          <w:szCs w:val="28"/>
        </w:rPr>
        <w:t xml:space="preserve"> сельскохозяйственного производства</w:t>
      </w:r>
      <w:r>
        <w:rPr>
          <w:sz w:val="28"/>
          <w:szCs w:val="28"/>
        </w:rPr>
        <w:t>;</w:t>
      </w:r>
    </w:p>
    <w:p w:rsidR="00980035" w:rsidRDefault="00980035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</w:t>
      </w:r>
      <w:r w:rsidR="00313500">
        <w:rPr>
          <w:sz w:val="28"/>
          <w:szCs w:val="28"/>
        </w:rPr>
        <w:t>последствия интенсификации.</w:t>
      </w:r>
    </w:p>
    <w:p w:rsidR="00313500" w:rsidRPr="002350A8" w:rsidRDefault="00313500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35148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работы заключается в необходимости постоянного обновления и закрепления гражданином знаний об основах безопасности жизнедеятельности. </w:t>
      </w:r>
    </w:p>
    <w:p w:rsidR="00CC2212" w:rsidRDefault="007C1472" w:rsidP="00CC221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C2212">
        <w:rPr>
          <w:b/>
          <w:bCs/>
          <w:sz w:val="28"/>
          <w:szCs w:val="28"/>
        </w:rPr>
        <w:t>1. ПОРАЖАЮЩИЕ ФАКТОРЫ, ХАРАКТЕРНЫЕ ДЛЯ АВАРИЙ</w:t>
      </w:r>
    </w:p>
    <w:p w:rsidR="00CC2212" w:rsidRDefault="00CC2212" w:rsidP="00CC2212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РАДИОАКТИВНЫХ ОБЪЕКТАХ</w:t>
      </w:r>
    </w:p>
    <w:p w:rsidR="00CC2212" w:rsidRDefault="00CC2212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56D3A" w:rsidRDefault="0096533B" w:rsidP="002350A8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56D3A" w:rsidRPr="00756D3A">
        <w:rPr>
          <w:b/>
          <w:bCs/>
          <w:sz w:val="28"/>
          <w:szCs w:val="28"/>
        </w:rPr>
        <w:t>Поражающие факторы, характерные для аварий на радиоактивно-опасных объектах</w:t>
      </w:r>
    </w:p>
    <w:p w:rsidR="00756D3A" w:rsidRPr="00756D3A" w:rsidRDefault="00756D3A" w:rsidP="00756D3A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sz w:val="28"/>
          <w:szCs w:val="28"/>
        </w:rPr>
      </w:pPr>
    </w:p>
    <w:p w:rsidR="00352587" w:rsidRPr="00352587" w:rsidRDefault="00352587" w:rsidP="0035258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2587">
        <w:rPr>
          <w:sz w:val="28"/>
          <w:szCs w:val="28"/>
        </w:rPr>
        <w:t xml:space="preserve">К радиационно-опасным объектам относятся атомные электростанции и реакторы, предприятия радиохимической промышленности, объекты по переработке и захоронению радиоактивных отходов и т.д. </w:t>
      </w:r>
    </w:p>
    <w:p w:rsidR="00352587" w:rsidRPr="00352587" w:rsidRDefault="00352587" w:rsidP="0035258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2587">
        <w:rPr>
          <w:sz w:val="28"/>
          <w:szCs w:val="28"/>
        </w:rPr>
        <w:t>В 26 странах мира</w:t>
      </w:r>
      <w:r w:rsidR="00D70FED">
        <w:rPr>
          <w:sz w:val="28"/>
          <w:szCs w:val="28"/>
        </w:rPr>
        <w:t xml:space="preserve"> </w:t>
      </w:r>
      <w:r w:rsidRPr="00352587">
        <w:rPr>
          <w:sz w:val="28"/>
          <w:szCs w:val="28"/>
        </w:rPr>
        <w:t>на АЭС насч</w:t>
      </w:r>
      <w:r w:rsidR="00D70FED">
        <w:rPr>
          <w:sz w:val="28"/>
          <w:szCs w:val="28"/>
        </w:rPr>
        <w:t>итывается 430 энергоблоков</w:t>
      </w:r>
      <w:r w:rsidRPr="00352587">
        <w:rPr>
          <w:sz w:val="28"/>
          <w:szCs w:val="28"/>
        </w:rPr>
        <w:t xml:space="preserve">. Они вырабатывают электроэнергии: во Франции –75%, в Швеции – 51%, в Японии – 40%, в США – 24%, в России – 12%. У нас работает 9 АЭС, имеющих 29 блоков. </w:t>
      </w:r>
    </w:p>
    <w:p w:rsidR="005E26C0" w:rsidRDefault="00D70FED" w:rsidP="00CC221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Радиационная авария </w:t>
      </w:r>
      <w:r w:rsidR="005E26C0" w:rsidRPr="00352587">
        <w:rPr>
          <w:sz w:val="28"/>
          <w:szCs w:val="28"/>
        </w:rPr>
        <w:t>- это нарушение пределов безопасной эксплуатации ядерно-энергетической</w:t>
      </w:r>
      <w:r w:rsidR="005E26C0" w:rsidRPr="005E26C0">
        <w:rPr>
          <w:sz w:val="28"/>
          <w:szCs w:val="28"/>
        </w:rPr>
        <w:t xml:space="preserve"> установки, оборудования или устройства, при которых произошел выход радиоактивных продуктов или ионизирующего излучения за предусмотренные проектом пределы их безопасной эксплуатации, приводящий к облучению населения и загрязнению окружающей среды. Радиоактивные излучения не имеют запаха, цвета или других внешних признаков. Их обнаружение возможно лишь с помощью специальных приборов. Радиоактивное заражение вызывается воздействием альфа-, бета- и гамма ионизирующих .излучений и обуславливается выделением при аварии непрореагированных элементов и продуктов деления ядерной реакции (радиоактивный шлак, пыль, осколки ядерного продукта в источнике аварии), а также образованием различных радиоактивных материалов и предметов (в частности грунта) в результате их облучения (наведенная активность).</w:t>
      </w:r>
    </w:p>
    <w:p w:rsidR="00CC2212" w:rsidRDefault="00CC2212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2212" w:rsidRDefault="00CC2212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C2212" w:rsidRDefault="00CC2212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0FED" w:rsidRPr="00CC2212" w:rsidRDefault="00D70FED" w:rsidP="00D70FE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C2212">
        <w:rPr>
          <w:b/>
          <w:sz w:val="28"/>
          <w:szCs w:val="28"/>
        </w:rPr>
        <w:t>Характеристика радиоактивных излучений</w:t>
      </w:r>
    </w:p>
    <w:p w:rsidR="00D70FED" w:rsidRDefault="00D70FED" w:rsidP="00D70FED">
      <w:pPr>
        <w:pStyle w:val="a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D70FED" w:rsidRPr="00ED1B6D" w:rsidRDefault="00D70FED" w:rsidP="00D70FED">
      <w:pPr>
        <w:pStyle w:val="a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ED1B6D">
        <w:rPr>
          <w:sz w:val="28"/>
          <w:szCs w:val="28"/>
        </w:rPr>
        <w:t>Таблица 1</w:t>
      </w:r>
    </w:p>
    <w:tbl>
      <w:tblPr>
        <w:tblW w:w="524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8"/>
        <w:gridCol w:w="227"/>
        <w:gridCol w:w="2191"/>
        <w:gridCol w:w="100"/>
        <w:gridCol w:w="2076"/>
        <w:gridCol w:w="80"/>
        <w:gridCol w:w="2101"/>
        <w:gridCol w:w="55"/>
        <w:gridCol w:w="2129"/>
        <w:gridCol w:w="26"/>
      </w:tblGrid>
      <w:tr w:rsidR="00ED1B6D" w:rsidRPr="00ED1B6D">
        <w:trPr>
          <w:tblCellSpacing w:w="7" w:type="dxa"/>
        </w:trPr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Вид излучения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Состав</w:t>
            </w:r>
          </w:p>
        </w:tc>
        <w:tc>
          <w:tcPr>
            <w:tcW w:w="10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Проникающая способность</w:t>
            </w:r>
          </w:p>
        </w:tc>
        <w:tc>
          <w:tcPr>
            <w:tcW w:w="1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Ионизирующая способность</w:t>
            </w:r>
          </w:p>
        </w:tc>
        <w:tc>
          <w:tcPr>
            <w:tcW w:w="10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Защита</w:t>
            </w:r>
          </w:p>
        </w:tc>
      </w:tr>
      <w:tr w:rsidR="00ED1B6D" w:rsidRPr="00ED1B6D">
        <w:trPr>
          <w:tblCellSpacing w:w="7" w:type="dxa"/>
        </w:trPr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альфа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поток ядер гелия</w:t>
            </w:r>
          </w:p>
        </w:tc>
        <w:tc>
          <w:tcPr>
            <w:tcW w:w="10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10 см в воздухе</w:t>
            </w:r>
          </w:p>
        </w:tc>
        <w:tc>
          <w:tcPr>
            <w:tcW w:w="10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30000 пар ионов на 1 см пути</w:t>
            </w:r>
          </w:p>
        </w:tc>
        <w:tc>
          <w:tcPr>
            <w:tcW w:w="10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лист писчей бумаги</w:t>
            </w:r>
          </w:p>
        </w:tc>
      </w:tr>
      <w:tr w:rsidR="00ED1B6D" w:rsidRPr="00ED1B6D">
        <w:trPr>
          <w:gridAfter w:val="1"/>
          <w:wAfter w:w="5" w:type="dxa"/>
          <w:tblCellSpacing w:w="7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бета</w:t>
            </w:r>
          </w:p>
        </w:tc>
        <w:tc>
          <w:tcPr>
            <w:tcW w:w="1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Поток электронов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20 м в воздухе</w:t>
            </w: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70 пар ионов на 1 см пути</w:t>
            </w:r>
          </w:p>
        </w:tc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летняя одежда наполовину задерживает</w:t>
            </w:r>
          </w:p>
        </w:tc>
      </w:tr>
      <w:tr w:rsidR="00ED1B6D" w:rsidRPr="00ED1B6D">
        <w:trPr>
          <w:gridAfter w:val="1"/>
          <w:wAfter w:w="5" w:type="dxa"/>
          <w:tblCellSpacing w:w="7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гамма</w:t>
            </w:r>
          </w:p>
        </w:tc>
        <w:tc>
          <w:tcPr>
            <w:tcW w:w="1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B6D" w:rsidRPr="00ED1B6D" w:rsidRDefault="00ED1B6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Э</w:t>
            </w:r>
            <w:r w:rsidR="00D70FED" w:rsidRPr="00ED1B6D">
              <w:rPr>
                <w:sz w:val="28"/>
                <w:szCs w:val="28"/>
              </w:rPr>
              <w:t>лектромагнит</w:t>
            </w:r>
          </w:p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ное излучение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сотни метров</w:t>
            </w: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несколько пар ионов на 1 см пути</w:t>
            </w:r>
          </w:p>
        </w:tc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не задерживается</w:t>
            </w:r>
          </w:p>
        </w:tc>
      </w:tr>
      <w:tr w:rsidR="00ED1B6D" w:rsidRPr="00ED1B6D">
        <w:trPr>
          <w:gridAfter w:val="1"/>
          <w:wAfter w:w="5" w:type="dxa"/>
          <w:tblCellSpacing w:w="7" w:type="dxa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нейтронное</w:t>
            </w:r>
          </w:p>
        </w:tc>
        <w:tc>
          <w:tcPr>
            <w:tcW w:w="119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Поток нейтронов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несколько километров</w:t>
            </w:r>
          </w:p>
        </w:tc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Несколько тысяч пар ионов на 1 см пути, кроме того, вызывает наведенную активность</w:t>
            </w:r>
          </w:p>
        </w:tc>
        <w:tc>
          <w:tcPr>
            <w:tcW w:w="10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FED" w:rsidRPr="00ED1B6D" w:rsidRDefault="00D70FED" w:rsidP="00D70FED">
            <w:pPr>
              <w:pStyle w:val="a5"/>
              <w:rPr>
                <w:sz w:val="28"/>
                <w:szCs w:val="28"/>
              </w:rPr>
            </w:pPr>
            <w:r w:rsidRPr="00ED1B6D">
              <w:rPr>
                <w:sz w:val="28"/>
                <w:szCs w:val="28"/>
              </w:rPr>
              <w:t>задерживается материалами из углеводородов</w:t>
            </w:r>
          </w:p>
        </w:tc>
      </w:tr>
    </w:tbl>
    <w:p w:rsidR="00D70FED" w:rsidRPr="00ED1B6D" w:rsidRDefault="00D70FED" w:rsidP="0035258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1B6D" w:rsidRPr="00555281" w:rsidRDefault="00ED1B6D" w:rsidP="00555281">
      <w:pPr>
        <w:pStyle w:val="af1"/>
        <w:spacing w:before="0" w:after="0" w:line="360" w:lineRule="auto"/>
        <w:ind w:firstLine="567"/>
        <w:rPr>
          <w:sz w:val="28"/>
          <w:szCs w:val="28"/>
        </w:rPr>
      </w:pPr>
      <w:r w:rsidRPr="00555281">
        <w:rPr>
          <w:sz w:val="28"/>
          <w:szCs w:val="28"/>
        </w:rPr>
        <w:t>Глобальное загрязнение окружающей среды техногенными радионуклидами было обусловлено атмосферными ядерными взрывами, проводившимися в 1954–1980 гг. в процессе испытаний ядерного оружия на полигонах планеты. Дополнительное радиоактивное загрязнение объектов окружающей среды имело место на некоторых территориях Европейской территории России (ЕТР) в 1986 г., вследствие радиационной аварии на Чернобыльской АЭС, и Азиатской территории России (АТР): в 1957 г., вследствие радиационной аварии на ПО “Маяк”, расположенном в Челябинской области, и в 1967 г. из-за ветрового выноса радионуклидов с обнажившихся берегов оз. Карачай, куда сливались жидкие радиоактивные отходы этого предприятия. Кроме того, источниками локального радиоактивного загрязнения окружающей среды являются некоторые предприятия ядерно-топливного цикла, такие как Сибирский химический комбинат в Томской области, Красноярский горно-химический комбинат, ПО “Маяк” в Челябинской области и некоторые другие.</w:t>
      </w:r>
    </w:p>
    <w:p w:rsidR="00ED1B6D" w:rsidRDefault="00ED1B6D" w:rsidP="00555281">
      <w:pPr>
        <w:pStyle w:val="af1"/>
        <w:spacing w:before="0" w:after="0" w:line="360" w:lineRule="auto"/>
        <w:ind w:firstLine="567"/>
        <w:rPr>
          <w:sz w:val="28"/>
          <w:szCs w:val="28"/>
        </w:rPr>
      </w:pPr>
      <w:r w:rsidRPr="00555281">
        <w:rPr>
          <w:sz w:val="28"/>
          <w:szCs w:val="28"/>
        </w:rPr>
        <w:t>Контроль радиоактивного загрязнения объектов окружающей среды на территории Рос</w:t>
      </w:r>
      <w:r w:rsidR="00555281">
        <w:rPr>
          <w:sz w:val="28"/>
          <w:szCs w:val="28"/>
        </w:rPr>
        <w:t>сии осуществляет</w:t>
      </w:r>
      <w:r w:rsidRPr="00555281">
        <w:rPr>
          <w:sz w:val="28"/>
          <w:szCs w:val="28"/>
        </w:rPr>
        <w:t>ся сетью радиационного мониторинга (СРМ) Росгидромета (стационарная сеть из 1312 пунктов). Анализ всей совокупности экспериментальных данных показал, что в 2003 г. радиационная обстановка на территории Российской Федерации была спокойной и по сравнению с 2002 г. существенно не изменила</w:t>
      </w:r>
      <w:r w:rsidR="00555281">
        <w:rPr>
          <w:sz w:val="28"/>
          <w:szCs w:val="28"/>
        </w:rPr>
        <w:t>сь (табл. 2</w:t>
      </w:r>
      <w:r w:rsidRPr="00555281">
        <w:rPr>
          <w:sz w:val="28"/>
          <w:szCs w:val="28"/>
        </w:rPr>
        <w:t>).</w:t>
      </w:r>
    </w:p>
    <w:p w:rsidR="00555281" w:rsidRPr="00555281" w:rsidRDefault="00555281" w:rsidP="00555281">
      <w:pPr>
        <w:pStyle w:val="af1"/>
        <w:spacing w:before="0" w:after="0" w:line="360" w:lineRule="auto"/>
        <w:ind w:firstLine="567"/>
        <w:rPr>
          <w:sz w:val="28"/>
          <w:szCs w:val="28"/>
        </w:rPr>
      </w:pPr>
    </w:p>
    <w:p w:rsidR="00ED1B6D" w:rsidRPr="00555281" w:rsidRDefault="00555281" w:rsidP="005552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D1B6D" w:rsidRPr="00555281" w:rsidRDefault="00ED1B6D" w:rsidP="00555281">
      <w:pPr>
        <w:spacing w:line="360" w:lineRule="auto"/>
        <w:jc w:val="center"/>
        <w:rPr>
          <w:b/>
          <w:sz w:val="28"/>
          <w:szCs w:val="28"/>
        </w:rPr>
      </w:pPr>
      <w:r w:rsidRPr="00555281">
        <w:rPr>
          <w:b/>
          <w:sz w:val="28"/>
          <w:szCs w:val="28"/>
        </w:rPr>
        <w:t xml:space="preserve">Радиоактивное загрязнение окружающей среды </w:t>
      </w:r>
      <w:r w:rsidRPr="00555281">
        <w:rPr>
          <w:b/>
          <w:sz w:val="28"/>
          <w:szCs w:val="28"/>
        </w:rPr>
        <w:br/>
        <w:t>на территории России в 1996–2003 гг.</w:t>
      </w:r>
    </w:p>
    <w:p w:rsidR="00ED1B6D" w:rsidRPr="00555281" w:rsidRDefault="00ED1B6D" w:rsidP="0055528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855"/>
        <w:gridCol w:w="645"/>
        <w:gridCol w:w="709"/>
        <w:gridCol w:w="708"/>
        <w:gridCol w:w="709"/>
        <w:gridCol w:w="851"/>
        <w:gridCol w:w="708"/>
        <w:gridCol w:w="709"/>
        <w:gridCol w:w="686"/>
        <w:gridCol w:w="1520"/>
      </w:tblGrid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 xml:space="preserve">Объект </w:t>
            </w:r>
            <w:r w:rsidRPr="00555281">
              <w:rPr>
                <w:sz w:val="24"/>
                <w:szCs w:val="24"/>
              </w:rPr>
              <w:br/>
              <w:t>наблюдений, радионуклид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Ед. изм.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1996 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1997 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1998 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1999 г.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 xml:space="preserve">2000 </w:t>
            </w:r>
          </w:p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2001 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2002 г.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2003 г.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B6D" w:rsidRPr="00555281" w:rsidRDefault="00ED1B6D" w:rsidP="00555281">
            <w:pPr>
              <w:pStyle w:val="oaieaoaaeeou"/>
              <w:widowControl w:val="0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Допустимые уровни</w:t>
            </w:r>
          </w:p>
        </w:tc>
      </w:tr>
      <w:tr w:rsidR="00ED1B6D" w:rsidRPr="00555281">
        <w:trPr>
          <w:cantSplit/>
          <w:jc w:val="center"/>
        </w:trPr>
        <w:tc>
          <w:tcPr>
            <w:tcW w:w="813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5281">
              <w:rPr>
                <w:b/>
                <w:bCs/>
                <w:sz w:val="24"/>
                <w:szCs w:val="24"/>
              </w:rPr>
              <w:t>Воздух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b/>
                <w:bCs/>
                <w:sz w:val="24"/>
                <w:szCs w:val="24"/>
              </w:rPr>
            </w:pPr>
            <w:r w:rsidRPr="00555281">
              <w:rPr>
                <w:b/>
                <w:sz w:val="24"/>
                <w:szCs w:val="24"/>
              </w:rPr>
              <w:t>ДОА</w:t>
            </w:r>
            <w:r w:rsidRPr="00555281">
              <w:rPr>
                <w:b/>
                <w:sz w:val="24"/>
                <w:szCs w:val="24"/>
                <w:vertAlign w:val="subscript"/>
              </w:rPr>
              <w:t>нас</w:t>
            </w:r>
            <w:r w:rsidRPr="00555281">
              <w:rPr>
                <w:b/>
                <w:sz w:val="24"/>
                <w:szCs w:val="24"/>
              </w:rPr>
              <w:t>, Бк/м</w:t>
            </w:r>
            <w:r w:rsidRPr="00555281"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ED1B6D" w:rsidRPr="00555281">
        <w:trPr>
          <w:cantSplit/>
          <w:jc w:val="center"/>
        </w:trPr>
        <w:tc>
          <w:tcPr>
            <w:tcW w:w="965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  <w:r w:rsidRPr="00555281">
              <w:rPr>
                <w:i/>
                <w:sz w:val="24"/>
                <w:szCs w:val="24"/>
              </w:rPr>
              <w:t>Объемная активность радионуклидов в приземной атмосфере</w:t>
            </w: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sym w:font="Symbol" w:char="F0E5"/>
            </w:r>
            <w:r w:rsidRPr="00555281">
              <w:rPr>
                <w:sz w:val="24"/>
                <w:szCs w:val="24"/>
              </w:rPr>
              <w:sym w:font="Symbol" w:char="F062"/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10</w:t>
            </w:r>
            <w:r w:rsidRPr="00555281">
              <w:rPr>
                <w:sz w:val="24"/>
                <w:szCs w:val="24"/>
                <w:vertAlign w:val="superscript"/>
              </w:rPr>
              <w:sym w:font="Symbol" w:char="F02D"/>
            </w:r>
            <w:r w:rsidRPr="00555281">
              <w:rPr>
                <w:sz w:val="24"/>
                <w:szCs w:val="24"/>
                <w:vertAlign w:val="superscript"/>
              </w:rPr>
              <w:t>5</w:t>
            </w:r>
            <w:r w:rsidRPr="00555281">
              <w:rPr>
                <w:sz w:val="24"/>
                <w:szCs w:val="24"/>
              </w:rPr>
              <w:t xml:space="preserve"> Бк/м</w:t>
            </w:r>
            <w:r w:rsidRPr="0055528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</w:rPr>
            </w:pPr>
            <w:r w:rsidRPr="00555281">
              <w:rPr>
                <w:sz w:val="24"/>
              </w:rPr>
              <w:t>18,5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</w:rPr>
            </w:pPr>
            <w:r w:rsidRPr="00555281">
              <w:rPr>
                <w:sz w:val="24"/>
              </w:rPr>
              <w:t>17,6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</w:rPr>
            </w:pPr>
            <w:r w:rsidRPr="00555281">
              <w:rPr>
                <w:sz w:val="24"/>
              </w:rPr>
              <w:t>18,2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bCs w:val="0"/>
                <w:sz w:val="24"/>
                <w:vertAlign w:val="superscript"/>
              </w:rPr>
            </w:pPr>
            <w:r w:rsidRPr="00555281">
              <w:rPr>
                <w:bCs w:val="0"/>
                <w:sz w:val="24"/>
              </w:rPr>
              <w:t>18,6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  <w:lang w:val="en-US"/>
              </w:rPr>
            </w:pPr>
            <w:r w:rsidRPr="00555281">
              <w:rPr>
                <w:sz w:val="24"/>
                <w:lang w:val="en-US"/>
              </w:rPr>
              <w:t>17,4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  <w:lang w:val="en-US"/>
              </w:rPr>
            </w:pPr>
            <w:r w:rsidRPr="00555281">
              <w:rPr>
                <w:sz w:val="24"/>
                <w:lang w:val="en-US"/>
              </w:rPr>
              <w:t>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</w:rPr>
            </w:pPr>
            <w:r w:rsidRPr="00555281">
              <w:rPr>
                <w:sz w:val="24"/>
              </w:rPr>
              <w:t>15</w:t>
            </w:r>
            <w:r w:rsidRPr="00555281">
              <w:rPr>
                <w:sz w:val="24"/>
                <w:lang w:val="en-US"/>
              </w:rPr>
              <w:t>,</w:t>
            </w:r>
            <w:r w:rsidRPr="00555281"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15,9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sym w:font="Symbol" w:char="F02D"/>
            </w: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137</w:t>
            </w:r>
            <w:r w:rsidRPr="00555281">
              <w:rPr>
                <w:sz w:val="24"/>
                <w:szCs w:val="24"/>
              </w:rPr>
              <w:t>Cs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10</w:t>
            </w:r>
            <w:r w:rsidRPr="00555281">
              <w:rPr>
                <w:sz w:val="24"/>
                <w:szCs w:val="24"/>
                <w:vertAlign w:val="superscript"/>
              </w:rPr>
              <w:sym w:font="Symbol" w:char="F02D"/>
            </w:r>
            <w:r w:rsidRPr="00555281">
              <w:rPr>
                <w:sz w:val="24"/>
                <w:szCs w:val="24"/>
                <w:vertAlign w:val="superscript"/>
              </w:rPr>
              <w:t>7</w:t>
            </w:r>
            <w:r w:rsidRPr="00555281">
              <w:rPr>
                <w:sz w:val="24"/>
                <w:szCs w:val="24"/>
              </w:rPr>
              <w:t xml:space="preserve"> Бк/м</w:t>
            </w:r>
            <w:r w:rsidRPr="00555281">
              <w:rPr>
                <w:sz w:val="24"/>
                <w:szCs w:val="24"/>
                <w:vertAlign w:val="superscript"/>
              </w:rPr>
              <w:t>3</w:t>
            </w:r>
            <w:r w:rsidRPr="005552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4,9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4,1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27</w:t>
            </w: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90</w:t>
            </w:r>
            <w:r w:rsidRPr="00555281">
              <w:rPr>
                <w:sz w:val="24"/>
                <w:szCs w:val="24"/>
              </w:rPr>
              <w:t>Sr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10</w:t>
            </w:r>
            <w:r w:rsidRPr="00555281">
              <w:rPr>
                <w:sz w:val="24"/>
                <w:szCs w:val="24"/>
                <w:vertAlign w:val="superscript"/>
              </w:rPr>
              <w:sym w:font="Symbol" w:char="F02D"/>
            </w:r>
            <w:r w:rsidRPr="00555281">
              <w:rPr>
                <w:sz w:val="24"/>
                <w:szCs w:val="24"/>
                <w:vertAlign w:val="superscript"/>
              </w:rPr>
              <w:t>7</w:t>
            </w:r>
            <w:r w:rsidRPr="00555281">
              <w:rPr>
                <w:sz w:val="24"/>
                <w:szCs w:val="24"/>
              </w:rPr>
              <w:t xml:space="preserve"> Бк/м</w:t>
            </w:r>
            <w:r w:rsidRPr="0055528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vertAlign w:val="superscript"/>
              </w:rPr>
            </w:pPr>
            <w:r w:rsidRPr="00555281">
              <w:rPr>
                <w:sz w:val="24"/>
              </w:rPr>
              <w:t>1,56</w:t>
            </w:r>
            <w:r w:rsidRPr="00555281">
              <w:rPr>
                <w:sz w:val="24"/>
                <w:vertAlign w:val="superscript"/>
              </w:rPr>
              <w:t>*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2,7</w:t>
            </w: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239, 240</w:t>
            </w:r>
            <w:r w:rsidRPr="00555281">
              <w:rPr>
                <w:sz w:val="24"/>
                <w:szCs w:val="24"/>
              </w:rPr>
              <w:t xml:space="preserve">Pu </w:t>
            </w:r>
            <w:r w:rsidRPr="00555281">
              <w:rPr>
                <w:sz w:val="24"/>
                <w:szCs w:val="24"/>
              </w:rPr>
              <w:br/>
              <w:t>(Обнинск)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10</w:t>
            </w:r>
            <w:r w:rsidRPr="00555281">
              <w:rPr>
                <w:sz w:val="24"/>
                <w:szCs w:val="24"/>
                <w:vertAlign w:val="superscript"/>
              </w:rPr>
              <w:sym w:font="Symbol" w:char="F02D"/>
            </w:r>
            <w:r w:rsidRPr="00555281">
              <w:rPr>
                <w:sz w:val="24"/>
                <w:szCs w:val="24"/>
                <w:vertAlign w:val="superscript"/>
              </w:rPr>
              <w:t>9</w:t>
            </w:r>
            <w:r w:rsidRPr="00555281">
              <w:rPr>
                <w:sz w:val="24"/>
                <w:szCs w:val="24"/>
              </w:rPr>
              <w:t xml:space="preserve"> Бк/м</w:t>
            </w:r>
            <w:r w:rsidRPr="00555281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7,9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10,6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2,5</w:t>
            </w:r>
            <w:r w:rsidRPr="00555281">
              <w:rPr>
                <w:sz w:val="24"/>
                <w:szCs w:val="24"/>
              </w:rPr>
              <w:sym w:font="Symbol" w:char="F0D7"/>
            </w:r>
            <w:r w:rsidRPr="00555281">
              <w:rPr>
                <w:sz w:val="24"/>
                <w:szCs w:val="24"/>
              </w:rPr>
              <w:t>10</w:t>
            </w:r>
            <w:r w:rsidRPr="00555281">
              <w:rPr>
                <w:sz w:val="24"/>
                <w:szCs w:val="24"/>
                <w:vertAlign w:val="superscript"/>
              </w:rPr>
              <w:t>–3</w:t>
            </w:r>
          </w:p>
        </w:tc>
      </w:tr>
      <w:tr w:rsidR="00ED1B6D" w:rsidRPr="00555281">
        <w:trPr>
          <w:cantSplit/>
          <w:jc w:val="center"/>
        </w:trPr>
        <w:tc>
          <w:tcPr>
            <w:tcW w:w="745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ind w:right="-1512"/>
              <w:rPr>
                <w:i/>
                <w:iCs/>
                <w:sz w:val="24"/>
                <w:szCs w:val="24"/>
              </w:rPr>
            </w:pPr>
            <w:r w:rsidRPr="00555281">
              <w:rPr>
                <w:i/>
                <w:sz w:val="24"/>
                <w:szCs w:val="24"/>
              </w:rPr>
              <w:t>Радиоактивные атмосферные выпадения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sym w:font="Symbol" w:char="F0E5"/>
            </w:r>
            <w:r w:rsidRPr="00555281">
              <w:rPr>
                <w:sz w:val="24"/>
                <w:szCs w:val="24"/>
              </w:rPr>
              <w:sym w:font="Symbol" w:char="F062"/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Бк/м</w:t>
            </w:r>
            <w:r w:rsidRPr="00555281">
              <w:rPr>
                <w:sz w:val="24"/>
                <w:szCs w:val="24"/>
                <w:vertAlign w:val="superscript"/>
              </w:rPr>
              <w:t>2</w:t>
            </w:r>
            <w:r w:rsidRPr="00555281">
              <w:rPr>
                <w:sz w:val="24"/>
                <w:szCs w:val="24"/>
              </w:rPr>
              <w:sym w:font="Symbol" w:char="F0D7"/>
            </w:r>
            <w:r w:rsidRPr="00555281">
              <w:rPr>
                <w:sz w:val="24"/>
                <w:szCs w:val="24"/>
              </w:rPr>
              <w:t>сут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137</w:t>
            </w:r>
            <w:r w:rsidRPr="00555281">
              <w:rPr>
                <w:sz w:val="24"/>
                <w:szCs w:val="24"/>
              </w:rPr>
              <w:t>Cs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Бк/м</w:t>
            </w:r>
            <w:r w:rsidRPr="00555281">
              <w:rPr>
                <w:sz w:val="24"/>
                <w:szCs w:val="24"/>
                <w:vertAlign w:val="superscript"/>
              </w:rPr>
              <w:t>2</w:t>
            </w:r>
            <w:r w:rsidRPr="00555281">
              <w:rPr>
                <w:sz w:val="24"/>
                <w:szCs w:val="24"/>
              </w:rPr>
              <w:sym w:font="Symbol" w:char="F0D7"/>
            </w:r>
            <w:r w:rsidRPr="00555281">
              <w:rPr>
                <w:sz w:val="24"/>
                <w:szCs w:val="24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sym w:font="Symbol" w:char="F03C"/>
            </w:r>
            <w:r w:rsidRPr="00555281">
              <w:rPr>
                <w:sz w:val="24"/>
              </w:rPr>
              <w:t xml:space="preserve"> 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sym w:font="Symbol" w:char="F03C"/>
            </w:r>
            <w:r w:rsidRPr="00555281">
              <w:rPr>
                <w:sz w:val="24"/>
              </w:rPr>
              <w:t xml:space="preserve"> 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0,43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0,34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3</w:t>
            </w:r>
            <w:r w:rsidRPr="00555281">
              <w:rPr>
                <w:sz w:val="24"/>
                <w:szCs w:val="24"/>
              </w:rPr>
              <w:t>H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кБк/м</w:t>
            </w:r>
            <w:r w:rsidRPr="00555281">
              <w:rPr>
                <w:sz w:val="24"/>
                <w:szCs w:val="24"/>
                <w:vertAlign w:val="superscript"/>
              </w:rPr>
              <w:t>2</w:t>
            </w:r>
            <w:r w:rsidRPr="00555281">
              <w:rPr>
                <w:sz w:val="24"/>
                <w:szCs w:val="24"/>
              </w:rPr>
              <w:sym w:font="Symbol" w:char="F0D7"/>
            </w:r>
            <w:r w:rsidRPr="00555281">
              <w:rPr>
                <w:sz w:val="24"/>
                <w:szCs w:val="24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745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ind w:right="-1512"/>
              <w:rPr>
                <w:i/>
                <w:iCs/>
                <w:sz w:val="24"/>
                <w:szCs w:val="24"/>
              </w:rPr>
            </w:pPr>
            <w:r w:rsidRPr="00555281">
              <w:rPr>
                <w:i/>
                <w:sz w:val="24"/>
                <w:szCs w:val="24"/>
              </w:rPr>
              <w:t>Активность атмосферных осадков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3</w:t>
            </w:r>
            <w:r w:rsidRPr="00555281">
              <w:rPr>
                <w:sz w:val="24"/>
                <w:szCs w:val="24"/>
              </w:rPr>
              <w:t>H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Бк/л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745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Oaaeeoa"/>
              <w:spacing w:line="360" w:lineRule="auto"/>
              <w:ind w:right="-1512"/>
              <w:rPr>
                <w:i/>
                <w:iCs/>
                <w:sz w:val="24"/>
                <w:szCs w:val="24"/>
              </w:rPr>
            </w:pPr>
            <w:r w:rsidRPr="00555281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  <w:r w:rsidRPr="00555281">
              <w:rPr>
                <w:b/>
                <w:bCs/>
                <w:sz w:val="24"/>
                <w:szCs w:val="24"/>
              </w:rPr>
              <w:t>УВ, Бк/л</w:t>
            </w:r>
          </w:p>
        </w:tc>
      </w:tr>
      <w:tr w:rsidR="00ED1B6D" w:rsidRPr="00555281">
        <w:trPr>
          <w:cantSplit/>
          <w:jc w:val="center"/>
        </w:trPr>
        <w:tc>
          <w:tcPr>
            <w:tcW w:w="745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ind w:right="-1512"/>
              <w:rPr>
                <w:b/>
                <w:bCs/>
                <w:i/>
                <w:sz w:val="24"/>
                <w:szCs w:val="24"/>
              </w:rPr>
            </w:pPr>
            <w:r w:rsidRPr="00555281">
              <w:rPr>
                <w:i/>
                <w:sz w:val="24"/>
                <w:szCs w:val="24"/>
              </w:rPr>
              <w:t>Активность речной воды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90</w:t>
            </w:r>
            <w:r w:rsidRPr="00555281">
              <w:rPr>
                <w:sz w:val="24"/>
                <w:szCs w:val="24"/>
              </w:rPr>
              <w:t xml:space="preserve">Sr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мБк/л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4,8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5,5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5</w:t>
            </w: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3</w:t>
            </w:r>
            <w:r w:rsidRPr="00555281">
              <w:rPr>
                <w:sz w:val="24"/>
                <w:szCs w:val="24"/>
              </w:rPr>
              <w:t>H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Бк/л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2,8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2,0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2,0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1,7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1,7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2,3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2,0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3,3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1,8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3,6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7700</w:t>
            </w:r>
          </w:p>
        </w:tc>
      </w:tr>
      <w:tr w:rsidR="00ED1B6D" w:rsidRPr="00555281">
        <w:trPr>
          <w:cantSplit/>
          <w:jc w:val="center"/>
        </w:trPr>
        <w:tc>
          <w:tcPr>
            <w:tcW w:w="745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ind w:right="-1512"/>
              <w:rPr>
                <w:i/>
                <w:iCs/>
                <w:sz w:val="24"/>
                <w:szCs w:val="24"/>
              </w:rPr>
            </w:pPr>
            <w:r w:rsidRPr="00555281">
              <w:rPr>
                <w:i/>
                <w:sz w:val="24"/>
                <w:szCs w:val="24"/>
              </w:rPr>
              <w:t>Активность морской воды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</w:tr>
      <w:tr w:rsidR="00ED1B6D" w:rsidRPr="00555281">
        <w:trPr>
          <w:cantSplit/>
          <w:jc w:val="center"/>
        </w:trPr>
        <w:tc>
          <w:tcPr>
            <w:tcW w:w="15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  <w:vertAlign w:val="superscript"/>
              </w:rPr>
              <w:t>90</w:t>
            </w:r>
            <w:r w:rsidRPr="00555281">
              <w:rPr>
                <w:sz w:val="24"/>
                <w:szCs w:val="24"/>
              </w:rPr>
              <w:t>Sr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мБк/л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1,5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21,4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1,3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1,8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28,0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1,6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>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lang w:val="en-US"/>
              </w:rPr>
            </w:pPr>
            <w:r w:rsidRPr="00555281">
              <w:rPr>
                <w:sz w:val="24"/>
                <w:lang w:val="en-US"/>
              </w:rPr>
              <w:t>1,7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  <w:lang w:val="en-US"/>
              </w:rPr>
              <w:t>16,0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  <w:lang w:val="en-US"/>
              </w:rPr>
            </w:pPr>
            <w:r w:rsidRPr="00555281">
              <w:rPr>
                <w:sz w:val="24"/>
                <w:lang w:val="en-US"/>
              </w:rPr>
              <w:t>1,</w:t>
            </w:r>
            <w:r w:rsidRPr="00555281">
              <w:rPr>
                <w:sz w:val="24"/>
              </w:rPr>
              <w:t>9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  <w:lang w:val="en-US"/>
              </w:rPr>
              <w:t>1</w:t>
            </w:r>
            <w:r w:rsidRPr="00555281">
              <w:rPr>
                <w:sz w:val="24"/>
              </w:rPr>
              <w:t>3</w:t>
            </w:r>
            <w:r w:rsidRPr="00555281">
              <w:rPr>
                <w:sz w:val="24"/>
                <w:lang w:val="en-US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2,0-17,0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B6D" w:rsidRPr="00555281" w:rsidRDefault="00ED1B6D" w:rsidP="00555281">
            <w:pPr>
              <w:pStyle w:val="af3"/>
              <w:spacing w:line="360" w:lineRule="auto"/>
              <w:rPr>
                <w:sz w:val="24"/>
              </w:rPr>
            </w:pPr>
            <w:r w:rsidRPr="00555281">
              <w:rPr>
                <w:sz w:val="24"/>
              </w:rPr>
              <w:t>2,1</w:t>
            </w:r>
            <w:r w:rsidRPr="00555281">
              <w:rPr>
                <w:sz w:val="24"/>
              </w:rPr>
              <w:sym w:font="Symbol" w:char="F02D"/>
            </w:r>
            <w:r w:rsidRPr="00555281">
              <w:rPr>
                <w:sz w:val="24"/>
              </w:rPr>
              <w:t xml:space="preserve">3,6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1B6D" w:rsidRPr="00555281" w:rsidRDefault="00ED1B6D" w:rsidP="00555281">
            <w:pPr>
              <w:pStyle w:val="Oaaeeoa"/>
              <w:spacing w:line="360" w:lineRule="auto"/>
              <w:rPr>
                <w:sz w:val="24"/>
                <w:szCs w:val="24"/>
              </w:rPr>
            </w:pPr>
            <w:r w:rsidRPr="00555281">
              <w:rPr>
                <w:sz w:val="24"/>
                <w:szCs w:val="24"/>
              </w:rPr>
              <w:t>–</w:t>
            </w:r>
          </w:p>
        </w:tc>
      </w:tr>
    </w:tbl>
    <w:p w:rsidR="00ED1B6D" w:rsidRPr="00555281" w:rsidRDefault="00ED1B6D" w:rsidP="00555281">
      <w:pPr>
        <w:spacing w:line="360" w:lineRule="auto"/>
      </w:pPr>
      <w:r w:rsidRPr="00555281">
        <w:t>П р и м е ч а н и е: ∑β – концентрации и выпадения суммы β-активных радионуклидов техногенного и естественного происхождения; ДОА</w:t>
      </w:r>
      <w:r w:rsidRPr="00555281">
        <w:rPr>
          <w:vertAlign w:val="subscript"/>
        </w:rPr>
        <w:t>нас</w:t>
      </w:r>
      <w:r w:rsidRPr="00555281">
        <w:t xml:space="preserve"> – допустимая объемная активность радионуклида в воздухе для населения по НРБ-99; </w:t>
      </w:r>
      <w:r w:rsidRPr="00555281">
        <w:br/>
        <w:t>УВ – уровень вмешательства для населения по НРБ-99; * – данные за три квартала 2002 г.; 1 Бк/м</w:t>
      </w:r>
      <w:r w:rsidRPr="00555281">
        <w:rPr>
          <w:vertAlign w:val="superscript"/>
        </w:rPr>
        <w:t>3</w:t>
      </w:r>
      <w:r w:rsidRPr="00555281">
        <w:t xml:space="preserve"> = 2,7</w:t>
      </w:r>
      <w:r w:rsidRPr="00555281">
        <w:sym w:font="Symbol" w:char="F0D7"/>
      </w:r>
      <w:r w:rsidRPr="00555281">
        <w:t>10</w:t>
      </w:r>
      <w:r w:rsidRPr="00555281">
        <w:rPr>
          <w:vertAlign w:val="superscript"/>
        </w:rPr>
        <w:t>–11</w:t>
      </w:r>
      <w:r w:rsidRPr="00555281">
        <w:t xml:space="preserve"> Ки/м</w:t>
      </w:r>
      <w:r w:rsidRPr="00555281">
        <w:rPr>
          <w:vertAlign w:val="superscript"/>
        </w:rPr>
        <w:t>3</w:t>
      </w:r>
      <w:r w:rsidRPr="00555281">
        <w:t>.</w:t>
      </w:r>
    </w:p>
    <w:p w:rsidR="00ED1B6D" w:rsidRDefault="00ED1B6D" w:rsidP="00ED1B6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E26C0" w:rsidRPr="00ED1B6D" w:rsidRDefault="00D70FED" w:rsidP="00ED1B6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D1B6D">
        <w:rPr>
          <w:b/>
          <w:bCs/>
          <w:sz w:val="28"/>
          <w:szCs w:val="28"/>
        </w:rPr>
        <w:t>Поражающие факторы</w:t>
      </w:r>
      <w:r w:rsidR="00F66090" w:rsidRPr="00ED1B6D">
        <w:rPr>
          <w:rStyle w:val="aa"/>
          <w:b/>
          <w:bCs/>
          <w:sz w:val="28"/>
          <w:szCs w:val="28"/>
        </w:rPr>
        <w:footnoteReference w:id="1"/>
      </w:r>
    </w:p>
    <w:p w:rsidR="005E26C0" w:rsidRDefault="005E26C0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 xml:space="preserve">Под влиянием ионизирующих излучений в организме человека возникают биологические процессы, приводящие к нарушению жизненных функций различных органов (главным образом органов кроветворения, нервной системы, желчно-кишечного тракта и </w:t>
      </w:r>
      <w:r w:rsidR="00ED1B6D">
        <w:rPr>
          <w:sz w:val="28"/>
          <w:szCs w:val="28"/>
        </w:rPr>
        <w:t>др.) и развитию лучевой болезни. Ч</w:t>
      </w:r>
      <w:r w:rsidRPr="005E26C0">
        <w:rPr>
          <w:sz w:val="28"/>
          <w:szCs w:val="28"/>
        </w:rPr>
        <w:t>еловек, находящийся на загрязненной территории подвергается:</w:t>
      </w:r>
      <w:r w:rsidRPr="005E26C0">
        <w:rPr>
          <w:sz w:val="28"/>
          <w:szCs w:val="28"/>
        </w:rPr>
        <w:br/>
        <w:t>внешнему облучению из проходящего радиоактивного облака и радиоактивных веществ, осевших на местности;</w:t>
      </w:r>
      <w:r w:rsidR="00D70FED">
        <w:rPr>
          <w:sz w:val="28"/>
          <w:szCs w:val="28"/>
        </w:rPr>
        <w:t xml:space="preserve"> </w:t>
      </w:r>
      <w:r w:rsidRPr="005E26C0">
        <w:rPr>
          <w:sz w:val="28"/>
          <w:szCs w:val="28"/>
        </w:rPr>
        <w:t>контактному облучению кожных покровов при попадании на них радиоактивных веществ; внутреннему облучению за счет вдыхания загрязненного воздуха и при употреблении загрязненных продуктов питания и воды.</w:t>
      </w:r>
    </w:p>
    <w:p w:rsidR="00D70FED" w:rsidRDefault="00D70FED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авариях на радиоактивно-опасном объекте</w:t>
      </w:r>
      <w:r w:rsidR="00592B92">
        <w:rPr>
          <w:sz w:val="28"/>
          <w:szCs w:val="28"/>
        </w:rPr>
        <w:t xml:space="preserve"> характерно, </w:t>
      </w:r>
      <w:r w:rsidRPr="00D70FED">
        <w:rPr>
          <w:sz w:val="28"/>
          <w:szCs w:val="28"/>
        </w:rPr>
        <w:t xml:space="preserve"> радиоактивное заражение атмосферы и местности легколетучими радионукл</w:t>
      </w:r>
      <w:r w:rsidR="00592B92">
        <w:rPr>
          <w:sz w:val="28"/>
          <w:szCs w:val="28"/>
        </w:rPr>
        <w:t>идами (йод, цезий, стронций)</w:t>
      </w:r>
      <w:r w:rsidRPr="00D70FED">
        <w:rPr>
          <w:sz w:val="28"/>
          <w:szCs w:val="28"/>
        </w:rPr>
        <w:t xml:space="preserve">, цезий и стронций обладают длительным периодом полураспада. Поэтому резкого спада уровней радиации нет. При ядерном взрыве </w:t>
      </w:r>
      <w:r>
        <w:rPr>
          <w:sz w:val="28"/>
          <w:szCs w:val="28"/>
        </w:rPr>
        <w:t xml:space="preserve">на радиоактивно-опасном объекте </w:t>
      </w:r>
      <w:r w:rsidRPr="00D70FED">
        <w:rPr>
          <w:sz w:val="28"/>
          <w:szCs w:val="28"/>
        </w:rPr>
        <w:t xml:space="preserve">главную опасность представляет внешнее облучение (90 – 95% от общей дозы). При авариях на АЭС значительная часть продуктов деления ядерного топлива находится в парообразном и аэрозольном состоянии. Доза внешнего облучения здесь составляет 15%, а внутреннего – 85%. </w:t>
      </w:r>
    </w:p>
    <w:p w:rsidR="00ED1B6D" w:rsidRPr="00D70FED" w:rsidRDefault="00ED1B6D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26C0" w:rsidRPr="00ED1B6D" w:rsidRDefault="00D70FED" w:rsidP="00ED1B6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D1B6D">
        <w:rPr>
          <w:b/>
          <w:bCs/>
          <w:sz w:val="28"/>
          <w:szCs w:val="28"/>
        </w:rPr>
        <w:t>Меры защиты</w:t>
      </w:r>
    </w:p>
    <w:p w:rsidR="005E26C0" w:rsidRDefault="005E26C0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6C0">
        <w:rPr>
          <w:sz w:val="28"/>
          <w:szCs w:val="28"/>
        </w:rPr>
        <w:t>Быстро защитить органы дыхания средствами индивидуальной защиты: противогазом, респиратором, а при их отсутствии - ватно-марлевой повязкой, шарфом, платком, полотенцем и т.д., смоченными водой.</w:t>
      </w:r>
      <w:r w:rsidRPr="005E26C0">
        <w:rPr>
          <w:sz w:val="28"/>
          <w:szCs w:val="28"/>
        </w:rPr>
        <w:br/>
        <w:t>Закрыть окна и двери, отключить вентиляцию, занять место вдали от окон, веранд, балконов, включить радио, телевизор и ждать ук</w:t>
      </w:r>
      <w:r w:rsidR="00D70FED">
        <w:rPr>
          <w:sz w:val="28"/>
          <w:szCs w:val="28"/>
        </w:rPr>
        <w:t xml:space="preserve">азаний по дальнейшим действиям. </w:t>
      </w:r>
      <w:r w:rsidRPr="005E26C0">
        <w:rPr>
          <w:sz w:val="28"/>
          <w:szCs w:val="28"/>
        </w:rPr>
        <w:t>Продукты питания укрыть в полиэтиленовых мешках. Сделать запас воды в емкостях с плотно прилегающими крышками. Продукты и воду поместить в холодильники, шкафы, кладовки. Не употреблять в пищу растительные и животные продукты, заготовленные после аварии.</w:t>
      </w:r>
      <w:r w:rsidRPr="005E26C0">
        <w:rPr>
          <w:sz w:val="28"/>
          <w:szCs w:val="28"/>
        </w:rPr>
        <w:br/>
        <w:t>Приготовиться к возможной эвакуации. Собрать документы, деньги, ценные личные вещи, продукты, лекарства, средства индивидуальной защиты (в т.ч. накидки, плащи из синтетических пленок, головные уборы, резиновые сапоги, перчатки и т.д.).</w:t>
      </w:r>
    </w:p>
    <w:p w:rsidR="00ED1B6D" w:rsidRDefault="00ED1B6D" w:rsidP="00ED1B6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D1B6D" w:rsidRDefault="00ED1B6D" w:rsidP="00ED1B6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ЗАГРЯЗНЕНИЕ ОКРУЖАЮЩЕЙ СРЕДЫ, СВЯЗАННОЕ С ИНТЕНСИФИКАЦИЕЙ ПРОИЗВОДСТВА</w:t>
      </w:r>
    </w:p>
    <w:p w:rsidR="00ED1B6D" w:rsidRDefault="00ED1B6D" w:rsidP="00A166F7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40142" w:rsidRPr="003C2A37" w:rsidRDefault="00240142" w:rsidP="00A166F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142">
        <w:rPr>
          <w:sz w:val="28"/>
          <w:szCs w:val="28"/>
        </w:rPr>
        <w:t xml:space="preserve">Сельское хозяйство любой страны должно обеспечивать свое население продуктами питания, чтобы не попасть в зависимость от обеспечения им других государств. А для этого необходимо умение людей так воздействовать на природу, чтобы она снабжала общество высококачественными продуктами питания и обеспечивала приемлемый уровень состояния окружающей среды, причем воздействовать экологически приемлемыми способами, при которых производство совпадает с воспроизводством почвенного плодородия и с </w:t>
      </w:r>
      <w:r w:rsidRPr="003C2A37">
        <w:rPr>
          <w:sz w:val="28"/>
          <w:szCs w:val="28"/>
        </w:rPr>
        <w:t>сохранением ландшафта.</w:t>
      </w:r>
    </w:p>
    <w:p w:rsidR="003C2A37" w:rsidRPr="003C2A37" w:rsidRDefault="003C2A37" w:rsidP="00A166F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2A37">
        <w:rPr>
          <w:sz w:val="28"/>
          <w:szCs w:val="28"/>
        </w:rPr>
        <w:t>Интенсификация сельскохозяйственного производства, начавшаяся в странах Запада в годы так называемой «зеленой революции», главной своей целью ставила получение максимального выхода продукции на единицу затрат труда и средств. Интенсификация привела к значительному росту урожайности сельскохозяйственных растений и продуктивности животных, однако очень скоро стало очевидным, что обществу приходится платить за это слишком высокую цену в связи с деградацией почв и агросистем в целом, неадекватным «экспоненциальным» ростом затрат невосполнимой энергии и ресурсов на каждую единицу продукции.</w:t>
      </w:r>
    </w:p>
    <w:p w:rsidR="00E77829" w:rsidRPr="00E77829" w:rsidRDefault="00E77829" w:rsidP="00A166F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0142">
        <w:rPr>
          <w:sz w:val="28"/>
          <w:szCs w:val="28"/>
        </w:rPr>
        <w:t>Интенсификация</w:t>
      </w:r>
      <w:r w:rsidRPr="00E77829">
        <w:rPr>
          <w:sz w:val="28"/>
          <w:szCs w:val="28"/>
        </w:rPr>
        <w:t xml:space="preserve"> сельскохозяйств</w:t>
      </w:r>
      <w:r>
        <w:rPr>
          <w:sz w:val="28"/>
          <w:szCs w:val="28"/>
        </w:rPr>
        <w:t xml:space="preserve">енного производства – это чрезмерное </w:t>
      </w:r>
      <w:r w:rsidRPr="00E77829">
        <w:rPr>
          <w:sz w:val="28"/>
          <w:szCs w:val="28"/>
        </w:rPr>
        <w:t xml:space="preserve"> внесением больших доз минеральных удобрений, применением химических средств защиты растений, организаци</w:t>
      </w:r>
      <w:r>
        <w:rPr>
          <w:sz w:val="28"/>
          <w:szCs w:val="28"/>
        </w:rPr>
        <w:t>ей животноводческих комплексов.</w:t>
      </w:r>
    </w:p>
    <w:p w:rsidR="00A166F7" w:rsidRPr="00A166F7" w:rsidRDefault="00A166F7" w:rsidP="00A166F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66F7">
        <w:rPr>
          <w:sz w:val="28"/>
          <w:szCs w:val="28"/>
        </w:rPr>
        <w:t xml:space="preserve">По данным ООН сельское хозяйство вошло в число наиболее опасных производств </w:t>
      </w:r>
      <w:r>
        <w:rPr>
          <w:sz w:val="28"/>
          <w:szCs w:val="28"/>
        </w:rPr>
        <w:t>мира. В нашей стране с конца 60</w:t>
      </w:r>
      <w:r w:rsidRPr="00A166F7">
        <w:rPr>
          <w:sz w:val="28"/>
          <w:szCs w:val="28"/>
        </w:rPr>
        <w:t>-х годов усилилась интенсификация сельскохозяйственного производства - происходит рост механизации, химизации, мелиорации и энергообеспеченности. Так, с середины 70-х годов, внесение минеральных удобрений под основные сельскохозяйственные структуры выросла втрое, а химических средств защиты растений - более чем в 2,5 раза. Наиболее актуальной проблемой является применение в сельском хозяйстве химикатов, ведущее к загрязнению окружающей Среды</w:t>
      </w:r>
      <w:r w:rsidR="00F66090">
        <w:rPr>
          <w:rStyle w:val="aa"/>
          <w:sz w:val="28"/>
          <w:szCs w:val="28"/>
        </w:rPr>
        <w:footnoteReference w:id="2"/>
      </w:r>
      <w:r w:rsidRPr="00A166F7">
        <w:rPr>
          <w:sz w:val="28"/>
          <w:szCs w:val="28"/>
        </w:rPr>
        <w:t xml:space="preserve">. 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Экологическими последствиями интенсив</w:t>
      </w:r>
      <w:r w:rsidR="002B59CD">
        <w:rPr>
          <w:sz w:val="28"/>
          <w:szCs w:val="28"/>
        </w:rPr>
        <w:t>ного сельского хозяйства являются</w:t>
      </w:r>
      <w:r w:rsidRPr="00145926">
        <w:rPr>
          <w:sz w:val="28"/>
          <w:szCs w:val="28"/>
        </w:rPr>
        <w:t>: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ежегодное возрастание числа подвергаемых опасности видов растений и животных - под угрозой находится более половины млекопитающих и птиц;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нарастающее загрязнение грунтовых вод нитратами и пестицидами - во многих районах под угрозой находится снабжение питьевой водой;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эрозия и уплотнение почв;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эвтрофикация поверхности вод и разрушение традиционных культурных ландшафтов при землеустройстве и укрупнении севооборотных участков;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загрязнение воздуха и эловонные эмиссии от перерабатывающих предприятий;</w:t>
      </w:r>
    </w:p>
    <w:p w:rsidR="00145926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наличие остатков гормонов в телятине и нитратов в овощах;</w:t>
      </w:r>
    </w:p>
    <w:p w:rsidR="00A166F7" w:rsidRPr="00145926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- значительное возрастание нагрузки на здоровье работающих в сельском хозяйстве людей</w:t>
      </w:r>
      <w:r w:rsidR="00F66090">
        <w:rPr>
          <w:rStyle w:val="aa"/>
          <w:sz w:val="28"/>
          <w:szCs w:val="28"/>
        </w:rPr>
        <w:footnoteReference w:id="3"/>
      </w:r>
      <w:r w:rsidRPr="00145926">
        <w:rPr>
          <w:sz w:val="28"/>
          <w:szCs w:val="28"/>
        </w:rPr>
        <w:t>.</w:t>
      </w:r>
    </w:p>
    <w:p w:rsidR="009B2079" w:rsidRDefault="00145926" w:rsidP="00D70FE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926">
        <w:rPr>
          <w:sz w:val="28"/>
          <w:szCs w:val="28"/>
        </w:rPr>
        <w:t>Проблемы охраны окружающей среды при современном сельскохозяйственном производстве стали столь очевидными, что необходима была адекватная реакция на них. В результате стало развиваться «интегрированное растениеводство», при котором вносится «как можно меньше и столько, сколько нужно».</w:t>
      </w:r>
    </w:p>
    <w:p w:rsidR="00ED1B6D" w:rsidRDefault="009B2079" w:rsidP="009B2079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926" w:rsidRDefault="00ED1B6D" w:rsidP="009B2079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92B92" w:rsidRPr="009B2079" w:rsidRDefault="00592B92" w:rsidP="009B2079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E26C0" w:rsidRDefault="005C3421" w:rsidP="005C3421">
      <w:pPr>
        <w:spacing w:line="360" w:lineRule="auto"/>
        <w:ind w:firstLine="709"/>
        <w:rPr>
          <w:sz w:val="28"/>
          <w:szCs w:val="28"/>
        </w:rPr>
      </w:pPr>
      <w:r w:rsidRPr="005C3421">
        <w:rPr>
          <w:sz w:val="28"/>
          <w:szCs w:val="28"/>
        </w:rPr>
        <w:t>Данная работа позволяет сделать ряд следующих выводов:</w:t>
      </w:r>
    </w:p>
    <w:p w:rsidR="005C3421" w:rsidRDefault="005C3421" w:rsidP="00592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B92">
        <w:rPr>
          <w:bCs/>
          <w:sz w:val="28"/>
          <w:szCs w:val="28"/>
        </w:rPr>
        <w:t xml:space="preserve">радиационная авария </w:t>
      </w:r>
      <w:r w:rsidR="00592B92" w:rsidRPr="00352587">
        <w:rPr>
          <w:sz w:val="28"/>
          <w:szCs w:val="28"/>
        </w:rPr>
        <w:t>- это нарушение пределов безопасной эксплуатации ядерно-энергетической</w:t>
      </w:r>
      <w:r w:rsidR="00592B92" w:rsidRPr="005E26C0">
        <w:rPr>
          <w:sz w:val="28"/>
          <w:szCs w:val="28"/>
        </w:rPr>
        <w:t xml:space="preserve"> установки, оборудования или устройства, при которых произошел выход радиоактивных продуктов или ионизирующего излучения за предусмотренные проектом пределы их безопасной эксплуатации, приводящий к облучению населения</w:t>
      </w:r>
      <w:r w:rsidR="00592B92">
        <w:rPr>
          <w:sz w:val="28"/>
          <w:szCs w:val="28"/>
        </w:rPr>
        <w:t xml:space="preserve"> и загрязнению окружающей среды;</w:t>
      </w:r>
    </w:p>
    <w:p w:rsidR="00592B92" w:rsidRDefault="00592B92" w:rsidP="00592B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основным поражающим фактором при авариях на радиоактивно опасных объектах является ионизирующее излучение;</w:t>
      </w:r>
    </w:p>
    <w:p w:rsidR="002B59CD" w:rsidRDefault="00592B92" w:rsidP="002B59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9CD">
        <w:rPr>
          <w:sz w:val="28"/>
          <w:szCs w:val="28"/>
        </w:rPr>
        <w:t>и</w:t>
      </w:r>
      <w:r w:rsidR="002B59CD" w:rsidRPr="00240142">
        <w:rPr>
          <w:sz w:val="28"/>
          <w:szCs w:val="28"/>
        </w:rPr>
        <w:t>нтенсификация</w:t>
      </w:r>
      <w:r w:rsidR="002B59CD" w:rsidRPr="00E77829">
        <w:rPr>
          <w:sz w:val="28"/>
          <w:szCs w:val="28"/>
        </w:rPr>
        <w:t xml:space="preserve"> сельскохозяйств</w:t>
      </w:r>
      <w:r w:rsidR="002B59CD">
        <w:rPr>
          <w:sz w:val="28"/>
          <w:szCs w:val="28"/>
        </w:rPr>
        <w:t xml:space="preserve">енного производства – это чрезмерное </w:t>
      </w:r>
      <w:r w:rsidR="002B59CD" w:rsidRPr="00E77829">
        <w:rPr>
          <w:sz w:val="28"/>
          <w:szCs w:val="28"/>
        </w:rPr>
        <w:t xml:space="preserve"> внесением больших доз минеральных удобрений, применением химических средств защиты растений, организаци</w:t>
      </w:r>
      <w:r w:rsidR="002B59CD">
        <w:rPr>
          <w:sz w:val="28"/>
          <w:szCs w:val="28"/>
        </w:rPr>
        <w:t>ей животноводческих комплексов;</w:t>
      </w:r>
    </w:p>
    <w:p w:rsidR="002B59CD" w:rsidRPr="00145926" w:rsidRDefault="002B59CD" w:rsidP="002B59C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Последствиями интенсификации является: </w:t>
      </w:r>
      <w:r w:rsidRPr="00145926">
        <w:rPr>
          <w:sz w:val="28"/>
          <w:szCs w:val="28"/>
        </w:rPr>
        <w:t>возрастание числа подвергаемых опасности видов растений и животных</w:t>
      </w:r>
      <w:r>
        <w:rPr>
          <w:sz w:val="28"/>
          <w:szCs w:val="28"/>
        </w:rPr>
        <w:t xml:space="preserve">; </w:t>
      </w:r>
      <w:r w:rsidRPr="00145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5926">
        <w:rPr>
          <w:sz w:val="28"/>
          <w:szCs w:val="28"/>
        </w:rPr>
        <w:t>загрязнение грунто</w:t>
      </w:r>
      <w:r>
        <w:rPr>
          <w:sz w:val="28"/>
          <w:szCs w:val="28"/>
        </w:rPr>
        <w:t xml:space="preserve">вых вод нитратами и пестицидами;  </w:t>
      </w:r>
      <w:r w:rsidRPr="00145926">
        <w:rPr>
          <w:sz w:val="28"/>
          <w:szCs w:val="28"/>
        </w:rPr>
        <w:t>эрозия и уплотнение почв;</w:t>
      </w:r>
      <w:r>
        <w:rPr>
          <w:sz w:val="28"/>
          <w:szCs w:val="28"/>
        </w:rPr>
        <w:t xml:space="preserve"> </w:t>
      </w:r>
      <w:r w:rsidRPr="00145926">
        <w:rPr>
          <w:sz w:val="28"/>
          <w:szCs w:val="28"/>
        </w:rPr>
        <w:t>эвтрофикация поверхности вод и разрушение традиционных культурных ландшафтов при землеустройстве и укрупнении севооборотных участков;</w:t>
      </w:r>
      <w:r>
        <w:rPr>
          <w:sz w:val="28"/>
          <w:szCs w:val="28"/>
        </w:rPr>
        <w:t xml:space="preserve"> </w:t>
      </w:r>
      <w:r w:rsidRPr="00145926">
        <w:rPr>
          <w:sz w:val="28"/>
          <w:szCs w:val="28"/>
        </w:rPr>
        <w:t>загрязнение воздуха и эловонные эмиссии от перерабатывающих предприятий;</w:t>
      </w:r>
      <w:r>
        <w:rPr>
          <w:sz w:val="28"/>
          <w:szCs w:val="28"/>
        </w:rPr>
        <w:t xml:space="preserve"> </w:t>
      </w:r>
      <w:r w:rsidRPr="00145926">
        <w:rPr>
          <w:sz w:val="28"/>
          <w:szCs w:val="28"/>
        </w:rPr>
        <w:t xml:space="preserve"> наличие остатков гормонов в телятине и нитратов в овощах;</w:t>
      </w:r>
      <w:r>
        <w:rPr>
          <w:sz w:val="28"/>
          <w:szCs w:val="28"/>
        </w:rPr>
        <w:t xml:space="preserve"> </w:t>
      </w:r>
      <w:r w:rsidRPr="00145926">
        <w:rPr>
          <w:sz w:val="28"/>
          <w:szCs w:val="28"/>
        </w:rPr>
        <w:t>значительное возрастание нагрузки на здоровье работающих в сельском хозяйстве людей.</w:t>
      </w:r>
    </w:p>
    <w:p w:rsidR="00A166F7" w:rsidRPr="00F66090" w:rsidRDefault="00E2648C" w:rsidP="00F66090">
      <w:pPr>
        <w:spacing w:before="100" w:beforeAutospacing="1" w:after="100" w:afterAutospacing="1" w:line="360" w:lineRule="auto"/>
        <w:ind w:left="360" w:firstLine="709"/>
        <w:jc w:val="center"/>
        <w:rPr>
          <w:b/>
          <w:color w:val="072312"/>
          <w:sz w:val="28"/>
          <w:szCs w:val="28"/>
        </w:rPr>
      </w:pPr>
      <w:r>
        <w:rPr>
          <w:rFonts w:ascii="Arial" w:hAnsi="Arial" w:cs="Arial"/>
          <w:color w:val="072312"/>
          <w:sz w:val="23"/>
          <w:szCs w:val="23"/>
        </w:rPr>
        <w:br w:type="page"/>
      </w:r>
      <w:r w:rsidR="00A166F7" w:rsidRPr="00F66090">
        <w:rPr>
          <w:b/>
          <w:color w:val="072312"/>
          <w:sz w:val="28"/>
          <w:szCs w:val="28"/>
        </w:rPr>
        <w:t>Список литературы</w:t>
      </w:r>
    </w:p>
    <w:p w:rsidR="00F66090" w:rsidRPr="00F66090" w:rsidRDefault="00F66090" w:rsidP="00F66090">
      <w:pPr>
        <w:numPr>
          <w:ilvl w:val="0"/>
          <w:numId w:val="2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F66090">
        <w:rPr>
          <w:sz w:val="28"/>
          <w:szCs w:val="28"/>
        </w:rPr>
        <w:t>Бережной С.А., Романов В.В., Седов Ю.И. Безопасность жизнедеятельности: Учебное пособие. - Тверь: ТГТУ, 1996.</w:t>
      </w:r>
    </w:p>
    <w:p w:rsidR="008C7F05" w:rsidRPr="00F66090" w:rsidRDefault="008C7F05" w:rsidP="00F66090">
      <w:pPr>
        <w:numPr>
          <w:ilvl w:val="0"/>
          <w:numId w:val="2"/>
        </w:numPr>
        <w:spacing w:before="100" w:beforeAutospacing="1" w:after="100" w:afterAutospacing="1" w:line="360" w:lineRule="auto"/>
        <w:ind w:left="714" w:firstLine="709"/>
        <w:jc w:val="both"/>
        <w:rPr>
          <w:color w:val="072312"/>
          <w:sz w:val="28"/>
          <w:szCs w:val="28"/>
        </w:rPr>
      </w:pPr>
      <w:r w:rsidRPr="00F66090">
        <w:rPr>
          <w:sz w:val="28"/>
          <w:szCs w:val="28"/>
        </w:rPr>
        <w:t xml:space="preserve">Болдин В.И. Интенсификация </w:t>
      </w:r>
      <w:r w:rsidR="009B2079" w:rsidRPr="00F66090">
        <w:rPr>
          <w:sz w:val="28"/>
          <w:szCs w:val="28"/>
        </w:rPr>
        <w:t>сельскохозяйственного</w:t>
      </w:r>
      <w:r w:rsidRPr="00F66090">
        <w:rPr>
          <w:sz w:val="28"/>
          <w:szCs w:val="28"/>
        </w:rPr>
        <w:t xml:space="preserve"> производства /Болдин В.И.-М.: Экономика, 1979.</w:t>
      </w:r>
    </w:p>
    <w:p w:rsidR="00E2648C" w:rsidRPr="00F66090" w:rsidRDefault="00E2648C" w:rsidP="00F66090">
      <w:pPr>
        <w:numPr>
          <w:ilvl w:val="0"/>
          <w:numId w:val="2"/>
        </w:numPr>
        <w:spacing w:before="100" w:beforeAutospacing="1" w:after="100" w:afterAutospacing="1" w:line="360" w:lineRule="auto"/>
        <w:ind w:left="714" w:firstLine="709"/>
        <w:jc w:val="both"/>
        <w:rPr>
          <w:color w:val="072312"/>
          <w:sz w:val="28"/>
          <w:szCs w:val="28"/>
        </w:rPr>
      </w:pPr>
      <w:r w:rsidRPr="00F66090">
        <w:rPr>
          <w:color w:val="072312"/>
          <w:sz w:val="28"/>
          <w:szCs w:val="28"/>
        </w:rPr>
        <w:t>Ивонин, В.М. Биогенное загрязнение вод в условиях интенсификации аграрного производства //Агроэкология /Под ред. В.А. Черникова, А.И. Чекереса. - М.,</w:t>
      </w:r>
      <w:r w:rsidR="004C7A1A" w:rsidRPr="00F66090">
        <w:rPr>
          <w:color w:val="072312"/>
          <w:sz w:val="28"/>
          <w:szCs w:val="28"/>
        </w:rPr>
        <w:t xml:space="preserve"> </w:t>
      </w:r>
      <w:r w:rsidRPr="00F66090">
        <w:rPr>
          <w:color w:val="072312"/>
          <w:sz w:val="28"/>
          <w:szCs w:val="28"/>
        </w:rPr>
        <w:t>20</w:t>
      </w:r>
      <w:r w:rsidR="004C7A1A" w:rsidRPr="00F66090">
        <w:rPr>
          <w:color w:val="072312"/>
          <w:sz w:val="28"/>
          <w:szCs w:val="28"/>
        </w:rPr>
        <w:t xml:space="preserve">00. </w:t>
      </w:r>
    </w:p>
    <w:p w:rsidR="00F66090" w:rsidRPr="00F66090" w:rsidRDefault="00F66090" w:rsidP="00F66090">
      <w:pPr>
        <w:numPr>
          <w:ilvl w:val="0"/>
          <w:numId w:val="2"/>
        </w:numPr>
        <w:spacing w:line="360" w:lineRule="auto"/>
        <w:ind w:right="57" w:firstLine="709"/>
        <w:jc w:val="both"/>
        <w:rPr>
          <w:sz w:val="28"/>
          <w:szCs w:val="28"/>
        </w:rPr>
      </w:pPr>
      <w:r w:rsidRPr="00F66090">
        <w:rPr>
          <w:sz w:val="28"/>
          <w:szCs w:val="28"/>
        </w:rPr>
        <w:t>Практикум по безопасности жизнедеятельности: /С.А. Бережной, Ю.И.Седов, Н.С. Любимова и др.; под ред. Бережного С.А. - Тверь: ТГТУ, 1997.</w:t>
      </w:r>
    </w:p>
    <w:p w:rsidR="00F66090" w:rsidRPr="00803235" w:rsidRDefault="00F66090" w:rsidP="00F66090">
      <w:pPr>
        <w:spacing w:before="100" w:beforeAutospacing="1" w:after="100" w:afterAutospacing="1" w:line="360" w:lineRule="auto"/>
        <w:ind w:left="357"/>
        <w:jc w:val="both"/>
        <w:rPr>
          <w:color w:val="072312"/>
          <w:sz w:val="28"/>
          <w:szCs w:val="28"/>
        </w:rPr>
      </w:pPr>
    </w:p>
    <w:p w:rsidR="005E26C0" w:rsidRDefault="005E26C0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3B3622" w:rsidRDefault="003B3622"/>
    <w:p w:rsidR="00555281" w:rsidRDefault="00555281">
      <w:bookmarkStart w:id="0" w:name="_GoBack"/>
      <w:bookmarkEnd w:id="0"/>
    </w:p>
    <w:sectPr w:rsidR="00555281" w:rsidSect="00217C30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8" w:right="567" w:bottom="1418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76" w:rsidRDefault="00F56C76">
      <w:r>
        <w:separator/>
      </w:r>
    </w:p>
  </w:endnote>
  <w:endnote w:type="continuationSeparator" w:id="0">
    <w:p w:rsidR="00F56C76" w:rsidRDefault="00F5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30" w:rsidRDefault="00217C30" w:rsidP="00EB6E0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C30" w:rsidRDefault="00217C30" w:rsidP="00EB6E0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30" w:rsidRDefault="00217C30" w:rsidP="00EB6E0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C76">
      <w:rPr>
        <w:rStyle w:val="a8"/>
        <w:noProof/>
      </w:rPr>
      <w:t>- 2 -</w:t>
    </w:r>
    <w:r>
      <w:rPr>
        <w:rStyle w:val="a8"/>
      </w:rPr>
      <w:fldChar w:fldCharType="end"/>
    </w:r>
  </w:p>
  <w:p w:rsidR="00217C30" w:rsidRDefault="00217C30" w:rsidP="00EB6E0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76" w:rsidRDefault="00F56C76">
      <w:r>
        <w:separator/>
      </w:r>
    </w:p>
  </w:footnote>
  <w:footnote w:type="continuationSeparator" w:id="0">
    <w:p w:rsidR="00F56C76" w:rsidRDefault="00F56C76">
      <w:r>
        <w:continuationSeparator/>
      </w:r>
    </w:p>
  </w:footnote>
  <w:footnote w:id="1">
    <w:p w:rsidR="00F66090" w:rsidRPr="00F66090" w:rsidRDefault="00F66090" w:rsidP="00F66090">
      <w:pPr>
        <w:spacing w:line="360" w:lineRule="auto"/>
        <w:ind w:right="57"/>
        <w:jc w:val="both"/>
        <w:rPr>
          <w:sz w:val="20"/>
          <w:szCs w:val="20"/>
        </w:rPr>
      </w:pPr>
      <w:r w:rsidRPr="00F66090">
        <w:rPr>
          <w:rStyle w:val="aa"/>
          <w:sz w:val="20"/>
          <w:szCs w:val="20"/>
        </w:rPr>
        <w:footnoteRef/>
      </w:r>
      <w:r w:rsidRPr="00F66090">
        <w:rPr>
          <w:sz w:val="20"/>
          <w:szCs w:val="20"/>
        </w:rPr>
        <w:t xml:space="preserve"> Бережной С.А., Романов В.В., Седов Ю.И. Безопасность жизнедеятельности: Учебное пособие. - Тверь: ТГТУ, 1996.</w:t>
      </w:r>
    </w:p>
    <w:p w:rsidR="00F66090" w:rsidRDefault="00F66090">
      <w:pPr>
        <w:pStyle w:val="a9"/>
      </w:pPr>
    </w:p>
  </w:footnote>
  <w:footnote w:id="2">
    <w:p w:rsidR="00F66090" w:rsidRPr="00F66090" w:rsidRDefault="00F66090" w:rsidP="00ED1B6D">
      <w:pPr>
        <w:pStyle w:val="a9"/>
      </w:pPr>
      <w:r w:rsidRPr="00F66090">
        <w:rPr>
          <w:rStyle w:val="aa"/>
        </w:rPr>
        <w:footnoteRef/>
      </w:r>
      <w:r w:rsidRPr="00F66090">
        <w:t xml:space="preserve"> Ивонин, В.М. Биогенное загрязнение вод в условиях интенсификации аграрного производства //Агроэкология /Под ред. В.А. Черникова, А.И. Чекереса. - М., 2000. </w:t>
      </w:r>
    </w:p>
    <w:p w:rsidR="00F66090" w:rsidRDefault="00F66090">
      <w:pPr>
        <w:pStyle w:val="a9"/>
      </w:pPr>
    </w:p>
  </w:footnote>
  <w:footnote w:id="3">
    <w:p w:rsidR="00F66090" w:rsidRPr="00F66090" w:rsidRDefault="00F66090" w:rsidP="00F66090">
      <w:pPr>
        <w:spacing w:before="100" w:beforeAutospacing="1" w:after="100" w:afterAutospacing="1" w:line="360" w:lineRule="auto"/>
        <w:jc w:val="both"/>
        <w:rPr>
          <w:color w:val="072312"/>
          <w:sz w:val="20"/>
          <w:szCs w:val="20"/>
        </w:rPr>
      </w:pPr>
      <w:r w:rsidRPr="00F66090">
        <w:rPr>
          <w:rStyle w:val="aa"/>
          <w:sz w:val="20"/>
          <w:szCs w:val="20"/>
        </w:rPr>
        <w:footnoteRef/>
      </w:r>
      <w:r w:rsidRPr="00F66090">
        <w:rPr>
          <w:sz w:val="20"/>
          <w:szCs w:val="20"/>
        </w:rPr>
        <w:t xml:space="preserve"> Болдин В.И. Интенсификация сельскохозяйственного производства /Болдин В.И.-М.: Экономика, 1979.</w:t>
      </w:r>
    </w:p>
    <w:p w:rsidR="00F66090" w:rsidRDefault="00F66090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90" w:rsidRDefault="00F66090" w:rsidP="0096533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090" w:rsidRDefault="00F66090" w:rsidP="0096533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90" w:rsidRDefault="00F66090" w:rsidP="0096533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C76">
      <w:rPr>
        <w:rStyle w:val="a8"/>
        <w:noProof/>
      </w:rPr>
      <w:t>- 2 -</w:t>
    </w:r>
    <w:r>
      <w:rPr>
        <w:rStyle w:val="a8"/>
      </w:rPr>
      <w:fldChar w:fldCharType="end"/>
    </w:r>
  </w:p>
  <w:p w:rsidR="00F66090" w:rsidRDefault="00F66090" w:rsidP="0096533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0B2"/>
    <w:multiLevelType w:val="hybridMultilevel"/>
    <w:tmpl w:val="7A54833E"/>
    <w:lvl w:ilvl="0" w:tplc="1C3451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3325146"/>
    <w:multiLevelType w:val="singleLevel"/>
    <w:tmpl w:val="4832FF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B831422"/>
    <w:multiLevelType w:val="hybridMultilevel"/>
    <w:tmpl w:val="FDD4503A"/>
    <w:lvl w:ilvl="0" w:tplc="EA545FB8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114EE"/>
    <w:multiLevelType w:val="multilevel"/>
    <w:tmpl w:val="4418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31756"/>
    <w:multiLevelType w:val="hybridMultilevel"/>
    <w:tmpl w:val="97062700"/>
    <w:lvl w:ilvl="0" w:tplc="C6B45C84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CF4"/>
    <w:rsid w:val="000830FF"/>
    <w:rsid w:val="000B447F"/>
    <w:rsid w:val="000E56CC"/>
    <w:rsid w:val="00145926"/>
    <w:rsid w:val="001841BF"/>
    <w:rsid w:val="00217C30"/>
    <w:rsid w:val="0023267D"/>
    <w:rsid w:val="002350A8"/>
    <w:rsid w:val="00235148"/>
    <w:rsid w:val="00240142"/>
    <w:rsid w:val="002810DD"/>
    <w:rsid w:val="00283BC5"/>
    <w:rsid w:val="002B59CD"/>
    <w:rsid w:val="002D2297"/>
    <w:rsid w:val="002D62B1"/>
    <w:rsid w:val="00300F68"/>
    <w:rsid w:val="00313500"/>
    <w:rsid w:val="00352587"/>
    <w:rsid w:val="003B3622"/>
    <w:rsid w:val="003C2A37"/>
    <w:rsid w:val="00411041"/>
    <w:rsid w:val="00436AC6"/>
    <w:rsid w:val="004B457D"/>
    <w:rsid w:val="004C7A1A"/>
    <w:rsid w:val="004D1945"/>
    <w:rsid w:val="004D1CE5"/>
    <w:rsid w:val="00517B0C"/>
    <w:rsid w:val="00555281"/>
    <w:rsid w:val="005753A2"/>
    <w:rsid w:val="00592B92"/>
    <w:rsid w:val="005C3421"/>
    <w:rsid w:val="005E0B01"/>
    <w:rsid w:val="005E26C0"/>
    <w:rsid w:val="00642F92"/>
    <w:rsid w:val="00662797"/>
    <w:rsid w:val="00715DED"/>
    <w:rsid w:val="00746ADA"/>
    <w:rsid w:val="00756D3A"/>
    <w:rsid w:val="007C1472"/>
    <w:rsid w:val="007E52BC"/>
    <w:rsid w:val="007F298C"/>
    <w:rsid w:val="00803235"/>
    <w:rsid w:val="008C7F05"/>
    <w:rsid w:val="0096533B"/>
    <w:rsid w:val="00980035"/>
    <w:rsid w:val="00985373"/>
    <w:rsid w:val="009A32BF"/>
    <w:rsid w:val="009B2079"/>
    <w:rsid w:val="009C44A4"/>
    <w:rsid w:val="009E2C93"/>
    <w:rsid w:val="00A166F7"/>
    <w:rsid w:val="00A94ADD"/>
    <w:rsid w:val="00AB0D43"/>
    <w:rsid w:val="00C83CF4"/>
    <w:rsid w:val="00C94A12"/>
    <w:rsid w:val="00CA14EE"/>
    <w:rsid w:val="00CC2212"/>
    <w:rsid w:val="00D70FED"/>
    <w:rsid w:val="00DF6AC9"/>
    <w:rsid w:val="00E2648C"/>
    <w:rsid w:val="00E77829"/>
    <w:rsid w:val="00EB6E08"/>
    <w:rsid w:val="00ED1B6D"/>
    <w:rsid w:val="00F56C76"/>
    <w:rsid w:val="00F66090"/>
    <w:rsid w:val="00FD2607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A770-A060-4A78-9A62-3416E188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rsid w:val="003B3622"/>
    <w:pPr>
      <w:keepNext/>
      <w:ind w:firstLine="709"/>
      <w:jc w:val="both"/>
      <w:outlineLvl w:val="0"/>
    </w:pPr>
    <w:rPr>
      <w:rFonts w:ascii="Arial" w:hAnsi="Arial" w:cs="Arial"/>
    </w:rPr>
  </w:style>
  <w:style w:type="paragraph" w:styleId="2">
    <w:name w:val="heading 2"/>
    <w:basedOn w:val="a1"/>
    <w:next w:val="a1"/>
    <w:qFormat/>
    <w:rsid w:val="003B3622"/>
    <w:pPr>
      <w:keepNext/>
      <w:jc w:val="both"/>
      <w:outlineLvl w:val="1"/>
    </w:pPr>
    <w:rPr>
      <w:rFonts w:ascii="Arial" w:hAnsi="Arial" w:cs="Arial"/>
      <w:color w:val="000000"/>
      <w:spacing w:val="4"/>
    </w:rPr>
  </w:style>
  <w:style w:type="paragraph" w:styleId="3">
    <w:name w:val="heading 3"/>
    <w:basedOn w:val="a1"/>
    <w:next w:val="a1"/>
    <w:qFormat/>
    <w:rsid w:val="003B3622"/>
    <w:pPr>
      <w:keepNext/>
      <w:jc w:val="both"/>
      <w:outlineLvl w:val="2"/>
    </w:pPr>
    <w:rPr>
      <w:rFonts w:ascii="Arial" w:hAnsi="Arial" w:cs="Arial"/>
      <w:szCs w:val="20"/>
    </w:rPr>
  </w:style>
  <w:style w:type="paragraph" w:styleId="4">
    <w:name w:val="heading 4"/>
    <w:basedOn w:val="a1"/>
    <w:next w:val="a1"/>
    <w:qFormat/>
    <w:rsid w:val="003B3622"/>
    <w:pPr>
      <w:keepNext/>
      <w:ind w:firstLine="709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1"/>
    <w:next w:val="a1"/>
    <w:qFormat/>
    <w:rsid w:val="003B3622"/>
    <w:pPr>
      <w:keepNext/>
      <w:overflowPunct w:val="0"/>
      <w:autoSpaceDE w:val="0"/>
      <w:autoSpaceDN w:val="0"/>
      <w:adjustRightInd w:val="0"/>
      <w:ind w:right="84" w:firstLine="284"/>
      <w:jc w:val="both"/>
      <w:textAlignment w:val="baseline"/>
      <w:outlineLvl w:val="4"/>
    </w:pPr>
    <w:rPr>
      <w:rFonts w:ascii="Arial" w:hAnsi="Arial"/>
      <w:b/>
      <w:szCs w:val="20"/>
    </w:rPr>
  </w:style>
  <w:style w:type="paragraph" w:styleId="6">
    <w:name w:val="heading 6"/>
    <w:basedOn w:val="a1"/>
    <w:next w:val="a1"/>
    <w:qFormat/>
    <w:rsid w:val="003B3622"/>
    <w:pPr>
      <w:keepNext/>
      <w:ind w:firstLine="709"/>
      <w:jc w:val="center"/>
      <w:outlineLvl w:val="5"/>
    </w:pPr>
    <w:rPr>
      <w:rFonts w:ascii="Arial" w:hAnsi="Arial" w:cs="Arial"/>
      <w:snapToGrid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26C0"/>
    <w:pPr>
      <w:spacing w:before="100" w:beforeAutospacing="1" w:after="100" w:afterAutospacing="1"/>
    </w:pPr>
  </w:style>
  <w:style w:type="table" w:styleId="a6">
    <w:name w:val="Table Grid"/>
    <w:basedOn w:val="a3"/>
    <w:rsid w:val="007C1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1"/>
    <w:rsid w:val="0096533B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96533B"/>
  </w:style>
  <w:style w:type="paragraph" w:styleId="a9">
    <w:name w:val="footnote text"/>
    <w:basedOn w:val="a1"/>
    <w:semiHidden/>
    <w:rsid w:val="00F66090"/>
    <w:rPr>
      <w:sz w:val="20"/>
      <w:szCs w:val="20"/>
    </w:rPr>
  </w:style>
  <w:style w:type="character" w:styleId="aa">
    <w:name w:val="footnote reference"/>
    <w:basedOn w:val="a2"/>
    <w:semiHidden/>
    <w:rsid w:val="00F66090"/>
    <w:rPr>
      <w:vertAlign w:val="superscript"/>
    </w:rPr>
  </w:style>
  <w:style w:type="paragraph" w:styleId="ab">
    <w:name w:val="Plain Text"/>
    <w:basedOn w:val="a1"/>
    <w:rsid w:val="003B3622"/>
    <w:rPr>
      <w:rFonts w:ascii="Courier New" w:hAnsi="Courier New" w:cs="Courier New"/>
      <w:sz w:val="20"/>
      <w:szCs w:val="20"/>
    </w:rPr>
  </w:style>
  <w:style w:type="paragraph" w:styleId="ac">
    <w:name w:val="footer"/>
    <w:basedOn w:val="a1"/>
    <w:rsid w:val="003B3622"/>
    <w:pPr>
      <w:tabs>
        <w:tab w:val="center" w:pos="4677"/>
        <w:tab w:val="right" w:pos="9355"/>
      </w:tabs>
    </w:pPr>
    <w:rPr>
      <w:rFonts w:ascii="Arial" w:hAnsi="Arial" w:cs="Courier New"/>
      <w:sz w:val="20"/>
      <w:szCs w:val="20"/>
    </w:rPr>
  </w:style>
  <w:style w:type="paragraph" w:styleId="ad">
    <w:name w:val="Body Text Indent"/>
    <w:basedOn w:val="a1"/>
    <w:rsid w:val="003B3622"/>
    <w:pPr>
      <w:shd w:val="clear" w:color="auto" w:fill="FFFF00"/>
      <w:ind w:firstLine="709"/>
      <w:jc w:val="both"/>
    </w:pPr>
    <w:rPr>
      <w:rFonts w:ascii="Arial" w:hAnsi="Arial" w:cs="Arial"/>
    </w:rPr>
  </w:style>
  <w:style w:type="paragraph" w:styleId="20">
    <w:name w:val="Body Text Indent 2"/>
    <w:basedOn w:val="a1"/>
    <w:rsid w:val="003B3622"/>
    <w:pPr>
      <w:ind w:firstLine="709"/>
      <w:jc w:val="both"/>
    </w:pPr>
    <w:rPr>
      <w:rFonts w:ascii="Arial" w:hAnsi="Arial" w:cs="Arial"/>
    </w:rPr>
  </w:style>
  <w:style w:type="character" w:styleId="ae">
    <w:name w:val="Hyperlink"/>
    <w:basedOn w:val="a2"/>
    <w:rsid w:val="003B3622"/>
    <w:rPr>
      <w:color w:val="0000FF"/>
      <w:u w:val="single"/>
    </w:rPr>
  </w:style>
  <w:style w:type="paragraph" w:styleId="30">
    <w:name w:val="Body Text Indent 3"/>
    <w:basedOn w:val="a1"/>
    <w:rsid w:val="003B3622"/>
    <w:pPr>
      <w:shd w:val="clear" w:color="auto" w:fill="00FF00"/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10"/>
    <w:rsid w:val="003B3622"/>
    <w:pPr>
      <w:ind w:right="440" w:firstLine="550"/>
      <w:jc w:val="both"/>
    </w:pPr>
    <w:rPr>
      <w:snapToGrid w:val="0"/>
      <w:lang w:val="ru-RU"/>
    </w:rPr>
  </w:style>
  <w:style w:type="paragraph" w:customStyle="1" w:styleId="10">
    <w:name w:val="Обычный1"/>
    <w:rsid w:val="003B3622"/>
    <w:rPr>
      <w:sz w:val="24"/>
      <w:lang w:val="en-US"/>
    </w:rPr>
  </w:style>
  <w:style w:type="paragraph" w:styleId="a0">
    <w:name w:val="List"/>
    <w:basedOn w:val="a1"/>
    <w:rsid w:val="003B3622"/>
    <w:pPr>
      <w:numPr>
        <w:numId w:val="1"/>
      </w:numPr>
      <w:autoSpaceDE w:val="0"/>
      <w:autoSpaceDN w:val="0"/>
    </w:pPr>
    <w:rPr>
      <w:sz w:val="26"/>
      <w:szCs w:val="20"/>
    </w:rPr>
  </w:style>
  <w:style w:type="paragraph" w:styleId="af">
    <w:name w:val="Block Text"/>
    <w:basedOn w:val="a1"/>
    <w:rsid w:val="003B3622"/>
    <w:pPr>
      <w:ind w:left="-113" w:right="109" w:firstLine="709"/>
      <w:jc w:val="right"/>
    </w:pPr>
    <w:rPr>
      <w:rFonts w:ascii="Arial" w:hAnsi="Arial" w:cs="Arial"/>
      <w:color w:val="000000"/>
      <w:spacing w:val="4"/>
    </w:rPr>
  </w:style>
  <w:style w:type="paragraph" w:customStyle="1" w:styleId="22">
    <w:name w:val="Îñíîâíîé òåêñò 2"/>
    <w:basedOn w:val="a1"/>
    <w:rsid w:val="003B3622"/>
    <w:pPr>
      <w:widowControl w:val="0"/>
      <w:overflowPunct w:val="0"/>
      <w:autoSpaceDE w:val="0"/>
      <w:autoSpaceDN w:val="0"/>
      <w:adjustRightInd w:val="0"/>
      <w:ind w:right="-625" w:firstLine="567"/>
      <w:jc w:val="both"/>
      <w:textAlignment w:val="baseline"/>
    </w:pPr>
    <w:rPr>
      <w:rFonts w:ascii="Arial" w:hAnsi="Arial"/>
      <w:szCs w:val="20"/>
    </w:rPr>
  </w:style>
  <w:style w:type="paragraph" w:styleId="a">
    <w:name w:val="Body Text"/>
    <w:basedOn w:val="a1"/>
    <w:rsid w:val="003B3622"/>
    <w:pPr>
      <w:widowControl w:val="0"/>
      <w:numPr>
        <w:numId w:val="5"/>
      </w:numPr>
      <w:tabs>
        <w:tab w:val="clear" w:pos="1069"/>
      </w:tabs>
      <w:spacing w:after="120"/>
      <w:ind w:firstLine="0"/>
    </w:pPr>
    <w:rPr>
      <w:szCs w:val="20"/>
    </w:rPr>
  </w:style>
  <w:style w:type="paragraph" w:customStyle="1" w:styleId="11">
    <w:name w:val="Основной текст1"/>
    <w:basedOn w:val="10"/>
    <w:rsid w:val="003B3622"/>
    <w:pPr>
      <w:ind w:right="1408"/>
      <w:jc w:val="both"/>
    </w:pPr>
    <w:rPr>
      <w:rFonts w:ascii="Arial" w:hAnsi="Arial"/>
      <w:snapToGrid w:val="0"/>
    </w:rPr>
  </w:style>
  <w:style w:type="paragraph" w:customStyle="1" w:styleId="Normal1">
    <w:name w:val="Normal1"/>
    <w:rsid w:val="003B3622"/>
    <w:rPr>
      <w:snapToGrid w:val="0"/>
    </w:rPr>
  </w:style>
  <w:style w:type="paragraph" w:customStyle="1" w:styleId="210">
    <w:name w:val="Основной текст с отступом 21"/>
    <w:basedOn w:val="a1"/>
    <w:rsid w:val="003B362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/>
      <w:szCs w:val="20"/>
    </w:rPr>
  </w:style>
  <w:style w:type="paragraph" w:styleId="af0">
    <w:name w:val="Title"/>
    <w:basedOn w:val="a1"/>
    <w:qFormat/>
    <w:rsid w:val="003B3622"/>
    <w:pPr>
      <w:jc w:val="center"/>
    </w:pPr>
    <w:rPr>
      <w:rFonts w:ascii="Arial" w:hAnsi="Arial" w:cs="Arial"/>
      <w:b/>
      <w:bCs/>
      <w:snapToGrid w:val="0"/>
      <w:szCs w:val="20"/>
    </w:rPr>
  </w:style>
  <w:style w:type="paragraph" w:customStyle="1" w:styleId="Oaaeeoa">
    <w:name w:val="Oaaeeoa"/>
    <w:basedOn w:val="a1"/>
    <w:rsid w:val="003B362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customStyle="1" w:styleId="oaieaoaaeeou">
    <w:name w:val="oaiea oaaeeou"/>
    <w:basedOn w:val="Oaaeeoa"/>
    <w:next w:val="Oaaeeoa"/>
    <w:rsid w:val="003B3622"/>
    <w:pPr>
      <w:keepNext/>
      <w:widowControl/>
      <w:tabs>
        <w:tab w:val="left" w:pos="720"/>
        <w:tab w:val="left" w:pos="1008"/>
        <w:tab w:val="left" w:pos="2016"/>
        <w:tab w:val="left" w:pos="3024"/>
      </w:tabs>
    </w:pPr>
    <w:rPr>
      <w:b/>
    </w:rPr>
  </w:style>
  <w:style w:type="paragraph" w:customStyle="1" w:styleId="af1">
    <w:name w:val="ХОбычный"/>
    <w:basedOn w:val="a1"/>
    <w:rsid w:val="003B3622"/>
    <w:pPr>
      <w:spacing w:before="120" w:after="20"/>
      <w:jc w:val="both"/>
    </w:pPr>
    <w:rPr>
      <w:sz w:val="22"/>
    </w:rPr>
  </w:style>
  <w:style w:type="paragraph" w:customStyle="1" w:styleId="af2">
    <w:name w:val="ХНазваниеТаблицы"/>
    <w:basedOn w:val="af1"/>
    <w:rsid w:val="003B3622"/>
    <w:pPr>
      <w:spacing w:before="180" w:after="60"/>
      <w:ind w:left="397" w:hanging="397"/>
    </w:pPr>
    <w:rPr>
      <w:sz w:val="20"/>
    </w:rPr>
  </w:style>
  <w:style w:type="paragraph" w:customStyle="1" w:styleId="af3">
    <w:name w:val="ХТаблица"/>
    <w:basedOn w:val="a1"/>
    <w:rsid w:val="003B3622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</w:rPr>
  </w:style>
  <w:style w:type="paragraph" w:customStyle="1" w:styleId="af4">
    <w:name w:val="ХЗаголовокТаблицы"/>
    <w:basedOn w:val="af3"/>
    <w:rsid w:val="003B3622"/>
    <w:pPr>
      <w:spacing w:before="60" w:after="60"/>
    </w:pPr>
    <w:rPr>
      <w:b/>
    </w:rPr>
  </w:style>
  <w:style w:type="paragraph" w:customStyle="1" w:styleId="af5">
    <w:name w:val="ХПримечаниеТаблицы"/>
    <w:basedOn w:val="af1"/>
    <w:rsid w:val="003B3622"/>
    <w:pPr>
      <w:spacing w:before="60" w:after="120"/>
    </w:pPr>
    <w:rPr>
      <w:sz w:val="18"/>
    </w:rPr>
  </w:style>
  <w:style w:type="paragraph" w:customStyle="1" w:styleId="31">
    <w:name w:val="ХЗаголовок3"/>
    <w:basedOn w:val="af1"/>
    <w:next w:val="af1"/>
    <w:rsid w:val="003B3622"/>
    <w:pPr>
      <w:spacing w:after="120"/>
      <w:ind w:left="567" w:hanging="567"/>
    </w:pPr>
    <w:rPr>
      <w:b/>
      <w:i/>
      <w:iCs/>
    </w:rPr>
  </w:style>
  <w:style w:type="paragraph" w:styleId="af6">
    <w:name w:val="Balloon Text"/>
    <w:basedOn w:val="a1"/>
    <w:semiHidden/>
    <w:rsid w:val="003B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БЕЗОПАСНОСТИ ЖИЗНЕДЕЯТЕЛЬНОСТИ</vt:lpstr>
    </vt:vector>
  </TitlesOfParts>
  <Company>Интеллектуал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БЕЗОПАСНОСТИ ЖИЗНЕДЕЯТЕЛЬНОСТИ</dc:title>
  <dc:subject/>
  <dc:creator>referatoria.ru</dc:creator>
  <cp:keywords/>
  <dc:description/>
  <cp:lastModifiedBy>admin</cp:lastModifiedBy>
  <cp:revision>2</cp:revision>
  <dcterms:created xsi:type="dcterms:W3CDTF">2014-04-14T23:24:00Z</dcterms:created>
  <dcterms:modified xsi:type="dcterms:W3CDTF">2014-04-14T23:24:00Z</dcterms:modified>
</cp:coreProperties>
</file>