
<file path=[Content_Types].xml><?xml version="1.0" encoding="utf-8"?>
<Types xmlns="http://schemas.openxmlformats.org/package/2006/content-types">
  <Default Extension="png" ContentType="image/png"/>
  <Default Extension="bin" ContentType="application/vnd.openxmlformats-officedocument.oleObject"/>
  <Default Extension="xls" ContentType="application/vnd.ms-exce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05D2" w:rsidRPr="00ED5526" w:rsidRDefault="004505D2" w:rsidP="000B08B0">
      <w:pPr>
        <w:pStyle w:val="ac"/>
        <w:suppressAutoHyphens/>
        <w:ind w:firstLine="709"/>
        <w:rPr>
          <w:lang w:val="ru-RU"/>
        </w:rPr>
      </w:pPr>
    </w:p>
    <w:p w:rsidR="0067341A" w:rsidRPr="00ED5526" w:rsidRDefault="002E121A" w:rsidP="000B08B0">
      <w:pPr>
        <w:pStyle w:val="ac"/>
        <w:suppressAutoHyphens/>
        <w:ind w:firstLine="709"/>
        <w:rPr>
          <w:bCs/>
        </w:rPr>
      </w:pPr>
      <w:r w:rsidRPr="00ED5526">
        <w:rPr>
          <w:bCs/>
        </w:rPr>
        <w:t>Кафедра фінансів і кредиту</w:t>
      </w:r>
    </w:p>
    <w:p w:rsidR="0067341A" w:rsidRPr="00ED5526" w:rsidRDefault="0067341A" w:rsidP="000B08B0">
      <w:pPr>
        <w:pStyle w:val="ac"/>
        <w:suppressAutoHyphens/>
        <w:ind w:firstLine="709"/>
        <w:rPr>
          <w:lang w:val="ru-RU"/>
        </w:rPr>
      </w:pPr>
    </w:p>
    <w:p w:rsidR="0067341A" w:rsidRPr="00ED5526" w:rsidRDefault="0067341A" w:rsidP="000B08B0">
      <w:pPr>
        <w:pStyle w:val="ac"/>
        <w:suppressAutoHyphens/>
        <w:ind w:firstLine="709"/>
        <w:rPr>
          <w:lang w:val="ru-RU"/>
        </w:rPr>
      </w:pPr>
    </w:p>
    <w:p w:rsidR="0067341A" w:rsidRPr="00ED5526" w:rsidRDefault="0067341A" w:rsidP="000B08B0">
      <w:pPr>
        <w:pStyle w:val="ac"/>
        <w:suppressAutoHyphens/>
        <w:ind w:firstLine="709"/>
        <w:rPr>
          <w:lang w:val="ru-RU"/>
        </w:rPr>
      </w:pPr>
    </w:p>
    <w:p w:rsidR="0067341A" w:rsidRPr="00ED5526" w:rsidRDefault="0067341A" w:rsidP="000B08B0">
      <w:pPr>
        <w:pStyle w:val="ac"/>
        <w:suppressAutoHyphens/>
        <w:ind w:firstLine="709"/>
        <w:rPr>
          <w:lang w:val="ru-RU"/>
        </w:rPr>
      </w:pPr>
    </w:p>
    <w:p w:rsidR="00407282" w:rsidRPr="00ED5526" w:rsidRDefault="00407282" w:rsidP="000B08B0">
      <w:pPr>
        <w:pStyle w:val="ac"/>
        <w:suppressAutoHyphens/>
        <w:ind w:firstLine="709"/>
      </w:pPr>
    </w:p>
    <w:p w:rsidR="0067341A" w:rsidRDefault="0067341A" w:rsidP="000B08B0">
      <w:pPr>
        <w:pStyle w:val="ac"/>
        <w:suppressAutoHyphens/>
        <w:ind w:firstLine="709"/>
        <w:rPr>
          <w:lang w:val="en-US"/>
        </w:rPr>
      </w:pPr>
    </w:p>
    <w:p w:rsidR="000B08B0" w:rsidRDefault="000B08B0" w:rsidP="000B08B0">
      <w:pPr>
        <w:pStyle w:val="ac"/>
        <w:suppressAutoHyphens/>
        <w:ind w:firstLine="709"/>
        <w:rPr>
          <w:lang w:val="en-US"/>
        </w:rPr>
      </w:pPr>
    </w:p>
    <w:p w:rsidR="000B08B0" w:rsidRDefault="000B08B0" w:rsidP="000B08B0">
      <w:pPr>
        <w:pStyle w:val="ac"/>
        <w:suppressAutoHyphens/>
        <w:ind w:firstLine="709"/>
        <w:rPr>
          <w:lang w:val="en-US"/>
        </w:rPr>
      </w:pPr>
    </w:p>
    <w:p w:rsidR="000B08B0" w:rsidRPr="000B08B0" w:rsidRDefault="000B08B0" w:rsidP="000B08B0">
      <w:pPr>
        <w:pStyle w:val="ac"/>
        <w:suppressAutoHyphens/>
        <w:ind w:firstLine="709"/>
        <w:rPr>
          <w:lang w:val="en-US"/>
        </w:rPr>
      </w:pPr>
    </w:p>
    <w:p w:rsidR="0067341A" w:rsidRPr="00ED5526" w:rsidRDefault="00985656" w:rsidP="000B08B0">
      <w:pPr>
        <w:pStyle w:val="ac"/>
        <w:suppressAutoHyphens/>
        <w:ind w:firstLine="709"/>
        <w:rPr>
          <w:bCs/>
          <w:caps/>
        </w:rPr>
      </w:pPr>
      <w:r w:rsidRPr="00ED5526">
        <w:rPr>
          <w:bCs/>
        </w:rPr>
        <w:t>Дипломна робота</w:t>
      </w:r>
    </w:p>
    <w:p w:rsidR="0067341A" w:rsidRPr="000B08B0" w:rsidRDefault="00985656" w:rsidP="000B08B0">
      <w:pPr>
        <w:pStyle w:val="ac"/>
        <w:suppressAutoHyphens/>
        <w:ind w:firstLine="709"/>
        <w:rPr>
          <w:bCs/>
          <w:caps/>
        </w:rPr>
      </w:pPr>
      <w:r w:rsidRPr="00ED5526">
        <w:rPr>
          <w:bCs/>
        </w:rPr>
        <w:t>Управління кредитним портфелем комерційного банку</w:t>
      </w:r>
      <w:r w:rsidR="000B08B0" w:rsidRPr="000B08B0">
        <w:rPr>
          <w:bCs/>
          <w:caps/>
          <w:lang w:val="ru-RU"/>
        </w:rPr>
        <w:t xml:space="preserve"> </w:t>
      </w:r>
      <w:r w:rsidR="0067341A" w:rsidRPr="00ED5526">
        <w:rPr>
          <w:bCs/>
          <w:iCs/>
        </w:rPr>
        <w:t xml:space="preserve">(на прикладі </w:t>
      </w:r>
      <w:r w:rsidR="002E121A" w:rsidRPr="00ED5526">
        <w:rPr>
          <w:bCs/>
          <w:iCs/>
        </w:rPr>
        <w:t>В</w:t>
      </w:r>
      <w:r w:rsidR="0067341A" w:rsidRPr="00ED5526">
        <w:rPr>
          <w:bCs/>
          <w:iCs/>
        </w:rPr>
        <w:t>А</w:t>
      </w:r>
      <w:r w:rsidR="002E121A" w:rsidRPr="00ED5526">
        <w:rPr>
          <w:bCs/>
          <w:iCs/>
        </w:rPr>
        <w:t>Т</w:t>
      </w:r>
      <w:r w:rsidR="00760417" w:rsidRPr="00ED5526">
        <w:rPr>
          <w:bCs/>
          <w:iCs/>
        </w:rPr>
        <w:t xml:space="preserve"> АБ</w:t>
      </w:r>
      <w:r w:rsidR="0067341A" w:rsidRPr="00ED5526">
        <w:rPr>
          <w:bCs/>
          <w:iCs/>
        </w:rPr>
        <w:t xml:space="preserve"> </w:t>
      </w:r>
      <w:r w:rsidR="00ED5526">
        <w:rPr>
          <w:bCs/>
          <w:iCs/>
        </w:rPr>
        <w:t>"</w:t>
      </w:r>
      <w:r w:rsidR="0067341A" w:rsidRPr="00ED5526">
        <w:rPr>
          <w:bCs/>
          <w:iCs/>
        </w:rPr>
        <w:t>Укр</w:t>
      </w:r>
      <w:r w:rsidR="00CF7D5D" w:rsidRPr="00ED5526">
        <w:rPr>
          <w:bCs/>
          <w:iCs/>
        </w:rPr>
        <w:t>газб</w:t>
      </w:r>
      <w:r w:rsidR="0067341A" w:rsidRPr="00ED5526">
        <w:rPr>
          <w:bCs/>
          <w:iCs/>
        </w:rPr>
        <w:t>анк</w:t>
      </w:r>
      <w:r w:rsidR="00ED5526">
        <w:rPr>
          <w:bCs/>
          <w:iCs/>
        </w:rPr>
        <w:t>"</w:t>
      </w:r>
      <w:r w:rsidR="0067341A" w:rsidRPr="00ED5526">
        <w:rPr>
          <w:bCs/>
          <w:iCs/>
        </w:rPr>
        <w:t>)</w:t>
      </w:r>
    </w:p>
    <w:p w:rsidR="0067341A" w:rsidRPr="00ED5526" w:rsidRDefault="0067341A" w:rsidP="000B08B0">
      <w:pPr>
        <w:pStyle w:val="ac"/>
        <w:suppressAutoHyphens/>
        <w:ind w:firstLine="709"/>
      </w:pPr>
    </w:p>
    <w:p w:rsidR="0067341A" w:rsidRPr="00ED5526" w:rsidRDefault="0067341A" w:rsidP="000B08B0">
      <w:pPr>
        <w:pStyle w:val="ac"/>
        <w:suppressAutoHyphens/>
        <w:ind w:firstLine="709"/>
      </w:pPr>
    </w:p>
    <w:p w:rsidR="0067341A" w:rsidRPr="00ED5526" w:rsidRDefault="0067341A" w:rsidP="000B08B0">
      <w:pPr>
        <w:pStyle w:val="ac"/>
        <w:suppressAutoHyphens/>
        <w:ind w:firstLine="709"/>
      </w:pPr>
    </w:p>
    <w:p w:rsidR="0067341A" w:rsidRPr="00ED5526" w:rsidRDefault="0067341A" w:rsidP="000B08B0">
      <w:pPr>
        <w:pStyle w:val="ac"/>
        <w:suppressAutoHyphens/>
        <w:ind w:firstLine="709"/>
      </w:pPr>
    </w:p>
    <w:p w:rsidR="0067341A" w:rsidRPr="00ED5526" w:rsidRDefault="0067341A" w:rsidP="000B08B0">
      <w:pPr>
        <w:pStyle w:val="ac"/>
        <w:suppressAutoHyphens/>
        <w:ind w:firstLine="709"/>
      </w:pPr>
    </w:p>
    <w:p w:rsidR="0067341A" w:rsidRDefault="0067341A" w:rsidP="000B08B0">
      <w:pPr>
        <w:pStyle w:val="ac"/>
        <w:suppressAutoHyphens/>
        <w:ind w:firstLine="709"/>
        <w:rPr>
          <w:lang w:val="en-US"/>
        </w:rPr>
      </w:pPr>
    </w:p>
    <w:p w:rsidR="000B08B0" w:rsidRDefault="000B08B0" w:rsidP="000B08B0">
      <w:pPr>
        <w:pStyle w:val="ac"/>
        <w:suppressAutoHyphens/>
        <w:ind w:firstLine="709"/>
        <w:rPr>
          <w:lang w:val="en-US"/>
        </w:rPr>
      </w:pPr>
    </w:p>
    <w:p w:rsidR="000B08B0" w:rsidRDefault="000B08B0" w:rsidP="000B08B0">
      <w:pPr>
        <w:pStyle w:val="ac"/>
        <w:suppressAutoHyphens/>
        <w:ind w:firstLine="709"/>
        <w:rPr>
          <w:lang w:val="en-US"/>
        </w:rPr>
      </w:pPr>
    </w:p>
    <w:p w:rsidR="000B08B0" w:rsidRDefault="000B08B0" w:rsidP="000B08B0">
      <w:pPr>
        <w:pStyle w:val="ac"/>
        <w:suppressAutoHyphens/>
        <w:ind w:firstLine="709"/>
        <w:rPr>
          <w:lang w:val="en-US"/>
        </w:rPr>
      </w:pPr>
    </w:p>
    <w:p w:rsidR="000B08B0" w:rsidRDefault="000B08B0" w:rsidP="000B08B0">
      <w:pPr>
        <w:pStyle w:val="ac"/>
        <w:suppressAutoHyphens/>
        <w:ind w:firstLine="709"/>
        <w:rPr>
          <w:lang w:val="en-US"/>
        </w:rPr>
      </w:pPr>
    </w:p>
    <w:p w:rsidR="000B08B0" w:rsidRDefault="000B08B0" w:rsidP="000B08B0">
      <w:pPr>
        <w:pStyle w:val="ac"/>
        <w:suppressAutoHyphens/>
        <w:ind w:firstLine="709"/>
        <w:rPr>
          <w:lang w:val="en-US"/>
        </w:rPr>
      </w:pPr>
    </w:p>
    <w:p w:rsidR="000B08B0" w:rsidRDefault="000B08B0" w:rsidP="000B08B0">
      <w:pPr>
        <w:pStyle w:val="ac"/>
        <w:suppressAutoHyphens/>
        <w:ind w:firstLine="709"/>
        <w:rPr>
          <w:lang w:val="en-US"/>
        </w:rPr>
      </w:pPr>
    </w:p>
    <w:p w:rsidR="000B08B0" w:rsidRPr="000B08B0" w:rsidRDefault="000B08B0" w:rsidP="000B08B0">
      <w:pPr>
        <w:pStyle w:val="ac"/>
        <w:suppressAutoHyphens/>
        <w:ind w:firstLine="709"/>
        <w:rPr>
          <w:lang w:val="en-US"/>
        </w:rPr>
      </w:pPr>
    </w:p>
    <w:p w:rsidR="00985656" w:rsidRPr="00ED5526" w:rsidRDefault="00CF7D5D" w:rsidP="000B08B0">
      <w:pPr>
        <w:pStyle w:val="ac"/>
        <w:suppressAutoHyphens/>
        <w:ind w:firstLine="709"/>
        <w:rPr>
          <w:bCs/>
        </w:rPr>
      </w:pPr>
      <w:r w:rsidRPr="00ED5526">
        <w:rPr>
          <w:bCs/>
        </w:rPr>
        <w:t>Київ</w:t>
      </w:r>
      <w:r w:rsidR="0067341A" w:rsidRPr="00ED5526">
        <w:rPr>
          <w:bCs/>
        </w:rPr>
        <w:t>, 200</w:t>
      </w:r>
      <w:r w:rsidRPr="00ED5526">
        <w:rPr>
          <w:bCs/>
        </w:rPr>
        <w:t>7</w:t>
      </w:r>
    </w:p>
    <w:p w:rsidR="00985656" w:rsidRPr="00ED5526" w:rsidRDefault="00985656" w:rsidP="00ED5526">
      <w:pPr>
        <w:suppressAutoHyphens/>
        <w:spacing w:line="360" w:lineRule="auto"/>
        <w:ind w:firstLine="709"/>
        <w:jc w:val="both"/>
        <w:rPr>
          <w:bCs/>
          <w:sz w:val="28"/>
          <w:szCs w:val="20"/>
          <w:lang w:val="uk-UA"/>
        </w:rPr>
      </w:pPr>
      <w:r w:rsidRPr="00ED5526">
        <w:rPr>
          <w:bCs/>
          <w:sz w:val="28"/>
        </w:rPr>
        <w:br w:type="page"/>
      </w:r>
    </w:p>
    <w:p w:rsidR="0067341A" w:rsidRPr="00ED5526" w:rsidRDefault="00985656" w:rsidP="00ED5526">
      <w:pPr>
        <w:pStyle w:val="ac"/>
        <w:suppressAutoHyphens/>
        <w:ind w:firstLine="709"/>
        <w:jc w:val="both"/>
        <w:rPr>
          <w:bCs/>
          <w:caps/>
        </w:rPr>
      </w:pPr>
      <w:r w:rsidRPr="00ED5526">
        <w:rPr>
          <w:bCs/>
        </w:rPr>
        <w:t>Зміст</w:t>
      </w:r>
    </w:p>
    <w:p w:rsidR="0067341A" w:rsidRPr="00ED5526" w:rsidRDefault="0067341A" w:rsidP="000B08B0">
      <w:pPr>
        <w:pStyle w:val="ac"/>
        <w:suppressAutoHyphens/>
        <w:ind w:firstLine="0"/>
        <w:jc w:val="left"/>
      </w:pPr>
    </w:p>
    <w:p w:rsidR="00985656" w:rsidRPr="00ED5526" w:rsidRDefault="00985656" w:rsidP="000B08B0">
      <w:pPr>
        <w:pStyle w:val="ac"/>
        <w:suppressAutoHyphens/>
        <w:ind w:firstLine="0"/>
        <w:jc w:val="left"/>
        <w:rPr>
          <w:bCs/>
          <w:caps/>
        </w:rPr>
      </w:pPr>
      <w:r w:rsidRPr="00ED5526">
        <w:rPr>
          <w:bCs/>
        </w:rPr>
        <w:t>Вступ</w:t>
      </w:r>
    </w:p>
    <w:p w:rsidR="00985656" w:rsidRPr="00ED5526" w:rsidRDefault="00985656" w:rsidP="000B08B0">
      <w:pPr>
        <w:pStyle w:val="ac"/>
        <w:suppressAutoHyphens/>
        <w:ind w:firstLine="0"/>
        <w:jc w:val="left"/>
        <w:rPr>
          <w:bCs/>
          <w:caps/>
        </w:rPr>
      </w:pPr>
      <w:r w:rsidRPr="00ED5526">
        <w:rPr>
          <w:bCs/>
          <w:caps/>
        </w:rPr>
        <w:t>1.</w:t>
      </w:r>
      <w:r w:rsidRPr="00ED5526">
        <w:rPr>
          <w:bCs/>
          <w:caps/>
          <w:lang w:val="ru-RU"/>
        </w:rPr>
        <w:t xml:space="preserve"> </w:t>
      </w:r>
      <w:r w:rsidRPr="00ED5526">
        <w:t>Теоретичні основи формування кредитної політики комерційного банку</w:t>
      </w:r>
    </w:p>
    <w:p w:rsidR="00985656" w:rsidRPr="00ED5526" w:rsidRDefault="00985656" w:rsidP="000B08B0">
      <w:pPr>
        <w:pStyle w:val="ac"/>
        <w:suppressAutoHyphens/>
        <w:ind w:firstLine="0"/>
        <w:jc w:val="left"/>
        <w:rPr>
          <w:caps/>
          <w:lang w:val="ru-RU"/>
        </w:rPr>
      </w:pPr>
      <w:r w:rsidRPr="00ED5526">
        <w:rPr>
          <w:lang w:val="ru-RU"/>
        </w:rPr>
        <w:t>1</w:t>
      </w:r>
      <w:r w:rsidRPr="00ED5526">
        <w:t>.1</w:t>
      </w:r>
      <w:r w:rsidRPr="00ED5526">
        <w:rPr>
          <w:lang w:val="ru-RU"/>
        </w:rPr>
        <w:t xml:space="preserve"> </w:t>
      </w:r>
      <w:r w:rsidRPr="00ED5526">
        <w:rPr>
          <w:szCs w:val="24"/>
        </w:rPr>
        <w:t>Економічна природа та роль ринкових досліджень в діяльності комерційного банку</w:t>
      </w:r>
    </w:p>
    <w:p w:rsidR="00985656" w:rsidRPr="00ED5526" w:rsidRDefault="00985656" w:rsidP="000B08B0">
      <w:pPr>
        <w:pStyle w:val="ac"/>
        <w:suppressAutoHyphens/>
        <w:ind w:firstLine="0"/>
        <w:jc w:val="left"/>
        <w:rPr>
          <w:caps/>
        </w:rPr>
      </w:pPr>
      <w:r w:rsidRPr="00ED5526">
        <w:rPr>
          <w:lang w:val="ru-RU"/>
        </w:rPr>
        <w:t>1</w:t>
      </w:r>
      <w:r w:rsidRPr="00ED5526">
        <w:t>.2</w:t>
      </w:r>
      <w:r w:rsidRPr="00ED5526">
        <w:rPr>
          <w:lang w:val="ru-RU"/>
        </w:rPr>
        <w:t xml:space="preserve"> </w:t>
      </w:r>
      <w:r w:rsidRPr="00ED5526">
        <w:rPr>
          <w:szCs w:val="24"/>
        </w:rPr>
        <w:t>Оптимальна організаційна структура банку як фактор забезпечення ефективної кредитної діяльності</w:t>
      </w:r>
    </w:p>
    <w:p w:rsidR="00985656" w:rsidRPr="00ED5526" w:rsidRDefault="00985656" w:rsidP="000B08B0">
      <w:pPr>
        <w:pStyle w:val="ac"/>
        <w:tabs>
          <w:tab w:val="left" w:pos="504"/>
          <w:tab w:val="left" w:pos="1548"/>
          <w:tab w:val="left" w:pos="9708"/>
        </w:tabs>
        <w:suppressAutoHyphens/>
        <w:ind w:firstLine="0"/>
        <w:jc w:val="left"/>
        <w:rPr>
          <w:szCs w:val="24"/>
          <w:lang w:val="ru-RU"/>
        </w:rPr>
      </w:pPr>
      <w:r w:rsidRPr="00ED5526">
        <w:rPr>
          <w:lang w:val="ru-RU"/>
        </w:rPr>
        <w:t>1</w:t>
      </w:r>
      <w:r w:rsidRPr="00ED5526">
        <w:t>.3</w:t>
      </w:r>
      <w:r w:rsidRPr="00ED5526">
        <w:rPr>
          <w:lang w:val="ru-RU"/>
        </w:rPr>
        <w:t xml:space="preserve"> </w:t>
      </w:r>
      <w:r w:rsidRPr="00ED5526">
        <w:rPr>
          <w:szCs w:val="24"/>
        </w:rPr>
        <w:t>Елементи ринкового планування кредитної діяльності</w:t>
      </w:r>
    </w:p>
    <w:p w:rsidR="00985656" w:rsidRPr="00ED5526" w:rsidRDefault="00985656" w:rsidP="000B08B0">
      <w:pPr>
        <w:pStyle w:val="ac"/>
        <w:tabs>
          <w:tab w:val="left" w:pos="504"/>
          <w:tab w:val="left" w:pos="1548"/>
          <w:tab w:val="left" w:pos="9708"/>
        </w:tabs>
        <w:suppressAutoHyphens/>
        <w:ind w:firstLine="0"/>
        <w:jc w:val="left"/>
        <w:rPr>
          <w:caps/>
        </w:rPr>
      </w:pPr>
      <w:r w:rsidRPr="00ED5526">
        <w:rPr>
          <w:lang w:val="ru-RU"/>
        </w:rPr>
        <w:t>1</w:t>
      </w:r>
      <w:r w:rsidRPr="00ED5526">
        <w:t>.4</w:t>
      </w:r>
      <w:r w:rsidRPr="00ED5526">
        <w:rPr>
          <w:lang w:val="ru-RU"/>
        </w:rPr>
        <w:t xml:space="preserve"> </w:t>
      </w:r>
      <w:r w:rsidRPr="00ED5526">
        <w:rPr>
          <w:szCs w:val="24"/>
        </w:rPr>
        <w:t>Стратегія розвитку банку в оптимізації кредитної політики</w:t>
      </w:r>
    </w:p>
    <w:p w:rsidR="00985656" w:rsidRPr="00ED5526" w:rsidRDefault="00985656" w:rsidP="000B08B0">
      <w:pPr>
        <w:pStyle w:val="ac"/>
        <w:tabs>
          <w:tab w:val="left" w:pos="504"/>
          <w:tab w:val="left" w:pos="1548"/>
          <w:tab w:val="left" w:pos="9708"/>
        </w:tabs>
        <w:suppressAutoHyphens/>
        <w:ind w:firstLine="0"/>
        <w:jc w:val="left"/>
        <w:rPr>
          <w:caps/>
        </w:rPr>
      </w:pPr>
      <w:r w:rsidRPr="00ED5526">
        <w:rPr>
          <w:lang w:val="ru-RU"/>
        </w:rPr>
        <w:t>1</w:t>
      </w:r>
      <w:r w:rsidRPr="00ED5526">
        <w:t>.5</w:t>
      </w:r>
      <w:r w:rsidRPr="00ED5526">
        <w:rPr>
          <w:lang w:val="ru-RU"/>
        </w:rPr>
        <w:t xml:space="preserve"> </w:t>
      </w:r>
      <w:r w:rsidRPr="00ED5526">
        <w:rPr>
          <w:szCs w:val="24"/>
        </w:rPr>
        <w:t>Аналіз ефективності банківських операцій</w:t>
      </w:r>
    </w:p>
    <w:p w:rsidR="00985656" w:rsidRPr="00ED5526" w:rsidRDefault="00985656" w:rsidP="000B08B0">
      <w:pPr>
        <w:pStyle w:val="ac"/>
        <w:suppressAutoHyphens/>
        <w:ind w:firstLine="0"/>
        <w:jc w:val="left"/>
        <w:rPr>
          <w:szCs w:val="24"/>
        </w:rPr>
      </w:pPr>
      <w:r w:rsidRPr="00ED5526">
        <w:rPr>
          <w:lang w:val="ru-RU"/>
        </w:rPr>
        <w:t>1</w:t>
      </w:r>
      <w:r w:rsidRPr="00ED5526">
        <w:t>.6</w:t>
      </w:r>
      <w:r w:rsidRPr="00ED5526">
        <w:rPr>
          <w:lang w:val="ru-RU"/>
        </w:rPr>
        <w:t xml:space="preserve"> </w:t>
      </w:r>
      <w:r w:rsidRPr="00ED5526">
        <w:rPr>
          <w:szCs w:val="24"/>
        </w:rPr>
        <w:t>Стратегічні альтернативи діяльності комерційного банку</w:t>
      </w:r>
    </w:p>
    <w:p w:rsidR="00985656" w:rsidRPr="00ED5526" w:rsidRDefault="00985656" w:rsidP="000B08B0">
      <w:pPr>
        <w:pStyle w:val="ac"/>
        <w:suppressAutoHyphens/>
        <w:ind w:firstLine="0"/>
        <w:jc w:val="left"/>
        <w:rPr>
          <w:bCs/>
          <w:caps/>
          <w:szCs w:val="24"/>
        </w:rPr>
      </w:pPr>
      <w:r w:rsidRPr="00ED5526">
        <w:rPr>
          <w:bCs/>
          <w:caps/>
        </w:rPr>
        <w:t>2.</w:t>
      </w:r>
      <w:r w:rsidRPr="00ED5526">
        <w:rPr>
          <w:bCs/>
          <w:caps/>
          <w:lang w:val="ru-RU"/>
        </w:rPr>
        <w:t xml:space="preserve"> </w:t>
      </w:r>
      <w:r w:rsidRPr="00ED5526">
        <w:rPr>
          <w:szCs w:val="24"/>
        </w:rPr>
        <w:t xml:space="preserve">Аналіз процесу управління кредитним портфелем </w:t>
      </w:r>
      <w:r w:rsidR="00D14299" w:rsidRPr="00ED5526">
        <w:rPr>
          <w:szCs w:val="24"/>
        </w:rPr>
        <w:t xml:space="preserve">ВАТ АБ </w:t>
      </w:r>
      <w:r w:rsidR="00ED5526">
        <w:rPr>
          <w:szCs w:val="24"/>
        </w:rPr>
        <w:t>"</w:t>
      </w:r>
      <w:r w:rsidR="00D14299" w:rsidRPr="00ED5526">
        <w:rPr>
          <w:szCs w:val="24"/>
        </w:rPr>
        <w:t>У</w:t>
      </w:r>
      <w:r w:rsidRPr="00ED5526">
        <w:rPr>
          <w:szCs w:val="24"/>
        </w:rPr>
        <w:t>кргазбанк</w:t>
      </w:r>
      <w:r w:rsidR="00ED5526">
        <w:rPr>
          <w:szCs w:val="24"/>
        </w:rPr>
        <w:t>"</w:t>
      </w:r>
      <w:r w:rsidRPr="00ED5526">
        <w:rPr>
          <w:szCs w:val="24"/>
        </w:rPr>
        <w:t xml:space="preserve">аналіз процесу управління кредитним портфелем </w:t>
      </w:r>
      <w:r w:rsidR="00D14299" w:rsidRPr="00ED5526">
        <w:rPr>
          <w:szCs w:val="24"/>
        </w:rPr>
        <w:t xml:space="preserve">ВАТ АБ </w:t>
      </w:r>
      <w:r w:rsidR="00ED5526">
        <w:rPr>
          <w:szCs w:val="24"/>
        </w:rPr>
        <w:t>"</w:t>
      </w:r>
      <w:r w:rsidR="00D14299" w:rsidRPr="00ED5526">
        <w:rPr>
          <w:szCs w:val="24"/>
        </w:rPr>
        <w:t>У</w:t>
      </w:r>
      <w:r w:rsidRPr="00ED5526">
        <w:rPr>
          <w:szCs w:val="24"/>
        </w:rPr>
        <w:t>кргазбанк</w:t>
      </w:r>
      <w:r w:rsidR="00ED5526">
        <w:rPr>
          <w:szCs w:val="24"/>
        </w:rPr>
        <w:t>"</w:t>
      </w:r>
    </w:p>
    <w:p w:rsidR="00985656" w:rsidRPr="00ED5526" w:rsidRDefault="00985656" w:rsidP="000B08B0">
      <w:pPr>
        <w:pStyle w:val="ac"/>
        <w:tabs>
          <w:tab w:val="left" w:pos="504"/>
          <w:tab w:val="left" w:pos="1548"/>
          <w:tab w:val="left" w:pos="9708"/>
        </w:tabs>
        <w:suppressAutoHyphens/>
        <w:ind w:firstLine="0"/>
        <w:jc w:val="left"/>
        <w:rPr>
          <w:caps/>
          <w:lang w:val="ru-RU"/>
        </w:rPr>
      </w:pPr>
      <w:r w:rsidRPr="00ED5526">
        <w:rPr>
          <w:lang w:val="ru-RU"/>
        </w:rPr>
        <w:t>2</w:t>
      </w:r>
      <w:r w:rsidRPr="00ED5526">
        <w:t>.1</w:t>
      </w:r>
      <w:r w:rsidRPr="00ED5526">
        <w:rPr>
          <w:lang w:val="ru-RU"/>
        </w:rPr>
        <w:t xml:space="preserve"> </w:t>
      </w:r>
      <w:r w:rsidRPr="00ED5526">
        <w:rPr>
          <w:szCs w:val="24"/>
        </w:rPr>
        <w:t>Характеристика діяльності комерційного банку</w:t>
      </w:r>
    </w:p>
    <w:p w:rsidR="00985656" w:rsidRPr="00ED5526" w:rsidRDefault="00985656" w:rsidP="000B08B0">
      <w:pPr>
        <w:pStyle w:val="ac"/>
        <w:tabs>
          <w:tab w:val="left" w:pos="504"/>
          <w:tab w:val="left" w:pos="1548"/>
          <w:tab w:val="left" w:pos="9708"/>
        </w:tabs>
        <w:suppressAutoHyphens/>
        <w:ind w:firstLine="0"/>
        <w:jc w:val="left"/>
        <w:rPr>
          <w:caps/>
          <w:lang w:val="ru-RU"/>
        </w:rPr>
      </w:pPr>
      <w:r w:rsidRPr="00ED5526">
        <w:rPr>
          <w:lang w:val="ru-RU"/>
        </w:rPr>
        <w:t>2</w:t>
      </w:r>
      <w:r w:rsidRPr="00ED5526">
        <w:t>.2</w:t>
      </w:r>
      <w:r w:rsidRPr="00ED5526">
        <w:rPr>
          <w:lang w:val="ru-RU"/>
        </w:rPr>
        <w:t xml:space="preserve"> </w:t>
      </w:r>
      <w:r w:rsidRPr="00ED5526">
        <w:rPr>
          <w:szCs w:val="24"/>
        </w:rPr>
        <w:t>Аналіз кон’юнктури депозитного ринку України</w:t>
      </w:r>
    </w:p>
    <w:p w:rsidR="00985656" w:rsidRPr="00ED5526" w:rsidRDefault="00985656" w:rsidP="000B08B0">
      <w:pPr>
        <w:pStyle w:val="ac"/>
        <w:tabs>
          <w:tab w:val="left" w:pos="504"/>
          <w:tab w:val="left" w:pos="1548"/>
          <w:tab w:val="left" w:pos="9708"/>
        </w:tabs>
        <w:suppressAutoHyphens/>
        <w:ind w:firstLine="0"/>
        <w:jc w:val="left"/>
        <w:rPr>
          <w:caps/>
          <w:lang w:val="ru-RU"/>
        </w:rPr>
      </w:pPr>
      <w:r w:rsidRPr="00ED5526">
        <w:rPr>
          <w:lang w:val="ru-RU"/>
        </w:rPr>
        <w:t>2</w:t>
      </w:r>
      <w:r w:rsidRPr="00ED5526">
        <w:t>.3</w:t>
      </w:r>
      <w:r w:rsidRPr="00ED5526">
        <w:rPr>
          <w:lang w:val="ru-RU"/>
        </w:rPr>
        <w:t xml:space="preserve"> </w:t>
      </w:r>
      <w:r w:rsidRPr="00ED5526">
        <w:rPr>
          <w:szCs w:val="24"/>
        </w:rPr>
        <w:t>Структура і динаміка кредитування</w:t>
      </w:r>
    </w:p>
    <w:p w:rsidR="00985656" w:rsidRPr="00ED5526" w:rsidRDefault="00985656" w:rsidP="000B08B0">
      <w:pPr>
        <w:pStyle w:val="ac"/>
        <w:tabs>
          <w:tab w:val="left" w:pos="504"/>
          <w:tab w:val="left" w:pos="1548"/>
          <w:tab w:val="left" w:pos="9708"/>
        </w:tabs>
        <w:suppressAutoHyphens/>
        <w:ind w:firstLine="0"/>
        <w:jc w:val="left"/>
        <w:rPr>
          <w:caps/>
        </w:rPr>
      </w:pPr>
      <w:r w:rsidRPr="00ED5526">
        <w:rPr>
          <w:lang w:val="ru-RU"/>
        </w:rPr>
        <w:t>2</w:t>
      </w:r>
      <w:r w:rsidRPr="00ED5526">
        <w:t>.4</w:t>
      </w:r>
      <w:r w:rsidRPr="00ED5526">
        <w:rPr>
          <w:lang w:val="ru-RU"/>
        </w:rPr>
        <w:t xml:space="preserve"> </w:t>
      </w:r>
      <w:r w:rsidRPr="00ED5526">
        <w:rPr>
          <w:szCs w:val="24"/>
        </w:rPr>
        <w:t>Дослідження розподілу кредитів за галузями економіки</w:t>
      </w:r>
    </w:p>
    <w:p w:rsidR="00985656" w:rsidRPr="00ED5526" w:rsidRDefault="00985656" w:rsidP="000B08B0">
      <w:pPr>
        <w:pStyle w:val="ac"/>
        <w:tabs>
          <w:tab w:val="left" w:pos="504"/>
          <w:tab w:val="left" w:pos="1548"/>
          <w:tab w:val="left" w:pos="9708"/>
        </w:tabs>
        <w:suppressAutoHyphens/>
        <w:ind w:firstLine="0"/>
        <w:jc w:val="left"/>
        <w:rPr>
          <w:caps/>
        </w:rPr>
      </w:pPr>
      <w:r w:rsidRPr="00ED5526">
        <w:rPr>
          <w:lang w:val="ru-RU"/>
        </w:rPr>
        <w:t>2</w:t>
      </w:r>
      <w:r w:rsidRPr="00ED5526">
        <w:t>.5</w:t>
      </w:r>
      <w:r w:rsidRPr="00ED5526">
        <w:rPr>
          <w:lang w:val="ru-RU"/>
        </w:rPr>
        <w:t xml:space="preserve"> </w:t>
      </w:r>
      <w:r w:rsidRPr="00ED5526">
        <w:rPr>
          <w:szCs w:val="24"/>
        </w:rPr>
        <w:t>Аналіз структури розподілу кредитних ресурсів за регіонами та галузями</w:t>
      </w:r>
    </w:p>
    <w:p w:rsidR="00985656" w:rsidRPr="00ED5526" w:rsidRDefault="00985656" w:rsidP="000B08B0">
      <w:pPr>
        <w:pStyle w:val="ac"/>
        <w:tabs>
          <w:tab w:val="left" w:pos="504"/>
          <w:tab w:val="left" w:pos="1548"/>
          <w:tab w:val="left" w:pos="9708"/>
        </w:tabs>
        <w:suppressAutoHyphens/>
        <w:ind w:firstLine="0"/>
        <w:jc w:val="left"/>
        <w:rPr>
          <w:caps/>
          <w:lang w:val="ru-RU"/>
        </w:rPr>
      </w:pPr>
      <w:r w:rsidRPr="00ED5526">
        <w:rPr>
          <w:lang w:val="ru-RU"/>
        </w:rPr>
        <w:t>2</w:t>
      </w:r>
      <w:r w:rsidRPr="00ED5526">
        <w:t>.6</w:t>
      </w:r>
      <w:r w:rsidRPr="00ED5526">
        <w:rPr>
          <w:lang w:val="ru-RU"/>
        </w:rPr>
        <w:t xml:space="preserve"> </w:t>
      </w:r>
      <w:r w:rsidRPr="00ED5526">
        <w:rPr>
          <w:szCs w:val="24"/>
        </w:rPr>
        <w:t>Дослідження основних тенденцій ринку міжбанківських кредитів</w:t>
      </w:r>
    </w:p>
    <w:p w:rsidR="00985656" w:rsidRPr="00ED5526" w:rsidRDefault="00985656" w:rsidP="000B08B0">
      <w:pPr>
        <w:pStyle w:val="ac"/>
        <w:tabs>
          <w:tab w:val="left" w:pos="504"/>
          <w:tab w:val="left" w:pos="1548"/>
          <w:tab w:val="left" w:pos="9708"/>
        </w:tabs>
        <w:suppressAutoHyphens/>
        <w:ind w:firstLine="0"/>
        <w:jc w:val="left"/>
        <w:rPr>
          <w:caps/>
          <w:lang w:val="ru-RU"/>
        </w:rPr>
      </w:pPr>
      <w:r w:rsidRPr="00ED5526">
        <w:rPr>
          <w:lang w:val="ru-RU"/>
        </w:rPr>
        <w:t>2</w:t>
      </w:r>
      <w:r w:rsidRPr="00ED5526">
        <w:t>.7</w:t>
      </w:r>
      <w:r w:rsidRPr="00ED5526">
        <w:rPr>
          <w:lang w:val="ru-RU"/>
        </w:rPr>
        <w:t xml:space="preserve"> </w:t>
      </w:r>
      <w:r w:rsidRPr="00ED5526">
        <w:rPr>
          <w:szCs w:val="24"/>
        </w:rPr>
        <w:t>Аналіз ризиків формування кредитного портфелю банку</w:t>
      </w:r>
    </w:p>
    <w:p w:rsidR="00985656" w:rsidRPr="00ED5526" w:rsidRDefault="00985656" w:rsidP="000B08B0">
      <w:pPr>
        <w:pStyle w:val="ac"/>
        <w:suppressAutoHyphens/>
        <w:ind w:firstLine="0"/>
        <w:jc w:val="left"/>
        <w:rPr>
          <w:szCs w:val="24"/>
          <w:lang w:val="ru-RU"/>
        </w:rPr>
      </w:pPr>
      <w:r w:rsidRPr="00ED5526">
        <w:rPr>
          <w:lang w:val="ru-RU"/>
        </w:rPr>
        <w:t>2</w:t>
      </w:r>
      <w:r w:rsidRPr="00ED5526">
        <w:t>.8</w:t>
      </w:r>
      <w:r w:rsidRPr="00ED5526">
        <w:rPr>
          <w:lang w:val="ru-RU"/>
        </w:rPr>
        <w:t xml:space="preserve"> </w:t>
      </w:r>
      <w:r w:rsidRPr="00ED5526">
        <w:rPr>
          <w:szCs w:val="24"/>
        </w:rPr>
        <w:t>Аналіз факторів впливу на ефективність процесу формування оптимальної кредитної політики банку</w:t>
      </w:r>
    </w:p>
    <w:p w:rsidR="00985656" w:rsidRPr="00ED5526" w:rsidRDefault="00985656" w:rsidP="000B08B0">
      <w:pPr>
        <w:pStyle w:val="ac"/>
        <w:suppressAutoHyphens/>
        <w:ind w:firstLine="0"/>
        <w:jc w:val="left"/>
        <w:rPr>
          <w:bCs/>
          <w:caps/>
          <w:szCs w:val="24"/>
        </w:rPr>
      </w:pPr>
      <w:r w:rsidRPr="00ED5526">
        <w:rPr>
          <w:bCs/>
          <w:caps/>
        </w:rPr>
        <w:t>3.</w:t>
      </w:r>
      <w:r w:rsidRPr="00ED5526">
        <w:rPr>
          <w:bCs/>
          <w:caps/>
          <w:lang w:val="ru-RU"/>
        </w:rPr>
        <w:t xml:space="preserve"> </w:t>
      </w:r>
      <w:r w:rsidRPr="00ED5526">
        <w:rPr>
          <w:szCs w:val="24"/>
        </w:rPr>
        <w:t xml:space="preserve">Розробка та економічне обґрунтування рекомендацій щодо оптимізації кредитної політики </w:t>
      </w:r>
      <w:r w:rsidR="00D14299" w:rsidRPr="00ED5526">
        <w:rPr>
          <w:szCs w:val="24"/>
        </w:rPr>
        <w:t xml:space="preserve">ВАТ АБ </w:t>
      </w:r>
      <w:r w:rsidR="00ED5526">
        <w:rPr>
          <w:szCs w:val="24"/>
        </w:rPr>
        <w:t>"</w:t>
      </w:r>
      <w:r w:rsidR="00D14299" w:rsidRPr="00ED5526">
        <w:rPr>
          <w:szCs w:val="24"/>
        </w:rPr>
        <w:t>У</w:t>
      </w:r>
      <w:r w:rsidRPr="00ED5526">
        <w:rPr>
          <w:szCs w:val="24"/>
        </w:rPr>
        <w:t>кргазбанк</w:t>
      </w:r>
      <w:r w:rsidR="00ED5526">
        <w:rPr>
          <w:szCs w:val="24"/>
        </w:rPr>
        <w:t>"</w:t>
      </w:r>
    </w:p>
    <w:p w:rsidR="00985656" w:rsidRPr="00ED5526" w:rsidRDefault="00985656" w:rsidP="000B08B0">
      <w:pPr>
        <w:pStyle w:val="ac"/>
        <w:tabs>
          <w:tab w:val="left" w:pos="504"/>
          <w:tab w:val="left" w:pos="1548"/>
          <w:tab w:val="left" w:pos="9708"/>
        </w:tabs>
        <w:suppressAutoHyphens/>
        <w:ind w:firstLine="0"/>
        <w:jc w:val="left"/>
        <w:rPr>
          <w:caps/>
          <w:lang w:val="ru-RU"/>
        </w:rPr>
      </w:pPr>
      <w:r w:rsidRPr="00ED5526">
        <w:rPr>
          <w:lang w:val="ru-RU"/>
        </w:rPr>
        <w:t>3</w:t>
      </w:r>
      <w:r w:rsidRPr="00ED5526">
        <w:t>.1</w:t>
      </w:r>
      <w:r w:rsidRPr="00ED5526">
        <w:rPr>
          <w:lang w:val="ru-RU"/>
        </w:rPr>
        <w:t xml:space="preserve"> </w:t>
      </w:r>
      <w:r w:rsidRPr="00ED5526">
        <w:rPr>
          <w:szCs w:val="24"/>
        </w:rPr>
        <w:t>Пропозиції щодо вдосконалення кредитної політики банку</w:t>
      </w:r>
    </w:p>
    <w:p w:rsidR="00985656" w:rsidRPr="00ED5526" w:rsidRDefault="00985656" w:rsidP="000B08B0">
      <w:pPr>
        <w:pStyle w:val="ac"/>
        <w:suppressAutoHyphens/>
        <w:ind w:firstLine="0"/>
        <w:jc w:val="left"/>
        <w:rPr>
          <w:caps/>
          <w:lang w:val="ru-RU"/>
        </w:rPr>
      </w:pPr>
      <w:r w:rsidRPr="00ED5526">
        <w:rPr>
          <w:lang w:val="ru-RU"/>
        </w:rPr>
        <w:t>3</w:t>
      </w:r>
      <w:r w:rsidRPr="00ED5526">
        <w:t>.2</w:t>
      </w:r>
      <w:r w:rsidRPr="00ED5526">
        <w:rPr>
          <w:lang w:val="ru-RU"/>
        </w:rPr>
        <w:t xml:space="preserve"> </w:t>
      </w:r>
      <w:r w:rsidRPr="00ED5526">
        <w:rPr>
          <w:szCs w:val="24"/>
        </w:rPr>
        <w:t>Моделювання можливих проблем застосування інструментарію ринкових досліджень в ході розробки кредитної політики</w:t>
      </w:r>
    </w:p>
    <w:p w:rsidR="00985656" w:rsidRPr="00ED5526" w:rsidRDefault="00985656" w:rsidP="000B08B0">
      <w:pPr>
        <w:pStyle w:val="ac"/>
        <w:suppressAutoHyphens/>
        <w:ind w:firstLine="0"/>
        <w:jc w:val="left"/>
        <w:rPr>
          <w:szCs w:val="24"/>
        </w:rPr>
      </w:pPr>
      <w:r w:rsidRPr="00ED5526">
        <w:rPr>
          <w:lang w:val="ru-RU"/>
        </w:rPr>
        <w:lastRenderedPageBreak/>
        <w:t>3</w:t>
      </w:r>
      <w:r w:rsidRPr="00ED5526">
        <w:t>.3</w:t>
      </w:r>
      <w:r w:rsidRPr="00ED5526">
        <w:rPr>
          <w:lang w:val="ru-RU"/>
        </w:rPr>
        <w:t xml:space="preserve"> </w:t>
      </w:r>
      <w:r w:rsidRPr="00ED5526">
        <w:rPr>
          <w:szCs w:val="24"/>
        </w:rPr>
        <w:t>Розробка стратегій управління кредитною діяльністю банку</w:t>
      </w:r>
    </w:p>
    <w:p w:rsidR="00985656" w:rsidRPr="00ED5526" w:rsidRDefault="00985656" w:rsidP="000B08B0">
      <w:pPr>
        <w:pStyle w:val="ac"/>
        <w:suppressAutoHyphens/>
        <w:ind w:firstLine="0"/>
        <w:jc w:val="left"/>
        <w:rPr>
          <w:bCs/>
          <w:caps/>
          <w:lang w:val="ru-RU"/>
        </w:rPr>
      </w:pPr>
      <w:r w:rsidRPr="00ED5526">
        <w:rPr>
          <w:bCs/>
        </w:rPr>
        <w:t>Висновки</w:t>
      </w:r>
    </w:p>
    <w:p w:rsidR="00985656" w:rsidRPr="00ED5526" w:rsidRDefault="00985656" w:rsidP="000B08B0">
      <w:pPr>
        <w:pStyle w:val="ac"/>
        <w:tabs>
          <w:tab w:val="left" w:pos="9708"/>
        </w:tabs>
        <w:suppressAutoHyphens/>
        <w:ind w:firstLine="0"/>
        <w:jc w:val="left"/>
        <w:rPr>
          <w:caps/>
        </w:rPr>
      </w:pPr>
      <w:r w:rsidRPr="00ED5526">
        <w:rPr>
          <w:bCs/>
        </w:rPr>
        <w:t>Список використаних джерел</w:t>
      </w:r>
    </w:p>
    <w:p w:rsidR="0067341A" w:rsidRPr="00ED5526" w:rsidRDefault="0067341A" w:rsidP="000B08B0">
      <w:pPr>
        <w:pStyle w:val="ac"/>
        <w:suppressAutoHyphens/>
        <w:ind w:firstLine="0"/>
        <w:jc w:val="left"/>
      </w:pPr>
    </w:p>
    <w:p w:rsidR="00980120" w:rsidRPr="00ED5526" w:rsidRDefault="00726141" w:rsidP="00ED5526">
      <w:pPr>
        <w:pStyle w:val="ac"/>
        <w:suppressAutoHyphens/>
        <w:ind w:firstLine="709"/>
        <w:jc w:val="both"/>
        <w:rPr>
          <w:caps/>
          <w:szCs w:val="28"/>
        </w:rPr>
      </w:pPr>
      <w:r w:rsidRPr="00ED5526">
        <w:br w:type="page"/>
      </w:r>
      <w:r w:rsidR="00985656" w:rsidRPr="00ED5526">
        <w:rPr>
          <w:szCs w:val="28"/>
        </w:rPr>
        <w:lastRenderedPageBreak/>
        <w:t>Вступ</w:t>
      </w:r>
    </w:p>
    <w:p w:rsidR="00980120" w:rsidRPr="00ED5526" w:rsidRDefault="00980120" w:rsidP="00ED5526">
      <w:pPr>
        <w:suppressAutoHyphens/>
        <w:spacing w:line="360" w:lineRule="auto"/>
        <w:ind w:firstLine="709"/>
        <w:jc w:val="both"/>
        <w:rPr>
          <w:sz w:val="28"/>
          <w:lang w:val="uk-UA"/>
        </w:rPr>
      </w:pPr>
    </w:p>
    <w:p w:rsidR="0067341A" w:rsidRPr="00ED5526" w:rsidRDefault="0067341A" w:rsidP="00ED5526">
      <w:pPr>
        <w:suppressAutoHyphens/>
        <w:spacing w:line="360" w:lineRule="auto"/>
        <w:ind w:firstLine="709"/>
        <w:jc w:val="both"/>
        <w:rPr>
          <w:sz w:val="28"/>
          <w:lang w:val="uk-UA"/>
        </w:rPr>
      </w:pPr>
      <w:r w:rsidRPr="00ED5526">
        <w:rPr>
          <w:sz w:val="28"/>
          <w:lang w:val="uk-UA"/>
        </w:rPr>
        <w:t>На сьогодні нові тенденції у розвитку банківського сектору визначаються посиленням конкуренції між банківськими інститутами і, перш за все, в традиційних сферах діяльності, тобто на депозитному та кредитному ринках. Різкий стрибок у розвитку банківського сектору в перші роки формування ринкового механізму в Україні визначався кількісним заповненням того ринкового вакууму, що створився в результаті формування системи ринкових відносин і відповідної інфраструктури. Створені в Україні ринкові інститути стали атрибутом бажання якнайскоріше перейти до ринкового механізму господарювання, увійти в світову ринкову систему. Проте сама система господарювання перехідної економіки визначила життєздатність відповідних інститутів, їх адекватність ринковому механізму.</w:t>
      </w:r>
    </w:p>
    <w:p w:rsidR="0067341A" w:rsidRPr="00ED5526" w:rsidRDefault="0067341A" w:rsidP="00ED5526">
      <w:pPr>
        <w:suppressAutoHyphens/>
        <w:spacing w:line="360" w:lineRule="auto"/>
        <w:ind w:firstLine="709"/>
        <w:jc w:val="both"/>
        <w:rPr>
          <w:sz w:val="28"/>
          <w:lang w:val="uk-UA"/>
        </w:rPr>
      </w:pPr>
      <w:r w:rsidRPr="00ED5526">
        <w:rPr>
          <w:sz w:val="28"/>
          <w:lang w:val="uk-UA"/>
        </w:rPr>
        <w:t xml:space="preserve">В зазначених умовах для підвищення ефективності діяльності комерційних банків в сфері кредитування оптимальним засобом має стати розвиток </w:t>
      </w:r>
      <w:r w:rsidR="00543E57" w:rsidRPr="00ED5526">
        <w:rPr>
          <w:sz w:val="28"/>
          <w:lang w:val="uk-UA"/>
        </w:rPr>
        <w:t xml:space="preserve">системи ринкових досліджень в </w:t>
      </w:r>
      <w:r w:rsidRPr="00ED5526">
        <w:rPr>
          <w:sz w:val="28"/>
          <w:lang w:val="uk-UA"/>
        </w:rPr>
        <w:t>діяльності</w:t>
      </w:r>
      <w:r w:rsidR="00543E57" w:rsidRPr="00ED5526">
        <w:rPr>
          <w:sz w:val="28"/>
          <w:lang w:val="uk-UA"/>
        </w:rPr>
        <w:t xml:space="preserve"> банківських установ</w:t>
      </w:r>
      <w:r w:rsidRPr="00ED5526">
        <w:rPr>
          <w:sz w:val="28"/>
          <w:lang w:val="uk-UA"/>
        </w:rPr>
        <w:t>. Цим пояснюється вибір теми дипломного дослідження.</w:t>
      </w:r>
    </w:p>
    <w:p w:rsidR="0067341A" w:rsidRPr="00ED5526" w:rsidRDefault="0067341A" w:rsidP="00ED5526">
      <w:pPr>
        <w:suppressAutoHyphens/>
        <w:spacing w:line="360" w:lineRule="auto"/>
        <w:ind w:firstLine="709"/>
        <w:jc w:val="both"/>
        <w:rPr>
          <w:sz w:val="28"/>
          <w:lang w:val="uk-UA"/>
        </w:rPr>
      </w:pPr>
      <w:r w:rsidRPr="00ED5526">
        <w:rPr>
          <w:bCs/>
          <w:iCs/>
          <w:sz w:val="28"/>
          <w:lang w:val="uk-UA"/>
        </w:rPr>
        <w:t>Об’єктом</w:t>
      </w:r>
      <w:r w:rsidRPr="00ED5526">
        <w:rPr>
          <w:sz w:val="28"/>
          <w:lang w:val="uk-UA"/>
        </w:rPr>
        <w:t xml:space="preserve"> дипломного дослідження є </w:t>
      </w:r>
      <w:r w:rsidR="00980120" w:rsidRPr="00ED5526">
        <w:rPr>
          <w:sz w:val="28"/>
          <w:lang w:val="uk-UA"/>
        </w:rPr>
        <w:t xml:space="preserve">Відкрите акціонерне товариство акціонерний банк </w:t>
      </w:r>
      <w:r w:rsidR="00ED5526">
        <w:rPr>
          <w:sz w:val="28"/>
          <w:lang w:val="uk-UA"/>
        </w:rPr>
        <w:t>"</w:t>
      </w:r>
      <w:r w:rsidRPr="00ED5526">
        <w:rPr>
          <w:sz w:val="28"/>
          <w:lang w:val="uk-UA"/>
        </w:rPr>
        <w:t>Укр</w:t>
      </w:r>
      <w:r w:rsidR="00980120" w:rsidRPr="00ED5526">
        <w:rPr>
          <w:sz w:val="28"/>
          <w:lang w:val="uk-UA"/>
        </w:rPr>
        <w:t>газбанк</w:t>
      </w:r>
      <w:r w:rsidR="00ED5526">
        <w:rPr>
          <w:sz w:val="28"/>
          <w:lang w:val="uk-UA"/>
        </w:rPr>
        <w:t>"</w:t>
      </w:r>
      <w:r w:rsidRPr="00ED5526">
        <w:rPr>
          <w:sz w:val="28"/>
          <w:lang w:val="uk-UA"/>
        </w:rPr>
        <w:t xml:space="preserve"> (далі </w:t>
      </w:r>
      <w:r w:rsidR="00A945D1" w:rsidRPr="00ED5526">
        <w:rPr>
          <w:sz w:val="28"/>
          <w:lang w:val="uk-UA"/>
        </w:rPr>
        <w:t xml:space="preserve">ВАТ </w:t>
      </w:r>
      <w:r w:rsidRPr="00ED5526">
        <w:rPr>
          <w:sz w:val="28"/>
          <w:lang w:val="uk-UA"/>
        </w:rPr>
        <w:t xml:space="preserve">АБ </w:t>
      </w:r>
      <w:r w:rsidR="00ED5526">
        <w:rPr>
          <w:sz w:val="28"/>
          <w:lang w:val="uk-UA"/>
        </w:rPr>
        <w:t>"</w:t>
      </w:r>
      <w:r w:rsidRPr="00ED5526">
        <w:rPr>
          <w:sz w:val="28"/>
          <w:lang w:val="uk-UA"/>
        </w:rPr>
        <w:t>Укр</w:t>
      </w:r>
      <w:r w:rsidR="00A945D1" w:rsidRPr="00ED5526">
        <w:rPr>
          <w:sz w:val="28"/>
          <w:lang w:val="uk-UA"/>
        </w:rPr>
        <w:t>газ</w:t>
      </w:r>
      <w:r w:rsidRPr="00ED5526">
        <w:rPr>
          <w:sz w:val="28"/>
          <w:lang w:val="uk-UA"/>
        </w:rPr>
        <w:t>банк</w:t>
      </w:r>
      <w:r w:rsidR="00ED5526">
        <w:rPr>
          <w:sz w:val="28"/>
          <w:lang w:val="uk-UA"/>
        </w:rPr>
        <w:t>"</w:t>
      </w:r>
      <w:r w:rsidRPr="00ED5526">
        <w:rPr>
          <w:sz w:val="28"/>
          <w:lang w:val="uk-UA"/>
        </w:rPr>
        <w:t xml:space="preserve">). </w:t>
      </w:r>
      <w:r w:rsidRPr="00ED5526">
        <w:rPr>
          <w:bCs/>
          <w:iCs/>
          <w:sz w:val="28"/>
          <w:lang w:val="uk-UA"/>
        </w:rPr>
        <w:t>Предметом</w:t>
      </w:r>
      <w:r w:rsidRPr="00ED5526">
        <w:rPr>
          <w:sz w:val="28"/>
          <w:lang w:val="uk-UA"/>
        </w:rPr>
        <w:t xml:space="preserve"> дослідження є </w:t>
      </w:r>
      <w:r w:rsidR="00A945D1" w:rsidRPr="00ED5526">
        <w:rPr>
          <w:sz w:val="28"/>
          <w:lang w:val="uk-UA"/>
        </w:rPr>
        <w:t xml:space="preserve">методи управління кредитним портфелем </w:t>
      </w:r>
      <w:r w:rsidRPr="00ED5526">
        <w:rPr>
          <w:sz w:val="28"/>
          <w:lang w:val="uk-UA"/>
        </w:rPr>
        <w:t>об’єкту дослідження</w:t>
      </w:r>
      <w:r w:rsidR="00A945D1" w:rsidRPr="00ED5526">
        <w:rPr>
          <w:sz w:val="28"/>
          <w:lang w:val="uk-UA"/>
        </w:rPr>
        <w:t xml:space="preserve"> та шляхи їх вдосконалення</w:t>
      </w:r>
      <w:r w:rsidRPr="00ED5526">
        <w:rPr>
          <w:sz w:val="28"/>
          <w:lang w:val="uk-UA"/>
        </w:rPr>
        <w:t>.</w:t>
      </w:r>
    </w:p>
    <w:p w:rsidR="0067341A" w:rsidRPr="00ED5526" w:rsidRDefault="0067341A" w:rsidP="00ED5526">
      <w:pPr>
        <w:suppressAutoHyphens/>
        <w:spacing w:line="360" w:lineRule="auto"/>
        <w:ind w:firstLine="709"/>
        <w:jc w:val="both"/>
        <w:rPr>
          <w:sz w:val="28"/>
          <w:lang w:val="uk-UA"/>
        </w:rPr>
      </w:pPr>
      <w:r w:rsidRPr="00ED5526">
        <w:rPr>
          <w:sz w:val="28"/>
          <w:lang w:val="uk-UA"/>
        </w:rPr>
        <w:t xml:space="preserve">В дипломному дослідженні ставляться наступні </w:t>
      </w:r>
      <w:r w:rsidRPr="00ED5526">
        <w:rPr>
          <w:bCs/>
          <w:iCs/>
          <w:sz w:val="28"/>
          <w:lang w:val="uk-UA"/>
        </w:rPr>
        <w:t>цілі</w:t>
      </w:r>
      <w:r w:rsidRPr="00ED5526">
        <w:rPr>
          <w:sz w:val="28"/>
          <w:lang w:val="uk-UA"/>
        </w:rPr>
        <w:t>:</w:t>
      </w:r>
    </w:p>
    <w:p w:rsidR="0067341A" w:rsidRPr="00ED5526" w:rsidRDefault="00A945D1" w:rsidP="00ED5526">
      <w:pPr>
        <w:numPr>
          <w:ilvl w:val="0"/>
          <w:numId w:val="31"/>
        </w:numPr>
        <w:suppressAutoHyphens/>
        <w:spacing w:line="360" w:lineRule="auto"/>
        <w:ind w:left="0" w:firstLine="709"/>
        <w:jc w:val="both"/>
        <w:rPr>
          <w:sz w:val="28"/>
          <w:lang w:val="uk-UA"/>
        </w:rPr>
      </w:pPr>
      <w:r w:rsidRPr="00ED5526">
        <w:rPr>
          <w:sz w:val="28"/>
          <w:lang w:val="uk-UA"/>
        </w:rPr>
        <w:t>систематизувати</w:t>
      </w:r>
      <w:r w:rsidR="0067341A" w:rsidRPr="00ED5526">
        <w:rPr>
          <w:sz w:val="28"/>
          <w:lang w:val="uk-UA"/>
        </w:rPr>
        <w:t xml:space="preserve"> теоретичні основи формування кредитної політики комерційного банку</w:t>
      </w:r>
      <w:r w:rsidR="0067341A" w:rsidRPr="00ED5526">
        <w:rPr>
          <w:sz w:val="28"/>
          <w:szCs w:val="28"/>
          <w:lang w:val="uk-UA"/>
        </w:rPr>
        <w:sym w:font="Symbol" w:char="F03B"/>
      </w:r>
    </w:p>
    <w:p w:rsidR="0067341A" w:rsidRPr="00ED5526" w:rsidRDefault="0067341A" w:rsidP="00ED5526">
      <w:pPr>
        <w:pStyle w:val="a3"/>
        <w:numPr>
          <w:ilvl w:val="0"/>
          <w:numId w:val="31"/>
        </w:numPr>
        <w:suppressAutoHyphens/>
        <w:ind w:left="0" w:firstLine="709"/>
      </w:pPr>
      <w:r w:rsidRPr="00ED5526">
        <w:t xml:space="preserve">дослідити </w:t>
      </w:r>
      <w:r w:rsidR="004C128D" w:rsidRPr="00ED5526">
        <w:t xml:space="preserve">фактори </w:t>
      </w:r>
      <w:r w:rsidRPr="00ED5526">
        <w:t>вплив</w:t>
      </w:r>
      <w:r w:rsidR="004C128D" w:rsidRPr="00ED5526">
        <w:t>у</w:t>
      </w:r>
      <w:r w:rsidRPr="00ED5526">
        <w:t xml:space="preserve"> на</w:t>
      </w:r>
      <w:r w:rsidR="004C128D" w:rsidRPr="00ED5526">
        <w:t xml:space="preserve"> ефективність процесу</w:t>
      </w:r>
      <w:r w:rsidRPr="00ED5526">
        <w:t xml:space="preserve"> формування кредитної політики </w:t>
      </w:r>
      <w:r w:rsidR="001C4FAB" w:rsidRPr="00ED5526">
        <w:t xml:space="preserve">ВАТ АБ </w:t>
      </w:r>
      <w:r w:rsidR="00ED5526">
        <w:t>"</w:t>
      </w:r>
      <w:r w:rsidR="001C4FAB" w:rsidRPr="00ED5526">
        <w:t>Укргазбанк</w:t>
      </w:r>
      <w:r w:rsidR="00ED5526">
        <w:t>"</w:t>
      </w:r>
      <w:r w:rsidRPr="00ED5526">
        <w:rPr>
          <w:szCs w:val="28"/>
        </w:rPr>
        <w:sym w:font="Symbol" w:char="F03B"/>
      </w:r>
    </w:p>
    <w:p w:rsidR="0067341A" w:rsidRPr="00ED5526" w:rsidRDefault="0067341A" w:rsidP="00ED5526">
      <w:pPr>
        <w:numPr>
          <w:ilvl w:val="0"/>
          <w:numId w:val="31"/>
        </w:numPr>
        <w:suppressAutoHyphens/>
        <w:spacing w:line="360" w:lineRule="auto"/>
        <w:ind w:left="0" w:firstLine="709"/>
        <w:jc w:val="both"/>
        <w:rPr>
          <w:sz w:val="28"/>
          <w:lang w:val="uk-UA"/>
        </w:rPr>
      </w:pPr>
      <w:r w:rsidRPr="00ED5526">
        <w:rPr>
          <w:sz w:val="28"/>
          <w:lang w:val="uk-UA"/>
        </w:rPr>
        <w:t xml:space="preserve">розробити та економічно обґрунтувати рекомендацій щодо оптимізації кредитної політики </w:t>
      </w:r>
      <w:r w:rsidR="001C4FAB" w:rsidRPr="00ED5526">
        <w:rPr>
          <w:sz w:val="28"/>
          <w:lang w:val="uk-UA"/>
        </w:rPr>
        <w:t xml:space="preserve">ВАТ АБ </w:t>
      </w:r>
      <w:r w:rsidR="00ED5526">
        <w:rPr>
          <w:sz w:val="28"/>
          <w:lang w:val="uk-UA"/>
        </w:rPr>
        <w:t>"</w:t>
      </w:r>
      <w:r w:rsidR="001C4FAB" w:rsidRPr="00ED5526">
        <w:rPr>
          <w:sz w:val="28"/>
          <w:lang w:val="uk-UA"/>
        </w:rPr>
        <w:t>Укргазбанк</w:t>
      </w:r>
      <w:r w:rsidR="00ED5526">
        <w:rPr>
          <w:sz w:val="28"/>
          <w:lang w:val="uk-UA"/>
        </w:rPr>
        <w:t>"</w:t>
      </w:r>
      <w:r w:rsidRPr="00ED5526">
        <w:rPr>
          <w:sz w:val="28"/>
          <w:lang w:val="uk-UA"/>
        </w:rPr>
        <w:t>.</w:t>
      </w:r>
    </w:p>
    <w:p w:rsidR="0067341A" w:rsidRPr="00ED5526" w:rsidRDefault="0067341A" w:rsidP="00ED5526">
      <w:pPr>
        <w:suppressAutoHyphens/>
        <w:spacing w:line="360" w:lineRule="auto"/>
        <w:ind w:firstLine="709"/>
        <w:jc w:val="both"/>
        <w:rPr>
          <w:sz w:val="28"/>
          <w:lang w:val="uk-UA"/>
        </w:rPr>
      </w:pPr>
      <w:r w:rsidRPr="00ED5526">
        <w:rPr>
          <w:sz w:val="28"/>
          <w:lang w:val="uk-UA"/>
        </w:rPr>
        <w:t xml:space="preserve">Досягнення зазначених цілей передбачає вирішення наступних </w:t>
      </w:r>
      <w:r w:rsidRPr="00ED5526">
        <w:rPr>
          <w:bCs/>
          <w:iCs/>
          <w:sz w:val="28"/>
          <w:lang w:val="uk-UA"/>
        </w:rPr>
        <w:t>задач</w:t>
      </w:r>
      <w:r w:rsidRPr="00ED5526">
        <w:rPr>
          <w:sz w:val="28"/>
          <w:lang w:val="uk-UA"/>
        </w:rPr>
        <w:t xml:space="preserve"> дипломного дослідження:</w:t>
      </w:r>
    </w:p>
    <w:p w:rsidR="0067341A" w:rsidRPr="00ED5526" w:rsidRDefault="0067341A" w:rsidP="00ED5526">
      <w:pPr>
        <w:pStyle w:val="a3"/>
        <w:numPr>
          <w:ilvl w:val="0"/>
          <w:numId w:val="32"/>
        </w:numPr>
        <w:suppressAutoHyphens/>
        <w:ind w:left="0" w:firstLine="709"/>
      </w:pPr>
      <w:r w:rsidRPr="00ED5526">
        <w:lastRenderedPageBreak/>
        <w:t xml:space="preserve">дослідити економічну природу та роль </w:t>
      </w:r>
      <w:r w:rsidR="004C128D" w:rsidRPr="00ED5526">
        <w:t>ринкових досліджень</w:t>
      </w:r>
      <w:r w:rsidRPr="00ED5526">
        <w:t xml:space="preserve"> в діяльності комерційного банку</w:t>
      </w:r>
      <w:r w:rsidRPr="00ED5526">
        <w:rPr>
          <w:szCs w:val="28"/>
        </w:rPr>
        <w:sym w:font="Symbol" w:char="F03B"/>
      </w:r>
    </w:p>
    <w:p w:rsidR="0067341A" w:rsidRPr="00ED5526" w:rsidRDefault="0067341A" w:rsidP="00ED5526">
      <w:pPr>
        <w:pStyle w:val="a3"/>
        <w:numPr>
          <w:ilvl w:val="0"/>
          <w:numId w:val="32"/>
        </w:numPr>
        <w:suppressAutoHyphens/>
        <w:ind w:left="0" w:firstLine="709"/>
      </w:pPr>
      <w:r w:rsidRPr="00ED5526">
        <w:rPr>
          <w:szCs w:val="28"/>
        </w:rPr>
        <w:t xml:space="preserve">розглянути організаційну структуру, </w:t>
      </w:r>
      <w:r w:rsidRPr="00ED5526">
        <w:t xml:space="preserve">елементи </w:t>
      </w:r>
      <w:r w:rsidR="004C128D" w:rsidRPr="00ED5526">
        <w:t>ринкового</w:t>
      </w:r>
      <w:r w:rsidRPr="00ED5526">
        <w:t xml:space="preserve"> планування </w:t>
      </w:r>
      <w:r w:rsidRPr="00ED5526">
        <w:rPr>
          <w:szCs w:val="28"/>
        </w:rPr>
        <w:t>банку як фактори забезпечення ефективної кредитної діяльності</w:t>
      </w:r>
      <w:r w:rsidRPr="00ED5526">
        <w:rPr>
          <w:szCs w:val="28"/>
        </w:rPr>
        <w:sym w:font="Symbol" w:char="F03B"/>
      </w:r>
    </w:p>
    <w:p w:rsidR="0067341A" w:rsidRPr="00ED5526" w:rsidRDefault="0067341A" w:rsidP="00ED5526">
      <w:pPr>
        <w:pStyle w:val="31"/>
        <w:numPr>
          <w:ilvl w:val="0"/>
          <w:numId w:val="32"/>
        </w:numPr>
        <w:suppressAutoHyphens/>
        <w:spacing w:line="360" w:lineRule="auto"/>
        <w:ind w:left="0" w:firstLine="709"/>
        <w:jc w:val="both"/>
        <w:rPr>
          <w:b w:val="0"/>
          <w:bCs w:val="0"/>
          <w:szCs w:val="28"/>
        </w:rPr>
      </w:pPr>
      <w:r w:rsidRPr="00ED5526">
        <w:rPr>
          <w:b w:val="0"/>
          <w:bCs w:val="0"/>
          <w:szCs w:val="28"/>
        </w:rPr>
        <w:t xml:space="preserve">показати значення стратегії </w:t>
      </w:r>
      <w:r w:rsidR="004C128D" w:rsidRPr="00ED5526">
        <w:rPr>
          <w:b w:val="0"/>
          <w:bCs w:val="0"/>
          <w:szCs w:val="28"/>
        </w:rPr>
        <w:t xml:space="preserve">розвитку </w:t>
      </w:r>
      <w:r w:rsidRPr="00ED5526">
        <w:rPr>
          <w:b w:val="0"/>
          <w:bCs w:val="0"/>
          <w:szCs w:val="28"/>
        </w:rPr>
        <w:t>банк</w:t>
      </w:r>
      <w:r w:rsidR="004C128D" w:rsidRPr="00ED5526">
        <w:rPr>
          <w:b w:val="0"/>
          <w:bCs w:val="0"/>
          <w:szCs w:val="28"/>
        </w:rPr>
        <w:t xml:space="preserve">у </w:t>
      </w:r>
      <w:r w:rsidRPr="00ED5526">
        <w:rPr>
          <w:b w:val="0"/>
          <w:bCs w:val="0"/>
          <w:szCs w:val="28"/>
        </w:rPr>
        <w:t>в оптимізації кредитної політики</w:t>
      </w:r>
      <w:r w:rsidRPr="00ED5526">
        <w:rPr>
          <w:b w:val="0"/>
          <w:bCs w:val="0"/>
          <w:szCs w:val="28"/>
        </w:rPr>
        <w:sym w:font="Symbol" w:char="F03B"/>
      </w:r>
    </w:p>
    <w:p w:rsidR="0067341A" w:rsidRPr="00ED5526" w:rsidRDefault="0067341A" w:rsidP="00ED5526">
      <w:pPr>
        <w:numPr>
          <w:ilvl w:val="0"/>
          <w:numId w:val="32"/>
        </w:numPr>
        <w:suppressAutoHyphens/>
        <w:spacing w:line="360" w:lineRule="auto"/>
        <w:ind w:left="0" w:firstLine="709"/>
        <w:jc w:val="both"/>
        <w:rPr>
          <w:sz w:val="28"/>
          <w:szCs w:val="28"/>
          <w:lang w:val="uk-UA"/>
        </w:rPr>
      </w:pPr>
      <w:r w:rsidRPr="00ED5526">
        <w:rPr>
          <w:sz w:val="28"/>
          <w:szCs w:val="28"/>
          <w:lang w:val="uk-UA"/>
        </w:rPr>
        <w:t>розглянути елементи аналізу ефективності банківських операцій</w:t>
      </w:r>
      <w:r w:rsidRPr="00ED5526">
        <w:rPr>
          <w:sz w:val="28"/>
          <w:szCs w:val="28"/>
          <w:lang w:val="uk-UA"/>
        </w:rPr>
        <w:sym w:font="Symbol" w:char="F03B"/>
      </w:r>
    </w:p>
    <w:p w:rsidR="0067341A" w:rsidRPr="00ED5526" w:rsidRDefault="004C128D" w:rsidP="00ED5526">
      <w:pPr>
        <w:numPr>
          <w:ilvl w:val="0"/>
          <w:numId w:val="32"/>
        </w:numPr>
        <w:suppressAutoHyphens/>
        <w:spacing w:line="360" w:lineRule="auto"/>
        <w:ind w:left="0" w:firstLine="709"/>
        <w:jc w:val="both"/>
        <w:rPr>
          <w:sz w:val="28"/>
        </w:rPr>
      </w:pPr>
      <w:r w:rsidRPr="00ED5526">
        <w:rPr>
          <w:sz w:val="28"/>
          <w:lang w:val="uk-UA"/>
        </w:rPr>
        <w:t>проаналізувати</w:t>
      </w:r>
      <w:r w:rsidR="0067341A" w:rsidRPr="00ED5526">
        <w:rPr>
          <w:sz w:val="28"/>
          <w:lang w:val="uk-UA"/>
        </w:rPr>
        <w:t xml:space="preserve"> кон’юнктур</w:t>
      </w:r>
      <w:r w:rsidRPr="00ED5526">
        <w:rPr>
          <w:sz w:val="28"/>
          <w:lang w:val="uk-UA"/>
        </w:rPr>
        <w:t>у</w:t>
      </w:r>
      <w:r w:rsidR="0067341A" w:rsidRPr="00ED5526">
        <w:rPr>
          <w:sz w:val="28"/>
          <w:lang w:val="uk-UA"/>
        </w:rPr>
        <w:t xml:space="preserve"> депозитного ринку України, структур</w:t>
      </w:r>
      <w:r w:rsidRPr="00ED5526">
        <w:rPr>
          <w:sz w:val="28"/>
          <w:lang w:val="uk-UA"/>
        </w:rPr>
        <w:t>у</w:t>
      </w:r>
      <w:r w:rsidR="0067341A" w:rsidRPr="00ED5526">
        <w:rPr>
          <w:sz w:val="28"/>
          <w:lang w:val="uk-UA"/>
        </w:rPr>
        <w:t xml:space="preserve"> і динамік</w:t>
      </w:r>
      <w:r w:rsidRPr="00ED5526">
        <w:rPr>
          <w:sz w:val="28"/>
          <w:lang w:val="uk-UA"/>
        </w:rPr>
        <w:t>у</w:t>
      </w:r>
      <w:r w:rsidR="0067341A" w:rsidRPr="00ED5526">
        <w:rPr>
          <w:sz w:val="28"/>
          <w:lang w:val="uk-UA"/>
        </w:rPr>
        <w:t xml:space="preserve"> кредитування </w:t>
      </w:r>
      <w:r w:rsidR="001C4FAB" w:rsidRPr="00ED5526">
        <w:rPr>
          <w:sz w:val="28"/>
          <w:lang w:val="uk-UA"/>
        </w:rPr>
        <w:t xml:space="preserve">ВАТ АБ </w:t>
      </w:r>
      <w:r w:rsidR="00ED5526">
        <w:rPr>
          <w:sz w:val="28"/>
          <w:lang w:val="uk-UA"/>
        </w:rPr>
        <w:t>"</w:t>
      </w:r>
      <w:r w:rsidR="001C4FAB" w:rsidRPr="00ED5526">
        <w:rPr>
          <w:sz w:val="28"/>
          <w:lang w:val="uk-UA"/>
        </w:rPr>
        <w:t>Укргазбанк</w:t>
      </w:r>
      <w:r w:rsidR="00ED5526">
        <w:rPr>
          <w:sz w:val="28"/>
          <w:lang w:val="uk-UA"/>
        </w:rPr>
        <w:t>"</w:t>
      </w:r>
      <w:r w:rsidR="0067341A" w:rsidRPr="00ED5526">
        <w:rPr>
          <w:sz w:val="28"/>
          <w:szCs w:val="28"/>
          <w:lang w:val="uk-UA"/>
        </w:rPr>
        <w:sym w:font="Symbol" w:char="F03B"/>
      </w:r>
    </w:p>
    <w:p w:rsidR="0067341A" w:rsidRPr="00ED5526" w:rsidRDefault="0067341A" w:rsidP="00ED5526">
      <w:pPr>
        <w:pStyle w:val="a5"/>
        <w:numPr>
          <w:ilvl w:val="0"/>
          <w:numId w:val="32"/>
        </w:numPr>
        <w:suppressAutoHyphens/>
        <w:ind w:left="0" w:firstLine="709"/>
        <w:rPr>
          <w:lang w:val="ru-RU"/>
        </w:rPr>
      </w:pPr>
      <w:r w:rsidRPr="00ED5526">
        <w:t xml:space="preserve">дослідити розподіл кредитів </w:t>
      </w:r>
      <w:r w:rsidR="001C4FAB" w:rsidRPr="00ED5526">
        <w:t xml:space="preserve">ВАТ АБ </w:t>
      </w:r>
      <w:r w:rsidR="00ED5526">
        <w:t>"</w:t>
      </w:r>
      <w:r w:rsidR="001C4FAB" w:rsidRPr="00ED5526">
        <w:t>Укргазбанк</w:t>
      </w:r>
      <w:r w:rsidR="00ED5526">
        <w:t>"</w:t>
      </w:r>
      <w:r w:rsidRPr="00ED5526">
        <w:t xml:space="preserve"> за галузями</w:t>
      </w:r>
      <w:r w:rsidRPr="00ED5526">
        <w:rPr>
          <w:lang w:val="ru-RU"/>
        </w:rPr>
        <w:t xml:space="preserve"> </w:t>
      </w:r>
      <w:r w:rsidRPr="00ED5526">
        <w:t>економіки</w:t>
      </w:r>
      <w:r w:rsidRPr="00ED5526">
        <w:sym w:font="Symbol" w:char="F03B"/>
      </w:r>
    </w:p>
    <w:p w:rsidR="0067341A" w:rsidRPr="00ED5526" w:rsidRDefault="0067341A" w:rsidP="00ED5526">
      <w:pPr>
        <w:numPr>
          <w:ilvl w:val="0"/>
          <w:numId w:val="32"/>
        </w:numPr>
        <w:suppressAutoHyphens/>
        <w:spacing w:line="360" w:lineRule="auto"/>
        <w:ind w:left="0" w:firstLine="709"/>
        <w:jc w:val="both"/>
        <w:rPr>
          <w:sz w:val="28"/>
        </w:rPr>
      </w:pPr>
      <w:r w:rsidRPr="00ED5526">
        <w:rPr>
          <w:sz w:val="28"/>
          <w:lang w:val="uk-UA"/>
        </w:rPr>
        <w:t>проаналізувати структуру розподілу кредитних ресурсів</w:t>
      </w:r>
      <w:r w:rsidRPr="00ED5526">
        <w:rPr>
          <w:sz w:val="28"/>
        </w:rPr>
        <w:t xml:space="preserve"> </w:t>
      </w:r>
      <w:r w:rsidRPr="00ED5526">
        <w:rPr>
          <w:sz w:val="28"/>
          <w:lang w:val="uk-UA"/>
        </w:rPr>
        <w:t>об’єкту дослідження за регіонами та галузями</w:t>
      </w:r>
      <w:r w:rsidRPr="00ED5526">
        <w:rPr>
          <w:sz w:val="28"/>
          <w:szCs w:val="28"/>
          <w:lang w:val="uk-UA"/>
        </w:rPr>
        <w:sym w:font="Symbol" w:char="F03B"/>
      </w:r>
    </w:p>
    <w:p w:rsidR="0067341A" w:rsidRPr="00ED5526" w:rsidRDefault="0067341A" w:rsidP="00ED5526">
      <w:pPr>
        <w:numPr>
          <w:ilvl w:val="0"/>
          <w:numId w:val="32"/>
        </w:numPr>
        <w:suppressAutoHyphens/>
        <w:spacing w:line="360" w:lineRule="auto"/>
        <w:ind w:left="0" w:firstLine="709"/>
        <w:jc w:val="both"/>
        <w:rPr>
          <w:sz w:val="28"/>
          <w:szCs w:val="28"/>
          <w:lang w:val="uk-UA"/>
        </w:rPr>
      </w:pPr>
      <w:r w:rsidRPr="00ED5526">
        <w:rPr>
          <w:sz w:val="28"/>
          <w:lang w:val="uk-UA"/>
        </w:rPr>
        <w:t xml:space="preserve">проаналізувати ризики формування кредитного портфелю банку та </w:t>
      </w:r>
      <w:r w:rsidRPr="00ED5526">
        <w:rPr>
          <w:sz w:val="28"/>
          <w:szCs w:val="28"/>
          <w:lang w:val="uk-UA"/>
        </w:rPr>
        <w:t>фактори формування оптимальної кредитної</w:t>
      </w:r>
      <w:r w:rsidRPr="00ED5526">
        <w:rPr>
          <w:sz w:val="28"/>
          <w:szCs w:val="28"/>
        </w:rPr>
        <w:t xml:space="preserve"> </w:t>
      </w:r>
      <w:r w:rsidRPr="00ED5526">
        <w:rPr>
          <w:sz w:val="28"/>
          <w:szCs w:val="28"/>
          <w:lang w:val="uk-UA"/>
        </w:rPr>
        <w:t>політики.</w:t>
      </w:r>
    </w:p>
    <w:p w:rsidR="0067341A" w:rsidRPr="00ED5526" w:rsidRDefault="0067341A" w:rsidP="00ED5526">
      <w:pPr>
        <w:suppressAutoHyphens/>
        <w:spacing w:line="360" w:lineRule="auto"/>
        <w:ind w:firstLine="709"/>
        <w:jc w:val="both"/>
        <w:rPr>
          <w:sz w:val="28"/>
          <w:szCs w:val="28"/>
          <w:lang w:val="uk-UA"/>
        </w:rPr>
      </w:pPr>
      <w:r w:rsidRPr="00ED5526">
        <w:rPr>
          <w:sz w:val="28"/>
          <w:szCs w:val="28"/>
          <w:lang w:val="uk-UA"/>
        </w:rPr>
        <w:t xml:space="preserve">В розділі </w:t>
      </w:r>
      <w:r w:rsidR="00ED5526">
        <w:rPr>
          <w:sz w:val="28"/>
          <w:szCs w:val="28"/>
          <w:lang w:val="uk-UA"/>
        </w:rPr>
        <w:t>"</w:t>
      </w:r>
      <w:r w:rsidRPr="00ED5526">
        <w:rPr>
          <w:sz w:val="28"/>
          <w:szCs w:val="28"/>
          <w:lang w:val="uk-UA"/>
        </w:rPr>
        <w:t>Теоретичні основи формування кредитної політики комерційного банку</w:t>
      </w:r>
      <w:r w:rsidR="00ED5526">
        <w:rPr>
          <w:sz w:val="28"/>
          <w:szCs w:val="28"/>
          <w:lang w:val="uk-UA"/>
        </w:rPr>
        <w:t>"</w:t>
      </w:r>
      <w:r w:rsidRPr="00ED5526">
        <w:rPr>
          <w:sz w:val="28"/>
          <w:szCs w:val="28"/>
          <w:lang w:val="uk-UA"/>
        </w:rPr>
        <w:t xml:space="preserve"> розглянута економічна природа та роль </w:t>
      </w:r>
      <w:r w:rsidR="00AC3A3B" w:rsidRPr="00ED5526">
        <w:rPr>
          <w:sz w:val="28"/>
          <w:szCs w:val="28"/>
          <w:lang w:val="uk-UA"/>
        </w:rPr>
        <w:t>ринкових досліджень</w:t>
      </w:r>
      <w:r w:rsidRPr="00ED5526">
        <w:rPr>
          <w:sz w:val="28"/>
          <w:szCs w:val="28"/>
          <w:lang w:val="uk-UA"/>
        </w:rPr>
        <w:t xml:space="preserve"> в діяльності комерційних банків</w:t>
      </w:r>
      <w:r w:rsidRPr="00ED5526">
        <w:rPr>
          <w:sz w:val="28"/>
          <w:szCs w:val="28"/>
        </w:rPr>
        <w:sym w:font="Symbol" w:char="F03B"/>
      </w:r>
      <w:r w:rsidRPr="00ED5526">
        <w:rPr>
          <w:sz w:val="28"/>
          <w:szCs w:val="28"/>
          <w:lang w:val="uk-UA"/>
        </w:rPr>
        <w:t xml:space="preserve"> елементи </w:t>
      </w:r>
      <w:r w:rsidR="00AC3A3B" w:rsidRPr="00ED5526">
        <w:rPr>
          <w:sz w:val="28"/>
          <w:szCs w:val="28"/>
          <w:lang w:val="uk-UA"/>
        </w:rPr>
        <w:t>ринкового</w:t>
      </w:r>
      <w:r w:rsidRPr="00ED5526">
        <w:rPr>
          <w:sz w:val="28"/>
          <w:szCs w:val="28"/>
          <w:lang w:val="uk-UA"/>
        </w:rPr>
        <w:t xml:space="preserve"> планування кредитної діяльності</w:t>
      </w:r>
      <w:r w:rsidRPr="00ED5526">
        <w:rPr>
          <w:sz w:val="28"/>
          <w:szCs w:val="28"/>
        </w:rPr>
        <w:sym w:font="Symbol" w:char="F03B"/>
      </w:r>
      <w:r w:rsidRPr="00ED5526">
        <w:rPr>
          <w:sz w:val="28"/>
          <w:szCs w:val="28"/>
          <w:lang w:val="uk-UA"/>
        </w:rPr>
        <w:t xml:space="preserve"> стратегія </w:t>
      </w:r>
      <w:r w:rsidR="00AC3A3B" w:rsidRPr="00ED5526">
        <w:rPr>
          <w:sz w:val="28"/>
          <w:szCs w:val="28"/>
          <w:lang w:val="uk-UA"/>
        </w:rPr>
        <w:t xml:space="preserve">розвитку </w:t>
      </w:r>
      <w:r w:rsidRPr="00ED5526">
        <w:rPr>
          <w:sz w:val="28"/>
          <w:szCs w:val="28"/>
          <w:lang w:val="uk-UA"/>
        </w:rPr>
        <w:t>банк</w:t>
      </w:r>
      <w:r w:rsidR="00AC3A3B" w:rsidRPr="00ED5526">
        <w:rPr>
          <w:sz w:val="28"/>
          <w:szCs w:val="28"/>
          <w:lang w:val="uk-UA"/>
        </w:rPr>
        <w:t>у</w:t>
      </w:r>
      <w:r w:rsidRPr="00ED5526">
        <w:rPr>
          <w:sz w:val="28"/>
          <w:szCs w:val="28"/>
          <w:lang w:val="uk-UA"/>
        </w:rPr>
        <w:t xml:space="preserve"> в оптимізації кредитної політики</w:t>
      </w:r>
      <w:r w:rsidRPr="00ED5526">
        <w:rPr>
          <w:sz w:val="28"/>
          <w:szCs w:val="28"/>
        </w:rPr>
        <w:sym w:font="Symbol" w:char="F03B"/>
      </w:r>
      <w:r w:rsidRPr="00ED5526">
        <w:rPr>
          <w:sz w:val="28"/>
          <w:szCs w:val="28"/>
          <w:lang w:val="uk-UA"/>
        </w:rPr>
        <w:t xml:space="preserve"> методи аналізу ефективності банківських операцій</w:t>
      </w:r>
      <w:r w:rsidRPr="00ED5526">
        <w:rPr>
          <w:sz w:val="28"/>
          <w:szCs w:val="28"/>
        </w:rPr>
        <w:sym w:font="Symbol" w:char="F03B"/>
      </w:r>
      <w:r w:rsidRPr="00ED5526">
        <w:rPr>
          <w:sz w:val="28"/>
          <w:szCs w:val="28"/>
          <w:lang w:val="uk-UA"/>
        </w:rPr>
        <w:t xml:space="preserve"> досліджені стратегічні альтернативи діяльності комерційного банку.</w:t>
      </w:r>
    </w:p>
    <w:p w:rsidR="0067341A" w:rsidRPr="00ED5526" w:rsidRDefault="0067341A" w:rsidP="00ED5526">
      <w:pPr>
        <w:suppressAutoHyphens/>
        <w:spacing w:line="360" w:lineRule="auto"/>
        <w:ind w:firstLine="709"/>
        <w:jc w:val="both"/>
        <w:rPr>
          <w:sz w:val="28"/>
          <w:szCs w:val="28"/>
          <w:lang w:val="uk-UA"/>
        </w:rPr>
      </w:pPr>
      <w:r w:rsidRPr="00ED5526">
        <w:rPr>
          <w:sz w:val="28"/>
          <w:szCs w:val="28"/>
          <w:lang w:val="uk-UA"/>
        </w:rPr>
        <w:t xml:space="preserve">Розділ </w:t>
      </w:r>
      <w:r w:rsidR="00ED5526">
        <w:rPr>
          <w:sz w:val="28"/>
          <w:szCs w:val="28"/>
          <w:lang w:val="uk-UA"/>
        </w:rPr>
        <w:t>"</w:t>
      </w:r>
      <w:r w:rsidR="00AC3A3B" w:rsidRPr="00ED5526">
        <w:rPr>
          <w:sz w:val="28"/>
          <w:szCs w:val="28"/>
          <w:lang w:val="uk-UA"/>
        </w:rPr>
        <w:t xml:space="preserve">Аналіз процесу управління кредитним портфелем ВАТ </w:t>
      </w:r>
      <w:r w:rsidRPr="00ED5526">
        <w:rPr>
          <w:sz w:val="28"/>
          <w:lang w:val="uk-UA"/>
        </w:rPr>
        <w:t xml:space="preserve">АБ </w:t>
      </w:r>
      <w:r w:rsidR="00ED5526">
        <w:rPr>
          <w:sz w:val="28"/>
          <w:lang w:val="uk-UA"/>
        </w:rPr>
        <w:t>"</w:t>
      </w:r>
      <w:r w:rsidRPr="00ED5526">
        <w:rPr>
          <w:sz w:val="28"/>
          <w:lang w:val="uk-UA"/>
        </w:rPr>
        <w:t>Укр</w:t>
      </w:r>
      <w:r w:rsidR="00AC3A3B" w:rsidRPr="00ED5526">
        <w:rPr>
          <w:sz w:val="28"/>
          <w:lang w:val="uk-UA"/>
        </w:rPr>
        <w:t>газбанк</w:t>
      </w:r>
      <w:r w:rsidR="00ED5526">
        <w:rPr>
          <w:sz w:val="28"/>
          <w:lang w:val="uk-UA"/>
        </w:rPr>
        <w:t>""</w:t>
      </w:r>
      <w:r w:rsidRPr="00ED5526">
        <w:rPr>
          <w:sz w:val="28"/>
          <w:lang w:val="uk-UA"/>
        </w:rPr>
        <w:t xml:space="preserve"> містить аналіз кон’юнктури депозитного ринку України</w:t>
      </w:r>
      <w:r w:rsidRPr="00ED5526">
        <w:rPr>
          <w:sz w:val="28"/>
          <w:szCs w:val="28"/>
        </w:rPr>
        <w:sym w:font="Symbol" w:char="F03B"/>
      </w:r>
      <w:r w:rsidRPr="00ED5526">
        <w:rPr>
          <w:sz w:val="28"/>
          <w:lang w:val="uk-UA"/>
        </w:rPr>
        <w:t xml:space="preserve"> аналіз структури і динаміка кредитування </w:t>
      </w:r>
      <w:r w:rsidR="001C4FAB" w:rsidRPr="00ED5526">
        <w:rPr>
          <w:sz w:val="28"/>
          <w:lang w:val="uk-UA"/>
        </w:rPr>
        <w:t xml:space="preserve">ВАТ АБ </w:t>
      </w:r>
      <w:r w:rsidR="00ED5526">
        <w:rPr>
          <w:sz w:val="28"/>
          <w:lang w:val="uk-UA"/>
        </w:rPr>
        <w:t>"</w:t>
      </w:r>
      <w:r w:rsidR="001C4FAB" w:rsidRPr="00ED5526">
        <w:rPr>
          <w:sz w:val="28"/>
          <w:lang w:val="uk-UA"/>
        </w:rPr>
        <w:t>Укргазбанк</w:t>
      </w:r>
      <w:r w:rsidR="00ED5526">
        <w:rPr>
          <w:sz w:val="28"/>
          <w:lang w:val="uk-UA"/>
        </w:rPr>
        <w:t>"</w:t>
      </w:r>
      <w:r w:rsidRPr="00ED5526">
        <w:rPr>
          <w:sz w:val="28"/>
          <w:szCs w:val="28"/>
        </w:rPr>
        <w:sym w:font="Symbol" w:char="F03B"/>
      </w:r>
      <w:r w:rsidRPr="00ED5526">
        <w:rPr>
          <w:sz w:val="28"/>
          <w:lang w:val="uk-UA"/>
        </w:rPr>
        <w:t xml:space="preserve"> дослідження розподілу його кредитів за галузями економіки та за регіонами</w:t>
      </w:r>
      <w:r w:rsidRPr="00ED5526">
        <w:rPr>
          <w:sz w:val="28"/>
          <w:szCs w:val="28"/>
        </w:rPr>
        <w:sym w:font="Symbol" w:char="F03B"/>
      </w:r>
      <w:r w:rsidRPr="00ED5526">
        <w:rPr>
          <w:sz w:val="28"/>
          <w:lang w:val="uk-UA"/>
        </w:rPr>
        <w:t xml:space="preserve"> дослідження основних тенденцій ринку міжбанківських кредитів</w:t>
      </w:r>
      <w:r w:rsidRPr="00ED5526">
        <w:rPr>
          <w:sz w:val="28"/>
          <w:szCs w:val="28"/>
        </w:rPr>
        <w:sym w:font="Symbol" w:char="F03B"/>
      </w:r>
      <w:r w:rsidRPr="00ED5526">
        <w:rPr>
          <w:sz w:val="28"/>
          <w:lang w:val="uk-UA"/>
        </w:rPr>
        <w:t xml:space="preserve"> аналіз ризиків формування кредитного портфелю банку та </w:t>
      </w:r>
      <w:r w:rsidRPr="00ED5526">
        <w:rPr>
          <w:sz w:val="28"/>
          <w:szCs w:val="28"/>
          <w:lang w:val="uk-UA"/>
        </w:rPr>
        <w:t>факторів формування оптимальної кредитної політики банку.</w:t>
      </w:r>
    </w:p>
    <w:p w:rsidR="0067341A" w:rsidRPr="00ED5526" w:rsidRDefault="0067341A" w:rsidP="00ED5526">
      <w:pPr>
        <w:suppressAutoHyphens/>
        <w:spacing w:line="360" w:lineRule="auto"/>
        <w:ind w:firstLine="709"/>
        <w:jc w:val="both"/>
        <w:rPr>
          <w:sz w:val="28"/>
          <w:lang w:val="uk-UA"/>
        </w:rPr>
      </w:pPr>
      <w:r w:rsidRPr="00ED5526">
        <w:rPr>
          <w:sz w:val="28"/>
          <w:lang w:val="uk-UA"/>
        </w:rPr>
        <w:lastRenderedPageBreak/>
        <w:t xml:space="preserve">Розділ </w:t>
      </w:r>
      <w:r w:rsidR="00ED5526">
        <w:rPr>
          <w:sz w:val="28"/>
          <w:lang w:val="uk-UA"/>
        </w:rPr>
        <w:t>"</w:t>
      </w:r>
      <w:r w:rsidRPr="00ED5526">
        <w:rPr>
          <w:sz w:val="28"/>
          <w:lang w:val="uk-UA"/>
        </w:rPr>
        <w:t xml:space="preserve">Розробка та економічне </w:t>
      </w:r>
      <w:r w:rsidR="008D1ECD" w:rsidRPr="00ED5526">
        <w:rPr>
          <w:sz w:val="28"/>
          <w:lang w:val="uk-UA"/>
        </w:rPr>
        <w:t xml:space="preserve">обґрунтування </w:t>
      </w:r>
      <w:r w:rsidRPr="00ED5526">
        <w:rPr>
          <w:sz w:val="28"/>
          <w:lang w:val="uk-UA"/>
        </w:rPr>
        <w:t xml:space="preserve">рекомендацій щодо оптимізації кредитної політики </w:t>
      </w:r>
      <w:r w:rsidR="008D1ECD" w:rsidRPr="00ED5526">
        <w:rPr>
          <w:sz w:val="28"/>
          <w:lang w:val="uk-UA"/>
        </w:rPr>
        <w:t xml:space="preserve">ВАТ </w:t>
      </w:r>
      <w:r w:rsidRPr="00ED5526">
        <w:rPr>
          <w:sz w:val="28"/>
          <w:lang w:val="uk-UA"/>
        </w:rPr>
        <w:t xml:space="preserve">АБ </w:t>
      </w:r>
      <w:r w:rsidR="00ED5526">
        <w:rPr>
          <w:sz w:val="28"/>
          <w:lang w:val="uk-UA"/>
        </w:rPr>
        <w:t>"</w:t>
      </w:r>
      <w:r w:rsidRPr="00ED5526">
        <w:rPr>
          <w:sz w:val="28"/>
          <w:lang w:val="uk-UA"/>
        </w:rPr>
        <w:t>Укр</w:t>
      </w:r>
      <w:r w:rsidR="008D1ECD" w:rsidRPr="00ED5526">
        <w:rPr>
          <w:sz w:val="28"/>
          <w:lang w:val="uk-UA"/>
        </w:rPr>
        <w:t>газбанк</w:t>
      </w:r>
      <w:r w:rsidR="00ED5526">
        <w:rPr>
          <w:sz w:val="28"/>
          <w:lang w:val="uk-UA"/>
        </w:rPr>
        <w:t>""</w:t>
      </w:r>
      <w:r w:rsidRPr="00ED5526">
        <w:rPr>
          <w:sz w:val="28"/>
          <w:lang w:val="uk-UA"/>
        </w:rPr>
        <w:t xml:space="preserve"> містить пропози</w:t>
      </w:r>
      <w:r w:rsidR="008D1ECD" w:rsidRPr="00ED5526">
        <w:rPr>
          <w:sz w:val="28"/>
          <w:lang w:val="uk-UA"/>
        </w:rPr>
        <w:t>ції щодо</w:t>
      </w:r>
      <w:r w:rsidRPr="00ED5526">
        <w:rPr>
          <w:sz w:val="28"/>
          <w:lang w:val="uk-UA"/>
        </w:rPr>
        <w:t xml:space="preserve"> вдосконаленн</w:t>
      </w:r>
      <w:r w:rsidR="008D1ECD" w:rsidRPr="00ED5526">
        <w:rPr>
          <w:sz w:val="28"/>
          <w:lang w:val="uk-UA"/>
        </w:rPr>
        <w:t>я</w:t>
      </w:r>
      <w:r w:rsidRPr="00ED5526">
        <w:rPr>
          <w:sz w:val="28"/>
          <w:lang w:val="uk-UA"/>
        </w:rPr>
        <w:t xml:space="preserve"> кредитної політики банку</w:t>
      </w:r>
      <w:r w:rsidRPr="00ED5526">
        <w:rPr>
          <w:sz w:val="28"/>
          <w:szCs w:val="28"/>
        </w:rPr>
        <w:sym w:font="Symbol" w:char="F03B"/>
      </w:r>
      <w:r w:rsidRPr="00ED5526">
        <w:rPr>
          <w:sz w:val="28"/>
          <w:lang w:val="uk-UA"/>
        </w:rPr>
        <w:t xml:space="preserve"> р</w:t>
      </w:r>
      <w:r w:rsidRPr="00ED5526">
        <w:rPr>
          <w:sz w:val="28"/>
          <w:szCs w:val="28"/>
          <w:lang w:val="uk-UA"/>
        </w:rPr>
        <w:t xml:space="preserve">екомендації </w:t>
      </w:r>
      <w:r w:rsidR="008D1ECD" w:rsidRPr="00ED5526">
        <w:rPr>
          <w:sz w:val="28"/>
          <w:szCs w:val="28"/>
          <w:lang w:val="uk-UA"/>
        </w:rPr>
        <w:t>щодо</w:t>
      </w:r>
      <w:r w:rsidRPr="00ED5526">
        <w:rPr>
          <w:sz w:val="28"/>
          <w:szCs w:val="28"/>
          <w:lang w:val="uk-UA"/>
        </w:rPr>
        <w:t xml:space="preserve"> використанн</w:t>
      </w:r>
      <w:r w:rsidR="008D1ECD" w:rsidRPr="00ED5526">
        <w:rPr>
          <w:sz w:val="28"/>
          <w:szCs w:val="28"/>
          <w:lang w:val="uk-UA"/>
        </w:rPr>
        <w:t>я</w:t>
      </w:r>
      <w:r w:rsidRPr="00ED5526">
        <w:rPr>
          <w:sz w:val="28"/>
          <w:szCs w:val="28"/>
          <w:lang w:val="uk-UA"/>
        </w:rPr>
        <w:t xml:space="preserve"> елементів стратегічного планування як засобу оптимізації кредитної політики</w:t>
      </w:r>
      <w:r w:rsidRPr="00ED5526">
        <w:rPr>
          <w:sz w:val="28"/>
          <w:szCs w:val="28"/>
        </w:rPr>
        <w:sym w:font="Symbol" w:char="F03B"/>
      </w:r>
      <w:r w:rsidRPr="00ED5526">
        <w:rPr>
          <w:sz w:val="28"/>
          <w:szCs w:val="28"/>
          <w:lang w:val="uk-UA"/>
        </w:rPr>
        <w:t xml:space="preserve"> п</w:t>
      </w:r>
      <w:r w:rsidRPr="00ED5526">
        <w:rPr>
          <w:sz w:val="28"/>
          <w:lang w:val="uk-UA"/>
        </w:rPr>
        <w:t>ропо</w:t>
      </w:r>
      <w:r w:rsidR="008D1ECD" w:rsidRPr="00ED5526">
        <w:rPr>
          <w:sz w:val="28"/>
          <w:lang w:val="uk-UA"/>
        </w:rPr>
        <w:t>зиції щодо</w:t>
      </w:r>
      <w:r w:rsidRPr="00ED5526">
        <w:rPr>
          <w:sz w:val="28"/>
          <w:lang w:val="uk-UA"/>
        </w:rPr>
        <w:t xml:space="preserve"> використанню інформаційного потенціалу </w:t>
      </w:r>
      <w:r w:rsidR="008D1ECD" w:rsidRPr="00ED5526">
        <w:rPr>
          <w:sz w:val="28"/>
          <w:lang w:val="uk-UA"/>
        </w:rPr>
        <w:t>ринку</w:t>
      </w:r>
      <w:r w:rsidRPr="00ED5526">
        <w:rPr>
          <w:sz w:val="28"/>
          <w:lang w:val="uk-UA"/>
        </w:rPr>
        <w:t xml:space="preserve"> в кредитній діяльності</w:t>
      </w:r>
      <w:r w:rsidRPr="00ED5526">
        <w:rPr>
          <w:sz w:val="28"/>
          <w:szCs w:val="28"/>
        </w:rPr>
        <w:sym w:font="Symbol" w:char="F03B"/>
      </w:r>
      <w:r w:rsidRPr="00ED5526">
        <w:rPr>
          <w:sz w:val="28"/>
          <w:lang w:val="uk-UA"/>
        </w:rPr>
        <w:t xml:space="preserve"> модель можливих проблем застосування </w:t>
      </w:r>
      <w:r w:rsidR="008D1ECD" w:rsidRPr="00ED5526">
        <w:rPr>
          <w:sz w:val="28"/>
          <w:lang w:val="uk-UA"/>
        </w:rPr>
        <w:t>ринкового</w:t>
      </w:r>
      <w:r w:rsidRPr="00ED5526">
        <w:rPr>
          <w:sz w:val="28"/>
          <w:lang w:val="uk-UA"/>
        </w:rPr>
        <w:t xml:space="preserve"> інструментарію в ході розробки кредитної політики</w:t>
      </w:r>
      <w:r w:rsidRPr="00ED5526">
        <w:rPr>
          <w:sz w:val="28"/>
          <w:szCs w:val="28"/>
        </w:rPr>
        <w:sym w:font="Symbol" w:char="F03B"/>
      </w:r>
      <w:r w:rsidRPr="00ED5526">
        <w:rPr>
          <w:sz w:val="28"/>
          <w:lang w:val="uk-UA"/>
        </w:rPr>
        <w:t xml:space="preserve"> розробку стратегій управління кредитною діяльністю банку.</w:t>
      </w:r>
    </w:p>
    <w:p w:rsidR="0067341A" w:rsidRPr="00ED5526" w:rsidRDefault="00ED5526" w:rsidP="00ED5526">
      <w:pPr>
        <w:suppressAutoHyphens/>
        <w:spacing w:line="360" w:lineRule="auto"/>
        <w:ind w:firstLine="709"/>
        <w:jc w:val="both"/>
        <w:rPr>
          <w:sz w:val="28"/>
          <w:lang w:val="uk-UA"/>
        </w:rPr>
      </w:pPr>
      <w:r>
        <w:rPr>
          <w:sz w:val="28"/>
          <w:lang w:val="uk-UA"/>
        </w:rPr>
        <w:t>"</w:t>
      </w:r>
      <w:r w:rsidR="0067341A" w:rsidRPr="00ED5526">
        <w:rPr>
          <w:sz w:val="28"/>
          <w:lang w:val="uk-UA"/>
        </w:rPr>
        <w:t>В</w:t>
      </w:r>
      <w:r w:rsidR="008D1ECD" w:rsidRPr="00ED5526">
        <w:rPr>
          <w:sz w:val="28"/>
          <w:lang w:val="uk-UA"/>
        </w:rPr>
        <w:t>исно</w:t>
      </w:r>
      <w:r w:rsidR="00D5477D" w:rsidRPr="00ED5526">
        <w:rPr>
          <w:sz w:val="28"/>
          <w:lang w:val="uk-UA"/>
        </w:rPr>
        <w:t>в</w:t>
      </w:r>
      <w:r w:rsidR="008D1ECD" w:rsidRPr="00ED5526">
        <w:rPr>
          <w:sz w:val="28"/>
          <w:lang w:val="uk-UA"/>
        </w:rPr>
        <w:t>ки</w:t>
      </w:r>
      <w:r>
        <w:rPr>
          <w:sz w:val="28"/>
          <w:lang w:val="uk-UA"/>
        </w:rPr>
        <w:t>"</w:t>
      </w:r>
      <w:r w:rsidR="0067341A" w:rsidRPr="00ED5526">
        <w:rPr>
          <w:sz w:val="28"/>
          <w:lang w:val="uk-UA"/>
        </w:rPr>
        <w:t xml:space="preserve"> </w:t>
      </w:r>
      <w:r w:rsidR="00D5477D" w:rsidRPr="00ED5526">
        <w:rPr>
          <w:sz w:val="28"/>
          <w:lang w:val="uk-UA"/>
        </w:rPr>
        <w:t xml:space="preserve">дипломної роботи доводять </w:t>
      </w:r>
      <w:r w:rsidR="0067341A" w:rsidRPr="00ED5526">
        <w:rPr>
          <w:sz w:val="28"/>
          <w:lang w:val="uk-UA"/>
        </w:rPr>
        <w:t xml:space="preserve">необхідність і доцільність застосування елементів </w:t>
      </w:r>
      <w:r w:rsidR="006E1995" w:rsidRPr="00ED5526">
        <w:rPr>
          <w:sz w:val="28"/>
          <w:lang w:val="uk-UA"/>
        </w:rPr>
        <w:t>ринкових досліджень</w:t>
      </w:r>
      <w:r w:rsidR="0067341A" w:rsidRPr="00ED5526">
        <w:rPr>
          <w:sz w:val="28"/>
          <w:lang w:val="uk-UA"/>
        </w:rPr>
        <w:t xml:space="preserve"> в процесі оптимізації кредитної політики </w:t>
      </w:r>
      <w:r w:rsidR="006E1995" w:rsidRPr="00ED5526">
        <w:rPr>
          <w:sz w:val="28"/>
          <w:lang w:val="uk-UA"/>
        </w:rPr>
        <w:t xml:space="preserve">ВАТ </w:t>
      </w:r>
      <w:r w:rsidR="0067341A" w:rsidRPr="00ED5526">
        <w:rPr>
          <w:sz w:val="28"/>
          <w:lang w:val="uk-UA"/>
        </w:rPr>
        <w:t xml:space="preserve">АБ </w:t>
      </w:r>
      <w:r>
        <w:rPr>
          <w:sz w:val="28"/>
          <w:lang w:val="uk-UA"/>
        </w:rPr>
        <w:t>"</w:t>
      </w:r>
      <w:r w:rsidR="0067341A" w:rsidRPr="00ED5526">
        <w:rPr>
          <w:sz w:val="28"/>
          <w:lang w:val="uk-UA"/>
        </w:rPr>
        <w:t>Укр</w:t>
      </w:r>
      <w:r w:rsidR="006E1995" w:rsidRPr="00ED5526">
        <w:rPr>
          <w:sz w:val="28"/>
          <w:lang w:val="uk-UA"/>
        </w:rPr>
        <w:t>газбанк</w:t>
      </w:r>
      <w:r>
        <w:rPr>
          <w:sz w:val="28"/>
          <w:lang w:val="uk-UA"/>
        </w:rPr>
        <w:t>"</w:t>
      </w:r>
      <w:r w:rsidR="0067341A" w:rsidRPr="00ED5526">
        <w:rPr>
          <w:sz w:val="28"/>
          <w:lang w:val="uk-UA"/>
        </w:rPr>
        <w:t>.</w:t>
      </w:r>
    </w:p>
    <w:p w:rsidR="0067341A" w:rsidRPr="00ED5526" w:rsidRDefault="0067341A" w:rsidP="00ED5526">
      <w:pPr>
        <w:suppressAutoHyphens/>
        <w:spacing w:line="360" w:lineRule="auto"/>
        <w:ind w:firstLine="709"/>
        <w:jc w:val="both"/>
        <w:rPr>
          <w:sz w:val="28"/>
          <w:lang w:val="uk-UA"/>
        </w:rPr>
      </w:pPr>
    </w:p>
    <w:p w:rsidR="006E1995" w:rsidRPr="00ED5526" w:rsidRDefault="00726141" w:rsidP="00ED5526">
      <w:pPr>
        <w:suppressAutoHyphens/>
        <w:spacing w:line="360" w:lineRule="auto"/>
        <w:ind w:firstLine="709"/>
        <w:jc w:val="both"/>
        <w:rPr>
          <w:caps/>
          <w:sz w:val="28"/>
          <w:szCs w:val="28"/>
          <w:lang w:val="uk-UA"/>
        </w:rPr>
      </w:pPr>
      <w:r w:rsidRPr="00ED5526">
        <w:rPr>
          <w:sz w:val="28"/>
          <w:lang w:val="uk-UA"/>
        </w:rPr>
        <w:br w:type="page"/>
      </w:r>
      <w:r w:rsidR="00985656" w:rsidRPr="00ED5526">
        <w:rPr>
          <w:sz w:val="28"/>
          <w:szCs w:val="28"/>
          <w:lang w:val="uk-UA"/>
        </w:rPr>
        <w:lastRenderedPageBreak/>
        <w:t>1. Теоретичні основи формування кредитної політики комерційного банку</w:t>
      </w:r>
    </w:p>
    <w:p w:rsidR="006E1995" w:rsidRPr="00ED5526" w:rsidRDefault="006E1995" w:rsidP="00ED5526">
      <w:pPr>
        <w:suppressAutoHyphens/>
        <w:spacing w:line="360" w:lineRule="auto"/>
        <w:ind w:firstLine="709"/>
        <w:jc w:val="both"/>
        <w:rPr>
          <w:sz w:val="28"/>
          <w:szCs w:val="28"/>
          <w:lang w:val="uk-UA"/>
        </w:rPr>
      </w:pPr>
    </w:p>
    <w:p w:rsidR="006E1995" w:rsidRPr="00ED5526" w:rsidRDefault="00985656" w:rsidP="00ED5526">
      <w:pPr>
        <w:suppressAutoHyphens/>
        <w:spacing w:line="360" w:lineRule="auto"/>
        <w:ind w:firstLine="709"/>
        <w:jc w:val="both"/>
        <w:rPr>
          <w:sz w:val="28"/>
          <w:szCs w:val="28"/>
          <w:lang w:val="uk-UA"/>
        </w:rPr>
      </w:pPr>
      <w:r w:rsidRPr="00ED5526">
        <w:rPr>
          <w:sz w:val="28"/>
          <w:szCs w:val="28"/>
          <w:lang w:val="uk-UA"/>
        </w:rPr>
        <w:t>1.1</w:t>
      </w:r>
      <w:r w:rsidR="006E1995" w:rsidRPr="00ED5526">
        <w:rPr>
          <w:sz w:val="28"/>
          <w:szCs w:val="28"/>
          <w:lang w:val="uk-UA"/>
        </w:rPr>
        <w:t xml:space="preserve"> Економічна природа та роль ринкових досліджень в діяльності комерційного банку</w:t>
      </w:r>
    </w:p>
    <w:p w:rsidR="006E1995" w:rsidRPr="00ED5526" w:rsidRDefault="006E1995" w:rsidP="00ED5526">
      <w:pPr>
        <w:suppressAutoHyphens/>
        <w:spacing w:line="360" w:lineRule="auto"/>
        <w:ind w:firstLine="709"/>
        <w:jc w:val="both"/>
        <w:rPr>
          <w:sz w:val="28"/>
          <w:szCs w:val="28"/>
          <w:lang w:val="uk-UA"/>
        </w:rPr>
      </w:pPr>
    </w:p>
    <w:p w:rsidR="0067341A" w:rsidRPr="00ED5526" w:rsidRDefault="0067341A" w:rsidP="00ED5526">
      <w:pPr>
        <w:suppressAutoHyphens/>
        <w:spacing w:line="360" w:lineRule="auto"/>
        <w:ind w:firstLine="709"/>
        <w:jc w:val="both"/>
        <w:rPr>
          <w:sz w:val="28"/>
          <w:szCs w:val="28"/>
          <w:lang w:val="uk-UA"/>
        </w:rPr>
      </w:pPr>
      <w:r w:rsidRPr="00ED5526">
        <w:rPr>
          <w:sz w:val="28"/>
          <w:szCs w:val="28"/>
          <w:lang w:val="uk-UA"/>
        </w:rPr>
        <w:t xml:space="preserve">Економічна природа </w:t>
      </w:r>
      <w:r w:rsidR="00543E57" w:rsidRPr="00ED5526">
        <w:rPr>
          <w:sz w:val="28"/>
          <w:szCs w:val="28"/>
          <w:lang w:val="uk-UA"/>
        </w:rPr>
        <w:t>ринкових досліджень</w:t>
      </w:r>
      <w:r w:rsidRPr="00ED5526">
        <w:rPr>
          <w:sz w:val="28"/>
          <w:szCs w:val="28"/>
          <w:lang w:val="uk-UA"/>
        </w:rPr>
        <w:t xml:space="preserve"> полягає у виявленні потреб, запитів і переваг споживачів та, у зв’язку з цим, – визначення сегментів ринку, на якому може бути знайдена ніша для реалізації нових банківських продуктів та послуг в умовах конкуренції з іншими банками. </w:t>
      </w:r>
      <w:r w:rsidR="00543E57" w:rsidRPr="00ED5526">
        <w:rPr>
          <w:sz w:val="28"/>
          <w:szCs w:val="28"/>
          <w:lang w:val="uk-UA"/>
        </w:rPr>
        <w:t>Система динамічних ринкових досліджень</w:t>
      </w:r>
      <w:r w:rsidRPr="00ED5526">
        <w:rPr>
          <w:sz w:val="28"/>
          <w:szCs w:val="28"/>
          <w:lang w:val="uk-UA"/>
        </w:rPr>
        <w:t xml:space="preserve"> передбачає облік і вивчення процесів, що відбуваються на ринку капіталу, як у цілому, так і в окремих його секторах: банківській сфері, кредитній системі, ринку цінних паперів.</w:t>
      </w:r>
    </w:p>
    <w:p w:rsidR="0067341A" w:rsidRPr="00ED5526" w:rsidRDefault="00543E57" w:rsidP="00ED5526">
      <w:pPr>
        <w:suppressAutoHyphens/>
        <w:spacing w:line="360" w:lineRule="auto"/>
        <w:ind w:firstLine="709"/>
        <w:jc w:val="both"/>
        <w:rPr>
          <w:sz w:val="28"/>
          <w:szCs w:val="28"/>
          <w:lang w:val="uk-UA"/>
        </w:rPr>
      </w:pPr>
      <w:r w:rsidRPr="00ED5526">
        <w:rPr>
          <w:sz w:val="28"/>
          <w:szCs w:val="28"/>
          <w:lang w:val="uk-UA"/>
        </w:rPr>
        <w:t>Д</w:t>
      </w:r>
      <w:r w:rsidR="0067341A" w:rsidRPr="00ED5526">
        <w:rPr>
          <w:sz w:val="28"/>
          <w:szCs w:val="28"/>
          <w:lang w:val="uk-UA"/>
        </w:rPr>
        <w:t xml:space="preserve">іяльність банку </w:t>
      </w:r>
      <w:r w:rsidRPr="00ED5526">
        <w:rPr>
          <w:sz w:val="28"/>
          <w:szCs w:val="28"/>
          <w:lang w:val="uk-UA"/>
        </w:rPr>
        <w:t xml:space="preserve">стосовно ринкових досліджень </w:t>
      </w:r>
      <w:r w:rsidR="0067341A" w:rsidRPr="00ED5526">
        <w:rPr>
          <w:sz w:val="28"/>
          <w:szCs w:val="28"/>
          <w:lang w:val="uk-UA"/>
        </w:rPr>
        <w:t xml:space="preserve">принципово не відрізняється від </w:t>
      </w:r>
      <w:r w:rsidRPr="00ED5526">
        <w:rPr>
          <w:sz w:val="28"/>
          <w:szCs w:val="28"/>
          <w:lang w:val="uk-UA"/>
        </w:rPr>
        <w:t>діяльності підприємства</w:t>
      </w:r>
      <w:r w:rsidR="0067341A" w:rsidRPr="00ED5526">
        <w:rPr>
          <w:sz w:val="28"/>
          <w:szCs w:val="28"/>
          <w:lang w:val="uk-UA"/>
        </w:rPr>
        <w:t>, але має ряд особливостей, які передбачає специфіка банківської діяльності. Специфіка банківської діяльності, в свою чергу, визначається особливостями банківського продукту, а саме:</w:t>
      </w:r>
    </w:p>
    <w:p w:rsidR="0067341A" w:rsidRPr="00ED5526" w:rsidRDefault="0067341A" w:rsidP="00ED5526">
      <w:pPr>
        <w:numPr>
          <w:ilvl w:val="0"/>
          <w:numId w:val="5"/>
        </w:numPr>
        <w:suppressAutoHyphens/>
        <w:spacing w:line="360" w:lineRule="auto"/>
        <w:ind w:left="0" w:firstLine="709"/>
        <w:jc w:val="both"/>
        <w:rPr>
          <w:sz w:val="28"/>
          <w:szCs w:val="28"/>
          <w:lang w:val="uk-UA"/>
        </w:rPr>
      </w:pPr>
      <w:r w:rsidRPr="00ED5526">
        <w:rPr>
          <w:sz w:val="28"/>
          <w:szCs w:val="28"/>
          <w:lang w:val="uk-UA"/>
        </w:rPr>
        <w:t xml:space="preserve">він нематеріальний, абстрактний. Відсутня наочність (за деякими виключеннями, наприклад, золоті монети, ощадні книжки або кредитні картки). З точки зору техніки </w:t>
      </w:r>
      <w:r w:rsidR="00543E57" w:rsidRPr="00ED5526">
        <w:rPr>
          <w:sz w:val="28"/>
          <w:szCs w:val="28"/>
          <w:lang w:val="uk-UA"/>
        </w:rPr>
        <w:t>ринкових досліджень</w:t>
      </w:r>
      <w:r w:rsidRPr="00ED5526">
        <w:rPr>
          <w:sz w:val="28"/>
          <w:szCs w:val="28"/>
          <w:lang w:val="uk-UA"/>
        </w:rPr>
        <w:t xml:space="preserve"> саме це складає труднощі, оскільки вже сама фізична присутність продукту привертає інтерес і стимулює увагу;</w:t>
      </w:r>
    </w:p>
    <w:p w:rsidR="0067341A" w:rsidRPr="00ED5526" w:rsidRDefault="0067341A" w:rsidP="00ED5526">
      <w:pPr>
        <w:numPr>
          <w:ilvl w:val="0"/>
          <w:numId w:val="5"/>
        </w:numPr>
        <w:suppressAutoHyphens/>
        <w:spacing w:line="360" w:lineRule="auto"/>
        <w:ind w:left="0" w:firstLine="709"/>
        <w:jc w:val="both"/>
        <w:rPr>
          <w:sz w:val="28"/>
          <w:szCs w:val="28"/>
          <w:lang w:val="uk-UA"/>
        </w:rPr>
      </w:pPr>
      <w:r w:rsidRPr="00ED5526">
        <w:rPr>
          <w:sz w:val="28"/>
          <w:szCs w:val="28"/>
          <w:lang w:val="uk-UA"/>
        </w:rPr>
        <w:t>він відносно швидко копіюється. Досвід свідчить, що навіть досить претензійні інновації можуть лише на короткий час розраховувати на ексклюзивний стан на ринку;</w:t>
      </w:r>
    </w:p>
    <w:p w:rsidR="0067341A" w:rsidRPr="00ED5526" w:rsidRDefault="0067341A" w:rsidP="00ED5526">
      <w:pPr>
        <w:numPr>
          <w:ilvl w:val="0"/>
          <w:numId w:val="5"/>
        </w:numPr>
        <w:suppressAutoHyphens/>
        <w:spacing w:line="360" w:lineRule="auto"/>
        <w:ind w:left="0" w:firstLine="709"/>
        <w:jc w:val="both"/>
        <w:rPr>
          <w:sz w:val="28"/>
          <w:szCs w:val="28"/>
          <w:lang w:val="uk-UA"/>
        </w:rPr>
      </w:pPr>
      <w:r w:rsidRPr="00ED5526">
        <w:rPr>
          <w:sz w:val="28"/>
          <w:szCs w:val="28"/>
          <w:lang w:val="uk-UA"/>
        </w:rPr>
        <w:t>потребуються знач</w:t>
      </w:r>
      <w:r w:rsidR="000C3EF5" w:rsidRPr="00ED5526">
        <w:rPr>
          <w:sz w:val="28"/>
          <w:szCs w:val="28"/>
          <w:lang w:val="uk-UA"/>
        </w:rPr>
        <w:t>ні зусилля по його роз’ясненню;</w:t>
      </w:r>
    </w:p>
    <w:p w:rsidR="0067341A" w:rsidRPr="00ED5526" w:rsidRDefault="0067341A" w:rsidP="00ED5526">
      <w:pPr>
        <w:numPr>
          <w:ilvl w:val="0"/>
          <w:numId w:val="5"/>
        </w:numPr>
        <w:suppressAutoHyphens/>
        <w:spacing w:line="360" w:lineRule="auto"/>
        <w:ind w:left="0" w:firstLine="709"/>
        <w:jc w:val="both"/>
        <w:rPr>
          <w:sz w:val="28"/>
          <w:szCs w:val="28"/>
          <w:lang w:val="uk-UA"/>
        </w:rPr>
      </w:pPr>
      <w:r w:rsidRPr="00ED5526">
        <w:rPr>
          <w:sz w:val="28"/>
          <w:szCs w:val="28"/>
          <w:lang w:val="uk-UA"/>
        </w:rPr>
        <w:t>кваліфікація і мотивація банківських робітників мають вирішальне значення для продажу продукту;</w:t>
      </w:r>
    </w:p>
    <w:p w:rsidR="0067341A" w:rsidRPr="00ED5526" w:rsidRDefault="0067341A" w:rsidP="00ED5526">
      <w:pPr>
        <w:numPr>
          <w:ilvl w:val="0"/>
          <w:numId w:val="5"/>
        </w:numPr>
        <w:suppressAutoHyphens/>
        <w:spacing w:line="360" w:lineRule="auto"/>
        <w:ind w:left="0" w:firstLine="709"/>
        <w:jc w:val="both"/>
        <w:rPr>
          <w:sz w:val="28"/>
          <w:szCs w:val="28"/>
          <w:lang w:val="uk-UA"/>
        </w:rPr>
      </w:pPr>
      <w:r w:rsidRPr="00ED5526">
        <w:rPr>
          <w:sz w:val="28"/>
          <w:szCs w:val="28"/>
          <w:lang w:val="uk-UA"/>
        </w:rPr>
        <w:lastRenderedPageBreak/>
        <w:t>ринково вдалий продукт конкретизується лише при належній комбінації окремих послуг;</w:t>
      </w:r>
    </w:p>
    <w:p w:rsidR="0067341A" w:rsidRPr="00ED5526" w:rsidRDefault="0067341A" w:rsidP="00ED5526">
      <w:pPr>
        <w:numPr>
          <w:ilvl w:val="0"/>
          <w:numId w:val="5"/>
        </w:numPr>
        <w:suppressAutoHyphens/>
        <w:spacing w:line="360" w:lineRule="auto"/>
        <w:ind w:left="0" w:firstLine="709"/>
        <w:jc w:val="both"/>
        <w:rPr>
          <w:sz w:val="28"/>
          <w:szCs w:val="28"/>
          <w:lang w:val="uk-UA"/>
        </w:rPr>
      </w:pPr>
      <w:r w:rsidRPr="00ED5526">
        <w:rPr>
          <w:sz w:val="28"/>
          <w:szCs w:val="28"/>
          <w:lang w:val="uk-UA"/>
        </w:rPr>
        <w:t>потенційним клієнтам іноді не вистачає знань про можливості задоволення їхніх потреб;</w:t>
      </w:r>
    </w:p>
    <w:p w:rsidR="0067341A" w:rsidRPr="00ED5526" w:rsidRDefault="0067341A" w:rsidP="00ED5526">
      <w:pPr>
        <w:numPr>
          <w:ilvl w:val="0"/>
          <w:numId w:val="5"/>
        </w:numPr>
        <w:suppressAutoHyphens/>
        <w:spacing w:line="360" w:lineRule="auto"/>
        <w:ind w:left="0" w:firstLine="709"/>
        <w:jc w:val="both"/>
        <w:rPr>
          <w:sz w:val="28"/>
          <w:szCs w:val="28"/>
          <w:lang w:val="uk-UA"/>
        </w:rPr>
      </w:pPr>
      <w:r w:rsidRPr="00ED5526">
        <w:rPr>
          <w:sz w:val="28"/>
          <w:szCs w:val="28"/>
          <w:lang w:val="uk-UA"/>
        </w:rPr>
        <w:t xml:space="preserve">практично всі банківські </w:t>
      </w:r>
      <w:r w:rsidR="006E1995" w:rsidRPr="00ED5526">
        <w:rPr>
          <w:sz w:val="28"/>
          <w:szCs w:val="28"/>
          <w:lang w:val="uk-UA"/>
        </w:rPr>
        <w:t xml:space="preserve">продукти не можуть вироблятися </w:t>
      </w:r>
      <w:r w:rsidR="00ED5526">
        <w:rPr>
          <w:sz w:val="28"/>
          <w:szCs w:val="28"/>
          <w:lang w:val="uk-UA"/>
        </w:rPr>
        <w:t>"</w:t>
      </w:r>
      <w:r w:rsidRPr="00ED5526">
        <w:rPr>
          <w:sz w:val="28"/>
          <w:szCs w:val="28"/>
          <w:lang w:val="uk-UA"/>
        </w:rPr>
        <w:t>про за</w:t>
      </w:r>
      <w:r w:rsidR="000C3EF5" w:rsidRPr="00ED5526">
        <w:rPr>
          <w:sz w:val="28"/>
          <w:szCs w:val="28"/>
          <w:lang w:val="uk-UA"/>
        </w:rPr>
        <w:t>пас</w:t>
      </w:r>
      <w:r w:rsidR="00ED5526">
        <w:rPr>
          <w:sz w:val="28"/>
          <w:szCs w:val="28"/>
          <w:lang w:val="uk-UA"/>
        </w:rPr>
        <w:t>"</w:t>
      </w:r>
      <w:r w:rsidRPr="00ED5526">
        <w:rPr>
          <w:sz w:val="28"/>
          <w:szCs w:val="28"/>
          <w:lang w:val="uk-UA"/>
        </w:rPr>
        <w:t xml:space="preserve"> та складуватися; вони пов’язані з наявністю клієнта і реалізуються за його участю;</w:t>
      </w:r>
    </w:p>
    <w:p w:rsidR="0067341A" w:rsidRPr="00ED5526" w:rsidRDefault="0067341A" w:rsidP="00ED5526">
      <w:pPr>
        <w:numPr>
          <w:ilvl w:val="0"/>
          <w:numId w:val="5"/>
        </w:numPr>
        <w:suppressAutoHyphens/>
        <w:spacing w:line="360" w:lineRule="auto"/>
        <w:ind w:left="0" w:firstLine="709"/>
        <w:jc w:val="both"/>
        <w:rPr>
          <w:sz w:val="28"/>
          <w:szCs w:val="28"/>
          <w:lang w:val="uk-UA"/>
        </w:rPr>
      </w:pPr>
      <w:r w:rsidRPr="00ED5526">
        <w:rPr>
          <w:sz w:val="28"/>
          <w:szCs w:val="28"/>
          <w:lang w:val="uk-UA"/>
        </w:rPr>
        <w:t>об’єм витраченого труда залежить не від продуцента. Треба підтримувати постійну робочу готовність, тобто виникає проблема завантаження потужностей;</w:t>
      </w:r>
    </w:p>
    <w:p w:rsidR="0067341A" w:rsidRPr="00ED5526" w:rsidRDefault="0067341A" w:rsidP="00ED5526">
      <w:pPr>
        <w:numPr>
          <w:ilvl w:val="0"/>
          <w:numId w:val="5"/>
        </w:numPr>
        <w:suppressAutoHyphens/>
        <w:spacing w:line="360" w:lineRule="auto"/>
        <w:ind w:left="0" w:firstLine="709"/>
        <w:jc w:val="both"/>
        <w:rPr>
          <w:sz w:val="28"/>
          <w:szCs w:val="28"/>
          <w:lang w:val="uk-UA"/>
        </w:rPr>
      </w:pPr>
      <w:r w:rsidRPr="00ED5526">
        <w:rPr>
          <w:sz w:val="28"/>
          <w:szCs w:val="28"/>
          <w:lang w:val="uk-UA"/>
        </w:rPr>
        <w:t>надія та довіра є важливими елементами відношень з клієнтом.</w:t>
      </w:r>
    </w:p>
    <w:p w:rsidR="0067341A" w:rsidRPr="00ED5526" w:rsidRDefault="0067341A" w:rsidP="00ED5526">
      <w:pPr>
        <w:suppressAutoHyphens/>
        <w:spacing w:line="360" w:lineRule="auto"/>
        <w:ind w:firstLine="709"/>
        <w:jc w:val="both"/>
        <w:rPr>
          <w:sz w:val="28"/>
          <w:szCs w:val="28"/>
          <w:lang w:val="uk-UA"/>
        </w:rPr>
      </w:pPr>
      <w:r w:rsidRPr="00ED5526">
        <w:rPr>
          <w:sz w:val="28"/>
          <w:szCs w:val="28"/>
          <w:lang w:val="uk-UA"/>
        </w:rPr>
        <w:t xml:space="preserve">Таким чином, кожний елемент комплексу </w:t>
      </w:r>
      <w:r w:rsidR="00543E57" w:rsidRPr="00ED5526">
        <w:rPr>
          <w:sz w:val="28"/>
          <w:szCs w:val="28"/>
          <w:lang w:val="uk-UA"/>
        </w:rPr>
        <w:t>ринкових досліджень</w:t>
      </w:r>
      <w:r w:rsidRPr="00ED5526">
        <w:rPr>
          <w:sz w:val="28"/>
          <w:szCs w:val="28"/>
          <w:lang w:val="uk-UA"/>
        </w:rPr>
        <w:t xml:space="preserve"> в банківській справі може практикуватися лише умовно, в наслідок зазначений особливостей продукту. Простір для об’єктивного перетворення технічних якостей існуючих продуктів чи послуг відносно невеликий. Можуть мати місце особливі варіанти кредитів або відповідні гарантії на спеціальні продукти, тощо. Диференціація через форму, колір та зовнішній вигляд практично виключена в силу нематеріальності продуктів кредитних інститутів. Лише завдяки нової назві можливо досягти відокремлень від фактично аналогічних пропозицій конкурентів. Отже назва банківського продукту або послуги стає важливим елементом </w:t>
      </w:r>
      <w:r w:rsidR="00ED5526">
        <w:rPr>
          <w:sz w:val="28"/>
          <w:szCs w:val="28"/>
          <w:lang w:val="uk-UA"/>
        </w:rPr>
        <w:t>"</w:t>
      </w:r>
      <w:r w:rsidRPr="00ED5526">
        <w:rPr>
          <w:sz w:val="28"/>
          <w:szCs w:val="28"/>
          <w:lang w:val="uk-UA"/>
        </w:rPr>
        <w:t>упаковки</w:t>
      </w:r>
      <w:r w:rsidR="00ED5526">
        <w:rPr>
          <w:sz w:val="28"/>
          <w:szCs w:val="28"/>
          <w:lang w:val="uk-UA"/>
        </w:rPr>
        <w:t>"</w:t>
      </w:r>
      <w:r w:rsidRPr="00ED5526">
        <w:rPr>
          <w:sz w:val="28"/>
          <w:szCs w:val="28"/>
          <w:lang w:val="uk-UA"/>
        </w:rPr>
        <w:t>. Сама назва може сигналізувати певній цільовій групі про те, що продукт чи послуга звернені саме до неї.</w:t>
      </w:r>
    </w:p>
    <w:p w:rsidR="0067341A" w:rsidRPr="00ED5526" w:rsidRDefault="0067341A" w:rsidP="00ED5526">
      <w:pPr>
        <w:suppressAutoHyphens/>
        <w:spacing w:line="360" w:lineRule="auto"/>
        <w:ind w:firstLine="709"/>
        <w:jc w:val="both"/>
        <w:rPr>
          <w:sz w:val="28"/>
          <w:szCs w:val="28"/>
          <w:lang w:val="uk-UA"/>
        </w:rPr>
      </w:pPr>
      <w:r w:rsidRPr="00ED5526">
        <w:rPr>
          <w:sz w:val="28"/>
          <w:szCs w:val="28"/>
          <w:lang w:val="uk-UA"/>
        </w:rPr>
        <w:t>Систематизований зміст діяльності банку</w:t>
      </w:r>
      <w:r w:rsidR="00543E57" w:rsidRPr="00ED5526">
        <w:rPr>
          <w:sz w:val="28"/>
          <w:szCs w:val="28"/>
          <w:lang w:val="uk-UA"/>
        </w:rPr>
        <w:t xml:space="preserve"> з ринкових досліджень</w:t>
      </w:r>
      <w:r w:rsidRPr="00ED5526">
        <w:rPr>
          <w:sz w:val="28"/>
          <w:szCs w:val="28"/>
          <w:lang w:val="uk-UA"/>
        </w:rPr>
        <w:t xml:space="preserve"> надається на </w:t>
      </w:r>
      <w:r w:rsidR="000C3EF5" w:rsidRPr="00ED5526">
        <w:rPr>
          <w:sz w:val="28"/>
          <w:szCs w:val="28"/>
          <w:lang w:val="uk-UA"/>
        </w:rPr>
        <w:t>рис</w:t>
      </w:r>
      <w:r w:rsidRPr="00ED5526">
        <w:rPr>
          <w:sz w:val="28"/>
          <w:szCs w:val="28"/>
          <w:lang w:val="uk-UA"/>
        </w:rPr>
        <w:t xml:space="preserve">. </w:t>
      </w:r>
      <w:r w:rsidRPr="00ED5526">
        <w:rPr>
          <w:sz w:val="28"/>
          <w:szCs w:val="28"/>
        </w:rPr>
        <w:t>1</w:t>
      </w:r>
      <w:r w:rsidRPr="00ED5526">
        <w:rPr>
          <w:sz w:val="28"/>
          <w:szCs w:val="28"/>
          <w:lang w:val="uk-UA"/>
        </w:rPr>
        <w:t xml:space="preserve"> . Отже спочатку встановлюються задачі та цілі банку, а також визначаються можливості банку з точки зору наявних ресурсів. Співвідношення цілей, ресурсів та визначених ринкових можливостей дає змогу чітко зазначити </w:t>
      </w:r>
      <w:r w:rsidR="00543E57" w:rsidRPr="00ED5526">
        <w:rPr>
          <w:sz w:val="28"/>
          <w:szCs w:val="28"/>
          <w:lang w:val="uk-UA"/>
        </w:rPr>
        <w:t xml:space="preserve">ринкові </w:t>
      </w:r>
      <w:r w:rsidRPr="00ED5526">
        <w:rPr>
          <w:sz w:val="28"/>
          <w:szCs w:val="28"/>
          <w:lang w:val="uk-UA"/>
        </w:rPr>
        <w:t>можливості банку, які складають базу для означення цільових ринків.</w:t>
      </w:r>
    </w:p>
    <w:p w:rsidR="0067341A" w:rsidRPr="00ED5526" w:rsidRDefault="0067341A" w:rsidP="00ED5526">
      <w:pPr>
        <w:suppressAutoHyphens/>
        <w:spacing w:line="360" w:lineRule="auto"/>
        <w:ind w:firstLine="709"/>
        <w:jc w:val="both"/>
        <w:rPr>
          <w:sz w:val="28"/>
          <w:szCs w:val="28"/>
          <w:lang w:val="uk-UA"/>
        </w:rPr>
      </w:pPr>
      <w:r w:rsidRPr="00ED5526">
        <w:rPr>
          <w:sz w:val="28"/>
          <w:szCs w:val="28"/>
          <w:lang w:val="uk-UA"/>
        </w:rPr>
        <w:lastRenderedPageBreak/>
        <w:t xml:space="preserve">Результатом здійснених досліджень є розробка стратегічного плану банку, основні положення якого деталізуються в планах дій по внесенню стратегічних змін до факторів, які підлягають контролю. Останні конкретизуються в програмах </w:t>
      </w:r>
      <w:r w:rsidR="00543E57" w:rsidRPr="00ED5526">
        <w:rPr>
          <w:sz w:val="28"/>
          <w:szCs w:val="28"/>
          <w:lang w:val="uk-UA"/>
        </w:rPr>
        <w:t>розвитку</w:t>
      </w:r>
      <w:r w:rsidRPr="00ED5526">
        <w:rPr>
          <w:sz w:val="28"/>
          <w:szCs w:val="28"/>
          <w:lang w:val="uk-UA"/>
        </w:rPr>
        <w:t xml:space="preserve">, які передбачають розробку детальних планів </w:t>
      </w:r>
      <w:r w:rsidR="00543E57" w:rsidRPr="00ED5526">
        <w:rPr>
          <w:sz w:val="28"/>
          <w:szCs w:val="28"/>
          <w:lang w:val="uk-UA"/>
        </w:rPr>
        <w:t>подальшого розвитку</w:t>
      </w:r>
      <w:r w:rsidRPr="00ED5526">
        <w:rPr>
          <w:sz w:val="28"/>
          <w:szCs w:val="28"/>
          <w:lang w:val="uk-UA"/>
        </w:rPr>
        <w:t xml:space="preserve"> </w:t>
      </w:r>
      <w:r w:rsidRPr="00ED5526">
        <w:rPr>
          <w:sz w:val="28"/>
          <w:szCs w:val="28"/>
          <w:lang w:val="uk-UA"/>
        </w:rPr>
        <w:sym w:font="Symbol" w:char="F05B"/>
      </w:r>
      <w:r w:rsidRPr="00ED5526">
        <w:rPr>
          <w:sz w:val="28"/>
          <w:szCs w:val="28"/>
          <w:lang w:val="uk-UA"/>
        </w:rPr>
        <w:t>5, с.351-352</w:t>
      </w:r>
      <w:r w:rsidRPr="00ED5526">
        <w:rPr>
          <w:sz w:val="28"/>
          <w:szCs w:val="28"/>
          <w:lang w:val="uk-UA"/>
        </w:rPr>
        <w:sym w:font="Symbol" w:char="F05D"/>
      </w:r>
      <w:r w:rsidRPr="00ED5526">
        <w:rPr>
          <w:sz w:val="28"/>
          <w:szCs w:val="28"/>
          <w:lang w:val="uk-UA"/>
        </w:rPr>
        <w:t>.</w:t>
      </w:r>
    </w:p>
    <w:p w:rsidR="0067341A" w:rsidRPr="00ED5526" w:rsidRDefault="0067341A" w:rsidP="00ED5526">
      <w:pPr>
        <w:suppressAutoHyphens/>
        <w:spacing w:line="360" w:lineRule="auto"/>
        <w:ind w:firstLine="709"/>
        <w:jc w:val="both"/>
        <w:rPr>
          <w:sz w:val="28"/>
          <w:szCs w:val="28"/>
          <w:lang w:val="uk-UA"/>
        </w:rPr>
      </w:pPr>
    </w:p>
    <w:p w:rsidR="0067341A" w:rsidRPr="00ED5526" w:rsidRDefault="00840DCD" w:rsidP="00ED5526">
      <w:pPr>
        <w:suppressAutoHyphens/>
        <w:spacing w:line="360" w:lineRule="auto"/>
        <w:ind w:firstLine="709"/>
        <w:jc w:val="both"/>
        <w:rPr>
          <w:sz w:val="28"/>
          <w:szCs w:val="28"/>
          <w:lang w:val="uk-UA"/>
        </w:rPr>
      </w:pPr>
      <w:r>
        <w:rPr>
          <w:sz w:val="28"/>
          <w:szCs w:val="28"/>
          <w:lang w:val="uk-UA"/>
        </w:rPr>
      </w:r>
      <w:r>
        <w:rPr>
          <w:sz w:val="28"/>
          <w:szCs w:val="28"/>
          <w:lang w:val="uk-UA"/>
        </w:rPr>
        <w:pict>
          <v:group id="_x0000_s1026" style="width:390pt;height:425.2pt;mso-position-horizontal-relative:char;mso-position-vertical-relative:line" coordorigin="2541,3202" coordsize="7800,9812">
            <v:shapetype id="_x0000_t202" coordsize="21600,21600" o:spt="202" path="m,l,21600r21600,l21600,xe">
              <v:stroke joinstyle="miter"/>
              <v:path gradientshapeok="t" o:connecttype="rect"/>
            </v:shapetype>
            <v:shape id="_x0000_s1027" type="#_x0000_t202" style="position:absolute;left:2541;top:3382;width:5520;height:540" o:allowincell="f">
              <v:shadow offset="-6pt,-6pt"/>
              <o:extrusion v:ext="view" color="#0cf" on="t" lightposition="0,50000" lightposition2="0,-50000"/>
              <v:textbox>
                <w:txbxContent>
                  <w:p w:rsidR="000B08B0" w:rsidRDefault="000B08B0">
                    <w:pPr>
                      <w:jc w:val="center"/>
                      <w:rPr>
                        <w:b/>
                        <w:bCs/>
                        <w:sz w:val="28"/>
                        <w:lang w:val="uk-UA"/>
                      </w:rPr>
                    </w:pPr>
                    <w:r>
                      <w:rPr>
                        <w:b/>
                        <w:bCs/>
                        <w:sz w:val="28"/>
                        <w:lang w:val="uk-UA"/>
                      </w:rPr>
                      <w:t>Задачі банку</w:t>
                    </w:r>
                  </w:p>
                </w:txbxContent>
              </v:textbox>
            </v:shape>
            <v:shape id="_x0000_s1028" type="#_x0000_t202" style="position:absolute;left:2541;top:6082;width:5520;height:540" o:allowincell="f">
              <o:extrusion v:ext="view" color="#0cf" on="t" lightposition="0,50000" lightposition2="0,-50000"/>
              <v:textbox>
                <w:txbxContent>
                  <w:p w:rsidR="000B08B0" w:rsidRDefault="000B08B0">
                    <w:pPr>
                      <w:jc w:val="center"/>
                      <w:rPr>
                        <w:b/>
                        <w:bCs/>
                        <w:sz w:val="28"/>
                        <w:lang w:val="uk-UA"/>
                      </w:rPr>
                    </w:pPr>
                    <w:r>
                      <w:rPr>
                        <w:b/>
                        <w:bCs/>
                        <w:sz w:val="28"/>
                        <w:lang w:val="uk-UA"/>
                      </w:rPr>
                      <w:t>Аналіз ринкових можливостей</w:t>
                    </w:r>
                  </w:p>
                </w:txbxContent>
              </v:textbox>
            </v:shape>
            <v:shape id="_x0000_s1029" type="#_x0000_t202" style="position:absolute;left:2541;top:4282;width:5520;height:540" o:allowincell="f">
              <o:extrusion v:ext="view" color="#0cf" on="t" lightposition="0,50000" lightposition2="0,-50000"/>
              <v:textbox style="mso-next-textbox:#_x0000_s1029">
                <w:txbxContent>
                  <w:p w:rsidR="000B08B0" w:rsidRDefault="000B08B0">
                    <w:pPr>
                      <w:jc w:val="center"/>
                      <w:rPr>
                        <w:b/>
                        <w:bCs/>
                        <w:sz w:val="28"/>
                        <w:lang w:val="uk-UA"/>
                      </w:rPr>
                    </w:pPr>
                    <w:r>
                      <w:rPr>
                        <w:b/>
                        <w:bCs/>
                        <w:sz w:val="28"/>
                        <w:lang w:val="uk-UA"/>
                      </w:rPr>
                      <w:t>Цілі банку</w:t>
                    </w:r>
                  </w:p>
                </w:txbxContent>
              </v:textbox>
            </v:shape>
            <v:shape id="_x0000_s1030" type="#_x0000_t202" style="position:absolute;left:2541;top:5182;width:5520;height:540" o:allowincell="f">
              <o:extrusion v:ext="view" color="#0cf" on="t" lightposition="0,50000" lightposition2="0,-50000"/>
              <v:textbox>
                <w:txbxContent>
                  <w:p w:rsidR="000B08B0" w:rsidRDefault="000B08B0">
                    <w:pPr>
                      <w:jc w:val="center"/>
                      <w:rPr>
                        <w:b/>
                        <w:bCs/>
                        <w:sz w:val="28"/>
                        <w:lang w:val="uk-UA"/>
                      </w:rPr>
                    </w:pPr>
                    <w:r>
                      <w:rPr>
                        <w:b/>
                        <w:bCs/>
                        <w:sz w:val="28"/>
                        <w:lang w:val="uk-UA"/>
                      </w:rPr>
                      <w:t>Можливості банку (ресурси)</w:t>
                    </w:r>
                  </w:p>
                </w:txbxContent>
              </v:textbox>
            </v:shape>
            <v:shape id="_x0000_s1031" type="#_x0000_t202" style="position:absolute;left:2541;top:6983;width:5520;height:540" o:allowincell="f">
              <o:extrusion v:ext="view" color="#0cf" on="t" lightposition="0,50000" lightposition2="0,-50000"/>
              <v:textbox>
                <w:txbxContent>
                  <w:p w:rsidR="000B08B0" w:rsidRDefault="000B08B0">
                    <w:pPr>
                      <w:jc w:val="center"/>
                      <w:rPr>
                        <w:b/>
                        <w:bCs/>
                        <w:sz w:val="28"/>
                        <w:lang w:val="uk-UA"/>
                      </w:rPr>
                    </w:pPr>
                    <w:r>
                      <w:rPr>
                        <w:b/>
                        <w:bCs/>
                        <w:sz w:val="28"/>
                        <w:lang w:val="uk-UA"/>
                      </w:rPr>
                      <w:t>Визначення цільових ринків</w:t>
                    </w:r>
                  </w:p>
                </w:txbxContent>
              </v:textbox>
            </v:shape>
            <v:shape id="_x0000_s1032" type="#_x0000_t202" style="position:absolute;left:2541;top:7883;width:5520;height:540" o:allowincell="f">
              <o:extrusion v:ext="view" color="#0cf" on="t" lightposition="0,50000" lightposition2="0,-50000"/>
              <v:textbox style="mso-next-textbox:#_x0000_s1032">
                <w:txbxContent>
                  <w:p w:rsidR="000B08B0" w:rsidRDefault="000B08B0">
                    <w:pPr>
                      <w:jc w:val="center"/>
                      <w:rPr>
                        <w:b/>
                        <w:bCs/>
                        <w:sz w:val="28"/>
                        <w:lang w:val="uk-UA"/>
                      </w:rPr>
                    </w:pPr>
                    <w:r>
                      <w:rPr>
                        <w:b/>
                        <w:bCs/>
                        <w:sz w:val="28"/>
                        <w:lang w:val="uk-UA"/>
                      </w:rPr>
                      <w:t>Стратегічне планування</w:t>
                    </w:r>
                  </w:p>
                </w:txbxContent>
              </v:textbox>
            </v:shape>
            <v:shape id="_x0000_s1033" type="#_x0000_t202" style="position:absolute;left:2541;top:8783;width:5520;height:540" o:allowincell="f">
              <o:extrusion v:ext="view" color="#0cf" on="t" lightposition="0,50000" lightposition2="0,-50000"/>
              <v:textbox style="mso-next-textbox:#_x0000_s1033">
                <w:txbxContent>
                  <w:p w:rsidR="000B08B0" w:rsidRDefault="000B08B0">
                    <w:pPr>
                      <w:jc w:val="center"/>
                      <w:rPr>
                        <w:b/>
                        <w:bCs/>
                        <w:sz w:val="28"/>
                        <w:lang w:val="uk-UA"/>
                      </w:rPr>
                    </w:pPr>
                    <w:r>
                      <w:rPr>
                        <w:b/>
                        <w:bCs/>
                        <w:sz w:val="28"/>
                        <w:lang w:val="uk-UA"/>
                      </w:rPr>
                      <w:t>Розробка планів розвитку</w:t>
                    </w:r>
                  </w:p>
                </w:txbxContent>
              </v:textbox>
            </v:shape>
            <v:shape id="_x0000_s1034" type="#_x0000_t202" style="position:absolute;left:2541;top:9683;width:5520;height:540" o:allowincell="f">
              <o:extrusion v:ext="view" color="#0cf" on="t" lightposition="0,50000" lightposition2="0,-50000"/>
              <v:textbox style="mso-next-textbox:#_x0000_s1034">
                <w:txbxContent>
                  <w:p w:rsidR="000B08B0" w:rsidRDefault="000B08B0">
                    <w:pPr>
                      <w:jc w:val="center"/>
                      <w:rPr>
                        <w:b/>
                        <w:bCs/>
                        <w:sz w:val="28"/>
                        <w:lang w:val="uk-UA"/>
                      </w:rPr>
                    </w:pPr>
                    <w:r>
                      <w:rPr>
                        <w:b/>
                        <w:bCs/>
                        <w:sz w:val="28"/>
                        <w:lang w:val="uk-UA"/>
                      </w:rPr>
                      <w:t>Планування комплексу маркетингу</w:t>
                    </w:r>
                  </w:p>
                </w:txbxContent>
              </v:textbox>
            </v:shape>
            <v:shape id="_x0000_s1035" type="#_x0000_t202" style="position:absolute;left:2541;top:10583;width:5520;height:540" o:allowincell="f">
              <o:extrusion v:ext="view" color="#0cf" on="t" lightposition="0,50000" lightposition2="0,-50000"/>
              <v:textbox>
                <w:txbxContent>
                  <w:p w:rsidR="000B08B0" w:rsidRDefault="000B08B0">
                    <w:pPr>
                      <w:jc w:val="center"/>
                      <w:rPr>
                        <w:b/>
                        <w:bCs/>
                        <w:sz w:val="28"/>
                        <w:lang w:val="uk-UA"/>
                      </w:rPr>
                    </w:pPr>
                    <w:r>
                      <w:rPr>
                        <w:b/>
                        <w:bCs/>
                        <w:sz w:val="28"/>
                        <w:lang w:val="uk-UA"/>
                      </w:rPr>
                      <w:t>Стратегія ризику</w:t>
                    </w:r>
                  </w:p>
                </w:txbxContent>
              </v:textbox>
            </v:shape>
            <v:shape id="_x0000_s1036" type="#_x0000_t202" style="position:absolute;left:2541;top:11483;width:5520;height:631" o:allowincell="f">
              <o:extrusion v:ext="view" color="#0cf" on="t" lightposition="0,50000" lightposition2="0,-50000"/>
              <v:textbox>
                <w:txbxContent>
                  <w:p w:rsidR="000B08B0" w:rsidRDefault="000B08B0">
                    <w:pPr>
                      <w:jc w:val="center"/>
                      <w:rPr>
                        <w:b/>
                        <w:bCs/>
                        <w:sz w:val="28"/>
                        <w:lang w:val="uk-UA"/>
                      </w:rPr>
                    </w:pPr>
                    <w:r>
                      <w:rPr>
                        <w:b/>
                        <w:bCs/>
                        <w:sz w:val="28"/>
                        <w:lang w:val="uk-UA"/>
                      </w:rPr>
                      <w:t>Організаційна структура</w:t>
                    </w:r>
                  </w:p>
                </w:txbxContent>
              </v:textbox>
            </v:shape>
            <v:shape id="_x0000_s1037" type="#_x0000_t202" style="position:absolute;left:2541;top:12474;width:5520;height:540">
              <o:extrusion v:ext="view" color="#0cf" on="t" lightposition="0,50000" lightposition2="0,-50000"/>
              <v:textbox>
                <w:txbxContent>
                  <w:p w:rsidR="000B08B0" w:rsidRDefault="000B08B0">
                    <w:pPr>
                      <w:jc w:val="center"/>
                      <w:rPr>
                        <w:b/>
                        <w:bCs/>
                        <w:sz w:val="28"/>
                        <w:lang w:val="uk-UA"/>
                      </w:rPr>
                    </w:pPr>
                    <w:r>
                      <w:rPr>
                        <w:b/>
                        <w:bCs/>
                        <w:sz w:val="28"/>
                        <w:lang w:val="uk-UA"/>
                      </w:rPr>
                      <w:t>Система контролю</w:t>
                    </w:r>
                  </w:p>
                </w:txbxContent>
              </v:textbox>
            </v:shape>
            <v:shape id="_x0000_s1038" type="#_x0000_t202" style="position:absolute;left:9381;top:3202;width:960;height:3420" o:allowincell="f">
              <o:extrusion v:ext="view" color="#0cf" on="t" lightposition="0,50000" lightposition2="0,-50000"/>
              <v:textbox style="layout-flow:vertical">
                <w:txbxContent>
                  <w:p w:rsidR="000B08B0" w:rsidRDefault="000B08B0">
                    <w:pPr>
                      <w:pStyle w:val="4"/>
                    </w:pPr>
                    <w:r>
                      <w:t>Ринкові</w:t>
                    </w:r>
                  </w:p>
                  <w:p w:rsidR="000B08B0" w:rsidRDefault="000B08B0">
                    <w:pPr>
                      <w:jc w:val="center"/>
                      <w:rPr>
                        <w:b/>
                        <w:bCs/>
                        <w:sz w:val="28"/>
                        <w:lang w:val="uk-UA"/>
                      </w:rPr>
                    </w:pPr>
                    <w:r>
                      <w:rPr>
                        <w:b/>
                        <w:bCs/>
                        <w:sz w:val="28"/>
                        <w:lang w:val="uk-UA"/>
                      </w:rPr>
                      <w:t>можливості</w:t>
                    </w:r>
                  </w:p>
                </w:txbxContent>
              </v:textbox>
            </v:shape>
            <v:line id="_x0000_s1039" style="position:absolute" from="5301,3922" to="5301,4102" o:allowincell="f" strokeweight="1.5pt"/>
            <v:line id="_x0000_s1040" style="position:absolute" from="5301,4822" to="5301,5002" o:allowincell="f" strokeweight="1.5pt"/>
            <v:line id="_x0000_s1041" style="position:absolute" from="5301,5722" to="5301,5902" o:allowincell="f" strokeweight="1.5pt"/>
            <v:line id="_x0000_s1042" style="position:absolute" from="5301,7523" to="5301,7703" o:allowincell="f" strokeweight="1.5pt"/>
            <v:line id="_x0000_s1043" style="position:absolute" from="5301,8423" to="5301,8603" o:allowincell="f" strokeweight="1.5pt"/>
            <v:line id="_x0000_s1044" style="position:absolute" from="5301,9323" to="5301,9503" o:allowincell="f" strokeweight="1.5pt"/>
            <v:line id="_x0000_s1045" style="position:absolute" from="5301,10223" to="5301,10403" o:allowincell="f" strokeweight="1.5pt"/>
            <v:line id="_x0000_s1046" style="position:absolute" from="5301,11123" to="5301,11303" o:allowincell="f" strokeweight="1.5pt"/>
            <v:line id="_x0000_s1047" style="position:absolute" from="5301,12114" to="5301,12294" strokeweight="1.5pt"/>
            <v:line id="_x0000_s1048" style="position:absolute" from="8181,4462" to="8541,4462" o:allowincell="f" strokeweight="1.5pt"/>
            <v:line id="_x0000_s1049" style="position:absolute" from="8541,4462" to="8541,6082" o:allowincell="f" strokeweight="1.5pt"/>
            <v:line id="_x0000_s1050" style="position:absolute" from="8181,6082" to="8541,6082" o:allowincell="f" strokeweight="1.5pt"/>
            <v:line id="_x0000_s1051" style="position:absolute" from="8181,5362" to="9381,5362" o:allowincell="f" strokeweight="1.5pt"/>
            <v:line id="_x0000_s1052" style="position:absolute" from="8181,6983" to="9861,6983" o:allowincell="f" strokeweight="1.5pt"/>
            <v:line id="_x0000_s1053" style="position:absolute;flip:y" from="9861,6622" to="9861,6982" o:allowincell="f" strokeweight="1.5pt"/>
            <w10:wrap type="none"/>
            <w10:anchorlock/>
          </v:group>
        </w:pict>
      </w:r>
    </w:p>
    <w:p w:rsidR="0067341A" w:rsidRPr="00ED5526" w:rsidRDefault="000C3EF5" w:rsidP="00ED5526">
      <w:pPr>
        <w:suppressAutoHyphens/>
        <w:spacing w:line="360" w:lineRule="auto"/>
        <w:ind w:firstLine="709"/>
        <w:jc w:val="both"/>
        <w:rPr>
          <w:bCs/>
          <w:sz w:val="28"/>
          <w:szCs w:val="28"/>
        </w:rPr>
      </w:pPr>
      <w:r w:rsidRPr="00ED5526">
        <w:rPr>
          <w:bCs/>
          <w:sz w:val="28"/>
          <w:szCs w:val="28"/>
          <w:lang w:val="uk-UA"/>
        </w:rPr>
        <w:t>Рис</w:t>
      </w:r>
      <w:r w:rsidR="0067341A" w:rsidRPr="00ED5526">
        <w:rPr>
          <w:bCs/>
          <w:sz w:val="28"/>
          <w:szCs w:val="28"/>
          <w:lang w:val="uk-UA"/>
        </w:rPr>
        <w:t>.</w:t>
      </w:r>
      <w:r w:rsidR="0067341A" w:rsidRPr="00ED5526">
        <w:rPr>
          <w:bCs/>
          <w:sz w:val="28"/>
          <w:szCs w:val="28"/>
        </w:rPr>
        <w:t xml:space="preserve"> 1</w:t>
      </w:r>
      <w:r w:rsidR="0067341A" w:rsidRPr="00ED5526">
        <w:rPr>
          <w:bCs/>
          <w:sz w:val="28"/>
          <w:szCs w:val="28"/>
          <w:lang w:val="uk-UA"/>
        </w:rPr>
        <w:t xml:space="preserve"> . Схема </w:t>
      </w:r>
      <w:r w:rsidRPr="00ED5526">
        <w:rPr>
          <w:bCs/>
          <w:sz w:val="28"/>
          <w:szCs w:val="28"/>
          <w:lang w:val="uk-UA"/>
        </w:rPr>
        <w:t>ринкової</w:t>
      </w:r>
      <w:r w:rsidR="0067341A" w:rsidRPr="00ED5526">
        <w:rPr>
          <w:bCs/>
          <w:sz w:val="28"/>
          <w:szCs w:val="28"/>
          <w:lang w:val="uk-UA"/>
        </w:rPr>
        <w:t xml:space="preserve"> діяльності банку.</w:t>
      </w:r>
    </w:p>
    <w:p w:rsidR="00985656" w:rsidRDefault="00985656" w:rsidP="00ED5526">
      <w:pPr>
        <w:suppressAutoHyphens/>
        <w:spacing w:line="360" w:lineRule="auto"/>
        <w:ind w:firstLine="709"/>
        <w:jc w:val="both"/>
        <w:rPr>
          <w:bCs/>
          <w:sz w:val="28"/>
          <w:szCs w:val="28"/>
          <w:lang w:val="en-US"/>
        </w:rPr>
      </w:pPr>
    </w:p>
    <w:p w:rsidR="000B08B0" w:rsidRDefault="000B08B0">
      <w:pPr>
        <w:rPr>
          <w:bCs/>
          <w:sz w:val="28"/>
          <w:szCs w:val="28"/>
          <w:lang w:val="en-US"/>
        </w:rPr>
      </w:pPr>
      <w:r>
        <w:rPr>
          <w:bCs/>
          <w:sz w:val="28"/>
          <w:szCs w:val="28"/>
          <w:lang w:val="en-US"/>
        </w:rPr>
        <w:br w:type="page"/>
      </w:r>
    </w:p>
    <w:p w:rsidR="0067341A" w:rsidRPr="00ED5526" w:rsidRDefault="00840DCD" w:rsidP="00ED5526">
      <w:pPr>
        <w:suppressAutoHyphens/>
        <w:spacing w:line="360" w:lineRule="auto"/>
        <w:ind w:firstLine="709"/>
        <w:jc w:val="both"/>
        <w:rPr>
          <w:sz w:val="28"/>
          <w:szCs w:val="28"/>
          <w:lang w:val="uk-UA"/>
        </w:rPr>
      </w:pPr>
      <w:r>
        <w:rPr>
          <w:sz w:val="28"/>
          <w:szCs w:val="28"/>
          <w:lang w:val="uk-UA"/>
        </w:rPr>
      </w:r>
      <w:r>
        <w:rPr>
          <w:sz w:val="28"/>
          <w:szCs w:val="28"/>
          <w:lang w:val="uk-UA"/>
        </w:rPr>
        <w:pict>
          <v:group id="_x0000_s1054" style="width:396.85pt;height:468pt;mso-position-horizontal-relative:char;mso-position-vertical-relative:line" coordorigin="2061,1731" coordsize="8880,9360">
            <v:shape id="_x0000_s1055" type="#_x0000_t202" style="position:absolute;left:2901;top:3891;width:2520;height:1080" o:allowincell="f">
              <o:extrusion v:ext="view" color="red" on="t"/>
              <v:textbox>
                <w:txbxContent>
                  <w:p w:rsidR="000B08B0" w:rsidRDefault="000B08B0">
                    <w:pPr>
                      <w:jc w:val="center"/>
                      <w:rPr>
                        <w:b/>
                        <w:bCs/>
                        <w:sz w:val="28"/>
                        <w:lang w:val="uk-UA"/>
                      </w:rPr>
                    </w:pPr>
                  </w:p>
                  <w:p w:rsidR="000B08B0" w:rsidRDefault="000B08B0">
                    <w:pPr>
                      <w:pStyle w:val="4"/>
                    </w:pPr>
                    <w:r>
                      <w:t>КЛІЄНТ</w:t>
                    </w:r>
                  </w:p>
                </w:txbxContent>
              </v:textbox>
            </v:shape>
            <v:shape id="_x0000_s1056" type="#_x0000_t202" style="position:absolute;left:7581;top:3891;width:2520;height:1080" o:allowincell="f">
              <o:extrusion v:ext="view" color="red" on="t"/>
              <v:textbox>
                <w:txbxContent>
                  <w:p w:rsidR="000B08B0" w:rsidRDefault="000B08B0">
                    <w:pPr>
                      <w:jc w:val="center"/>
                      <w:rPr>
                        <w:b/>
                        <w:bCs/>
                        <w:sz w:val="28"/>
                        <w:lang w:val="uk-UA"/>
                      </w:rPr>
                    </w:pPr>
                  </w:p>
                  <w:p w:rsidR="000B08B0" w:rsidRDefault="000B08B0">
                    <w:pPr>
                      <w:pStyle w:val="4"/>
                    </w:pPr>
                    <w:r>
                      <w:t>ПРОДУКТ</w:t>
                    </w:r>
                  </w:p>
                </w:txbxContent>
              </v:textbox>
            </v:shape>
            <v:shape id="_x0000_s1057" type="#_x0000_t202" style="position:absolute;left:2901;top:8031;width:2520;height:1080" o:allowincell="f">
              <o:extrusion v:ext="view" color="red" on="t"/>
              <v:textbox style="mso-next-textbox:#_x0000_s1057">
                <w:txbxContent>
                  <w:p w:rsidR="000B08B0" w:rsidRDefault="000B08B0">
                    <w:pPr>
                      <w:jc w:val="center"/>
                      <w:rPr>
                        <w:b/>
                        <w:bCs/>
                        <w:sz w:val="28"/>
                        <w:lang w:val="uk-UA"/>
                      </w:rPr>
                    </w:pPr>
                    <w:r>
                      <w:rPr>
                        <w:b/>
                        <w:bCs/>
                        <w:sz w:val="28"/>
                        <w:lang w:val="uk-UA"/>
                      </w:rPr>
                      <w:t>ЗОВНІШНЄ СЕРЕДОВИЩЕ</w:t>
                    </w:r>
                  </w:p>
                </w:txbxContent>
              </v:textbox>
            </v:shape>
            <v:shape id="_x0000_s1058" type="#_x0000_t202" style="position:absolute;left:7581;top:8031;width:2520;height:1080" o:allowincell="f">
              <o:extrusion v:ext="view" color="red" on="t"/>
              <v:textbox style="mso-next-textbox:#_x0000_s1058">
                <w:txbxContent>
                  <w:p w:rsidR="000B08B0" w:rsidRDefault="000B08B0">
                    <w:pPr>
                      <w:jc w:val="center"/>
                      <w:rPr>
                        <w:b/>
                        <w:bCs/>
                        <w:sz w:val="28"/>
                        <w:lang w:val="uk-UA"/>
                      </w:rPr>
                    </w:pPr>
                    <w:r>
                      <w:rPr>
                        <w:b/>
                        <w:bCs/>
                        <w:sz w:val="28"/>
                        <w:lang w:val="uk-UA"/>
                      </w:rPr>
                      <w:t>ВНУТРІШНЄ СЕРЕДОВИЩЕ</w:t>
                    </w:r>
                  </w:p>
                </w:txbxContent>
              </v:textbox>
            </v:shape>
            <v:shape id="_x0000_s1059" type="#_x0000_t202" style="position:absolute;left:2061;top:1731;width:2640;height:1080" o:allowincell="f">
              <o:extrusion v:ext="view" backdepth="16pt" color="lime" on="t"/>
              <v:textbox>
                <w:txbxContent>
                  <w:p w:rsidR="000B08B0" w:rsidRDefault="000B08B0">
                    <w:pPr>
                      <w:jc w:val="center"/>
                      <w:rPr>
                        <w:b/>
                        <w:bCs/>
                        <w:lang w:val="uk-UA"/>
                      </w:rPr>
                    </w:pPr>
                    <w:r>
                      <w:rPr>
                        <w:b/>
                        <w:bCs/>
                        <w:lang w:val="uk-UA"/>
                      </w:rPr>
                      <w:t>Дослідження та</w:t>
                    </w:r>
                  </w:p>
                  <w:p w:rsidR="000B08B0" w:rsidRDefault="000B08B0">
                    <w:pPr>
                      <w:jc w:val="center"/>
                      <w:rPr>
                        <w:b/>
                        <w:bCs/>
                        <w:lang w:val="uk-UA"/>
                      </w:rPr>
                    </w:pPr>
                    <w:r>
                      <w:rPr>
                        <w:b/>
                        <w:bCs/>
                        <w:lang w:val="uk-UA"/>
                      </w:rPr>
                      <w:t>сегментування</w:t>
                    </w:r>
                  </w:p>
                  <w:p w:rsidR="000B08B0" w:rsidRDefault="000B08B0">
                    <w:pPr>
                      <w:jc w:val="center"/>
                      <w:rPr>
                        <w:b/>
                        <w:bCs/>
                        <w:lang w:val="uk-UA"/>
                      </w:rPr>
                    </w:pPr>
                    <w:r>
                      <w:rPr>
                        <w:b/>
                        <w:bCs/>
                        <w:lang w:val="uk-UA"/>
                      </w:rPr>
                      <w:t>клієнтури</w:t>
                    </w:r>
                  </w:p>
                </w:txbxContent>
              </v:textbox>
            </v:shape>
            <v:shape id="_x0000_s1060" type="#_x0000_t202" style="position:absolute;left:5421;top:1731;width:2640;height:1080" o:allowincell="f">
              <o:extrusion v:ext="view" backdepth="16pt" color="lime" on="t"/>
              <v:textbox>
                <w:txbxContent>
                  <w:p w:rsidR="000B08B0" w:rsidRDefault="000B08B0">
                    <w:pPr>
                      <w:jc w:val="center"/>
                      <w:rPr>
                        <w:b/>
                        <w:bCs/>
                        <w:lang w:val="uk-UA"/>
                      </w:rPr>
                    </w:pPr>
                    <w:r>
                      <w:rPr>
                        <w:b/>
                        <w:bCs/>
                        <w:lang w:val="uk-UA"/>
                      </w:rPr>
                      <w:t>Дослідження продуктів (якість, кількість, задоволення)</w:t>
                    </w:r>
                  </w:p>
                </w:txbxContent>
              </v:textbox>
            </v:shape>
            <v:shape id="_x0000_s1061" type="#_x0000_t202" style="position:absolute;left:8301;top:1731;width:2640;height:1080" o:allowincell="f">
              <o:extrusion v:ext="view" backdepth="16pt" color="lime" on="t"/>
              <v:textbox>
                <w:txbxContent>
                  <w:p w:rsidR="000B08B0" w:rsidRDefault="000B08B0">
                    <w:pPr>
                      <w:jc w:val="center"/>
                      <w:rPr>
                        <w:b/>
                        <w:bCs/>
                        <w:lang w:val="uk-UA"/>
                      </w:rPr>
                    </w:pPr>
                    <w:r>
                      <w:rPr>
                        <w:b/>
                        <w:bCs/>
                        <w:lang w:val="uk-UA"/>
                      </w:rPr>
                      <w:t>Дослідження конкурентних продуктів та пропозицій</w:t>
                    </w:r>
                  </w:p>
                </w:txbxContent>
              </v:textbox>
            </v:shape>
            <v:shape id="_x0000_s1062" type="#_x0000_t202" style="position:absolute;left:2061;top:5871;width:2640;height:1080" o:allowincell="f">
              <o:extrusion v:ext="view" backdepth="16pt" color="lime" on="t"/>
              <v:textbox>
                <w:txbxContent>
                  <w:p w:rsidR="000B08B0" w:rsidRDefault="000B08B0">
                    <w:pPr>
                      <w:jc w:val="center"/>
                      <w:rPr>
                        <w:b/>
                        <w:bCs/>
                        <w:lang w:val="uk-UA"/>
                      </w:rPr>
                    </w:pPr>
                    <w:r>
                      <w:rPr>
                        <w:b/>
                        <w:bCs/>
                        <w:lang w:val="uk-UA"/>
                      </w:rPr>
                      <w:t>Дослідження каналів розподілу, продуктів та послуг</w:t>
                    </w:r>
                  </w:p>
                </w:txbxContent>
              </v:textbox>
            </v:shape>
            <v:shape id="_x0000_s1063" type="#_x0000_t202" style="position:absolute;left:8301;top:5871;width:2640;height:1080" o:allowincell="f">
              <o:extrusion v:ext="view" backdepth="16pt" color="lime" on="t"/>
              <v:textbox>
                <w:txbxContent>
                  <w:p w:rsidR="000B08B0" w:rsidRDefault="000B08B0">
                    <w:pPr>
                      <w:jc w:val="center"/>
                      <w:rPr>
                        <w:b/>
                        <w:bCs/>
                        <w:lang w:val="uk-UA"/>
                      </w:rPr>
                    </w:pPr>
                    <w:r>
                      <w:rPr>
                        <w:b/>
                        <w:bCs/>
                        <w:lang w:val="uk-UA"/>
                      </w:rPr>
                      <w:t>Розробка і вдосконалення продуктів та послуг</w:t>
                    </w:r>
                  </w:p>
                </w:txbxContent>
              </v:textbox>
            </v:shape>
            <v:shape id="_x0000_s1064" type="#_x0000_t202" style="position:absolute;left:5061;top:5871;width:2640;height:1080" o:allowincell="f">
              <o:extrusion v:ext="view" backdepth="16pt" color="lime" on="t"/>
              <v:textbox>
                <w:txbxContent>
                  <w:p w:rsidR="000B08B0" w:rsidRDefault="000B08B0">
                    <w:pPr>
                      <w:jc w:val="center"/>
                      <w:rPr>
                        <w:b/>
                        <w:bCs/>
                        <w:lang w:val="uk-UA"/>
                      </w:rPr>
                    </w:pPr>
                    <w:r>
                      <w:rPr>
                        <w:b/>
                        <w:bCs/>
                        <w:lang w:val="uk-UA"/>
                      </w:rPr>
                      <w:t xml:space="preserve">Дослідження </w:t>
                    </w:r>
                  </w:p>
                  <w:p w:rsidR="000B08B0" w:rsidRDefault="000B08B0">
                    <w:pPr>
                      <w:jc w:val="center"/>
                      <w:rPr>
                        <w:b/>
                        <w:bCs/>
                        <w:lang w:val="uk-UA"/>
                      </w:rPr>
                    </w:pPr>
                    <w:r>
                      <w:rPr>
                        <w:b/>
                        <w:bCs/>
                        <w:lang w:val="uk-UA"/>
                      </w:rPr>
                      <w:t>потреб</w:t>
                    </w:r>
                  </w:p>
                </w:txbxContent>
              </v:textbox>
            </v:shape>
            <v:shape id="_x0000_s1065" type="#_x0000_t202" style="position:absolute;left:2181;top:10011;width:2640;height:1080" o:allowincell="f">
              <o:extrusion v:ext="view" backdepth="16pt" color="lime" on="t"/>
              <v:textbox>
                <w:txbxContent>
                  <w:p w:rsidR="000B08B0" w:rsidRDefault="000B08B0">
                    <w:pPr>
                      <w:jc w:val="center"/>
                      <w:rPr>
                        <w:b/>
                        <w:bCs/>
                        <w:lang w:val="uk-UA"/>
                      </w:rPr>
                    </w:pPr>
                    <w:r>
                      <w:rPr>
                        <w:b/>
                        <w:bCs/>
                        <w:lang w:val="uk-UA"/>
                      </w:rPr>
                      <w:t>Дослідження конкурентного середовища</w:t>
                    </w:r>
                  </w:p>
                </w:txbxContent>
              </v:textbox>
            </v:shape>
            <v:shape id="_x0000_s1066" type="#_x0000_t202" style="position:absolute;left:5181;top:10011;width:2640;height:1080" o:allowincell="f">
              <o:extrusion v:ext="view" backdepth="16pt" color="lime" on="t"/>
              <v:textbox>
                <w:txbxContent>
                  <w:p w:rsidR="000B08B0" w:rsidRDefault="000B08B0">
                    <w:pPr>
                      <w:jc w:val="center"/>
                      <w:rPr>
                        <w:b/>
                        <w:bCs/>
                        <w:lang w:val="uk-UA"/>
                      </w:rPr>
                    </w:pPr>
                    <w:r>
                      <w:rPr>
                        <w:b/>
                        <w:bCs/>
                        <w:lang w:val="uk-UA"/>
                      </w:rPr>
                      <w:t>Дослідження чинників зовнішнього середовища</w:t>
                    </w:r>
                  </w:p>
                </w:txbxContent>
              </v:textbox>
            </v:shape>
            <v:shape id="_x0000_s1067" type="#_x0000_t202" style="position:absolute;left:8301;top:10011;width:2640;height:1080" o:allowincell="f">
              <o:extrusion v:ext="view" backdepth="16pt" color="lime" on="t"/>
              <v:textbox>
                <w:txbxContent>
                  <w:p w:rsidR="000B08B0" w:rsidRDefault="000B08B0">
                    <w:pPr>
                      <w:jc w:val="center"/>
                      <w:rPr>
                        <w:b/>
                        <w:bCs/>
                        <w:lang w:val="uk-UA"/>
                      </w:rPr>
                    </w:pPr>
                    <w:r>
                      <w:rPr>
                        <w:b/>
                        <w:bCs/>
                        <w:lang w:val="uk-UA"/>
                      </w:rPr>
                      <w:t>Дослідження сили банку</w:t>
                    </w:r>
                  </w:p>
                </w:txbxContent>
              </v:textbox>
            </v:shape>
            <v:line id="_x0000_s1068" style="position:absolute;flip:x y" from="3381,2811" to="3981,3711" o:allowincell="f" strokeweight="2.25pt">
              <v:stroke endarrow="classic"/>
            </v:line>
            <v:line id="_x0000_s1069" style="position:absolute;flip:x y" from="7581,2811" to="8181,3711" o:allowincell="f" strokecolor="maroon" strokeweight="2.25pt">
              <v:stroke endarrow="classic"/>
            </v:line>
            <v:line id="_x0000_s1070" style="position:absolute;flip:x" from="3381,4971" to="3861,5871" o:allowincell="f" strokeweight="2.25pt">
              <v:stroke endarrow="classic"/>
            </v:line>
            <v:line id="_x0000_s1071" style="position:absolute;flip:y" from="9741,2811" to="10221,3711" o:allowincell="f" strokeweight="2.25pt">
              <v:stroke endarrow="classic"/>
            </v:line>
            <v:line id="_x0000_s1072" style="position:absolute" from="5061,4971" to="5661,5871" o:allowincell="f" strokeweight="2.25pt">
              <v:stroke endarrow="classic"/>
            </v:line>
            <v:line id="_x0000_s1073" style="position:absolute" from="9501,4971" to="10101,5871" o:allowincell="f" strokeweight="2.25pt">
              <v:stroke endarrow="classic"/>
            </v:line>
            <v:line id="_x0000_s1074" style="position:absolute;flip:x" from="7581,4971" to="8061,5871" o:allowincell="f" strokeweight="2.25pt">
              <v:stroke endarrow="classic"/>
            </v:line>
            <v:line id="_x0000_s1075" style="position:absolute;flip:x" from="3621,9111" to="3981,10011" o:allowincell="f" strokeweight="2.25pt">
              <v:stroke endarrow="classic"/>
            </v:line>
            <v:line id="_x0000_s1076" style="position:absolute" from="5181,9111" to="5781,10011" o:allowincell="f" strokeweight="2.25pt">
              <v:stroke endarrow="classic"/>
            </v:line>
            <v:line id="_x0000_s1077" style="position:absolute" from="9021,9111" to="9621,10011" o:allowincell="f" strokeweight="2.25pt">
              <v:stroke endarrow="classic"/>
            </v:line>
            <v:line id="_x0000_s1078" style="position:absolute" from="5901,4251" to="7341,4251" o:allowincell="f" strokecolor="red" strokeweight="4.5pt">
              <v:stroke startarrow="oval" endarrow="oval"/>
            </v:line>
            <v:line id="_x0000_s1079" style="position:absolute" from="6621,4251" to="6621,5691" o:allowincell="f" strokecolor="red" strokeweight="4.5pt"/>
            <v:line id="_x0000_s1080" style="position:absolute" from="6621,6952" to="6621,8392" o:allowincell="f" strokecolor="red" strokeweight="4.5pt"/>
            <v:line id="_x0000_s1081" style="position:absolute" from="6621,8391" to="7581,8391" o:allowincell="f" strokecolor="red" strokeweight="4.5pt">
              <v:stroke endarrow="classic"/>
            </v:line>
            <w10:wrap type="none"/>
            <w10:anchorlock/>
          </v:group>
        </w:pict>
      </w:r>
    </w:p>
    <w:p w:rsidR="0067341A" w:rsidRPr="00ED5526" w:rsidRDefault="00AA250E" w:rsidP="00ED5526">
      <w:pPr>
        <w:suppressAutoHyphens/>
        <w:spacing w:line="360" w:lineRule="auto"/>
        <w:ind w:firstLine="709"/>
        <w:jc w:val="both"/>
        <w:rPr>
          <w:bCs/>
          <w:sz w:val="28"/>
          <w:szCs w:val="28"/>
          <w:lang w:val="uk-UA"/>
        </w:rPr>
      </w:pPr>
      <w:r w:rsidRPr="00ED5526">
        <w:rPr>
          <w:bCs/>
          <w:sz w:val="28"/>
          <w:szCs w:val="28"/>
          <w:lang w:val="uk-UA"/>
        </w:rPr>
        <w:t>Рис</w:t>
      </w:r>
      <w:r w:rsidR="0067341A" w:rsidRPr="00ED5526">
        <w:rPr>
          <w:bCs/>
          <w:sz w:val="28"/>
          <w:szCs w:val="28"/>
          <w:lang w:val="uk-UA"/>
        </w:rPr>
        <w:t>.</w:t>
      </w:r>
      <w:r w:rsidR="0067341A" w:rsidRPr="00ED5526">
        <w:rPr>
          <w:bCs/>
          <w:sz w:val="28"/>
          <w:szCs w:val="28"/>
        </w:rPr>
        <w:t xml:space="preserve"> 2</w:t>
      </w:r>
      <w:r w:rsidR="0067341A" w:rsidRPr="00ED5526">
        <w:rPr>
          <w:bCs/>
          <w:sz w:val="28"/>
          <w:szCs w:val="28"/>
          <w:lang w:val="uk-UA"/>
        </w:rPr>
        <w:t>. Осн</w:t>
      </w:r>
      <w:r w:rsidR="00543E57" w:rsidRPr="00ED5526">
        <w:rPr>
          <w:bCs/>
          <w:sz w:val="28"/>
          <w:szCs w:val="28"/>
          <w:lang w:val="uk-UA"/>
        </w:rPr>
        <w:t>овні етапи планування комплексу ринкових досліджень</w:t>
      </w:r>
      <w:r w:rsidR="0067341A" w:rsidRPr="00ED5526">
        <w:rPr>
          <w:bCs/>
          <w:sz w:val="28"/>
          <w:szCs w:val="28"/>
          <w:lang w:val="uk-UA"/>
        </w:rPr>
        <w:t>.</w:t>
      </w:r>
    </w:p>
    <w:p w:rsidR="0067341A" w:rsidRPr="00ED5526" w:rsidRDefault="0067341A" w:rsidP="00ED5526">
      <w:pPr>
        <w:suppressAutoHyphens/>
        <w:spacing w:line="360" w:lineRule="auto"/>
        <w:ind w:firstLine="709"/>
        <w:jc w:val="both"/>
        <w:rPr>
          <w:sz w:val="28"/>
          <w:szCs w:val="28"/>
          <w:lang w:val="uk-UA"/>
        </w:rPr>
      </w:pPr>
    </w:p>
    <w:p w:rsidR="0067341A" w:rsidRPr="00ED5526" w:rsidRDefault="0067341A" w:rsidP="00ED5526">
      <w:pPr>
        <w:suppressAutoHyphens/>
        <w:spacing w:line="360" w:lineRule="auto"/>
        <w:ind w:firstLine="709"/>
        <w:jc w:val="both"/>
        <w:rPr>
          <w:sz w:val="28"/>
          <w:szCs w:val="28"/>
          <w:lang w:val="uk-UA"/>
        </w:rPr>
      </w:pPr>
      <w:r w:rsidRPr="00ED5526">
        <w:rPr>
          <w:sz w:val="28"/>
          <w:szCs w:val="28"/>
          <w:lang w:val="uk-UA"/>
        </w:rPr>
        <w:t xml:space="preserve">Важливе місце в </w:t>
      </w:r>
      <w:r w:rsidR="00543E57" w:rsidRPr="00ED5526">
        <w:rPr>
          <w:sz w:val="28"/>
          <w:szCs w:val="28"/>
          <w:lang w:val="uk-UA"/>
        </w:rPr>
        <w:t>діяльності банку</w:t>
      </w:r>
      <w:r w:rsidRPr="00ED5526">
        <w:rPr>
          <w:sz w:val="28"/>
          <w:szCs w:val="28"/>
          <w:lang w:val="uk-UA"/>
        </w:rPr>
        <w:t xml:space="preserve"> планування комплексу </w:t>
      </w:r>
      <w:r w:rsidR="00543E57" w:rsidRPr="00ED5526">
        <w:rPr>
          <w:sz w:val="28"/>
          <w:szCs w:val="28"/>
          <w:lang w:val="uk-UA"/>
        </w:rPr>
        <w:t>ринкових досліджень</w:t>
      </w:r>
      <w:r w:rsidRPr="00ED5526">
        <w:rPr>
          <w:sz w:val="28"/>
          <w:szCs w:val="28"/>
          <w:lang w:val="uk-UA"/>
        </w:rPr>
        <w:t xml:space="preserve">, основні етапи якого зображені на </w:t>
      </w:r>
      <w:r w:rsidR="00C56675" w:rsidRPr="00ED5526">
        <w:rPr>
          <w:sz w:val="28"/>
          <w:szCs w:val="28"/>
          <w:lang w:val="uk-UA"/>
        </w:rPr>
        <w:t>рис</w:t>
      </w:r>
      <w:r w:rsidRPr="00ED5526">
        <w:rPr>
          <w:sz w:val="28"/>
          <w:szCs w:val="28"/>
          <w:lang w:val="uk-UA"/>
        </w:rPr>
        <w:t xml:space="preserve">. </w:t>
      </w:r>
      <w:r w:rsidRPr="00ED5526">
        <w:rPr>
          <w:sz w:val="28"/>
          <w:szCs w:val="28"/>
        </w:rPr>
        <w:t>2</w:t>
      </w:r>
      <w:r w:rsidRPr="00ED5526">
        <w:rPr>
          <w:sz w:val="28"/>
          <w:szCs w:val="28"/>
          <w:lang w:val="uk-UA"/>
        </w:rPr>
        <w:t xml:space="preserve"> . Реалізація </w:t>
      </w:r>
      <w:r w:rsidR="00543E57" w:rsidRPr="00ED5526">
        <w:rPr>
          <w:sz w:val="28"/>
          <w:szCs w:val="28"/>
          <w:lang w:val="uk-UA"/>
        </w:rPr>
        <w:t>ринкової</w:t>
      </w:r>
      <w:r w:rsidRPr="00ED5526">
        <w:rPr>
          <w:sz w:val="28"/>
          <w:szCs w:val="28"/>
          <w:lang w:val="uk-UA"/>
        </w:rPr>
        <w:t xml:space="preserve"> діяльності здійснюється шляхом впливу на продукт, ціну, доведення до клієнта, просування продукту. Систематична </w:t>
      </w:r>
      <w:r w:rsidR="00543E57" w:rsidRPr="00ED5526">
        <w:rPr>
          <w:sz w:val="28"/>
          <w:szCs w:val="28"/>
          <w:lang w:val="uk-UA"/>
        </w:rPr>
        <w:t>ринкова</w:t>
      </w:r>
      <w:r w:rsidRPr="00ED5526">
        <w:rPr>
          <w:sz w:val="28"/>
          <w:szCs w:val="28"/>
          <w:lang w:val="uk-UA"/>
        </w:rPr>
        <w:t xml:space="preserve"> діяльність банку передбачає формулювання стратегії рин</w:t>
      </w:r>
      <w:r w:rsidR="00C56675" w:rsidRPr="00ED5526">
        <w:rPr>
          <w:sz w:val="28"/>
          <w:szCs w:val="28"/>
          <w:lang w:val="uk-UA"/>
        </w:rPr>
        <w:t xml:space="preserve">кової </w:t>
      </w:r>
      <w:r w:rsidRPr="00ED5526">
        <w:rPr>
          <w:sz w:val="28"/>
          <w:szCs w:val="28"/>
          <w:lang w:val="uk-UA"/>
        </w:rPr>
        <w:t xml:space="preserve">діяльності, спрямованої на досягнення комерційного успіху. В умовах конкуренції в банківському секторі найкращі результати буде мати той, хто точніше врахує всі чинники </w:t>
      </w:r>
      <w:r w:rsidRPr="00ED5526">
        <w:rPr>
          <w:sz w:val="28"/>
          <w:szCs w:val="28"/>
          <w:lang w:val="uk-UA"/>
        </w:rPr>
        <w:lastRenderedPageBreak/>
        <w:t xml:space="preserve">взаємодії банку і клієнта. Результатом планування комплексу </w:t>
      </w:r>
      <w:r w:rsidR="00543E57" w:rsidRPr="00ED5526">
        <w:rPr>
          <w:sz w:val="28"/>
          <w:szCs w:val="28"/>
          <w:lang w:val="uk-UA"/>
        </w:rPr>
        <w:t>ринкових досліджень</w:t>
      </w:r>
      <w:r w:rsidRPr="00ED5526">
        <w:rPr>
          <w:sz w:val="28"/>
          <w:szCs w:val="28"/>
          <w:lang w:val="uk-UA"/>
        </w:rPr>
        <w:t xml:space="preserve"> є обрання певної стратегії відносно продукту та його розвитку, цінової стратегії, стратегії збуту й комунікаційної стратегії банку.</w:t>
      </w:r>
    </w:p>
    <w:p w:rsidR="0067341A" w:rsidRPr="00ED5526" w:rsidRDefault="0067341A" w:rsidP="00ED5526">
      <w:pPr>
        <w:suppressAutoHyphens/>
        <w:spacing w:line="360" w:lineRule="auto"/>
        <w:ind w:firstLine="709"/>
        <w:jc w:val="both"/>
        <w:rPr>
          <w:sz w:val="28"/>
          <w:szCs w:val="28"/>
          <w:lang w:val="uk-UA"/>
        </w:rPr>
      </w:pPr>
      <w:r w:rsidRPr="00ED5526">
        <w:rPr>
          <w:sz w:val="28"/>
          <w:szCs w:val="28"/>
          <w:lang w:val="uk-UA"/>
        </w:rPr>
        <w:t>Прийняття управлінських рішень на різних рівнях організаційної структурі банку має на меті досягнення максимального ефекту при мінімальному рівні ризику. Стратегія ризику дозволяє вирішити це питання.</w:t>
      </w:r>
    </w:p>
    <w:p w:rsidR="0067341A" w:rsidRPr="00ED5526" w:rsidRDefault="0067341A" w:rsidP="00ED5526">
      <w:pPr>
        <w:suppressAutoHyphens/>
        <w:spacing w:line="360" w:lineRule="auto"/>
        <w:ind w:firstLine="709"/>
        <w:jc w:val="both"/>
        <w:rPr>
          <w:sz w:val="28"/>
          <w:szCs w:val="28"/>
          <w:lang w:val="uk-UA"/>
        </w:rPr>
      </w:pPr>
    </w:p>
    <w:p w:rsidR="0067341A" w:rsidRPr="00ED5526" w:rsidRDefault="00985656" w:rsidP="00ED5526">
      <w:pPr>
        <w:pStyle w:val="31"/>
        <w:suppressAutoHyphens/>
        <w:spacing w:line="360" w:lineRule="auto"/>
        <w:ind w:firstLine="709"/>
        <w:jc w:val="both"/>
        <w:rPr>
          <w:b w:val="0"/>
          <w:szCs w:val="28"/>
        </w:rPr>
      </w:pPr>
      <w:r w:rsidRPr="00ED5526">
        <w:rPr>
          <w:b w:val="0"/>
          <w:szCs w:val="28"/>
        </w:rPr>
        <w:t>1.2</w:t>
      </w:r>
      <w:r w:rsidR="0067341A" w:rsidRPr="00ED5526">
        <w:rPr>
          <w:b w:val="0"/>
          <w:szCs w:val="28"/>
        </w:rPr>
        <w:t xml:space="preserve"> Оптимальна організаційна структура банку як фактор забезпечення ефективної кредитної діяльності</w:t>
      </w:r>
    </w:p>
    <w:p w:rsidR="0067341A" w:rsidRPr="00ED5526" w:rsidRDefault="0067341A" w:rsidP="00ED5526">
      <w:pPr>
        <w:suppressAutoHyphens/>
        <w:spacing w:line="360" w:lineRule="auto"/>
        <w:ind w:firstLine="709"/>
        <w:jc w:val="both"/>
        <w:rPr>
          <w:sz w:val="28"/>
          <w:szCs w:val="28"/>
          <w:lang w:val="uk-UA"/>
        </w:rPr>
      </w:pPr>
    </w:p>
    <w:p w:rsidR="0067341A" w:rsidRPr="00ED5526" w:rsidRDefault="0067341A" w:rsidP="00ED5526">
      <w:pPr>
        <w:suppressAutoHyphens/>
        <w:spacing w:line="360" w:lineRule="auto"/>
        <w:ind w:firstLine="709"/>
        <w:jc w:val="both"/>
        <w:rPr>
          <w:sz w:val="28"/>
          <w:szCs w:val="28"/>
          <w:lang w:val="uk-UA"/>
        </w:rPr>
      </w:pPr>
      <w:r w:rsidRPr="00ED5526">
        <w:rPr>
          <w:sz w:val="28"/>
          <w:szCs w:val="28"/>
          <w:lang w:val="uk-UA"/>
        </w:rPr>
        <w:t>Для досягнення комерційного успіху банк повинен обрати відповідну організаційну структуру. Організаційна структура банку є важливою складовою успішного досягнення цілей обраної стратегії. Від рівня організації банку, налагодження стосунків між керівництвом та підлеглими залежить успіх його діяльності. Хиби в організаційних структурах можуть призвести навіть досить потужні банки до кризових ситуацій. Банки діють у ринкових умовах, спеціалізуються на наданні різних видів послуг, ставлять перед собою різні цілі, отже їхні організаційні структури можуть варіюватися. Основні види організаційних структур наведені нижче.</w:t>
      </w:r>
    </w:p>
    <w:p w:rsidR="0067341A" w:rsidRPr="00ED5526" w:rsidRDefault="0067341A" w:rsidP="00ED5526">
      <w:pPr>
        <w:numPr>
          <w:ilvl w:val="0"/>
          <w:numId w:val="6"/>
        </w:numPr>
        <w:suppressAutoHyphens/>
        <w:spacing w:line="360" w:lineRule="auto"/>
        <w:ind w:left="0" w:firstLine="709"/>
        <w:jc w:val="both"/>
        <w:rPr>
          <w:bCs/>
          <w:sz w:val="28"/>
          <w:szCs w:val="28"/>
          <w:lang w:val="uk-UA"/>
        </w:rPr>
      </w:pPr>
      <w:r w:rsidRPr="00ED5526">
        <w:rPr>
          <w:bCs/>
          <w:sz w:val="28"/>
          <w:szCs w:val="28"/>
          <w:lang w:val="uk-UA"/>
        </w:rPr>
        <w:t>Організаційні структури за принципом бюрократії:</w:t>
      </w:r>
    </w:p>
    <w:p w:rsidR="0067341A" w:rsidRPr="00ED5526" w:rsidRDefault="0067341A" w:rsidP="00ED5526">
      <w:pPr>
        <w:numPr>
          <w:ilvl w:val="0"/>
          <w:numId w:val="7"/>
        </w:numPr>
        <w:suppressAutoHyphens/>
        <w:spacing w:line="360" w:lineRule="auto"/>
        <w:ind w:left="0" w:firstLine="709"/>
        <w:jc w:val="both"/>
        <w:rPr>
          <w:sz w:val="28"/>
          <w:szCs w:val="28"/>
          <w:lang w:val="uk-UA"/>
        </w:rPr>
      </w:pPr>
      <w:r w:rsidRPr="00ED5526">
        <w:rPr>
          <w:iCs/>
          <w:sz w:val="28"/>
          <w:szCs w:val="28"/>
          <w:lang w:val="uk-UA"/>
        </w:rPr>
        <w:t>функціональні організаційні структури</w:t>
      </w:r>
      <w:r w:rsidRPr="00ED5526">
        <w:rPr>
          <w:sz w:val="28"/>
          <w:szCs w:val="28"/>
          <w:lang w:val="uk-UA"/>
        </w:rPr>
        <w:t xml:space="preserve"> передбачають поділ банківської діяльності на окремі частини, що являють собою відособлені галузі діяльності або окремі функції (управління банківськими операціями, бухгалтерського обліку і звітності та господарське управління), і застосовуються невеликими банками, які спеціалізуються на наданні певного виду послуг й здатні діяти досить незалежно від ринкових умов, тобто застосування функціональної структури передбачає стабільність економічної ситуації;</w:t>
      </w:r>
    </w:p>
    <w:p w:rsidR="0067341A" w:rsidRPr="00ED5526" w:rsidRDefault="0067341A" w:rsidP="00ED5526">
      <w:pPr>
        <w:numPr>
          <w:ilvl w:val="0"/>
          <w:numId w:val="7"/>
        </w:numPr>
        <w:suppressAutoHyphens/>
        <w:spacing w:line="360" w:lineRule="auto"/>
        <w:ind w:left="0" w:firstLine="709"/>
        <w:jc w:val="both"/>
        <w:rPr>
          <w:sz w:val="28"/>
          <w:szCs w:val="28"/>
          <w:lang w:val="uk-UA"/>
        </w:rPr>
      </w:pPr>
      <w:r w:rsidRPr="00ED5526">
        <w:rPr>
          <w:iCs/>
          <w:sz w:val="28"/>
          <w:szCs w:val="28"/>
          <w:lang w:val="uk-UA"/>
        </w:rPr>
        <w:t>дивізіональні організаційні структури</w:t>
      </w:r>
      <w:r w:rsidRPr="00ED5526">
        <w:rPr>
          <w:sz w:val="28"/>
          <w:szCs w:val="28"/>
          <w:lang w:val="uk-UA"/>
        </w:rPr>
        <w:t xml:space="preserve"> передбачають поділ банку відповідно до видів пропонованої банківської продукції, групи </w:t>
      </w:r>
      <w:r w:rsidRPr="00ED5526">
        <w:rPr>
          <w:sz w:val="28"/>
          <w:szCs w:val="28"/>
          <w:lang w:val="uk-UA"/>
        </w:rPr>
        <w:lastRenderedPageBreak/>
        <w:t>споживачів або за регіональними ознаками, а також пропонуються до використання в умовах зростання конкуренції, удосконалення банківських технологій та тенденцій до укрупнення банківських організацій;</w:t>
      </w:r>
    </w:p>
    <w:p w:rsidR="0067341A" w:rsidRPr="00ED5526" w:rsidRDefault="0067341A" w:rsidP="00ED5526">
      <w:pPr>
        <w:numPr>
          <w:ilvl w:val="0"/>
          <w:numId w:val="7"/>
        </w:numPr>
        <w:suppressAutoHyphens/>
        <w:spacing w:line="360" w:lineRule="auto"/>
        <w:ind w:left="0" w:firstLine="709"/>
        <w:jc w:val="both"/>
        <w:rPr>
          <w:sz w:val="28"/>
          <w:szCs w:val="28"/>
          <w:lang w:val="uk-UA"/>
        </w:rPr>
      </w:pPr>
      <w:r w:rsidRPr="00ED5526">
        <w:rPr>
          <w:iCs/>
          <w:sz w:val="28"/>
          <w:szCs w:val="28"/>
          <w:lang w:val="uk-UA"/>
        </w:rPr>
        <w:t>організаційні структури банків, які діють на міжнародних ринках</w:t>
      </w:r>
      <w:r w:rsidRPr="00ED5526">
        <w:rPr>
          <w:sz w:val="28"/>
          <w:szCs w:val="28"/>
          <w:lang w:val="uk-UA"/>
        </w:rPr>
        <w:t xml:space="preserve"> (відділення, представництва, філії, консорціальна участь).</w:t>
      </w:r>
    </w:p>
    <w:p w:rsidR="0067341A" w:rsidRPr="00ED5526" w:rsidRDefault="0067341A" w:rsidP="00ED5526">
      <w:pPr>
        <w:numPr>
          <w:ilvl w:val="0"/>
          <w:numId w:val="8"/>
        </w:numPr>
        <w:suppressAutoHyphens/>
        <w:spacing w:line="360" w:lineRule="auto"/>
        <w:ind w:left="0" w:firstLine="709"/>
        <w:jc w:val="both"/>
        <w:rPr>
          <w:bCs/>
          <w:sz w:val="28"/>
          <w:szCs w:val="28"/>
          <w:lang w:val="uk-UA"/>
        </w:rPr>
      </w:pPr>
      <w:r w:rsidRPr="00ED5526">
        <w:rPr>
          <w:bCs/>
          <w:sz w:val="28"/>
          <w:szCs w:val="28"/>
          <w:lang w:val="uk-UA"/>
        </w:rPr>
        <w:t>Адаптивні організаційні структури:</w:t>
      </w:r>
    </w:p>
    <w:p w:rsidR="0067341A" w:rsidRPr="00ED5526" w:rsidRDefault="0067341A" w:rsidP="00ED5526">
      <w:pPr>
        <w:numPr>
          <w:ilvl w:val="0"/>
          <w:numId w:val="9"/>
        </w:numPr>
        <w:suppressAutoHyphens/>
        <w:spacing w:line="360" w:lineRule="auto"/>
        <w:ind w:left="0" w:firstLine="709"/>
        <w:jc w:val="both"/>
        <w:rPr>
          <w:sz w:val="28"/>
          <w:szCs w:val="28"/>
          <w:lang w:val="uk-UA"/>
        </w:rPr>
      </w:pPr>
      <w:r w:rsidRPr="00ED5526">
        <w:rPr>
          <w:iCs/>
          <w:sz w:val="28"/>
          <w:szCs w:val="28"/>
          <w:lang w:val="uk-UA"/>
        </w:rPr>
        <w:t>проектні структури</w:t>
      </w:r>
      <w:r w:rsidRPr="00ED5526">
        <w:rPr>
          <w:sz w:val="28"/>
          <w:szCs w:val="28"/>
          <w:lang w:val="uk-UA"/>
        </w:rPr>
        <w:t xml:space="preserve"> – це тимчасові особливі організаційні утворення, введені до діючої структури банку і відносно автономні в плані керівництва реалізації проекту; призначені для вирішення конкретних великомасштабних завдань, що стоять перед банком;</w:t>
      </w:r>
    </w:p>
    <w:p w:rsidR="0067341A" w:rsidRPr="00ED5526" w:rsidRDefault="0067341A" w:rsidP="00ED5526">
      <w:pPr>
        <w:numPr>
          <w:ilvl w:val="0"/>
          <w:numId w:val="9"/>
        </w:numPr>
        <w:suppressAutoHyphens/>
        <w:spacing w:line="360" w:lineRule="auto"/>
        <w:ind w:left="0" w:firstLine="709"/>
        <w:jc w:val="both"/>
        <w:rPr>
          <w:sz w:val="28"/>
          <w:szCs w:val="28"/>
          <w:lang w:val="uk-UA"/>
        </w:rPr>
      </w:pPr>
      <w:r w:rsidRPr="00ED5526">
        <w:rPr>
          <w:iCs/>
          <w:sz w:val="28"/>
          <w:szCs w:val="28"/>
          <w:lang w:val="uk-UA"/>
        </w:rPr>
        <w:t>матричні структури</w:t>
      </w:r>
      <w:r w:rsidRPr="00ED5526">
        <w:rPr>
          <w:sz w:val="28"/>
          <w:szCs w:val="28"/>
          <w:lang w:val="uk-UA"/>
        </w:rPr>
        <w:t xml:space="preserve"> – об’єднують переваги функціональної та дивізіональної структур, надаючи необхідної гнучкості організаційним структурам; створюють також для реалізації великомасштабних проектів;</w:t>
      </w:r>
    </w:p>
    <w:p w:rsidR="0067341A" w:rsidRPr="00ED5526" w:rsidRDefault="0067341A" w:rsidP="00ED5526">
      <w:pPr>
        <w:numPr>
          <w:ilvl w:val="0"/>
          <w:numId w:val="9"/>
        </w:numPr>
        <w:suppressAutoHyphens/>
        <w:spacing w:line="360" w:lineRule="auto"/>
        <w:ind w:left="0" w:firstLine="709"/>
        <w:jc w:val="both"/>
        <w:rPr>
          <w:sz w:val="28"/>
          <w:szCs w:val="28"/>
          <w:lang w:val="uk-UA"/>
        </w:rPr>
      </w:pPr>
      <w:r w:rsidRPr="00ED5526">
        <w:rPr>
          <w:iCs/>
          <w:sz w:val="28"/>
          <w:szCs w:val="28"/>
          <w:lang w:val="uk-UA"/>
        </w:rPr>
        <w:t>конгломерати</w:t>
      </w:r>
      <w:r w:rsidRPr="00ED5526">
        <w:rPr>
          <w:sz w:val="28"/>
          <w:szCs w:val="28"/>
          <w:lang w:val="uk-UA"/>
        </w:rPr>
        <w:t xml:space="preserve"> – об’єднання декількох структур; передбачає здійснення керівництва з єдиного центру, але банківські підрозділи зберігають певну самостійність, особливо щодо прийняття рішень, які стосуються поточної діяльності.</w:t>
      </w:r>
    </w:p>
    <w:p w:rsidR="0067341A" w:rsidRPr="00ED5526" w:rsidRDefault="0067341A" w:rsidP="00ED5526">
      <w:pPr>
        <w:numPr>
          <w:ilvl w:val="0"/>
          <w:numId w:val="10"/>
        </w:numPr>
        <w:suppressAutoHyphens/>
        <w:spacing w:line="360" w:lineRule="auto"/>
        <w:ind w:left="0" w:firstLine="709"/>
        <w:jc w:val="both"/>
        <w:rPr>
          <w:bCs/>
          <w:sz w:val="28"/>
          <w:szCs w:val="28"/>
          <w:lang w:val="uk-UA"/>
        </w:rPr>
      </w:pPr>
      <w:r w:rsidRPr="00ED5526">
        <w:rPr>
          <w:bCs/>
          <w:sz w:val="28"/>
          <w:szCs w:val="28"/>
          <w:lang w:val="uk-UA"/>
        </w:rPr>
        <w:t>Організаційні структури, які відрізняються ступенем централізації:</w:t>
      </w:r>
    </w:p>
    <w:p w:rsidR="0067341A" w:rsidRPr="00ED5526" w:rsidRDefault="0067341A" w:rsidP="00ED5526">
      <w:pPr>
        <w:numPr>
          <w:ilvl w:val="0"/>
          <w:numId w:val="11"/>
        </w:numPr>
        <w:suppressAutoHyphens/>
        <w:spacing w:line="360" w:lineRule="auto"/>
        <w:ind w:left="0" w:firstLine="709"/>
        <w:jc w:val="both"/>
        <w:rPr>
          <w:sz w:val="28"/>
          <w:szCs w:val="28"/>
          <w:lang w:val="uk-UA"/>
        </w:rPr>
      </w:pPr>
      <w:r w:rsidRPr="00ED5526">
        <w:rPr>
          <w:iCs/>
          <w:sz w:val="28"/>
          <w:szCs w:val="28"/>
          <w:lang w:val="uk-UA"/>
        </w:rPr>
        <w:t>централізовані структури</w:t>
      </w:r>
      <w:r w:rsidRPr="00ED5526">
        <w:rPr>
          <w:sz w:val="28"/>
          <w:szCs w:val="28"/>
          <w:lang w:val="uk-UA"/>
        </w:rPr>
        <w:t>;</w:t>
      </w:r>
    </w:p>
    <w:p w:rsidR="0067341A" w:rsidRPr="00ED5526" w:rsidRDefault="0067341A" w:rsidP="00ED5526">
      <w:pPr>
        <w:numPr>
          <w:ilvl w:val="0"/>
          <w:numId w:val="11"/>
        </w:numPr>
        <w:suppressAutoHyphens/>
        <w:spacing w:line="360" w:lineRule="auto"/>
        <w:ind w:left="0" w:firstLine="709"/>
        <w:jc w:val="both"/>
        <w:rPr>
          <w:sz w:val="28"/>
          <w:szCs w:val="28"/>
          <w:lang w:val="uk-UA"/>
        </w:rPr>
      </w:pPr>
      <w:r w:rsidRPr="00ED5526">
        <w:rPr>
          <w:iCs/>
          <w:sz w:val="28"/>
          <w:szCs w:val="28"/>
          <w:lang w:val="uk-UA"/>
        </w:rPr>
        <w:t>децентралізовані структури</w:t>
      </w:r>
      <w:r w:rsidRPr="00ED5526">
        <w:rPr>
          <w:sz w:val="28"/>
          <w:szCs w:val="28"/>
          <w:lang w:val="uk-UA"/>
        </w:rPr>
        <w:t>.</w:t>
      </w:r>
    </w:p>
    <w:p w:rsidR="0067341A" w:rsidRPr="00ED5526" w:rsidRDefault="0067341A" w:rsidP="00ED5526">
      <w:pPr>
        <w:pStyle w:val="a5"/>
        <w:suppressAutoHyphens/>
        <w:ind w:firstLine="709"/>
      </w:pPr>
      <w:r w:rsidRPr="00ED5526">
        <w:t xml:space="preserve">Кожний з існуючих видів організаційних структур має свої переваги й недоліки, які слід обов’язково враховувати в процесі вибору придатного способу організації. Обраний спосіб повинен сприяти найбільшій відповідності банківської організації ринковим умовам, раціональній організації роботи, успішному налагодженню і виконанню всіх функцій, максимальному задоволенню потреб клієнтів і досягненню мети, що стоїть перед банком </w:t>
      </w:r>
      <w:r w:rsidRPr="00ED5526">
        <w:sym w:font="Symbol" w:char="F05B"/>
      </w:r>
      <w:r w:rsidRPr="00ED5526">
        <w:t>8, с.251</w:t>
      </w:r>
      <w:r w:rsidRPr="00ED5526">
        <w:sym w:font="Symbol" w:char="F05D"/>
      </w:r>
      <w:r w:rsidRPr="00ED5526">
        <w:t>.</w:t>
      </w:r>
    </w:p>
    <w:p w:rsidR="0067341A" w:rsidRPr="00ED5526" w:rsidRDefault="0067341A" w:rsidP="00ED5526">
      <w:pPr>
        <w:suppressAutoHyphens/>
        <w:spacing w:line="360" w:lineRule="auto"/>
        <w:ind w:firstLine="709"/>
        <w:jc w:val="both"/>
        <w:rPr>
          <w:sz w:val="28"/>
          <w:szCs w:val="28"/>
          <w:lang w:val="uk-UA"/>
        </w:rPr>
      </w:pPr>
      <w:r w:rsidRPr="00ED5526">
        <w:rPr>
          <w:sz w:val="28"/>
          <w:szCs w:val="28"/>
          <w:lang w:val="uk-UA"/>
        </w:rPr>
        <w:t>В процесі реалізації обраних стратегій значну роль відіграє контроль, результатом якого є розробка дій по внесенню корегуючи змін до планів і, безпосередньо, до самої діяльності банку.</w:t>
      </w:r>
    </w:p>
    <w:p w:rsidR="0067341A" w:rsidRPr="00ED5526" w:rsidRDefault="00543E57" w:rsidP="00ED5526">
      <w:pPr>
        <w:suppressAutoHyphens/>
        <w:spacing w:line="360" w:lineRule="auto"/>
        <w:ind w:firstLine="709"/>
        <w:jc w:val="both"/>
        <w:rPr>
          <w:sz w:val="28"/>
          <w:szCs w:val="28"/>
          <w:lang w:val="uk-UA"/>
        </w:rPr>
      </w:pPr>
      <w:r w:rsidRPr="00ED5526">
        <w:rPr>
          <w:sz w:val="28"/>
          <w:szCs w:val="28"/>
          <w:lang w:val="uk-UA"/>
        </w:rPr>
        <w:lastRenderedPageBreak/>
        <w:t xml:space="preserve">З ринкових позицій </w:t>
      </w:r>
      <w:r w:rsidR="0067341A" w:rsidRPr="00ED5526">
        <w:rPr>
          <w:sz w:val="28"/>
          <w:szCs w:val="28"/>
          <w:lang w:val="uk-UA"/>
        </w:rPr>
        <w:t>банківськ</w:t>
      </w:r>
      <w:r w:rsidRPr="00ED5526">
        <w:rPr>
          <w:sz w:val="28"/>
          <w:szCs w:val="28"/>
          <w:lang w:val="uk-UA"/>
        </w:rPr>
        <w:t>у</w:t>
      </w:r>
      <w:r w:rsidR="0067341A" w:rsidRPr="00ED5526">
        <w:rPr>
          <w:sz w:val="28"/>
          <w:szCs w:val="28"/>
          <w:lang w:val="uk-UA"/>
        </w:rPr>
        <w:t xml:space="preserve"> </w:t>
      </w:r>
      <w:r w:rsidRPr="00ED5526">
        <w:rPr>
          <w:sz w:val="28"/>
          <w:szCs w:val="28"/>
          <w:lang w:val="uk-UA"/>
        </w:rPr>
        <w:t xml:space="preserve">діяльність розуміють як </w:t>
      </w:r>
      <w:r w:rsidR="0067341A" w:rsidRPr="00ED5526">
        <w:rPr>
          <w:sz w:val="28"/>
          <w:szCs w:val="28"/>
          <w:lang w:val="uk-UA"/>
        </w:rPr>
        <w:t>діяльність по лінії акумуляції грошових заощаджень і засобів,</w:t>
      </w:r>
      <w:r w:rsidRPr="00ED5526">
        <w:rPr>
          <w:sz w:val="28"/>
          <w:szCs w:val="28"/>
          <w:lang w:val="uk-UA"/>
        </w:rPr>
        <w:t xml:space="preserve"> а</w:t>
      </w:r>
      <w:r w:rsidR="0067341A" w:rsidRPr="00ED5526">
        <w:rPr>
          <w:sz w:val="28"/>
          <w:szCs w:val="28"/>
          <w:lang w:val="uk-UA"/>
        </w:rPr>
        <w:t xml:space="preserve"> так</w:t>
      </w:r>
      <w:r w:rsidRPr="00ED5526">
        <w:rPr>
          <w:sz w:val="28"/>
          <w:szCs w:val="28"/>
          <w:lang w:val="uk-UA"/>
        </w:rPr>
        <w:t>ож</w:t>
      </w:r>
      <w:r w:rsidR="0067341A" w:rsidRPr="00ED5526">
        <w:rPr>
          <w:sz w:val="28"/>
          <w:szCs w:val="28"/>
          <w:lang w:val="uk-UA"/>
        </w:rPr>
        <w:t xml:space="preserve"> по лінії надання кредитів. Універсальні комерційні банки ґрунтуються у своїй діяльності в основному на залучених коштах, тобто депозитах і вкладах. Тому важливим аспектом банківсько</w:t>
      </w:r>
      <w:r w:rsidRPr="00ED5526">
        <w:rPr>
          <w:sz w:val="28"/>
          <w:szCs w:val="28"/>
          <w:lang w:val="uk-UA"/>
        </w:rPr>
        <w:t xml:space="preserve">ї діяльності </w:t>
      </w:r>
      <w:r w:rsidR="0067341A" w:rsidRPr="00ED5526">
        <w:rPr>
          <w:sz w:val="28"/>
          <w:szCs w:val="28"/>
          <w:lang w:val="uk-UA"/>
        </w:rPr>
        <w:t>є залучення більшої кількості коштів фізичних і юридичних осіб.</w:t>
      </w:r>
    </w:p>
    <w:p w:rsidR="0067341A" w:rsidRPr="00ED5526" w:rsidRDefault="00543E57" w:rsidP="00ED5526">
      <w:pPr>
        <w:suppressAutoHyphens/>
        <w:spacing w:line="360" w:lineRule="auto"/>
        <w:ind w:firstLine="709"/>
        <w:jc w:val="both"/>
        <w:rPr>
          <w:sz w:val="28"/>
          <w:szCs w:val="28"/>
          <w:lang w:val="uk-UA"/>
        </w:rPr>
      </w:pPr>
      <w:r w:rsidRPr="00ED5526">
        <w:rPr>
          <w:sz w:val="28"/>
          <w:szCs w:val="28"/>
          <w:lang w:val="uk-UA"/>
        </w:rPr>
        <w:t>Ринкова орієнтація б</w:t>
      </w:r>
      <w:r w:rsidR="0067341A" w:rsidRPr="00ED5526">
        <w:rPr>
          <w:sz w:val="28"/>
          <w:szCs w:val="28"/>
          <w:lang w:val="uk-UA"/>
        </w:rPr>
        <w:t>анківськ</w:t>
      </w:r>
      <w:r w:rsidRPr="00ED5526">
        <w:rPr>
          <w:sz w:val="28"/>
          <w:szCs w:val="28"/>
          <w:lang w:val="uk-UA"/>
        </w:rPr>
        <w:t xml:space="preserve">ої діяльності </w:t>
      </w:r>
      <w:r w:rsidR="0067341A" w:rsidRPr="00ED5526">
        <w:rPr>
          <w:sz w:val="28"/>
          <w:szCs w:val="28"/>
          <w:lang w:val="uk-UA"/>
        </w:rPr>
        <w:t>передбачає проведення аналізу, який враховує відповіді на такі питання:</w:t>
      </w:r>
    </w:p>
    <w:p w:rsidR="0067341A" w:rsidRPr="00ED5526" w:rsidRDefault="0067341A" w:rsidP="00ED5526">
      <w:pPr>
        <w:numPr>
          <w:ilvl w:val="0"/>
          <w:numId w:val="12"/>
        </w:numPr>
        <w:suppressAutoHyphens/>
        <w:spacing w:line="360" w:lineRule="auto"/>
        <w:ind w:left="0" w:firstLine="709"/>
        <w:jc w:val="both"/>
        <w:rPr>
          <w:sz w:val="28"/>
          <w:szCs w:val="28"/>
          <w:lang w:val="uk-UA"/>
        </w:rPr>
      </w:pPr>
      <w:r w:rsidRPr="00ED5526">
        <w:rPr>
          <w:sz w:val="28"/>
          <w:szCs w:val="28"/>
          <w:lang w:val="uk-UA"/>
        </w:rPr>
        <w:t>Чи є банк лідером, чи він прямує за іншими? Якою мірою банк є чи повинен бути першим у пропозиції нових продуктів, зміні надаваних послуг, утвердженні нових процентних ставок та активній пропозиції своїх продуктів?</w:t>
      </w:r>
    </w:p>
    <w:p w:rsidR="0067341A" w:rsidRPr="00ED5526" w:rsidRDefault="0067341A" w:rsidP="00ED5526">
      <w:pPr>
        <w:numPr>
          <w:ilvl w:val="0"/>
          <w:numId w:val="12"/>
        </w:numPr>
        <w:suppressAutoHyphens/>
        <w:spacing w:line="360" w:lineRule="auto"/>
        <w:ind w:left="0" w:firstLine="709"/>
        <w:jc w:val="both"/>
        <w:rPr>
          <w:sz w:val="28"/>
          <w:szCs w:val="28"/>
          <w:lang w:val="uk-UA"/>
        </w:rPr>
      </w:pPr>
      <w:r w:rsidRPr="00ED5526">
        <w:rPr>
          <w:sz w:val="28"/>
          <w:szCs w:val="28"/>
          <w:lang w:val="uk-UA"/>
        </w:rPr>
        <w:t>Які переваги та слабкості банку на ринку, з погляду аналізу в порівнянні з конкурентами?</w:t>
      </w:r>
    </w:p>
    <w:p w:rsidR="0067341A" w:rsidRPr="00ED5526" w:rsidRDefault="0067341A" w:rsidP="00ED5526">
      <w:pPr>
        <w:numPr>
          <w:ilvl w:val="0"/>
          <w:numId w:val="12"/>
        </w:numPr>
        <w:suppressAutoHyphens/>
        <w:spacing w:line="360" w:lineRule="auto"/>
        <w:ind w:left="0" w:firstLine="709"/>
        <w:jc w:val="both"/>
        <w:rPr>
          <w:sz w:val="28"/>
          <w:szCs w:val="28"/>
          <w:lang w:val="uk-UA"/>
        </w:rPr>
      </w:pPr>
      <w:r w:rsidRPr="00ED5526">
        <w:rPr>
          <w:sz w:val="28"/>
          <w:szCs w:val="28"/>
          <w:lang w:val="uk-UA"/>
        </w:rPr>
        <w:t>Які успіхи або невдачі банку мали місце? Які висновки на цій підставі зроблено? Чи були вони враховані в процесі стратегічного планування?</w:t>
      </w:r>
    </w:p>
    <w:p w:rsidR="0067341A" w:rsidRPr="00ED5526" w:rsidRDefault="0067341A" w:rsidP="00ED5526">
      <w:pPr>
        <w:numPr>
          <w:ilvl w:val="0"/>
          <w:numId w:val="12"/>
        </w:numPr>
        <w:suppressAutoHyphens/>
        <w:spacing w:line="360" w:lineRule="auto"/>
        <w:ind w:left="0" w:firstLine="709"/>
        <w:jc w:val="both"/>
        <w:rPr>
          <w:sz w:val="28"/>
          <w:szCs w:val="28"/>
          <w:lang w:val="uk-UA"/>
        </w:rPr>
      </w:pPr>
      <w:r w:rsidRPr="00ED5526">
        <w:rPr>
          <w:sz w:val="28"/>
          <w:szCs w:val="28"/>
          <w:lang w:val="uk-UA"/>
        </w:rPr>
        <w:t>Як банк вирізняє свої продукти та послуги – за ціною, якістю, особливостями чи характеристиками, ефективністю або сегментацією ринку? Чи має успіх такий підхід?</w:t>
      </w:r>
    </w:p>
    <w:p w:rsidR="0067341A" w:rsidRPr="00ED5526" w:rsidRDefault="0067341A" w:rsidP="00ED5526">
      <w:pPr>
        <w:numPr>
          <w:ilvl w:val="0"/>
          <w:numId w:val="12"/>
        </w:numPr>
        <w:suppressAutoHyphens/>
        <w:spacing w:line="360" w:lineRule="auto"/>
        <w:ind w:left="0" w:firstLine="709"/>
        <w:jc w:val="both"/>
        <w:rPr>
          <w:sz w:val="28"/>
          <w:szCs w:val="28"/>
          <w:lang w:val="uk-UA"/>
        </w:rPr>
      </w:pPr>
      <w:r w:rsidRPr="00ED5526">
        <w:rPr>
          <w:sz w:val="28"/>
          <w:szCs w:val="28"/>
          <w:lang w:val="uk-UA"/>
        </w:rPr>
        <w:t>Якою мірою зроблене дослідження ринку? Чи зроблено воно на фаховому рівні, з використанням кількісних і якісних методів?</w:t>
      </w:r>
    </w:p>
    <w:p w:rsidR="0067341A" w:rsidRPr="00ED5526" w:rsidRDefault="0067341A" w:rsidP="00ED5526">
      <w:pPr>
        <w:numPr>
          <w:ilvl w:val="0"/>
          <w:numId w:val="12"/>
        </w:numPr>
        <w:suppressAutoHyphens/>
        <w:spacing w:line="360" w:lineRule="auto"/>
        <w:ind w:left="0" w:firstLine="709"/>
        <w:jc w:val="both"/>
        <w:rPr>
          <w:sz w:val="28"/>
          <w:szCs w:val="28"/>
          <w:lang w:val="uk-UA"/>
        </w:rPr>
      </w:pPr>
      <w:r w:rsidRPr="00ED5526">
        <w:rPr>
          <w:sz w:val="28"/>
          <w:szCs w:val="28"/>
          <w:lang w:val="uk-UA"/>
        </w:rPr>
        <w:t>Чи є банк новатором у проектуванні продуктів, чи реагує і відповідає конкурентам?</w:t>
      </w:r>
    </w:p>
    <w:p w:rsidR="0067341A" w:rsidRPr="00ED5526" w:rsidRDefault="0067341A" w:rsidP="00ED5526">
      <w:pPr>
        <w:numPr>
          <w:ilvl w:val="0"/>
          <w:numId w:val="12"/>
        </w:numPr>
        <w:suppressAutoHyphens/>
        <w:spacing w:line="360" w:lineRule="auto"/>
        <w:ind w:left="0" w:firstLine="709"/>
        <w:jc w:val="both"/>
        <w:rPr>
          <w:sz w:val="28"/>
          <w:szCs w:val="28"/>
          <w:lang w:val="uk-UA"/>
        </w:rPr>
      </w:pPr>
      <w:r w:rsidRPr="00ED5526">
        <w:rPr>
          <w:sz w:val="28"/>
          <w:szCs w:val="28"/>
          <w:lang w:val="uk-UA"/>
        </w:rPr>
        <w:t>Чи здійснене впровадження нових продуктів на неперервній основі, при ретельному спостереженні і з внесенням необхідних змін?</w:t>
      </w:r>
    </w:p>
    <w:p w:rsidR="0067341A" w:rsidRPr="00ED5526" w:rsidRDefault="0067341A" w:rsidP="00ED5526">
      <w:pPr>
        <w:numPr>
          <w:ilvl w:val="0"/>
          <w:numId w:val="12"/>
        </w:numPr>
        <w:suppressAutoHyphens/>
        <w:spacing w:line="360" w:lineRule="auto"/>
        <w:ind w:left="0" w:firstLine="709"/>
        <w:jc w:val="both"/>
        <w:rPr>
          <w:sz w:val="28"/>
          <w:szCs w:val="28"/>
          <w:lang w:val="uk-UA"/>
        </w:rPr>
      </w:pPr>
      <w:r w:rsidRPr="00ED5526">
        <w:rPr>
          <w:sz w:val="28"/>
          <w:szCs w:val="28"/>
          <w:lang w:val="uk-UA"/>
        </w:rPr>
        <w:t>Чи добре підготовлені брошури та інші атрибути і чи доступні вони у фойє кожного відділення, в кожному відповідному відділі, чи відправлені вони клієнтам?</w:t>
      </w:r>
    </w:p>
    <w:p w:rsidR="0067341A" w:rsidRPr="00ED5526" w:rsidRDefault="0067341A" w:rsidP="00ED5526">
      <w:pPr>
        <w:numPr>
          <w:ilvl w:val="0"/>
          <w:numId w:val="12"/>
        </w:numPr>
        <w:suppressAutoHyphens/>
        <w:spacing w:line="360" w:lineRule="auto"/>
        <w:ind w:left="0" w:firstLine="709"/>
        <w:jc w:val="both"/>
        <w:rPr>
          <w:sz w:val="28"/>
          <w:szCs w:val="28"/>
          <w:lang w:val="uk-UA"/>
        </w:rPr>
      </w:pPr>
      <w:r w:rsidRPr="00ED5526">
        <w:rPr>
          <w:sz w:val="28"/>
          <w:szCs w:val="28"/>
          <w:lang w:val="uk-UA"/>
        </w:rPr>
        <w:lastRenderedPageBreak/>
        <w:t>Чи були працівники навчені, як здійснювати комплексний продаж продуктів і послуг банку і визначати, які клієнти є потенційними покупцями кожного виду продукту?</w:t>
      </w:r>
    </w:p>
    <w:p w:rsidR="0067341A" w:rsidRPr="00ED5526" w:rsidRDefault="0067341A" w:rsidP="00ED5526">
      <w:pPr>
        <w:numPr>
          <w:ilvl w:val="0"/>
          <w:numId w:val="12"/>
        </w:numPr>
        <w:suppressAutoHyphens/>
        <w:spacing w:line="360" w:lineRule="auto"/>
        <w:ind w:left="0" w:firstLine="709"/>
        <w:jc w:val="both"/>
        <w:rPr>
          <w:sz w:val="28"/>
          <w:szCs w:val="28"/>
          <w:lang w:val="uk-UA"/>
        </w:rPr>
      </w:pPr>
      <w:r w:rsidRPr="00ED5526">
        <w:rPr>
          <w:sz w:val="28"/>
          <w:szCs w:val="28"/>
          <w:lang w:val="uk-UA"/>
        </w:rPr>
        <w:t>Чи існує матеріальна (нематеріальна) стимуляція залучення нових клієнтів, продуктів і послуг?</w:t>
      </w:r>
    </w:p>
    <w:p w:rsidR="0067341A" w:rsidRPr="00ED5526" w:rsidRDefault="0067341A" w:rsidP="00ED5526">
      <w:pPr>
        <w:numPr>
          <w:ilvl w:val="0"/>
          <w:numId w:val="12"/>
        </w:numPr>
        <w:suppressAutoHyphens/>
        <w:spacing w:line="360" w:lineRule="auto"/>
        <w:ind w:left="0" w:firstLine="709"/>
        <w:jc w:val="both"/>
        <w:rPr>
          <w:sz w:val="28"/>
          <w:szCs w:val="28"/>
          <w:lang w:val="uk-UA"/>
        </w:rPr>
      </w:pPr>
      <w:r w:rsidRPr="00ED5526">
        <w:rPr>
          <w:sz w:val="28"/>
          <w:szCs w:val="28"/>
          <w:lang w:val="uk-UA"/>
        </w:rPr>
        <w:t>Чи є рекламна політика орієнтовною на продукти і ринок? Чи дає банк рекламу в достатній кількості та чи в належних засобах масової інформації? Чи підкреслюють оголошення місце розташування, час роботи, продукти чи послуги тощо?</w:t>
      </w:r>
    </w:p>
    <w:p w:rsidR="0067341A" w:rsidRPr="00ED5526" w:rsidRDefault="0067341A" w:rsidP="00ED5526">
      <w:pPr>
        <w:numPr>
          <w:ilvl w:val="0"/>
          <w:numId w:val="12"/>
        </w:numPr>
        <w:suppressAutoHyphens/>
        <w:spacing w:line="360" w:lineRule="auto"/>
        <w:ind w:left="0" w:firstLine="709"/>
        <w:jc w:val="both"/>
        <w:rPr>
          <w:sz w:val="28"/>
          <w:szCs w:val="28"/>
          <w:lang w:val="uk-UA"/>
        </w:rPr>
      </w:pPr>
      <w:r w:rsidRPr="00ED5526">
        <w:rPr>
          <w:sz w:val="28"/>
          <w:szCs w:val="28"/>
          <w:lang w:val="uk-UA"/>
        </w:rPr>
        <w:t>Чи були враховані рекомендації клієнтів? Чи є програма формалізованою, з вибором конкретних клієнтів, управлінськими завданнями, і чи складаються звіти?</w:t>
      </w:r>
    </w:p>
    <w:p w:rsidR="0067341A" w:rsidRPr="00ED5526" w:rsidRDefault="0067341A" w:rsidP="00ED5526">
      <w:pPr>
        <w:pStyle w:val="a5"/>
        <w:suppressAutoHyphens/>
        <w:ind w:firstLine="709"/>
      </w:pPr>
    </w:p>
    <w:p w:rsidR="0067341A" w:rsidRPr="00ED5526" w:rsidRDefault="00985656" w:rsidP="00ED5526">
      <w:pPr>
        <w:pStyle w:val="a5"/>
        <w:suppressAutoHyphens/>
        <w:ind w:firstLine="709"/>
        <w:rPr>
          <w:bCs/>
        </w:rPr>
      </w:pPr>
      <w:r w:rsidRPr="00ED5526">
        <w:rPr>
          <w:bCs/>
        </w:rPr>
        <w:t>1.3</w:t>
      </w:r>
      <w:r w:rsidR="0067341A" w:rsidRPr="00ED5526">
        <w:rPr>
          <w:bCs/>
        </w:rPr>
        <w:t xml:space="preserve"> Елементи </w:t>
      </w:r>
      <w:r w:rsidR="00DE3FF4" w:rsidRPr="00ED5526">
        <w:rPr>
          <w:bCs/>
        </w:rPr>
        <w:t>ринкового</w:t>
      </w:r>
      <w:r w:rsidR="0067341A" w:rsidRPr="00ED5526">
        <w:rPr>
          <w:bCs/>
        </w:rPr>
        <w:t xml:space="preserve"> планування</w:t>
      </w:r>
      <w:r w:rsidR="00DE3FF4" w:rsidRPr="00ED5526">
        <w:rPr>
          <w:bCs/>
        </w:rPr>
        <w:t xml:space="preserve"> </w:t>
      </w:r>
      <w:r w:rsidR="0067341A" w:rsidRPr="00ED5526">
        <w:rPr>
          <w:bCs/>
        </w:rPr>
        <w:t>кредитної діяльності</w:t>
      </w:r>
    </w:p>
    <w:p w:rsidR="0067341A" w:rsidRPr="00ED5526" w:rsidRDefault="0067341A" w:rsidP="00ED5526">
      <w:pPr>
        <w:pStyle w:val="a5"/>
        <w:suppressAutoHyphens/>
        <w:ind w:firstLine="709"/>
      </w:pPr>
    </w:p>
    <w:p w:rsidR="0067341A" w:rsidRPr="00ED5526" w:rsidRDefault="0067341A" w:rsidP="00ED5526">
      <w:pPr>
        <w:pStyle w:val="a5"/>
        <w:suppressAutoHyphens/>
        <w:ind w:firstLine="709"/>
      </w:pPr>
      <w:r w:rsidRPr="00ED5526">
        <w:t>Особливого значення в умовах конкуренції в банківському секторі набуває стратегічне планування банківсь</w:t>
      </w:r>
      <w:r w:rsidR="00E9378A" w:rsidRPr="00ED5526">
        <w:t>кої діяльності</w:t>
      </w:r>
      <w:r w:rsidRPr="00ED5526">
        <w:t>. Під стратегічним плануванням банківсько</w:t>
      </w:r>
      <w:r w:rsidR="00E9378A" w:rsidRPr="00ED5526">
        <w:t>ї діяльності</w:t>
      </w:r>
      <w:r w:rsidRPr="00ED5526">
        <w:t xml:space="preserve"> розуміють управлінський процес розробки специфічних стратегій, що сприяють досягненню цілей банку на основі підтримки стратегічної відповідності між ними, її потенційними можливостями і шансами в області </w:t>
      </w:r>
      <w:r w:rsidR="00E9378A" w:rsidRPr="00ED5526">
        <w:t>ринку</w:t>
      </w:r>
      <w:r w:rsidRPr="00ED5526">
        <w:t xml:space="preserve"> </w:t>
      </w:r>
      <w:r w:rsidRPr="00ED5526">
        <w:sym w:font="Symbol" w:char="F05B"/>
      </w:r>
      <w:r w:rsidRPr="00ED5526">
        <w:t>19, с.147-148</w:t>
      </w:r>
      <w:r w:rsidRPr="00ED5526">
        <w:sym w:font="Symbol" w:char="F05D"/>
      </w:r>
      <w:r w:rsidRPr="00ED5526">
        <w:t>.</w:t>
      </w:r>
    </w:p>
    <w:p w:rsidR="0067341A" w:rsidRPr="00ED5526" w:rsidRDefault="0067341A" w:rsidP="00ED5526">
      <w:pPr>
        <w:pStyle w:val="a5"/>
        <w:suppressAutoHyphens/>
        <w:ind w:firstLine="709"/>
      </w:pPr>
      <w:r w:rsidRPr="00ED5526">
        <w:t>Процеси комунікації й прийняття рішень забезпечують взаємозв’язок і взаємозалежність всіх управлінських функцій банку. Цим досягається цілісність управлінського процесу, що в значній мірі сприяє його ефективності.</w:t>
      </w:r>
    </w:p>
    <w:p w:rsidR="0067341A" w:rsidRPr="00ED5526" w:rsidRDefault="0067341A" w:rsidP="00ED5526">
      <w:pPr>
        <w:suppressAutoHyphens/>
        <w:spacing w:line="360" w:lineRule="auto"/>
        <w:ind w:firstLine="709"/>
        <w:jc w:val="both"/>
        <w:rPr>
          <w:sz w:val="28"/>
          <w:szCs w:val="28"/>
          <w:lang w:val="uk-UA"/>
        </w:rPr>
      </w:pPr>
      <w:r w:rsidRPr="00ED5526">
        <w:rPr>
          <w:sz w:val="28"/>
          <w:szCs w:val="28"/>
          <w:lang w:val="uk-UA"/>
        </w:rPr>
        <w:t xml:space="preserve">Роль </w:t>
      </w:r>
      <w:r w:rsidR="00E9378A" w:rsidRPr="00ED5526">
        <w:rPr>
          <w:sz w:val="28"/>
          <w:szCs w:val="28"/>
          <w:lang w:val="uk-UA"/>
        </w:rPr>
        <w:t>ринкових досліджень</w:t>
      </w:r>
      <w:r w:rsidRPr="00ED5526">
        <w:rPr>
          <w:sz w:val="28"/>
          <w:szCs w:val="28"/>
          <w:lang w:val="uk-UA"/>
        </w:rPr>
        <w:t xml:space="preserve"> в банку, як і в будь-якій організації, важко переоцінити. Безліч проведених досліджень переконливо промовляють на користь впровадження </w:t>
      </w:r>
      <w:r w:rsidR="00E9378A" w:rsidRPr="00ED5526">
        <w:rPr>
          <w:sz w:val="28"/>
          <w:szCs w:val="28"/>
          <w:lang w:val="uk-UA"/>
        </w:rPr>
        <w:t>інструментів ринкових досліджень</w:t>
      </w:r>
      <w:r w:rsidRPr="00ED5526">
        <w:rPr>
          <w:sz w:val="28"/>
          <w:szCs w:val="28"/>
          <w:lang w:val="uk-UA"/>
        </w:rPr>
        <w:t xml:space="preserve">. Усі вони свідчать про наявність сильної кореляції між </w:t>
      </w:r>
      <w:r w:rsidR="00E9378A" w:rsidRPr="00ED5526">
        <w:rPr>
          <w:sz w:val="28"/>
          <w:szCs w:val="28"/>
          <w:lang w:val="uk-UA"/>
        </w:rPr>
        <w:t>ринковим</w:t>
      </w:r>
      <w:r w:rsidRPr="00ED5526">
        <w:rPr>
          <w:sz w:val="28"/>
          <w:szCs w:val="28"/>
          <w:lang w:val="uk-UA"/>
        </w:rPr>
        <w:t xml:space="preserve"> плануванням і комерційним успіхом банку.</w:t>
      </w:r>
    </w:p>
    <w:p w:rsidR="0067341A" w:rsidRPr="00ED5526" w:rsidRDefault="0067341A" w:rsidP="00ED5526">
      <w:pPr>
        <w:suppressAutoHyphens/>
        <w:spacing w:line="360" w:lineRule="auto"/>
        <w:ind w:firstLine="709"/>
        <w:jc w:val="both"/>
        <w:rPr>
          <w:sz w:val="28"/>
          <w:szCs w:val="28"/>
          <w:lang w:val="uk-UA"/>
        </w:rPr>
      </w:pPr>
      <w:r w:rsidRPr="00ED5526">
        <w:rPr>
          <w:sz w:val="28"/>
          <w:szCs w:val="28"/>
          <w:lang w:val="uk-UA"/>
        </w:rPr>
        <w:lastRenderedPageBreak/>
        <w:t>Існує думка, що менеджери банків можуть прекрасно обходитися без формального планування, не витрачаючи сил і часу на складання планів у писемній формі. При цьому, прихильники цієї думки обґрунтовують свою позицію стрімкими змінами, що відбуваються на кредитному ринку, що перекреслюють усі зусилля по підготовці планів. Безумовно, такий підхід при наявності ефективних дій може привести до успіху. Однак невизначена стратегія банку не тільки не гарантує успіх у майбутньому, але і ставить його під серйозний сумнів.</w:t>
      </w:r>
    </w:p>
    <w:p w:rsidR="0067341A" w:rsidRPr="00ED5526" w:rsidRDefault="0067341A" w:rsidP="00ED5526">
      <w:pPr>
        <w:suppressAutoHyphens/>
        <w:spacing w:line="360" w:lineRule="auto"/>
        <w:ind w:firstLine="709"/>
        <w:jc w:val="both"/>
        <w:rPr>
          <w:sz w:val="28"/>
          <w:szCs w:val="28"/>
          <w:lang w:val="uk-UA"/>
        </w:rPr>
      </w:pPr>
      <w:r w:rsidRPr="00ED5526">
        <w:rPr>
          <w:sz w:val="28"/>
          <w:szCs w:val="28"/>
          <w:lang w:val="uk-UA"/>
        </w:rPr>
        <w:t xml:space="preserve">Проте, формальне </w:t>
      </w:r>
      <w:r w:rsidR="00E9378A" w:rsidRPr="00ED5526">
        <w:rPr>
          <w:sz w:val="28"/>
          <w:szCs w:val="28"/>
          <w:lang w:val="uk-UA"/>
        </w:rPr>
        <w:t>ринкове</w:t>
      </w:r>
      <w:r w:rsidRPr="00ED5526">
        <w:rPr>
          <w:sz w:val="28"/>
          <w:szCs w:val="28"/>
          <w:lang w:val="uk-UA"/>
        </w:rPr>
        <w:t xml:space="preserve"> планування може принести банку чималу, а найчастіше й істотну користь. Воно сприяє строгої координації зусиль, вимагає чіткої постановки задач і політичних установок, забезпечує єдність загальної мети усередині організації. Точне розуміння цілей банка допомагає обрати найбільш придатні напрямки дій. Формальне</w:t>
      </w:r>
      <w:r w:rsidR="00E9378A" w:rsidRPr="00ED5526">
        <w:rPr>
          <w:sz w:val="28"/>
          <w:szCs w:val="28"/>
          <w:lang w:val="uk-UA"/>
        </w:rPr>
        <w:t xml:space="preserve"> ринкове</w:t>
      </w:r>
      <w:r w:rsidRPr="00ED5526">
        <w:rPr>
          <w:sz w:val="28"/>
          <w:szCs w:val="28"/>
          <w:lang w:val="uk-UA"/>
        </w:rPr>
        <w:t xml:space="preserve"> планування значно зменшує ризик прийняття керівництвом невірного рішення через невірогідність інформації про існуючі внутрішні й зовнішні умови. Воно є базою для наступного контролю, а також сприяє підвищенню готовності банку до раптових змін ринкової ситуації.</w:t>
      </w:r>
    </w:p>
    <w:p w:rsidR="0067341A" w:rsidRPr="00ED5526" w:rsidRDefault="0067341A" w:rsidP="00ED5526">
      <w:pPr>
        <w:suppressAutoHyphens/>
        <w:spacing w:line="360" w:lineRule="auto"/>
        <w:ind w:firstLine="709"/>
        <w:jc w:val="both"/>
        <w:rPr>
          <w:sz w:val="28"/>
          <w:szCs w:val="28"/>
          <w:lang w:val="uk-UA"/>
        </w:rPr>
      </w:pPr>
      <w:r w:rsidRPr="00ED5526">
        <w:rPr>
          <w:sz w:val="28"/>
          <w:lang w:val="uk-UA"/>
        </w:rPr>
        <w:t xml:space="preserve">Донедавна переважний стиль </w:t>
      </w:r>
      <w:r w:rsidR="006475EF" w:rsidRPr="00ED5526">
        <w:rPr>
          <w:sz w:val="28"/>
          <w:lang w:val="uk-UA"/>
        </w:rPr>
        <w:t>управління</w:t>
      </w:r>
      <w:r w:rsidRPr="00ED5526">
        <w:rPr>
          <w:sz w:val="28"/>
          <w:lang w:val="uk-UA"/>
        </w:rPr>
        <w:t xml:space="preserve"> банком базувався на прийнятті рішень і контролі за їх виконанням.</w:t>
      </w:r>
      <w:r w:rsidRPr="00ED5526">
        <w:rPr>
          <w:sz w:val="28"/>
          <w:szCs w:val="28"/>
          <w:lang w:val="uk-UA"/>
        </w:rPr>
        <w:t xml:space="preserve"> На основі аналізу поточної ситуації на кредитному ринку робилися прогнози ймовірних тенденцій, що служили вихідним пунктом для прийняття стратегічних рішень. Їх послідовність була такою, як показано на </w:t>
      </w:r>
      <w:r w:rsidR="005F2908" w:rsidRPr="00ED5526">
        <w:rPr>
          <w:sz w:val="28"/>
          <w:szCs w:val="28"/>
          <w:lang w:val="uk-UA"/>
        </w:rPr>
        <w:t>рис</w:t>
      </w:r>
      <w:r w:rsidRPr="00ED5526">
        <w:rPr>
          <w:sz w:val="28"/>
          <w:szCs w:val="28"/>
          <w:lang w:val="uk-UA"/>
        </w:rPr>
        <w:t xml:space="preserve">. </w:t>
      </w:r>
      <w:r w:rsidRPr="00ED5526">
        <w:rPr>
          <w:sz w:val="28"/>
          <w:szCs w:val="28"/>
        </w:rPr>
        <w:t>3</w:t>
      </w:r>
      <w:r w:rsidRPr="00ED5526">
        <w:rPr>
          <w:sz w:val="28"/>
          <w:szCs w:val="28"/>
          <w:lang w:val="uk-UA"/>
        </w:rPr>
        <w:t>.</w:t>
      </w:r>
    </w:p>
    <w:p w:rsidR="0067341A" w:rsidRPr="00ED5526" w:rsidRDefault="0067341A" w:rsidP="00ED5526">
      <w:pPr>
        <w:suppressAutoHyphens/>
        <w:spacing w:line="360" w:lineRule="auto"/>
        <w:ind w:firstLine="709"/>
        <w:jc w:val="both"/>
        <w:rPr>
          <w:sz w:val="28"/>
          <w:szCs w:val="28"/>
          <w:lang w:val="uk-UA"/>
        </w:rPr>
      </w:pPr>
    </w:p>
    <w:p w:rsidR="0067341A" w:rsidRPr="00ED5526" w:rsidRDefault="00840DCD" w:rsidP="00ED5526">
      <w:pPr>
        <w:suppressAutoHyphens/>
        <w:spacing w:line="360" w:lineRule="auto"/>
        <w:ind w:firstLine="709"/>
        <w:jc w:val="both"/>
        <w:rPr>
          <w:bCs/>
          <w:sz w:val="28"/>
          <w:szCs w:val="28"/>
          <w:lang w:val="uk-UA"/>
        </w:rPr>
      </w:pPr>
      <w:r>
        <w:rPr>
          <w:bCs/>
          <w:sz w:val="28"/>
          <w:szCs w:val="28"/>
          <w:lang w:val="uk-UA"/>
        </w:rPr>
      </w:r>
      <w:r>
        <w:rPr>
          <w:bCs/>
          <w:sz w:val="28"/>
          <w:szCs w:val="28"/>
          <w:lang w:val="uk-UA"/>
        </w:rPr>
        <w:pict>
          <v:group id="_x0000_s1082" style="width:396.85pt;height:63pt;mso-position-horizontal-relative:char;mso-position-vertical-relative:line" coordorigin="1701,1893" coordsize="9000,1260">
            <v:shape id="_x0000_s1083" type="#_x0000_t202" style="position:absolute;left:1701;top:1893;width:2280;height:1260" o:allowincell="f">
              <o:extrusion v:ext="view" color="#936" on="t"/>
              <v:textbox>
                <w:txbxContent>
                  <w:p w:rsidR="000B08B0" w:rsidRDefault="000B08B0">
                    <w:pPr>
                      <w:pStyle w:val="a3"/>
                      <w:spacing w:line="240" w:lineRule="auto"/>
                      <w:jc w:val="center"/>
                      <w:rPr>
                        <w:b/>
                        <w:bCs/>
                        <w:sz w:val="22"/>
                        <w:lang w:val="en-US"/>
                      </w:rPr>
                    </w:pPr>
                  </w:p>
                  <w:p w:rsidR="000B08B0" w:rsidRPr="005F2908" w:rsidRDefault="000B08B0" w:rsidP="005F2908">
                    <w:pPr>
                      <w:pStyle w:val="a3"/>
                      <w:spacing w:line="240" w:lineRule="auto"/>
                      <w:jc w:val="center"/>
                      <w:rPr>
                        <w:b/>
                        <w:sz w:val="22"/>
                        <w:szCs w:val="22"/>
                      </w:rPr>
                    </w:pPr>
                    <w:r w:rsidRPr="005F2908">
                      <w:rPr>
                        <w:b/>
                        <w:sz w:val="22"/>
                        <w:szCs w:val="22"/>
                      </w:rPr>
                      <w:t>1.Формулювання цілей</w:t>
                    </w:r>
                  </w:p>
                </w:txbxContent>
              </v:textbox>
            </v:shape>
            <v:shape id="_x0000_s1084" type="#_x0000_t202" style="position:absolute;left:8421;top:1893;width:2280;height:1260" o:allowincell="f">
              <o:extrusion v:ext="view" color="#936" on="t"/>
              <v:textbox>
                <w:txbxContent>
                  <w:p w:rsidR="000B08B0" w:rsidRDefault="000B08B0">
                    <w:pPr>
                      <w:pStyle w:val="21"/>
                      <w:rPr>
                        <w:lang w:val="en-US"/>
                      </w:rPr>
                    </w:pPr>
                  </w:p>
                  <w:p w:rsidR="000B08B0" w:rsidRDefault="000B08B0">
                    <w:pPr>
                      <w:pStyle w:val="21"/>
                    </w:pPr>
                    <w:r>
                      <w:t>3. Вибір засобів</w:t>
                    </w:r>
                  </w:p>
                  <w:p w:rsidR="000B08B0" w:rsidRDefault="000B08B0">
                    <w:pPr>
                      <w:jc w:val="center"/>
                    </w:pPr>
                  </w:p>
                </w:txbxContent>
              </v:textbox>
            </v:shape>
            <v:shape id="_x0000_s1085" type="#_x0000_t202" style="position:absolute;left:5061;top:1893;width:2280;height:1260" o:allowincell="f">
              <o:extrusion v:ext="view" color="#936" on="t"/>
              <v:textbox>
                <w:txbxContent>
                  <w:p w:rsidR="000B08B0" w:rsidRDefault="000B08B0">
                    <w:pPr>
                      <w:pStyle w:val="21"/>
                    </w:pPr>
                    <w:r>
                      <w:t>2. Розробка стратегій або пошук шляхів досягнення цілей</w:t>
                    </w:r>
                  </w:p>
                </w:txbxContent>
              </v:textbox>
            </v:shape>
            <v:line id="_x0000_s1086" style="position:absolute" from="4101,2439" to="5061,2439" o:allowincell="f" strokeweight="1.5pt">
              <v:stroke endarrow="classic" endarrowlength="long"/>
            </v:line>
            <v:line id="_x0000_s1087" style="position:absolute" from="7461,2442" to="8421,2442" o:allowincell="f" strokeweight="1.5pt">
              <v:stroke endarrow="classic" endarrowlength="long"/>
            </v:line>
            <w10:wrap type="none"/>
            <w10:anchorlock/>
          </v:group>
        </w:pict>
      </w:r>
    </w:p>
    <w:p w:rsidR="0067341A" w:rsidRPr="00ED5526" w:rsidRDefault="00FE7593" w:rsidP="00ED5526">
      <w:pPr>
        <w:suppressAutoHyphens/>
        <w:spacing w:line="360" w:lineRule="auto"/>
        <w:ind w:firstLine="709"/>
        <w:jc w:val="both"/>
        <w:rPr>
          <w:sz w:val="28"/>
          <w:szCs w:val="28"/>
          <w:lang w:val="uk-UA"/>
        </w:rPr>
      </w:pPr>
      <w:r w:rsidRPr="00ED5526">
        <w:rPr>
          <w:bCs/>
          <w:sz w:val="28"/>
          <w:szCs w:val="28"/>
          <w:lang w:val="uk-UA"/>
        </w:rPr>
        <w:t>Рис</w:t>
      </w:r>
      <w:r w:rsidR="0067341A" w:rsidRPr="00ED5526">
        <w:rPr>
          <w:bCs/>
          <w:sz w:val="28"/>
          <w:szCs w:val="28"/>
          <w:lang w:val="uk-UA"/>
        </w:rPr>
        <w:t>.</w:t>
      </w:r>
      <w:r w:rsidR="0067341A" w:rsidRPr="00ED5526">
        <w:rPr>
          <w:bCs/>
          <w:sz w:val="28"/>
          <w:szCs w:val="28"/>
        </w:rPr>
        <w:t xml:space="preserve"> 3</w:t>
      </w:r>
      <w:r w:rsidR="0067341A" w:rsidRPr="00ED5526">
        <w:rPr>
          <w:bCs/>
          <w:sz w:val="28"/>
          <w:szCs w:val="28"/>
          <w:lang w:val="uk-UA"/>
        </w:rPr>
        <w:t>. Порядок прийняття стратегічних рішень.</w:t>
      </w:r>
    </w:p>
    <w:p w:rsidR="0067341A" w:rsidRPr="00ED5526" w:rsidRDefault="0067341A" w:rsidP="00ED5526">
      <w:pPr>
        <w:suppressAutoHyphens/>
        <w:spacing w:line="360" w:lineRule="auto"/>
        <w:ind w:firstLine="709"/>
        <w:jc w:val="both"/>
        <w:rPr>
          <w:sz w:val="28"/>
          <w:szCs w:val="28"/>
          <w:lang w:val="uk-UA"/>
        </w:rPr>
      </w:pPr>
    </w:p>
    <w:p w:rsidR="0067341A" w:rsidRPr="00ED5526" w:rsidRDefault="0067341A" w:rsidP="00ED5526">
      <w:pPr>
        <w:suppressAutoHyphens/>
        <w:spacing w:line="360" w:lineRule="auto"/>
        <w:ind w:firstLine="709"/>
        <w:jc w:val="both"/>
        <w:rPr>
          <w:sz w:val="28"/>
          <w:szCs w:val="28"/>
          <w:lang w:val="uk-UA"/>
        </w:rPr>
      </w:pPr>
      <w:r w:rsidRPr="00ED5526">
        <w:rPr>
          <w:sz w:val="28"/>
          <w:szCs w:val="28"/>
          <w:lang w:val="uk-UA"/>
        </w:rPr>
        <w:t xml:space="preserve">Такий підхід передбачав зосередження усіх функцій по виробленню стратегії банку в </w:t>
      </w:r>
      <w:r w:rsidR="00FE7593" w:rsidRPr="00ED5526">
        <w:rPr>
          <w:sz w:val="28"/>
          <w:szCs w:val="28"/>
          <w:lang w:val="uk-UA"/>
        </w:rPr>
        <w:t>руках вищого керівництва банку.</w:t>
      </w:r>
    </w:p>
    <w:p w:rsidR="0067341A" w:rsidRPr="00ED5526" w:rsidRDefault="0067341A" w:rsidP="00ED5526">
      <w:pPr>
        <w:suppressAutoHyphens/>
        <w:spacing w:line="360" w:lineRule="auto"/>
        <w:ind w:firstLine="709"/>
        <w:jc w:val="both"/>
        <w:rPr>
          <w:sz w:val="28"/>
          <w:szCs w:val="28"/>
          <w:lang w:val="uk-UA"/>
        </w:rPr>
      </w:pPr>
      <w:r w:rsidRPr="00ED5526">
        <w:rPr>
          <w:sz w:val="28"/>
          <w:szCs w:val="28"/>
          <w:lang w:val="uk-UA"/>
        </w:rPr>
        <w:lastRenderedPageBreak/>
        <w:t xml:space="preserve">Сьогодні банки, що проповідують такий стиль </w:t>
      </w:r>
      <w:r w:rsidR="006475EF" w:rsidRPr="00ED5526">
        <w:rPr>
          <w:sz w:val="28"/>
          <w:szCs w:val="28"/>
          <w:lang w:val="uk-UA"/>
        </w:rPr>
        <w:t>управління</w:t>
      </w:r>
      <w:r w:rsidRPr="00ED5526">
        <w:rPr>
          <w:sz w:val="28"/>
          <w:szCs w:val="28"/>
          <w:lang w:val="uk-UA"/>
        </w:rPr>
        <w:t xml:space="preserve">, виявилися в скрутному стані. Розробка стратегії десь нагорі приводила до відриву стратегічних рішень від дійсності. Це вело до того, що такі банки неухильно починали поступатися позиціями перед своїми конкурентами, що застосовували більш гнучкий підхід до стратегічного </w:t>
      </w:r>
      <w:r w:rsidR="006475EF" w:rsidRPr="00ED5526">
        <w:rPr>
          <w:sz w:val="28"/>
          <w:szCs w:val="28"/>
          <w:lang w:val="uk-UA"/>
        </w:rPr>
        <w:t>управління</w:t>
      </w:r>
      <w:r w:rsidRPr="00ED5526">
        <w:rPr>
          <w:sz w:val="28"/>
          <w:szCs w:val="28"/>
          <w:lang w:val="uk-UA"/>
        </w:rPr>
        <w:t>.</w:t>
      </w:r>
    </w:p>
    <w:p w:rsidR="0067341A" w:rsidRPr="00ED5526" w:rsidRDefault="0067341A" w:rsidP="00ED5526">
      <w:pPr>
        <w:suppressAutoHyphens/>
        <w:spacing w:line="360" w:lineRule="auto"/>
        <w:ind w:firstLine="709"/>
        <w:jc w:val="both"/>
        <w:rPr>
          <w:sz w:val="28"/>
          <w:szCs w:val="28"/>
          <w:lang w:val="uk-UA"/>
        </w:rPr>
      </w:pPr>
      <w:r w:rsidRPr="00ED5526">
        <w:rPr>
          <w:sz w:val="28"/>
          <w:szCs w:val="28"/>
          <w:lang w:val="uk-UA"/>
        </w:rPr>
        <w:t xml:space="preserve">Основа цього нового підходу – стратегічне </w:t>
      </w:r>
      <w:r w:rsidR="00E9378A" w:rsidRPr="00ED5526">
        <w:rPr>
          <w:sz w:val="28"/>
          <w:szCs w:val="28"/>
          <w:lang w:val="uk-UA"/>
        </w:rPr>
        <w:t>ринкове</w:t>
      </w:r>
      <w:r w:rsidRPr="00ED5526">
        <w:rPr>
          <w:sz w:val="28"/>
          <w:szCs w:val="28"/>
          <w:lang w:val="uk-UA"/>
        </w:rPr>
        <w:t xml:space="preserve"> мислення більшості робітників банку. Ретельне вивчення умов, у яких функціонує банк, усвідомлення загальних задач, породжує безліч різних варіантів подальшого розвитку банку, на базі яких приймається один, що обіцяє найбільший ефект. Стратегічн</w:t>
      </w:r>
      <w:r w:rsidR="00E9378A" w:rsidRPr="00ED5526">
        <w:rPr>
          <w:sz w:val="28"/>
          <w:szCs w:val="28"/>
          <w:lang w:val="uk-UA"/>
        </w:rPr>
        <w:t xml:space="preserve">а </w:t>
      </w:r>
      <w:r w:rsidRPr="00ED5526">
        <w:rPr>
          <w:sz w:val="28"/>
          <w:szCs w:val="28"/>
          <w:lang w:val="uk-UA"/>
        </w:rPr>
        <w:t>банківськ</w:t>
      </w:r>
      <w:r w:rsidR="00E9378A" w:rsidRPr="00ED5526">
        <w:rPr>
          <w:sz w:val="28"/>
          <w:szCs w:val="28"/>
          <w:lang w:val="uk-UA"/>
        </w:rPr>
        <w:t>а діяльність</w:t>
      </w:r>
      <w:r w:rsidRPr="00ED5526">
        <w:rPr>
          <w:sz w:val="28"/>
          <w:szCs w:val="28"/>
          <w:lang w:val="uk-UA"/>
        </w:rPr>
        <w:t xml:space="preserve">, на відміну від традиційного планування, – це доля виконавців, тобто тих, хто не тільки займається розробкою стратегії, але і її реальним здійсненням </w:t>
      </w:r>
      <w:r w:rsidRPr="00ED5526">
        <w:rPr>
          <w:sz w:val="28"/>
          <w:szCs w:val="28"/>
          <w:lang w:val="uk-UA"/>
        </w:rPr>
        <w:sym w:font="Symbol" w:char="F05B"/>
      </w:r>
      <w:r w:rsidRPr="00ED5526">
        <w:rPr>
          <w:sz w:val="28"/>
          <w:szCs w:val="28"/>
          <w:lang w:val="uk-UA"/>
        </w:rPr>
        <w:t>21, с.57-58</w:t>
      </w:r>
      <w:r w:rsidRPr="00ED5526">
        <w:rPr>
          <w:sz w:val="28"/>
          <w:szCs w:val="28"/>
          <w:lang w:val="uk-UA"/>
        </w:rPr>
        <w:sym w:font="Symbol" w:char="F05D"/>
      </w:r>
      <w:r w:rsidRPr="00ED5526">
        <w:rPr>
          <w:sz w:val="28"/>
          <w:szCs w:val="28"/>
          <w:lang w:val="uk-UA"/>
        </w:rPr>
        <w:t>.</w:t>
      </w:r>
    </w:p>
    <w:p w:rsidR="0067341A" w:rsidRPr="00ED5526" w:rsidRDefault="0067341A" w:rsidP="00ED5526">
      <w:pPr>
        <w:suppressAutoHyphens/>
        <w:spacing w:line="360" w:lineRule="auto"/>
        <w:ind w:firstLine="709"/>
        <w:jc w:val="both"/>
        <w:rPr>
          <w:sz w:val="28"/>
          <w:szCs w:val="28"/>
          <w:lang w:val="uk-UA"/>
        </w:rPr>
      </w:pPr>
      <w:r w:rsidRPr="00ED5526">
        <w:rPr>
          <w:sz w:val="28"/>
          <w:szCs w:val="28"/>
          <w:lang w:val="uk-UA"/>
        </w:rPr>
        <w:t xml:space="preserve">Стратегічне планування банківської діяльності вигідно відрізняється як від планування, що застосовувалося в організаціях технократичного типу, так і від підходу, що називає план пережитком минулого. У його основі лежить рівнобіжна розробка стратегій на всіх організаційних рівнях банку при постійному врахуванні загальної задачі. Потім усі стратегії зводяться, і виробляється інтегрована стратегія. Разом з тим, надзвичайне значення має постійне спостереження за ситуацією на кредитному ринку й оперативне внесення відповідних змін у план </w:t>
      </w:r>
      <w:r w:rsidR="00E9378A" w:rsidRPr="00ED5526">
        <w:rPr>
          <w:sz w:val="28"/>
          <w:szCs w:val="28"/>
          <w:lang w:val="uk-UA"/>
        </w:rPr>
        <w:t xml:space="preserve">розвитку </w:t>
      </w:r>
      <w:r w:rsidRPr="00ED5526">
        <w:rPr>
          <w:sz w:val="28"/>
          <w:szCs w:val="28"/>
          <w:lang w:val="uk-UA"/>
        </w:rPr>
        <w:t>для того, щоб він увесь час був реалістичним, націленим на реалізацію ринкових можливостей, що відкриваються.</w:t>
      </w:r>
    </w:p>
    <w:p w:rsidR="0067341A" w:rsidRPr="00ED5526" w:rsidRDefault="0067341A" w:rsidP="00ED5526">
      <w:pPr>
        <w:suppressAutoHyphens/>
        <w:spacing w:line="360" w:lineRule="auto"/>
        <w:ind w:firstLine="709"/>
        <w:jc w:val="both"/>
        <w:rPr>
          <w:sz w:val="28"/>
          <w:szCs w:val="28"/>
          <w:lang w:val="uk-UA"/>
        </w:rPr>
      </w:pPr>
      <w:r w:rsidRPr="00ED5526">
        <w:rPr>
          <w:sz w:val="28"/>
          <w:szCs w:val="28"/>
          <w:lang w:val="uk-UA"/>
        </w:rPr>
        <w:t xml:space="preserve">Такий підхід забезпечує, з одного боку, залучення в процес стратегічного планування виконавців, що безпосередньо займаються реалізацією намічених стратегій, через участь у створенні плану. А з іншого боку, банк одержує чіткі орієнтири у своїй діяльності, що переглядаються (знов-таки при участі реальних виконавців) у міру необхідності в зв’язку зі зміною ринкової кон’юнктури </w:t>
      </w:r>
      <w:r w:rsidRPr="00ED5526">
        <w:rPr>
          <w:sz w:val="28"/>
          <w:szCs w:val="28"/>
          <w:lang w:val="uk-UA"/>
        </w:rPr>
        <w:sym w:font="Symbol" w:char="F05B"/>
      </w:r>
      <w:r w:rsidRPr="00ED5526">
        <w:rPr>
          <w:sz w:val="28"/>
          <w:szCs w:val="28"/>
          <w:lang w:val="uk-UA"/>
        </w:rPr>
        <w:t>23, с.541</w:t>
      </w:r>
      <w:r w:rsidRPr="00ED5526">
        <w:rPr>
          <w:sz w:val="28"/>
          <w:szCs w:val="28"/>
          <w:lang w:val="uk-UA"/>
        </w:rPr>
        <w:sym w:font="Symbol" w:char="F05D"/>
      </w:r>
      <w:r w:rsidRPr="00ED5526">
        <w:rPr>
          <w:sz w:val="28"/>
          <w:szCs w:val="28"/>
          <w:lang w:val="uk-UA"/>
        </w:rPr>
        <w:t>.</w:t>
      </w:r>
    </w:p>
    <w:p w:rsidR="0067341A" w:rsidRPr="00ED5526" w:rsidRDefault="0067341A" w:rsidP="00ED5526">
      <w:pPr>
        <w:suppressAutoHyphens/>
        <w:spacing w:line="360" w:lineRule="auto"/>
        <w:ind w:firstLine="709"/>
        <w:jc w:val="both"/>
        <w:rPr>
          <w:sz w:val="28"/>
          <w:szCs w:val="28"/>
          <w:lang w:val="uk-UA"/>
        </w:rPr>
      </w:pPr>
    </w:p>
    <w:p w:rsidR="000B08B0" w:rsidRDefault="000B08B0">
      <w:pPr>
        <w:rPr>
          <w:bCs/>
          <w:sz w:val="28"/>
          <w:szCs w:val="28"/>
          <w:lang w:val="uk-UA"/>
        </w:rPr>
      </w:pPr>
      <w:r>
        <w:rPr>
          <w:b/>
          <w:szCs w:val="28"/>
        </w:rPr>
        <w:br w:type="page"/>
      </w:r>
    </w:p>
    <w:p w:rsidR="0067341A" w:rsidRPr="00ED5526" w:rsidRDefault="00985656" w:rsidP="00ED5526">
      <w:pPr>
        <w:pStyle w:val="31"/>
        <w:suppressAutoHyphens/>
        <w:spacing w:line="360" w:lineRule="auto"/>
        <w:ind w:firstLine="709"/>
        <w:jc w:val="both"/>
        <w:rPr>
          <w:b w:val="0"/>
          <w:szCs w:val="28"/>
        </w:rPr>
      </w:pPr>
      <w:r w:rsidRPr="00ED5526">
        <w:rPr>
          <w:b w:val="0"/>
          <w:szCs w:val="28"/>
        </w:rPr>
        <w:t>1.4</w:t>
      </w:r>
      <w:r w:rsidR="0067341A" w:rsidRPr="00ED5526">
        <w:rPr>
          <w:b w:val="0"/>
          <w:szCs w:val="28"/>
        </w:rPr>
        <w:t xml:space="preserve"> </w:t>
      </w:r>
      <w:r w:rsidR="00970F86" w:rsidRPr="00ED5526">
        <w:rPr>
          <w:b w:val="0"/>
          <w:szCs w:val="28"/>
        </w:rPr>
        <w:t>С</w:t>
      </w:r>
      <w:r w:rsidR="0067341A" w:rsidRPr="00ED5526">
        <w:rPr>
          <w:b w:val="0"/>
          <w:szCs w:val="28"/>
        </w:rPr>
        <w:t xml:space="preserve">тратегія </w:t>
      </w:r>
      <w:r w:rsidR="00970F86" w:rsidRPr="00ED5526">
        <w:rPr>
          <w:b w:val="0"/>
          <w:szCs w:val="28"/>
        </w:rPr>
        <w:t>р</w:t>
      </w:r>
      <w:r w:rsidR="00501EFA" w:rsidRPr="00ED5526">
        <w:rPr>
          <w:b w:val="0"/>
          <w:szCs w:val="28"/>
        </w:rPr>
        <w:t xml:space="preserve">озвитку </w:t>
      </w:r>
      <w:r w:rsidR="0067341A" w:rsidRPr="00ED5526">
        <w:rPr>
          <w:b w:val="0"/>
          <w:szCs w:val="28"/>
        </w:rPr>
        <w:t>банк</w:t>
      </w:r>
      <w:r w:rsidR="00501EFA" w:rsidRPr="00ED5526">
        <w:rPr>
          <w:b w:val="0"/>
          <w:szCs w:val="28"/>
        </w:rPr>
        <w:t>у</w:t>
      </w:r>
      <w:r w:rsidR="0067341A" w:rsidRPr="00ED5526">
        <w:rPr>
          <w:b w:val="0"/>
          <w:szCs w:val="28"/>
        </w:rPr>
        <w:t xml:space="preserve"> в оптимізації кредитної політики</w:t>
      </w:r>
    </w:p>
    <w:p w:rsidR="0067341A" w:rsidRPr="00ED5526" w:rsidRDefault="0067341A" w:rsidP="00ED5526">
      <w:pPr>
        <w:suppressAutoHyphens/>
        <w:spacing w:line="360" w:lineRule="auto"/>
        <w:ind w:firstLine="709"/>
        <w:jc w:val="both"/>
        <w:rPr>
          <w:sz w:val="28"/>
          <w:szCs w:val="28"/>
          <w:lang w:val="uk-UA"/>
        </w:rPr>
      </w:pPr>
    </w:p>
    <w:p w:rsidR="0067341A" w:rsidRPr="00ED5526" w:rsidRDefault="0067341A" w:rsidP="00ED5526">
      <w:pPr>
        <w:pStyle w:val="a5"/>
        <w:suppressAutoHyphens/>
        <w:ind w:firstLine="709"/>
      </w:pPr>
      <w:r w:rsidRPr="00ED5526">
        <w:t>Стратегічн</w:t>
      </w:r>
      <w:r w:rsidR="001F15E3" w:rsidRPr="00ED5526">
        <w:t>а</w:t>
      </w:r>
      <w:r w:rsidRPr="00ED5526">
        <w:t xml:space="preserve"> банківськ</w:t>
      </w:r>
      <w:r w:rsidR="001F15E3" w:rsidRPr="00ED5526">
        <w:t>а діяльність</w:t>
      </w:r>
      <w:r w:rsidRPr="00ED5526">
        <w:t xml:space="preserve"> – це комплексне поняття, що об’єднує </w:t>
      </w:r>
      <w:r w:rsidR="001F15E3" w:rsidRPr="00ED5526">
        <w:t>систему управління банком</w:t>
      </w:r>
      <w:r w:rsidRPr="00ED5526">
        <w:t xml:space="preserve"> і стратегію, </w:t>
      </w:r>
      <w:r w:rsidR="001F15E3" w:rsidRPr="00ED5526">
        <w:t>тобто</w:t>
      </w:r>
      <w:r w:rsidRPr="00ED5526">
        <w:t xml:space="preserve"> планування розвитку банку на довгостроко</w:t>
      </w:r>
      <w:r w:rsidR="001F15E3" w:rsidRPr="00ED5526">
        <w:t>вий період. Основою стратегічної</w:t>
      </w:r>
      <w:r w:rsidRPr="00ED5526">
        <w:t xml:space="preserve"> банківсько</w:t>
      </w:r>
      <w:r w:rsidR="001F15E3" w:rsidRPr="00ED5526">
        <w:t>ї</w:t>
      </w:r>
      <w:r w:rsidRPr="00ED5526">
        <w:t xml:space="preserve"> </w:t>
      </w:r>
      <w:r w:rsidR="001F15E3" w:rsidRPr="00ED5526">
        <w:t>діяльності</w:t>
      </w:r>
      <w:r w:rsidRPr="00ED5526">
        <w:t xml:space="preserve"> є стратегічне планування. Його результатом є розробка стратегії </w:t>
      </w:r>
      <w:r w:rsidR="001F15E3" w:rsidRPr="00ED5526">
        <w:t>розвитку</w:t>
      </w:r>
      <w:r w:rsidRPr="00ED5526">
        <w:t>, тобто встановлення довгострокових цілей і вироблення проектів планів поточної діяльності, спрямованих на їх досягнення.</w:t>
      </w:r>
    </w:p>
    <w:p w:rsidR="0067341A" w:rsidRPr="00ED5526" w:rsidRDefault="001F15E3" w:rsidP="00ED5526">
      <w:pPr>
        <w:suppressAutoHyphens/>
        <w:spacing w:line="360" w:lineRule="auto"/>
        <w:ind w:firstLine="709"/>
        <w:jc w:val="both"/>
        <w:rPr>
          <w:sz w:val="28"/>
          <w:szCs w:val="28"/>
          <w:lang w:val="uk-UA"/>
        </w:rPr>
      </w:pPr>
      <w:r w:rsidRPr="00ED5526">
        <w:rPr>
          <w:sz w:val="28"/>
          <w:szCs w:val="28"/>
          <w:lang w:val="uk-UA"/>
        </w:rPr>
        <w:t xml:space="preserve">Реалізація стратегії розвитку </w:t>
      </w:r>
      <w:r w:rsidR="0067341A" w:rsidRPr="00ED5526">
        <w:rPr>
          <w:sz w:val="28"/>
          <w:szCs w:val="28"/>
          <w:lang w:val="uk-UA"/>
        </w:rPr>
        <w:t>комерційно</w:t>
      </w:r>
      <w:r w:rsidRPr="00ED5526">
        <w:rPr>
          <w:sz w:val="28"/>
          <w:szCs w:val="28"/>
          <w:lang w:val="uk-UA"/>
        </w:rPr>
        <w:t>го</w:t>
      </w:r>
      <w:r w:rsidR="0067341A" w:rsidRPr="00ED5526">
        <w:rPr>
          <w:sz w:val="28"/>
          <w:szCs w:val="28"/>
          <w:lang w:val="uk-UA"/>
        </w:rPr>
        <w:t xml:space="preserve"> банку – це процес менеджменту банку, спрямований на досягнення конкретних цілей. Процес розробки стратегії </w:t>
      </w:r>
      <w:r w:rsidRPr="00ED5526">
        <w:rPr>
          <w:sz w:val="28"/>
          <w:szCs w:val="28"/>
          <w:lang w:val="uk-UA"/>
        </w:rPr>
        <w:t>розвитку</w:t>
      </w:r>
      <w:r w:rsidR="0067341A" w:rsidRPr="00ED5526">
        <w:rPr>
          <w:sz w:val="28"/>
          <w:szCs w:val="28"/>
          <w:lang w:val="uk-UA"/>
        </w:rPr>
        <w:t xml:space="preserve"> можна надати за допомогою чотирьох взаємозв’язаних функцій (</w:t>
      </w:r>
      <w:r w:rsidR="000343AF" w:rsidRPr="00ED5526">
        <w:rPr>
          <w:sz w:val="28"/>
          <w:szCs w:val="28"/>
          <w:lang w:val="uk-UA"/>
        </w:rPr>
        <w:t>рис</w:t>
      </w:r>
      <w:r w:rsidR="0067341A" w:rsidRPr="00ED5526">
        <w:rPr>
          <w:sz w:val="28"/>
          <w:szCs w:val="28"/>
          <w:lang w:val="uk-UA"/>
        </w:rPr>
        <w:t xml:space="preserve">. </w:t>
      </w:r>
      <w:r w:rsidR="0067341A" w:rsidRPr="00ED5526">
        <w:rPr>
          <w:sz w:val="28"/>
          <w:szCs w:val="28"/>
        </w:rPr>
        <w:t>4</w:t>
      </w:r>
      <w:r w:rsidR="0067341A" w:rsidRPr="00ED5526">
        <w:rPr>
          <w:sz w:val="28"/>
          <w:szCs w:val="28"/>
          <w:lang w:val="uk-UA"/>
        </w:rPr>
        <w:t>).</w:t>
      </w:r>
    </w:p>
    <w:p w:rsidR="00726141" w:rsidRPr="00ED5526" w:rsidRDefault="00726141" w:rsidP="00ED5526">
      <w:pPr>
        <w:suppressAutoHyphens/>
        <w:spacing w:line="360" w:lineRule="auto"/>
        <w:ind w:firstLine="709"/>
        <w:jc w:val="both"/>
        <w:rPr>
          <w:sz w:val="28"/>
          <w:szCs w:val="28"/>
          <w:lang w:val="uk-UA"/>
        </w:rPr>
      </w:pPr>
      <w:r w:rsidRPr="00ED5526">
        <w:rPr>
          <w:bCs/>
          <w:sz w:val="28"/>
          <w:szCs w:val="28"/>
          <w:lang w:val="uk-UA"/>
        </w:rPr>
        <w:t>Стратегічне планування</w:t>
      </w:r>
      <w:r w:rsidRPr="00ED5526">
        <w:rPr>
          <w:sz w:val="28"/>
          <w:szCs w:val="28"/>
          <w:lang w:val="uk-UA"/>
        </w:rPr>
        <w:t xml:space="preserve"> – це передбачення майбутніх тенденцій, встановлення цілей і визначення політики їх досягнення. Стратегічне планування – один із способів, за допомогою якого керівництво забезпечує єдине спрямування зусиль усіх членів банківської установи на досягнення її загальних цілей. Стратегія – це загальний усебічний план досягнення цілей. Розробка стратегії ґрунтується на плануванні і прогнозуванні. Планування – процес вибору цілей і рішень, необхідних для їхнього досягнення. Прогнозування – це спосіб</w:t>
      </w:r>
      <w:r w:rsidR="00ED5526">
        <w:rPr>
          <w:sz w:val="28"/>
          <w:szCs w:val="28"/>
          <w:lang w:val="uk-UA"/>
        </w:rPr>
        <w:t xml:space="preserve"> </w:t>
      </w:r>
      <w:r w:rsidRPr="00ED5526">
        <w:rPr>
          <w:sz w:val="28"/>
          <w:szCs w:val="28"/>
          <w:lang w:val="uk-UA"/>
        </w:rPr>
        <w:t xml:space="preserve">планування, у якому передбачення майбутнього спирається на один з відомих методів, а саме: екстраполяції, експертних оцінок, математичного моделювання, чартізму. Таким чином, стратегічне планування – набір дій і рішень, здійснених вищим керівництвом, які ведуть до розробки конкретних стратегій, призначених для того щоб допомогти банку досягти своїх цілей </w:t>
      </w:r>
      <w:r w:rsidRPr="00ED5526">
        <w:rPr>
          <w:sz w:val="28"/>
          <w:szCs w:val="28"/>
          <w:lang w:val="uk-UA"/>
        </w:rPr>
        <w:sym w:font="Symbol" w:char="F05B"/>
      </w:r>
      <w:r w:rsidRPr="00ED5526">
        <w:rPr>
          <w:sz w:val="28"/>
          <w:szCs w:val="28"/>
          <w:lang w:val="uk-UA"/>
        </w:rPr>
        <w:t>28, с.93</w:t>
      </w:r>
      <w:r w:rsidRPr="00ED5526">
        <w:rPr>
          <w:sz w:val="28"/>
          <w:szCs w:val="28"/>
          <w:lang w:val="uk-UA"/>
        </w:rPr>
        <w:sym w:font="Symbol" w:char="F05D"/>
      </w:r>
      <w:r w:rsidRPr="00ED5526">
        <w:rPr>
          <w:sz w:val="28"/>
          <w:szCs w:val="28"/>
          <w:lang w:val="uk-UA"/>
        </w:rPr>
        <w:t>.</w:t>
      </w:r>
    </w:p>
    <w:p w:rsidR="000343AF" w:rsidRDefault="000343AF" w:rsidP="00ED5526">
      <w:pPr>
        <w:suppressAutoHyphens/>
        <w:spacing w:line="360" w:lineRule="auto"/>
        <w:ind w:firstLine="709"/>
        <w:jc w:val="both"/>
        <w:rPr>
          <w:sz w:val="28"/>
          <w:szCs w:val="28"/>
          <w:lang w:val="en-US"/>
        </w:rPr>
      </w:pPr>
    </w:p>
    <w:p w:rsidR="000B08B0" w:rsidRDefault="000B08B0">
      <w:pPr>
        <w:rPr>
          <w:sz w:val="28"/>
          <w:szCs w:val="28"/>
          <w:lang w:val="en-US"/>
        </w:rPr>
      </w:pPr>
      <w:r>
        <w:rPr>
          <w:sz w:val="28"/>
          <w:szCs w:val="28"/>
          <w:lang w:val="en-US"/>
        </w:rPr>
        <w:br w:type="page"/>
      </w:r>
    </w:p>
    <w:p w:rsidR="0067341A" w:rsidRPr="00ED5526" w:rsidRDefault="00840DCD" w:rsidP="00ED5526">
      <w:pPr>
        <w:suppressAutoHyphens/>
        <w:spacing w:line="360" w:lineRule="auto"/>
        <w:ind w:firstLine="709"/>
        <w:jc w:val="both"/>
        <w:rPr>
          <w:sz w:val="28"/>
          <w:szCs w:val="28"/>
          <w:lang w:val="uk-UA"/>
        </w:rPr>
      </w:pPr>
      <w:r>
        <w:rPr>
          <w:sz w:val="28"/>
          <w:szCs w:val="28"/>
          <w:lang w:val="uk-UA"/>
        </w:rPr>
      </w:r>
      <w:r>
        <w:rPr>
          <w:sz w:val="28"/>
          <w:szCs w:val="28"/>
          <w:lang w:val="uk-UA"/>
        </w:rPr>
        <w:pict>
          <v:group id="_x0000_s1088" style="width:396.85pt;height:76.75pt;mso-position-horizontal-relative:char;mso-position-vertical-relative:line" coordorigin="1701,12559" coordsize="9600,1535">
            <v:shape id="_x0000_s1089" type="#_x0000_t202" style="position:absolute;left:1701;top:12559;width:2040;height:1080">
              <v:shadow offset="-6pt,-6pt"/>
              <o:extrusion v:ext="view" color="red" on="t"/>
              <v:textbox>
                <w:txbxContent>
                  <w:p w:rsidR="000B08B0" w:rsidRDefault="000B08B0">
                    <w:pPr>
                      <w:pStyle w:val="2"/>
                    </w:pPr>
                    <w:r>
                      <w:t>СТРАТЕГІЧНЕ ПЛАНУВАННЯ</w:t>
                    </w:r>
                  </w:p>
                </w:txbxContent>
              </v:textbox>
            </v:shape>
            <v:shape id="_x0000_s1090" type="#_x0000_t202" style="position:absolute;left:4101;top:12559;width:2160;height:1080">
              <o:extrusion v:ext="view" color="red" on="t"/>
              <v:textbox>
                <w:txbxContent>
                  <w:p w:rsidR="000B08B0" w:rsidRDefault="000B08B0">
                    <w:pPr>
                      <w:pStyle w:val="21"/>
                    </w:pPr>
                    <w:r>
                      <w:t>СТРУКТУРИЗАЦІЯ</w:t>
                    </w:r>
                  </w:p>
                </w:txbxContent>
              </v:textbox>
            </v:shape>
            <v:shape id="_x0000_s1091" type="#_x0000_t202" style="position:absolute;left:6621;top:12559;width:2160;height:1080">
              <o:extrusion v:ext="view" color="red" on="t"/>
              <v:textbox>
                <w:txbxContent>
                  <w:p w:rsidR="000B08B0" w:rsidRDefault="000B08B0">
                    <w:pPr>
                      <w:pStyle w:val="21"/>
                    </w:pPr>
                    <w:r>
                      <w:t>МОТИВУЮЧЕ ДЕЛЕГУВАННЯ</w:t>
                    </w:r>
                  </w:p>
                </w:txbxContent>
              </v:textbox>
            </v:shape>
            <v:shape id="_x0000_s1092" type="#_x0000_t202" style="position:absolute;left:9141;top:12559;width:2160;height:1080">
              <o:extrusion v:ext="view" color="red" on="t"/>
              <v:textbox>
                <w:txbxContent>
                  <w:p w:rsidR="000B08B0" w:rsidRDefault="000B08B0">
                    <w:pPr>
                      <w:pStyle w:val="21"/>
                    </w:pPr>
                    <w:r>
                      <w:t>СТРАТЕГІЧНИЙ</w:t>
                    </w:r>
                  </w:p>
                  <w:p w:rsidR="000B08B0" w:rsidRDefault="000B08B0">
                    <w:pPr>
                      <w:jc w:val="center"/>
                      <w:rPr>
                        <w:b/>
                        <w:bCs/>
                        <w:sz w:val="22"/>
                        <w:lang w:val="uk-UA"/>
                      </w:rPr>
                    </w:pPr>
                    <w:r>
                      <w:rPr>
                        <w:b/>
                        <w:bCs/>
                        <w:sz w:val="22"/>
                        <w:lang w:val="uk-UA"/>
                      </w:rPr>
                      <w:t>КОНТРОЛЬ</w:t>
                    </w:r>
                  </w:p>
                </w:txbxContent>
              </v:textbox>
            </v:shape>
            <v:line id="_x0000_s1093" style="position:absolute" from="10221,13639" to="10221,14094" strokeweight="1.5pt"/>
            <v:line id="_x0000_s1094" style="position:absolute;flip:x" from="2661,14094" to="10221,14094" strokeweight="1.5pt"/>
            <v:line id="_x0000_s1095" style="position:absolute" from="2661,13639" to="2661,14094" strokeweight="1.5pt">
              <v:stroke startarrow="classic"/>
            </v:line>
            <v:line id="_x0000_s1096" style="position:absolute" from="3861,13099" to="4101,13099" strokeweight="1.5pt">
              <v:stroke endarrow="classic"/>
            </v:line>
            <v:line id="_x0000_s1097" style="position:absolute" from="6381,13099" to="6621,13099" strokeweight="1.5pt">
              <v:stroke endarrow="classic"/>
            </v:line>
            <v:line id="_x0000_s1098" style="position:absolute" from="8901,13099" to="9141,13099" strokeweight="1.5pt">
              <v:stroke endarrow="classic"/>
            </v:line>
            <w10:wrap type="none"/>
            <w10:anchorlock/>
          </v:group>
        </w:pict>
      </w:r>
    </w:p>
    <w:p w:rsidR="0067341A" w:rsidRPr="00ED5526" w:rsidRDefault="00E25BFF" w:rsidP="00ED5526">
      <w:pPr>
        <w:suppressAutoHyphens/>
        <w:spacing w:line="360" w:lineRule="auto"/>
        <w:ind w:firstLine="709"/>
        <w:jc w:val="both"/>
        <w:rPr>
          <w:bCs/>
          <w:sz w:val="28"/>
          <w:szCs w:val="28"/>
          <w:lang w:val="uk-UA"/>
        </w:rPr>
      </w:pPr>
      <w:r w:rsidRPr="00ED5526">
        <w:rPr>
          <w:bCs/>
          <w:sz w:val="28"/>
          <w:szCs w:val="28"/>
          <w:lang w:val="uk-UA"/>
        </w:rPr>
        <w:t>Рис.</w:t>
      </w:r>
      <w:r w:rsidR="0067341A" w:rsidRPr="00ED5526">
        <w:rPr>
          <w:bCs/>
          <w:sz w:val="28"/>
          <w:szCs w:val="28"/>
        </w:rPr>
        <w:t xml:space="preserve"> 4</w:t>
      </w:r>
      <w:r w:rsidR="0067341A" w:rsidRPr="00ED5526">
        <w:rPr>
          <w:bCs/>
          <w:sz w:val="28"/>
          <w:szCs w:val="28"/>
          <w:lang w:val="uk-UA"/>
        </w:rPr>
        <w:t xml:space="preserve"> . Загальні етапи розробки стратегії </w:t>
      </w:r>
      <w:r w:rsidRPr="00ED5526">
        <w:rPr>
          <w:bCs/>
          <w:sz w:val="28"/>
          <w:szCs w:val="28"/>
          <w:lang w:val="uk-UA"/>
        </w:rPr>
        <w:t xml:space="preserve">розвитку </w:t>
      </w:r>
      <w:r w:rsidR="0067341A" w:rsidRPr="00ED5526">
        <w:rPr>
          <w:bCs/>
          <w:sz w:val="28"/>
          <w:szCs w:val="28"/>
          <w:lang w:val="uk-UA"/>
        </w:rPr>
        <w:t>банку.</w:t>
      </w:r>
    </w:p>
    <w:p w:rsidR="001F15E3" w:rsidRPr="00ED5526" w:rsidRDefault="001F15E3" w:rsidP="00ED5526">
      <w:pPr>
        <w:suppressAutoHyphens/>
        <w:spacing w:line="360" w:lineRule="auto"/>
        <w:ind w:firstLine="709"/>
        <w:jc w:val="both"/>
        <w:rPr>
          <w:sz w:val="28"/>
          <w:szCs w:val="28"/>
          <w:lang w:val="uk-UA"/>
        </w:rPr>
      </w:pPr>
    </w:p>
    <w:p w:rsidR="0067341A" w:rsidRPr="00ED5526" w:rsidRDefault="0067341A" w:rsidP="00ED5526">
      <w:pPr>
        <w:suppressAutoHyphens/>
        <w:spacing w:line="360" w:lineRule="auto"/>
        <w:ind w:firstLine="709"/>
        <w:jc w:val="both"/>
        <w:rPr>
          <w:sz w:val="28"/>
          <w:szCs w:val="28"/>
          <w:lang w:val="uk-UA"/>
        </w:rPr>
      </w:pPr>
      <w:r w:rsidRPr="00ED5526">
        <w:rPr>
          <w:sz w:val="28"/>
          <w:szCs w:val="28"/>
          <w:lang w:val="uk-UA"/>
        </w:rPr>
        <w:t xml:space="preserve">В ході здійснення першого етапу розробки стратегії </w:t>
      </w:r>
      <w:r w:rsidR="001F15E3" w:rsidRPr="00ED5526">
        <w:rPr>
          <w:sz w:val="28"/>
          <w:szCs w:val="28"/>
          <w:lang w:val="uk-UA"/>
        </w:rPr>
        <w:t xml:space="preserve">розвитку </w:t>
      </w:r>
      <w:r w:rsidRPr="00ED5526">
        <w:rPr>
          <w:sz w:val="28"/>
          <w:szCs w:val="28"/>
          <w:lang w:val="uk-UA"/>
        </w:rPr>
        <w:t>банк</w:t>
      </w:r>
      <w:r w:rsidR="001F15E3" w:rsidRPr="00ED5526">
        <w:rPr>
          <w:sz w:val="28"/>
          <w:szCs w:val="28"/>
          <w:lang w:val="uk-UA"/>
        </w:rPr>
        <w:t>у</w:t>
      </w:r>
      <w:r w:rsidRPr="00ED5526">
        <w:rPr>
          <w:sz w:val="28"/>
          <w:szCs w:val="28"/>
          <w:lang w:val="uk-UA"/>
        </w:rPr>
        <w:t xml:space="preserve"> слід:</w:t>
      </w:r>
    </w:p>
    <w:p w:rsidR="0067341A" w:rsidRPr="00ED5526" w:rsidRDefault="0067341A" w:rsidP="00ED5526">
      <w:pPr>
        <w:numPr>
          <w:ilvl w:val="0"/>
          <w:numId w:val="33"/>
        </w:numPr>
        <w:suppressAutoHyphens/>
        <w:spacing w:line="360" w:lineRule="auto"/>
        <w:ind w:left="0" w:firstLine="709"/>
        <w:jc w:val="both"/>
        <w:rPr>
          <w:sz w:val="28"/>
          <w:szCs w:val="28"/>
          <w:lang w:val="uk-UA"/>
        </w:rPr>
      </w:pPr>
      <w:r w:rsidRPr="00ED5526">
        <w:rPr>
          <w:sz w:val="28"/>
          <w:szCs w:val="28"/>
          <w:lang w:val="uk-UA"/>
        </w:rPr>
        <w:t>визначити загальну політику банку, тобто цілі, пріоритети і методи роботи;</w:t>
      </w:r>
    </w:p>
    <w:p w:rsidR="0067341A" w:rsidRPr="00ED5526" w:rsidRDefault="0067341A" w:rsidP="00ED5526">
      <w:pPr>
        <w:numPr>
          <w:ilvl w:val="0"/>
          <w:numId w:val="33"/>
        </w:numPr>
        <w:suppressAutoHyphens/>
        <w:spacing w:line="360" w:lineRule="auto"/>
        <w:ind w:left="0" w:firstLine="709"/>
        <w:jc w:val="both"/>
        <w:rPr>
          <w:sz w:val="28"/>
          <w:szCs w:val="28"/>
          <w:lang w:val="uk-UA"/>
        </w:rPr>
      </w:pPr>
      <w:r w:rsidRPr="00ED5526">
        <w:rPr>
          <w:sz w:val="28"/>
          <w:szCs w:val="28"/>
          <w:lang w:val="uk-UA"/>
        </w:rPr>
        <w:t>оцінити його сильні і слабкі сторони з метою визначити, чого реально може домогтися банк при подальшої розробці кредитної, депозитної, інвестиційної та</w:t>
      </w:r>
      <w:r w:rsidR="00ED5526">
        <w:rPr>
          <w:sz w:val="28"/>
          <w:szCs w:val="28"/>
          <w:lang w:val="uk-UA"/>
        </w:rPr>
        <w:t xml:space="preserve"> </w:t>
      </w:r>
      <w:r w:rsidRPr="00ED5526">
        <w:rPr>
          <w:sz w:val="28"/>
          <w:szCs w:val="28"/>
          <w:lang w:val="uk-UA"/>
        </w:rPr>
        <w:t>процентної політики;</w:t>
      </w:r>
    </w:p>
    <w:p w:rsidR="0067341A" w:rsidRPr="00ED5526" w:rsidRDefault="0067341A" w:rsidP="00ED5526">
      <w:pPr>
        <w:numPr>
          <w:ilvl w:val="0"/>
          <w:numId w:val="33"/>
        </w:numPr>
        <w:suppressAutoHyphens/>
        <w:spacing w:line="360" w:lineRule="auto"/>
        <w:ind w:left="0" w:firstLine="709"/>
        <w:jc w:val="both"/>
        <w:rPr>
          <w:sz w:val="28"/>
          <w:szCs w:val="28"/>
          <w:lang w:val="uk-UA"/>
        </w:rPr>
      </w:pPr>
      <w:r w:rsidRPr="00ED5526">
        <w:rPr>
          <w:sz w:val="28"/>
          <w:szCs w:val="28"/>
          <w:lang w:val="uk-UA"/>
        </w:rPr>
        <w:t>провести аналіз стану банківської діяльності;</w:t>
      </w:r>
    </w:p>
    <w:p w:rsidR="0067341A" w:rsidRPr="00ED5526" w:rsidRDefault="0067341A" w:rsidP="00ED5526">
      <w:pPr>
        <w:numPr>
          <w:ilvl w:val="0"/>
          <w:numId w:val="33"/>
        </w:numPr>
        <w:suppressAutoHyphens/>
        <w:spacing w:line="360" w:lineRule="auto"/>
        <w:ind w:left="0" w:firstLine="709"/>
        <w:jc w:val="both"/>
        <w:rPr>
          <w:sz w:val="28"/>
          <w:szCs w:val="28"/>
          <w:lang w:val="uk-UA"/>
        </w:rPr>
      </w:pPr>
      <w:r w:rsidRPr="00ED5526">
        <w:rPr>
          <w:sz w:val="28"/>
          <w:szCs w:val="28"/>
          <w:lang w:val="uk-UA"/>
        </w:rPr>
        <w:t>за результатами проведеного аналізу виявити приховані можливості, виявити і вимірити ступені впливу різноманітних чинників, причин і умов макроекономічного середовищ;</w:t>
      </w:r>
    </w:p>
    <w:p w:rsidR="0067341A" w:rsidRPr="00ED5526" w:rsidRDefault="0067341A" w:rsidP="00ED5526">
      <w:pPr>
        <w:numPr>
          <w:ilvl w:val="0"/>
          <w:numId w:val="33"/>
        </w:numPr>
        <w:suppressAutoHyphens/>
        <w:spacing w:line="360" w:lineRule="auto"/>
        <w:ind w:left="0" w:firstLine="709"/>
        <w:jc w:val="both"/>
        <w:rPr>
          <w:sz w:val="28"/>
          <w:szCs w:val="28"/>
          <w:lang w:val="uk-UA"/>
        </w:rPr>
      </w:pPr>
      <w:r w:rsidRPr="00ED5526">
        <w:rPr>
          <w:sz w:val="28"/>
          <w:szCs w:val="28"/>
          <w:lang w:val="uk-UA"/>
        </w:rPr>
        <w:t>сформулювати й обґрунтувати оптимальні шляхи досягнення намічених стратегічних цілей.</w:t>
      </w:r>
    </w:p>
    <w:p w:rsidR="0067341A" w:rsidRPr="00ED5526" w:rsidRDefault="0067341A" w:rsidP="00ED5526">
      <w:pPr>
        <w:suppressAutoHyphens/>
        <w:spacing w:line="360" w:lineRule="auto"/>
        <w:ind w:firstLine="709"/>
        <w:jc w:val="both"/>
        <w:rPr>
          <w:sz w:val="28"/>
          <w:szCs w:val="28"/>
          <w:lang w:val="uk-UA"/>
        </w:rPr>
      </w:pPr>
      <w:r w:rsidRPr="00ED5526">
        <w:rPr>
          <w:bCs/>
          <w:sz w:val="28"/>
          <w:szCs w:val="28"/>
          <w:lang w:val="uk-UA"/>
        </w:rPr>
        <w:t>Структуризація</w:t>
      </w:r>
      <w:r w:rsidRPr="00ED5526">
        <w:rPr>
          <w:sz w:val="28"/>
          <w:szCs w:val="28"/>
          <w:lang w:val="uk-UA"/>
        </w:rPr>
        <w:t xml:space="preserve"> передбачає створення певної структури з багатьох елементів для реалізації стратегічних цілей. В процесі створення такої організаційної структури слід встановити логічні співвідношення рівнів управління і функціональних сфер банку, а також наділити членів банківської установи конкретними правами та обов’язками.</w:t>
      </w:r>
    </w:p>
    <w:p w:rsidR="00ED5526" w:rsidRDefault="0067341A" w:rsidP="00ED5526">
      <w:pPr>
        <w:suppressAutoHyphens/>
        <w:spacing w:line="360" w:lineRule="auto"/>
        <w:ind w:firstLine="709"/>
        <w:jc w:val="both"/>
        <w:rPr>
          <w:sz w:val="28"/>
          <w:szCs w:val="28"/>
          <w:lang w:val="uk-UA"/>
        </w:rPr>
      </w:pPr>
      <w:r w:rsidRPr="00ED5526">
        <w:rPr>
          <w:bCs/>
          <w:sz w:val="28"/>
          <w:szCs w:val="28"/>
          <w:lang w:val="uk-UA"/>
        </w:rPr>
        <w:t>Мотивуюче делегування</w:t>
      </w:r>
      <w:r w:rsidRPr="00ED5526">
        <w:rPr>
          <w:sz w:val="28"/>
          <w:szCs w:val="28"/>
          <w:lang w:val="uk-UA"/>
        </w:rPr>
        <w:t xml:space="preserve"> полягає в спонуканні членів банку виконувати роботу відповідно до делегованих їм обов’язків і виходячи із стратегічних цілей.</w:t>
      </w:r>
    </w:p>
    <w:p w:rsidR="00ED5526" w:rsidRDefault="0067341A" w:rsidP="00ED5526">
      <w:pPr>
        <w:suppressAutoHyphens/>
        <w:spacing w:line="360" w:lineRule="auto"/>
        <w:ind w:firstLine="709"/>
        <w:jc w:val="both"/>
        <w:rPr>
          <w:sz w:val="28"/>
          <w:szCs w:val="28"/>
          <w:lang w:val="uk-UA"/>
        </w:rPr>
      </w:pPr>
      <w:r w:rsidRPr="00ED5526">
        <w:rPr>
          <w:bCs/>
          <w:sz w:val="28"/>
          <w:szCs w:val="28"/>
          <w:lang w:val="uk-UA"/>
        </w:rPr>
        <w:t>Стратегічний контроль</w:t>
      </w:r>
      <w:r w:rsidRPr="00ED5526">
        <w:rPr>
          <w:sz w:val="28"/>
          <w:szCs w:val="28"/>
          <w:lang w:val="uk-UA"/>
        </w:rPr>
        <w:t xml:space="preserve"> це переконання в тому, що банк дійсно досягає своїх стратегічних цілей. Для здійснення стратегічного контролю доцільно:</w:t>
      </w:r>
    </w:p>
    <w:p w:rsidR="0067341A" w:rsidRPr="00ED5526" w:rsidRDefault="0067341A" w:rsidP="00ED5526">
      <w:pPr>
        <w:numPr>
          <w:ilvl w:val="0"/>
          <w:numId w:val="34"/>
        </w:numPr>
        <w:suppressAutoHyphens/>
        <w:spacing w:line="360" w:lineRule="auto"/>
        <w:ind w:left="0" w:firstLine="709"/>
        <w:jc w:val="both"/>
        <w:rPr>
          <w:sz w:val="28"/>
          <w:szCs w:val="28"/>
          <w:lang w:val="uk-UA"/>
        </w:rPr>
      </w:pPr>
      <w:r w:rsidRPr="00ED5526">
        <w:rPr>
          <w:sz w:val="28"/>
          <w:szCs w:val="28"/>
          <w:lang w:val="uk-UA"/>
        </w:rPr>
        <w:lastRenderedPageBreak/>
        <w:t xml:space="preserve">встановлювати стандарти для всіх структурних одиниць на всіх етапах розробки стратегії </w:t>
      </w:r>
      <w:r w:rsidR="001F15E3" w:rsidRPr="00ED5526">
        <w:rPr>
          <w:sz w:val="28"/>
          <w:szCs w:val="28"/>
          <w:lang w:val="uk-UA"/>
        </w:rPr>
        <w:t>розвитку</w:t>
      </w:r>
      <w:r w:rsidRPr="00ED5526">
        <w:rPr>
          <w:sz w:val="28"/>
          <w:szCs w:val="28"/>
          <w:lang w:val="uk-UA"/>
        </w:rPr>
        <w:t>, тобто точно визначати цілі, які повинні бути досягнуті у певний відрізок часу, а також доводити до підрозділів директиви та рекомендації, якими їм необхідно керуватися в роботі. Встановлення стандартів ґрунтується на планах, розроблених у процесі стратегічного планування;</w:t>
      </w:r>
    </w:p>
    <w:p w:rsidR="0067341A" w:rsidRPr="00ED5526" w:rsidRDefault="0067341A" w:rsidP="00ED5526">
      <w:pPr>
        <w:numPr>
          <w:ilvl w:val="0"/>
          <w:numId w:val="34"/>
        </w:numPr>
        <w:suppressAutoHyphens/>
        <w:spacing w:line="360" w:lineRule="auto"/>
        <w:ind w:left="0" w:firstLine="709"/>
        <w:jc w:val="both"/>
        <w:rPr>
          <w:sz w:val="28"/>
          <w:szCs w:val="28"/>
          <w:lang w:val="uk-UA"/>
        </w:rPr>
      </w:pPr>
      <w:r w:rsidRPr="00ED5526">
        <w:rPr>
          <w:sz w:val="28"/>
          <w:szCs w:val="28"/>
          <w:lang w:val="uk-UA"/>
        </w:rPr>
        <w:t>здійснювати систематичного контролю за дотриманням планів-прогнозів, вимірювати та оцінювати насправді досягнуте, і порівнювати його з очікуваним результатом. Після цього керівництво одержує відомості не тільки про наявність досягнень і недоліків у роботі, але й про їхні причини. Це знання необхідне для успішного здійснення коригування стратегії;</w:t>
      </w:r>
    </w:p>
    <w:p w:rsidR="0067341A" w:rsidRPr="00ED5526" w:rsidRDefault="0067341A" w:rsidP="00ED5526">
      <w:pPr>
        <w:numPr>
          <w:ilvl w:val="0"/>
          <w:numId w:val="34"/>
        </w:numPr>
        <w:suppressAutoHyphens/>
        <w:spacing w:line="360" w:lineRule="auto"/>
        <w:ind w:left="0" w:firstLine="709"/>
        <w:jc w:val="both"/>
        <w:rPr>
          <w:sz w:val="28"/>
          <w:szCs w:val="28"/>
          <w:lang w:val="uk-UA"/>
        </w:rPr>
      </w:pPr>
      <w:r w:rsidRPr="00ED5526">
        <w:rPr>
          <w:sz w:val="28"/>
          <w:szCs w:val="28"/>
          <w:lang w:val="uk-UA"/>
        </w:rPr>
        <w:t>коригувати стратегічні цілі у разі певних відхилень відповідно макроекономічній ситуації.</w:t>
      </w:r>
    </w:p>
    <w:p w:rsidR="00ED5526" w:rsidRDefault="0067341A" w:rsidP="00ED5526">
      <w:pPr>
        <w:suppressAutoHyphens/>
        <w:spacing w:line="360" w:lineRule="auto"/>
        <w:ind w:firstLine="709"/>
        <w:jc w:val="both"/>
        <w:rPr>
          <w:sz w:val="28"/>
          <w:szCs w:val="28"/>
          <w:lang w:val="uk-UA"/>
        </w:rPr>
      </w:pPr>
      <w:r w:rsidRPr="00ED5526">
        <w:rPr>
          <w:sz w:val="28"/>
          <w:szCs w:val="28"/>
          <w:lang w:val="uk-UA"/>
        </w:rPr>
        <w:t>На сучасному українському кредитному ринку мають значення не стільки самі пропоновані банківські продукти, скільки планування, спроможності банківських інститутів робити правильні висновки з усього потоку інформації і відповідно до них приймати старанно продумані рішення.</w:t>
      </w:r>
    </w:p>
    <w:p w:rsidR="0067341A" w:rsidRPr="00ED5526" w:rsidRDefault="0067341A" w:rsidP="00ED5526">
      <w:pPr>
        <w:pStyle w:val="a5"/>
        <w:suppressAutoHyphens/>
        <w:ind w:firstLine="709"/>
      </w:pPr>
      <w:r w:rsidRPr="00ED5526">
        <w:t xml:space="preserve">Слід зазначити, що стратегічне планування як процес не забезпечує успіху банку. Стратегічне планування призначено сприяти координації зусиль, що здійснюються банком, потребує чіткого визначення завдань, забезпечує єдність загальної цілі всередині організації. Наявність стратегії </w:t>
      </w:r>
      <w:r w:rsidR="001F15E3" w:rsidRPr="00ED5526">
        <w:t xml:space="preserve">розвитку </w:t>
      </w:r>
      <w:r w:rsidRPr="00ED5526">
        <w:t>банк</w:t>
      </w:r>
      <w:r w:rsidR="001F15E3" w:rsidRPr="00ED5526">
        <w:t xml:space="preserve">у </w:t>
      </w:r>
      <w:r w:rsidRPr="00ED5526">
        <w:t>зменшує ризик прийняття керівництвом хибних рішень через невірогідність інформації про те, які склалися макроекономічні та мікроекономічні умови. Вона є основою для наступного контролю, а також сприяє підвищенню готовності банку до раптових змін зовнішнього бізнес-середовища.</w:t>
      </w:r>
    </w:p>
    <w:p w:rsidR="0067341A" w:rsidRPr="00ED5526" w:rsidRDefault="0067341A" w:rsidP="00ED5526">
      <w:pPr>
        <w:suppressAutoHyphens/>
        <w:spacing w:line="360" w:lineRule="auto"/>
        <w:ind w:firstLine="709"/>
        <w:jc w:val="both"/>
        <w:rPr>
          <w:sz w:val="28"/>
          <w:szCs w:val="28"/>
          <w:lang w:val="uk-UA"/>
        </w:rPr>
      </w:pPr>
      <w:r w:rsidRPr="00ED5526">
        <w:rPr>
          <w:sz w:val="28"/>
          <w:szCs w:val="28"/>
          <w:lang w:val="uk-UA"/>
        </w:rPr>
        <w:t>Для розвитку стратегії розробляються поточні плани, націлені на внесення до неї стратегічних змін, необхідність яких диктується нестабільністю кредитного ринку України.</w:t>
      </w:r>
    </w:p>
    <w:p w:rsidR="0067341A" w:rsidRPr="00ED5526" w:rsidRDefault="0067341A" w:rsidP="00ED5526">
      <w:pPr>
        <w:suppressAutoHyphens/>
        <w:spacing w:line="360" w:lineRule="auto"/>
        <w:ind w:firstLine="709"/>
        <w:jc w:val="both"/>
        <w:rPr>
          <w:sz w:val="28"/>
          <w:szCs w:val="28"/>
          <w:lang w:val="uk-UA"/>
        </w:rPr>
      </w:pPr>
      <w:r w:rsidRPr="00ED5526">
        <w:rPr>
          <w:sz w:val="28"/>
          <w:szCs w:val="28"/>
          <w:lang w:val="uk-UA"/>
        </w:rPr>
        <w:lastRenderedPageBreak/>
        <w:t>Залежно від стратегічних цілей, поставлених перед банком можна</w:t>
      </w:r>
      <w:r w:rsidR="00ED5526">
        <w:rPr>
          <w:sz w:val="28"/>
          <w:szCs w:val="28"/>
          <w:lang w:val="uk-UA"/>
        </w:rPr>
        <w:t xml:space="preserve"> </w:t>
      </w:r>
      <w:r w:rsidRPr="00ED5526">
        <w:rPr>
          <w:sz w:val="28"/>
          <w:szCs w:val="28"/>
          <w:lang w:val="uk-UA"/>
        </w:rPr>
        <w:t>розрізнити:</w:t>
      </w:r>
      <w:r w:rsidR="000E449C" w:rsidRPr="00ED5526">
        <w:rPr>
          <w:sz w:val="28"/>
          <w:szCs w:val="28"/>
          <w:lang w:val="uk-UA"/>
        </w:rPr>
        <w:t xml:space="preserve"> </w:t>
      </w:r>
      <w:r w:rsidRPr="00ED5526">
        <w:rPr>
          <w:sz w:val="28"/>
          <w:szCs w:val="28"/>
          <w:lang w:val="uk-UA"/>
        </w:rPr>
        <w:t>стратегію зростання</w:t>
      </w:r>
      <w:r w:rsidRPr="00ED5526">
        <w:rPr>
          <w:sz w:val="28"/>
          <w:szCs w:val="28"/>
          <w:lang w:val="uk-UA"/>
        </w:rPr>
        <w:sym w:font="Symbol" w:char="F03B"/>
      </w:r>
      <w:r w:rsidR="000E449C" w:rsidRPr="00ED5526">
        <w:rPr>
          <w:sz w:val="28"/>
          <w:szCs w:val="28"/>
          <w:lang w:val="uk-UA"/>
        </w:rPr>
        <w:t xml:space="preserve"> </w:t>
      </w:r>
      <w:r w:rsidRPr="00ED5526">
        <w:rPr>
          <w:sz w:val="28"/>
          <w:szCs w:val="28"/>
          <w:lang w:val="uk-UA"/>
        </w:rPr>
        <w:t>стратегію обмеженого зростання</w:t>
      </w:r>
      <w:r w:rsidRPr="00ED5526">
        <w:rPr>
          <w:sz w:val="28"/>
          <w:szCs w:val="28"/>
          <w:lang w:val="uk-UA"/>
        </w:rPr>
        <w:sym w:font="Symbol" w:char="F03B"/>
      </w:r>
      <w:r w:rsidR="000E449C" w:rsidRPr="00ED5526">
        <w:rPr>
          <w:sz w:val="28"/>
          <w:szCs w:val="28"/>
          <w:lang w:val="uk-UA"/>
        </w:rPr>
        <w:t xml:space="preserve"> </w:t>
      </w:r>
      <w:r w:rsidRPr="00ED5526">
        <w:rPr>
          <w:sz w:val="28"/>
          <w:szCs w:val="28"/>
          <w:lang w:val="uk-UA"/>
        </w:rPr>
        <w:t>стратегію скорочення.</w:t>
      </w:r>
    </w:p>
    <w:p w:rsidR="0067341A" w:rsidRPr="00ED5526" w:rsidRDefault="0067341A" w:rsidP="00ED5526">
      <w:pPr>
        <w:pStyle w:val="a5"/>
        <w:suppressAutoHyphens/>
        <w:ind w:firstLine="709"/>
      </w:pPr>
      <w:r w:rsidRPr="00ED5526">
        <w:t>Згідно стратегії зростання, рівень короткострокових і довгострокових цілей кожного року значно збільшується порівняно з показниками минулого року.</w:t>
      </w:r>
      <w:r w:rsidR="000E449C" w:rsidRPr="00ED5526">
        <w:t xml:space="preserve"> </w:t>
      </w:r>
      <w:r w:rsidRPr="00ED5526">
        <w:t>Стратегія обмеженого зростання характеризується цілями, встановленими на рівні минулих досягнень з урахуван</w:t>
      </w:r>
      <w:r w:rsidR="000E449C" w:rsidRPr="00ED5526">
        <w:t xml:space="preserve">ням інфляції. Доцільно </w:t>
      </w:r>
      <w:r w:rsidRPr="00ED5526">
        <w:t>використовувати в розвинутій економіці зі статичним макроекономічним середовищем.</w:t>
      </w:r>
      <w:r w:rsidR="000E449C" w:rsidRPr="00ED5526">
        <w:t xml:space="preserve"> </w:t>
      </w:r>
      <w:r w:rsidRPr="00ED5526">
        <w:t>Стратегія скорочення – це стратегічна альтернатива, що характеризується встановленням цілей нижче досягнутого рівня або виключенням деяких напрямків діяльності. Характерна для країн, розвиток яких супроводжується економічною, фінансовою або управлінською кризою.</w:t>
      </w:r>
    </w:p>
    <w:p w:rsidR="0067341A" w:rsidRPr="00ED5526" w:rsidRDefault="0067341A" w:rsidP="00ED5526">
      <w:pPr>
        <w:suppressAutoHyphens/>
        <w:spacing w:line="360" w:lineRule="auto"/>
        <w:ind w:firstLine="709"/>
        <w:jc w:val="both"/>
        <w:rPr>
          <w:sz w:val="28"/>
          <w:szCs w:val="28"/>
          <w:lang w:val="uk-UA"/>
        </w:rPr>
      </w:pPr>
      <w:r w:rsidRPr="00ED5526">
        <w:rPr>
          <w:sz w:val="28"/>
          <w:szCs w:val="28"/>
          <w:lang w:val="uk-UA"/>
        </w:rPr>
        <w:t xml:space="preserve">Стратегічний план деталізується в розрізі кожного організаційного рівня банку. Існує три рівні розробки стратегії </w:t>
      </w:r>
      <w:r w:rsidR="001F15E3" w:rsidRPr="00ED5526">
        <w:rPr>
          <w:sz w:val="28"/>
          <w:szCs w:val="28"/>
          <w:lang w:val="uk-UA"/>
        </w:rPr>
        <w:t>розвитку</w:t>
      </w:r>
      <w:r w:rsidRPr="00ED5526">
        <w:rPr>
          <w:sz w:val="28"/>
          <w:szCs w:val="28"/>
          <w:lang w:val="uk-UA"/>
        </w:rPr>
        <w:t>:</w:t>
      </w:r>
      <w:r w:rsidR="000E449C" w:rsidRPr="00ED5526">
        <w:rPr>
          <w:sz w:val="28"/>
          <w:szCs w:val="28"/>
          <w:lang w:val="uk-UA"/>
        </w:rPr>
        <w:t xml:space="preserve"> </w:t>
      </w:r>
      <w:r w:rsidRPr="00ED5526">
        <w:rPr>
          <w:sz w:val="28"/>
          <w:szCs w:val="28"/>
          <w:lang w:val="uk-UA"/>
        </w:rPr>
        <w:t>корпоративний рівень</w:t>
      </w:r>
      <w:r w:rsidRPr="00ED5526">
        <w:rPr>
          <w:sz w:val="28"/>
          <w:szCs w:val="28"/>
          <w:lang w:val="uk-UA"/>
        </w:rPr>
        <w:sym w:font="Symbol" w:char="F03B"/>
      </w:r>
      <w:r w:rsidR="000E449C" w:rsidRPr="00ED5526">
        <w:rPr>
          <w:sz w:val="28"/>
          <w:szCs w:val="28"/>
          <w:lang w:val="uk-UA"/>
        </w:rPr>
        <w:t xml:space="preserve"> </w:t>
      </w:r>
      <w:r w:rsidRPr="00ED5526">
        <w:rPr>
          <w:sz w:val="28"/>
          <w:szCs w:val="28"/>
          <w:lang w:val="uk-UA"/>
        </w:rPr>
        <w:t>рівень підрозділів</w:t>
      </w:r>
      <w:r w:rsidRPr="00ED5526">
        <w:rPr>
          <w:sz w:val="28"/>
          <w:szCs w:val="28"/>
          <w:lang w:val="uk-UA"/>
        </w:rPr>
        <w:sym w:font="Symbol" w:char="F03B"/>
      </w:r>
      <w:r w:rsidR="000E449C" w:rsidRPr="00ED5526">
        <w:rPr>
          <w:sz w:val="28"/>
          <w:szCs w:val="28"/>
          <w:lang w:val="uk-UA"/>
        </w:rPr>
        <w:t xml:space="preserve"> </w:t>
      </w:r>
      <w:r w:rsidRPr="00ED5526">
        <w:rPr>
          <w:sz w:val="28"/>
          <w:szCs w:val="28"/>
          <w:lang w:val="uk-UA"/>
        </w:rPr>
        <w:t>рівень ринкового сегмента.</w:t>
      </w:r>
    </w:p>
    <w:p w:rsidR="0067341A" w:rsidRPr="00ED5526" w:rsidRDefault="0067341A" w:rsidP="00ED5526">
      <w:pPr>
        <w:suppressAutoHyphens/>
        <w:spacing w:line="360" w:lineRule="auto"/>
        <w:ind w:firstLine="709"/>
        <w:jc w:val="both"/>
        <w:rPr>
          <w:sz w:val="28"/>
          <w:szCs w:val="28"/>
          <w:lang w:val="uk-UA"/>
        </w:rPr>
      </w:pPr>
      <w:r w:rsidRPr="00ED5526">
        <w:rPr>
          <w:sz w:val="28"/>
          <w:szCs w:val="28"/>
          <w:lang w:val="uk-UA"/>
        </w:rPr>
        <w:t>Відправним пунктом стратегічного планування є особливості ринкового сегмента. Проте всі рівні тісно взаємозв’язані, і будь-які зміни на будь-якому з них відразу ж позначаються й на інших.</w:t>
      </w:r>
    </w:p>
    <w:p w:rsidR="0067341A" w:rsidRPr="00ED5526" w:rsidRDefault="0067341A" w:rsidP="00ED5526">
      <w:pPr>
        <w:suppressAutoHyphens/>
        <w:spacing w:line="360" w:lineRule="auto"/>
        <w:ind w:firstLine="709"/>
        <w:jc w:val="both"/>
        <w:rPr>
          <w:sz w:val="28"/>
          <w:szCs w:val="28"/>
          <w:lang w:val="uk-UA"/>
        </w:rPr>
      </w:pPr>
      <w:r w:rsidRPr="00ED5526">
        <w:rPr>
          <w:sz w:val="28"/>
          <w:szCs w:val="28"/>
          <w:lang w:val="uk-UA"/>
        </w:rPr>
        <w:t xml:space="preserve">Компонентами стратегії </w:t>
      </w:r>
      <w:r w:rsidR="001F15E3" w:rsidRPr="00ED5526">
        <w:rPr>
          <w:sz w:val="28"/>
          <w:szCs w:val="28"/>
          <w:lang w:val="uk-UA"/>
        </w:rPr>
        <w:t>розвитку</w:t>
      </w:r>
      <w:r w:rsidRPr="00ED5526">
        <w:rPr>
          <w:sz w:val="28"/>
          <w:szCs w:val="28"/>
          <w:lang w:val="uk-UA"/>
        </w:rPr>
        <w:t xml:space="preserve"> банку доцільно вважати:</w:t>
      </w:r>
    </w:p>
    <w:p w:rsidR="0067341A" w:rsidRPr="00ED5526" w:rsidRDefault="0067341A" w:rsidP="00ED5526">
      <w:pPr>
        <w:numPr>
          <w:ilvl w:val="0"/>
          <w:numId w:val="35"/>
        </w:numPr>
        <w:suppressAutoHyphens/>
        <w:spacing w:line="360" w:lineRule="auto"/>
        <w:ind w:left="0" w:firstLine="709"/>
        <w:jc w:val="both"/>
        <w:rPr>
          <w:sz w:val="28"/>
          <w:szCs w:val="28"/>
          <w:lang w:val="uk-UA"/>
        </w:rPr>
      </w:pPr>
      <w:r w:rsidRPr="00ED5526">
        <w:rPr>
          <w:sz w:val="28"/>
          <w:szCs w:val="28"/>
          <w:lang w:val="uk-UA"/>
        </w:rPr>
        <w:t>діагноз існуючого становища банку – макроекономічній, мікроекономічній аналіз та аналіз конкурентного середовища</w:t>
      </w:r>
      <w:r w:rsidRPr="00ED5526">
        <w:rPr>
          <w:sz w:val="28"/>
          <w:szCs w:val="28"/>
          <w:lang w:val="uk-UA"/>
        </w:rPr>
        <w:sym w:font="Symbol" w:char="F03B"/>
      </w:r>
    </w:p>
    <w:p w:rsidR="0067341A" w:rsidRPr="00ED5526" w:rsidRDefault="0067341A" w:rsidP="00ED5526">
      <w:pPr>
        <w:numPr>
          <w:ilvl w:val="0"/>
          <w:numId w:val="35"/>
        </w:numPr>
        <w:suppressAutoHyphens/>
        <w:spacing w:line="360" w:lineRule="auto"/>
        <w:ind w:left="0" w:firstLine="709"/>
        <w:jc w:val="both"/>
        <w:rPr>
          <w:sz w:val="28"/>
          <w:szCs w:val="28"/>
          <w:lang w:val="uk-UA"/>
        </w:rPr>
      </w:pPr>
      <w:r w:rsidRPr="00ED5526">
        <w:rPr>
          <w:sz w:val="28"/>
          <w:szCs w:val="28"/>
          <w:lang w:val="uk-UA"/>
        </w:rPr>
        <w:t>аналіз чинників, які впливають на стратегію банку, – SWOT-аналіз;</w:t>
      </w:r>
    </w:p>
    <w:p w:rsidR="0067341A" w:rsidRPr="00ED5526" w:rsidRDefault="0067341A" w:rsidP="00ED5526">
      <w:pPr>
        <w:numPr>
          <w:ilvl w:val="0"/>
          <w:numId w:val="35"/>
        </w:numPr>
        <w:suppressAutoHyphens/>
        <w:spacing w:line="360" w:lineRule="auto"/>
        <w:ind w:left="0" w:firstLine="709"/>
        <w:jc w:val="both"/>
        <w:rPr>
          <w:sz w:val="28"/>
          <w:szCs w:val="28"/>
          <w:lang w:val="uk-UA"/>
        </w:rPr>
      </w:pPr>
      <w:r w:rsidRPr="00ED5526">
        <w:rPr>
          <w:sz w:val="28"/>
          <w:szCs w:val="28"/>
          <w:lang w:val="uk-UA"/>
        </w:rPr>
        <w:t xml:space="preserve">побудування на підставі результатів SWOT-аналізу матриці </w:t>
      </w:r>
      <w:r w:rsidR="00ED5526">
        <w:rPr>
          <w:sz w:val="28"/>
          <w:szCs w:val="28"/>
          <w:lang w:val="uk-UA"/>
        </w:rPr>
        <w:t>"</w:t>
      </w:r>
      <w:r w:rsidRPr="00ED5526">
        <w:rPr>
          <w:sz w:val="28"/>
          <w:szCs w:val="28"/>
          <w:lang w:val="uk-UA"/>
        </w:rPr>
        <w:t>сила банку – привабливість ринку</w:t>
      </w:r>
      <w:r w:rsidR="00ED5526">
        <w:rPr>
          <w:sz w:val="28"/>
          <w:szCs w:val="28"/>
          <w:lang w:val="uk-UA"/>
        </w:rPr>
        <w:t>"</w:t>
      </w:r>
      <w:r w:rsidRPr="00ED5526">
        <w:rPr>
          <w:sz w:val="28"/>
          <w:szCs w:val="28"/>
          <w:lang w:val="uk-UA"/>
        </w:rPr>
        <w:t>;</w:t>
      </w:r>
    </w:p>
    <w:p w:rsidR="0067341A" w:rsidRPr="00ED5526" w:rsidRDefault="0067341A" w:rsidP="00ED5526">
      <w:pPr>
        <w:numPr>
          <w:ilvl w:val="0"/>
          <w:numId w:val="35"/>
        </w:numPr>
        <w:suppressAutoHyphens/>
        <w:spacing w:line="360" w:lineRule="auto"/>
        <w:ind w:left="0" w:firstLine="709"/>
        <w:jc w:val="both"/>
        <w:rPr>
          <w:sz w:val="28"/>
          <w:szCs w:val="28"/>
          <w:lang w:val="uk-UA"/>
        </w:rPr>
      </w:pPr>
      <w:r w:rsidRPr="00ED5526">
        <w:rPr>
          <w:sz w:val="28"/>
          <w:szCs w:val="28"/>
          <w:lang w:val="uk-UA"/>
        </w:rPr>
        <w:t>формулювання стратегії</w:t>
      </w:r>
      <w:r w:rsidR="001F15E3" w:rsidRPr="00ED5526">
        <w:rPr>
          <w:sz w:val="28"/>
          <w:szCs w:val="28"/>
          <w:lang w:val="uk-UA"/>
        </w:rPr>
        <w:t xml:space="preserve"> розвитку</w:t>
      </w:r>
      <w:r w:rsidRPr="00ED5526">
        <w:rPr>
          <w:sz w:val="28"/>
          <w:szCs w:val="28"/>
          <w:lang w:val="uk-UA"/>
        </w:rPr>
        <w:t xml:space="preserve"> банку – місія і цінності, оцінка стратегічних альтернатив, формулювання стратегічних цілей банку та шляхів їх досягнення.</w:t>
      </w:r>
    </w:p>
    <w:p w:rsidR="00ED5526" w:rsidRDefault="0067341A" w:rsidP="00ED5526">
      <w:pPr>
        <w:suppressAutoHyphens/>
        <w:spacing w:line="360" w:lineRule="auto"/>
        <w:ind w:firstLine="709"/>
        <w:jc w:val="both"/>
        <w:rPr>
          <w:sz w:val="28"/>
          <w:lang w:val="uk-UA"/>
        </w:rPr>
      </w:pPr>
      <w:r w:rsidRPr="00ED5526">
        <w:rPr>
          <w:bCs/>
          <w:sz w:val="28"/>
          <w:lang w:val="uk-UA"/>
        </w:rPr>
        <w:t>Макроекономічній аналіз</w:t>
      </w:r>
      <w:r w:rsidRPr="00ED5526">
        <w:rPr>
          <w:sz w:val="28"/>
          <w:lang w:val="uk-UA"/>
        </w:rPr>
        <w:t xml:space="preserve"> містить оцінку поточного стану зовнішнього середовища, у якому функціонує банк та його конкуренти. Оскільки наявна велика кількість неконтрольованих чинників, що потребують великих затрат </w:t>
      </w:r>
      <w:r w:rsidRPr="00ED5526">
        <w:rPr>
          <w:sz w:val="28"/>
          <w:lang w:val="uk-UA"/>
        </w:rPr>
        <w:lastRenderedPageBreak/>
        <w:t>часу для аналізу і важко піддаються оцінці та прогнозу, аналіз повинен бути зосереджений на таких сферах: нормативне середовище, економічні показники, конкуренція, технологія, соціально-політичні питання, ділянка ринку і потенціал прибутку.</w:t>
      </w:r>
    </w:p>
    <w:p w:rsidR="0067341A" w:rsidRPr="00ED5526" w:rsidRDefault="0067341A" w:rsidP="00ED5526">
      <w:pPr>
        <w:suppressAutoHyphens/>
        <w:spacing w:line="360" w:lineRule="auto"/>
        <w:ind w:firstLine="709"/>
        <w:jc w:val="both"/>
        <w:rPr>
          <w:sz w:val="28"/>
          <w:lang w:val="uk-UA"/>
        </w:rPr>
      </w:pPr>
      <w:r w:rsidRPr="00ED5526">
        <w:rPr>
          <w:iCs/>
          <w:sz w:val="28"/>
          <w:lang w:val="uk-UA"/>
        </w:rPr>
        <w:t>Аналіз нормативного середовища</w:t>
      </w:r>
      <w:r w:rsidRPr="00ED5526">
        <w:rPr>
          <w:sz w:val="28"/>
          <w:lang w:val="uk-UA"/>
        </w:rPr>
        <w:t xml:space="preserve"> містить оцінку законів, як чинних, так і тих, що перебувають на розгляді, та державних нормативів. Нормативні міркування щодо стратегічного планування наведені нижче.</w:t>
      </w:r>
    </w:p>
    <w:p w:rsidR="0067341A" w:rsidRPr="00ED5526" w:rsidRDefault="0067341A" w:rsidP="00ED5526">
      <w:pPr>
        <w:numPr>
          <w:ilvl w:val="0"/>
          <w:numId w:val="1"/>
        </w:numPr>
        <w:suppressAutoHyphens/>
        <w:spacing w:line="360" w:lineRule="auto"/>
        <w:ind w:left="0" w:firstLine="709"/>
        <w:jc w:val="both"/>
        <w:rPr>
          <w:sz w:val="28"/>
          <w:szCs w:val="28"/>
          <w:lang w:val="uk-UA"/>
        </w:rPr>
      </w:pPr>
      <w:r w:rsidRPr="00ED5526">
        <w:rPr>
          <w:sz w:val="28"/>
          <w:szCs w:val="28"/>
          <w:lang w:val="uk-UA"/>
        </w:rPr>
        <w:t>Вимога до статуту нового банку: майбутня конкуренція може залежати від простоти вступу в галузь, а також від вимог і обмежень на володіння.</w:t>
      </w:r>
    </w:p>
    <w:p w:rsidR="0067341A" w:rsidRPr="00ED5526" w:rsidRDefault="0067341A" w:rsidP="00ED5526">
      <w:pPr>
        <w:numPr>
          <w:ilvl w:val="0"/>
          <w:numId w:val="1"/>
        </w:numPr>
        <w:suppressAutoHyphens/>
        <w:spacing w:line="360" w:lineRule="auto"/>
        <w:ind w:left="0" w:firstLine="709"/>
        <w:jc w:val="both"/>
        <w:rPr>
          <w:sz w:val="28"/>
          <w:szCs w:val="28"/>
          <w:lang w:val="uk-UA"/>
        </w:rPr>
      </w:pPr>
      <w:r w:rsidRPr="00ED5526">
        <w:rPr>
          <w:sz w:val="28"/>
          <w:szCs w:val="28"/>
          <w:lang w:val="uk-UA"/>
        </w:rPr>
        <w:t>Підвищені вимоги до капіталізації для нових банків, збільшення розміру капіталу, необхідного існуючим банкам для здійснення операцій із твердою валютою і дотримання міжнародних вимог до ризикового капіталу.</w:t>
      </w:r>
    </w:p>
    <w:p w:rsidR="0067341A" w:rsidRPr="00ED5526" w:rsidRDefault="0067341A" w:rsidP="00ED5526">
      <w:pPr>
        <w:numPr>
          <w:ilvl w:val="0"/>
          <w:numId w:val="1"/>
        </w:numPr>
        <w:suppressAutoHyphens/>
        <w:spacing w:line="360" w:lineRule="auto"/>
        <w:ind w:left="0" w:firstLine="709"/>
        <w:jc w:val="both"/>
        <w:rPr>
          <w:sz w:val="28"/>
          <w:szCs w:val="28"/>
          <w:lang w:val="uk-UA"/>
        </w:rPr>
      </w:pPr>
      <w:r w:rsidRPr="00ED5526">
        <w:rPr>
          <w:sz w:val="28"/>
          <w:szCs w:val="28"/>
          <w:lang w:val="uk-UA"/>
        </w:rPr>
        <w:t>Вимоги до резервів і ліквідності, що посилюються в міру того, як центральні банки жорсткіше контролюють банківські операції.</w:t>
      </w:r>
    </w:p>
    <w:p w:rsidR="0067341A" w:rsidRPr="00ED5526" w:rsidRDefault="0067341A" w:rsidP="00ED5526">
      <w:pPr>
        <w:numPr>
          <w:ilvl w:val="0"/>
          <w:numId w:val="1"/>
        </w:numPr>
        <w:suppressAutoHyphens/>
        <w:spacing w:line="360" w:lineRule="auto"/>
        <w:ind w:left="0" w:firstLine="709"/>
        <w:jc w:val="both"/>
        <w:rPr>
          <w:sz w:val="28"/>
          <w:szCs w:val="28"/>
          <w:lang w:val="uk-UA"/>
        </w:rPr>
      </w:pPr>
      <w:r w:rsidRPr="00ED5526">
        <w:rPr>
          <w:sz w:val="28"/>
          <w:szCs w:val="28"/>
          <w:lang w:val="uk-UA"/>
        </w:rPr>
        <w:t>Обмеження на відділення (якщо такі є), на відкриття, закриття або передислокацію відділень, на можливість використання пересувних відділень.</w:t>
      </w:r>
    </w:p>
    <w:p w:rsidR="0067341A" w:rsidRPr="00ED5526" w:rsidRDefault="0067341A" w:rsidP="00ED5526">
      <w:pPr>
        <w:numPr>
          <w:ilvl w:val="0"/>
          <w:numId w:val="1"/>
        </w:numPr>
        <w:suppressAutoHyphens/>
        <w:spacing w:line="360" w:lineRule="auto"/>
        <w:ind w:left="0" w:firstLine="709"/>
        <w:jc w:val="both"/>
        <w:rPr>
          <w:sz w:val="28"/>
          <w:szCs w:val="28"/>
          <w:lang w:val="uk-UA"/>
        </w:rPr>
      </w:pPr>
      <w:r w:rsidRPr="00ED5526">
        <w:rPr>
          <w:sz w:val="28"/>
          <w:szCs w:val="28"/>
          <w:lang w:val="uk-UA"/>
        </w:rPr>
        <w:t>Пільги на покриття можливих утрат по позичках і оренді, що ґрунтуються на методах рейтингу ризику, встановленого центральним банком.</w:t>
      </w:r>
    </w:p>
    <w:p w:rsidR="0067341A" w:rsidRPr="00ED5526" w:rsidRDefault="0067341A" w:rsidP="00ED5526">
      <w:pPr>
        <w:numPr>
          <w:ilvl w:val="0"/>
          <w:numId w:val="1"/>
        </w:numPr>
        <w:suppressAutoHyphens/>
        <w:spacing w:line="360" w:lineRule="auto"/>
        <w:ind w:left="0" w:firstLine="709"/>
        <w:jc w:val="both"/>
        <w:rPr>
          <w:sz w:val="28"/>
          <w:szCs w:val="28"/>
          <w:lang w:val="uk-UA"/>
        </w:rPr>
      </w:pPr>
      <w:r w:rsidRPr="00ED5526">
        <w:rPr>
          <w:sz w:val="28"/>
          <w:szCs w:val="28"/>
          <w:lang w:val="uk-UA"/>
        </w:rPr>
        <w:t>Вимоги/обмеження на кредитування, такі, як взаємовідносини з інсайдерами, концентрація, розподіл ризику, різниця між поточною вартістю забезпечення і сумою кредиту для захисту від ризику.</w:t>
      </w:r>
    </w:p>
    <w:p w:rsidR="0067341A" w:rsidRPr="00ED5526" w:rsidRDefault="0067341A" w:rsidP="00ED5526">
      <w:pPr>
        <w:numPr>
          <w:ilvl w:val="0"/>
          <w:numId w:val="1"/>
        </w:numPr>
        <w:suppressAutoHyphens/>
        <w:spacing w:line="360" w:lineRule="auto"/>
        <w:ind w:left="0" w:firstLine="709"/>
        <w:jc w:val="both"/>
        <w:rPr>
          <w:sz w:val="28"/>
          <w:szCs w:val="28"/>
          <w:lang w:val="uk-UA"/>
        </w:rPr>
      </w:pPr>
      <w:r w:rsidRPr="00ED5526">
        <w:rPr>
          <w:sz w:val="28"/>
          <w:szCs w:val="28"/>
          <w:lang w:val="uk-UA"/>
        </w:rPr>
        <w:t>Обмеження або можливості щодо продукції/послуг як наслідок законодавчих дій.</w:t>
      </w:r>
    </w:p>
    <w:p w:rsidR="0067341A" w:rsidRPr="00ED5526" w:rsidRDefault="0067341A" w:rsidP="00ED5526">
      <w:pPr>
        <w:numPr>
          <w:ilvl w:val="0"/>
          <w:numId w:val="1"/>
        </w:numPr>
        <w:suppressAutoHyphens/>
        <w:spacing w:line="360" w:lineRule="auto"/>
        <w:ind w:left="0" w:firstLine="709"/>
        <w:jc w:val="both"/>
        <w:rPr>
          <w:sz w:val="28"/>
          <w:szCs w:val="28"/>
          <w:lang w:val="uk-UA"/>
        </w:rPr>
      </w:pPr>
      <w:r w:rsidRPr="00ED5526">
        <w:rPr>
          <w:sz w:val="28"/>
          <w:szCs w:val="28"/>
          <w:lang w:val="uk-UA"/>
        </w:rPr>
        <w:t>Нормативи або обмеження на кредити чи процентні ставки по вкладах.</w:t>
      </w:r>
    </w:p>
    <w:p w:rsidR="0067341A" w:rsidRPr="00ED5526" w:rsidRDefault="0067341A" w:rsidP="00ED5526">
      <w:pPr>
        <w:numPr>
          <w:ilvl w:val="0"/>
          <w:numId w:val="1"/>
        </w:numPr>
        <w:suppressAutoHyphens/>
        <w:spacing w:line="360" w:lineRule="auto"/>
        <w:ind w:left="0" w:firstLine="709"/>
        <w:jc w:val="both"/>
        <w:rPr>
          <w:sz w:val="28"/>
          <w:szCs w:val="28"/>
          <w:lang w:val="uk-UA"/>
        </w:rPr>
      </w:pPr>
      <w:r w:rsidRPr="00ED5526">
        <w:rPr>
          <w:sz w:val="28"/>
          <w:szCs w:val="28"/>
          <w:lang w:val="uk-UA"/>
        </w:rPr>
        <w:t>Вимоги/обмеження на холдингові компанії або філії, переплетення власності банків і їхніх клієнтів.</w:t>
      </w:r>
    </w:p>
    <w:p w:rsidR="0067341A" w:rsidRPr="00ED5526" w:rsidRDefault="0067341A" w:rsidP="00ED5526">
      <w:pPr>
        <w:numPr>
          <w:ilvl w:val="0"/>
          <w:numId w:val="1"/>
        </w:numPr>
        <w:suppressAutoHyphens/>
        <w:spacing w:line="360" w:lineRule="auto"/>
        <w:ind w:left="0" w:firstLine="709"/>
        <w:jc w:val="both"/>
        <w:rPr>
          <w:sz w:val="28"/>
          <w:szCs w:val="28"/>
          <w:lang w:val="uk-UA"/>
        </w:rPr>
      </w:pPr>
      <w:r w:rsidRPr="00ED5526">
        <w:rPr>
          <w:sz w:val="28"/>
          <w:szCs w:val="28"/>
          <w:lang w:val="uk-UA"/>
        </w:rPr>
        <w:lastRenderedPageBreak/>
        <w:t>Аудит комерційних банків і розкриття інформації, а також необхідність виконання міжнародних стандартів бухгалтерського обліку та аудиту.</w:t>
      </w:r>
    </w:p>
    <w:p w:rsidR="0067341A" w:rsidRPr="00ED5526" w:rsidRDefault="0067341A" w:rsidP="00ED5526">
      <w:pPr>
        <w:numPr>
          <w:ilvl w:val="0"/>
          <w:numId w:val="1"/>
        </w:numPr>
        <w:suppressAutoHyphens/>
        <w:spacing w:line="360" w:lineRule="auto"/>
        <w:ind w:left="0" w:firstLine="709"/>
        <w:jc w:val="both"/>
        <w:rPr>
          <w:sz w:val="28"/>
          <w:szCs w:val="28"/>
          <w:lang w:val="uk-UA"/>
        </w:rPr>
      </w:pPr>
      <w:r w:rsidRPr="00ED5526">
        <w:rPr>
          <w:sz w:val="28"/>
          <w:szCs w:val="28"/>
          <w:lang w:val="uk-UA"/>
        </w:rPr>
        <w:t>Страховий захист вкладів клієнтів.</w:t>
      </w:r>
    </w:p>
    <w:p w:rsidR="0067341A" w:rsidRPr="00ED5526" w:rsidRDefault="0067341A" w:rsidP="00ED5526">
      <w:pPr>
        <w:numPr>
          <w:ilvl w:val="0"/>
          <w:numId w:val="1"/>
        </w:numPr>
        <w:suppressAutoHyphens/>
        <w:spacing w:line="360" w:lineRule="auto"/>
        <w:ind w:left="0" w:firstLine="709"/>
        <w:jc w:val="both"/>
        <w:rPr>
          <w:sz w:val="28"/>
          <w:szCs w:val="28"/>
          <w:lang w:val="uk-UA"/>
        </w:rPr>
      </w:pPr>
      <w:r w:rsidRPr="00ED5526">
        <w:rPr>
          <w:sz w:val="28"/>
          <w:szCs w:val="28"/>
          <w:lang w:val="uk-UA"/>
        </w:rPr>
        <w:t>Нормативи по обміну іноземної валюти і вимоги до ліцензування.</w:t>
      </w:r>
    </w:p>
    <w:p w:rsidR="0067341A" w:rsidRPr="00ED5526" w:rsidRDefault="0067341A" w:rsidP="00ED5526">
      <w:pPr>
        <w:numPr>
          <w:ilvl w:val="0"/>
          <w:numId w:val="1"/>
        </w:numPr>
        <w:suppressAutoHyphens/>
        <w:spacing w:line="360" w:lineRule="auto"/>
        <w:ind w:left="0" w:firstLine="709"/>
        <w:jc w:val="both"/>
        <w:rPr>
          <w:sz w:val="28"/>
          <w:szCs w:val="28"/>
          <w:lang w:val="uk-UA"/>
        </w:rPr>
      </w:pPr>
      <w:r w:rsidRPr="00ED5526">
        <w:rPr>
          <w:sz w:val="28"/>
          <w:szCs w:val="28"/>
          <w:lang w:val="uk-UA"/>
        </w:rPr>
        <w:t>Нормативи системи виплат і фактична практика банку.</w:t>
      </w:r>
    </w:p>
    <w:p w:rsidR="0067341A" w:rsidRPr="00ED5526" w:rsidRDefault="0067341A" w:rsidP="00ED5526">
      <w:pPr>
        <w:numPr>
          <w:ilvl w:val="0"/>
          <w:numId w:val="1"/>
        </w:numPr>
        <w:suppressAutoHyphens/>
        <w:spacing w:line="360" w:lineRule="auto"/>
        <w:ind w:left="0" w:firstLine="709"/>
        <w:jc w:val="both"/>
        <w:rPr>
          <w:sz w:val="28"/>
          <w:szCs w:val="28"/>
          <w:lang w:val="uk-UA"/>
        </w:rPr>
      </w:pPr>
      <w:r w:rsidRPr="00ED5526">
        <w:rPr>
          <w:sz w:val="28"/>
          <w:szCs w:val="28"/>
          <w:lang w:val="uk-UA"/>
        </w:rPr>
        <w:t>Нагляд за банком, здійснюваний центральним банком, як всередині, так і за його межами, тощо.</w:t>
      </w:r>
    </w:p>
    <w:p w:rsidR="0067341A" w:rsidRPr="00ED5526" w:rsidRDefault="0067341A" w:rsidP="00ED5526">
      <w:pPr>
        <w:pStyle w:val="a5"/>
        <w:suppressAutoHyphens/>
        <w:ind w:firstLine="709"/>
      </w:pPr>
      <w:r w:rsidRPr="00ED5526">
        <w:t xml:space="preserve">Сучасний стан вітчизняної економіки негативно впливає на розвиток кредитного ринку України. Аналізуючи </w:t>
      </w:r>
      <w:r w:rsidRPr="00ED5526">
        <w:rPr>
          <w:iCs/>
        </w:rPr>
        <w:t>економічні показники</w:t>
      </w:r>
      <w:r w:rsidRPr="00ED5526">
        <w:t>, слід розглянути поточний стан економіки, економічні тенденції, орієнтовні розрахунки та економічні прогнози, включаючи такі чинники: тенденція до інфляції (збільшується, стабілізується чи падає), економіка в цілому (зростання чи</w:t>
      </w:r>
      <w:r w:rsidR="00ED5526">
        <w:t xml:space="preserve"> </w:t>
      </w:r>
      <w:r w:rsidRPr="00ED5526">
        <w:t xml:space="preserve">спад), коливання курсу обміну національної валюти, грошова маса (зростання під дією нормальних економічних чинників чи збільшення урядом обсягу грошової маси), ціни і рівень заробітної плати (що зростає швидше), зарплата та інфляція (що зростає швидше), рівень зайнятості і страхування по безробіттю, ефективність різних секторів економіки (промисловість, сільське господарство, будівництво), кредити урядові та розмір бюджетного дефіциту, імпорт/експорт (зростання, що місять – засоби виробництва чи споживчі товари, чи є країна чистим експортером), прогноз щодо банківського процента, оподаткування (ставки в майбутньому і заходи по збиранню податків), попит на кредит, рівень банкрутства в країні </w:t>
      </w:r>
      <w:r w:rsidRPr="00ED5526">
        <w:sym w:font="Symbol" w:char="F05B"/>
      </w:r>
      <w:r w:rsidRPr="00ED5526">
        <w:t>45, с.215-216</w:t>
      </w:r>
      <w:r w:rsidRPr="00ED5526">
        <w:sym w:font="Symbol" w:char="F05D"/>
      </w:r>
      <w:r w:rsidRPr="00ED5526">
        <w:t>.</w:t>
      </w:r>
    </w:p>
    <w:p w:rsidR="0067341A" w:rsidRPr="00ED5526" w:rsidRDefault="0067341A" w:rsidP="00ED5526">
      <w:pPr>
        <w:suppressAutoHyphens/>
        <w:spacing w:line="360" w:lineRule="auto"/>
        <w:ind w:firstLine="709"/>
        <w:jc w:val="both"/>
        <w:rPr>
          <w:sz w:val="28"/>
          <w:szCs w:val="28"/>
          <w:lang w:val="uk-UA"/>
        </w:rPr>
      </w:pPr>
      <w:r w:rsidRPr="00ED5526">
        <w:rPr>
          <w:sz w:val="28"/>
          <w:szCs w:val="28"/>
          <w:lang w:val="uk-UA"/>
        </w:rPr>
        <w:t xml:space="preserve">В ході аналізу </w:t>
      </w:r>
      <w:r w:rsidRPr="00ED5526">
        <w:rPr>
          <w:iCs/>
          <w:sz w:val="28"/>
          <w:szCs w:val="28"/>
          <w:lang w:val="uk-UA"/>
        </w:rPr>
        <w:t>конкурентного середовища</w:t>
      </w:r>
      <w:r w:rsidRPr="00ED5526">
        <w:rPr>
          <w:sz w:val="28"/>
          <w:szCs w:val="28"/>
          <w:lang w:val="uk-UA"/>
        </w:rPr>
        <w:t xml:space="preserve"> важливо визначити ринок банку, що означає обслуговувану географічну зону і клієнтів, ідентифікацію конкурентів, включаючи небанківські установи в районі ринку. Серед чинників конкуренці</w:t>
      </w:r>
      <w:r w:rsidR="000E449C" w:rsidRPr="00ED5526">
        <w:rPr>
          <w:sz w:val="28"/>
          <w:szCs w:val="28"/>
          <w:lang w:val="uk-UA"/>
        </w:rPr>
        <w:t>ї</w:t>
      </w:r>
      <w:r w:rsidRPr="00ED5526">
        <w:rPr>
          <w:sz w:val="28"/>
          <w:szCs w:val="28"/>
          <w:lang w:val="uk-UA"/>
        </w:rPr>
        <w:t xml:space="preserve"> необхідно особливо вирізнити такі: частка ринку і зростання банку в порівнянні з конкурентами; продукти/послуги, пропоновані банком, у порівнянні з особливостями й характеристиками </w:t>
      </w:r>
      <w:r w:rsidRPr="00ED5526">
        <w:rPr>
          <w:sz w:val="28"/>
          <w:szCs w:val="28"/>
          <w:lang w:val="uk-UA"/>
        </w:rPr>
        <w:lastRenderedPageBreak/>
        <w:t>продукції конкурентів; розміри та кількість банків і небанківських установ, що складають конкуренцію; цінове лідерство, слідування за лідером або уникнення від цінової конкуренції; наскільки успішно задовольняє банк фінансові бажання і потреби клієнтів; параметри клієнтів банку в порівнянні з конкурентами; кількість і типи відділень, використовуваних клієнтами, зручне розташування, часи роботи і можливість проведення електронних банківських операцій; причини успіхів і провалів конкурентів; стратегія конкурентів, релевантні слабкі й сильні сторони, ризик, на який ідуть конкуренти; престиж усіх банків-конкурентів на даному ринку.</w:t>
      </w:r>
    </w:p>
    <w:p w:rsidR="0067341A" w:rsidRPr="00ED5526" w:rsidRDefault="0067341A" w:rsidP="00ED5526">
      <w:pPr>
        <w:suppressAutoHyphens/>
        <w:spacing w:line="360" w:lineRule="auto"/>
        <w:ind w:firstLine="709"/>
        <w:jc w:val="both"/>
        <w:rPr>
          <w:sz w:val="28"/>
          <w:szCs w:val="28"/>
          <w:lang w:val="uk-UA"/>
        </w:rPr>
      </w:pPr>
      <w:r w:rsidRPr="00ED5526">
        <w:rPr>
          <w:sz w:val="28"/>
          <w:szCs w:val="28"/>
          <w:lang w:val="uk-UA"/>
        </w:rPr>
        <w:t xml:space="preserve">Прогрес у </w:t>
      </w:r>
      <w:r w:rsidRPr="00ED5526">
        <w:rPr>
          <w:iCs/>
          <w:sz w:val="28"/>
          <w:szCs w:val="28"/>
          <w:lang w:val="uk-UA"/>
        </w:rPr>
        <w:t>технологіях</w:t>
      </w:r>
      <w:r w:rsidRPr="00ED5526">
        <w:rPr>
          <w:sz w:val="28"/>
          <w:szCs w:val="28"/>
          <w:lang w:val="uk-UA"/>
        </w:rPr>
        <w:t xml:space="preserve">, як-от автоматизація, телекомунікація та електронні банківські операції, – змінює методи розробки стратегій </w:t>
      </w:r>
      <w:r w:rsidR="001F15E3" w:rsidRPr="00ED5526">
        <w:rPr>
          <w:sz w:val="28"/>
          <w:szCs w:val="28"/>
          <w:lang w:val="uk-UA"/>
        </w:rPr>
        <w:t>розвитку</w:t>
      </w:r>
      <w:r w:rsidRPr="00ED5526">
        <w:rPr>
          <w:sz w:val="28"/>
          <w:szCs w:val="28"/>
          <w:lang w:val="uk-UA"/>
        </w:rPr>
        <w:t>. Техніка впливає на кожний аспект роботи банку, включаючи його операції, надання послуг, інформаційні системи й комунікації. Автоматизація містить у собі технічне й програмне забезпечення, що дає можливість запропонувати продукти і послуги, унікальні для даного банку. Крім того, може бути отримана й використана для ефективного управління банком досконаліша управлінська інформація. Таким чином, аналіз технологічного рівня банківських продуктів слід проводити, аналізуючи рівень автоматизованих систем банку в порівнянні зі світовими стандартами, можливість пропонувати нові продукти та послуги, перешкоди для впровадження.</w:t>
      </w:r>
    </w:p>
    <w:p w:rsidR="0067341A" w:rsidRPr="00ED5526" w:rsidRDefault="0067341A" w:rsidP="00ED5526">
      <w:pPr>
        <w:suppressAutoHyphens/>
        <w:spacing w:line="360" w:lineRule="auto"/>
        <w:ind w:firstLine="709"/>
        <w:jc w:val="both"/>
        <w:rPr>
          <w:sz w:val="28"/>
          <w:szCs w:val="28"/>
          <w:lang w:val="uk-UA"/>
        </w:rPr>
      </w:pPr>
      <w:r w:rsidRPr="00ED5526">
        <w:rPr>
          <w:sz w:val="28"/>
          <w:szCs w:val="28"/>
          <w:lang w:val="uk-UA"/>
        </w:rPr>
        <w:t xml:space="preserve">Перехід до ринкової економіки призводить до того, що деякі люди мають безпосередні переваги від цього переходу, в той час як інші зазнають збитків. Ці обставини впливають на спосіб життя і поведінку клієнтів банку. В ході аналізу соціально-політичних питань мають враховуватися такі чинники: наявне зростання безробіття; галопуюча інфляція (негативно відбивається на заробітній платі, розподіленому прибутку і заощадженнях); фінансові потреби і схильності споживачів, структуру витрат і ставлення до заощаджень; ступень довіри підприємств і споживачів банку; темп приватизації підприємств, землі і житла; використання іноземної валюти або опора на неї підприємств і споживачів, щоб застрахуватися від інфляції та </w:t>
      </w:r>
      <w:r w:rsidRPr="00ED5526">
        <w:rPr>
          <w:sz w:val="28"/>
          <w:szCs w:val="28"/>
          <w:lang w:val="uk-UA"/>
        </w:rPr>
        <w:lastRenderedPageBreak/>
        <w:t>нестійкого обмінного курсу; політичні проблеми на національному, регіональному чи місцевому ґрунті.</w:t>
      </w:r>
    </w:p>
    <w:p w:rsidR="0067341A" w:rsidRPr="00ED5526" w:rsidRDefault="0067341A" w:rsidP="00ED5526">
      <w:pPr>
        <w:suppressAutoHyphens/>
        <w:spacing w:line="360" w:lineRule="auto"/>
        <w:ind w:firstLine="709"/>
        <w:jc w:val="both"/>
        <w:rPr>
          <w:sz w:val="28"/>
          <w:szCs w:val="28"/>
          <w:lang w:val="uk-UA"/>
        </w:rPr>
      </w:pPr>
      <w:r w:rsidRPr="00ED5526">
        <w:rPr>
          <w:sz w:val="28"/>
          <w:lang w:val="uk-UA"/>
        </w:rPr>
        <w:t>Визначення ринку певного банку є критичним для його довгострокового успіху, тобто для стратегічних напрямків діяльності. Майбутнє банку залежить від його здатності визначати потреби і схильності клієнтів у фінансових послугах та задовольняти їх.</w:t>
      </w:r>
      <w:r w:rsidR="00ED5526">
        <w:rPr>
          <w:sz w:val="28"/>
          <w:lang w:val="uk-UA"/>
        </w:rPr>
        <w:t xml:space="preserve"> </w:t>
      </w:r>
      <w:r w:rsidRPr="00ED5526">
        <w:rPr>
          <w:iCs/>
          <w:sz w:val="28"/>
          <w:lang w:val="uk-UA"/>
        </w:rPr>
        <w:t>Аналіз ділянки ринку і потенціалу прибутку</w:t>
      </w:r>
      <w:r w:rsidRPr="00ED5526">
        <w:rPr>
          <w:sz w:val="28"/>
          <w:lang w:val="uk-UA"/>
        </w:rPr>
        <w:t xml:space="preserve"> повинен визначити чи є банк лідером на ринку, чи слідує за лідером, тобто чи є він першим у наданні нових банківських продуктів або послуг, чи відповідає на тиск конкурентів. Для того щоб проаналізувати зростання ринкової ділянки і потенціал прибутку,</w:t>
      </w:r>
      <w:r w:rsidR="00ED5526">
        <w:rPr>
          <w:sz w:val="28"/>
          <w:lang w:val="uk-UA"/>
        </w:rPr>
        <w:t xml:space="preserve"> </w:t>
      </w:r>
      <w:r w:rsidRPr="00ED5526">
        <w:rPr>
          <w:sz w:val="28"/>
          <w:lang w:val="uk-UA"/>
        </w:rPr>
        <w:t>банк повинен враховувати як накопичену інформацію так і прогнозні данні. Проведення цього аналізу має включати параметри клієнта, а саме: тенденції і прогнози щодо зростання населення у масштабі країни, регіону і місцевості; вікові характеристики населення; рівні доходу населення; тенденції в сім’ї, прогнози й характеристики (вік, кількість дітей, дохід, володіння або оренда житла, неповні сім’ї), п</w:t>
      </w:r>
      <w:r w:rsidRPr="00ED5526">
        <w:rPr>
          <w:sz w:val="28"/>
          <w:szCs w:val="28"/>
          <w:lang w:val="uk-UA"/>
        </w:rPr>
        <w:t>отенційне зростання кредитного і депозитного потенціалу в районі ринку; рівень освіти клієнтів банку в порівнянні з даними по ділянці ринку; структура міграції підприємств; вартість житла відносно вартості будинку або оренди; промислова діяльність і перспективи на майбутнє; розмір комерційних підприємств, обсяг продажів, кількість персоналу і клієнтів.</w:t>
      </w:r>
    </w:p>
    <w:p w:rsidR="0067341A" w:rsidRPr="00ED5526" w:rsidRDefault="0067341A" w:rsidP="00ED5526">
      <w:pPr>
        <w:suppressAutoHyphens/>
        <w:spacing w:line="360" w:lineRule="auto"/>
        <w:ind w:firstLine="709"/>
        <w:jc w:val="both"/>
        <w:rPr>
          <w:sz w:val="28"/>
          <w:szCs w:val="28"/>
          <w:lang w:val="uk-UA"/>
        </w:rPr>
      </w:pPr>
      <w:r w:rsidRPr="00ED5526">
        <w:rPr>
          <w:sz w:val="28"/>
          <w:szCs w:val="28"/>
          <w:lang w:val="uk-UA"/>
        </w:rPr>
        <w:t xml:space="preserve">Наступним компонентом стратегії </w:t>
      </w:r>
      <w:r w:rsidR="001F15E3" w:rsidRPr="00ED5526">
        <w:rPr>
          <w:sz w:val="28"/>
          <w:szCs w:val="28"/>
          <w:lang w:val="uk-UA"/>
        </w:rPr>
        <w:t>розвитку</w:t>
      </w:r>
      <w:r w:rsidRPr="00ED5526">
        <w:rPr>
          <w:sz w:val="28"/>
          <w:szCs w:val="28"/>
          <w:lang w:val="uk-UA"/>
        </w:rPr>
        <w:t xml:space="preserve"> банку є </w:t>
      </w:r>
      <w:r w:rsidRPr="00ED5526">
        <w:rPr>
          <w:bCs/>
          <w:sz w:val="28"/>
          <w:szCs w:val="28"/>
          <w:lang w:val="uk-UA"/>
        </w:rPr>
        <w:t>мікроекономічний аналіз</w:t>
      </w:r>
      <w:r w:rsidRPr="00ED5526">
        <w:rPr>
          <w:sz w:val="28"/>
          <w:szCs w:val="28"/>
          <w:lang w:val="uk-UA"/>
        </w:rPr>
        <w:t>. Банк повинен розглядати свої ресурси і, ґрунтуючись на пильному розгляді зовнішнього середовища, з урахуванням аналізу конкурентів, оцінити свої сильні і слабкі сторони. Компоненти внутрішнього аналізу: організаційна структура; людські ресурси; автоматизована система управління (АСУ); банківські операції; продукти і послуги; надання послуг; престиж банку; політика.</w:t>
      </w:r>
    </w:p>
    <w:p w:rsidR="0067341A" w:rsidRPr="00ED5526" w:rsidRDefault="0067341A" w:rsidP="00ED5526">
      <w:pPr>
        <w:suppressAutoHyphens/>
        <w:spacing w:line="360" w:lineRule="auto"/>
        <w:ind w:firstLine="709"/>
        <w:jc w:val="both"/>
        <w:rPr>
          <w:sz w:val="28"/>
          <w:szCs w:val="28"/>
          <w:lang w:val="uk-UA"/>
        </w:rPr>
      </w:pPr>
      <w:r w:rsidRPr="00ED5526">
        <w:rPr>
          <w:sz w:val="28"/>
          <w:szCs w:val="28"/>
          <w:lang w:val="uk-UA"/>
        </w:rPr>
        <w:t xml:space="preserve">Аналіз </w:t>
      </w:r>
      <w:r w:rsidRPr="00ED5526">
        <w:rPr>
          <w:iCs/>
          <w:sz w:val="28"/>
          <w:szCs w:val="28"/>
          <w:lang w:val="uk-UA"/>
        </w:rPr>
        <w:t>організаційної структури</w:t>
      </w:r>
      <w:r w:rsidRPr="00ED5526">
        <w:rPr>
          <w:sz w:val="28"/>
          <w:szCs w:val="28"/>
          <w:lang w:val="uk-UA"/>
        </w:rPr>
        <w:t xml:space="preserve"> передбачає розгляд таких чинників: управління (централізоване чи децентралізоване і на якому рівні – на рівні </w:t>
      </w:r>
      <w:r w:rsidRPr="00ED5526">
        <w:rPr>
          <w:sz w:val="28"/>
          <w:szCs w:val="28"/>
          <w:lang w:val="uk-UA"/>
        </w:rPr>
        <w:lastRenderedPageBreak/>
        <w:t xml:space="preserve">холдингової компанії чи на рівні банку); структура і практика організації (розумний діапазон управління, делегування повноважень, сприятливість організаційної структури для реалізації стратегії); актуальність і зміст посадових інструкцій (обов’язки, відповідальність, повноваження, вимоги до кваліфікації в описі кожної посади); </w:t>
      </w:r>
      <w:r w:rsidRPr="00ED5526">
        <w:rPr>
          <w:sz w:val="28"/>
          <w:lang w:val="uk-UA"/>
        </w:rPr>
        <w:t xml:space="preserve">адекватність компетентності в управлінні ризиком, активами/пасивами, інвестиціями, фінансами розмірові банку та його діловій активності, сьогоднішній і майбутній; </w:t>
      </w:r>
      <w:r w:rsidRPr="00ED5526">
        <w:rPr>
          <w:sz w:val="28"/>
          <w:szCs w:val="28"/>
          <w:lang w:val="uk-UA"/>
        </w:rPr>
        <w:t>відповідність глибини і наступності стратегічного планування сучасним і майбутнім потребам; визначеність стратегічних комерційних одиниць (СКО), що потребують стратегічного планування.</w:t>
      </w:r>
    </w:p>
    <w:p w:rsidR="0067341A" w:rsidRPr="00ED5526" w:rsidRDefault="0067341A" w:rsidP="00ED5526">
      <w:pPr>
        <w:suppressAutoHyphens/>
        <w:spacing w:line="360" w:lineRule="auto"/>
        <w:ind w:firstLine="709"/>
        <w:jc w:val="both"/>
        <w:rPr>
          <w:sz w:val="28"/>
          <w:szCs w:val="28"/>
          <w:lang w:val="uk-UA"/>
        </w:rPr>
      </w:pPr>
      <w:r w:rsidRPr="00ED5526">
        <w:rPr>
          <w:sz w:val="28"/>
          <w:szCs w:val="28"/>
          <w:lang w:val="uk-UA"/>
        </w:rPr>
        <w:t xml:space="preserve">СКО являють собою частину банку, яка чітко відрізняється від інших відділів банку. Вони мають унікальну продукцію, ділянку ринку і конкурентів, що викликає необхідність окремого стратегічного плану </w:t>
      </w:r>
      <w:r w:rsidRPr="00ED5526">
        <w:rPr>
          <w:sz w:val="28"/>
          <w:szCs w:val="28"/>
          <w:lang w:val="uk-UA"/>
        </w:rPr>
        <w:sym w:font="Symbol" w:char="F05B"/>
      </w:r>
      <w:r w:rsidRPr="00ED5526">
        <w:rPr>
          <w:sz w:val="28"/>
          <w:szCs w:val="28"/>
          <w:lang w:val="uk-UA"/>
        </w:rPr>
        <w:t>60, с.97-99</w:t>
      </w:r>
      <w:r w:rsidRPr="00ED5526">
        <w:rPr>
          <w:sz w:val="28"/>
          <w:szCs w:val="28"/>
          <w:lang w:val="uk-UA"/>
        </w:rPr>
        <w:sym w:font="Symbol" w:char="F05D"/>
      </w:r>
      <w:r w:rsidRPr="00ED5526">
        <w:rPr>
          <w:sz w:val="28"/>
          <w:szCs w:val="28"/>
          <w:lang w:val="uk-UA"/>
        </w:rPr>
        <w:t>.</w:t>
      </w:r>
    </w:p>
    <w:p w:rsidR="0067341A" w:rsidRPr="00ED5526" w:rsidRDefault="0067341A" w:rsidP="00ED5526">
      <w:pPr>
        <w:suppressAutoHyphens/>
        <w:spacing w:line="360" w:lineRule="auto"/>
        <w:ind w:firstLine="709"/>
        <w:jc w:val="both"/>
        <w:rPr>
          <w:sz w:val="28"/>
          <w:szCs w:val="28"/>
          <w:lang w:val="uk-UA"/>
        </w:rPr>
      </w:pPr>
      <w:r w:rsidRPr="00ED5526">
        <w:rPr>
          <w:sz w:val="28"/>
          <w:szCs w:val="28"/>
          <w:lang w:val="uk-UA"/>
        </w:rPr>
        <w:t xml:space="preserve">Одним із найцінніших ресурсів для банку є </w:t>
      </w:r>
      <w:r w:rsidRPr="00ED5526">
        <w:rPr>
          <w:iCs/>
          <w:sz w:val="28"/>
          <w:szCs w:val="28"/>
          <w:lang w:val="uk-UA"/>
        </w:rPr>
        <w:t>людські ресурси</w:t>
      </w:r>
      <w:r w:rsidRPr="00ED5526">
        <w:rPr>
          <w:sz w:val="28"/>
          <w:szCs w:val="28"/>
          <w:lang w:val="uk-UA"/>
        </w:rPr>
        <w:t>. Політика і практика роботи з людськими ресурсами з погляду сьогодення і майбутнього впливають на з</w:t>
      </w:r>
      <w:r w:rsidR="001F15E3" w:rsidRPr="00ED5526">
        <w:rPr>
          <w:sz w:val="28"/>
          <w:szCs w:val="28"/>
          <w:lang w:val="uk-UA"/>
        </w:rPr>
        <w:t>агальну ефективність банківської діяльності</w:t>
      </w:r>
      <w:r w:rsidRPr="00ED5526">
        <w:rPr>
          <w:sz w:val="28"/>
          <w:szCs w:val="28"/>
          <w:lang w:val="uk-UA"/>
        </w:rPr>
        <w:t>. Нижче перераховані ключові елементи політики роботи з людськими ресурсами:</w:t>
      </w:r>
    </w:p>
    <w:p w:rsidR="0067341A" w:rsidRPr="00ED5526" w:rsidRDefault="0067341A" w:rsidP="00ED5526">
      <w:pPr>
        <w:numPr>
          <w:ilvl w:val="0"/>
          <w:numId w:val="36"/>
        </w:numPr>
        <w:suppressAutoHyphens/>
        <w:spacing w:line="360" w:lineRule="auto"/>
        <w:ind w:left="0" w:firstLine="709"/>
        <w:jc w:val="both"/>
        <w:rPr>
          <w:sz w:val="28"/>
          <w:szCs w:val="28"/>
          <w:lang w:val="uk-UA"/>
        </w:rPr>
      </w:pPr>
      <w:r w:rsidRPr="00ED5526">
        <w:rPr>
          <w:sz w:val="28"/>
          <w:szCs w:val="28"/>
          <w:lang w:val="uk-UA"/>
        </w:rPr>
        <w:t>відповідність кількості людей на робочому місці у потрібний час, для виконання потрібних завдань;</w:t>
      </w:r>
    </w:p>
    <w:p w:rsidR="0067341A" w:rsidRPr="00ED5526" w:rsidRDefault="0067341A" w:rsidP="00ED5526">
      <w:pPr>
        <w:numPr>
          <w:ilvl w:val="0"/>
          <w:numId w:val="36"/>
        </w:numPr>
        <w:suppressAutoHyphens/>
        <w:spacing w:line="360" w:lineRule="auto"/>
        <w:ind w:left="0" w:firstLine="709"/>
        <w:jc w:val="both"/>
        <w:rPr>
          <w:sz w:val="28"/>
          <w:szCs w:val="28"/>
          <w:lang w:val="uk-UA"/>
        </w:rPr>
      </w:pPr>
      <w:r w:rsidRPr="00ED5526">
        <w:rPr>
          <w:sz w:val="28"/>
          <w:szCs w:val="28"/>
          <w:lang w:val="uk-UA"/>
        </w:rPr>
        <w:t>висока мотивація, справедлива зарплата, внутрішня справедливість і зовнішня конкурентоспроможність;</w:t>
      </w:r>
    </w:p>
    <w:p w:rsidR="0067341A" w:rsidRPr="00ED5526" w:rsidRDefault="0067341A" w:rsidP="00ED5526">
      <w:pPr>
        <w:numPr>
          <w:ilvl w:val="0"/>
          <w:numId w:val="36"/>
        </w:numPr>
        <w:suppressAutoHyphens/>
        <w:spacing w:line="360" w:lineRule="auto"/>
        <w:ind w:left="0" w:firstLine="709"/>
        <w:jc w:val="both"/>
        <w:rPr>
          <w:sz w:val="28"/>
          <w:szCs w:val="28"/>
          <w:lang w:val="uk-UA"/>
        </w:rPr>
      </w:pPr>
      <w:r w:rsidRPr="00ED5526">
        <w:rPr>
          <w:sz w:val="28"/>
          <w:szCs w:val="28"/>
          <w:lang w:val="uk-UA"/>
        </w:rPr>
        <w:t>забезпечення адекватній кваліфікації працівників для сьогодення і майбутнього;</w:t>
      </w:r>
    </w:p>
    <w:p w:rsidR="0067341A" w:rsidRPr="00ED5526" w:rsidRDefault="0067341A" w:rsidP="00ED5526">
      <w:pPr>
        <w:numPr>
          <w:ilvl w:val="0"/>
          <w:numId w:val="36"/>
        </w:numPr>
        <w:suppressAutoHyphens/>
        <w:spacing w:line="360" w:lineRule="auto"/>
        <w:ind w:left="0" w:firstLine="709"/>
        <w:jc w:val="both"/>
        <w:rPr>
          <w:sz w:val="28"/>
          <w:szCs w:val="28"/>
          <w:lang w:val="uk-UA"/>
        </w:rPr>
      </w:pPr>
      <w:r w:rsidRPr="00ED5526">
        <w:rPr>
          <w:sz w:val="28"/>
          <w:szCs w:val="28"/>
          <w:lang w:val="uk-UA"/>
        </w:rPr>
        <w:t>мінімізація плинності кадрів, утримання і стимулювання ключового персоналу шляхом установлення конкурентоспроможної оплати, включаючи заохочувальну оплату, грошові й капітальні накопичення;</w:t>
      </w:r>
    </w:p>
    <w:p w:rsidR="0067341A" w:rsidRPr="00ED5526" w:rsidRDefault="0067341A" w:rsidP="00ED5526">
      <w:pPr>
        <w:numPr>
          <w:ilvl w:val="0"/>
          <w:numId w:val="36"/>
        </w:numPr>
        <w:suppressAutoHyphens/>
        <w:spacing w:line="360" w:lineRule="auto"/>
        <w:ind w:left="0" w:firstLine="709"/>
        <w:jc w:val="both"/>
        <w:rPr>
          <w:sz w:val="28"/>
          <w:szCs w:val="28"/>
          <w:lang w:val="uk-UA"/>
        </w:rPr>
      </w:pPr>
      <w:r w:rsidRPr="00ED5526">
        <w:rPr>
          <w:sz w:val="28"/>
          <w:szCs w:val="28"/>
          <w:lang w:val="uk-UA"/>
        </w:rPr>
        <w:t>використання концепції оплати за ефективність;</w:t>
      </w:r>
    </w:p>
    <w:p w:rsidR="0067341A" w:rsidRPr="00ED5526" w:rsidRDefault="0067341A" w:rsidP="00ED5526">
      <w:pPr>
        <w:numPr>
          <w:ilvl w:val="0"/>
          <w:numId w:val="36"/>
        </w:numPr>
        <w:suppressAutoHyphens/>
        <w:spacing w:line="360" w:lineRule="auto"/>
        <w:ind w:left="0" w:firstLine="709"/>
        <w:jc w:val="both"/>
        <w:rPr>
          <w:sz w:val="28"/>
          <w:szCs w:val="28"/>
          <w:lang w:val="uk-UA"/>
        </w:rPr>
      </w:pPr>
      <w:r w:rsidRPr="00ED5526">
        <w:rPr>
          <w:sz w:val="28"/>
          <w:szCs w:val="28"/>
          <w:lang w:val="uk-UA"/>
        </w:rPr>
        <w:t>орієнтація штату на якість і збільшення обсягів продажів;</w:t>
      </w:r>
    </w:p>
    <w:p w:rsidR="0067341A" w:rsidRPr="00ED5526" w:rsidRDefault="0067341A" w:rsidP="00ED5526">
      <w:pPr>
        <w:numPr>
          <w:ilvl w:val="0"/>
          <w:numId w:val="36"/>
        </w:numPr>
        <w:suppressAutoHyphens/>
        <w:spacing w:line="360" w:lineRule="auto"/>
        <w:ind w:left="0" w:firstLine="709"/>
        <w:jc w:val="both"/>
        <w:rPr>
          <w:sz w:val="28"/>
          <w:szCs w:val="28"/>
          <w:lang w:val="uk-UA"/>
        </w:rPr>
      </w:pPr>
      <w:r w:rsidRPr="00ED5526">
        <w:rPr>
          <w:sz w:val="28"/>
          <w:szCs w:val="28"/>
          <w:lang w:val="uk-UA"/>
        </w:rPr>
        <w:t>забезпечення лідерства вищого керівництва;</w:t>
      </w:r>
    </w:p>
    <w:p w:rsidR="0067341A" w:rsidRPr="00ED5526" w:rsidRDefault="0067341A" w:rsidP="00ED5526">
      <w:pPr>
        <w:numPr>
          <w:ilvl w:val="0"/>
          <w:numId w:val="36"/>
        </w:numPr>
        <w:suppressAutoHyphens/>
        <w:spacing w:line="360" w:lineRule="auto"/>
        <w:ind w:left="0" w:firstLine="709"/>
        <w:jc w:val="both"/>
        <w:rPr>
          <w:sz w:val="28"/>
          <w:szCs w:val="28"/>
          <w:lang w:val="uk-UA"/>
        </w:rPr>
      </w:pPr>
      <w:r w:rsidRPr="00ED5526">
        <w:rPr>
          <w:sz w:val="28"/>
          <w:szCs w:val="28"/>
          <w:lang w:val="uk-UA"/>
        </w:rPr>
        <w:lastRenderedPageBreak/>
        <w:t>вповноваження працівників у прийнятті самостійних рішень при розв’язанні скарг або проблем клієнтів та заохочення їх давати рекомендації своїм керівникам.</w:t>
      </w:r>
    </w:p>
    <w:p w:rsidR="0067341A" w:rsidRPr="00ED5526" w:rsidRDefault="0067341A" w:rsidP="00ED5526">
      <w:pPr>
        <w:suppressAutoHyphens/>
        <w:spacing w:line="360" w:lineRule="auto"/>
        <w:ind w:firstLine="709"/>
        <w:jc w:val="both"/>
        <w:rPr>
          <w:sz w:val="28"/>
          <w:szCs w:val="28"/>
          <w:lang w:val="uk-UA"/>
        </w:rPr>
      </w:pPr>
      <w:r w:rsidRPr="00ED5526">
        <w:rPr>
          <w:sz w:val="28"/>
          <w:szCs w:val="28"/>
          <w:lang w:val="uk-UA"/>
        </w:rPr>
        <w:t xml:space="preserve">Адекватність існуючої </w:t>
      </w:r>
      <w:r w:rsidRPr="00ED5526">
        <w:rPr>
          <w:iCs/>
          <w:sz w:val="28"/>
          <w:szCs w:val="28"/>
          <w:lang w:val="uk-UA"/>
        </w:rPr>
        <w:t>автоматизованої системи управління</w:t>
      </w:r>
      <w:r w:rsidRPr="00ED5526">
        <w:rPr>
          <w:sz w:val="28"/>
          <w:szCs w:val="28"/>
          <w:lang w:val="uk-UA"/>
        </w:rPr>
        <w:t xml:space="preserve"> повинна вимірюватися шляхом визначення, чи надає вона таку інформацію: грошова інформація (бюджети, фінансові звіти, витрачання капіталу, дані за минулі періоди і поточні дані); не грошові звіти (статистичні дані, кількість клієнтів, що користуються послугами філій, обсяг операцій); рентабельність СКО для визначення успіхів СКО й отриманого прибутку на акціонерний капітал; рентабельність продуктів (по виду продуктів чи по групі клієнтів) з метою визначення успіху в кожній сфері та виявлення проблем і шляхів підвищення рентабельності; інформація про портфелі кредитів, для того щоб дати змогу керівництву проаналізувати ризик та диверсифікацію і концентрацію кредитів; порівняння фінансової і не фінансової інформації з інформацією конкурентів банку для полегшення проведення SWOT – аналізу; можливості фінансових прогнозів на короткостроковій і довгостроковій основі з метою надання допомоги в управлінні та плануванні роботи банку.</w:t>
      </w:r>
    </w:p>
    <w:p w:rsidR="0067341A" w:rsidRPr="00ED5526" w:rsidRDefault="0067341A" w:rsidP="00ED5526">
      <w:pPr>
        <w:suppressAutoHyphens/>
        <w:spacing w:line="360" w:lineRule="auto"/>
        <w:ind w:firstLine="709"/>
        <w:jc w:val="both"/>
        <w:rPr>
          <w:sz w:val="28"/>
          <w:szCs w:val="28"/>
          <w:lang w:val="uk-UA"/>
        </w:rPr>
      </w:pPr>
    </w:p>
    <w:p w:rsidR="0067341A" w:rsidRPr="00ED5526" w:rsidRDefault="00985656" w:rsidP="00ED5526">
      <w:pPr>
        <w:suppressAutoHyphens/>
        <w:spacing w:line="360" w:lineRule="auto"/>
        <w:ind w:firstLine="709"/>
        <w:jc w:val="both"/>
        <w:rPr>
          <w:bCs/>
          <w:sz w:val="28"/>
          <w:szCs w:val="28"/>
          <w:lang w:val="uk-UA"/>
        </w:rPr>
      </w:pPr>
      <w:r w:rsidRPr="00ED5526">
        <w:rPr>
          <w:bCs/>
          <w:sz w:val="28"/>
          <w:szCs w:val="28"/>
          <w:lang w:val="uk-UA"/>
        </w:rPr>
        <w:t>1.5</w:t>
      </w:r>
      <w:r w:rsidR="0067341A" w:rsidRPr="00ED5526">
        <w:rPr>
          <w:bCs/>
          <w:sz w:val="28"/>
          <w:szCs w:val="28"/>
          <w:lang w:val="uk-UA"/>
        </w:rPr>
        <w:t xml:space="preserve"> Аналіз ефективності банківських операцій</w:t>
      </w:r>
    </w:p>
    <w:p w:rsidR="0067341A" w:rsidRPr="00ED5526" w:rsidRDefault="0067341A" w:rsidP="00ED5526">
      <w:pPr>
        <w:suppressAutoHyphens/>
        <w:spacing w:line="360" w:lineRule="auto"/>
        <w:ind w:firstLine="709"/>
        <w:jc w:val="both"/>
        <w:rPr>
          <w:sz w:val="28"/>
          <w:szCs w:val="28"/>
          <w:lang w:val="uk-UA"/>
        </w:rPr>
      </w:pPr>
    </w:p>
    <w:p w:rsidR="0067341A" w:rsidRPr="00ED5526" w:rsidRDefault="0067341A" w:rsidP="00ED5526">
      <w:pPr>
        <w:suppressAutoHyphens/>
        <w:spacing w:line="360" w:lineRule="auto"/>
        <w:ind w:firstLine="709"/>
        <w:jc w:val="both"/>
        <w:rPr>
          <w:sz w:val="28"/>
          <w:szCs w:val="28"/>
          <w:lang w:val="uk-UA"/>
        </w:rPr>
      </w:pPr>
      <w:r w:rsidRPr="00ED5526">
        <w:rPr>
          <w:iCs/>
          <w:sz w:val="28"/>
          <w:szCs w:val="28"/>
          <w:lang w:val="uk-UA"/>
        </w:rPr>
        <w:t>Банківські операції</w:t>
      </w:r>
      <w:r w:rsidRPr="00ED5526">
        <w:rPr>
          <w:sz w:val="28"/>
          <w:szCs w:val="28"/>
          <w:lang w:val="uk-UA"/>
        </w:rPr>
        <w:t xml:space="preserve"> мають підлягати розгляду й аналізу. Для цього необхідно розглянути: раціональність й ефективність операцій (орієнтовані на клієнтів чи на зручність опрацювання для банку), необхідні вдосконалення; прагнення співробітників підвищувати продуктивність; оптимальний кількісний і якісний рівень персоналу; необхідність або можливості зниження вартості; рівень використання сучасного устаткування; необхідність витрачання основного капіталу для поточних або запланованих операцій.</w:t>
      </w:r>
    </w:p>
    <w:p w:rsidR="0067341A" w:rsidRPr="00ED5526" w:rsidRDefault="0067341A" w:rsidP="00ED5526">
      <w:pPr>
        <w:suppressAutoHyphens/>
        <w:spacing w:line="360" w:lineRule="auto"/>
        <w:ind w:firstLine="709"/>
        <w:jc w:val="both"/>
        <w:rPr>
          <w:sz w:val="28"/>
          <w:szCs w:val="28"/>
          <w:lang w:val="uk-UA"/>
        </w:rPr>
      </w:pPr>
      <w:r w:rsidRPr="00ED5526">
        <w:rPr>
          <w:sz w:val="28"/>
          <w:szCs w:val="28"/>
          <w:lang w:val="uk-UA"/>
        </w:rPr>
        <w:t xml:space="preserve">Якісна характеристика </w:t>
      </w:r>
      <w:r w:rsidRPr="00ED5526">
        <w:rPr>
          <w:iCs/>
          <w:sz w:val="28"/>
          <w:szCs w:val="28"/>
          <w:lang w:val="uk-UA"/>
        </w:rPr>
        <w:t>продукції та послуг</w:t>
      </w:r>
      <w:r w:rsidRPr="00ED5526">
        <w:rPr>
          <w:sz w:val="28"/>
          <w:szCs w:val="28"/>
          <w:lang w:val="uk-UA"/>
        </w:rPr>
        <w:t xml:space="preserve"> має враховувати таке: виявлення ключових факторів успіху в порівнянні з конкурентами; розгляд </w:t>
      </w:r>
      <w:r w:rsidRPr="00ED5526">
        <w:rPr>
          <w:sz w:val="28"/>
          <w:szCs w:val="28"/>
          <w:lang w:val="uk-UA"/>
        </w:rPr>
        <w:lastRenderedPageBreak/>
        <w:t>політики ціноутворення; аналіз рентабельності продуктів і послуг з метою розвитку рентабельних та припинення випуску нерентабельних; аналіз сприйняття цінності наданих банком продуктів/послуг клієнтами, побажань клієнтів щодо якості обслуговування; категорії клієнтів.</w:t>
      </w:r>
    </w:p>
    <w:p w:rsidR="0067341A" w:rsidRPr="00ED5526" w:rsidRDefault="0067341A" w:rsidP="00ED5526">
      <w:pPr>
        <w:suppressAutoHyphens/>
        <w:spacing w:line="360" w:lineRule="auto"/>
        <w:ind w:firstLine="709"/>
        <w:jc w:val="both"/>
        <w:rPr>
          <w:sz w:val="28"/>
          <w:szCs w:val="28"/>
          <w:lang w:val="uk-UA"/>
        </w:rPr>
      </w:pPr>
      <w:r w:rsidRPr="00ED5526">
        <w:rPr>
          <w:sz w:val="28"/>
          <w:szCs w:val="28"/>
          <w:lang w:val="uk-UA"/>
        </w:rPr>
        <w:t xml:space="preserve">Аналізуючи процес </w:t>
      </w:r>
      <w:r w:rsidRPr="00ED5526">
        <w:rPr>
          <w:iCs/>
          <w:sz w:val="28"/>
          <w:szCs w:val="28"/>
          <w:lang w:val="uk-UA"/>
        </w:rPr>
        <w:t>надання послуг</w:t>
      </w:r>
      <w:r w:rsidRPr="00ED5526">
        <w:rPr>
          <w:sz w:val="28"/>
          <w:szCs w:val="28"/>
          <w:lang w:val="uk-UA"/>
        </w:rPr>
        <w:t>, слід враховувати: кількість філій, відділень; типи відділень (повне обслуговування, обмежене обслуговування або мобільні служби); розташування; рівні активності і тенденції використання клієнтами послуг банку; купівля або оренда філіальних офісів, потреба в капіталі, затратах; автономія філій і свобода дій на ринку, використання фондів і прибутку; комплексність банківського обслуговування; ступень диференціації послуг відповідно до потреб і схильності клієнтів, до технологічного рівня.</w:t>
      </w:r>
    </w:p>
    <w:p w:rsidR="0067341A" w:rsidRPr="00ED5526" w:rsidRDefault="0067341A" w:rsidP="00ED5526">
      <w:pPr>
        <w:suppressAutoHyphens/>
        <w:spacing w:line="360" w:lineRule="auto"/>
        <w:ind w:firstLine="709"/>
        <w:jc w:val="both"/>
        <w:rPr>
          <w:sz w:val="28"/>
          <w:szCs w:val="28"/>
          <w:lang w:val="uk-UA"/>
        </w:rPr>
      </w:pPr>
      <w:r w:rsidRPr="00ED5526">
        <w:rPr>
          <w:sz w:val="28"/>
          <w:szCs w:val="28"/>
          <w:lang w:val="uk-UA"/>
        </w:rPr>
        <w:t>Престиж банку слід розглядати з точки зору необхідності розробки імідж-стратегії. Імідж-стратегія банку в очах клієнтів, конкурентів, співробітників, керівників і утримувачів акцій може впливати на його успіх. Вона повинна враховувати наступні чинники:</w:t>
      </w:r>
    </w:p>
    <w:p w:rsidR="0067341A" w:rsidRPr="00ED5526" w:rsidRDefault="0067341A" w:rsidP="00ED5526">
      <w:pPr>
        <w:numPr>
          <w:ilvl w:val="0"/>
          <w:numId w:val="2"/>
        </w:numPr>
        <w:suppressAutoHyphens/>
        <w:spacing w:line="360" w:lineRule="auto"/>
        <w:ind w:left="0" w:firstLine="709"/>
        <w:jc w:val="both"/>
        <w:rPr>
          <w:sz w:val="28"/>
          <w:szCs w:val="28"/>
          <w:lang w:val="uk-UA"/>
        </w:rPr>
      </w:pPr>
      <w:r w:rsidRPr="00ED5526">
        <w:rPr>
          <w:sz w:val="28"/>
          <w:szCs w:val="28"/>
          <w:lang w:val="uk-UA"/>
        </w:rPr>
        <w:t>ступень довіру до банку і його персоналу;</w:t>
      </w:r>
    </w:p>
    <w:p w:rsidR="0067341A" w:rsidRPr="00ED5526" w:rsidRDefault="0067341A" w:rsidP="00ED5526">
      <w:pPr>
        <w:numPr>
          <w:ilvl w:val="0"/>
          <w:numId w:val="2"/>
        </w:numPr>
        <w:suppressAutoHyphens/>
        <w:spacing w:line="360" w:lineRule="auto"/>
        <w:ind w:left="0" w:firstLine="709"/>
        <w:jc w:val="both"/>
        <w:rPr>
          <w:sz w:val="28"/>
          <w:szCs w:val="28"/>
          <w:lang w:val="uk-UA"/>
        </w:rPr>
      </w:pPr>
      <w:r w:rsidRPr="00ED5526">
        <w:rPr>
          <w:sz w:val="28"/>
          <w:szCs w:val="28"/>
          <w:lang w:val="uk-UA"/>
        </w:rPr>
        <w:t>конфіденційність інформації клієнтів;</w:t>
      </w:r>
    </w:p>
    <w:p w:rsidR="0067341A" w:rsidRPr="00ED5526" w:rsidRDefault="0067341A" w:rsidP="00ED5526">
      <w:pPr>
        <w:numPr>
          <w:ilvl w:val="0"/>
          <w:numId w:val="2"/>
        </w:numPr>
        <w:suppressAutoHyphens/>
        <w:spacing w:line="360" w:lineRule="auto"/>
        <w:ind w:left="0" w:firstLine="709"/>
        <w:jc w:val="both"/>
        <w:rPr>
          <w:sz w:val="28"/>
          <w:szCs w:val="28"/>
          <w:lang w:val="uk-UA"/>
        </w:rPr>
      </w:pPr>
      <w:r w:rsidRPr="00ED5526">
        <w:rPr>
          <w:sz w:val="28"/>
          <w:szCs w:val="28"/>
          <w:lang w:val="uk-UA"/>
        </w:rPr>
        <w:t>виконання зобов’язань перед клієнтами;</w:t>
      </w:r>
    </w:p>
    <w:p w:rsidR="0067341A" w:rsidRPr="00ED5526" w:rsidRDefault="0067341A" w:rsidP="00ED5526">
      <w:pPr>
        <w:numPr>
          <w:ilvl w:val="0"/>
          <w:numId w:val="2"/>
        </w:numPr>
        <w:suppressAutoHyphens/>
        <w:spacing w:line="360" w:lineRule="auto"/>
        <w:ind w:left="0" w:firstLine="709"/>
        <w:jc w:val="both"/>
        <w:rPr>
          <w:sz w:val="28"/>
          <w:szCs w:val="28"/>
          <w:lang w:val="uk-UA"/>
        </w:rPr>
      </w:pPr>
      <w:r w:rsidRPr="00ED5526">
        <w:rPr>
          <w:sz w:val="28"/>
          <w:szCs w:val="28"/>
          <w:lang w:val="uk-UA"/>
        </w:rPr>
        <w:t>ступень консерватизму банку, запобігання невиправданого ризику;</w:t>
      </w:r>
    </w:p>
    <w:p w:rsidR="0067341A" w:rsidRPr="00ED5526" w:rsidRDefault="0067341A" w:rsidP="00ED5526">
      <w:pPr>
        <w:numPr>
          <w:ilvl w:val="0"/>
          <w:numId w:val="2"/>
        </w:numPr>
        <w:suppressAutoHyphens/>
        <w:spacing w:line="360" w:lineRule="auto"/>
        <w:ind w:left="0" w:firstLine="709"/>
        <w:jc w:val="both"/>
        <w:rPr>
          <w:sz w:val="28"/>
          <w:szCs w:val="28"/>
          <w:lang w:val="uk-UA"/>
        </w:rPr>
      </w:pPr>
      <w:r w:rsidRPr="00ED5526">
        <w:rPr>
          <w:sz w:val="28"/>
          <w:szCs w:val="28"/>
          <w:lang w:val="uk-UA"/>
        </w:rPr>
        <w:t>наявність негативних публікацій, судових позов;</w:t>
      </w:r>
    </w:p>
    <w:p w:rsidR="0067341A" w:rsidRPr="00ED5526" w:rsidRDefault="0067341A" w:rsidP="00ED5526">
      <w:pPr>
        <w:numPr>
          <w:ilvl w:val="0"/>
          <w:numId w:val="2"/>
        </w:numPr>
        <w:suppressAutoHyphens/>
        <w:spacing w:line="360" w:lineRule="auto"/>
        <w:ind w:left="0" w:firstLine="709"/>
        <w:jc w:val="both"/>
        <w:rPr>
          <w:sz w:val="28"/>
          <w:szCs w:val="28"/>
          <w:lang w:val="uk-UA"/>
        </w:rPr>
      </w:pPr>
      <w:r w:rsidRPr="00ED5526">
        <w:rPr>
          <w:sz w:val="28"/>
          <w:szCs w:val="28"/>
          <w:lang w:val="uk-UA"/>
        </w:rPr>
        <w:t>компетентність, стабільність і помітність у громадському житті керівництва банку;</w:t>
      </w:r>
    </w:p>
    <w:p w:rsidR="0067341A" w:rsidRPr="00ED5526" w:rsidRDefault="0067341A" w:rsidP="00ED5526">
      <w:pPr>
        <w:numPr>
          <w:ilvl w:val="0"/>
          <w:numId w:val="2"/>
        </w:numPr>
        <w:suppressAutoHyphens/>
        <w:spacing w:line="360" w:lineRule="auto"/>
        <w:ind w:left="0" w:firstLine="709"/>
        <w:jc w:val="both"/>
        <w:rPr>
          <w:sz w:val="28"/>
          <w:szCs w:val="28"/>
          <w:lang w:val="uk-UA"/>
        </w:rPr>
      </w:pPr>
      <w:r w:rsidRPr="00ED5526">
        <w:rPr>
          <w:sz w:val="28"/>
          <w:szCs w:val="28"/>
          <w:lang w:val="uk-UA"/>
        </w:rPr>
        <w:t>зростання вартості акцій, стабільність дивідендів;</w:t>
      </w:r>
    </w:p>
    <w:p w:rsidR="0067341A" w:rsidRPr="00ED5526" w:rsidRDefault="0067341A" w:rsidP="00ED5526">
      <w:pPr>
        <w:numPr>
          <w:ilvl w:val="0"/>
          <w:numId w:val="2"/>
        </w:numPr>
        <w:suppressAutoHyphens/>
        <w:spacing w:line="360" w:lineRule="auto"/>
        <w:ind w:left="0" w:firstLine="709"/>
        <w:jc w:val="both"/>
        <w:rPr>
          <w:sz w:val="28"/>
          <w:szCs w:val="28"/>
          <w:lang w:val="uk-UA"/>
        </w:rPr>
      </w:pPr>
      <w:r w:rsidRPr="00ED5526">
        <w:rPr>
          <w:sz w:val="28"/>
          <w:szCs w:val="28"/>
          <w:lang w:val="uk-UA"/>
        </w:rPr>
        <w:t>лідерство на ринку і новаторство щодо запропонованих продуктів і послуг.</w:t>
      </w:r>
    </w:p>
    <w:p w:rsidR="00ED5526" w:rsidRDefault="0067341A" w:rsidP="00ED5526">
      <w:pPr>
        <w:suppressAutoHyphens/>
        <w:spacing w:line="360" w:lineRule="auto"/>
        <w:ind w:firstLine="709"/>
        <w:jc w:val="both"/>
        <w:rPr>
          <w:sz w:val="28"/>
          <w:szCs w:val="28"/>
          <w:lang w:val="uk-UA"/>
        </w:rPr>
      </w:pPr>
      <w:r w:rsidRPr="00ED5526">
        <w:rPr>
          <w:iCs/>
          <w:sz w:val="28"/>
          <w:szCs w:val="28"/>
          <w:lang w:val="uk-UA"/>
        </w:rPr>
        <w:t>Політика</w:t>
      </w:r>
      <w:r w:rsidRPr="00ED5526">
        <w:rPr>
          <w:sz w:val="28"/>
          <w:szCs w:val="28"/>
          <w:lang w:val="uk-UA"/>
        </w:rPr>
        <w:t xml:space="preserve">, що проводиться у всіх сферах діяльності банку, є суттєвою для успіху стратегічного планування і реалізації обраної стратегії. З одного </w:t>
      </w:r>
      <w:r w:rsidRPr="00ED5526">
        <w:rPr>
          <w:sz w:val="28"/>
          <w:szCs w:val="28"/>
          <w:lang w:val="uk-UA"/>
        </w:rPr>
        <w:lastRenderedPageBreak/>
        <w:t>боку, вона передбачає необхідну свободу дій зі своїми перевагами, з іншого – ефективно контролює і впливає на загальні результати діяльності банку.</w:t>
      </w:r>
    </w:p>
    <w:p w:rsidR="0067341A" w:rsidRPr="00ED5526" w:rsidRDefault="0067341A" w:rsidP="00ED5526">
      <w:pPr>
        <w:suppressAutoHyphens/>
        <w:spacing w:line="360" w:lineRule="auto"/>
        <w:ind w:firstLine="709"/>
        <w:jc w:val="both"/>
        <w:rPr>
          <w:sz w:val="28"/>
          <w:szCs w:val="28"/>
          <w:lang w:val="uk-UA"/>
        </w:rPr>
      </w:pPr>
      <w:r w:rsidRPr="00ED5526">
        <w:rPr>
          <w:sz w:val="28"/>
          <w:szCs w:val="28"/>
          <w:lang w:val="uk-UA"/>
        </w:rPr>
        <w:t>Аналізуючи або коригуючи банківську політику, слід звертати увагу на такі чинники: портфель кредитів; стандарти на кредити і процентні ставки; терміни позик, пов’язані з програмою банку по управлінню активами і пасивами; прийнятне забезпечення розміру маржі, удосконалення гарантійного банківського позичкового відсотка, ринкової і ліквідної вартості; вимоги до клієнтів у сфері угод; директиви щодо кредитів на основний капітал і щодо процентних ставок по депозитах; встановлення лімітів кредитування; директиви страхування щодо аналізу фінансового стану позичальника, вимоги до вихідних даних; процес затвердження позик і визначення обов’язків по захисту інтересів банку; процес документування позичальника і банку; процедури по простроченнях і стягненнях та політика щодо не накопичення банківського відсотка.</w:t>
      </w:r>
    </w:p>
    <w:p w:rsidR="0067341A" w:rsidRPr="00ED5526" w:rsidRDefault="0067341A" w:rsidP="00ED5526">
      <w:pPr>
        <w:suppressAutoHyphens/>
        <w:spacing w:line="360" w:lineRule="auto"/>
        <w:ind w:firstLine="709"/>
        <w:jc w:val="both"/>
        <w:rPr>
          <w:sz w:val="28"/>
          <w:szCs w:val="28"/>
          <w:lang w:val="uk-UA"/>
        </w:rPr>
      </w:pPr>
      <w:r w:rsidRPr="00ED5526">
        <w:rPr>
          <w:bCs/>
          <w:sz w:val="28"/>
          <w:szCs w:val="28"/>
          <w:lang w:val="uk-UA"/>
        </w:rPr>
        <w:t>Аналіз конкурентного середовища</w:t>
      </w:r>
      <w:r w:rsidRPr="00ED5526">
        <w:rPr>
          <w:sz w:val="28"/>
          <w:szCs w:val="28"/>
          <w:lang w:val="uk-UA"/>
        </w:rPr>
        <w:t xml:space="preserve"> містить такі етапи:</w:t>
      </w:r>
    </w:p>
    <w:p w:rsidR="0067341A" w:rsidRPr="00ED5526" w:rsidRDefault="0067341A" w:rsidP="00ED5526">
      <w:pPr>
        <w:numPr>
          <w:ilvl w:val="0"/>
          <w:numId w:val="3"/>
        </w:numPr>
        <w:suppressAutoHyphens/>
        <w:spacing w:line="360" w:lineRule="auto"/>
        <w:ind w:left="0" w:firstLine="709"/>
        <w:jc w:val="both"/>
        <w:rPr>
          <w:sz w:val="28"/>
          <w:szCs w:val="28"/>
          <w:lang w:val="uk-UA"/>
        </w:rPr>
      </w:pPr>
      <w:r w:rsidRPr="00ED5526">
        <w:rPr>
          <w:sz w:val="28"/>
          <w:szCs w:val="28"/>
          <w:lang w:val="uk-UA"/>
        </w:rPr>
        <w:t>визначення п’яти</w:t>
      </w:r>
      <w:r w:rsidR="00ED5526">
        <w:rPr>
          <w:sz w:val="28"/>
          <w:szCs w:val="28"/>
          <w:lang w:val="uk-UA"/>
        </w:rPr>
        <w:t xml:space="preserve"> </w:t>
      </w:r>
      <w:r w:rsidRPr="00ED5526">
        <w:rPr>
          <w:sz w:val="28"/>
          <w:szCs w:val="28"/>
          <w:lang w:val="uk-UA"/>
        </w:rPr>
        <w:t>головних конкурентів у сфері діяльності банку;</w:t>
      </w:r>
    </w:p>
    <w:p w:rsidR="0067341A" w:rsidRPr="00ED5526" w:rsidRDefault="0067341A" w:rsidP="00ED5526">
      <w:pPr>
        <w:numPr>
          <w:ilvl w:val="0"/>
          <w:numId w:val="3"/>
        </w:numPr>
        <w:suppressAutoHyphens/>
        <w:spacing w:line="360" w:lineRule="auto"/>
        <w:ind w:left="0" w:firstLine="709"/>
        <w:jc w:val="both"/>
        <w:rPr>
          <w:sz w:val="28"/>
          <w:szCs w:val="28"/>
          <w:lang w:val="uk-UA"/>
        </w:rPr>
      </w:pPr>
      <w:r w:rsidRPr="00ED5526">
        <w:rPr>
          <w:sz w:val="28"/>
          <w:szCs w:val="28"/>
          <w:lang w:val="uk-UA"/>
        </w:rPr>
        <w:t>визначення ефективності продажів або привабливості пропонованих продуктів та послуг трьох кращих банків-конкурентів. Для цього складається список основних продуктів та послуг трьох основних конкурентів. Привабливість цих послуг визначається за шкалою від 1 (найвища оцінка) до 4 (найнижча оцінка) у порівнянні з оцінкою послуг даного банку. Далі необхідно визначити, буде зростати чи зменшуватися у майбутньому попит на кожний продукт чи послугу;</w:t>
      </w:r>
    </w:p>
    <w:p w:rsidR="0067341A" w:rsidRPr="00ED5526" w:rsidRDefault="0067341A" w:rsidP="00ED5526">
      <w:pPr>
        <w:numPr>
          <w:ilvl w:val="0"/>
          <w:numId w:val="3"/>
        </w:numPr>
        <w:suppressAutoHyphens/>
        <w:spacing w:line="360" w:lineRule="auto"/>
        <w:ind w:left="0" w:firstLine="709"/>
        <w:jc w:val="both"/>
        <w:rPr>
          <w:sz w:val="28"/>
          <w:szCs w:val="28"/>
          <w:lang w:val="uk-UA"/>
        </w:rPr>
      </w:pPr>
      <w:r w:rsidRPr="00ED5526">
        <w:rPr>
          <w:sz w:val="28"/>
          <w:szCs w:val="28"/>
          <w:lang w:val="uk-UA"/>
        </w:rPr>
        <w:t>оцінка свого банку і трьох його основних конкурентів у сфері наполегливої конкуренції, а саме: агресивність (усі засоби прийнятні, нещадність), проведення власної політики (підтримка, реагування, зниження цін у відповідь), прямування за лідером (відсутність агресивності);</w:t>
      </w:r>
    </w:p>
    <w:p w:rsidR="0067341A" w:rsidRPr="00ED5526" w:rsidRDefault="0067341A" w:rsidP="00ED5526">
      <w:pPr>
        <w:numPr>
          <w:ilvl w:val="0"/>
          <w:numId w:val="3"/>
        </w:numPr>
        <w:suppressAutoHyphens/>
        <w:spacing w:line="360" w:lineRule="auto"/>
        <w:ind w:left="0" w:firstLine="709"/>
        <w:jc w:val="both"/>
        <w:rPr>
          <w:sz w:val="28"/>
          <w:szCs w:val="28"/>
          <w:lang w:val="uk-UA"/>
        </w:rPr>
      </w:pPr>
      <w:r w:rsidRPr="00ED5526">
        <w:rPr>
          <w:sz w:val="28"/>
          <w:szCs w:val="28"/>
          <w:lang w:val="uk-UA"/>
        </w:rPr>
        <w:t>оцінка банку і конкурентів у сфері прийняття ризиків (високий ступінь, помірний ступінь, низький ступінь, майже ніколи);</w:t>
      </w:r>
    </w:p>
    <w:p w:rsidR="0067341A" w:rsidRPr="00ED5526" w:rsidRDefault="0067341A" w:rsidP="00ED5526">
      <w:pPr>
        <w:numPr>
          <w:ilvl w:val="0"/>
          <w:numId w:val="3"/>
        </w:numPr>
        <w:suppressAutoHyphens/>
        <w:spacing w:line="360" w:lineRule="auto"/>
        <w:ind w:left="0" w:firstLine="709"/>
        <w:jc w:val="both"/>
        <w:rPr>
          <w:sz w:val="28"/>
          <w:szCs w:val="28"/>
          <w:lang w:val="uk-UA"/>
        </w:rPr>
      </w:pPr>
      <w:r w:rsidRPr="00ED5526">
        <w:rPr>
          <w:sz w:val="28"/>
          <w:szCs w:val="28"/>
          <w:lang w:val="uk-UA"/>
        </w:rPr>
        <w:lastRenderedPageBreak/>
        <w:t>визначення сильних і слабких сторін п’яти основних конкурентів банку;</w:t>
      </w:r>
    </w:p>
    <w:p w:rsidR="0067341A" w:rsidRPr="00ED5526" w:rsidRDefault="0067341A" w:rsidP="00ED5526">
      <w:pPr>
        <w:numPr>
          <w:ilvl w:val="0"/>
          <w:numId w:val="3"/>
        </w:numPr>
        <w:suppressAutoHyphens/>
        <w:spacing w:line="360" w:lineRule="auto"/>
        <w:ind w:left="0" w:firstLine="709"/>
        <w:jc w:val="both"/>
        <w:rPr>
          <w:sz w:val="28"/>
          <w:szCs w:val="28"/>
          <w:lang w:val="uk-UA"/>
        </w:rPr>
      </w:pPr>
      <w:r w:rsidRPr="00ED5526">
        <w:rPr>
          <w:sz w:val="28"/>
          <w:szCs w:val="28"/>
          <w:lang w:val="uk-UA"/>
        </w:rPr>
        <w:t>характеристика стратегії і середньострокових заходів п’яти основних конкурентів.</w:t>
      </w:r>
    </w:p>
    <w:p w:rsidR="0067341A" w:rsidRPr="00ED5526" w:rsidRDefault="0067341A" w:rsidP="00ED5526">
      <w:pPr>
        <w:suppressAutoHyphens/>
        <w:spacing w:line="360" w:lineRule="auto"/>
        <w:ind w:firstLine="709"/>
        <w:jc w:val="both"/>
        <w:rPr>
          <w:sz w:val="28"/>
          <w:szCs w:val="28"/>
          <w:lang w:val="uk-UA"/>
        </w:rPr>
      </w:pPr>
      <w:r w:rsidRPr="00ED5526">
        <w:rPr>
          <w:sz w:val="28"/>
          <w:szCs w:val="28"/>
          <w:lang w:val="uk-UA"/>
        </w:rPr>
        <w:t xml:space="preserve">Аналіз чинників, які будуть мати вплив на стратегію банку, зручно проводити за допомогою </w:t>
      </w:r>
      <w:r w:rsidRPr="00ED5526">
        <w:rPr>
          <w:bCs/>
          <w:sz w:val="28"/>
          <w:szCs w:val="28"/>
          <w:lang w:val="uk-UA"/>
        </w:rPr>
        <w:t xml:space="preserve">SWOT-аналізу </w:t>
      </w:r>
      <w:r w:rsidRPr="00ED5526">
        <w:rPr>
          <w:sz w:val="28"/>
          <w:szCs w:val="28"/>
          <w:lang w:val="uk-UA"/>
        </w:rPr>
        <w:t xml:space="preserve">(Strength, Weaknesses, Opportunities, Threats – сильні й слабкі сторони, </w:t>
      </w:r>
      <w:r w:rsidRPr="00ED5526">
        <w:rPr>
          <w:sz w:val="28"/>
          <w:lang w:val="uk-UA"/>
        </w:rPr>
        <w:t>можливості й небезпеки)</w:t>
      </w:r>
      <w:r w:rsidRPr="00ED5526">
        <w:rPr>
          <w:sz w:val="28"/>
          <w:szCs w:val="28"/>
          <w:lang w:val="uk-UA"/>
        </w:rPr>
        <w:t xml:space="preserve">. </w:t>
      </w:r>
      <w:r w:rsidRPr="00ED5526">
        <w:rPr>
          <w:sz w:val="28"/>
          <w:lang w:val="uk-UA"/>
        </w:rPr>
        <w:t xml:space="preserve">Після огляду внутрішніх і зовнішніх параметрів огляд переваг, слабостей, можливостей і небезпек дає загальне уявлення про чинники, що впливають на розвиток і застосування стратегії </w:t>
      </w:r>
      <w:r w:rsidR="001F15E3" w:rsidRPr="00ED5526">
        <w:rPr>
          <w:sz w:val="28"/>
          <w:lang w:val="uk-UA"/>
        </w:rPr>
        <w:t>розвитку</w:t>
      </w:r>
      <w:r w:rsidRPr="00ED5526">
        <w:rPr>
          <w:sz w:val="28"/>
          <w:lang w:val="uk-UA"/>
        </w:rPr>
        <w:t xml:space="preserve">. Оцінка чинників, що впливають на стратегію банку, повинна містити: </w:t>
      </w:r>
      <w:r w:rsidRPr="00ED5526">
        <w:rPr>
          <w:sz w:val="28"/>
          <w:szCs w:val="28"/>
          <w:lang w:val="uk-UA"/>
        </w:rPr>
        <w:t>об’єктивну оцінку сильних і слабких сторін банку (на підставі порівняння з конкурентами) стосовно частки ринку, що обслуговується, якості надаваних послуг та їхніх цін; оцінку ризиків (небезпек) і можливостей досягнення цілей і завдань у кожному із сегментів, у яких банк діє чи має намір діяти.</w:t>
      </w:r>
    </w:p>
    <w:p w:rsidR="0067341A" w:rsidRPr="00ED5526" w:rsidRDefault="0067341A" w:rsidP="00ED5526">
      <w:pPr>
        <w:suppressAutoHyphens/>
        <w:spacing w:line="360" w:lineRule="auto"/>
        <w:ind w:firstLine="709"/>
        <w:jc w:val="both"/>
        <w:rPr>
          <w:sz w:val="28"/>
          <w:szCs w:val="28"/>
          <w:lang w:val="uk-UA"/>
        </w:rPr>
      </w:pPr>
      <w:r w:rsidRPr="00ED5526">
        <w:rPr>
          <w:sz w:val="28"/>
          <w:szCs w:val="28"/>
          <w:lang w:val="uk-UA"/>
        </w:rPr>
        <w:t>Аналіз факторів мікроекономічного і макроекономічного порядку, що впливають на стратегію банку, надає підставу для виявлення тих з них, що відкривають перед банком нові ринкові можливості і які загрожують зовні.</w:t>
      </w:r>
    </w:p>
    <w:p w:rsidR="0067341A" w:rsidRPr="00ED5526" w:rsidRDefault="0067341A" w:rsidP="00ED5526">
      <w:pPr>
        <w:pStyle w:val="a5"/>
        <w:suppressAutoHyphens/>
        <w:ind w:firstLine="709"/>
      </w:pPr>
      <w:r w:rsidRPr="00ED5526">
        <w:t xml:space="preserve">Зазначені фактори зручно розташувати у вигляді таблиці (таблиця </w:t>
      </w:r>
      <w:r w:rsidRPr="00ED5526">
        <w:rPr>
          <w:lang w:val="ru-RU"/>
        </w:rPr>
        <w:t>1</w:t>
      </w:r>
      <w:r w:rsidRPr="00ED5526">
        <w:t>). Далі слід оцінити їхню відносну важливість і ступень впливу на діяльність банку, виявляючи тим самим ринкові можливості, що з’являються, і небезпеки. При цьому ступінь впливу на стратегію банку оцінюється за 11-бальною шкалою від -50 до +50. Негативні значення відповідають небезпекам, а позитивні – можливостям.</w:t>
      </w:r>
    </w:p>
    <w:p w:rsidR="00ED5526" w:rsidRDefault="0067341A" w:rsidP="00ED5526">
      <w:pPr>
        <w:suppressAutoHyphens/>
        <w:spacing w:line="360" w:lineRule="auto"/>
        <w:ind w:firstLine="709"/>
        <w:jc w:val="both"/>
        <w:rPr>
          <w:sz w:val="28"/>
          <w:szCs w:val="28"/>
          <w:lang w:val="uk-UA"/>
        </w:rPr>
      </w:pPr>
      <w:r w:rsidRPr="00ED5526">
        <w:rPr>
          <w:sz w:val="28"/>
          <w:szCs w:val="28"/>
          <w:lang w:val="uk-UA"/>
        </w:rPr>
        <w:t xml:space="preserve">На рівні мікросередовища найбільшу небезпеку представляють негативні відносини з контактними аудиторіями, а кращі ринкові можливості відкриваються під впливом факторів внутрібанківських взаємовідносин із клієнтами. На макроекономічному рівні великі небезпеки таяться у впливі економічних і політичних факторів, а кращі можливості з’являються в </w:t>
      </w:r>
      <w:r w:rsidRPr="00ED5526">
        <w:rPr>
          <w:sz w:val="28"/>
          <w:szCs w:val="28"/>
          <w:lang w:val="uk-UA"/>
        </w:rPr>
        <w:lastRenderedPageBreak/>
        <w:t>результаті впливу технологічних факторів.</w:t>
      </w:r>
      <w:r w:rsidR="00983B61" w:rsidRPr="00ED5526">
        <w:rPr>
          <w:sz w:val="28"/>
          <w:szCs w:val="28"/>
          <w:lang w:val="uk-UA"/>
        </w:rPr>
        <w:t xml:space="preserve"> </w:t>
      </w:r>
      <w:r w:rsidRPr="00ED5526">
        <w:rPr>
          <w:sz w:val="28"/>
          <w:szCs w:val="28"/>
          <w:lang w:val="uk-UA"/>
        </w:rPr>
        <w:t>Виявлені таким чином небезпеки і можливості варто позначити більш конкретно.</w:t>
      </w:r>
    </w:p>
    <w:p w:rsidR="0067341A" w:rsidRPr="00ED5526" w:rsidRDefault="0067341A" w:rsidP="00ED5526">
      <w:pPr>
        <w:suppressAutoHyphens/>
        <w:spacing w:line="360" w:lineRule="auto"/>
        <w:ind w:firstLine="709"/>
        <w:jc w:val="both"/>
        <w:rPr>
          <w:sz w:val="28"/>
          <w:szCs w:val="28"/>
          <w:lang w:val="uk-UA"/>
        </w:rPr>
      </w:pPr>
      <w:r w:rsidRPr="00ED5526">
        <w:rPr>
          <w:sz w:val="28"/>
          <w:szCs w:val="28"/>
          <w:lang w:val="uk-UA"/>
        </w:rPr>
        <w:t>Сильні і слабкі сторони банку виявляються на основі оцінки ключових факторів успіху (таблиц</w:t>
      </w:r>
      <w:r w:rsidR="00A11DFD" w:rsidRPr="00ED5526">
        <w:rPr>
          <w:sz w:val="28"/>
          <w:szCs w:val="28"/>
          <w:lang w:val="uk-UA"/>
        </w:rPr>
        <w:t>я</w:t>
      </w:r>
      <w:r w:rsidRPr="00ED5526">
        <w:rPr>
          <w:sz w:val="28"/>
          <w:szCs w:val="28"/>
          <w:lang w:val="uk-UA"/>
        </w:rPr>
        <w:t xml:space="preserve"> </w:t>
      </w:r>
      <w:r w:rsidRPr="00ED5526">
        <w:rPr>
          <w:sz w:val="28"/>
          <w:szCs w:val="28"/>
        </w:rPr>
        <w:t>2</w:t>
      </w:r>
      <w:r w:rsidRPr="00ED5526">
        <w:rPr>
          <w:sz w:val="28"/>
          <w:szCs w:val="28"/>
          <w:lang w:val="uk-UA"/>
        </w:rPr>
        <w:t>). Причому сильним сторонам будуть відповідати максимальні значення ймовірностей успішної діяльності банку, а слабким – мінімальні значення.</w:t>
      </w:r>
    </w:p>
    <w:p w:rsidR="00726141" w:rsidRPr="00ED5526" w:rsidRDefault="00726141" w:rsidP="00ED5526">
      <w:pPr>
        <w:suppressAutoHyphens/>
        <w:spacing w:line="360" w:lineRule="auto"/>
        <w:ind w:firstLine="709"/>
        <w:jc w:val="both"/>
        <w:rPr>
          <w:sz w:val="28"/>
          <w:szCs w:val="28"/>
          <w:lang w:val="uk-UA"/>
        </w:rPr>
      </w:pPr>
    </w:p>
    <w:p w:rsidR="0067341A" w:rsidRPr="00ED5526" w:rsidRDefault="0067341A" w:rsidP="00ED5526">
      <w:pPr>
        <w:pStyle w:val="FR3"/>
        <w:widowControl/>
        <w:tabs>
          <w:tab w:val="left" w:pos="1900"/>
        </w:tabs>
        <w:suppressAutoHyphens/>
        <w:spacing w:line="360" w:lineRule="auto"/>
        <w:ind w:firstLine="709"/>
        <w:rPr>
          <w:rFonts w:ascii="Times New Roman" w:hAnsi="Times New Roman" w:cs="Times New Roman"/>
          <w:bCs/>
          <w:i w:val="0"/>
          <w:iCs w:val="0"/>
          <w:sz w:val="28"/>
          <w:szCs w:val="28"/>
        </w:rPr>
      </w:pPr>
      <w:r w:rsidRPr="00ED5526">
        <w:rPr>
          <w:rFonts w:ascii="Times New Roman" w:hAnsi="Times New Roman" w:cs="Times New Roman"/>
          <w:bCs/>
          <w:i w:val="0"/>
          <w:iCs w:val="0"/>
          <w:sz w:val="28"/>
          <w:szCs w:val="28"/>
        </w:rPr>
        <w:t xml:space="preserve">Таблиця </w:t>
      </w:r>
      <w:r w:rsidRPr="00ED5526">
        <w:rPr>
          <w:rFonts w:ascii="Times New Roman" w:hAnsi="Times New Roman" w:cs="Times New Roman"/>
          <w:bCs/>
          <w:i w:val="0"/>
          <w:iCs w:val="0"/>
          <w:sz w:val="28"/>
          <w:szCs w:val="28"/>
          <w:lang w:val="ru-RU"/>
        </w:rPr>
        <w:t>1</w:t>
      </w:r>
      <w:r w:rsidRPr="00ED5526">
        <w:rPr>
          <w:rFonts w:ascii="Times New Roman" w:hAnsi="Times New Roman" w:cs="Times New Roman"/>
          <w:bCs/>
          <w:i w:val="0"/>
          <w:iCs w:val="0"/>
          <w:sz w:val="28"/>
          <w:szCs w:val="28"/>
        </w:rPr>
        <w:t>.</w:t>
      </w:r>
      <w:r w:rsidR="00985656" w:rsidRPr="00ED5526">
        <w:rPr>
          <w:rFonts w:ascii="Times New Roman" w:hAnsi="Times New Roman" w:cs="Times New Roman"/>
          <w:bCs/>
          <w:i w:val="0"/>
          <w:iCs w:val="0"/>
          <w:sz w:val="28"/>
          <w:szCs w:val="28"/>
          <w:lang w:val="ru-RU"/>
        </w:rPr>
        <w:t xml:space="preserve"> </w:t>
      </w:r>
      <w:r w:rsidRPr="00ED5526">
        <w:rPr>
          <w:rFonts w:ascii="Times New Roman" w:hAnsi="Times New Roman" w:cs="Times New Roman"/>
          <w:bCs/>
          <w:i w:val="0"/>
          <w:iCs w:val="0"/>
          <w:sz w:val="28"/>
          <w:szCs w:val="28"/>
        </w:rPr>
        <w:t>Оцінка небезпек і можливостей.</w:t>
      </w:r>
    </w:p>
    <w:tbl>
      <w:tblPr>
        <w:tblW w:w="90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4"/>
        <w:gridCol w:w="3021"/>
        <w:gridCol w:w="1219"/>
        <w:gridCol w:w="1620"/>
        <w:gridCol w:w="1067"/>
        <w:gridCol w:w="1605"/>
      </w:tblGrid>
      <w:tr w:rsidR="0067341A" w:rsidRPr="008A3509" w:rsidTr="008A3509">
        <w:trPr>
          <w:jc w:val="center"/>
        </w:trPr>
        <w:tc>
          <w:tcPr>
            <w:tcW w:w="544" w:type="dxa"/>
            <w:shd w:val="clear" w:color="auto" w:fill="auto"/>
          </w:tcPr>
          <w:p w:rsidR="0067341A" w:rsidRPr="008A3509" w:rsidRDefault="0067341A" w:rsidP="008A3509">
            <w:pPr>
              <w:suppressAutoHyphens/>
              <w:spacing w:line="360" w:lineRule="auto"/>
              <w:rPr>
                <w:sz w:val="20"/>
                <w:lang w:val="uk-UA"/>
              </w:rPr>
            </w:pPr>
            <w:r w:rsidRPr="008A3509">
              <w:rPr>
                <w:sz w:val="20"/>
                <w:lang w:val="uk-UA"/>
              </w:rPr>
              <w:t>№ п/п</w:t>
            </w:r>
          </w:p>
        </w:tc>
        <w:tc>
          <w:tcPr>
            <w:tcW w:w="3021" w:type="dxa"/>
            <w:shd w:val="clear" w:color="auto" w:fill="auto"/>
          </w:tcPr>
          <w:p w:rsidR="0067341A" w:rsidRPr="008A3509" w:rsidRDefault="0067341A" w:rsidP="008A3509">
            <w:pPr>
              <w:suppressAutoHyphens/>
              <w:spacing w:line="360" w:lineRule="auto"/>
              <w:rPr>
                <w:sz w:val="20"/>
                <w:lang w:val="uk-UA"/>
              </w:rPr>
            </w:pPr>
            <w:r w:rsidRPr="008A3509">
              <w:rPr>
                <w:sz w:val="20"/>
                <w:lang w:val="uk-UA"/>
              </w:rPr>
              <w:t>Найменування факторів</w:t>
            </w:r>
          </w:p>
        </w:tc>
        <w:tc>
          <w:tcPr>
            <w:tcW w:w="1219" w:type="dxa"/>
            <w:shd w:val="clear" w:color="auto" w:fill="auto"/>
          </w:tcPr>
          <w:p w:rsidR="0067341A" w:rsidRPr="008A3509" w:rsidRDefault="0067341A" w:rsidP="008A3509">
            <w:pPr>
              <w:suppressAutoHyphens/>
              <w:spacing w:line="360" w:lineRule="auto"/>
              <w:rPr>
                <w:sz w:val="20"/>
                <w:lang w:val="uk-UA"/>
              </w:rPr>
            </w:pPr>
            <w:r w:rsidRPr="008A3509">
              <w:rPr>
                <w:sz w:val="20"/>
                <w:lang w:val="uk-UA"/>
              </w:rPr>
              <w:t>Відносна важливість факторів</w:t>
            </w:r>
          </w:p>
        </w:tc>
        <w:tc>
          <w:tcPr>
            <w:tcW w:w="1620" w:type="dxa"/>
            <w:shd w:val="clear" w:color="auto" w:fill="auto"/>
          </w:tcPr>
          <w:p w:rsidR="0067341A" w:rsidRPr="008A3509" w:rsidRDefault="0067341A" w:rsidP="008A3509">
            <w:pPr>
              <w:suppressAutoHyphens/>
              <w:spacing w:line="360" w:lineRule="auto"/>
              <w:rPr>
                <w:sz w:val="20"/>
                <w:lang w:val="uk-UA"/>
              </w:rPr>
            </w:pPr>
            <w:r w:rsidRPr="008A3509">
              <w:rPr>
                <w:sz w:val="20"/>
                <w:lang w:val="uk-UA"/>
              </w:rPr>
              <w:t>Ступінь впливу на банківську стратегію</w:t>
            </w:r>
          </w:p>
        </w:tc>
        <w:tc>
          <w:tcPr>
            <w:tcW w:w="1067" w:type="dxa"/>
            <w:shd w:val="clear" w:color="auto" w:fill="auto"/>
          </w:tcPr>
          <w:p w:rsidR="0067341A" w:rsidRPr="008A3509" w:rsidRDefault="0067341A" w:rsidP="008A3509">
            <w:pPr>
              <w:suppressAutoHyphens/>
              <w:spacing w:line="360" w:lineRule="auto"/>
              <w:rPr>
                <w:sz w:val="20"/>
                <w:lang w:val="uk-UA"/>
              </w:rPr>
            </w:pPr>
            <w:r w:rsidRPr="008A3509">
              <w:rPr>
                <w:sz w:val="20"/>
                <w:lang w:val="uk-UA"/>
              </w:rPr>
              <w:t>Розрахунок</w:t>
            </w:r>
          </w:p>
        </w:tc>
        <w:tc>
          <w:tcPr>
            <w:tcW w:w="1605" w:type="dxa"/>
            <w:shd w:val="clear" w:color="auto" w:fill="auto"/>
          </w:tcPr>
          <w:p w:rsidR="0067341A" w:rsidRPr="008A3509" w:rsidRDefault="0067341A" w:rsidP="008A3509">
            <w:pPr>
              <w:suppressAutoHyphens/>
              <w:spacing w:line="360" w:lineRule="auto"/>
              <w:rPr>
                <w:sz w:val="20"/>
                <w:lang w:val="uk-UA"/>
              </w:rPr>
            </w:pPr>
            <w:r w:rsidRPr="008A3509">
              <w:rPr>
                <w:sz w:val="20"/>
                <w:lang w:val="uk-UA"/>
              </w:rPr>
              <w:t>Розмір небезпек / можливостей</w:t>
            </w:r>
          </w:p>
        </w:tc>
      </w:tr>
      <w:tr w:rsidR="0067341A" w:rsidRPr="008A3509" w:rsidTr="008A3509">
        <w:trPr>
          <w:jc w:val="center"/>
        </w:trPr>
        <w:tc>
          <w:tcPr>
            <w:tcW w:w="9076" w:type="dxa"/>
            <w:gridSpan w:val="6"/>
            <w:shd w:val="clear" w:color="auto" w:fill="auto"/>
          </w:tcPr>
          <w:p w:rsidR="0067341A" w:rsidRPr="008A3509" w:rsidRDefault="0067341A" w:rsidP="008A3509">
            <w:pPr>
              <w:suppressAutoHyphens/>
              <w:spacing w:line="360" w:lineRule="auto"/>
              <w:rPr>
                <w:sz w:val="20"/>
                <w:lang w:val="uk-UA"/>
              </w:rPr>
            </w:pPr>
            <w:r w:rsidRPr="008A3509">
              <w:rPr>
                <w:sz w:val="20"/>
                <w:lang w:val="uk-UA"/>
              </w:rPr>
              <w:t>I. Фактори мікросередовища</w:t>
            </w:r>
          </w:p>
        </w:tc>
      </w:tr>
      <w:tr w:rsidR="0067341A" w:rsidRPr="008A3509" w:rsidTr="008A3509">
        <w:trPr>
          <w:jc w:val="center"/>
        </w:trPr>
        <w:tc>
          <w:tcPr>
            <w:tcW w:w="544" w:type="dxa"/>
            <w:shd w:val="clear" w:color="auto" w:fill="auto"/>
          </w:tcPr>
          <w:p w:rsidR="0067341A" w:rsidRPr="008A3509" w:rsidRDefault="0067341A" w:rsidP="008A3509">
            <w:pPr>
              <w:suppressAutoHyphens/>
              <w:spacing w:line="360" w:lineRule="auto"/>
              <w:rPr>
                <w:sz w:val="20"/>
                <w:lang w:val="uk-UA"/>
              </w:rPr>
            </w:pPr>
            <w:r w:rsidRPr="008A3509">
              <w:rPr>
                <w:sz w:val="20"/>
                <w:lang w:val="uk-UA"/>
              </w:rPr>
              <w:t>1.</w:t>
            </w:r>
          </w:p>
        </w:tc>
        <w:tc>
          <w:tcPr>
            <w:tcW w:w="3021" w:type="dxa"/>
            <w:shd w:val="clear" w:color="auto" w:fill="auto"/>
          </w:tcPr>
          <w:p w:rsidR="0067341A" w:rsidRPr="008A3509" w:rsidRDefault="0067341A" w:rsidP="008A3509">
            <w:pPr>
              <w:suppressAutoHyphens/>
              <w:spacing w:line="360" w:lineRule="auto"/>
              <w:rPr>
                <w:sz w:val="20"/>
                <w:lang w:val="uk-UA"/>
              </w:rPr>
            </w:pPr>
            <w:r w:rsidRPr="008A3509">
              <w:rPr>
                <w:sz w:val="20"/>
                <w:lang w:val="uk-UA"/>
              </w:rPr>
              <w:t>Внутрібанківські взаємовідносини</w:t>
            </w:r>
          </w:p>
        </w:tc>
        <w:tc>
          <w:tcPr>
            <w:tcW w:w="1219" w:type="dxa"/>
            <w:shd w:val="clear" w:color="auto" w:fill="auto"/>
          </w:tcPr>
          <w:p w:rsidR="0067341A" w:rsidRPr="008A3509" w:rsidRDefault="0067341A" w:rsidP="008A3509">
            <w:pPr>
              <w:suppressAutoHyphens/>
              <w:spacing w:line="360" w:lineRule="auto"/>
              <w:rPr>
                <w:sz w:val="20"/>
                <w:lang w:val="uk-UA"/>
              </w:rPr>
            </w:pPr>
            <w:r w:rsidRPr="008A3509">
              <w:rPr>
                <w:sz w:val="20"/>
                <w:lang w:val="uk-UA"/>
              </w:rPr>
              <w:t>5</w:t>
            </w:r>
          </w:p>
        </w:tc>
        <w:tc>
          <w:tcPr>
            <w:tcW w:w="1620" w:type="dxa"/>
            <w:shd w:val="clear" w:color="auto" w:fill="auto"/>
          </w:tcPr>
          <w:p w:rsidR="0067341A" w:rsidRPr="008A3509" w:rsidRDefault="0067341A" w:rsidP="008A3509">
            <w:pPr>
              <w:suppressAutoHyphens/>
              <w:spacing w:line="360" w:lineRule="auto"/>
              <w:rPr>
                <w:sz w:val="20"/>
                <w:lang w:val="uk-UA"/>
              </w:rPr>
            </w:pPr>
            <w:r w:rsidRPr="008A3509">
              <w:rPr>
                <w:sz w:val="20"/>
                <w:lang w:val="uk-UA"/>
              </w:rPr>
              <w:t>+50</w:t>
            </w:r>
          </w:p>
        </w:tc>
        <w:tc>
          <w:tcPr>
            <w:tcW w:w="1067" w:type="dxa"/>
            <w:shd w:val="clear" w:color="auto" w:fill="auto"/>
          </w:tcPr>
          <w:p w:rsidR="0067341A" w:rsidRPr="008A3509" w:rsidRDefault="0067341A" w:rsidP="008A3509">
            <w:pPr>
              <w:suppressAutoHyphens/>
              <w:spacing w:line="360" w:lineRule="auto"/>
              <w:rPr>
                <w:sz w:val="20"/>
                <w:lang w:val="uk-UA"/>
              </w:rPr>
            </w:pPr>
            <w:r w:rsidRPr="008A3509">
              <w:rPr>
                <w:sz w:val="20"/>
                <w:lang w:val="uk-UA"/>
              </w:rPr>
              <w:t>5</w:t>
            </w:r>
            <w:r w:rsidRPr="008A3509">
              <w:rPr>
                <w:sz w:val="20"/>
                <w:szCs w:val="20"/>
                <w:lang w:val="uk-UA"/>
              </w:rPr>
              <w:sym w:font="Symbol" w:char="F0B4"/>
            </w:r>
            <w:r w:rsidRPr="008A3509">
              <w:rPr>
                <w:sz w:val="20"/>
                <w:lang w:val="uk-UA"/>
              </w:rPr>
              <w:t>(+50)</w:t>
            </w:r>
          </w:p>
        </w:tc>
        <w:tc>
          <w:tcPr>
            <w:tcW w:w="1605" w:type="dxa"/>
            <w:shd w:val="clear" w:color="auto" w:fill="auto"/>
          </w:tcPr>
          <w:p w:rsidR="0067341A" w:rsidRPr="008A3509" w:rsidRDefault="0067341A" w:rsidP="008A3509">
            <w:pPr>
              <w:suppressAutoHyphens/>
              <w:spacing w:line="360" w:lineRule="auto"/>
              <w:rPr>
                <w:sz w:val="20"/>
                <w:lang w:val="uk-UA"/>
              </w:rPr>
            </w:pPr>
            <w:r w:rsidRPr="008A3509">
              <w:rPr>
                <w:sz w:val="20"/>
                <w:lang w:val="uk-UA"/>
              </w:rPr>
              <w:t>+250</w:t>
            </w:r>
          </w:p>
        </w:tc>
      </w:tr>
      <w:tr w:rsidR="0067341A" w:rsidRPr="008A3509" w:rsidTr="008A3509">
        <w:trPr>
          <w:jc w:val="center"/>
        </w:trPr>
        <w:tc>
          <w:tcPr>
            <w:tcW w:w="544" w:type="dxa"/>
            <w:shd w:val="clear" w:color="auto" w:fill="auto"/>
          </w:tcPr>
          <w:p w:rsidR="0067341A" w:rsidRPr="008A3509" w:rsidRDefault="0067341A" w:rsidP="008A3509">
            <w:pPr>
              <w:suppressAutoHyphens/>
              <w:spacing w:line="360" w:lineRule="auto"/>
              <w:rPr>
                <w:sz w:val="20"/>
                <w:lang w:val="uk-UA"/>
              </w:rPr>
            </w:pPr>
            <w:r w:rsidRPr="008A3509">
              <w:rPr>
                <w:sz w:val="20"/>
                <w:lang w:val="uk-UA"/>
              </w:rPr>
              <w:t>2.</w:t>
            </w:r>
          </w:p>
        </w:tc>
        <w:tc>
          <w:tcPr>
            <w:tcW w:w="3021" w:type="dxa"/>
            <w:shd w:val="clear" w:color="auto" w:fill="auto"/>
          </w:tcPr>
          <w:p w:rsidR="0067341A" w:rsidRPr="008A3509" w:rsidRDefault="0067341A" w:rsidP="008A3509">
            <w:pPr>
              <w:suppressAutoHyphens/>
              <w:spacing w:line="360" w:lineRule="auto"/>
              <w:rPr>
                <w:sz w:val="20"/>
                <w:lang w:val="uk-UA"/>
              </w:rPr>
            </w:pPr>
            <w:r w:rsidRPr="008A3509">
              <w:rPr>
                <w:sz w:val="20"/>
                <w:lang w:val="uk-UA"/>
              </w:rPr>
              <w:t>Відносини з постачальниками</w:t>
            </w:r>
          </w:p>
        </w:tc>
        <w:tc>
          <w:tcPr>
            <w:tcW w:w="1219" w:type="dxa"/>
            <w:shd w:val="clear" w:color="auto" w:fill="auto"/>
          </w:tcPr>
          <w:p w:rsidR="0067341A" w:rsidRPr="008A3509" w:rsidRDefault="0067341A" w:rsidP="008A3509">
            <w:pPr>
              <w:suppressAutoHyphens/>
              <w:spacing w:line="360" w:lineRule="auto"/>
              <w:rPr>
                <w:sz w:val="20"/>
                <w:lang w:val="uk-UA"/>
              </w:rPr>
            </w:pPr>
            <w:r w:rsidRPr="008A3509">
              <w:rPr>
                <w:sz w:val="20"/>
                <w:lang w:val="uk-UA"/>
              </w:rPr>
              <w:t>5</w:t>
            </w:r>
          </w:p>
        </w:tc>
        <w:tc>
          <w:tcPr>
            <w:tcW w:w="1620" w:type="dxa"/>
            <w:shd w:val="clear" w:color="auto" w:fill="auto"/>
          </w:tcPr>
          <w:p w:rsidR="0067341A" w:rsidRPr="008A3509" w:rsidRDefault="0067341A" w:rsidP="008A3509">
            <w:pPr>
              <w:suppressAutoHyphens/>
              <w:spacing w:line="360" w:lineRule="auto"/>
              <w:rPr>
                <w:sz w:val="20"/>
                <w:lang w:val="uk-UA"/>
              </w:rPr>
            </w:pPr>
            <w:r w:rsidRPr="008A3509">
              <w:rPr>
                <w:sz w:val="20"/>
                <w:lang w:val="uk-UA"/>
              </w:rPr>
              <w:t>+10</w:t>
            </w:r>
          </w:p>
        </w:tc>
        <w:tc>
          <w:tcPr>
            <w:tcW w:w="1067" w:type="dxa"/>
            <w:shd w:val="clear" w:color="auto" w:fill="auto"/>
          </w:tcPr>
          <w:p w:rsidR="0067341A" w:rsidRPr="008A3509" w:rsidRDefault="0067341A" w:rsidP="008A3509">
            <w:pPr>
              <w:suppressAutoHyphens/>
              <w:spacing w:line="360" w:lineRule="auto"/>
              <w:rPr>
                <w:sz w:val="20"/>
                <w:lang w:val="uk-UA"/>
              </w:rPr>
            </w:pPr>
            <w:r w:rsidRPr="008A3509">
              <w:rPr>
                <w:sz w:val="20"/>
                <w:lang w:val="uk-UA"/>
              </w:rPr>
              <w:t>5</w:t>
            </w:r>
            <w:r w:rsidRPr="008A3509">
              <w:rPr>
                <w:sz w:val="20"/>
                <w:szCs w:val="20"/>
                <w:lang w:val="uk-UA"/>
              </w:rPr>
              <w:sym w:font="Symbol" w:char="F0B4"/>
            </w:r>
            <w:r w:rsidRPr="008A3509">
              <w:rPr>
                <w:sz w:val="20"/>
                <w:lang w:val="uk-UA"/>
              </w:rPr>
              <w:t>(+1)</w:t>
            </w:r>
          </w:p>
        </w:tc>
        <w:tc>
          <w:tcPr>
            <w:tcW w:w="1605" w:type="dxa"/>
            <w:shd w:val="clear" w:color="auto" w:fill="auto"/>
          </w:tcPr>
          <w:p w:rsidR="0067341A" w:rsidRPr="008A3509" w:rsidRDefault="0067341A" w:rsidP="008A3509">
            <w:pPr>
              <w:suppressAutoHyphens/>
              <w:spacing w:line="360" w:lineRule="auto"/>
              <w:rPr>
                <w:sz w:val="20"/>
                <w:lang w:val="uk-UA"/>
              </w:rPr>
            </w:pPr>
            <w:r w:rsidRPr="008A3509">
              <w:rPr>
                <w:sz w:val="20"/>
                <w:lang w:val="uk-UA"/>
              </w:rPr>
              <w:t>+50</w:t>
            </w:r>
          </w:p>
        </w:tc>
      </w:tr>
      <w:tr w:rsidR="0067341A" w:rsidRPr="008A3509" w:rsidTr="008A3509">
        <w:trPr>
          <w:jc w:val="center"/>
        </w:trPr>
        <w:tc>
          <w:tcPr>
            <w:tcW w:w="544" w:type="dxa"/>
            <w:shd w:val="clear" w:color="auto" w:fill="auto"/>
          </w:tcPr>
          <w:p w:rsidR="0067341A" w:rsidRPr="008A3509" w:rsidRDefault="0067341A" w:rsidP="008A3509">
            <w:pPr>
              <w:suppressAutoHyphens/>
              <w:spacing w:line="360" w:lineRule="auto"/>
              <w:rPr>
                <w:sz w:val="20"/>
                <w:lang w:val="uk-UA"/>
              </w:rPr>
            </w:pPr>
            <w:r w:rsidRPr="008A3509">
              <w:rPr>
                <w:sz w:val="20"/>
                <w:lang w:val="uk-UA"/>
              </w:rPr>
              <w:t>3.</w:t>
            </w:r>
          </w:p>
        </w:tc>
        <w:tc>
          <w:tcPr>
            <w:tcW w:w="3021" w:type="dxa"/>
            <w:shd w:val="clear" w:color="auto" w:fill="auto"/>
          </w:tcPr>
          <w:p w:rsidR="0067341A" w:rsidRPr="008A3509" w:rsidRDefault="0067341A" w:rsidP="008A3509">
            <w:pPr>
              <w:suppressAutoHyphens/>
              <w:spacing w:line="360" w:lineRule="auto"/>
              <w:rPr>
                <w:sz w:val="20"/>
                <w:lang w:val="uk-UA"/>
              </w:rPr>
            </w:pPr>
            <w:r w:rsidRPr="008A3509">
              <w:rPr>
                <w:sz w:val="20"/>
                <w:lang w:val="uk-UA"/>
              </w:rPr>
              <w:t>Відносини з посередниками</w:t>
            </w:r>
          </w:p>
        </w:tc>
        <w:tc>
          <w:tcPr>
            <w:tcW w:w="1219" w:type="dxa"/>
            <w:shd w:val="clear" w:color="auto" w:fill="auto"/>
          </w:tcPr>
          <w:p w:rsidR="0067341A" w:rsidRPr="008A3509" w:rsidRDefault="0067341A" w:rsidP="008A3509">
            <w:pPr>
              <w:suppressAutoHyphens/>
              <w:spacing w:line="360" w:lineRule="auto"/>
              <w:rPr>
                <w:sz w:val="20"/>
                <w:lang w:val="uk-UA"/>
              </w:rPr>
            </w:pPr>
            <w:r w:rsidRPr="008A3509">
              <w:rPr>
                <w:sz w:val="20"/>
                <w:lang w:val="uk-UA"/>
              </w:rPr>
              <w:t>2</w:t>
            </w:r>
          </w:p>
        </w:tc>
        <w:tc>
          <w:tcPr>
            <w:tcW w:w="1620" w:type="dxa"/>
            <w:shd w:val="clear" w:color="auto" w:fill="auto"/>
          </w:tcPr>
          <w:p w:rsidR="0067341A" w:rsidRPr="008A3509" w:rsidRDefault="0067341A" w:rsidP="008A3509">
            <w:pPr>
              <w:suppressAutoHyphens/>
              <w:spacing w:line="360" w:lineRule="auto"/>
              <w:rPr>
                <w:sz w:val="20"/>
                <w:lang w:val="uk-UA"/>
              </w:rPr>
            </w:pPr>
            <w:r w:rsidRPr="008A3509">
              <w:rPr>
                <w:sz w:val="20"/>
                <w:lang w:val="uk-UA"/>
              </w:rPr>
              <w:t>0</w:t>
            </w:r>
          </w:p>
        </w:tc>
        <w:tc>
          <w:tcPr>
            <w:tcW w:w="1067" w:type="dxa"/>
            <w:shd w:val="clear" w:color="auto" w:fill="auto"/>
          </w:tcPr>
          <w:p w:rsidR="0067341A" w:rsidRPr="008A3509" w:rsidRDefault="0067341A" w:rsidP="008A3509">
            <w:pPr>
              <w:suppressAutoHyphens/>
              <w:spacing w:line="360" w:lineRule="auto"/>
              <w:rPr>
                <w:sz w:val="20"/>
                <w:lang w:val="uk-UA"/>
              </w:rPr>
            </w:pPr>
            <w:r w:rsidRPr="008A3509">
              <w:rPr>
                <w:sz w:val="20"/>
                <w:lang w:val="uk-UA"/>
              </w:rPr>
              <w:t>2</w:t>
            </w:r>
            <w:r w:rsidRPr="008A3509">
              <w:rPr>
                <w:sz w:val="20"/>
                <w:szCs w:val="20"/>
                <w:lang w:val="uk-UA"/>
              </w:rPr>
              <w:sym w:font="Symbol" w:char="F0B4"/>
            </w:r>
            <w:r w:rsidRPr="008A3509">
              <w:rPr>
                <w:sz w:val="20"/>
                <w:lang w:val="uk-UA"/>
              </w:rPr>
              <w:t>0</w:t>
            </w:r>
          </w:p>
        </w:tc>
        <w:tc>
          <w:tcPr>
            <w:tcW w:w="1605" w:type="dxa"/>
            <w:shd w:val="clear" w:color="auto" w:fill="auto"/>
          </w:tcPr>
          <w:p w:rsidR="0067341A" w:rsidRPr="008A3509" w:rsidRDefault="0067341A" w:rsidP="008A3509">
            <w:pPr>
              <w:suppressAutoHyphens/>
              <w:spacing w:line="360" w:lineRule="auto"/>
              <w:rPr>
                <w:sz w:val="20"/>
                <w:lang w:val="uk-UA"/>
              </w:rPr>
            </w:pPr>
            <w:r w:rsidRPr="008A3509">
              <w:rPr>
                <w:sz w:val="20"/>
                <w:lang w:val="uk-UA"/>
              </w:rPr>
              <w:t>0</w:t>
            </w:r>
          </w:p>
        </w:tc>
      </w:tr>
      <w:tr w:rsidR="0067341A" w:rsidRPr="008A3509" w:rsidTr="008A3509">
        <w:trPr>
          <w:jc w:val="center"/>
        </w:trPr>
        <w:tc>
          <w:tcPr>
            <w:tcW w:w="544" w:type="dxa"/>
            <w:shd w:val="clear" w:color="auto" w:fill="auto"/>
          </w:tcPr>
          <w:p w:rsidR="0067341A" w:rsidRPr="008A3509" w:rsidRDefault="0067341A" w:rsidP="008A3509">
            <w:pPr>
              <w:suppressAutoHyphens/>
              <w:spacing w:line="360" w:lineRule="auto"/>
              <w:rPr>
                <w:sz w:val="20"/>
                <w:lang w:val="uk-UA"/>
              </w:rPr>
            </w:pPr>
            <w:r w:rsidRPr="008A3509">
              <w:rPr>
                <w:sz w:val="20"/>
                <w:lang w:val="uk-UA"/>
              </w:rPr>
              <w:t>4.</w:t>
            </w:r>
          </w:p>
        </w:tc>
        <w:tc>
          <w:tcPr>
            <w:tcW w:w="3021" w:type="dxa"/>
            <w:shd w:val="clear" w:color="auto" w:fill="auto"/>
          </w:tcPr>
          <w:p w:rsidR="0067341A" w:rsidRPr="008A3509" w:rsidRDefault="0067341A" w:rsidP="008A3509">
            <w:pPr>
              <w:suppressAutoHyphens/>
              <w:spacing w:line="360" w:lineRule="auto"/>
              <w:rPr>
                <w:sz w:val="20"/>
                <w:lang w:val="uk-UA"/>
              </w:rPr>
            </w:pPr>
            <w:r w:rsidRPr="008A3509">
              <w:rPr>
                <w:sz w:val="20"/>
                <w:lang w:val="uk-UA"/>
              </w:rPr>
              <w:t>Відносини з конкурентами</w:t>
            </w:r>
          </w:p>
        </w:tc>
        <w:tc>
          <w:tcPr>
            <w:tcW w:w="1219" w:type="dxa"/>
            <w:shd w:val="clear" w:color="auto" w:fill="auto"/>
          </w:tcPr>
          <w:p w:rsidR="0067341A" w:rsidRPr="008A3509" w:rsidRDefault="0067341A" w:rsidP="008A3509">
            <w:pPr>
              <w:suppressAutoHyphens/>
              <w:spacing w:line="360" w:lineRule="auto"/>
              <w:rPr>
                <w:sz w:val="20"/>
                <w:lang w:val="uk-UA"/>
              </w:rPr>
            </w:pPr>
            <w:r w:rsidRPr="008A3509">
              <w:rPr>
                <w:sz w:val="20"/>
                <w:lang w:val="uk-UA"/>
              </w:rPr>
              <w:t>5</w:t>
            </w:r>
          </w:p>
        </w:tc>
        <w:tc>
          <w:tcPr>
            <w:tcW w:w="1620" w:type="dxa"/>
            <w:shd w:val="clear" w:color="auto" w:fill="auto"/>
          </w:tcPr>
          <w:p w:rsidR="0067341A" w:rsidRPr="008A3509" w:rsidRDefault="0067341A" w:rsidP="008A3509">
            <w:pPr>
              <w:suppressAutoHyphens/>
              <w:spacing w:line="360" w:lineRule="auto"/>
              <w:rPr>
                <w:sz w:val="20"/>
                <w:lang w:val="uk-UA"/>
              </w:rPr>
            </w:pPr>
            <w:r w:rsidRPr="008A3509">
              <w:rPr>
                <w:sz w:val="20"/>
                <w:lang w:val="uk-UA"/>
              </w:rPr>
              <w:t>+30</w:t>
            </w:r>
          </w:p>
        </w:tc>
        <w:tc>
          <w:tcPr>
            <w:tcW w:w="1067" w:type="dxa"/>
            <w:shd w:val="clear" w:color="auto" w:fill="auto"/>
          </w:tcPr>
          <w:p w:rsidR="0067341A" w:rsidRPr="008A3509" w:rsidRDefault="0067341A" w:rsidP="008A3509">
            <w:pPr>
              <w:suppressAutoHyphens/>
              <w:spacing w:line="360" w:lineRule="auto"/>
              <w:rPr>
                <w:sz w:val="20"/>
                <w:lang w:val="uk-UA"/>
              </w:rPr>
            </w:pPr>
            <w:r w:rsidRPr="008A3509">
              <w:rPr>
                <w:sz w:val="20"/>
                <w:lang w:val="uk-UA"/>
              </w:rPr>
              <w:t>5</w:t>
            </w:r>
            <w:r w:rsidRPr="008A3509">
              <w:rPr>
                <w:sz w:val="20"/>
                <w:szCs w:val="20"/>
                <w:lang w:val="uk-UA"/>
              </w:rPr>
              <w:sym w:font="Symbol" w:char="F0B4"/>
            </w:r>
            <w:r w:rsidRPr="008A3509">
              <w:rPr>
                <w:sz w:val="20"/>
                <w:lang w:val="uk-UA"/>
              </w:rPr>
              <w:t>(+30)</w:t>
            </w:r>
          </w:p>
        </w:tc>
        <w:tc>
          <w:tcPr>
            <w:tcW w:w="1605" w:type="dxa"/>
            <w:shd w:val="clear" w:color="auto" w:fill="auto"/>
          </w:tcPr>
          <w:p w:rsidR="0067341A" w:rsidRPr="008A3509" w:rsidRDefault="0067341A" w:rsidP="008A3509">
            <w:pPr>
              <w:suppressAutoHyphens/>
              <w:spacing w:line="360" w:lineRule="auto"/>
              <w:rPr>
                <w:sz w:val="20"/>
                <w:lang w:val="uk-UA"/>
              </w:rPr>
            </w:pPr>
            <w:r w:rsidRPr="008A3509">
              <w:rPr>
                <w:sz w:val="20"/>
                <w:lang w:val="uk-UA"/>
              </w:rPr>
              <w:t>+150</w:t>
            </w:r>
          </w:p>
        </w:tc>
      </w:tr>
      <w:tr w:rsidR="0067341A" w:rsidRPr="008A3509" w:rsidTr="008A3509">
        <w:trPr>
          <w:jc w:val="center"/>
        </w:trPr>
        <w:tc>
          <w:tcPr>
            <w:tcW w:w="544" w:type="dxa"/>
            <w:shd w:val="clear" w:color="auto" w:fill="auto"/>
          </w:tcPr>
          <w:p w:rsidR="0067341A" w:rsidRPr="008A3509" w:rsidRDefault="0067341A" w:rsidP="008A3509">
            <w:pPr>
              <w:suppressAutoHyphens/>
              <w:spacing w:line="360" w:lineRule="auto"/>
              <w:rPr>
                <w:sz w:val="20"/>
                <w:lang w:val="uk-UA"/>
              </w:rPr>
            </w:pPr>
            <w:r w:rsidRPr="008A3509">
              <w:rPr>
                <w:sz w:val="20"/>
                <w:lang w:val="uk-UA"/>
              </w:rPr>
              <w:t>5.</w:t>
            </w:r>
          </w:p>
        </w:tc>
        <w:tc>
          <w:tcPr>
            <w:tcW w:w="3021" w:type="dxa"/>
            <w:shd w:val="clear" w:color="auto" w:fill="auto"/>
          </w:tcPr>
          <w:p w:rsidR="0067341A" w:rsidRPr="008A3509" w:rsidRDefault="0067341A" w:rsidP="008A3509">
            <w:pPr>
              <w:suppressAutoHyphens/>
              <w:spacing w:line="360" w:lineRule="auto"/>
              <w:rPr>
                <w:sz w:val="20"/>
                <w:lang w:val="uk-UA"/>
              </w:rPr>
            </w:pPr>
            <w:r w:rsidRPr="008A3509">
              <w:rPr>
                <w:sz w:val="20"/>
                <w:lang w:val="uk-UA"/>
              </w:rPr>
              <w:t>Відносини з клієнтами</w:t>
            </w:r>
          </w:p>
        </w:tc>
        <w:tc>
          <w:tcPr>
            <w:tcW w:w="1219" w:type="dxa"/>
            <w:shd w:val="clear" w:color="auto" w:fill="auto"/>
          </w:tcPr>
          <w:p w:rsidR="0067341A" w:rsidRPr="008A3509" w:rsidRDefault="0067341A" w:rsidP="008A3509">
            <w:pPr>
              <w:suppressAutoHyphens/>
              <w:spacing w:line="360" w:lineRule="auto"/>
              <w:rPr>
                <w:sz w:val="20"/>
                <w:lang w:val="uk-UA"/>
              </w:rPr>
            </w:pPr>
            <w:r w:rsidRPr="008A3509">
              <w:rPr>
                <w:sz w:val="20"/>
                <w:lang w:val="uk-UA"/>
              </w:rPr>
              <w:t>5</w:t>
            </w:r>
          </w:p>
        </w:tc>
        <w:tc>
          <w:tcPr>
            <w:tcW w:w="1620" w:type="dxa"/>
            <w:shd w:val="clear" w:color="auto" w:fill="auto"/>
          </w:tcPr>
          <w:p w:rsidR="0067341A" w:rsidRPr="008A3509" w:rsidRDefault="0067341A" w:rsidP="008A3509">
            <w:pPr>
              <w:suppressAutoHyphens/>
              <w:spacing w:line="360" w:lineRule="auto"/>
              <w:rPr>
                <w:sz w:val="20"/>
                <w:lang w:val="uk-UA"/>
              </w:rPr>
            </w:pPr>
            <w:r w:rsidRPr="008A3509">
              <w:rPr>
                <w:sz w:val="20"/>
                <w:lang w:val="uk-UA"/>
              </w:rPr>
              <w:t>+50</w:t>
            </w:r>
          </w:p>
        </w:tc>
        <w:tc>
          <w:tcPr>
            <w:tcW w:w="1067" w:type="dxa"/>
            <w:shd w:val="clear" w:color="auto" w:fill="auto"/>
          </w:tcPr>
          <w:p w:rsidR="0067341A" w:rsidRPr="008A3509" w:rsidRDefault="0067341A" w:rsidP="008A3509">
            <w:pPr>
              <w:suppressAutoHyphens/>
              <w:spacing w:line="360" w:lineRule="auto"/>
              <w:rPr>
                <w:sz w:val="20"/>
                <w:lang w:val="uk-UA"/>
              </w:rPr>
            </w:pPr>
            <w:r w:rsidRPr="008A3509">
              <w:rPr>
                <w:sz w:val="20"/>
                <w:lang w:val="uk-UA"/>
              </w:rPr>
              <w:t>5</w:t>
            </w:r>
            <w:r w:rsidRPr="008A3509">
              <w:rPr>
                <w:sz w:val="20"/>
                <w:szCs w:val="20"/>
                <w:lang w:val="uk-UA"/>
              </w:rPr>
              <w:sym w:font="Symbol" w:char="F0B4"/>
            </w:r>
            <w:r w:rsidRPr="008A3509">
              <w:rPr>
                <w:sz w:val="20"/>
                <w:lang w:val="uk-UA"/>
              </w:rPr>
              <w:t>(+50)</w:t>
            </w:r>
          </w:p>
        </w:tc>
        <w:tc>
          <w:tcPr>
            <w:tcW w:w="1605" w:type="dxa"/>
            <w:shd w:val="clear" w:color="auto" w:fill="auto"/>
          </w:tcPr>
          <w:p w:rsidR="0067341A" w:rsidRPr="008A3509" w:rsidRDefault="0067341A" w:rsidP="008A3509">
            <w:pPr>
              <w:suppressAutoHyphens/>
              <w:spacing w:line="360" w:lineRule="auto"/>
              <w:rPr>
                <w:sz w:val="20"/>
                <w:lang w:val="uk-UA"/>
              </w:rPr>
            </w:pPr>
            <w:r w:rsidRPr="008A3509">
              <w:rPr>
                <w:sz w:val="20"/>
                <w:lang w:val="uk-UA"/>
              </w:rPr>
              <w:t>+250</w:t>
            </w:r>
          </w:p>
        </w:tc>
      </w:tr>
      <w:tr w:rsidR="0067341A" w:rsidRPr="008A3509" w:rsidTr="008A3509">
        <w:trPr>
          <w:jc w:val="center"/>
        </w:trPr>
        <w:tc>
          <w:tcPr>
            <w:tcW w:w="544" w:type="dxa"/>
            <w:shd w:val="clear" w:color="auto" w:fill="auto"/>
          </w:tcPr>
          <w:p w:rsidR="0067341A" w:rsidRPr="008A3509" w:rsidRDefault="0067341A" w:rsidP="008A3509">
            <w:pPr>
              <w:suppressAutoHyphens/>
              <w:spacing w:line="360" w:lineRule="auto"/>
              <w:rPr>
                <w:sz w:val="20"/>
                <w:lang w:val="uk-UA"/>
              </w:rPr>
            </w:pPr>
            <w:r w:rsidRPr="008A3509">
              <w:rPr>
                <w:sz w:val="20"/>
                <w:lang w:val="uk-UA"/>
              </w:rPr>
              <w:t>6.</w:t>
            </w:r>
          </w:p>
        </w:tc>
        <w:tc>
          <w:tcPr>
            <w:tcW w:w="3021" w:type="dxa"/>
            <w:shd w:val="clear" w:color="auto" w:fill="auto"/>
          </w:tcPr>
          <w:p w:rsidR="0067341A" w:rsidRPr="008A3509" w:rsidRDefault="0067341A" w:rsidP="008A3509">
            <w:pPr>
              <w:suppressAutoHyphens/>
              <w:spacing w:line="360" w:lineRule="auto"/>
              <w:rPr>
                <w:sz w:val="20"/>
                <w:lang w:val="uk-UA"/>
              </w:rPr>
            </w:pPr>
            <w:r w:rsidRPr="008A3509">
              <w:rPr>
                <w:sz w:val="20"/>
                <w:lang w:val="uk-UA"/>
              </w:rPr>
              <w:t>Відносини з контактними аудиторіями</w:t>
            </w:r>
          </w:p>
        </w:tc>
        <w:tc>
          <w:tcPr>
            <w:tcW w:w="1219" w:type="dxa"/>
            <w:shd w:val="clear" w:color="auto" w:fill="auto"/>
          </w:tcPr>
          <w:p w:rsidR="0067341A" w:rsidRPr="008A3509" w:rsidRDefault="0067341A" w:rsidP="008A3509">
            <w:pPr>
              <w:suppressAutoHyphens/>
              <w:spacing w:line="360" w:lineRule="auto"/>
              <w:rPr>
                <w:sz w:val="20"/>
                <w:lang w:val="uk-UA"/>
              </w:rPr>
            </w:pPr>
            <w:r w:rsidRPr="008A3509">
              <w:rPr>
                <w:sz w:val="20"/>
                <w:lang w:val="uk-UA"/>
              </w:rPr>
              <w:t>4</w:t>
            </w:r>
          </w:p>
        </w:tc>
        <w:tc>
          <w:tcPr>
            <w:tcW w:w="1620" w:type="dxa"/>
            <w:shd w:val="clear" w:color="auto" w:fill="auto"/>
          </w:tcPr>
          <w:p w:rsidR="0067341A" w:rsidRPr="008A3509" w:rsidRDefault="00A11DFD" w:rsidP="008A3509">
            <w:pPr>
              <w:suppressAutoHyphens/>
              <w:spacing w:line="360" w:lineRule="auto"/>
              <w:rPr>
                <w:sz w:val="20"/>
                <w:lang w:val="uk-UA"/>
              </w:rPr>
            </w:pPr>
            <w:r w:rsidRPr="008A3509">
              <w:rPr>
                <w:sz w:val="20"/>
                <w:lang w:val="uk-UA"/>
              </w:rPr>
              <w:t>–</w:t>
            </w:r>
            <w:r w:rsidR="0067341A" w:rsidRPr="008A3509">
              <w:rPr>
                <w:sz w:val="20"/>
                <w:lang w:val="uk-UA"/>
              </w:rPr>
              <w:t>10</w:t>
            </w:r>
          </w:p>
        </w:tc>
        <w:tc>
          <w:tcPr>
            <w:tcW w:w="1067" w:type="dxa"/>
            <w:shd w:val="clear" w:color="auto" w:fill="auto"/>
          </w:tcPr>
          <w:p w:rsidR="0067341A" w:rsidRPr="008A3509" w:rsidRDefault="0067341A" w:rsidP="008A3509">
            <w:pPr>
              <w:suppressAutoHyphens/>
              <w:spacing w:line="360" w:lineRule="auto"/>
              <w:rPr>
                <w:sz w:val="20"/>
                <w:lang w:val="uk-UA"/>
              </w:rPr>
            </w:pPr>
            <w:r w:rsidRPr="008A3509">
              <w:rPr>
                <w:sz w:val="20"/>
                <w:lang w:val="uk-UA"/>
              </w:rPr>
              <w:t>4</w:t>
            </w:r>
            <w:r w:rsidRPr="008A3509">
              <w:rPr>
                <w:sz w:val="20"/>
                <w:szCs w:val="20"/>
                <w:lang w:val="uk-UA"/>
              </w:rPr>
              <w:sym w:font="Symbol" w:char="F0B4"/>
            </w:r>
            <w:r w:rsidR="00A11DFD" w:rsidRPr="008A3509">
              <w:rPr>
                <w:sz w:val="20"/>
                <w:lang w:val="uk-UA"/>
              </w:rPr>
              <w:t>(–</w:t>
            </w:r>
            <w:r w:rsidRPr="008A3509">
              <w:rPr>
                <w:sz w:val="20"/>
                <w:lang w:val="uk-UA"/>
              </w:rPr>
              <w:t>10)</w:t>
            </w:r>
          </w:p>
        </w:tc>
        <w:tc>
          <w:tcPr>
            <w:tcW w:w="1605" w:type="dxa"/>
            <w:shd w:val="clear" w:color="auto" w:fill="auto"/>
          </w:tcPr>
          <w:p w:rsidR="0067341A" w:rsidRPr="008A3509" w:rsidRDefault="00A11DFD" w:rsidP="008A3509">
            <w:pPr>
              <w:suppressAutoHyphens/>
              <w:spacing w:line="360" w:lineRule="auto"/>
              <w:rPr>
                <w:sz w:val="20"/>
                <w:lang w:val="uk-UA"/>
              </w:rPr>
            </w:pPr>
            <w:r w:rsidRPr="008A3509">
              <w:rPr>
                <w:sz w:val="20"/>
                <w:lang w:val="uk-UA"/>
              </w:rPr>
              <w:t>–</w:t>
            </w:r>
            <w:r w:rsidR="0067341A" w:rsidRPr="008A3509">
              <w:rPr>
                <w:sz w:val="20"/>
                <w:lang w:val="uk-UA"/>
              </w:rPr>
              <w:t>40</w:t>
            </w:r>
          </w:p>
        </w:tc>
      </w:tr>
      <w:tr w:rsidR="0067341A" w:rsidRPr="008A3509" w:rsidTr="008A3509">
        <w:trPr>
          <w:jc w:val="center"/>
        </w:trPr>
        <w:tc>
          <w:tcPr>
            <w:tcW w:w="9076" w:type="dxa"/>
            <w:gridSpan w:val="6"/>
            <w:shd w:val="clear" w:color="auto" w:fill="auto"/>
          </w:tcPr>
          <w:p w:rsidR="0067341A" w:rsidRPr="008A3509" w:rsidRDefault="0067341A" w:rsidP="008A3509">
            <w:pPr>
              <w:suppressAutoHyphens/>
              <w:spacing w:line="360" w:lineRule="auto"/>
              <w:rPr>
                <w:sz w:val="20"/>
                <w:lang w:val="uk-UA"/>
              </w:rPr>
            </w:pPr>
            <w:r w:rsidRPr="008A3509">
              <w:rPr>
                <w:sz w:val="20"/>
                <w:lang w:val="uk-UA"/>
              </w:rPr>
              <w:t>II. Фактори макросередовища</w:t>
            </w:r>
          </w:p>
        </w:tc>
      </w:tr>
      <w:tr w:rsidR="0067341A" w:rsidRPr="008A3509" w:rsidTr="008A3509">
        <w:trPr>
          <w:jc w:val="center"/>
        </w:trPr>
        <w:tc>
          <w:tcPr>
            <w:tcW w:w="544" w:type="dxa"/>
            <w:shd w:val="clear" w:color="auto" w:fill="auto"/>
          </w:tcPr>
          <w:p w:rsidR="0067341A" w:rsidRPr="008A3509" w:rsidRDefault="0067341A" w:rsidP="008A3509">
            <w:pPr>
              <w:suppressAutoHyphens/>
              <w:spacing w:line="360" w:lineRule="auto"/>
              <w:rPr>
                <w:sz w:val="20"/>
                <w:lang w:val="uk-UA"/>
              </w:rPr>
            </w:pPr>
            <w:r w:rsidRPr="008A3509">
              <w:rPr>
                <w:sz w:val="20"/>
                <w:lang w:val="uk-UA"/>
              </w:rPr>
              <w:t>1.</w:t>
            </w:r>
          </w:p>
        </w:tc>
        <w:tc>
          <w:tcPr>
            <w:tcW w:w="3021" w:type="dxa"/>
            <w:shd w:val="clear" w:color="auto" w:fill="auto"/>
          </w:tcPr>
          <w:p w:rsidR="0067341A" w:rsidRPr="008A3509" w:rsidRDefault="0067341A" w:rsidP="008A3509">
            <w:pPr>
              <w:suppressAutoHyphens/>
              <w:spacing w:line="360" w:lineRule="auto"/>
              <w:rPr>
                <w:sz w:val="20"/>
                <w:lang w:val="uk-UA"/>
              </w:rPr>
            </w:pPr>
            <w:r w:rsidRPr="008A3509">
              <w:rPr>
                <w:sz w:val="20"/>
                <w:lang w:val="uk-UA"/>
              </w:rPr>
              <w:t>Демографічні (розшифрувати)</w:t>
            </w:r>
          </w:p>
        </w:tc>
        <w:tc>
          <w:tcPr>
            <w:tcW w:w="1219" w:type="dxa"/>
            <w:shd w:val="clear" w:color="auto" w:fill="auto"/>
          </w:tcPr>
          <w:p w:rsidR="0067341A" w:rsidRPr="008A3509" w:rsidRDefault="0067341A" w:rsidP="008A3509">
            <w:pPr>
              <w:suppressAutoHyphens/>
              <w:spacing w:line="360" w:lineRule="auto"/>
              <w:rPr>
                <w:sz w:val="20"/>
                <w:lang w:val="uk-UA"/>
              </w:rPr>
            </w:pPr>
            <w:r w:rsidRPr="008A3509">
              <w:rPr>
                <w:sz w:val="20"/>
                <w:lang w:val="uk-UA"/>
              </w:rPr>
              <w:t>4</w:t>
            </w:r>
          </w:p>
        </w:tc>
        <w:tc>
          <w:tcPr>
            <w:tcW w:w="1620" w:type="dxa"/>
            <w:shd w:val="clear" w:color="auto" w:fill="auto"/>
          </w:tcPr>
          <w:p w:rsidR="0067341A" w:rsidRPr="008A3509" w:rsidRDefault="0067341A" w:rsidP="008A3509">
            <w:pPr>
              <w:suppressAutoHyphens/>
              <w:spacing w:line="360" w:lineRule="auto"/>
              <w:rPr>
                <w:sz w:val="20"/>
                <w:lang w:val="uk-UA"/>
              </w:rPr>
            </w:pPr>
            <w:r w:rsidRPr="008A3509">
              <w:rPr>
                <w:sz w:val="20"/>
                <w:lang w:val="uk-UA"/>
              </w:rPr>
              <w:t>+10</w:t>
            </w:r>
          </w:p>
        </w:tc>
        <w:tc>
          <w:tcPr>
            <w:tcW w:w="1067" w:type="dxa"/>
            <w:shd w:val="clear" w:color="auto" w:fill="auto"/>
          </w:tcPr>
          <w:p w:rsidR="0067341A" w:rsidRPr="008A3509" w:rsidRDefault="0067341A" w:rsidP="008A3509">
            <w:pPr>
              <w:suppressAutoHyphens/>
              <w:spacing w:line="360" w:lineRule="auto"/>
              <w:rPr>
                <w:sz w:val="20"/>
                <w:lang w:val="uk-UA"/>
              </w:rPr>
            </w:pPr>
            <w:r w:rsidRPr="008A3509">
              <w:rPr>
                <w:sz w:val="20"/>
                <w:lang w:val="uk-UA"/>
              </w:rPr>
              <w:t>4</w:t>
            </w:r>
            <w:r w:rsidRPr="008A3509">
              <w:rPr>
                <w:sz w:val="20"/>
                <w:szCs w:val="20"/>
                <w:lang w:val="uk-UA"/>
              </w:rPr>
              <w:sym w:font="Symbol" w:char="F0B4"/>
            </w:r>
            <w:r w:rsidRPr="008A3509">
              <w:rPr>
                <w:sz w:val="20"/>
                <w:lang w:val="uk-UA"/>
              </w:rPr>
              <w:t>(+10)</w:t>
            </w:r>
          </w:p>
        </w:tc>
        <w:tc>
          <w:tcPr>
            <w:tcW w:w="1605" w:type="dxa"/>
            <w:shd w:val="clear" w:color="auto" w:fill="auto"/>
          </w:tcPr>
          <w:p w:rsidR="0067341A" w:rsidRPr="008A3509" w:rsidRDefault="0067341A" w:rsidP="008A3509">
            <w:pPr>
              <w:suppressAutoHyphens/>
              <w:spacing w:line="360" w:lineRule="auto"/>
              <w:rPr>
                <w:sz w:val="20"/>
                <w:lang w:val="uk-UA"/>
              </w:rPr>
            </w:pPr>
            <w:r w:rsidRPr="008A3509">
              <w:rPr>
                <w:sz w:val="20"/>
                <w:lang w:val="uk-UA"/>
              </w:rPr>
              <w:t>+40</w:t>
            </w:r>
          </w:p>
        </w:tc>
      </w:tr>
      <w:tr w:rsidR="0067341A" w:rsidRPr="008A3509" w:rsidTr="008A3509">
        <w:trPr>
          <w:jc w:val="center"/>
        </w:trPr>
        <w:tc>
          <w:tcPr>
            <w:tcW w:w="544" w:type="dxa"/>
            <w:shd w:val="clear" w:color="auto" w:fill="auto"/>
          </w:tcPr>
          <w:p w:rsidR="0067341A" w:rsidRPr="008A3509" w:rsidRDefault="0067341A" w:rsidP="008A3509">
            <w:pPr>
              <w:suppressAutoHyphens/>
              <w:spacing w:line="360" w:lineRule="auto"/>
              <w:rPr>
                <w:sz w:val="20"/>
                <w:lang w:val="uk-UA"/>
              </w:rPr>
            </w:pPr>
            <w:r w:rsidRPr="008A3509">
              <w:rPr>
                <w:sz w:val="20"/>
                <w:lang w:val="uk-UA"/>
              </w:rPr>
              <w:t>2.</w:t>
            </w:r>
          </w:p>
        </w:tc>
        <w:tc>
          <w:tcPr>
            <w:tcW w:w="3021" w:type="dxa"/>
            <w:shd w:val="clear" w:color="auto" w:fill="auto"/>
          </w:tcPr>
          <w:p w:rsidR="0067341A" w:rsidRPr="008A3509" w:rsidRDefault="0067341A" w:rsidP="008A3509">
            <w:pPr>
              <w:suppressAutoHyphens/>
              <w:spacing w:line="360" w:lineRule="auto"/>
              <w:rPr>
                <w:sz w:val="20"/>
                <w:lang w:val="uk-UA"/>
              </w:rPr>
            </w:pPr>
            <w:r w:rsidRPr="008A3509">
              <w:rPr>
                <w:sz w:val="20"/>
                <w:lang w:val="uk-UA"/>
              </w:rPr>
              <w:t>Технологічні (розшифрувати)</w:t>
            </w:r>
          </w:p>
        </w:tc>
        <w:tc>
          <w:tcPr>
            <w:tcW w:w="1219" w:type="dxa"/>
            <w:shd w:val="clear" w:color="auto" w:fill="auto"/>
          </w:tcPr>
          <w:p w:rsidR="0067341A" w:rsidRPr="008A3509" w:rsidRDefault="0067341A" w:rsidP="008A3509">
            <w:pPr>
              <w:suppressAutoHyphens/>
              <w:spacing w:line="360" w:lineRule="auto"/>
              <w:rPr>
                <w:sz w:val="20"/>
                <w:lang w:val="uk-UA"/>
              </w:rPr>
            </w:pPr>
            <w:r w:rsidRPr="008A3509">
              <w:rPr>
                <w:sz w:val="20"/>
                <w:lang w:val="uk-UA"/>
              </w:rPr>
              <w:t>4</w:t>
            </w:r>
          </w:p>
        </w:tc>
        <w:tc>
          <w:tcPr>
            <w:tcW w:w="1620" w:type="dxa"/>
            <w:shd w:val="clear" w:color="auto" w:fill="auto"/>
          </w:tcPr>
          <w:p w:rsidR="0067341A" w:rsidRPr="008A3509" w:rsidRDefault="0067341A" w:rsidP="008A3509">
            <w:pPr>
              <w:suppressAutoHyphens/>
              <w:spacing w:line="360" w:lineRule="auto"/>
              <w:rPr>
                <w:sz w:val="20"/>
                <w:lang w:val="uk-UA"/>
              </w:rPr>
            </w:pPr>
            <w:r w:rsidRPr="008A3509">
              <w:rPr>
                <w:sz w:val="20"/>
                <w:lang w:val="uk-UA"/>
              </w:rPr>
              <w:t>+40</w:t>
            </w:r>
          </w:p>
        </w:tc>
        <w:tc>
          <w:tcPr>
            <w:tcW w:w="1067" w:type="dxa"/>
            <w:shd w:val="clear" w:color="auto" w:fill="auto"/>
          </w:tcPr>
          <w:p w:rsidR="0067341A" w:rsidRPr="008A3509" w:rsidRDefault="0067341A" w:rsidP="008A3509">
            <w:pPr>
              <w:suppressAutoHyphens/>
              <w:spacing w:line="360" w:lineRule="auto"/>
              <w:rPr>
                <w:sz w:val="20"/>
                <w:lang w:val="uk-UA"/>
              </w:rPr>
            </w:pPr>
            <w:r w:rsidRPr="008A3509">
              <w:rPr>
                <w:sz w:val="20"/>
                <w:lang w:val="uk-UA"/>
              </w:rPr>
              <w:t>4</w:t>
            </w:r>
            <w:r w:rsidRPr="008A3509">
              <w:rPr>
                <w:sz w:val="20"/>
                <w:szCs w:val="20"/>
                <w:lang w:val="uk-UA"/>
              </w:rPr>
              <w:sym w:font="Symbol" w:char="F0B4"/>
            </w:r>
            <w:r w:rsidRPr="008A3509">
              <w:rPr>
                <w:sz w:val="20"/>
                <w:lang w:val="uk-UA"/>
              </w:rPr>
              <w:t>(+40)</w:t>
            </w:r>
          </w:p>
        </w:tc>
        <w:tc>
          <w:tcPr>
            <w:tcW w:w="1605" w:type="dxa"/>
            <w:shd w:val="clear" w:color="auto" w:fill="auto"/>
          </w:tcPr>
          <w:p w:rsidR="0067341A" w:rsidRPr="008A3509" w:rsidRDefault="0067341A" w:rsidP="008A3509">
            <w:pPr>
              <w:suppressAutoHyphens/>
              <w:spacing w:line="360" w:lineRule="auto"/>
              <w:rPr>
                <w:sz w:val="20"/>
                <w:lang w:val="uk-UA"/>
              </w:rPr>
            </w:pPr>
            <w:r w:rsidRPr="008A3509">
              <w:rPr>
                <w:sz w:val="20"/>
                <w:lang w:val="uk-UA"/>
              </w:rPr>
              <w:t>+160</w:t>
            </w:r>
          </w:p>
        </w:tc>
      </w:tr>
      <w:tr w:rsidR="0067341A" w:rsidRPr="008A3509" w:rsidTr="008A3509">
        <w:trPr>
          <w:jc w:val="center"/>
        </w:trPr>
        <w:tc>
          <w:tcPr>
            <w:tcW w:w="544" w:type="dxa"/>
            <w:shd w:val="clear" w:color="auto" w:fill="auto"/>
          </w:tcPr>
          <w:p w:rsidR="0067341A" w:rsidRPr="008A3509" w:rsidRDefault="0067341A" w:rsidP="008A3509">
            <w:pPr>
              <w:suppressAutoHyphens/>
              <w:spacing w:line="360" w:lineRule="auto"/>
              <w:rPr>
                <w:sz w:val="20"/>
                <w:lang w:val="uk-UA"/>
              </w:rPr>
            </w:pPr>
            <w:r w:rsidRPr="008A3509">
              <w:rPr>
                <w:sz w:val="20"/>
                <w:lang w:val="uk-UA"/>
              </w:rPr>
              <w:t>3.</w:t>
            </w:r>
          </w:p>
        </w:tc>
        <w:tc>
          <w:tcPr>
            <w:tcW w:w="3021" w:type="dxa"/>
            <w:shd w:val="clear" w:color="auto" w:fill="auto"/>
          </w:tcPr>
          <w:p w:rsidR="0067341A" w:rsidRPr="008A3509" w:rsidRDefault="00A11DFD" w:rsidP="008A3509">
            <w:pPr>
              <w:suppressAutoHyphens/>
              <w:spacing w:line="360" w:lineRule="auto"/>
              <w:rPr>
                <w:sz w:val="20"/>
                <w:lang w:val="uk-UA"/>
              </w:rPr>
            </w:pPr>
            <w:r w:rsidRPr="008A3509">
              <w:rPr>
                <w:sz w:val="20"/>
                <w:lang w:val="uk-UA"/>
              </w:rPr>
              <w:t xml:space="preserve">Політичні </w:t>
            </w:r>
            <w:r w:rsidR="0067341A" w:rsidRPr="008A3509">
              <w:rPr>
                <w:sz w:val="20"/>
                <w:lang w:val="uk-UA"/>
              </w:rPr>
              <w:t>(розшифрувати)</w:t>
            </w:r>
          </w:p>
        </w:tc>
        <w:tc>
          <w:tcPr>
            <w:tcW w:w="1219" w:type="dxa"/>
            <w:shd w:val="clear" w:color="auto" w:fill="auto"/>
          </w:tcPr>
          <w:p w:rsidR="0067341A" w:rsidRPr="008A3509" w:rsidRDefault="0067341A" w:rsidP="008A3509">
            <w:pPr>
              <w:suppressAutoHyphens/>
              <w:spacing w:line="360" w:lineRule="auto"/>
              <w:rPr>
                <w:sz w:val="20"/>
                <w:lang w:val="uk-UA"/>
              </w:rPr>
            </w:pPr>
            <w:r w:rsidRPr="008A3509">
              <w:rPr>
                <w:sz w:val="20"/>
                <w:lang w:val="uk-UA"/>
              </w:rPr>
              <w:t>3</w:t>
            </w:r>
          </w:p>
        </w:tc>
        <w:tc>
          <w:tcPr>
            <w:tcW w:w="1620" w:type="dxa"/>
            <w:shd w:val="clear" w:color="auto" w:fill="auto"/>
          </w:tcPr>
          <w:p w:rsidR="0067341A" w:rsidRPr="008A3509" w:rsidRDefault="00487857" w:rsidP="008A3509">
            <w:pPr>
              <w:suppressAutoHyphens/>
              <w:spacing w:line="360" w:lineRule="auto"/>
              <w:rPr>
                <w:sz w:val="20"/>
                <w:lang w:val="uk-UA"/>
              </w:rPr>
            </w:pPr>
            <w:r w:rsidRPr="008A3509">
              <w:rPr>
                <w:sz w:val="20"/>
                <w:lang w:val="uk-UA"/>
              </w:rPr>
              <w:t>–</w:t>
            </w:r>
            <w:r w:rsidR="0067341A" w:rsidRPr="008A3509">
              <w:rPr>
                <w:sz w:val="20"/>
                <w:lang w:val="uk-UA"/>
              </w:rPr>
              <w:t>40</w:t>
            </w:r>
          </w:p>
        </w:tc>
        <w:tc>
          <w:tcPr>
            <w:tcW w:w="1067" w:type="dxa"/>
            <w:shd w:val="clear" w:color="auto" w:fill="auto"/>
          </w:tcPr>
          <w:p w:rsidR="0067341A" w:rsidRPr="008A3509" w:rsidRDefault="0067341A" w:rsidP="008A3509">
            <w:pPr>
              <w:suppressAutoHyphens/>
              <w:spacing w:line="360" w:lineRule="auto"/>
              <w:rPr>
                <w:sz w:val="20"/>
                <w:lang w:val="uk-UA"/>
              </w:rPr>
            </w:pPr>
            <w:r w:rsidRPr="008A3509">
              <w:rPr>
                <w:sz w:val="20"/>
                <w:lang w:val="uk-UA"/>
              </w:rPr>
              <w:t>3</w:t>
            </w:r>
            <w:r w:rsidRPr="008A3509">
              <w:rPr>
                <w:sz w:val="20"/>
                <w:szCs w:val="20"/>
                <w:lang w:val="uk-UA"/>
              </w:rPr>
              <w:sym w:font="Symbol" w:char="F0B4"/>
            </w:r>
            <w:r w:rsidRPr="008A3509">
              <w:rPr>
                <w:sz w:val="20"/>
                <w:lang w:val="uk-UA"/>
              </w:rPr>
              <w:t>(</w:t>
            </w:r>
            <w:r w:rsidR="00487857" w:rsidRPr="008A3509">
              <w:rPr>
                <w:sz w:val="20"/>
                <w:lang w:val="uk-UA"/>
              </w:rPr>
              <w:t>–</w:t>
            </w:r>
            <w:r w:rsidRPr="008A3509">
              <w:rPr>
                <w:sz w:val="20"/>
                <w:lang w:val="uk-UA"/>
              </w:rPr>
              <w:t>40)</w:t>
            </w:r>
          </w:p>
        </w:tc>
        <w:tc>
          <w:tcPr>
            <w:tcW w:w="1605" w:type="dxa"/>
            <w:shd w:val="clear" w:color="auto" w:fill="auto"/>
          </w:tcPr>
          <w:p w:rsidR="0067341A" w:rsidRPr="008A3509" w:rsidRDefault="00487857" w:rsidP="008A3509">
            <w:pPr>
              <w:suppressAutoHyphens/>
              <w:spacing w:line="360" w:lineRule="auto"/>
              <w:rPr>
                <w:sz w:val="20"/>
                <w:lang w:val="uk-UA"/>
              </w:rPr>
            </w:pPr>
            <w:r w:rsidRPr="008A3509">
              <w:rPr>
                <w:sz w:val="20"/>
                <w:lang w:val="uk-UA"/>
              </w:rPr>
              <w:t>–</w:t>
            </w:r>
            <w:r w:rsidR="0067341A" w:rsidRPr="008A3509">
              <w:rPr>
                <w:sz w:val="20"/>
                <w:lang w:val="uk-UA"/>
              </w:rPr>
              <w:t>120</w:t>
            </w:r>
          </w:p>
        </w:tc>
      </w:tr>
      <w:tr w:rsidR="0067341A" w:rsidRPr="008A3509" w:rsidTr="008A3509">
        <w:trPr>
          <w:jc w:val="center"/>
        </w:trPr>
        <w:tc>
          <w:tcPr>
            <w:tcW w:w="544" w:type="dxa"/>
            <w:shd w:val="clear" w:color="auto" w:fill="auto"/>
          </w:tcPr>
          <w:p w:rsidR="0067341A" w:rsidRPr="008A3509" w:rsidRDefault="0067341A" w:rsidP="008A3509">
            <w:pPr>
              <w:suppressAutoHyphens/>
              <w:spacing w:line="360" w:lineRule="auto"/>
              <w:rPr>
                <w:sz w:val="20"/>
                <w:lang w:val="uk-UA"/>
              </w:rPr>
            </w:pPr>
            <w:r w:rsidRPr="008A3509">
              <w:rPr>
                <w:sz w:val="20"/>
                <w:lang w:val="uk-UA"/>
              </w:rPr>
              <w:t>4.</w:t>
            </w:r>
          </w:p>
        </w:tc>
        <w:tc>
          <w:tcPr>
            <w:tcW w:w="3021" w:type="dxa"/>
            <w:shd w:val="clear" w:color="auto" w:fill="auto"/>
          </w:tcPr>
          <w:p w:rsidR="0067341A" w:rsidRPr="008A3509" w:rsidRDefault="0067341A" w:rsidP="008A3509">
            <w:pPr>
              <w:suppressAutoHyphens/>
              <w:spacing w:line="360" w:lineRule="auto"/>
              <w:rPr>
                <w:sz w:val="20"/>
                <w:lang w:val="uk-UA"/>
              </w:rPr>
            </w:pPr>
            <w:r w:rsidRPr="008A3509">
              <w:rPr>
                <w:sz w:val="20"/>
                <w:lang w:val="uk-UA"/>
              </w:rPr>
              <w:t>Економічні (розшифрувати)</w:t>
            </w:r>
          </w:p>
        </w:tc>
        <w:tc>
          <w:tcPr>
            <w:tcW w:w="1219" w:type="dxa"/>
            <w:shd w:val="clear" w:color="auto" w:fill="auto"/>
          </w:tcPr>
          <w:p w:rsidR="0067341A" w:rsidRPr="008A3509" w:rsidRDefault="0067341A" w:rsidP="008A3509">
            <w:pPr>
              <w:suppressAutoHyphens/>
              <w:spacing w:line="360" w:lineRule="auto"/>
              <w:rPr>
                <w:sz w:val="20"/>
                <w:lang w:val="uk-UA"/>
              </w:rPr>
            </w:pPr>
            <w:r w:rsidRPr="008A3509">
              <w:rPr>
                <w:sz w:val="20"/>
                <w:lang w:val="uk-UA"/>
              </w:rPr>
              <w:t>5</w:t>
            </w:r>
          </w:p>
        </w:tc>
        <w:tc>
          <w:tcPr>
            <w:tcW w:w="1620" w:type="dxa"/>
            <w:shd w:val="clear" w:color="auto" w:fill="auto"/>
          </w:tcPr>
          <w:p w:rsidR="0067341A" w:rsidRPr="008A3509" w:rsidRDefault="00487857" w:rsidP="008A3509">
            <w:pPr>
              <w:suppressAutoHyphens/>
              <w:spacing w:line="360" w:lineRule="auto"/>
              <w:rPr>
                <w:sz w:val="20"/>
                <w:lang w:val="uk-UA"/>
              </w:rPr>
            </w:pPr>
            <w:r w:rsidRPr="008A3509">
              <w:rPr>
                <w:sz w:val="20"/>
                <w:lang w:val="uk-UA"/>
              </w:rPr>
              <w:t>–</w:t>
            </w:r>
            <w:r w:rsidR="0067341A" w:rsidRPr="008A3509">
              <w:rPr>
                <w:sz w:val="20"/>
                <w:lang w:val="uk-UA"/>
              </w:rPr>
              <w:t>30</w:t>
            </w:r>
          </w:p>
        </w:tc>
        <w:tc>
          <w:tcPr>
            <w:tcW w:w="1067" w:type="dxa"/>
            <w:shd w:val="clear" w:color="auto" w:fill="auto"/>
          </w:tcPr>
          <w:p w:rsidR="0067341A" w:rsidRPr="008A3509" w:rsidRDefault="0067341A" w:rsidP="008A3509">
            <w:pPr>
              <w:suppressAutoHyphens/>
              <w:spacing w:line="360" w:lineRule="auto"/>
              <w:rPr>
                <w:sz w:val="20"/>
                <w:lang w:val="uk-UA"/>
              </w:rPr>
            </w:pPr>
            <w:r w:rsidRPr="008A3509">
              <w:rPr>
                <w:sz w:val="20"/>
                <w:lang w:val="uk-UA"/>
              </w:rPr>
              <w:t>5</w:t>
            </w:r>
            <w:r w:rsidRPr="008A3509">
              <w:rPr>
                <w:sz w:val="20"/>
                <w:szCs w:val="20"/>
                <w:lang w:val="uk-UA"/>
              </w:rPr>
              <w:sym w:font="Symbol" w:char="F0B4"/>
            </w:r>
            <w:r w:rsidRPr="008A3509">
              <w:rPr>
                <w:sz w:val="20"/>
                <w:lang w:val="uk-UA"/>
              </w:rPr>
              <w:t>(</w:t>
            </w:r>
            <w:r w:rsidR="00487857" w:rsidRPr="008A3509">
              <w:rPr>
                <w:sz w:val="20"/>
                <w:lang w:val="uk-UA"/>
              </w:rPr>
              <w:t>–</w:t>
            </w:r>
            <w:r w:rsidRPr="008A3509">
              <w:rPr>
                <w:sz w:val="20"/>
                <w:lang w:val="uk-UA"/>
              </w:rPr>
              <w:t>30)</w:t>
            </w:r>
          </w:p>
        </w:tc>
        <w:tc>
          <w:tcPr>
            <w:tcW w:w="1605" w:type="dxa"/>
            <w:shd w:val="clear" w:color="auto" w:fill="auto"/>
          </w:tcPr>
          <w:p w:rsidR="0067341A" w:rsidRPr="008A3509" w:rsidRDefault="00487857" w:rsidP="008A3509">
            <w:pPr>
              <w:suppressAutoHyphens/>
              <w:spacing w:line="360" w:lineRule="auto"/>
              <w:rPr>
                <w:sz w:val="20"/>
                <w:lang w:val="uk-UA"/>
              </w:rPr>
            </w:pPr>
            <w:r w:rsidRPr="008A3509">
              <w:rPr>
                <w:sz w:val="20"/>
                <w:lang w:val="uk-UA"/>
              </w:rPr>
              <w:t>–</w:t>
            </w:r>
            <w:r w:rsidR="0067341A" w:rsidRPr="008A3509">
              <w:rPr>
                <w:sz w:val="20"/>
                <w:lang w:val="uk-UA"/>
              </w:rPr>
              <w:t>150</w:t>
            </w:r>
          </w:p>
        </w:tc>
      </w:tr>
      <w:tr w:rsidR="0067341A" w:rsidRPr="008A3509" w:rsidTr="008A3509">
        <w:trPr>
          <w:jc w:val="center"/>
        </w:trPr>
        <w:tc>
          <w:tcPr>
            <w:tcW w:w="544" w:type="dxa"/>
            <w:shd w:val="clear" w:color="auto" w:fill="auto"/>
          </w:tcPr>
          <w:p w:rsidR="0067341A" w:rsidRPr="008A3509" w:rsidRDefault="0067341A" w:rsidP="008A3509">
            <w:pPr>
              <w:suppressAutoHyphens/>
              <w:spacing w:line="360" w:lineRule="auto"/>
              <w:rPr>
                <w:sz w:val="20"/>
                <w:lang w:val="uk-UA"/>
              </w:rPr>
            </w:pPr>
            <w:r w:rsidRPr="008A3509">
              <w:rPr>
                <w:sz w:val="20"/>
                <w:lang w:val="uk-UA"/>
              </w:rPr>
              <w:t>5.</w:t>
            </w:r>
          </w:p>
        </w:tc>
        <w:tc>
          <w:tcPr>
            <w:tcW w:w="3021" w:type="dxa"/>
            <w:shd w:val="clear" w:color="auto" w:fill="auto"/>
          </w:tcPr>
          <w:p w:rsidR="0067341A" w:rsidRPr="008A3509" w:rsidRDefault="0067341A" w:rsidP="008A3509">
            <w:pPr>
              <w:suppressAutoHyphens/>
              <w:spacing w:line="360" w:lineRule="auto"/>
              <w:rPr>
                <w:sz w:val="20"/>
                <w:lang w:val="uk-UA"/>
              </w:rPr>
            </w:pPr>
            <w:r w:rsidRPr="008A3509">
              <w:rPr>
                <w:sz w:val="20"/>
                <w:lang w:val="uk-UA"/>
              </w:rPr>
              <w:t>Фактори культурного укладу</w:t>
            </w:r>
          </w:p>
        </w:tc>
        <w:tc>
          <w:tcPr>
            <w:tcW w:w="1219" w:type="dxa"/>
            <w:shd w:val="clear" w:color="auto" w:fill="auto"/>
          </w:tcPr>
          <w:p w:rsidR="0067341A" w:rsidRPr="008A3509" w:rsidRDefault="0067341A" w:rsidP="008A3509">
            <w:pPr>
              <w:suppressAutoHyphens/>
              <w:spacing w:line="360" w:lineRule="auto"/>
              <w:rPr>
                <w:sz w:val="20"/>
                <w:lang w:val="uk-UA"/>
              </w:rPr>
            </w:pPr>
            <w:r w:rsidRPr="008A3509">
              <w:rPr>
                <w:sz w:val="20"/>
                <w:lang w:val="uk-UA"/>
              </w:rPr>
              <w:t>1</w:t>
            </w:r>
          </w:p>
        </w:tc>
        <w:tc>
          <w:tcPr>
            <w:tcW w:w="1620" w:type="dxa"/>
            <w:shd w:val="clear" w:color="auto" w:fill="auto"/>
          </w:tcPr>
          <w:p w:rsidR="0067341A" w:rsidRPr="008A3509" w:rsidRDefault="0067341A" w:rsidP="008A3509">
            <w:pPr>
              <w:suppressAutoHyphens/>
              <w:spacing w:line="360" w:lineRule="auto"/>
              <w:rPr>
                <w:sz w:val="20"/>
                <w:lang w:val="uk-UA"/>
              </w:rPr>
            </w:pPr>
            <w:r w:rsidRPr="008A3509">
              <w:rPr>
                <w:sz w:val="20"/>
                <w:lang w:val="uk-UA"/>
              </w:rPr>
              <w:t>+10</w:t>
            </w:r>
          </w:p>
        </w:tc>
        <w:tc>
          <w:tcPr>
            <w:tcW w:w="1067" w:type="dxa"/>
            <w:shd w:val="clear" w:color="auto" w:fill="auto"/>
          </w:tcPr>
          <w:p w:rsidR="0067341A" w:rsidRPr="008A3509" w:rsidRDefault="0067341A" w:rsidP="008A3509">
            <w:pPr>
              <w:suppressAutoHyphens/>
              <w:spacing w:line="360" w:lineRule="auto"/>
              <w:rPr>
                <w:sz w:val="20"/>
                <w:lang w:val="uk-UA"/>
              </w:rPr>
            </w:pPr>
            <w:r w:rsidRPr="008A3509">
              <w:rPr>
                <w:sz w:val="20"/>
                <w:lang w:val="uk-UA"/>
              </w:rPr>
              <w:t>1</w:t>
            </w:r>
            <w:r w:rsidRPr="008A3509">
              <w:rPr>
                <w:sz w:val="20"/>
                <w:szCs w:val="20"/>
                <w:lang w:val="uk-UA"/>
              </w:rPr>
              <w:sym w:font="Symbol" w:char="F0B4"/>
            </w:r>
            <w:r w:rsidRPr="008A3509">
              <w:rPr>
                <w:sz w:val="20"/>
                <w:lang w:val="uk-UA"/>
              </w:rPr>
              <w:t>(+10)</w:t>
            </w:r>
          </w:p>
        </w:tc>
        <w:tc>
          <w:tcPr>
            <w:tcW w:w="1605" w:type="dxa"/>
            <w:shd w:val="clear" w:color="auto" w:fill="auto"/>
          </w:tcPr>
          <w:p w:rsidR="0067341A" w:rsidRPr="008A3509" w:rsidRDefault="0067341A" w:rsidP="008A3509">
            <w:pPr>
              <w:suppressAutoHyphens/>
              <w:spacing w:line="360" w:lineRule="auto"/>
              <w:rPr>
                <w:sz w:val="20"/>
                <w:lang w:val="uk-UA"/>
              </w:rPr>
            </w:pPr>
            <w:r w:rsidRPr="008A3509">
              <w:rPr>
                <w:sz w:val="20"/>
                <w:lang w:val="uk-UA"/>
              </w:rPr>
              <w:t>+10</w:t>
            </w:r>
          </w:p>
        </w:tc>
      </w:tr>
      <w:tr w:rsidR="0067341A" w:rsidRPr="008A3509" w:rsidTr="008A3509">
        <w:trPr>
          <w:jc w:val="center"/>
        </w:trPr>
        <w:tc>
          <w:tcPr>
            <w:tcW w:w="544" w:type="dxa"/>
            <w:shd w:val="clear" w:color="auto" w:fill="auto"/>
          </w:tcPr>
          <w:p w:rsidR="0067341A" w:rsidRPr="008A3509" w:rsidRDefault="0067341A" w:rsidP="008A3509">
            <w:pPr>
              <w:suppressAutoHyphens/>
              <w:spacing w:line="360" w:lineRule="auto"/>
              <w:rPr>
                <w:sz w:val="20"/>
                <w:lang w:val="uk-UA"/>
              </w:rPr>
            </w:pPr>
            <w:r w:rsidRPr="008A3509">
              <w:rPr>
                <w:sz w:val="20"/>
                <w:lang w:val="uk-UA"/>
              </w:rPr>
              <w:t>6.</w:t>
            </w:r>
          </w:p>
        </w:tc>
        <w:tc>
          <w:tcPr>
            <w:tcW w:w="3021" w:type="dxa"/>
            <w:shd w:val="clear" w:color="auto" w:fill="auto"/>
          </w:tcPr>
          <w:p w:rsidR="0067341A" w:rsidRPr="008A3509" w:rsidRDefault="00487857" w:rsidP="008A3509">
            <w:pPr>
              <w:suppressAutoHyphens/>
              <w:spacing w:line="360" w:lineRule="auto"/>
              <w:rPr>
                <w:sz w:val="20"/>
                <w:lang w:val="uk-UA"/>
              </w:rPr>
            </w:pPr>
            <w:r w:rsidRPr="008A3509">
              <w:rPr>
                <w:sz w:val="20"/>
                <w:lang w:val="uk-UA"/>
              </w:rPr>
              <w:t>Природні</w:t>
            </w:r>
          </w:p>
        </w:tc>
        <w:tc>
          <w:tcPr>
            <w:tcW w:w="1219" w:type="dxa"/>
            <w:shd w:val="clear" w:color="auto" w:fill="auto"/>
          </w:tcPr>
          <w:p w:rsidR="0067341A" w:rsidRPr="008A3509" w:rsidRDefault="0067341A" w:rsidP="008A3509">
            <w:pPr>
              <w:suppressAutoHyphens/>
              <w:spacing w:line="360" w:lineRule="auto"/>
              <w:rPr>
                <w:sz w:val="20"/>
                <w:lang w:val="uk-UA"/>
              </w:rPr>
            </w:pPr>
            <w:r w:rsidRPr="008A3509">
              <w:rPr>
                <w:sz w:val="20"/>
                <w:lang w:val="uk-UA"/>
              </w:rPr>
              <w:t>1</w:t>
            </w:r>
          </w:p>
        </w:tc>
        <w:tc>
          <w:tcPr>
            <w:tcW w:w="1620" w:type="dxa"/>
            <w:shd w:val="clear" w:color="auto" w:fill="auto"/>
          </w:tcPr>
          <w:p w:rsidR="0067341A" w:rsidRPr="008A3509" w:rsidRDefault="0067341A" w:rsidP="008A3509">
            <w:pPr>
              <w:suppressAutoHyphens/>
              <w:spacing w:line="360" w:lineRule="auto"/>
              <w:rPr>
                <w:sz w:val="20"/>
                <w:lang w:val="uk-UA"/>
              </w:rPr>
            </w:pPr>
            <w:r w:rsidRPr="008A3509">
              <w:rPr>
                <w:sz w:val="20"/>
                <w:lang w:val="uk-UA"/>
              </w:rPr>
              <w:t>0</w:t>
            </w:r>
          </w:p>
        </w:tc>
        <w:tc>
          <w:tcPr>
            <w:tcW w:w="1067" w:type="dxa"/>
            <w:shd w:val="clear" w:color="auto" w:fill="auto"/>
          </w:tcPr>
          <w:p w:rsidR="0067341A" w:rsidRPr="008A3509" w:rsidRDefault="0067341A" w:rsidP="008A3509">
            <w:pPr>
              <w:suppressAutoHyphens/>
              <w:spacing w:line="360" w:lineRule="auto"/>
              <w:rPr>
                <w:sz w:val="20"/>
                <w:lang w:val="uk-UA"/>
              </w:rPr>
            </w:pPr>
            <w:r w:rsidRPr="008A3509">
              <w:rPr>
                <w:sz w:val="20"/>
                <w:lang w:val="uk-UA"/>
              </w:rPr>
              <w:t>1</w:t>
            </w:r>
            <w:r w:rsidRPr="008A3509">
              <w:rPr>
                <w:sz w:val="20"/>
                <w:szCs w:val="20"/>
                <w:lang w:val="uk-UA"/>
              </w:rPr>
              <w:sym w:font="Symbol" w:char="F0B4"/>
            </w:r>
            <w:r w:rsidRPr="008A3509">
              <w:rPr>
                <w:sz w:val="20"/>
                <w:lang w:val="uk-UA"/>
              </w:rPr>
              <w:t>0</w:t>
            </w:r>
          </w:p>
        </w:tc>
        <w:tc>
          <w:tcPr>
            <w:tcW w:w="1605" w:type="dxa"/>
            <w:shd w:val="clear" w:color="auto" w:fill="auto"/>
          </w:tcPr>
          <w:p w:rsidR="0067341A" w:rsidRPr="008A3509" w:rsidRDefault="0067341A" w:rsidP="008A3509">
            <w:pPr>
              <w:suppressAutoHyphens/>
              <w:spacing w:line="360" w:lineRule="auto"/>
              <w:rPr>
                <w:sz w:val="20"/>
                <w:lang w:val="uk-UA"/>
              </w:rPr>
            </w:pPr>
            <w:r w:rsidRPr="008A3509">
              <w:rPr>
                <w:sz w:val="20"/>
                <w:lang w:val="uk-UA"/>
              </w:rPr>
              <w:t>0</w:t>
            </w:r>
          </w:p>
        </w:tc>
      </w:tr>
    </w:tbl>
    <w:p w:rsidR="00726141" w:rsidRPr="00ED5526" w:rsidRDefault="00726141" w:rsidP="00ED5526">
      <w:pPr>
        <w:suppressAutoHyphens/>
        <w:spacing w:line="360" w:lineRule="auto"/>
        <w:ind w:firstLine="709"/>
        <w:jc w:val="both"/>
        <w:rPr>
          <w:sz w:val="28"/>
          <w:szCs w:val="28"/>
          <w:lang w:val="uk-UA"/>
        </w:rPr>
      </w:pPr>
    </w:p>
    <w:p w:rsidR="0067341A" w:rsidRPr="00ED5526" w:rsidRDefault="0067341A" w:rsidP="00ED5526">
      <w:pPr>
        <w:suppressAutoHyphens/>
        <w:spacing w:line="360" w:lineRule="auto"/>
        <w:ind w:firstLine="709"/>
        <w:jc w:val="both"/>
        <w:rPr>
          <w:sz w:val="28"/>
          <w:szCs w:val="22"/>
          <w:lang w:val="uk-UA"/>
        </w:rPr>
      </w:pPr>
      <w:r w:rsidRPr="00ED5526">
        <w:rPr>
          <w:sz w:val="28"/>
          <w:szCs w:val="22"/>
          <w:lang w:val="uk-UA"/>
        </w:rPr>
        <w:t>Таблиця 2.</w:t>
      </w:r>
      <w:r w:rsidR="00985656" w:rsidRPr="00ED5526">
        <w:rPr>
          <w:sz w:val="28"/>
          <w:szCs w:val="22"/>
          <w:lang w:val="uk-UA"/>
        </w:rPr>
        <w:t xml:space="preserve"> </w:t>
      </w:r>
      <w:r w:rsidRPr="00ED5526">
        <w:rPr>
          <w:sz w:val="28"/>
          <w:szCs w:val="22"/>
          <w:lang w:val="uk-UA"/>
        </w:rPr>
        <w:t>Оцінка ключових факторів успіху.</w:t>
      </w:r>
    </w:p>
    <w:tbl>
      <w:tblPr>
        <w:tblW w:w="907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8"/>
        <w:gridCol w:w="4108"/>
        <w:gridCol w:w="1143"/>
        <w:gridCol w:w="1023"/>
        <w:gridCol w:w="926"/>
        <w:gridCol w:w="1319"/>
      </w:tblGrid>
      <w:tr w:rsidR="0067341A" w:rsidRPr="008A3509" w:rsidTr="008A3509">
        <w:trPr>
          <w:jc w:val="center"/>
        </w:trPr>
        <w:tc>
          <w:tcPr>
            <w:tcW w:w="558" w:type="dxa"/>
            <w:vMerge w:val="restart"/>
            <w:shd w:val="clear" w:color="auto" w:fill="auto"/>
          </w:tcPr>
          <w:p w:rsidR="0067341A" w:rsidRPr="008A3509" w:rsidRDefault="0067341A" w:rsidP="008A3509">
            <w:pPr>
              <w:suppressAutoHyphens/>
              <w:spacing w:line="360" w:lineRule="auto"/>
              <w:rPr>
                <w:sz w:val="20"/>
                <w:lang w:val="uk-UA"/>
              </w:rPr>
            </w:pPr>
            <w:r w:rsidRPr="008A3509">
              <w:rPr>
                <w:sz w:val="20"/>
                <w:lang w:val="uk-UA"/>
              </w:rPr>
              <w:t>№ п/п</w:t>
            </w:r>
          </w:p>
        </w:tc>
        <w:tc>
          <w:tcPr>
            <w:tcW w:w="4108" w:type="dxa"/>
            <w:vMerge w:val="restart"/>
            <w:shd w:val="clear" w:color="auto" w:fill="auto"/>
          </w:tcPr>
          <w:p w:rsidR="0067341A" w:rsidRPr="008A3509" w:rsidRDefault="0067341A" w:rsidP="008A3509">
            <w:pPr>
              <w:suppressAutoHyphens/>
              <w:spacing w:line="360" w:lineRule="auto"/>
              <w:rPr>
                <w:sz w:val="20"/>
                <w:lang w:val="uk-UA"/>
              </w:rPr>
            </w:pPr>
            <w:r w:rsidRPr="008A3509">
              <w:rPr>
                <w:sz w:val="20"/>
                <w:lang w:val="uk-UA"/>
              </w:rPr>
              <w:t>Фактори</w:t>
            </w:r>
          </w:p>
        </w:tc>
        <w:tc>
          <w:tcPr>
            <w:tcW w:w="1143" w:type="dxa"/>
            <w:shd w:val="clear" w:color="auto" w:fill="auto"/>
          </w:tcPr>
          <w:p w:rsidR="0067341A" w:rsidRPr="008A3509" w:rsidRDefault="0067341A" w:rsidP="008A3509">
            <w:pPr>
              <w:suppressAutoHyphens/>
              <w:spacing w:line="360" w:lineRule="auto"/>
              <w:rPr>
                <w:sz w:val="20"/>
                <w:lang w:val="uk-UA"/>
              </w:rPr>
            </w:pPr>
            <w:r w:rsidRPr="008A3509">
              <w:rPr>
                <w:sz w:val="20"/>
                <w:lang w:val="uk-UA"/>
              </w:rPr>
              <w:t>Відносна важність факторів</w:t>
            </w:r>
          </w:p>
        </w:tc>
        <w:tc>
          <w:tcPr>
            <w:tcW w:w="1023" w:type="dxa"/>
            <w:shd w:val="clear" w:color="auto" w:fill="auto"/>
          </w:tcPr>
          <w:p w:rsidR="0067341A" w:rsidRPr="008A3509" w:rsidRDefault="0067341A" w:rsidP="008A3509">
            <w:pPr>
              <w:suppressAutoHyphens/>
              <w:spacing w:line="360" w:lineRule="auto"/>
              <w:rPr>
                <w:sz w:val="20"/>
                <w:lang w:val="uk-UA"/>
              </w:rPr>
            </w:pPr>
            <w:r w:rsidRPr="008A3509">
              <w:rPr>
                <w:sz w:val="20"/>
                <w:lang w:val="uk-UA"/>
              </w:rPr>
              <w:t>Відносна сила банку</w:t>
            </w:r>
          </w:p>
        </w:tc>
        <w:tc>
          <w:tcPr>
            <w:tcW w:w="926" w:type="dxa"/>
            <w:vMerge w:val="restart"/>
            <w:shd w:val="clear" w:color="auto" w:fill="auto"/>
          </w:tcPr>
          <w:p w:rsidR="0067341A" w:rsidRPr="008A3509" w:rsidRDefault="0067341A" w:rsidP="008A3509">
            <w:pPr>
              <w:suppressAutoHyphens/>
              <w:spacing w:line="360" w:lineRule="auto"/>
              <w:rPr>
                <w:sz w:val="20"/>
                <w:lang w:val="uk-UA"/>
              </w:rPr>
            </w:pPr>
            <w:r w:rsidRPr="008A3509">
              <w:rPr>
                <w:sz w:val="20"/>
                <w:lang w:val="uk-UA"/>
              </w:rPr>
              <w:t>Розрахунок</w:t>
            </w:r>
          </w:p>
        </w:tc>
        <w:tc>
          <w:tcPr>
            <w:tcW w:w="1319" w:type="dxa"/>
            <w:vMerge w:val="restart"/>
            <w:shd w:val="clear" w:color="auto" w:fill="auto"/>
          </w:tcPr>
          <w:p w:rsidR="0067341A" w:rsidRPr="008A3509" w:rsidRDefault="0067341A" w:rsidP="008A3509">
            <w:pPr>
              <w:suppressAutoHyphens/>
              <w:spacing w:line="360" w:lineRule="auto"/>
              <w:rPr>
                <w:sz w:val="20"/>
                <w:lang w:val="uk-UA"/>
              </w:rPr>
            </w:pPr>
            <w:r w:rsidRPr="008A3509">
              <w:rPr>
                <w:sz w:val="20"/>
                <w:lang w:val="uk-UA"/>
              </w:rPr>
              <w:t>Ймовірність успішної діяльності банку</w:t>
            </w:r>
          </w:p>
        </w:tc>
      </w:tr>
      <w:tr w:rsidR="0067341A" w:rsidRPr="008A3509" w:rsidTr="008A3509">
        <w:trPr>
          <w:jc w:val="center"/>
        </w:trPr>
        <w:tc>
          <w:tcPr>
            <w:tcW w:w="558" w:type="dxa"/>
            <w:vMerge/>
            <w:shd w:val="clear" w:color="auto" w:fill="auto"/>
          </w:tcPr>
          <w:p w:rsidR="0067341A" w:rsidRPr="008A3509" w:rsidRDefault="0067341A" w:rsidP="008A3509">
            <w:pPr>
              <w:suppressAutoHyphens/>
              <w:spacing w:line="360" w:lineRule="auto"/>
              <w:rPr>
                <w:sz w:val="20"/>
                <w:lang w:val="uk-UA"/>
              </w:rPr>
            </w:pPr>
          </w:p>
        </w:tc>
        <w:tc>
          <w:tcPr>
            <w:tcW w:w="4108" w:type="dxa"/>
            <w:vMerge/>
            <w:shd w:val="clear" w:color="auto" w:fill="auto"/>
          </w:tcPr>
          <w:p w:rsidR="0067341A" w:rsidRPr="008A3509" w:rsidRDefault="0067341A" w:rsidP="008A3509">
            <w:pPr>
              <w:suppressAutoHyphens/>
              <w:spacing w:line="360" w:lineRule="auto"/>
              <w:rPr>
                <w:sz w:val="20"/>
                <w:lang w:val="uk-UA"/>
              </w:rPr>
            </w:pPr>
          </w:p>
        </w:tc>
        <w:tc>
          <w:tcPr>
            <w:tcW w:w="1143" w:type="dxa"/>
            <w:shd w:val="clear" w:color="auto" w:fill="auto"/>
          </w:tcPr>
          <w:p w:rsidR="0067341A" w:rsidRPr="008A3509" w:rsidRDefault="0067341A" w:rsidP="008A3509">
            <w:pPr>
              <w:suppressAutoHyphens/>
              <w:spacing w:line="360" w:lineRule="auto"/>
              <w:rPr>
                <w:sz w:val="20"/>
                <w:lang w:val="uk-UA"/>
              </w:rPr>
            </w:pPr>
            <w:r w:rsidRPr="008A3509">
              <w:rPr>
                <w:sz w:val="20"/>
                <w:lang w:val="uk-UA"/>
              </w:rPr>
              <w:t xml:space="preserve">1 </w:t>
            </w:r>
            <w:r w:rsidRPr="008A3509">
              <w:rPr>
                <w:sz w:val="20"/>
                <w:szCs w:val="20"/>
                <w:lang w:val="uk-UA"/>
              </w:rPr>
              <w:sym w:font="Symbol" w:char="F02D"/>
            </w:r>
            <w:r w:rsidRPr="008A3509">
              <w:rPr>
                <w:sz w:val="20"/>
                <w:lang w:val="uk-UA"/>
              </w:rPr>
              <w:t xml:space="preserve"> 5</w:t>
            </w:r>
          </w:p>
        </w:tc>
        <w:tc>
          <w:tcPr>
            <w:tcW w:w="1023" w:type="dxa"/>
            <w:shd w:val="clear" w:color="auto" w:fill="auto"/>
          </w:tcPr>
          <w:p w:rsidR="0067341A" w:rsidRPr="008A3509" w:rsidRDefault="0067341A" w:rsidP="008A3509">
            <w:pPr>
              <w:suppressAutoHyphens/>
              <w:spacing w:line="360" w:lineRule="auto"/>
              <w:rPr>
                <w:sz w:val="20"/>
                <w:lang w:val="uk-UA"/>
              </w:rPr>
            </w:pPr>
            <w:r w:rsidRPr="008A3509">
              <w:rPr>
                <w:sz w:val="20"/>
                <w:lang w:val="uk-UA"/>
              </w:rPr>
              <w:t xml:space="preserve">10 </w:t>
            </w:r>
            <w:r w:rsidRPr="008A3509">
              <w:rPr>
                <w:sz w:val="20"/>
                <w:szCs w:val="20"/>
                <w:lang w:val="uk-UA"/>
              </w:rPr>
              <w:sym w:font="Symbol" w:char="F02D"/>
            </w:r>
            <w:r w:rsidRPr="008A3509">
              <w:rPr>
                <w:sz w:val="20"/>
                <w:lang w:val="uk-UA"/>
              </w:rPr>
              <w:t xml:space="preserve"> 50</w:t>
            </w:r>
          </w:p>
        </w:tc>
        <w:tc>
          <w:tcPr>
            <w:tcW w:w="926" w:type="dxa"/>
            <w:vMerge/>
            <w:shd w:val="clear" w:color="auto" w:fill="auto"/>
          </w:tcPr>
          <w:p w:rsidR="0067341A" w:rsidRPr="008A3509" w:rsidRDefault="0067341A" w:rsidP="008A3509">
            <w:pPr>
              <w:suppressAutoHyphens/>
              <w:spacing w:line="360" w:lineRule="auto"/>
              <w:rPr>
                <w:sz w:val="20"/>
                <w:lang w:val="uk-UA"/>
              </w:rPr>
            </w:pPr>
          </w:p>
        </w:tc>
        <w:tc>
          <w:tcPr>
            <w:tcW w:w="1319" w:type="dxa"/>
            <w:vMerge/>
            <w:shd w:val="clear" w:color="auto" w:fill="auto"/>
          </w:tcPr>
          <w:p w:rsidR="0067341A" w:rsidRPr="008A3509" w:rsidRDefault="0067341A" w:rsidP="008A3509">
            <w:pPr>
              <w:suppressAutoHyphens/>
              <w:spacing w:line="360" w:lineRule="auto"/>
              <w:rPr>
                <w:sz w:val="20"/>
                <w:lang w:val="uk-UA"/>
              </w:rPr>
            </w:pPr>
          </w:p>
        </w:tc>
      </w:tr>
      <w:tr w:rsidR="0067341A" w:rsidRPr="008A3509" w:rsidTr="008A3509">
        <w:trPr>
          <w:jc w:val="center"/>
        </w:trPr>
        <w:tc>
          <w:tcPr>
            <w:tcW w:w="558" w:type="dxa"/>
            <w:shd w:val="clear" w:color="auto" w:fill="auto"/>
          </w:tcPr>
          <w:p w:rsidR="0067341A" w:rsidRPr="008A3509" w:rsidRDefault="0067341A" w:rsidP="008A3509">
            <w:pPr>
              <w:suppressAutoHyphens/>
              <w:spacing w:line="360" w:lineRule="auto"/>
              <w:rPr>
                <w:sz w:val="20"/>
                <w:lang w:val="uk-UA"/>
              </w:rPr>
            </w:pPr>
            <w:r w:rsidRPr="008A3509">
              <w:rPr>
                <w:sz w:val="20"/>
                <w:lang w:val="uk-UA"/>
              </w:rPr>
              <w:t>1.</w:t>
            </w:r>
          </w:p>
        </w:tc>
        <w:tc>
          <w:tcPr>
            <w:tcW w:w="4108" w:type="dxa"/>
            <w:shd w:val="clear" w:color="auto" w:fill="auto"/>
          </w:tcPr>
          <w:p w:rsidR="0067341A" w:rsidRPr="008A3509" w:rsidRDefault="0067341A" w:rsidP="008A3509">
            <w:pPr>
              <w:suppressAutoHyphens/>
              <w:spacing w:line="360" w:lineRule="auto"/>
              <w:rPr>
                <w:sz w:val="20"/>
                <w:lang w:val="uk-UA"/>
              </w:rPr>
            </w:pPr>
            <w:r w:rsidRPr="008A3509">
              <w:rPr>
                <w:sz w:val="20"/>
                <w:lang w:val="uk-UA"/>
              </w:rPr>
              <w:t>Рівень продажів</w:t>
            </w:r>
          </w:p>
        </w:tc>
        <w:tc>
          <w:tcPr>
            <w:tcW w:w="1143" w:type="dxa"/>
            <w:shd w:val="clear" w:color="auto" w:fill="auto"/>
          </w:tcPr>
          <w:p w:rsidR="0067341A" w:rsidRPr="008A3509" w:rsidRDefault="0067341A" w:rsidP="008A3509">
            <w:pPr>
              <w:suppressAutoHyphens/>
              <w:spacing w:line="360" w:lineRule="auto"/>
              <w:rPr>
                <w:sz w:val="20"/>
                <w:lang w:val="uk-UA"/>
              </w:rPr>
            </w:pPr>
            <w:r w:rsidRPr="008A3509">
              <w:rPr>
                <w:sz w:val="20"/>
                <w:lang w:val="uk-UA"/>
              </w:rPr>
              <w:t>5</w:t>
            </w:r>
          </w:p>
        </w:tc>
        <w:tc>
          <w:tcPr>
            <w:tcW w:w="1023" w:type="dxa"/>
            <w:shd w:val="clear" w:color="auto" w:fill="auto"/>
          </w:tcPr>
          <w:p w:rsidR="0067341A" w:rsidRPr="008A3509" w:rsidRDefault="0067341A" w:rsidP="008A3509">
            <w:pPr>
              <w:suppressAutoHyphens/>
              <w:spacing w:line="360" w:lineRule="auto"/>
              <w:rPr>
                <w:sz w:val="20"/>
                <w:lang w:val="uk-UA"/>
              </w:rPr>
            </w:pPr>
            <w:r w:rsidRPr="008A3509">
              <w:rPr>
                <w:sz w:val="20"/>
                <w:lang w:val="uk-UA"/>
              </w:rPr>
              <w:t>30</w:t>
            </w:r>
          </w:p>
        </w:tc>
        <w:tc>
          <w:tcPr>
            <w:tcW w:w="926" w:type="dxa"/>
            <w:shd w:val="clear" w:color="auto" w:fill="auto"/>
          </w:tcPr>
          <w:p w:rsidR="0067341A" w:rsidRPr="008A3509" w:rsidRDefault="0067341A" w:rsidP="008A3509">
            <w:pPr>
              <w:suppressAutoHyphens/>
              <w:spacing w:line="360" w:lineRule="auto"/>
              <w:rPr>
                <w:sz w:val="20"/>
                <w:lang w:val="uk-UA"/>
              </w:rPr>
            </w:pPr>
            <w:r w:rsidRPr="008A3509">
              <w:rPr>
                <w:sz w:val="20"/>
                <w:lang w:val="uk-UA"/>
              </w:rPr>
              <w:t>5</w:t>
            </w:r>
            <w:r w:rsidRPr="008A3509">
              <w:rPr>
                <w:sz w:val="20"/>
                <w:szCs w:val="20"/>
                <w:lang w:val="uk-UA"/>
              </w:rPr>
              <w:sym w:font="Symbol" w:char="F0B4"/>
            </w:r>
            <w:r w:rsidRPr="008A3509">
              <w:rPr>
                <w:sz w:val="20"/>
                <w:lang w:val="uk-UA"/>
              </w:rPr>
              <w:t>30</w:t>
            </w:r>
          </w:p>
        </w:tc>
        <w:tc>
          <w:tcPr>
            <w:tcW w:w="1319" w:type="dxa"/>
            <w:shd w:val="clear" w:color="auto" w:fill="auto"/>
          </w:tcPr>
          <w:p w:rsidR="0067341A" w:rsidRPr="008A3509" w:rsidRDefault="0067341A" w:rsidP="008A3509">
            <w:pPr>
              <w:suppressAutoHyphens/>
              <w:spacing w:line="360" w:lineRule="auto"/>
              <w:rPr>
                <w:sz w:val="20"/>
                <w:lang w:val="uk-UA"/>
              </w:rPr>
            </w:pPr>
            <w:r w:rsidRPr="008A3509">
              <w:rPr>
                <w:sz w:val="20"/>
                <w:lang w:val="uk-UA"/>
              </w:rPr>
              <w:t>150</w:t>
            </w:r>
          </w:p>
        </w:tc>
      </w:tr>
      <w:tr w:rsidR="0067341A" w:rsidRPr="008A3509" w:rsidTr="008A3509">
        <w:trPr>
          <w:jc w:val="center"/>
        </w:trPr>
        <w:tc>
          <w:tcPr>
            <w:tcW w:w="558" w:type="dxa"/>
            <w:shd w:val="clear" w:color="auto" w:fill="auto"/>
          </w:tcPr>
          <w:p w:rsidR="0067341A" w:rsidRPr="008A3509" w:rsidRDefault="0067341A" w:rsidP="008A3509">
            <w:pPr>
              <w:suppressAutoHyphens/>
              <w:spacing w:line="360" w:lineRule="auto"/>
              <w:rPr>
                <w:sz w:val="20"/>
                <w:lang w:val="uk-UA"/>
              </w:rPr>
            </w:pPr>
            <w:r w:rsidRPr="008A3509">
              <w:rPr>
                <w:sz w:val="20"/>
                <w:lang w:val="uk-UA"/>
              </w:rPr>
              <w:t>2.</w:t>
            </w:r>
          </w:p>
        </w:tc>
        <w:tc>
          <w:tcPr>
            <w:tcW w:w="4108" w:type="dxa"/>
            <w:shd w:val="clear" w:color="auto" w:fill="auto"/>
          </w:tcPr>
          <w:p w:rsidR="0067341A" w:rsidRPr="008A3509" w:rsidRDefault="0067341A" w:rsidP="008A3509">
            <w:pPr>
              <w:suppressAutoHyphens/>
              <w:spacing w:line="360" w:lineRule="auto"/>
              <w:rPr>
                <w:sz w:val="20"/>
                <w:lang w:val="uk-UA"/>
              </w:rPr>
            </w:pPr>
            <w:r w:rsidRPr="008A3509">
              <w:rPr>
                <w:sz w:val="20"/>
                <w:lang w:val="uk-UA"/>
              </w:rPr>
              <w:t>Обсяг ринку</w:t>
            </w:r>
          </w:p>
        </w:tc>
        <w:tc>
          <w:tcPr>
            <w:tcW w:w="1143" w:type="dxa"/>
            <w:shd w:val="clear" w:color="auto" w:fill="auto"/>
          </w:tcPr>
          <w:p w:rsidR="0067341A" w:rsidRPr="008A3509" w:rsidRDefault="0067341A" w:rsidP="008A3509">
            <w:pPr>
              <w:suppressAutoHyphens/>
              <w:spacing w:line="360" w:lineRule="auto"/>
              <w:rPr>
                <w:sz w:val="20"/>
                <w:lang w:val="uk-UA"/>
              </w:rPr>
            </w:pPr>
            <w:r w:rsidRPr="008A3509">
              <w:rPr>
                <w:sz w:val="20"/>
                <w:lang w:val="uk-UA"/>
              </w:rPr>
              <w:t>5</w:t>
            </w:r>
          </w:p>
        </w:tc>
        <w:tc>
          <w:tcPr>
            <w:tcW w:w="1023" w:type="dxa"/>
            <w:shd w:val="clear" w:color="auto" w:fill="auto"/>
          </w:tcPr>
          <w:p w:rsidR="0067341A" w:rsidRPr="008A3509" w:rsidRDefault="0067341A" w:rsidP="008A3509">
            <w:pPr>
              <w:suppressAutoHyphens/>
              <w:spacing w:line="360" w:lineRule="auto"/>
              <w:rPr>
                <w:sz w:val="20"/>
                <w:lang w:val="uk-UA"/>
              </w:rPr>
            </w:pPr>
            <w:r w:rsidRPr="008A3509">
              <w:rPr>
                <w:sz w:val="20"/>
                <w:lang w:val="uk-UA"/>
              </w:rPr>
              <w:t>30</w:t>
            </w:r>
          </w:p>
        </w:tc>
        <w:tc>
          <w:tcPr>
            <w:tcW w:w="926" w:type="dxa"/>
            <w:shd w:val="clear" w:color="auto" w:fill="auto"/>
          </w:tcPr>
          <w:p w:rsidR="0067341A" w:rsidRPr="008A3509" w:rsidRDefault="0067341A" w:rsidP="008A3509">
            <w:pPr>
              <w:suppressAutoHyphens/>
              <w:spacing w:line="360" w:lineRule="auto"/>
              <w:rPr>
                <w:sz w:val="20"/>
                <w:lang w:val="uk-UA"/>
              </w:rPr>
            </w:pPr>
            <w:r w:rsidRPr="008A3509">
              <w:rPr>
                <w:sz w:val="20"/>
                <w:lang w:val="uk-UA"/>
              </w:rPr>
              <w:t>5</w:t>
            </w:r>
            <w:r w:rsidRPr="008A3509">
              <w:rPr>
                <w:sz w:val="20"/>
                <w:szCs w:val="20"/>
                <w:lang w:val="uk-UA"/>
              </w:rPr>
              <w:sym w:font="Symbol" w:char="F0B4"/>
            </w:r>
            <w:r w:rsidRPr="008A3509">
              <w:rPr>
                <w:sz w:val="20"/>
                <w:lang w:val="uk-UA"/>
              </w:rPr>
              <w:t>30</w:t>
            </w:r>
          </w:p>
        </w:tc>
        <w:tc>
          <w:tcPr>
            <w:tcW w:w="1319" w:type="dxa"/>
            <w:shd w:val="clear" w:color="auto" w:fill="auto"/>
          </w:tcPr>
          <w:p w:rsidR="0067341A" w:rsidRPr="008A3509" w:rsidRDefault="0067341A" w:rsidP="008A3509">
            <w:pPr>
              <w:suppressAutoHyphens/>
              <w:spacing w:line="360" w:lineRule="auto"/>
              <w:rPr>
                <w:sz w:val="20"/>
                <w:lang w:val="uk-UA"/>
              </w:rPr>
            </w:pPr>
            <w:r w:rsidRPr="008A3509">
              <w:rPr>
                <w:sz w:val="20"/>
                <w:lang w:val="uk-UA"/>
              </w:rPr>
              <w:t>150</w:t>
            </w:r>
          </w:p>
        </w:tc>
      </w:tr>
      <w:tr w:rsidR="0067341A" w:rsidRPr="008A3509" w:rsidTr="008A3509">
        <w:trPr>
          <w:jc w:val="center"/>
        </w:trPr>
        <w:tc>
          <w:tcPr>
            <w:tcW w:w="558" w:type="dxa"/>
            <w:shd w:val="clear" w:color="auto" w:fill="auto"/>
          </w:tcPr>
          <w:p w:rsidR="0067341A" w:rsidRPr="008A3509" w:rsidRDefault="0067341A" w:rsidP="008A3509">
            <w:pPr>
              <w:suppressAutoHyphens/>
              <w:spacing w:line="360" w:lineRule="auto"/>
              <w:rPr>
                <w:sz w:val="20"/>
                <w:lang w:val="uk-UA"/>
              </w:rPr>
            </w:pPr>
            <w:r w:rsidRPr="008A3509">
              <w:rPr>
                <w:sz w:val="20"/>
                <w:lang w:val="uk-UA"/>
              </w:rPr>
              <w:t>3.</w:t>
            </w:r>
          </w:p>
        </w:tc>
        <w:tc>
          <w:tcPr>
            <w:tcW w:w="4108" w:type="dxa"/>
            <w:shd w:val="clear" w:color="auto" w:fill="auto"/>
          </w:tcPr>
          <w:p w:rsidR="0067341A" w:rsidRPr="008A3509" w:rsidRDefault="0067341A" w:rsidP="008A3509">
            <w:pPr>
              <w:suppressAutoHyphens/>
              <w:spacing w:line="360" w:lineRule="auto"/>
              <w:rPr>
                <w:sz w:val="20"/>
                <w:lang w:val="uk-UA"/>
              </w:rPr>
            </w:pPr>
            <w:r w:rsidRPr="008A3509">
              <w:rPr>
                <w:sz w:val="20"/>
                <w:lang w:val="uk-UA"/>
              </w:rPr>
              <w:t>Розвиток мережі відділень</w:t>
            </w:r>
          </w:p>
        </w:tc>
        <w:tc>
          <w:tcPr>
            <w:tcW w:w="1143" w:type="dxa"/>
            <w:shd w:val="clear" w:color="auto" w:fill="auto"/>
          </w:tcPr>
          <w:p w:rsidR="0067341A" w:rsidRPr="008A3509" w:rsidRDefault="0067341A" w:rsidP="008A3509">
            <w:pPr>
              <w:suppressAutoHyphens/>
              <w:spacing w:line="360" w:lineRule="auto"/>
              <w:rPr>
                <w:sz w:val="20"/>
                <w:lang w:val="uk-UA"/>
              </w:rPr>
            </w:pPr>
            <w:r w:rsidRPr="008A3509">
              <w:rPr>
                <w:sz w:val="20"/>
                <w:lang w:val="uk-UA"/>
              </w:rPr>
              <w:t>5</w:t>
            </w:r>
          </w:p>
        </w:tc>
        <w:tc>
          <w:tcPr>
            <w:tcW w:w="1023" w:type="dxa"/>
            <w:shd w:val="clear" w:color="auto" w:fill="auto"/>
          </w:tcPr>
          <w:p w:rsidR="0067341A" w:rsidRPr="008A3509" w:rsidRDefault="0067341A" w:rsidP="008A3509">
            <w:pPr>
              <w:suppressAutoHyphens/>
              <w:spacing w:line="360" w:lineRule="auto"/>
              <w:rPr>
                <w:sz w:val="20"/>
                <w:lang w:val="uk-UA"/>
              </w:rPr>
            </w:pPr>
            <w:r w:rsidRPr="008A3509">
              <w:rPr>
                <w:sz w:val="20"/>
                <w:lang w:val="uk-UA"/>
              </w:rPr>
              <w:t>30</w:t>
            </w:r>
          </w:p>
        </w:tc>
        <w:tc>
          <w:tcPr>
            <w:tcW w:w="926" w:type="dxa"/>
            <w:shd w:val="clear" w:color="auto" w:fill="auto"/>
          </w:tcPr>
          <w:p w:rsidR="0067341A" w:rsidRPr="008A3509" w:rsidRDefault="0067341A" w:rsidP="008A3509">
            <w:pPr>
              <w:suppressAutoHyphens/>
              <w:spacing w:line="360" w:lineRule="auto"/>
              <w:rPr>
                <w:sz w:val="20"/>
                <w:lang w:val="uk-UA"/>
              </w:rPr>
            </w:pPr>
            <w:r w:rsidRPr="008A3509">
              <w:rPr>
                <w:sz w:val="20"/>
                <w:lang w:val="uk-UA"/>
              </w:rPr>
              <w:t>5</w:t>
            </w:r>
            <w:r w:rsidRPr="008A3509">
              <w:rPr>
                <w:sz w:val="20"/>
                <w:szCs w:val="20"/>
                <w:lang w:val="uk-UA"/>
              </w:rPr>
              <w:sym w:font="Symbol" w:char="F0B4"/>
            </w:r>
            <w:r w:rsidRPr="008A3509">
              <w:rPr>
                <w:sz w:val="20"/>
                <w:lang w:val="uk-UA"/>
              </w:rPr>
              <w:t>30</w:t>
            </w:r>
          </w:p>
        </w:tc>
        <w:tc>
          <w:tcPr>
            <w:tcW w:w="1319" w:type="dxa"/>
            <w:shd w:val="clear" w:color="auto" w:fill="auto"/>
          </w:tcPr>
          <w:p w:rsidR="0067341A" w:rsidRPr="008A3509" w:rsidRDefault="0067341A" w:rsidP="008A3509">
            <w:pPr>
              <w:suppressAutoHyphens/>
              <w:spacing w:line="360" w:lineRule="auto"/>
              <w:rPr>
                <w:sz w:val="20"/>
                <w:lang w:val="uk-UA"/>
              </w:rPr>
            </w:pPr>
            <w:r w:rsidRPr="008A3509">
              <w:rPr>
                <w:sz w:val="20"/>
                <w:lang w:val="uk-UA"/>
              </w:rPr>
              <w:t>150</w:t>
            </w:r>
          </w:p>
        </w:tc>
      </w:tr>
      <w:tr w:rsidR="0067341A" w:rsidRPr="008A3509" w:rsidTr="008A3509">
        <w:trPr>
          <w:jc w:val="center"/>
        </w:trPr>
        <w:tc>
          <w:tcPr>
            <w:tcW w:w="558" w:type="dxa"/>
            <w:shd w:val="clear" w:color="auto" w:fill="auto"/>
          </w:tcPr>
          <w:p w:rsidR="0067341A" w:rsidRPr="008A3509" w:rsidRDefault="0067341A" w:rsidP="008A3509">
            <w:pPr>
              <w:suppressAutoHyphens/>
              <w:spacing w:line="360" w:lineRule="auto"/>
              <w:rPr>
                <w:sz w:val="20"/>
                <w:lang w:val="uk-UA"/>
              </w:rPr>
            </w:pPr>
            <w:r w:rsidRPr="008A3509">
              <w:rPr>
                <w:sz w:val="20"/>
                <w:lang w:val="uk-UA"/>
              </w:rPr>
              <w:lastRenderedPageBreak/>
              <w:t>4.</w:t>
            </w:r>
          </w:p>
        </w:tc>
        <w:tc>
          <w:tcPr>
            <w:tcW w:w="4108" w:type="dxa"/>
            <w:shd w:val="clear" w:color="auto" w:fill="auto"/>
          </w:tcPr>
          <w:p w:rsidR="0067341A" w:rsidRPr="008A3509" w:rsidRDefault="0067341A" w:rsidP="008A3509">
            <w:pPr>
              <w:suppressAutoHyphens/>
              <w:spacing w:line="360" w:lineRule="auto"/>
              <w:rPr>
                <w:sz w:val="20"/>
                <w:lang w:val="uk-UA"/>
              </w:rPr>
            </w:pPr>
            <w:r w:rsidRPr="008A3509">
              <w:rPr>
                <w:sz w:val="20"/>
                <w:lang w:val="uk-UA"/>
              </w:rPr>
              <w:t>Удосконалення банківських продуктів чи послуг</w:t>
            </w:r>
          </w:p>
        </w:tc>
        <w:tc>
          <w:tcPr>
            <w:tcW w:w="1143" w:type="dxa"/>
            <w:shd w:val="clear" w:color="auto" w:fill="auto"/>
          </w:tcPr>
          <w:p w:rsidR="0067341A" w:rsidRPr="008A3509" w:rsidRDefault="0067341A" w:rsidP="008A3509">
            <w:pPr>
              <w:suppressAutoHyphens/>
              <w:spacing w:line="360" w:lineRule="auto"/>
              <w:rPr>
                <w:sz w:val="20"/>
                <w:lang w:val="uk-UA"/>
              </w:rPr>
            </w:pPr>
            <w:r w:rsidRPr="008A3509">
              <w:rPr>
                <w:sz w:val="20"/>
                <w:lang w:val="uk-UA"/>
              </w:rPr>
              <w:t>5</w:t>
            </w:r>
          </w:p>
        </w:tc>
        <w:tc>
          <w:tcPr>
            <w:tcW w:w="1023" w:type="dxa"/>
            <w:shd w:val="clear" w:color="auto" w:fill="auto"/>
          </w:tcPr>
          <w:p w:rsidR="0067341A" w:rsidRPr="008A3509" w:rsidRDefault="0067341A" w:rsidP="008A3509">
            <w:pPr>
              <w:suppressAutoHyphens/>
              <w:spacing w:line="360" w:lineRule="auto"/>
              <w:rPr>
                <w:sz w:val="20"/>
                <w:lang w:val="uk-UA"/>
              </w:rPr>
            </w:pPr>
            <w:r w:rsidRPr="008A3509">
              <w:rPr>
                <w:sz w:val="20"/>
                <w:lang w:val="uk-UA"/>
              </w:rPr>
              <w:t>50</w:t>
            </w:r>
          </w:p>
        </w:tc>
        <w:tc>
          <w:tcPr>
            <w:tcW w:w="926" w:type="dxa"/>
            <w:shd w:val="clear" w:color="auto" w:fill="auto"/>
          </w:tcPr>
          <w:p w:rsidR="0067341A" w:rsidRPr="008A3509" w:rsidRDefault="0067341A" w:rsidP="008A3509">
            <w:pPr>
              <w:suppressAutoHyphens/>
              <w:spacing w:line="360" w:lineRule="auto"/>
              <w:rPr>
                <w:sz w:val="20"/>
                <w:lang w:val="uk-UA"/>
              </w:rPr>
            </w:pPr>
            <w:r w:rsidRPr="008A3509">
              <w:rPr>
                <w:sz w:val="20"/>
                <w:lang w:val="uk-UA"/>
              </w:rPr>
              <w:t>5</w:t>
            </w:r>
            <w:r w:rsidRPr="008A3509">
              <w:rPr>
                <w:sz w:val="20"/>
                <w:szCs w:val="20"/>
                <w:lang w:val="uk-UA"/>
              </w:rPr>
              <w:sym w:font="Symbol" w:char="F0B4"/>
            </w:r>
            <w:r w:rsidRPr="008A3509">
              <w:rPr>
                <w:sz w:val="20"/>
                <w:lang w:val="uk-UA"/>
              </w:rPr>
              <w:t>50</w:t>
            </w:r>
          </w:p>
        </w:tc>
        <w:tc>
          <w:tcPr>
            <w:tcW w:w="1319" w:type="dxa"/>
            <w:shd w:val="clear" w:color="auto" w:fill="auto"/>
          </w:tcPr>
          <w:p w:rsidR="0067341A" w:rsidRPr="008A3509" w:rsidRDefault="0067341A" w:rsidP="008A3509">
            <w:pPr>
              <w:suppressAutoHyphens/>
              <w:spacing w:line="360" w:lineRule="auto"/>
              <w:rPr>
                <w:sz w:val="20"/>
                <w:lang w:val="uk-UA"/>
              </w:rPr>
            </w:pPr>
            <w:r w:rsidRPr="008A3509">
              <w:rPr>
                <w:sz w:val="20"/>
                <w:lang w:val="uk-UA"/>
              </w:rPr>
              <w:t>250</w:t>
            </w:r>
          </w:p>
        </w:tc>
      </w:tr>
      <w:tr w:rsidR="0067341A" w:rsidRPr="008A3509" w:rsidTr="008A3509">
        <w:trPr>
          <w:jc w:val="center"/>
        </w:trPr>
        <w:tc>
          <w:tcPr>
            <w:tcW w:w="558" w:type="dxa"/>
            <w:shd w:val="clear" w:color="auto" w:fill="auto"/>
          </w:tcPr>
          <w:p w:rsidR="0067341A" w:rsidRPr="008A3509" w:rsidRDefault="0067341A" w:rsidP="008A3509">
            <w:pPr>
              <w:suppressAutoHyphens/>
              <w:spacing w:line="360" w:lineRule="auto"/>
              <w:rPr>
                <w:sz w:val="20"/>
                <w:lang w:val="uk-UA"/>
              </w:rPr>
            </w:pPr>
            <w:r w:rsidRPr="008A3509">
              <w:rPr>
                <w:sz w:val="20"/>
                <w:lang w:val="uk-UA"/>
              </w:rPr>
              <w:t>5.</w:t>
            </w:r>
          </w:p>
        </w:tc>
        <w:tc>
          <w:tcPr>
            <w:tcW w:w="4108" w:type="dxa"/>
            <w:shd w:val="clear" w:color="auto" w:fill="auto"/>
          </w:tcPr>
          <w:p w:rsidR="0067341A" w:rsidRPr="008A3509" w:rsidRDefault="0067341A" w:rsidP="008A3509">
            <w:pPr>
              <w:suppressAutoHyphens/>
              <w:spacing w:line="360" w:lineRule="auto"/>
              <w:rPr>
                <w:sz w:val="20"/>
                <w:lang w:val="uk-UA"/>
              </w:rPr>
            </w:pPr>
            <w:r w:rsidRPr="008A3509">
              <w:rPr>
                <w:sz w:val="20"/>
                <w:lang w:val="uk-UA"/>
              </w:rPr>
              <w:t>Інновації</w:t>
            </w:r>
          </w:p>
        </w:tc>
        <w:tc>
          <w:tcPr>
            <w:tcW w:w="1143" w:type="dxa"/>
            <w:shd w:val="clear" w:color="auto" w:fill="auto"/>
          </w:tcPr>
          <w:p w:rsidR="0067341A" w:rsidRPr="008A3509" w:rsidRDefault="0067341A" w:rsidP="008A3509">
            <w:pPr>
              <w:suppressAutoHyphens/>
              <w:spacing w:line="360" w:lineRule="auto"/>
              <w:rPr>
                <w:sz w:val="20"/>
                <w:lang w:val="uk-UA"/>
              </w:rPr>
            </w:pPr>
            <w:r w:rsidRPr="008A3509">
              <w:rPr>
                <w:sz w:val="20"/>
                <w:lang w:val="uk-UA"/>
              </w:rPr>
              <w:t>3</w:t>
            </w:r>
          </w:p>
        </w:tc>
        <w:tc>
          <w:tcPr>
            <w:tcW w:w="1023" w:type="dxa"/>
            <w:shd w:val="clear" w:color="auto" w:fill="auto"/>
          </w:tcPr>
          <w:p w:rsidR="0067341A" w:rsidRPr="008A3509" w:rsidRDefault="0067341A" w:rsidP="008A3509">
            <w:pPr>
              <w:suppressAutoHyphens/>
              <w:spacing w:line="360" w:lineRule="auto"/>
              <w:rPr>
                <w:sz w:val="20"/>
                <w:lang w:val="uk-UA"/>
              </w:rPr>
            </w:pPr>
            <w:r w:rsidRPr="008A3509">
              <w:rPr>
                <w:sz w:val="20"/>
                <w:lang w:val="uk-UA"/>
              </w:rPr>
              <w:t>20</w:t>
            </w:r>
          </w:p>
        </w:tc>
        <w:tc>
          <w:tcPr>
            <w:tcW w:w="926" w:type="dxa"/>
            <w:shd w:val="clear" w:color="auto" w:fill="auto"/>
          </w:tcPr>
          <w:p w:rsidR="0067341A" w:rsidRPr="008A3509" w:rsidRDefault="0067341A" w:rsidP="008A3509">
            <w:pPr>
              <w:suppressAutoHyphens/>
              <w:spacing w:line="360" w:lineRule="auto"/>
              <w:rPr>
                <w:sz w:val="20"/>
                <w:lang w:val="uk-UA"/>
              </w:rPr>
            </w:pPr>
            <w:r w:rsidRPr="008A3509">
              <w:rPr>
                <w:sz w:val="20"/>
                <w:lang w:val="uk-UA"/>
              </w:rPr>
              <w:t>3</w:t>
            </w:r>
            <w:r w:rsidRPr="008A3509">
              <w:rPr>
                <w:sz w:val="20"/>
                <w:szCs w:val="20"/>
                <w:lang w:val="uk-UA"/>
              </w:rPr>
              <w:sym w:font="Symbol" w:char="F0B4"/>
            </w:r>
            <w:r w:rsidRPr="008A3509">
              <w:rPr>
                <w:sz w:val="20"/>
                <w:lang w:val="uk-UA"/>
              </w:rPr>
              <w:t>20</w:t>
            </w:r>
          </w:p>
        </w:tc>
        <w:tc>
          <w:tcPr>
            <w:tcW w:w="1319" w:type="dxa"/>
            <w:shd w:val="clear" w:color="auto" w:fill="auto"/>
          </w:tcPr>
          <w:p w:rsidR="0067341A" w:rsidRPr="008A3509" w:rsidRDefault="0067341A" w:rsidP="008A3509">
            <w:pPr>
              <w:suppressAutoHyphens/>
              <w:spacing w:line="360" w:lineRule="auto"/>
              <w:rPr>
                <w:sz w:val="20"/>
                <w:lang w:val="uk-UA"/>
              </w:rPr>
            </w:pPr>
            <w:r w:rsidRPr="008A3509">
              <w:rPr>
                <w:sz w:val="20"/>
                <w:lang w:val="uk-UA"/>
              </w:rPr>
              <w:t>60</w:t>
            </w:r>
          </w:p>
        </w:tc>
      </w:tr>
      <w:tr w:rsidR="0067341A" w:rsidRPr="008A3509" w:rsidTr="008A3509">
        <w:trPr>
          <w:jc w:val="center"/>
        </w:trPr>
        <w:tc>
          <w:tcPr>
            <w:tcW w:w="558" w:type="dxa"/>
            <w:shd w:val="clear" w:color="auto" w:fill="auto"/>
          </w:tcPr>
          <w:p w:rsidR="0067341A" w:rsidRPr="008A3509" w:rsidRDefault="0067341A" w:rsidP="008A3509">
            <w:pPr>
              <w:suppressAutoHyphens/>
              <w:spacing w:line="360" w:lineRule="auto"/>
              <w:rPr>
                <w:sz w:val="20"/>
                <w:lang w:val="uk-UA"/>
              </w:rPr>
            </w:pPr>
            <w:r w:rsidRPr="008A3509">
              <w:rPr>
                <w:sz w:val="20"/>
                <w:lang w:val="uk-UA"/>
              </w:rPr>
              <w:t>6.</w:t>
            </w:r>
          </w:p>
        </w:tc>
        <w:tc>
          <w:tcPr>
            <w:tcW w:w="4108" w:type="dxa"/>
            <w:shd w:val="clear" w:color="auto" w:fill="auto"/>
          </w:tcPr>
          <w:p w:rsidR="0067341A" w:rsidRPr="008A3509" w:rsidRDefault="0067341A" w:rsidP="008A3509">
            <w:pPr>
              <w:suppressAutoHyphens/>
              <w:spacing w:line="360" w:lineRule="auto"/>
              <w:rPr>
                <w:sz w:val="20"/>
                <w:lang w:val="uk-UA"/>
              </w:rPr>
            </w:pPr>
            <w:r w:rsidRPr="008A3509">
              <w:rPr>
                <w:sz w:val="20"/>
                <w:lang w:val="uk-UA"/>
              </w:rPr>
              <w:t>Розвиток систем</w:t>
            </w:r>
          </w:p>
        </w:tc>
        <w:tc>
          <w:tcPr>
            <w:tcW w:w="1143" w:type="dxa"/>
            <w:shd w:val="clear" w:color="auto" w:fill="auto"/>
          </w:tcPr>
          <w:p w:rsidR="0067341A" w:rsidRPr="008A3509" w:rsidRDefault="0067341A" w:rsidP="008A3509">
            <w:pPr>
              <w:suppressAutoHyphens/>
              <w:spacing w:line="360" w:lineRule="auto"/>
              <w:rPr>
                <w:sz w:val="20"/>
                <w:lang w:val="uk-UA"/>
              </w:rPr>
            </w:pPr>
            <w:r w:rsidRPr="008A3509">
              <w:rPr>
                <w:sz w:val="20"/>
                <w:lang w:val="uk-UA"/>
              </w:rPr>
              <w:t>4</w:t>
            </w:r>
          </w:p>
        </w:tc>
        <w:tc>
          <w:tcPr>
            <w:tcW w:w="1023" w:type="dxa"/>
            <w:shd w:val="clear" w:color="auto" w:fill="auto"/>
          </w:tcPr>
          <w:p w:rsidR="0067341A" w:rsidRPr="008A3509" w:rsidRDefault="0067341A" w:rsidP="008A3509">
            <w:pPr>
              <w:suppressAutoHyphens/>
              <w:spacing w:line="360" w:lineRule="auto"/>
              <w:rPr>
                <w:sz w:val="20"/>
                <w:lang w:val="uk-UA"/>
              </w:rPr>
            </w:pPr>
            <w:r w:rsidRPr="008A3509">
              <w:rPr>
                <w:sz w:val="20"/>
                <w:lang w:val="uk-UA"/>
              </w:rPr>
              <w:t>30</w:t>
            </w:r>
          </w:p>
        </w:tc>
        <w:tc>
          <w:tcPr>
            <w:tcW w:w="926" w:type="dxa"/>
            <w:shd w:val="clear" w:color="auto" w:fill="auto"/>
          </w:tcPr>
          <w:p w:rsidR="0067341A" w:rsidRPr="008A3509" w:rsidRDefault="0067341A" w:rsidP="008A3509">
            <w:pPr>
              <w:suppressAutoHyphens/>
              <w:spacing w:line="360" w:lineRule="auto"/>
              <w:rPr>
                <w:sz w:val="20"/>
                <w:lang w:val="uk-UA"/>
              </w:rPr>
            </w:pPr>
            <w:r w:rsidRPr="008A3509">
              <w:rPr>
                <w:sz w:val="20"/>
                <w:lang w:val="uk-UA"/>
              </w:rPr>
              <w:t>4</w:t>
            </w:r>
            <w:r w:rsidRPr="008A3509">
              <w:rPr>
                <w:sz w:val="20"/>
                <w:szCs w:val="20"/>
                <w:lang w:val="uk-UA"/>
              </w:rPr>
              <w:sym w:font="Symbol" w:char="F0B4"/>
            </w:r>
            <w:r w:rsidRPr="008A3509">
              <w:rPr>
                <w:sz w:val="20"/>
                <w:lang w:val="uk-UA"/>
              </w:rPr>
              <w:t>30</w:t>
            </w:r>
          </w:p>
        </w:tc>
        <w:tc>
          <w:tcPr>
            <w:tcW w:w="1319" w:type="dxa"/>
            <w:shd w:val="clear" w:color="auto" w:fill="auto"/>
          </w:tcPr>
          <w:p w:rsidR="0067341A" w:rsidRPr="008A3509" w:rsidRDefault="0067341A" w:rsidP="008A3509">
            <w:pPr>
              <w:suppressAutoHyphens/>
              <w:spacing w:line="360" w:lineRule="auto"/>
              <w:rPr>
                <w:sz w:val="20"/>
                <w:lang w:val="uk-UA"/>
              </w:rPr>
            </w:pPr>
            <w:r w:rsidRPr="008A3509">
              <w:rPr>
                <w:sz w:val="20"/>
                <w:lang w:val="uk-UA"/>
              </w:rPr>
              <w:t>120</w:t>
            </w:r>
          </w:p>
        </w:tc>
      </w:tr>
      <w:tr w:rsidR="0067341A" w:rsidRPr="008A3509" w:rsidTr="008A3509">
        <w:trPr>
          <w:jc w:val="center"/>
        </w:trPr>
        <w:tc>
          <w:tcPr>
            <w:tcW w:w="558" w:type="dxa"/>
            <w:shd w:val="clear" w:color="auto" w:fill="auto"/>
          </w:tcPr>
          <w:p w:rsidR="0067341A" w:rsidRPr="008A3509" w:rsidRDefault="0067341A" w:rsidP="008A3509">
            <w:pPr>
              <w:suppressAutoHyphens/>
              <w:spacing w:line="360" w:lineRule="auto"/>
              <w:rPr>
                <w:sz w:val="20"/>
                <w:lang w:val="uk-UA"/>
              </w:rPr>
            </w:pPr>
            <w:r w:rsidRPr="008A3509">
              <w:rPr>
                <w:sz w:val="20"/>
                <w:lang w:val="uk-UA"/>
              </w:rPr>
              <w:t>7.</w:t>
            </w:r>
          </w:p>
        </w:tc>
        <w:tc>
          <w:tcPr>
            <w:tcW w:w="4108" w:type="dxa"/>
            <w:shd w:val="clear" w:color="auto" w:fill="auto"/>
          </w:tcPr>
          <w:p w:rsidR="0067341A" w:rsidRPr="008A3509" w:rsidRDefault="0067341A" w:rsidP="008A3509">
            <w:pPr>
              <w:suppressAutoHyphens/>
              <w:spacing w:line="360" w:lineRule="auto"/>
              <w:rPr>
                <w:sz w:val="20"/>
                <w:lang w:val="uk-UA"/>
              </w:rPr>
            </w:pPr>
            <w:r w:rsidRPr="008A3509">
              <w:rPr>
                <w:sz w:val="20"/>
                <w:lang w:val="uk-UA"/>
              </w:rPr>
              <w:t>Удосконалення просування послуг на ринку</w:t>
            </w:r>
          </w:p>
        </w:tc>
        <w:tc>
          <w:tcPr>
            <w:tcW w:w="1143" w:type="dxa"/>
            <w:shd w:val="clear" w:color="auto" w:fill="auto"/>
          </w:tcPr>
          <w:p w:rsidR="0067341A" w:rsidRPr="008A3509" w:rsidRDefault="0067341A" w:rsidP="008A3509">
            <w:pPr>
              <w:suppressAutoHyphens/>
              <w:spacing w:line="360" w:lineRule="auto"/>
              <w:rPr>
                <w:sz w:val="20"/>
                <w:lang w:val="uk-UA"/>
              </w:rPr>
            </w:pPr>
            <w:r w:rsidRPr="008A3509">
              <w:rPr>
                <w:sz w:val="20"/>
                <w:lang w:val="uk-UA"/>
              </w:rPr>
              <w:t>5</w:t>
            </w:r>
          </w:p>
        </w:tc>
        <w:tc>
          <w:tcPr>
            <w:tcW w:w="1023" w:type="dxa"/>
            <w:shd w:val="clear" w:color="auto" w:fill="auto"/>
          </w:tcPr>
          <w:p w:rsidR="0067341A" w:rsidRPr="008A3509" w:rsidRDefault="0067341A" w:rsidP="008A3509">
            <w:pPr>
              <w:suppressAutoHyphens/>
              <w:spacing w:line="360" w:lineRule="auto"/>
              <w:rPr>
                <w:sz w:val="20"/>
                <w:lang w:val="uk-UA"/>
              </w:rPr>
            </w:pPr>
            <w:r w:rsidRPr="008A3509">
              <w:rPr>
                <w:sz w:val="20"/>
                <w:lang w:val="uk-UA"/>
              </w:rPr>
              <w:t>40</w:t>
            </w:r>
          </w:p>
        </w:tc>
        <w:tc>
          <w:tcPr>
            <w:tcW w:w="926" w:type="dxa"/>
            <w:shd w:val="clear" w:color="auto" w:fill="auto"/>
          </w:tcPr>
          <w:p w:rsidR="0067341A" w:rsidRPr="008A3509" w:rsidRDefault="0067341A" w:rsidP="008A3509">
            <w:pPr>
              <w:suppressAutoHyphens/>
              <w:spacing w:line="360" w:lineRule="auto"/>
              <w:rPr>
                <w:sz w:val="20"/>
                <w:lang w:val="uk-UA"/>
              </w:rPr>
            </w:pPr>
            <w:r w:rsidRPr="008A3509">
              <w:rPr>
                <w:sz w:val="20"/>
                <w:lang w:val="uk-UA"/>
              </w:rPr>
              <w:t>5</w:t>
            </w:r>
            <w:r w:rsidRPr="008A3509">
              <w:rPr>
                <w:sz w:val="20"/>
                <w:szCs w:val="20"/>
                <w:lang w:val="uk-UA"/>
              </w:rPr>
              <w:sym w:font="Symbol" w:char="F0B4"/>
            </w:r>
            <w:r w:rsidRPr="008A3509">
              <w:rPr>
                <w:sz w:val="20"/>
                <w:lang w:val="uk-UA"/>
              </w:rPr>
              <w:t>40</w:t>
            </w:r>
          </w:p>
        </w:tc>
        <w:tc>
          <w:tcPr>
            <w:tcW w:w="1319" w:type="dxa"/>
            <w:shd w:val="clear" w:color="auto" w:fill="auto"/>
          </w:tcPr>
          <w:p w:rsidR="0067341A" w:rsidRPr="008A3509" w:rsidRDefault="0067341A" w:rsidP="008A3509">
            <w:pPr>
              <w:suppressAutoHyphens/>
              <w:spacing w:line="360" w:lineRule="auto"/>
              <w:rPr>
                <w:sz w:val="20"/>
                <w:lang w:val="uk-UA"/>
              </w:rPr>
            </w:pPr>
            <w:r w:rsidRPr="008A3509">
              <w:rPr>
                <w:sz w:val="20"/>
                <w:lang w:val="uk-UA"/>
              </w:rPr>
              <w:t>200</w:t>
            </w:r>
          </w:p>
        </w:tc>
      </w:tr>
    </w:tbl>
    <w:p w:rsidR="00374568" w:rsidRPr="00ED5526" w:rsidRDefault="00374568" w:rsidP="00ED5526">
      <w:pPr>
        <w:suppressAutoHyphens/>
        <w:spacing w:line="360" w:lineRule="auto"/>
        <w:ind w:firstLine="709"/>
        <w:jc w:val="both"/>
        <w:rPr>
          <w:sz w:val="28"/>
          <w:szCs w:val="28"/>
          <w:lang w:val="uk-UA"/>
        </w:rPr>
      </w:pPr>
    </w:p>
    <w:p w:rsidR="0067341A" w:rsidRPr="00ED5526" w:rsidRDefault="0067341A" w:rsidP="00ED5526">
      <w:pPr>
        <w:suppressAutoHyphens/>
        <w:spacing w:line="360" w:lineRule="auto"/>
        <w:ind w:firstLine="709"/>
        <w:jc w:val="both"/>
        <w:rPr>
          <w:sz w:val="28"/>
          <w:szCs w:val="28"/>
          <w:lang w:val="uk-UA"/>
        </w:rPr>
      </w:pPr>
      <w:r w:rsidRPr="00ED5526">
        <w:rPr>
          <w:sz w:val="28"/>
          <w:szCs w:val="28"/>
          <w:lang w:val="uk-UA"/>
        </w:rPr>
        <w:t xml:space="preserve">Співвідношення сильних і слабких сторін банку з виявленими можливостями і небезпеками виробляється з використанням форми, приведеної в таблиці </w:t>
      </w:r>
      <w:r w:rsidRPr="00ED5526">
        <w:rPr>
          <w:sz w:val="28"/>
          <w:szCs w:val="28"/>
        </w:rPr>
        <w:t>3</w:t>
      </w:r>
      <w:r w:rsidRPr="00ED5526">
        <w:rPr>
          <w:sz w:val="28"/>
          <w:szCs w:val="28"/>
          <w:lang w:val="uk-UA"/>
        </w:rPr>
        <w:t>. Необхідно виявити ті з зазначених показників, що мають екстремальні значення й істотно впливають на банківську стратегію. Бажано вибрати їх стільки, щоб утворилася квадратна матриця перехресного впливу. Порядок заповнення цієї матриці наступний:</w:t>
      </w:r>
    </w:p>
    <w:p w:rsidR="0067341A" w:rsidRPr="00ED5526" w:rsidRDefault="0067341A" w:rsidP="00ED5526">
      <w:pPr>
        <w:numPr>
          <w:ilvl w:val="0"/>
          <w:numId w:val="4"/>
        </w:numPr>
        <w:suppressAutoHyphens/>
        <w:spacing w:line="360" w:lineRule="auto"/>
        <w:ind w:left="0" w:firstLine="709"/>
        <w:jc w:val="both"/>
        <w:rPr>
          <w:sz w:val="28"/>
          <w:szCs w:val="28"/>
          <w:lang w:val="uk-UA"/>
        </w:rPr>
      </w:pPr>
      <w:r w:rsidRPr="00ED5526">
        <w:rPr>
          <w:sz w:val="28"/>
          <w:szCs w:val="28"/>
          <w:lang w:val="uk-UA"/>
        </w:rPr>
        <w:t>Аналізується ступінь впливу сильних і слабких сторін банку на ринкові можливості і небезпеки.</w:t>
      </w:r>
    </w:p>
    <w:p w:rsidR="0067341A" w:rsidRPr="00ED5526" w:rsidRDefault="0067341A" w:rsidP="00ED5526">
      <w:pPr>
        <w:numPr>
          <w:ilvl w:val="0"/>
          <w:numId w:val="4"/>
        </w:numPr>
        <w:suppressAutoHyphens/>
        <w:spacing w:line="360" w:lineRule="auto"/>
        <w:ind w:left="0" w:firstLine="709"/>
        <w:jc w:val="both"/>
        <w:rPr>
          <w:sz w:val="28"/>
          <w:szCs w:val="28"/>
          <w:lang w:val="uk-UA"/>
        </w:rPr>
      </w:pPr>
      <w:r w:rsidRPr="00ED5526">
        <w:rPr>
          <w:sz w:val="28"/>
          <w:szCs w:val="28"/>
          <w:lang w:val="uk-UA"/>
        </w:rPr>
        <w:t xml:space="preserve">Цей ступінь оцінюється за 7-бальною шкалою від </w:t>
      </w:r>
      <w:r w:rsidR="00374568" w:rsidRPr="00ED5526">
        <w:rPr>
          <w:sz w:val="28"/>
          <w:szCs w:val="28"/>
          <w:lang w:val="uk-UA"/>
        </w:rPr>
        <w:t>–</w:t>
      </w:r>
      <w:r w:rsidRPr="00ED5526">
        <w:rPr>
          <w:sz w:val="28"/>
          <w:szCs w:val="28"/>
          <w:lang w:val="uk-UA"/>
        </w:rPr>
        <w:t>3 до +3, причому значенню</w:t>
      </w:r>
      <w:r w:rsidR="00B301A6" w:rsidRPr="00ED5526">
        <w:rPr>
          <w:sz w:val="28"/>
          <w:szCs w:val="28"/>
          <w:lang w:val="uk-UA"/>
        </w:rPr>
        <w:t>:</w:t>
      </w:r>
    </w:p>
    <w:p w:rsidR="0067341A" w:rsidRPr="00ED5526" w:rsidRDefault="00374568" w:rsidP="00ED5526">
      <w:pPr>
        <w:suppressAutoHyphens/>
        <w:spacing w:line="360" w:lineRule="auto"/>
        <w:ind w:firstLine="709"/>
        <w:jc w:val="both"/>
        <w:rPr>
          <w:sz w:val="28"/>
          <w:szCs w:val="28"/>
          <w:lang w:val="uk-UA"/>
        </w:rPr>
      </w:pPr>
      <w:r w:rsidRPr="00ED5526">
        <w:rPr>
          <w:sz w:val="28"/>
          <w:szCs w:val="28"/>
          <w:lang w:val="uk-UA"/>
        </w:rPr>
        <w:t>–</w:t>
      </w:r>
      <w:r w:rsidR="0067341A" w:rsidRPr="00ED5526">
        <w:rPr>
          <w:sz w:val="28"/>
          <w:szCs w:val="28"/>
          <w:lang w:val="uk-UA"/>
        </w:rPr>
        <w:t>3 – відповідає сильний негативний вплив;</w:t>
      </w:r>
    </w:p>
    <w:p w:rsidR="0067341A" w:rsidRPr="00ED5526" w:rsidRDefault="00374568" w:rsidP="00ED5526">
      <w:pPr>
        <w:suppressAutoHyphens/>
        <w:spacing w:line="360" w:lineRule="auto"/>
        <w:ind w:firstLine="709"/>
        <w:jc w:val="both"/>
        <w:rPr>
          <w:sz w:val="28"/>
          <w:szCs w:val="28"/>
          <w:lang w:val="uk-UA"/>
        </w:rPr>
      </w:pPr>
      <w:r w:rsidRPr="00ED5526">
        <w:rPr>
          <w:sz w:val="28"/>
          <w:szCs w:val="28"/>
          <w:lang w:val="uk-UA"/>
        </w:rPr>
        <w:t>–</w:t>
      </w:r>
      <w:r w:rsidR="0067341A" w:rsidRPr="00ED5526">
        <w:rPr>
          <w:sz w:val="28"/>
          <w:szCs w:val="28"/>
          <w:lang w:val="uk-UA"/>
        </w:rPr>
        <w:t>2 – середній негативний вплив;</w:t>
      </w:r>
    </w:p>
    <w:p w:rsidR="0067341A" w:rsidRPr="00ED5526" w:rsidRDefault="00374568" w:rsidP="00ED5526">
      <w:pPr>
        <w:suppressAutoHyphens/>
        <w:spacing w:line="360" w:lineRule="auto"/>
        <w:ind w:firstLine="709"/>
        <w:jc w:val="both"/>
        <w:rPr>
          <w:sz w:val="28"/>
          <w:szCs w:val="28"/>
          <w:lang w:val="uk-UA"/>
        </w:rPr>
      </w:pPr>
      <w:r w:rsidRPr="00ED5526">
        <w:rPr>
          <w:sz w:val="28"/>
          <w:szCs w:val="28"/>
          <w:lang w:val="uk-UA"/>
        </w:rPr>
        <w:t>–</w:t>
      </w:r>
      <w:r w:rsidR="0067341A" w:rsidRPr="00ED5526">
        <w:rPr>
          <w:sz w:val="28"/>
          <w:szCs w:val="28"/>
          <w:lang w:val="uk-UA"/>
        </w:rPr>
        <w:t>1 – слабкий негативний вплив;</w:t>
      </w:r>
    </w:p>
    <w:p w:rsidR="0067341A" w:rsidRPr="00ED5526" w:rsidRDefault="0067341A" w:rsidP="00ED5526">
      <w:pPr>
        <w:suppressAutoHyphens/>
        <w:spacing w:line="360" w:lineRule="auto"/>
        <w:ind w:firstLine="709"/>
        <w:jc w:val="both"/>
        <w:rPr>
          <w:sz w:val="28"/>
          <w:szCs w:val="28"/>
          <w:lang w:val="uk-UA"/>
        </w:rPr>
      </w:pPr>
      <w:r w:rsidRPr="00ED5526">
        <w:rPr>
          <w:sz w:val="28"/>
          <w:szCs w:val="28"/>
          <w:lang w:val="uk-UA"/>
        </w:rPr>
        <w:t>0 – відсутність впливу;</w:t>
      </w:r>
    </w:p>
    <w:p w:rsidR="0067341A" w:rsidRPr="00ED5526" w:rsidRDefault="0067341A" w:rsidP="00ED5526">
      <w:pPr>
        <w:suppressAutoHyphens/>
        <w:spacing w:line="360" w:lineRule="auto"/>
        <w:ind w:firstLine="709"/>
        <w:jc w:val="both"/>
        <w:rPr>
          <w:sz w:val="28"/>
          <w:szCs w:val="28"/>
          <w:lang w:val="uk-UA"/>
        </w:rPr>
      </w:pPr>
      <w:r w:rsidRPr="00ED5526">
        <w:rPr>
          <w:sz w:val="28"/>
          <w:szCs w:val="28"/>
          <w:lang w:val="uk-UA"/>
        </w:rPr>
        <w:t>+1 – слабкий позитивний вплив;</w:t>
      </w:r>
    </w:p>
    <w:p w:rsidR="0067341A" w:rsidRPr="00ED5526" w:rsidRDefault="0067341A" w:rsidP="00ED5526">
      <w:pPr>
        <w:suppressAutoHyphens/>
        <w:spacing w:line="360" w:lineRule="auto"/>
        <w:ind w:firstLine="709"/>
        <w:jc w:val="both"/>
        <w:rPr>
          <w:sz w:val="28"/>
          <w:szCs w:val="28"/>
          <w:lang w:val="uk-UA"/>
        </w:rPr>
      </w:pPr>
      <w:r w:rsidRPr="00ED5526">
        <w:rPr>
          <w:sz w:val="28"/>
          <w:szCs w:val="28"/>
          <w:lang w:val="uk-UA"/>
        </w:rPr>
        <w:t>+2 – середній позитивний вплив;</w:t>
      </w:r>
    </w:p>
    <w:p w:rsidR="0067341A" w:rsidRPr="00ED5526" w:rsidRDefault="0067341A" w:rsidP="00ED5526">
      <w:pPr>
        <w:suppressAutoHyphens/>
        <w:spacing w:line="360" w:lineRule="auto"/>
        <w:ind w:firstLine="709"/>
        <w:jc w:val="both"/>
        <w:rPr>
          <w:sz w:val="28"/>
          <w:szCs w:val="28"/>
          <w:lang w:val="uk-UA"/>
        </w:rPr>
      </w:pPr>
      <w:r w:rsidRPr="00ED5526">
        <w:rPr>
          <w:sz w:val="28"/>
          <w:szCs w:val="28"/>
          <w:lang w:val="uk-UA"/>
        </w:rPr>
        <w:t>+3 – сильний позитивний вплив.</w:t>
      </w:r>
    </w:p>
    <w:p w:rsidR="0067341A" w:rsidRPr="00ED5526" w:rsidRDefault="0067341A" w:rsidP="00ED5526">
      <w:pPr>
        <w:pStyle w:val="a5"/>
        <w:suppressAutoHyphens/>
        <w:ind w:firstLine="709"/>
      </w:pPr>
      <w:r w:rsidRPr="00ED5526">
        <w:t>Варто мати на увазі, що вплив сильних сторін банку на ринкові можливості завжди позитивний і підсилює їх; вплив сильних сторін на ринкові небезпеки також позитивний і послабляє їх; вплив слабких сторін банку на ринкові можливості негативний і послабляє їх; вплив слабких сторін на ринкові небезпеки негативний і підсилює їх.</w:t>
      </w:r>
    </w:p>
    <w:p w:rsidR="0067341A" w:rsidRPr="00ED5526" w:rsidRDefault="0067341A" w:rsidP="00ED5526">
      <w:pPr>
        <w:suppressAutoHyphens/>
        <w:spacing w:line="360" w:lineRule="auto"/>
        <w:ind w:firstLine="709"/>
        <w:jc w:val="both"/>
        <w:rPr>
          <w:sz w:val="28"/>
          <w:szCs w:val="28"/>
          <w:lang w:val="uk-UA"/>
        </w:rPr>
      </w:pPr>
    </w:p>
    <w:p w:rsidR="000B08B0" w:rsidRDefault="000B08B0">
      <w:pPr>
        <w:rPr>
          <w:bCs/>
          <w:sz w:val="28"/>
          <w:szCs w:val="28"/>
          <w:lang w:val="uk-UA"/>
        </w:rPr>
      </w:pPr>
      <w:r>
        <w:rPr>
          <w:bCs/>
          <w:sz w:val="28"/>
          <w:szCs w:val="28"/>
          <w:lang w:val="uk-UA"/>
        </w:rPr>
        <w:br w:type="page"/>
      </w:r>
    </w:p>
    <w:p w:rsidR="0067341A" w:rsidRPr="00ED5526" w:rsidRDefault="0067341A" w:rsidP="00ED5526">
      <w:pPr>
        <w:suppressAutoHyphens/>
        <w:spacing w:line="360" w:lineRule="auto"/>
        <w:ind w:firstLine="709"/>
        <w:jc w:val="both"/>
        <w:rPr>
          <w:bCs/>
          <w:sz w:val="28"/>
          <w:szCs w:val="28"/>
          <w:lang w:val="uk-UA"/>
        </w:rPr>
      </w:pPr>
      <w:r w:rsidRPr="00ED5526">
        <w:rPr>
          <w:bCs/>
          <w:sz w:val="28"/>
          <w:szCs w:val="28"/>
          <w:lang w:val="uk-UA"/>
        </w:rPr>
        <w:t xml:space="preserve">Таблиця </w:t>
      </w:r>
      <w:r w:rsidRPr="00ED5526">
        <w:rPr>
          <w:bCs/>
          <w:sz w:val="28"/>
          <w:szCs w:val="28"/>
        </w:rPr>
        <w:t>3</w:t>
      </w:r>
      <w:r w:rsidRPr="00ED5526">
        <w:rPr>
          <w:bCs/>
          <w:sz w:val="28"/>
          <w:szCs w:val="28"/>
          <w:lang w:val="uk-UA"/>
        </w:rPr>
        <w:t>.</w:t>
      </w:r>
      <w:r w:rsidR="00985656" w:rsidRPr="00ED5526">
        <w:rPr>
          <w:bCs/>
          <w:sz w:val="28"/>
          <w:szCs w:val="28"/>
        </w:rPr>
        <w:t xml:space="preserve"> </w:t>
      </w:r>
      <w:r w:rsidRPr="00ED5526">
        <w:rPr>
          <w:bCs/>
          <w:sz w:val="28"/>
          <w:szCs w:val="28"/>
          <w:lang w:val="uk-UA"/>
        </w:rPr>
        <w:t>Матриця перехресного впливу сильних і слабких сторін банку, можливостей і небезпек.</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6"/>
        <w:gridCol w:w="2307"/>
        <w:gridCol w:w="526"/>
        <w:gridCol w:w="531"/>
        <w:gridCol w:w="531"/>
        <w:gridCol w:w="279"/>
        <w:gridCol w:w="278"/>
        <w:gridCol w:w="785"/>
        <w:gridCol w:w="531"/>
        <w:gridCol w:w="531"/>
        <w:gridCol w:w="278"/>
        <w:gridCol w:w="279"/>
        <w:gridCol w:w="278"/>
        <w:gridCol w:w="869"/>
        <w:gridCol w:w="663"/>
      </w:tblGrid>
      <w:tr w:rsidR="0067341A" w:rsidRPr="008A3509" w:rsidTr="008A3509">
        <w:trPr>
          <w:jc w:val="center"/>
        </w:trPr>
        <w:tc>
          <w:tcPr>
            <w:tcW w:w="426" w:type="dxa"/>
            <w:vMerge w:val="restart"/>
            <w:shd w:val="clear" w:color="auto" w:fill="auto"/>
          </w:tcPr>
          <w:p w:rsidR="0067341A" w:rsidRPr="008A3509" w:rsidRDefault="0067341A" w:rsidP="008A3509">
            <w:pPr>
              <w:suppressAutoHyphens/>
              <w:spacing w:line="360" w:lineRule="auto"/>
              <w:rPr>
                <w:sz w:val="20"/>
                <w:lang w:val="uk-UA"/>
              </w:rPr>
            </w:pPr>
            <w:r w:rsidRPr="008A3509">
              <w:rPr>
                <w:sz w:val="20"/>
                <w:lang w:val="uk-UA"/>
              </w:rPr>
              <w:t>№</w:t>
            </w:r>
          </w:p>
        </w:tc>
        <w:tc>
          <w:tcPr>
            <w:tcW w:w="2557" w:type="dxa"/>
            <w:vMerge w:val="restart"/>
            <w:shd w:val="clear" w:color="auto" w:fill="auto"/>
          </w:tcPr>
          <w:p w:rsidR="0067341A" w:rsidRPr="008A3509" w:rsidRDefault="0067341A" w:rsidP="008A3509">
            <w:pPr>
              <w:suppressAutoHyphens/>
              <w:spacing w:line="360" w:lineRule="auto"/>
              <w:rPr>
                <w:sz w:val="20"/>
                <w:lang w:val="uk-UA"/>
              </w:rPr>
            </w:pPr>
            <w:r w:rsidRPr="008A3509">
              <w:rPr>
                <w:sz w:val="20"/>
                <w:lang w:val="uk-UA"/>
              </w:rPr>
              <w:t>Сильні сторони</w:t>
            </w:r>
          </w:p>
        </w:tc>
        <w:tc>
          <w:tcPr>
            <w:tcW w:w="3113" w:type="dxa"/>
            <w:gridSpan w:val="6"/>
            <w:shd w:val="clear" w:color="auto" w:fill="auto"/>
          </w:tcPr>
          <w:p w:rsidR="0067341A" w:rsidRPr="008A3509" w:rsidRDefault="0067341A" w:rsidP="008A3509">
            <w:pPr>
              <w:suppressAutoHyphens/>
              <w:spacing w:line="360" w:lineRule="auto"/>
              <w:rPr>
                <w:sz w:val="20"/>
                <w:lang w:val="uk-UA"/>
              </w:rPr>
            </w:pPr>
            <w:r w:rsidRPr="008A3509">
              <w:rPr>
                <w:sz w:val="20"/>
                <w:lang w:val="uk-UA"/>
              </w:rPr>
              <w:t>Можливості</w:t>
            </w:r>
          </w:p>
        </w:tc>
        <w:tc>
          <w:tcPr>
            <w:tcW w:w="2929" w:type="dxa"/>
            <w:gridSpan w:val="6"/>
            <w:shd w:val="clear" w:color="auto" w:fill="auto"/>
          </w:tcPr>
          <w:p w:rsidR="0067341A" w:rsidRPr="008A3509" w:rsidRDefault="0067341A" w:rsidP="008A3509">
            <w:pPr>
              <w:suppressAutoHyphens/>
              <w:spacing w:line="360" w:lineRule="auto"/>
              <w:rPr>
                <w:sz w:val="20"/>
                <w:lang w:val="uk-UA"/>
              </w:rPr>
            </w:pPr>
            <w:r w:rsidRPr="008A3509">
              <w:rPr>
                <w:sz w:val="20"/>
                <w:lang w:val="uk-UA"/>
              </w:rPr>
              <w:t>Небезпеки</w:t>
            </w:r>
          </w:p>
        </w:tc>
        <w:tc>
          <w:tcPr>
            <w:tcW w:w="715" w:type="dxa"/>
            <w:vMerge w:val="restart"/>
            <w:shd w:val="clear" w:color="auto" w:fill="auto"/>
          </w:tcPr>
          <w:p w:rsidR="0067341A" w:rsidRPr="008A3509" w:rsidRDefault="0067341A" w:rsidP="008A3509">
            <w:pPr>
              <w:suppressAutoHyphens/>
              <w:spacing w:line="360" w:lineRule="auto"/>
              <w:rPr>
                <w:sz w:val="20"/>
                <w:lang w:val="uk-UA"/>
              </w:rPr>
            </w:pPr>
            <w:r w:rsidRPr="008A3509">
              <w:rPr>
                <w:sz w:val="20"/>
                <w:lang w:val="uk-UA"/>
              </w:rPr>
              <w:t>Усього</w:t>
            </w:r>
          </w:p>
        </w:tc>
      </w:tr>
      <w:tr w:rsidR="0067341A" w:rsidRPr="008A3509" w:rsidTr="008A3509">
        <w:trPr>
          <w:jc w:val="center"/>
        </w:trPr>
        <w:tc>
          <w:tcPr>
            <w:tcW w:w="426" w:type="dxa"/>
            <w:vMerge/>
            <w:shd w:val="clear" w:color="auto" w:fill="auto"/>
          </w:tcPr>
          <w:p w:rsidR="0067341A" w:rsidRPr="008A3509" w:rsidRDefault="0067341A" w:rsidP="008A3509">
            <w:pPr>
              <w:suppressAutoHyphens/>
              <w:spacing w:line="360" w:lineRule="auto"/>
              <w:rPr>
                <w:sz w:val="20"/>
                <w:lang w:val="uk-UA"/>
              </w:rPr>
            </w:pPr>
          </w:p>
        </w:tc>
        <w:tc>
          <w:tcPr>
            <w:tcW w:w="2557" w:type="dxa"/>
            <w:vMerge/>
            <w:shd w:val="clear" w:color="auto" w:fill="auto"/>
          </w:tcPr>
          <w:p w:rsidR="0067341A" w:rsidRPr="008A3509" w:rsidRDefault="0067341A" w:rsidP="008A3509">
            <w:pPr>
              <w:suppressAutoHyphens/>
              <w:spacing w:line="360" w:lineRule="auto"/>
              <w:rPr>
                <w:sz w:val="20"/>
                <w:lang w:val="uk-UA"/>
              </w:rPr>
            </w:pPr>
          </w:p>
        </w:tc>
        <w:tc>
          <w:tcPr>
            <w:tcW w:w="561" w:type="dxa"/>
            <w:shd w:val="clear" w:color="auto" w:fill="auto"/>
          </w:tcPr>
          <w:p w:rsidR="0067341A" w:rsidRPr="008A3509" w:rsidRDefault="0067341A" w:rsidP="008A3509">
            <w:pPr>
              <w:suppressAutoHyphens/>
              <w:spacing w:line="360" w:lineRule="auto"/>
              <w:rPr>
                <w:sz w:val="20"/>
                <w:szCs w:val="22"/>
                <w:lang w:val="uk-UA"/>
              </w:rPr>
            </w:pPr>
            <w:r w:rsidRPr="008A3509">
              <w:rPr>
                <w:sz w:val="20"/>
                <w:szCs w:val="22"/>
                <w:lang w:val="uk-UA"/>
              </w:rPr>
              <w:t>1</w:t>
            </w:r>
          </w:p>
        </w:tc>
        <w:tc>
          <w:tcPr>
            <w:tcW w:w="567" w:type="dxa"/>
            <w:shd w:val="clear" w:color="auto" w:fill="auto"/>
          </w:tcPr>
          <w:p w:rsidR="0067341A" w:rsidRPr="008A3509" w:rsidRDefault="0067341A" w:rsidP="008A3509">
            <w:pPr>
              <w:suppressAutoHyphens/>
              <w:spacing w:line="360" w:lineRule="auto"/>
              <w:rPr>
                <w:sz w:val="20"/>
                <w:szCs w:val="22"/>
                <w:lang w:val="uk-UA"/>
              </w:rPr>
            </w:pPr>
            <w:r w:rsidRPr="008A3509">
              <w:rPr>
                <w:sz w:val="20"/>
                <w:szCs w:val="22"/>
                <w:lang w:val="uk-UA"/>
              </w:rPr>
              <w:t>2</w:t>
            </w:r>
          </w:p>
        </w:tc>
        <w:tc>
          <w:tcPr>
            <w:tcW w:w="567" w:type="dxa"/>
            <w:shd w:val="clear" w:color="auto" w:fill="auto"/>
          </w:tcPr>
          <w:p w:rsidR="0067341A" w:rsidRPr="008A3509" w:rsidRDefault="0067341A" w:rsidP="008A3509">
            <w:pPr>
              <w:suppressAutoHyphens/>
              <w:spacing w:line="360" w:lineRule="auto"/>
              <w:rPr>
                <w:sz w:val="20"/>
                <w:szCs w:val="22"/>
                <w:lang w:val="uk-UA"/>
              </w:rPr>
            </w:pPr>
            <w:r w:rsidRPr="008A3509">
              <w:rPr>
                <w:sz w:val="20"/>
                <w:szCs w:val="22"/>
                <w:lang w:val="uk-UA"/>
              </w:rPr>
              <w:t>3</w:t>
            </w:r>
          </w:p>
        </w:tc>
        <w:tc>
          <w:tcPr>
            <w:tcW w:w="284" w:type="dxa"/>
            <w:shd w:val="clear" w:color="auto" w:fill="auto"/>
          </w:tcPr>
          <w:p w:rsidR="0067341A" w:rsidRPr="008A3509" w:rsidRDefault="0067341A" w:rsidP="008A3509">
            <w:pPr>
              <w:suppressAutoHyphens/>
              <w:spacing w:line="360" w:lineRule="auto"/>
              <w:rPr>
                <w:sz w:val="20"/>
                <w:szCs w:val="22"/>
                <w:lang w:val="uk-UA"/>
              </w:rPr>
            </w:pPr>
            <w:r w:rsidRPr="008A3509">
              <w:rPr>
                <w:sz w:val="20"/>
                <w:szCs w:val="22"/>
                <w:lang w:val="uk-UA"/>
              </w:rPr>
              <w:t>4</w:t>
            </w:r>
          </w:p>
        </w:tc>
        <w:tc>
          <w:tcPr>
            <w:tcW w:w="283" w:type="dxa"/>
            <w:shd w:val="clear" w:color="auto" w:fill="auto"/>
          </w:tcPr>
          <w:p w:rsidR="0067341A" w:rsidRPr="008A3509" w:rsidRDefault="0067341A" w:rsidP="008A3509">
            <w:pPr>
              <w:suppressAutoHyphens/>
              <w:spacing w:line="360" w:lineRule="auto"/>
              <w:rPr>
                <w:sz w:val="20"/>
                <w:szCs w:val="22"/>
                <w:lang w:val="uk-UA"/>
              </w:rPr>
            </w:pPr>
            <w:r w:rsidRPr="008A3509">
              <w:rPr>
                <w:sz w:val="20"/>
                <w:szCs w:val="22"/>
                <w:lang w:val="uk-UA"/>
              </w:rPr>
              <w:t>5</w:t>
            </w:r>
          </w:p>
        </w:tc>
        <w:tc>
          <w:tcPr>
            <w:tcW w:w="851" w:type="dxa"/>
            <w:shd w:val="clear" w:color="auto" w:fill="auto"/>
          </w:tcPr>
          <w:p w:rsidR="0067341A" w:rsidRPr="008A3509" w:rsidRDefault="0067341A" w:rsidP="008A3509">
            <w:pPr>
              <w:suppressAutoHyphens/>
              <w:spacing w:line="360" w:lineRule="auto"/>
              <w:rPr>
                <w:sz w:val="20"/>
                <w:szCs w:val="22"/>
                <w:lang w:val="uk-UA"/>
              </w:rPr>
            </w:pPr>
            <w:r w:rsidRPr="008A3509">
              <w:rPr>
                <w:sz w:val="20"/>
                <w:szCs w:val="22"/>
                <w:lang w:val="uk-UA"/>
              </w:rPr>
              <w:t>Разом</w:t>
            </w:r>
          </w:p>
        </w:tc>
        <w:tc>
          <w:tcPr>
            <w:tcW w:w="567" w:type="dxa"/>
            <w:shd w:val="clear" w:color="auto" w:fill="auto"/>
          </w:tcPr>
          <w:p w:rsidR="0067341A" w:rsidRPr="008A3509" w:rsidRDefault="0067341A" w:rsidP="008A3509">
            <w:pPr>
              <w:suppressAutoHyphens/>
              <w:spacing w:line="360" w:lineRule="auto"/>
              <w:rPr>
                <w:sz w:val="20"/>
                <w:szCs w:val="22"/>
                <w:lang w:val="uk-UA"/>
              </w:rPr>
            </w:pPr>
            <w:r w:rsidRPr="008A3509">
              <w:rPr>
                <w:sz w:val="20"/>
                <w:szCs w:val="22"/>
                <w:lang w:val="uk-UA"/>
              </w:rPr>
              <w:t>1</w:t>
            </w:r>
          </w:p>
        </w:tc>
        <w:tc>
          <w:tcPr>
            <w:tcW w:w="567" w:type="dxa"/>
            <w:shd w:val="clear" w:color="auto" w:fill="auto"/>
          </w:tcPr>
          <w:p w:rsidR="0067341A" w:rsidRPr="008A3509" w:rsidRDefault="0067341A" w:rsidP="008A3509">
            <w:pPr>
              <w:suppressAutoHyphens/>
              <w:spacing w:line="360" w:lineRule="auto"/>
              <w:rPr>
                <w:sz w:val="20"/>
                <w:szCs w:val="22"/>
                <w:lang w:val="uk-UA"/>
              </w:rPr>
            </w:pPr>
            <w:r w:rsidRPr="008A3509">
              <w:rPr>
                <w:sz w:val="20"/>
                <w:szCs w:val="22"/>
                <w:lang w:val="uk-UA"/>
              </w:rPr>
              <w:t>2</w:t>
            </w:r>
          </w:p>
        </w:tc>
        <w:tc>
          <w:tcPr>
            <w:tcW w:w="283" w:type="dxa"/>
            <w:shd w:val="clear" w:color="auto" w:fill="auto"/>
          </w:tcPr>
          <w:p w:rsidR="0067341A" w:rsidRPr="008A3509" w:rsidRDefault="0067341A" w:rsidP="008A3509">
            <w:pPr>
              <w:suppressAutoHyphens/>
              <w:spacing w:line="360" w:lineRule="auto"/>
              <w:rPr>
                <w:sz w:val="20"/>
                <w:szCs w:val="22"/>
                <w:lang w:val="uk-UA"/>
              </w:rPr>
            </w:pPr>
            <w:r w:rsidRPr="008A3509">
              <w:rPr>
                <w:sz w:val="20"/>
                <w:szCs w:val="22"/>
                <w:lang w:val="uk-UA"/>
              </w:rPr>
              <w:t>3</w:t>
            </w:r>
          </w:p>
        </w:tc>
        <w:tc>
          <w:tcPr>
            <w:tcW w:w="284" w:type="dxa"/>
            <w:shd w:val="clear" w:color="auto" w:fill="auto"/>
          </w:tcPr>
          <w:p w:rsidR="0067341A" w:rsidRPr="008A3509" w:rsidRDefault="0067341A" w:rsidP="008A3509">
            <w:pPr>
              <w:suppressAutoHyphens/>
              <w:spacing w:line="360" w:lineRule="auto"/>
              <w:rPr>
                <w:sz w:val="20"/>
                <w:szCs w:val="22"/>
                <w:lang w:val="uk-UA"/>
              </w:rPr>
            </w:pPr>
            <w:r w:rsidRPr="008A3509">
              <w:rPr>
                <w:sz w:val="20"/>
                <w:szCs w:val="22"/>
                <w:lang w:val="uk-UA"/>
              </w:rPr>
              <w:t>4</w:t>
            </w:r>
          </w:p>
        </w:tc>
        <w:tc>
          <w:tcPr>
            <w:tcW w:w="283" w:type="dxa"/>
            <w:shd w:val="clear" w:color="auto" w:fill="auto"/>
          </w:tcPr>
          <w:p w:rsidR="0067341A" w:rsidRPr="008A3509" w:rsidRDefault="0067341A" w:rsidP="008A3509">
            <w:pPr>
              <w:suppressAutoHyphens/>
              <w:spacing w:line="360" w:lineRule="auto"/>
              <w:rPr>
                <w:sz w:val="20"/>
                <w:szCs w:val="22"/>
                <w:lang w:val="uk-UA"/>
              </w:rPr>
            </w:pPr>
            <w:r w:rsidRPr="008A3509">
              <w:rPr>
                <w:sz w:val="20"/>
                <w:szCs w:val="22"/>
                <w:lang w:val="uk-UA"/>
              </w:rPr>
              <w:t>5</w:t>
            </w:r>
          </w:p>
        </w:tc>
        <w:tc>
          <w:tcPr>
            <w:tcW w:w="945" w:type="dxa"/>
            <w:shd w:val="clear" w:color="auto" w:fill="auto"/>
          </w:tcPr>
          <w:p w:rsidR="0067341A" w:rsidRPr="008A3509" w:rsidRDefault="0067341A" w:rsidP="008A3509">
            <w:pPr>
              <w:suppressAutoHyphens/>
              <w:spacing w:line="360" w:lineRule="auto"/>
              <w:rPr>
                <w:sz w:val="20"/>
                <w:szCs w:val="22"/>
                <w:lang w:val="uk-UA"/>
              </w:rPr>
            </w:pPr>
            <w:r w:rsidRPr="008A3509">
              <w:rPr>
                <w:sz w:val="20"/>
                <w:szCs w:val="22"/>
                <w:lang w:val="uk-UA"/>
              </w:rPr>
              <w:t>Разом</w:t>
            </w:r>
          </w:p>
        </w:tc>
        <w:tc>
          <w:tcPr>
            <w:tcW w:w="715" w:type="dxa"/>
            <w:vMerge/>
            <w:shd w:val="clear" w:color="auto" w:fill="auto"/>
          </w:tcPr>
          <w:p w:rsidR="0067341A" w:rsidRPr="008A3509" w:rsidRDefault="0067341A" w:rsidP="008A3509">
            <w:pPr>
              <w:suppressAutoHyphens/>
              <w:spacing w:line="360" w:lineRule="auto"/>
              <w:rPr>
                <w:sz w:val="20"/>
                <w:lang w:val="uk-UA"/>
              </w:rPr>
            </w:pPr>
          </w:p>
        </w:tc>
      </w:tr>
      <w:tr w:rsidR="0067341A" w:rsidRPr="008A3509" w:rsidTr="008A3509">
        <w:trPr>
          <w:jc w:val="center"/>
        </w:trPr>
        <w:tc>
          <w:tcPr>
            <w:tcW w:w="426" w:type="dxa"/>
            <w:shd w:val="clear" w:color="auto" w:fill="auto"/>
          </w:tcPr>
          <w:p w:rsidR="0067341A" w:rsidRPr="008A3509" w:rsidRDefault="0067341A" w:rsidP="008A3509">
            <w:pPr>
              <w:suppressAutoHyphens/>
              <w:spacing w:line="360" w:lineRule="auto"/>
              <w:rPr>
                <w:sz w:val="20"/>
                <w:lang w:val="uk-UA"/>
              </w:rPr>
            </w:pPr>
            <w:r w:rsidRPr="008A3509">
              <w:rPr>
                <w:sz w:val="20"/>
                <w:lang w:val="uk-UA"/>
              </w:rPr>
              <w:t>1.</w:t>
            </w:r>
          </w:p>
        </w:tc>
        <w:tc>
          <w:tcPr>
            <w:tcW w:w="2557" w:type="dxa"/>
            <w:shd w:val="clear" w:color="auto" w:fill="auto"/>
          </w:tcPr>
          <w:p w:rsidR="0067341A" w:rsidRPr="008A3509" w:rsidRDefault="0067341A" w:rsidP="008A3509">
            <w:pPr>
              <w:suppressAutoHyphens/>
              <w:spacing w:line="360" w:lineRule="auto"/>
              <w:rPr>
                <w:sz w:val="20"/>
                <w:lang w:val="uk-UA"/>
              </w:rPr>
            </w:pPr>
            <w:r w:rsidRPr="008A3509">
              <w:rPr>
                <w:sz w:val="20"/>
                <w:lang w:val="uk-UA"/>
              </w:rPr>
              <w:t>Якість послуг</w:t>
            </w:r>
          </w:p>
        </w:tc>
        <w:tc>
          <w:tcPr>
            <w:tcW w:w="561" w:type="dxa"/>
            <w:shd w:val="clear" w:color="auto" w:fill="auto"/>
          </w:tcPr>
          <w:p w:rsidR="0067341A" w:rsidRPr="008A3509" w:rsidRDefault="0067341A" w:rsidP="008A3509">
            <w:pPr>
              <w:suppressAutoHyphens/>
              <w:spacing w:line="360" w:lineRule="auto"/>
              <w:rPr>
                <w:sz w:val="20"/>
                <w:lang w:val="uk-UA"/>
              </w:rPr>
            </w:pPr>
            <w:r w:rsidRPr="008A3509">
              <w:rPr>
                <w:sz w:val="20"/>
                <w:lang w:val="uk-UA"/>
              </w:rPr>
              <w:t>+3</w:t>
            </w:r>
          </w:p>
        </w:tc>
        <w:tc>
          <w:tcPr>
            <w:tcW w:w="567" w:type="dxa"/>
            <w:shd w:val="clear" w:color="auto" w:fill="auto"/>
          </w:tcPr>
          <w:p w:rsidR="0067341A" w:rsidRPr="008A3509" w:rsidRDefault="0067341A" w:rsidP="008A3509">
            <w:pPr>
              <w:suppressAutoHyphens/>
              <w:spacing w:line="360" w:lineRule="auto"/>
              <w:rPr>
                <w:sz w:val="20"/>
                <w:lang w:val="uk-UA"/>
              </w:rPr>
            </w:pPr>
            <w:r w:rsidRPr="008A3509">
              <w:rPr>
                <w:sz w:val="20"/>
                <w:lang w:val="uk-UA"/>
              </w:rPr>
              <w:t>+3</w:t>
            </w:r>
          </w:p>
        </w:tc>
        <w:tc>
          <w:tcPr>
            <w:tcW w:w="567" w:type="dxa"/>
            <w:shd w:val="clear" w:color="auto" w:fill="auto"/>
          </w:tcPr>
          <w:p w:rsidR="0067341A" w:rsidRPr="008A3509" w:rsidRDefault="0067341A" w:rsidP="008A3509">
            <w:pPr>
              <w:suppressAutoHyphens/>
              <w:spacing w:line="360" w:lineRule="auto"/>
              <w:rPr>
                <w:sz w:val="20"/>
                <w:lang w:val="uk-UA"/>
              </w:rPr>
            </w:pPr>
            <w:r w:rsidRPr="008A3509">
              <w:rPr>
                <w:sz w:val="20"/>
                <w:lang w:val="uk-UA"/>
              </w:rPr>
              <w:t>+3</w:t>
            </w:r>
          </w:p>
        </w:tc>
        <w:tc>
          <w:tcPr>
            <w:tcW w:w="284" w:type="dxa"/>
            <w:shd w:val="clear" w:color="auto" w:fill="auto"/>
          </w:tcPr>
          <w:p w:rsidR="0067341A" w:rsidRPr="008A3509" w:rsidRDefault="0067341A" w:rsidP="008A3509">
            <w:pPr>
              <w:suppressAutoHyphens/>
              <w:spacing w:line="360" w:lineRule="auto"/>
              <w:rPr>
                <w:sz w:val="20"/>
                <w:lang w:val="uk-UA"/>
              </w:rPr>
            </w:pPr>
          </w:p>
        </w:tc>
        <w:tc>
          <w:tcPr>
            <w:tcW w:w="283" w:type="dxa"/>
            <w:shd w:val="clear" w:color="auto" w:fill="auto"/>
          </w:tcPr>
          <w:p w:rsidR="0067341A" w:rsidRPr="008A3509" w:rsidRDefault="0067341A" w:rsidP="008A3509">
            <w:pPr>
              <w:suppressAutoHyphens/>
              <w:spacing w:line="360" w:lineRule="auto"/>
              <w:rPr>
                <w:sz w:val="20"/>
                <w:lang w:val="uk-UA"/>
              </w:rPr>
            </w:pPr>
          </w:p>
        </w:tc>
        <w:tc>
          <w:tcPr>
            <w:tcW w:w="851" w:type="dxa"/>
            <w:shd w:val="clear" w:color="auto" w:fill="auto"/>
          </w:tcPr>
          <w:p w:rsidR="0067341A" w:rsidRPr="008A3509" w:rsidRDefault="0067341A" w:rsidP="008A3509">
            <w:pPr>
              <w:suppressAutoHyphens/>
              <w:spacing w:line="360" w:lineRule="auto"/>
              <w:rPr>
                <w:sz w:val="20"/>
                <w:lang w:val="uk-UA"/>
              </w:rPr>
            </w:pPr>
            <w:r w:rsidRPr="008A3509">
              <w:rPr>
                <w:sz w:val="20"/>
                <w:lang w:val="uk-UA"/>
              </w:rPr>
              <w:t>+9</w:t>
            </w:r>
          </w:p>
        </w:tc>
        <w:tc>
          <w:tcPr>
            <w:tcW w:w="567" w:type="dxa"/>
            <w:shd w:val="clear" w:color="auto" w:fill="auto"/>
          </w:tcPr>
          <w:p w:rsidR="0067341A" w:rsidRPr="008A3509" w:rsidRDefault="0067341A" w:rsidP="008A3509">
            <w:pPr>
              <w:suppressAutoHyphens/>
              <w:spacing w:line="360" w:lineRule="auto"/>
              <w:rPr>
                <w:sz w:val="20"/>
                <w:lang w:val="uk-UA"/>
              </w:rPr>
            </w:pPr>
            <w:r w:rsidRPr="008A3509">
              <w:rPr>
                <w:sz w:val="20"/>
                <w:lang w:val="uk-UA"/>
              </w:rPr>
              <w:t>+3</w:t>
            </w:r>
          </w:p>
        </w:tc>
        <w:tc>
          <w:tcPr>
            <w:tcW w:w="567" w:type="dxa"/>
            <w:shd w:val="clear" w:color="auto" w:fill="auto"/>
          </w:tcPr>
          <w:p w:rsidR="0067341A" w:rsidRPr="008A3509" w:rsidRDefault="0067341A" w:rsidP="008A3509">
            <w:pPr>
              <w:suppressAutoHyphens/>
              <w:spacing w:line="360" w:lineRule="auto"/>
              <w:rPr>
                <w:sz w:val="20"/>
                <w:lang w:val="uk-UA"/>
              </w:rPr>
            </w:pPr>
            <w:r w:rsidRPr="008A3509">
              <w:rPr>
                <w:sz w:val="20"/>
                <w:lang w:val="uk-UA"/>
              </w:rPr>
              <w:t>+3</w:t>
            </w:r>
          </w:p>
        </w:tc>
        <w:tc>
          <w:tcPr>
            <w:tcW w:w="283" w:type="dxa"/>
            <w:shd w:val="clear" w:color="auto" w:fill="auto"/>
          </w:tcPr>
          <w:p w:rsidR="0067341A" w:rsidRPr="008A3509" w:rsidRDefault="0067341A" w:rsidP="008A3509">
            <w:pPr>
              <w:suppressAutoHyphens/>
              <w:spacing w:line="360" w:lineRule="auto"/>
              <w:rPr>
                <w:sz w:val="20"/>
                <w:lang w:val="uk-UA"/>
              </w:rPr>
            </w:pPr>
          </w:p>
        </w:tc>
        <w:tc>
          <w:tcPr>
            <w:tcW w:w="284" w:type="dxa"/>
            <w:shd w:val="clear" w:color="auto" w:fill="auto"/>
          </w:tcPr>
          <w:p w:rsidR="0067341A" w:rsidRPr="008A3509" w:rsidRDefault="0067341A" w:rsidP="008A3509">
            <w:pPr>
              <w:suppressAutoHyphens/>
              <w:spacing w:line="360" w:lineRule="auto"/>
              <w:rPr>
                <w:sz w:val="20"/>
                <w:lang w:val="uk-UA"/>
              </w:rPr>
            </w:pPr>
          </w:p>
        </w:tc>
        <w:tc>
          <w:tcPr>
            <w:tcW w:w="283" w:type="dxa"/>
            <w:shd w:val="clear" w:color="auto" w:fill="auto"/>
          </w:tcPr>
          <w:p w:rsidR="0067341A" w:rsidRPr="008A3509" w:rsidRDefault="0067341A" w:rsidP="008A3509">
            <w:pPr>
              <w:suppressAutoHyphens/>
              <w:spacing w:line="360" w:lineRule="auto"/>
              <w:rPr>
                <w:sz w:val="20"/>
                <w:lang w:val="uk-UA"/>
              </w:rPr>
            </w:pPr>
          </w:p>
        </w:tc>
        <w:tc>
          <w:tcPr>
            <w:tcW w:w="945" w:type="dxa"/>
            <w:shd w:val="clear" w:color="auto" w:fill="auto"/>
          </w:tcPr>
          <w:p w:rsidR="0067341A" w:rsidRPr="008A3509" w:rsidRDefault="0067341A" w:rsidP="008A3509">
            <w:pPr>
              <w:suppressAutoHyphens/>
              <w:spacing w:line="360" w:lineRule="auto"/>
              <w:rPr>
                <w:sz w:val="20"/>
                <w:lang w:val="uk-UA"/>
              </w:rPr>
            </w:pPr>
            <w:r w:rsidRPr="008A3509">
              <w:rPr>
                <w:sz w:val="20"/>
                <w:lang w:val="uk-UA"/>
              </w:rPr>
              <w:t>+6</w:t>
            </w:r>
          </w:p>
        </w:tc>
        <w:tc>
          <w:tcPr>
            <w:tcW w:w="715" w:type="dxa"/>
            <w:shd w:val="clear" w:color="auto" w:fill="auto"/>
          </w:tcPr>
          <w:p w:rsidR="0067341A" w:rsidRPr="008A3509" w:rsidRDefault="0067341A" w:rsidP="008A3509">
            <w:pPr>
              <w:suppressAutoHyphens/>
              <w:spacing w:line="360" w:lineRule="auto"/>
              <w:rPr>
                <w:sz w:val="20"/>
                <w:lang w:val="uk-UA"/>
              </w:rPr>
            </w:pPr>
            <w:r w:rsidRPr="008A3509">
              <w:rPr>
                <w:sz w:val="20"/>
                <w:lang w:val="uk-UA"/>
              </w:rPr>
              <w:t>+15</w:t>
            </w:r>
          </w:p>
        </w:tc>
      </w:tr>
      <w:tr w:rsidR="0067341A" w:rsidRPr="008A3509" w:rsidTr="008A3509">
        <w:trPr>
          <w:jc w:val="center"/>
        </w:trPr>
        <w:tc>
          <w:tcPr>
            <w:tcW w:w="426" w:type="dxa"/>
            <w:shd w:val="clear" w:color="auto" w:fill="auto"/>
          </w:tcPr>
          <w:p w:rsidR="0067341A" w:rsidRPr="008A3509" w:rsidRDefault="0067341A" w:rsidP="008A3509">
            <w:pPr>
              <w:suppressAutoHyphens/>
              <w:spacing w:line="360" w:lineRule="auto"/>
              <w:rPr>
                <w:sz w:val="20"/>
                <w:lang w:val="uk-UA"/>
              </w:rPr>
            </w:pPr>
            <w:r w:rsidRPr="008A3509">
              <w:rPr>
                <w:sz w:val="20"/>
                <w:lang w:val="uk-UA"/>
              </w:rPr>
              <w:t>2.</w:t>
            </w:r>
          </w:p>
        </w:tc>
        <w:tc>
          <w:tcPr>
            <w:tcW w:w="2557" w:type="dxa"/>
            <w:shd w:val="clear" w:color="auto" w:fill="auto"/>
          </w:tcPr>
          <w:p w:rsidR="0067341A" w:rsidRPr="008A3509" w:rsidRDefault="0067341A" w:rsidP="008A3509">
            <w:pPr>
              <w:suppressAutoHyphens/>
              <w:spacing w:line="360" w:lineRule="auto"/>
              <w:rPr>
                <w:sz w:val="20"/>
                <w:lang w:val="uk-UA"/>
              </w:rPr>
            </w:pPr>
            <w:r w:rsidRPr="008A3509">
              <w:rPr>
                <w:sz w:val="20"/>
                <w:lang w:val="uk-UA"/>
              </w:rPr>
              <w:t>Просування послуг на ринку</w:t>
            </w:r>
          </w:p>
        </w:tc>
        <w:tc>
          <w:tcPr>
            <w:tcW w:w="561" w:type="dxa"/>
            <w:shd w:val="clear" w:color="auto" w:fill="auto"/>
          </w:tcPr>
          <w:p w:rsidR="0067341A" w:rsidRPr="008A3509" w:rsidRDefault="0067341A" w:rsidP="008A3509">
            <w:pPr>
              <w:suppressAutoHyphens/>
              <w:spacing w:line="360" w:lineRule="auto"/>
              <w:rPr>
                <w:sz w:val="20"/>
                <w:lang w:val="uk-UA"/>
              </w:rPr>
            </w:pPr>
            <w:r w:rsidRPr="008A3509">
              <w:rPr>
                <w:sz w:val="20"/>
                <w:lang w:val="uk-UA"/>
              </w:rPr>
              <w:t>+3</w:t>
            </w:r>
          </w:p>
        </w:tc>
        <w:tc>
          <w:tcPr>
            <w:tcW w:w="567" w:type="dxa"/>
            <w:shd w:val="clear" w:color="auto" w:fill="auto"/>
          </w:tcPr>
          <w:p w:rsidR="0067341A" w:rsidRPr="008A3509" w:rsidRDefault="0067341A" w:rsidP="008A3509">
            <w:pPr>
              <w:suppressAutoHyphens/>
              <w:spacing w:line="360" w:lineRule="auto"/>
              <w:rPr>
                <w:sz w:val="20"/>
                <w:lang w:val="uk-UA"/>
              </w:rPr>
            </w:pPr>
            <w:r w:rsidRPr="008A3509">
              <w:rPr>
                <w:sz w:val="20"/>
                <w:lang w:val="uk-UA"/>
              </w:rPr>
              <w:t>+3</w:t>
            </w:r>
          </w:p>
        </w:tc>
        <w:tc>
          <w:tcPr>
            <w:tcW w:w="567" w:type="dxa"/>
            <w:shd w:val="clear" w:color="auto" w:fill="auto"/>
          </w:tcPr>
          <w:p w:rsidR="0067341A" w:rsidRPr="008A3509" w:rsidRDefault="0067341A" w:rsidP="008A3509">
            <w:pPr>
              <w:suppressAutoHyphens/>
              <w:spacing w:line="360" w:lineRule="auto"/>
              <w:rPr>
                <w:sz w:val="20"/>
                <w:lang w:val="uk-UA"/>
              </w:rPr>
            </w:pPr>
            <w:r w:rsidRPr="008A3509">
              <w:rPr>
                <w:sz w:val="20"/>
                <w:lang w:val="uk-UA"/>
              </w:rPr>
              <w:t>+2</w:t>
            </w:r>
          </w:p>
        </w:tc>
        <w:tc>
          <w:tcPr>
            <w:tcW w:w="284" w:type="dxa"/>
            <w:shd w:val="clear" w:color="auto" w:fill="auto"/>
          </w:tcPr>
          <w:p w:rsidR="0067341A" w:rsidRPr="008A3509" w:rsidRDefault="0067341A" w:rsidP="008A3509">
            <w:pPr>
              <w:suppressAutoHyphens/>
              <w:spacing w:line="360" w:lineRule="auto"/>
              <w:rPr>
                <w:sz w:val="20"/>
                <w:lang w:val="uk-UA"/>
              </w:rPr>
            </w:pPr>
          </w:p>
        </w:tc>
        <w:tc>
          <w:tcPr>
            <w:tcW w:w="283" w:type="dxa"/>
            <w:shd w:val="clear" w:color="auto" w:fill="auto"/>
          </w:tcPr>
          <w:p w:rsidR="0067341A" w:rsidRPr="008A3509" w:rsidRDefault="0067341A" w:rsidP="008A3509">
            <w:pPr>
              <w:suppressAutoHyphens/>
              <w:spacing w:line="360" w:lineRule="auto"/>
              <w:rPr>
                <w:sz w:val="20"/>
                <w:lang w:val="uk-UA"/>
              </w:rPr>
            </w:pPr>
          </w:p>
        </w:tc>
        <w:tc>
          <w:tcPr>
            <w:tcW w:w="851" w:type="dxa"/>
            <w:shd w:val="clear" w:color="auto" w:fill="auto"/>
          </w:tcPr>
          <w:p w:rsidR="0067341A" w:rsidRPr="008A3509" w:rsidRDefault="0067341A" w:rsidP="008A3509">
            <w:pPr>
              <w:suppressAutoHyphens/>
              <w:spacing w:line="360" w:lineRule="auto"/>
              <w:rPr>
                <w:sz w:val="20"/>
                <w:lang w:val="uk-UA"/>
              </w:rPr>
            </w:pPr>
            <w:r w:rsidRPr="008A3509">
              <w:rPr>
                <w:sz w:val="20"/>
                <w:lang w:val="uk-UA"/>
              </w:rPr>
              <w:t>+8</w:t>
            </w:r>
          </w:p>
        </w:tc>
        <w:tc>
          <w:tcPr>
            <w:tcW w:w="567" w:type="dxa"/>
            <w:shd w:val="clear" w:color="auto" w:fill="auto"/>
          </w:tcPr>
          <w:p w:rsidR="0067341A" w:rsidRPr="008A3509" w:rsidRDefault="0067341A" w:rsidP="008A3509">
            <w:pPr>
              <w:suppressAutoHyphens/>
              <w:spacing w:line="360" w:lineRule="auto"/>
              <w:rPr>
                <w:sz w:val="20"/>
                <w:lang w:val="uk-UA"/>
              </w:rPr>
            </w:pPr>
            <w:r w:rsidRPr="008A3509">
              <w:rPr>
                <w:sz w:val="20"/>
                <w:lang w:val="uk-UA"/>
              </w:rPr>
              <w:t>+2</w:t>
            </w:r>
          </w:p>
        </w:tc>
        <w:tc>
          <w:tcPr>
            <w:tcW w:w="567" w:type="dxa"/>
            <w:shd w:val="clear" w:color="auto" w:fill="auto"/>
          </w:tcPr>
          <w:p w:rsidR="0067341A" w:rsidRPr="008A3509" w:rsidRDefault="0067341A" w:rsidP="008A3509">
            <w:pPr>
              <w:suppressAutoHyphens/>
              <w:spacing w:line="360" w:lineRule="auto"/>
              <w:rPr>
                <w:sz w:val="20"/>
                <w:lang w:val="uk-UA"/>
              </w:rPr>
            </w:pPr>
            <w:r w:rsidRPr="008A3509">
              <w:rPr>
                <w:sz w:val="20"/>
                <w:lang w:val="uk-UA"/>
              </w:rPr>
              <w:t>+3</w:t>
            </w:r>
          </w:p>
        </w:tc>
        <w:tc>
          <w:tcPr>
            <w:tcW w:w="283" w:type="dxa"/>
            <w:shd w:val="clear" w:color="auto" w:fill="auto"/>
          </w:tcPr>
          <w:p w:rsidR="0067341A" w:rsidRPr="008A3509" w:rsidRDefault="0067341A" w:rsidP="008A3509">
            <w:pPr>
              <w:suppressAutoHyphens/>
              <w:spacing w:line="360" w:lineRule="auto"/>
              <w:rPr>
                <w:sz w:val="20"/>
                <w:lang w:val="uk-UA"/>
              </w:rPr>
            </w:pPr>
          </w:p>
        </w:tc>
        <w:tc>
          <w:tcPr>
            <w:tcW w:w="284" w:type="dxa"/>
            <w:shd w:val="clear" w:color="auto" w:fill="auto"/>
          </w:tcPr>
          <w:p w:rsidR="0067341A" w:rsidRPr="008A3509" w:rsidRDefault="0067341A" w:rsidP="008A3509">
            <w:pPr>
              <w:suppressAutoHyphens/>
              <w:spacing w:line="360" w:lineRule="auto"/>
              <w:rPr>
                <w:sz w:val="20"/>
                <w:lang w:val="uk-UA"/>
              </w:rPr>
            </w:pPr>
          </w:p>
        </w:tc>
        <w:tc>
          <w:tcPr>
            <w:tcW w:w="283" w:type="dxa"/>
            <w:shd w:val="clear" w:color="auto" w:fill="auto"/>
          </w:tcPr>
          <w:p w:rsidR="0067341A" w:rsidRPr="008A3509" w:rsidRDefault="0067341A" w:rsidP="008A3509">
            <w:pPr>
              <w:suppressAutoHyphens/>
              <w:spacing w:line="360" w:lineRule="auto"/>
              <w:rPr>
                <w:sz w:val="20"/>
                <w:lang w:val="uk-UA"/>
              </w:rPr>
            </w:pPr>
          </w:p>
        </w:tc>
        <w:tc>
          <w:tcPr>
            <w:tcW w:w="945" w:type="dxa"/>
            <w:shd w:val="clear" w:color="auto" w:fill="auto"/>
          </w:tcPr>
          <w:p w:rsidR="0067341A" w:rsidRPr="008A3509" w:rsidRDefault="0067341A" w:rsidP="008A3509">
            <w:pPr>
              <w:suppressAutoHyphens/>
              <w:spacing w:line="360" w:lineRule="auto"/>
              <w:rPr>
                <w:sz w:val="20"/>
                <w:lang w:val="uk-UA"/>
              </w:rPr>
            </w:pPr>
            <w:r w:rsidRPr="008A3509">
              <w:rPr>
                <w:sz w:val="20"/>
                <w:lang w:val="uk-UA"/>
              </w:rPr>
              <w:t>+5</w:t>
            </w:r>
          </w:p>
        </w:tc>
        <w:tc>
          <w:tcPr>
            <w:tcW w:w="715" w:type="dxa"/>
            <w:shd w:val="clear" w:color="auto" w:fill="auto"/>
          </w:tcPr>
          <w:p w:rsidR="0067341A" w:rsidRPr="008A3509" w:rsidRDefault="0067341A" w:rsidP="008A3509">
            <w:pPr>
              <w:suppressAutoHyphens/>
              <w:spacing w:line="360" w:lineRule="auto"/>
              <w:rPr>
                <w:sz w:val="20"/>
                <w:lang w:val="uk-UA"/>
              </w:rPr>
            </w:pPr>
            <w:r w:rsidRPr="008A3509">
              <w:rPr>
                <w:sz w:val="20"/>
                <w:lang w:val="uk-UA"/>
              </w:rPr>
              <w:t>+13</w:t>
            </w:r>
          </w:p>
        </w:tc>
      </w:tr>
      <w:tr w:rsidR="0067341A" w:rsidRPr="008A3509" w:rsidTr="008A3509">
        <w:trPr>
          <w:jc w:val="center"/>
        </w:trPr>
        <w:tc>
          <w:tcPr>
            <w:tcW w:w="426" w:type="dxa"/>
            <w:shd w:val="clear" w:color="auto" w:fill="auto"/>
          </w:tcPr>
          <w:p w:rsidR="0067341A" w:rsidRPr="008A3509" w:rsidRDefault="0067341A" w:rsidP="008A3509">
            <w:pPr>
              <w:suppressAutoHyphens/>
              <w:spacing w:line="360" w:lineRule="auto"/>
              <w:rPr>
                <w:sz w:val="20"/>
                <w:lang w:val="uk-UA"/>
              </w:rPr>
            </w:pPr>
            <w:r w:rsidRPr="008A3509">
              <w:rPr>
                <w:sz w:val="20"/>
                <w:lang w:val="uk-UA"/>
              </w:rPr>
              <w:t>3.</w:t>
            </w:r>
          </w:p>
        </w:tc>
        <w:tc>
          <w:tcPr>
            <w:tcW w:w="2557" w:type="dxa"/>
            <w:shd w:val="clear" w:color="auto" w:fill="auto"/>
          </w:tcPr>
          <w:p w:rsidR="0067341A" w:rsidRPr="008A3509" w:rsidRDefault="0067341A" w:rsidP="008A3509">
            <w:pPr>
              <w:suppressAutoHyphens/>
              <w:spacing w:line="360" w:lineRule="auto"/>
              <w:rPr>
                <w:sz w:val="20"/>
                <w:lang w:val="uk-UA"/>
              </w:rPr>
            </w:pPr>
            <w:r w:rsidRPr="008A3509">
              <w:rPr>
                <w:sz w:val="20"/>
                <w:lang w:val="uk-UA"/>
              </w:rPr>
              <w:t>Розвиток мережі відділень</w:t>
            </w:r>
          </w:p>
        </w:tc>
        <w:tc>
          <w:tcPr>
            <w:tcW w:w="561" w:type="dxa"/>
            <w:shd w:val="clear" w:color="auto" w:fill="auto"/>
          </w:tcPr>
          <w:p w:rsidR="0067341A" w:rsidRPr="008A3509" w:rsidRDefault="0067341A" w:rsidP="008A3509">
            <w:pPr>
              <w:suppressAutoHyphens/>
              <w:spacing w:line="360" w:lineRule="auto"/>
              <w:rPr>
                <w:sz w:val="20"/>
                <w:lang w:val="uk-UA"/>
              </w:rPr>
            </w:pPr>
            <w:r w:rsidRPr="008A3509">
              <w:rPr>
                <w:sz w:val="20"/>
                <w:lang w:val="uk-UA"/>
              </w:rPr>
              <w:t>+3</w:t>
            </w:r>
          </w:p>
        </w:tc>
        <w:tc>
          <w:tcPr>
            <w:tcW w:w="567" w:type="dxa"/>
            <w:shd w:val="clear" w:color="auto" w:fill="auto"/>
          </w:tcPr>
          <w:p w:rsidR="0067341A" w:rsidRPr="008A3509" w:rsidRDefault="0067341A" w:rsidP="008A3509">
            <w:pPr>
              <w:suppressAutoHyphens/>
              <w:spacing w:line="360" w:lineRule="auto"/>
              <w:rPr>
                <w:sz w:val="20"/>
                <w:lang w:val="uk-UA"/>
              </w:rPr>
            </w:pPr>
            <w:r w:rsidRPr="008A3509">
              <w:rPr>
                <w:sz w:val="20"/>
                <w:lang w:val="uk-UA"/>
              </w:rPr>
              <w:t>+2</w:t>
            </w:r>
          </w:p>
        </w:tc>
        <w:tc>
          <w:tcPr>
            <w:tcW w:w="567" w:type="dxa"/>
            <w:shd w:val="clear" w:color="auto" w:fill="auto"/>
          </w:tcPr>
          <w:p w:rsidR="0067341A" w:rsidRPr="008A3509" w:rsidRDefault="0067341A" w:rsidP="008A3509">
            <w:pPr>
              <w:suppressAutoHyphens/>
              <w:spacing w:line="360" w:lineRule="auto"/>
              <w:rPr>
                <w:sz w:val="20"/>
                <w:lang w:val="uk-UA"/>
              </w:rPr>
            </w:pPr>
            <w:r w:rsidRPr="008A3509">
              <w:rPr>
                <w:sz w:val="20"/>
                <w:lang w:val="uk-UA"/>
              </w:rPr>
              <w:t>+2</w:t>
            </w:r>
          </w:p>
        </w:tc>
        <w:tc>
          <w:tcPr>
            <w:tcW w:w="284" w:type="dxa"/>
            <w:shd w:val="clear" w:color="auto" w:fill="auto"/>
          </w:tcPr>
          <w:p w:rsidR="0067341A" w:rsidRPr="008A3509" w:rsidRDefault="0067341A" w:rsidP="008A3509">
            <w:pPr>
              <w:suppressAutoHyphens/>
              <w:spacing w:line="360" w:lineRule="auto"/>
              <w:rPr>
                <w:sz w:val="20"/>
                <w:lang w:val="uk-UA"/>
              </w:rPr>
            </w:pPr>
          </w:p>
        </w:tc>
        <w:tc>
          <w:tcPr>
            <w:tcW w:w="283" w:type="dxa"/>
            <w:shd w:val="clear" w:color="auto" w:fill="auto"/>
          </w:tcPr>
          <w:p w:rsidR="0067341A" w:rsidRPr="008A3509" w:rsidRDefault="0067341A" w:rsidP="008A3509">
            <w:pPr>
              <w:suppressAutoHyphens/>
              <w:spacing w:line="360" w:lineRule="auto"/>
              <w:rPr>
                <w:sz w:val="20"/>
                <w:lang w:val="uk-UA"/>
              </w:rPr>
            </w:pPr>
          </w:p>
        </w:tc>
        <w:tc>
          <w:tcPr>
            <w:tcW w:w="851" w:type="dxa"/>
            <w:shd w:val="clear" w:color="auto" w:fill="auto"/>
          </w:tcPr>
          <w:p w:rsidR="0067341A" w:rsidRPr="008A3509" w:rsidRDefault="0067341A" w:rsidP="008A3509">
            <w:pPr>
              <w:suppressAutoHyphens/>
              <w:spacing w:line="360" w:lineRule="auto"/>
              <w:rPr>
                <w:sz w:val="20"/>
                <w:lang w:val="uk-UA"/>
              </w:rPr>
            </w:pPr>
            <w:r w:rsidRPr="008A3509">
              <w:rPr>
                <w:sz w:val="20"/>
                <w:lang w:val="uk-UA"/>
              </w:rPr>
              <w:t>+7</w:t>
            </w:r>
          </w:p>
        </w:tc>
        <w:tc>
          <w:tcPr>
            <w:tcW w:w="567" w:type="dxa"/>
            <w:shd w:val="clear" w:color="auto" w:fill="auto"/>
          </w:tcPr>
          <w:p w:rsidR="0067341A" w:rsidRPr="008A3509" w:rsidRDefault="0067341A" w:rsidP="008A3509">
            <w:pPr>
              <w:suppressAutoHyphens/>
              <w:spacing w:line="360" w:lineRule="auto"/>
              <w:rPr>
                <w:sz w:val="20"/>
                <w:lang w:val="uk-UA"/>
              </w:rPr>
            </w:pPr>
            <w:r w:rsidRPr="008A3509">
              <w:rPr>
                <w:sz w:val="20"/>
                <w:lang w:val="uk-UA"/>
              </w:rPr>
              <w:t>0</w:t>
            </w:r>
          </w:p>
        </w:tc>
        <w:tc>
          <w:tcPr>
            <w:tcW w:w="567" w:type="dxa"/>
            <w:shd w:val="clear" w:color="auto" w:fill="auto"/>
          </w:tcPr>
          <w:p w:rsidR="0067341A" w:rsidRPr="008A3509" w:rsidRDefault="0067341A" w:rsidP="008A3509">
            <w:pPr>
              <w:suppressAutoHyphens/>
              <w:spacing w:line="360" w:lineRule="auto"/>
              <w:rPr>
                <w:sz w:val="20"/>
                <w:lang w:val="uk-UA"/>
              </w:rPr>
            </w:pPr>
            <w:r w:rsidRPr="008A3509">
              <w:rPr>
                <w:sz w:val="20"/>
                <w:lang w:val="uk-UA"/>
              </w:rPr>
              <w:t>+2</w:t>
            </w:r>
          </w:p>
        </w:tc>
        <w:tc>
          <w:tcPr>
            <w:tcW w:w="283" w:type="dxa"/>
            <w:shd w:val="clear" w:color="auto" w:fill="auto"/>
          </w:tcPr>
          <w:p w:rsidR="0067341A" w:rsidRPr="008A3509" w:rsidRDefault="0067341A" w:rsidP="008A3509">
            <w:pPr>
              <w:suppressAutoHyphens/>
              <w:spacing w:line="360" w:lineRule="auto"/>
              <w:rPr>
                <w:sz w:val="20"/>
                <w:lang w:val="uk-UA"/>
              </w:rPr>
            </w:pPr>
          </w:p>
        </w:tc>
        <w:tc>
          <w:tcPr>
            <w:tcW w:w="284" w:type="dxa"/>
            <w:shd w:val="clear" w:color="auto" w:fill="auto"/>
          </w:tcPr>
          <w:p w:rsidR="0067341A" w:rsidRPr="008A3509" w:rsidRDefault="0067341A" w:rsidP="008A3509">
            <w:pPr>
              <w:suppressAutoHyphens/>
              <w:spacing w:line="360" w:lineRule="auto"/>
              <w:rPr>
                <w:sz w:val="20"/>
                <w:lang w:val="uk-UA"/>
              </w:rPr>
            </w:pPr>
          </w:p>
        </w:tc>
        <w:tc>
          <w:tcPr>
            <w:tcW w:w="283" w:type="dxa"/>
            <w:shd w:val="clear" w:color="auto" w:fill="auto"/>
          </w:tcPr>
          <w:p w:rsidR="0067341A" w:rsidRPr="008A3509" w:rsidRDefault="0067341A" w:rsidP="008A3509">
            <w:pPr>
              <w:suppressAutoHyphens/>
              <w:spacing w:line="360" w:lineRule="auto"/>
              <w:rPr>
                <w:sz w:val="20"/>
                <w:lang w:val="uk-UA"/>
              </w:rPr>
            </w:pPr>
          </w:p>
        </w:tc>
        <w:tc>
          <w:tcPr>
            <w:tcW w:w="945" w:type="dxa"/>
            <w:shd w:val="clear" w:color="auto" w:fill="auto"/>
          </w:tcPr>
          <w:p w:rsidR="0067341A" w:rsidRPr="008A3509" w:rsidRDefault="0067341A" w:rsidP="008A3509">
            <w:pPr>
              <w:suppressAutoHyphens/>
              <w:spacing w:line="360" w:lineRule="auto"/>
              <w:rPr>
                <w:sz w:val="20"/>
                <w:lang w:val="uk-UA"/>
              </w:rPr>
            </w:pPr>
            <w:r w:rsidRPr="008A3509">
              <w:rPr>
                <w:sz w:val="20"/>
                <w:lang w:val="uk-UA"/>
              </w:rPr>
              <w:t>+2</w:t>
            </w:r>
          </w:p>
        </w:tc>
        <w:tc>
          <w:tcPr>
            <w:tcW w:w="715" w:type="dxa"/>
            <w:shd w:val="clear" w:color="auto" w:fill="auto"/>
          </w:tcPr>
          <w:p w:rsidR="0067341A" w:rsidRPr="008A3509" w:rsidRDefault="0067341A" w:rsidP="008A3509">
            <w:pPr>
              <w:suppressAutoHyphens/>
              <w:spacing w:line="360" w:lineRule="auto"/>
              <w:rPr>
                <w:sz w:val="20"/>
                <w:lang w:val="uk-UA"/>
              </w:rPr>
            </w:pPr>
            <w:r w:rsidRPr="008A3509">
              <w:rPr>
                <w:sz w:val="20"/>
                <w:lang w:val="uk-UA"/>
              </w:rPr>
              <w:t>+9</w:t>
            </w:r>
          </w:p>
        </w:tc>
      </w:tr>
      <w:tr w:rsidR="0067341A" w:rsidRPr="008A3509" w:rsidTr="008A3509">
        <w:trPr>
          <w:jc w:val="center"/>
        </w:trPr>
        <w:tc>
          <w:tcPr>
            <w:tcW w:w="426" w:type="dxa"/>
            <w:shd w:val="clear" w:color="auto" w:fill="auto"/>
          </w:tcPr>
          <w:p w:rsidR="0067341A" w:rsidRPr="008A3509" w:rsidRDefault="0067341A" w:rsidP="008A3509">
            <w:pPr>
              <w:suppressAutoHyphens/>
              <w:spacing w:line="360" w:lineRule="auto"/>
              <w:rPr>
                <w:sz w:val="20"/>
                <w:lang w:val="uk-UA"/>
              </w:rPr>
            </w:pPr>
            <w:r w:rsidRPr="008A3509">
              <w:rPr>
                <w:sz w:val="20"/>
                <w:lang w:val="uk-UA"/>
              </w:rPr>
              <w:t>4.</w:t>
            </w:r>
          </w:p>
        </w:tc>
        <w:tc>
          <w:tcPr>
            <w:tcW w:w="2557" w:type="dxa"/>
            <w:shd w:val="clear" w:color="auto" w:fill="auto"/>
          </w:tcPr>
          <w:p w:rsidR="0067341A" w:rsidRPr="008A3509" w:rsidRDefault="0067341A" w:rsidP="008A3509">
            <w:pPr>
              <w:suppressAutoHyphens/>
              <w:spacing w:line="360" w:lineRule="auto"/>
              <w:rPr>
                <w:sz w:val="20"/>
                <w:lang w:val="uk-UA"/>
              </w:rPr>
            </w:pPr>
            <w:r w:rsidRPr="008A3509">
              <w:rPr>
                <w:sz w:val="20"/>
                <w:lang w:val="uk-UA"/>
              </w:rPr>
              <w:t>...</w:t>
            </w:r>
          </w:p>
        </w:tc>
        <w:tc>
          <w:tcPr>
            <w:tcW w:w="561" w:type="dxa"/>
            <w:shd w:val="clear" w:color="auto" w:fill="auto"/>
          </w:tcPr>
          <w:p w:rsidR="0067341A" w:rsidRPr="008A3509" w:rsidRDefault="0067341A" w:rsidP="008A3509">
            <w:pPr>
              <w:suppressAutoHyphens/>
              <w:spacing w:line="360" w:lineRule="auto"/>
              <w:rPr>
                <w:sz w:val="20"/>
                <w:lang w:val="uk-UA"/>
              </w:rPr>
            </w:pPr>
          </w:p>
        </w:tc>
        <w:tc>
          <w:tcPr>
            <w:tcW w:w="567" w:type="dxa"/>
            <w:shd w:val="clear" w:color="auto" w:fill="auto"/>
          </w:tcPr>
          <w:p w:rsidR="0067341A" w:rsidRPr="008A3509" w:rsidRDefault="0067341A" w:rsidP="008A3509">
            <w:pPr>
              <w:suppressAutoHyphens/>
              <w:spacing w:line="360" w:lineRule="auto"/>
              <w:rPr>
                <w:sz w:val="20"/>
                <w:lang w:val="uk-UA"/>
              </w:rPr>
            </w:pPr>
          </w:p>
        </w:tc>
        <w:tc>
          <w:tcPr>
            <w:tcW w:w="567" w:type="dxa"/>
            <w:shd w:val="clear" w:color="auto" w:fill="auto"/>
          </w:tcPr>
          <w:p w:rsidR="0067341A" w:rsidRPr="008A3509" w:rsidRDefault="0067341A" w:rsidP="008A3509">
            <w:pPr>
              <w:suppressAutoHyphens/>
              <w:spacing w:line="360" w:lineRule="auto"/>
              <w:rPr>
                <w:sz w:val="20"/>
                <w:lang w:val="uk-UA"/>
              </w:rPr>
            </w:pPr>
          </w:p>
        </w:tc>
        <w:tc>
          <w:tcPr>
            <w:tcW w:w="284" w:type="dxa"/>
            <w:shd w:val="clear" w:color="auto" w:fill="auto"/>
          </w:tcPr>
          <w:p w:rsidR="0067341A" w:rsidRPr="008A3509" w:rsidRDefault="0067341A" w:rsidP="008A3509">
            <w:pPr>
              <w:suppressAutoHyphens/>
              <w:spacing w:line="360" w:lineRule="auto"/>
              <w:rPr>
                <w:sz w:val="20"/>
                <w:lang w:val="uk-UA"/>
              </w:rPr>
            </w:pPr>
          </w:p>
        </w:tc>
        <w:tc>
          <w:tcPr>
            <w:tcW w:w="283" w:type="dxa"/>
            <w:shd w:val="clear" w:color="auto" w:fill="auto"/>
          </w:tcPr>
          <w:p w:rsidR="0067341A" w:rsidRPr="008A3509" w:rsidRDefault="0067341A" w:rsidP="008A3509">
            <w:pPr>
              <w:suppressAutoHyphens/>
              <w:spacing w:line="360" w:lineRule="auto"/>
              <w:rPr>
                <w:sz w:val="20"/>
                <w:lang w:val="uk-UA"/>
              </w:rPr>
            </w:pPr>
          </w:p>
        </w:tc>
        <w:tc>
          <w:tcPr>
            <w:tcW w:w="851" w:type="dxa"/>
            <w:shd w:val="clear" w:color="auto" w:fill="auto"/>
          </w:tcPr>
          <w:p w:rsidR="0067341A" w:rsidRPr="008A3509" w:rsidRDefault="0067341A" w:rsidP="008A3509">
            <w:pPr>
              <w:suppressAutoHyphens/>
              <w:spacing w:line="360" w:lineRule="auto"/>
              <w:rPr>
                <w:sz w:val="20"/>
                <w:lang w:val="uk-UA"/>
              </w:rPr>
            </w:pPr>
          </w:p>
        </w:tc>
        <w:tc>
          <w:tcPr>
            <w:tcW w:w="567" w:type="dxa"/>
            <w:shd w:val="clear" w:color="auto" w:fill="auto"/>
          </w:tcPr>
          <w:p w:rsidR="0067341A" w:rsidRPr="008A3509" w:rsidRDefault="0067341A" w:rsidP="008A3509">
            <w:pPr>
              <w:suppressAutoHyphens/>
              <w:spacing w:line="360" w:lineRule="auto"/>
              <w:rPr>
                <w:sz w:val="20"/>
                <w:lang w:val="uk-UA"/>
              </w:rPr>
            </w:pPr>
          </w:p>
        </w:tc>
        <w:tc>
          <w:tcPr>
            <w:tcW w:w="567" w:type="dxa"/>
            <w:shd w:val="clear" w:color="auto" w:fill="auto"/>
          </w:tcPr>
          <w:p w:rsidR="0067341A" w:rsidRPr="008A3509" w:rsidRDefault="0067341A" w:rsidP="008A3509">
            <w:pPr>
              <w:suppressAutoHyphens/>
              <w:spacing w:line="360" w:lineRule="auto"/>
              <w:rPr>
                <w:sz w:val="20"/>
                <w:lang w:val="uk-UA"/>
              </w:rPr>
            </w:pPr>
          </w:p>
        </w:tc>
        <w:tc>
          <w:tcPr>
            <w:tcW w:w="283" w:type="dxa"/>
            <w:shd w:val="clear" w:color="auto" w:fill="auto"/>
          </w:tcPr>
          <w:p w:rsidR="0067341A" w:rsidRPr="008A3509" w:rsidRDefault="0067341A" w:rsidP="008A3509">
            <w:pPr>
              <w:suppressAutoHyphens/>
              <w:spacing w:line="360" w:lineRule="auto"/>
              <w:rPr>
                <w:sz w:val="20"/>
                <w:lang w:val="uk-UA"/>
              </w:rPr>
            </w:pPr>
          </w:p>
        </w:tc>
        <w:tc>
          <w:tcPr>
            <w:tcW w:w="284" w:type="dxa"/>
            <w:shd w:val="clear" w:color="auto" w:fill="auto"/>
          </w:tcPr>
          <w:p w:rsidR="0067341A" w:rsidRPr="008A3509" w:rsidRDefault="0067341A" w:rsidP="008A3509">
            <w:pPr>
              <w:suppressAutoHyphens/>
              <w:spacing w:line="360" w:lineRule="auto"/>
              <w:rPr>
                <w:sz w:val="20"/>
                <w:lang w:val="uk-UA"/>
              </w:rPr>
            </w:pPr>
          </w:p>
        </w:tc>
        <w:tc>
          <w:tcPr>
            <w:tcW w:w="283" w:type="dxa"/>
            <w:shd w:val="clear" w:color="auto" w:fill="auto"/>
          </w:tcPr>
          <w:p w:rsidR="0067341A" w:rsidRPr="008A3509" w:rsidRDefault="0067341A" w:rsidP="008A3509">
            <w:pPr>
              <w:suppressAutoHyphens/>
              <w:spacing w:line="360" w:lineRule="auto"/>
              <w:rPr>
                <w:sz w:val="20"/>
                <w:lang w:val="uk-UA"/>
              </w:rPr>
            </w:pPr>
          </w:p>
        </w:tc>
        <w:tc>
          <w:tcPr>
            <w:tcW w:w="945" w:type="dxa"/>
            <w:shd w:val="clear" w:color="auto" w:fill="auto"/>
          </w:tcPr>
          <w:p w:rsidR="0067341A" w:rsidRPr="008A3509" w:rsidRDefault="0067341A" w:rsidP="008A3509">
            <w:pPr>
              <w:suppressAutoHyphens/>
              <w:spacing w:line="360" w:lineRule="auto"/>
              <w:rPr>
                <w:sz w:val="20"/>
                <w:lang w:val="uk-UA"/>
              </w:rPr>
            </w:pPr>
          </w:p>
        </w:tc>
        <w:tc>
          <w:tcPr>
            <w:tcW w:w="715" w:type="dxa"/>
            <w:shd w:val="clear" w:color="auto" w:fill="auto"/>
          </w:tcPr>
          <w:p w:rsidR="0067341A" w:rsidRPr="008A3509" w:rsidRDefault="0067341A" w:rsidP="008A3509">
            <w:pPr>
              <w:suppressAutoHyphens/>
              <w:spacing w:line="360" w:lineRule="auto"/>
              <w:rPr>
                <w:sz w:val="20"/>
                <w:lang w:val="uk-UA"/>
              </w:rPr>
            </w:pPr>
          </w:p>
        </w:tc>
      </w:tr>
      <w:tr w:rsidR="004F3BB9" w:rsidRPr="008A3509" w:rsidTr="008A3509">
        <w:trPr>
          <w:jc w:val="center"/>
        </w:trPr>
        <w:tc>
          <w:tcPr>
            <w:tcW w:w="426" w:type="dxa"/>
            <w:shd w:val="clear" w:color="auto" w:fill="auto"/>
          </w:tcPr>
          <w:p w:rsidR="004F3BB9" w:rsidRPr="008A3509" w:rsidRDefault="004F3BB9" w:rsidP="008A3509">
            <w:pPr>
              <w:suppressAutoHyphens/>
              <w:spacing w:line="360" w:lineRule="auto"/>
              <w:rPr>
                <w:sz w:val="20"/>
                <w:lang w:val="uk-UA"/>
              </w:rPr>
            </w:pPr>
          </w:p>
        </w:tc>
        <w:tc>
          <w:tcPr>
            <w:tcW w:w="2557" w:type="dxa"/>
            <w:shd w:val="clear" w:color="auto" w:fill="auto"/>
          </w:tcPr>
          <w:p w:rsidR="004F3BB9" w:rsidRPr="008A3509" w:rsidRDefault="004F3BB9" w:rsidP="008A3509">
            <w:pPr>
              <w:suppressAutoHyphens/>
              <w:spacing w:line="360" w:lineRule="auto"/>
              <w:rPr>
                <w:sz w:val="20"/>
                <w:lang w:val="uk-UA"/>
              </w:rPr>
            </w:pPr>
            <w:r w:rsidRPr="008A3509">
              <w:rPr>
                <w:sz w:val="20"/>
                <w:lang w:val="uk-UA"/>
              </w:rPr>
              <w:t>Слабкі сторони</w:t>
            </w:r>
          </w:p>
        </w:tc>
        <w:tc>
          <w:tcPr>
            <w:tcW w:w="6757" w:type="dxa"/>
            <w:gridSpan w:val="13"/>
            <w:shd w:val="clear" w:color="auto" w:fill="auto"/>
          </w:tcPr>
          <w:p w:rsidR="004F3BB9" w:rsidRPr="008A3509" w:rsidRDefault="004F3BB9" w:rsidP="008A3509">
            <w:pPr>
              <w:suppressAutoHyphens/>
              <w:spacing w:line="360" w:lineRule="auto"/>
              <w:rPr>
                <w:sz w:val="20"/>
                <w:lang w:val="uk-UA"/>
              </w:rPr>
            </w:pPr>
          </w:p>
        </w:tc>
      </w:tr>
      <w:tr w:rsidR="0067341A" w:rsidRPr="008A3509" w:rsidTr="008A3509">
        <w:trPr>
          <w:jc w:val="center"/>
        </w:trPr>
        <w:tc>
          <w:tcPr>
            <w:tcW w:w="426" w:type="dxa"/>
            <w:shd w:val="clear" w:color="auto" w:fill="auto"/>
          </w:tcPr>
          <w:p w:rsidR="0067341A" w:rsidRPr="008A3509" w:rsidRDefault="0067341A" w:rsidP="008A3509">
            <w:pPr>
              <w:suppressAutoHyphens/>
              <w:spacing w:line="360" w:lineRule="auto"/>
              <w:rPr>
                <w:sz w:val="20"/>
                <w:lang w:val="uk-UA"/>
              </w:rPr>
            </w:pPr>
            <w:r w:rsidRPr="008A3509">
              <w:rPr>
                <w:sz w:val="20"/>
                <w:lang w:val="uk-UA"/>
              </w:rPr>
              <w:t>1.</w:t>
            </w:r>
          </w:p>
        </w:tc>
        <w:tc>
          <w:tcPr>
            <w:tcW w:w="2557" w:type="dxa"/>
            <w:shd w:val="clear" w:color="auto" w:fill="auto"/>
          </w:tcPr>
          <w:p w:rsidR="0067341A" w:rsidRPr="008A3509" w:rsidRDefault="0067341A" w:rsidP="008A3509">
            <w:pPr>
              <w:suppressAutoHyphens/>
              <w:spacing w:line="360" w:lineRule="auto"/>
              <w:rPr>
                <w:sz w:val="20"/>
                <w:lang w:val="uk-UA"/>
              </w:rPr>
            </w:pPr>
            <w:r w:rsidRPr="008A3509">
              <w:rPr>
                <w:sz w:val="20"/>
                <w:lang w:val="uk-UA"/>
              </w:rPr>
              <w:t>Інновації</w:t>
            </w:r>
          </w:p>
        </w:tc>
        <w:tc>
          <w:tcPr>
            <w:tcW w:w="561" w:type="dxa"/>
            <w:shd w:val="clear" w:color="auto" w:fill="auto"/>
          </w:tcPr>
          <w:p w:rsidR="0067341A" w:rsidRPr="008A3509" w:rsidRDefault="00A72CBD" w:rsidP="008A3509">
            <w:pPr>
              <w:suppressAutoHyphens/>
              <w:spacing w:line="360" w:lineRule="auto"/>
              <w:rPr>
                <w:sz w:val="20"/>
                <w:lang w:val="uk-UA"/>
              </w:rPr>
            </w:pPr>
            <w:r w:rsidRPr="008A3509">
              <w:rPr>
                <w:sz w:val="20"/>
                <w:lang w:val="uk-UA"/>
              </w:rPr>
              <w:t>–</w:t>
            </w:r>
            <w:r w:rsidR="0067341A" w:rsidRPr="008A3509">
              <w:rPr>
                <w:sz w:val="20"/>
                <w:lang w:val="uk-UA"/>
              </w:rPr>
              <w:t>2</w:t>
            </w:r>
          </w:p>
        </w:tc>
        <w:tc>
          <w:tcPr>
            <w:tcW w:w="567" w:type="dxa"/>
            <w:shd w:val="clear" w:color="auto" w:fill="auto"/>
          </w:tcPr>
          <w:p w:rsidR="0067341A" w:rsidRPr="008A3509" w:rsidRDefault="00A72CBD" w:rsidP="008A3509">
            <w:pPr>
              <w:suppressAutoHyphens/>
              <w:spacing w:line="360" w:lineRule="auto"/>
              <w:rPr>
                <w:sz w:val="20"/>
                <w:lang w:val="uk-UA"/>
              </w:rPr>
            </w:pPr>
            <w:r w:rsidRPr="008A3509">
              <w:rPr>
                <w:sz w:val="20"/>
                <w:lang w:val="uk-UA"/>
              </w:rPr>
              <w:t>–</w:t>
            </w:r>
            <w:r w:rsidR="0067341A" w:rsidRPr="008A3509">
              <w:rPr>
                <w:sz w:val="20"/>
                <w:lang w:val="uk-UA"/>
              </w:rPr>
              <w:t>2</w:t>
            </w:r>
          </w:p>
        </w:tc>
        <w:tc>
          <w:tcPr>
            <w:tcW w:w="567" w:type="dxa"/>
            <w:shd w:val="clear" w:color="auto" w:fill="auto"/>
          </w:tcPr>
          <w:p w:rsidR="0067341A" w:rsidRPr="008A3509" w:rsidRDefault="00A72CBD" w:rsidP="008A3509">
            <w:pPr>
              <w:suppressAutoHyphens/>
              <w:spacing w:line="360" w:lineRule="auto"/>
              <w:rPr>
                <w:sz w:val="20"/>
                <w:lang w:val="uk-UA"/>
              </w:rPr>
            </w:pPr>
            <w:r w:rsidRPr="008A3509">
              <w:rPr>
                <w:sz w:val="20"/>
                <w:lang w:val="uk-UA"/>
              </w:rPr>
              <w:t>–</w:t>
            </w:r>
            <w:r w:rsidR="0067341A" w:rsidRPr="008A3509">
              <w:rPr>
                <w:sz w:val="20"/>
                <w:lang w:val="uk-UA"/>
              </w:rPr>
              <w:t>1</w:t>
            </w:r>
          </w:p>
        </w:tc>
        <w:tc>
          <w:tcPr>
            <w:tcW w:w="284" w:type="dxa"/>
            <w:shd w:val="clear" w:color="auto" w:fill="auto"/>
          </w:tcPr>
          <w:p w:rsidR="0067341A" w:rsidRPr="008A3509" w:rsidRDefault="0067341A" w:rsidP="008A3509">
            <w:pPr>
              <w:suppressAutoHyphens/>
              <w:spacing w:line="360" w:lineRule="auto"/>
              <w:rPr>
                <w:sz w:val="20"/>
                <w:lang w:val="uk-UA"/>
              </w:rPr>
            </w:pPr>
          </w:p>
        </w:tc>
        <w:tc>
          <w:tcPr>
            <w:tcW w:w="283" w:type="dxa"/>
            <w:shd w:val="clear" w:color="auto" w:fill="auto"/>
          </w:tcPr>
          <w:p w:rsidR="0067341A" w:rsidRPr="008A3509" w:rsidRDefault="0067341A" w:rsidP="008A3509">
            <w:pPr>
              <w:suppressAutoHyphens/>
              <w:spacing w:line="360" w:lineRule="auto"/>
              <w:rPr>
                <w:sz w:val="20"/>
                <w:lang w:val="uk-UA"/>
              </w:rPr>
            </w:pPr>
          </w:p>
        </w:tc>
        <w:tc>
          <w:tcPr>
            <w:tcW w:w="851" w:type="dxa"/>
            <w:shd w:val="clear" w:color="auto" w:fill="auto"/>
          </w:tcPr>
          <w:p w:rsidR="0067341A" w:rsidRPr="008A3509" w:rsidRDefault="00A72CBD" w:rsidP="008A3509">
            <w:pPr>
              <w:suppressAutoHyphens/>
              <w:spacing w:line="360" w:lineRule="auto"/>
              <w:rPr>
                <w:sz w:val="20"/>
                <w:lang w:val="uk-UA"/>
              </w:rPr>
            </w:pPr>
            <w:r w:rsidRPr="008A3509">
              <w:rPr>
                <w:sz w:val="20"/>
                <w:lang w:val="uk-UA"/>
              </w:rPr>
              <w:t>–</w:t>
            </w:r>
            <w:r w:rsidR="0067341A" w:rsidRPr="008A3509">
              <w:rPr>
                <w:sz w:val="20"/>
                <w:lang w:val="uk-UA"/>
              </w:rPr>
              <w:t>5</w:t>
            </w:r>
          </w:p>
        </w:tc>
        <w:tc>
          <w:tcPr>
            <w:tcW w:w="567" w:type="dxa"/>
            <w:shd w:val="clear" w:color="auto" w:fill="auto"/>
          </w:tcPr>
          <w:p w:rsidR="0067341A" w:rsidRPr="008A3509" w:rsidRDefault="0067341A" w:rsidP="008A3509">
            <w:pPr>
              <w:suppressAutoHyphens/>
              <w:spacing w:line="360" w:lineRule="auto"/>
              <w:rPr>
                <w:sz w:val="20"/>
                <w:lang w:val="uk-UA"/>
              </w:rPr>
            </w:pPr>
            <w:r w:rsidRPr="008A3509">
              <w:rPr>
                <w:sz w:val="20"/>
                <w:lang w:val="uk-UA"/>
              </w:rPr>
              <w:t>0</w:t>
            </w:r>
          </w:p>
        </w:tc>
        <w:tc>
          <w:tcPr>
            <w:tcW w:w="567" w:type="dxa"/>
            <w:shd w:val="clear" w:color="auto" w:fill="auto"/>
          </w:tcPr>
          <w:p w:rsidR="0067341A" w:rsidRPr="008A3509" w:rsidRDefault="00A72CBD" w:rsidP="008A3509">
            <w:pPr>
              <w:suppressAutoHyphens/>
              <w:spacing w:line="360" w:lineRule="auto"/>
              <w:rPr>
                <w:sz w:val="20"/>
                <w:lang w:val="uk-UA"/>
              </w:rPr>
            </w:pPr>
            <w:r w:rsidRPr="008A3509">
              <w:rPr>
                <w:sz w:val="20"/>
                <w:lang w:val="uk-UA"/>
              </w:rPr>
              <w:t>–</w:t>
            </w:r>
            <w:r w:rsidR="0067341A" w:rsidRPr="008A3509">
              <w:rPr>
                <w:sz w:val="20"/>
                <w:lang w:val="uk-UA"/>
              </w:rPr>
              <w:t>3</w:t>
            </w:r>
          </w:p>
        </w:tc>
        <w:tc>
          <w:tcPr>
            <w:tcW w:w="283" w:type="dxa"/>
            <w:shd w:val="clear" w:color="auto" w:fill="auto"/>
          </w:tcPr>
          <w:p w:rsidR="0067341A" w:rsidRPr="008A3509" w:rsidRDefault="0067341A" w:rsidP="008A3509">
            <w:pPr>
              <w:suppressAutoHyphens/>
              <w:spacing w:line="360" w:lineRule="auto"/>
              <w:rPr>
                <w:sz w:val="20"/>
                <w:lang w:val="uk-UA"/>
              </w:rPr>
            </w:pPr>
          </w:p>
        </w:tc>
        <w:tc>
          <w:tcPr>
            <w:tcW w:w="284" w:type="dxa"/>
            <w:shd w:val="clear" w:color="auto" w:fill="auto"/>
          </w:tcPr>
          <w:p w:rsidR="0067341A" w:rsidRPr="008A3509" w:rsidRDefault="0067341A" w:rsidP="008A3509">
            <w:pPr>
              <w:suppressAutoHyphens/>
              <w:spacing w:line="360" w:lineRule="auto"/>
              <w:rPr>
                <w:sz w:val="20"/>
                <w:lang w:val="uk-UA"/>
              </w:rPr>
            </w:pPr>
          </w:p>
        </w:tc>
        <w:tc>
          <w:tcPr>
            <w:tcW w:w="283" w:type="dxa"/>
            <w:shd w:val="clear" w:color="auto" w:fill="auto"/>
          </w:tcPr>
          <w:p w:rsidR="0067341A" w:rsidRPr="008A3509" w:rsidRDefault="0067341A" w:rsidP="008A3509">
            <w:pPr>
              <w:suppressAutoHyphens/>
              <w:spacing w:line="360" w:lineRule="auto"/>
              <w:rPr>
                <w:sz w:val="20"/>
                <w:lang w:val="uk-UA"/>
              </w:rPr>
            </w:pPr>
          </w:p>
        </w:tc>
        <w:tc>
          <w:tcPr>
            <w:tcW w:w="945" w:type="dxa"/>
            <w:shd w:val="clear" w:color="auto" w:fill="auto"/>
          </w:tcPr>
          <w:p w:rsidR="0067341A" w:rsidRPr="008A3509" w:rsidRDefault="00A72CBD" w:rsidP="008A3509">
            <w:pPr>
              <w:suppressAutoHyphens/>
              <w:spacing w:line="360" w:lineRule="auto"/>
              <w:rPr>
                <w:sz w:val="20"/>
                <w:lang w:val="uk-UA"/>
              </w:rPr>
            </w:pPr>
            <w:r w:rsidRPr="008A3509">
              <w:rPr>
                <w:sz w:val="20"/>
                <w:lang w:val="uk-UA"/>
              </w:rPr>
              <w:t>–</w:t>
            </w:r>
            <w:r w:rsidR="0067341A" w:rsidRPr="008A3509">
              <w:rPr>
                <w:sz w:val="20"/>
                <w:lang w:val="uk-UA"/>
              </w:rPr>
              <w:t>3</w:t>
            </w:r>
          </w:p>
        </w:tc>
        <w:tc>
          <w:tcPr>
            <w:tcW w:w="715" w:type="dxa"/>
            <w:shd w:val="clear" w:color="auto" w:fill="auto"/>
          </w:tcPr>
          <w:p w:rsidR="0067341A" w:rsidRPr="008A3509" w:rsidRDefault="00A72CBD" w:rsidP="008A3509">
            <w:pPr>
              <w:suppressAutoHyphens/>
              <w:spacing w:line="360" w:lineRule="auto"/>
              <w:rPr>
                <w:sz w:val="20"/>
                <w:lang w:val="uk-UA"/>
              </w:rPr>
            </w:pPr>
            <w:r w:rsidRPr="008A3509">
              <w:rPr>
                <w:sz w:val="20"/>
                <w:lang w:val="uk-UA"/>
              </w:rPr>
              <w:t>–</w:t>
            </w:r>
            <w:r w:rsidR="0067341A" w:rsidRPr="008A3509">
              <w:rPr>
                <w:sz w:val="20"/>
                <w:lang w:val="uk-UA"/>
              </w:rPr>
              <w:t>8</w:t>
            </w:r>
          </w:p>
        </w:tc>
      </w:tr>
      <w:tr w:rsidR="0067341A" w:rsidRPr="008A3509" w:rsidTr="008A3509">
        <w:trPr>
          <w:jc w:val="center"/>
        </w:trPr>
        <w:tc>
          <w:tcPr>
            <w:tcW w:w="426" w:type="dxa"/>
            <w:shd w:val="clear" w:color="auto" w:fill="auto"/>
          </w:tcPr>
          <w:p w:rsidR="0067341A" w:rsidRPr="008A3509" w:rsidRDefault="0067341A" w:rsidP="008A3509">
            <w:pPr>
              <w:suppressAutoHyphens/>
              <w:spacing w:line="360" w:lineRule="auto"/>
              <w:rPr>
                <w:sz w:val="20"/>
                <w:lang w:val="uk-UA"/>
              </w:rPr>
            </w:pPr>
            <w:r w:rsidRPr="008A3509">
              <w:rPr>
                <w:sz w:val="20"/>
                <w:lang w:val="uk-UA"/>
              </w:rPr>
              <w:t>2.</w:t>
            </w:r>
          </w:p>
        </w:tc>
        <w:tc>
          <w:tcPr>
            <w:tcW w:w="2557" w:type="dxa"/>
            <w:shd w:val="clear" w:color="auto" w:fill="auto"/>
          </w:tcPr>
          <w:p w:rsidR="0067341A" w:rsidRPr="008A3509" w:rsidRDefault="0067341A" w:rsidP="008A3509">
            <w:pPr>
              <w:suppressAutoHyphens/>
              <w:spacing w:line="360" w:lineRule="auto"/>
              <w:rPr>
                <w:sz w:val="20"/>
                <w:lang w:val="uk-UA"/>
              </w:rPr>
            </w:pPr>
            <w:r w:rsidRPr="008A3509">
              <w:rPr>
                <w:sz w:val="20"/>
                <w:lang w:val="uk-UA"/>
              </w:rPr>
              <w:t>Системні можливості</w:t>
            </w:r>
          </w:p>
        </w:tc>
        <w:tc>
          <w:tcPr>
            <w:tcW w:w="561" w:type="dxa"/>
            <w:shd w:val="clear" w:color="auto" w:fill="auto"/>
          </w:tcPr>
          <w:p w:rsidR="0067341A" w:rsidRPr="008A3509" w:rsidRDefault="00A72CBD" w:rsidP="008A3509">
            <w:pPr>
              <w:suppressAutoHyphens/>
              <w:spacing w:line="360" w:lineRule="auto"/>
              <w:rPr>
                <w:sz w:val="20"/>
                <w:lang w:val="uk-UA"/>
              </w:rPr>
            </w:pPr>
            <w:r w:rsidRPr="008A3509">
              <w:rPr>
                <w:sz w:val="20"/>
                <w:lang w:val="uk-UA"/>
              </w:rPr>
              <w:t>–</w:t>
            </w:r>
            <w:r w:rsidR="0067341A" w:rsidRPr="008A3509">
              <w:rPr>
                <w:sz w:val="20"/>
                <w:lang w:val="uk-UA"/>
              </w:rPr>
              <w:t>3</w:t>
            </w:r>
          </w:p>
        </w:tc>
        <w:tc>
          <w:tcPr>
            <w:tcW w:w="567" w:type="dxa"/>
            <w:shd w:val="clear" w:color="auto" w:fill="auto"/>
          </w:tcPr>
          <w:p w:rsidR="0067341A" w:rsidRPr="008A3509" w:rsidRDefault="0067341A" w:rsidP="008A3509">
            <w:pPr>
              <w:suppressAutoHyphens/>
              <w:spacing w:line="360" w:lineRule="auto"/>
              <w:rPr>
                <w:sz w:val="20"/>
                <w:lang w:val="uk-UA"/>
              </w:rPr>
            </w:pPr>
            <w:r w:rsidRPr="008A3509">
              <w:rPr>
                <w:sz w:val="20"/>
                <w:lang w:val="uk-UA"/>
              </w:rPr>
              <w:t>0</w:t>
            </w:r>
          </w:p>
        </w:tc>
        <w:tc>
          <w:tcPr>
            <w:tcW w:w="567" w:type="dxa"/>
            <w:shd w:val="clear" w:color="auto" w:fill="auto"/>
          </w:tcPr>
          <w:p w:rsidR="0067341A" w:rsidRPr="008A3509" w:rsidRDefault="00A72CBD" w:rsidP="008A3509">
            <w:pPr>
              <w:suppressAutoHyphens/>
              <w:spacing w:line="360" w:lineRule="auto"/>
              <w:rPr>
                <w:sz w:val="20"/>
                <w:lang w:val="uk-UA"/>
              </w:rPr>
            </w:pPr>
            <w:r w:rsidRPr="008A3509">
              <w:rPr>
                <w:sz w:val="20"/>
                <w:lang w:val="uk-UA"/>
              </w:rPr>
              <w:t>–</w:t>
            </w:r>
            <w:r w:rsidR="0067341A" w:rsidRPr="008A3509">
              <w:rPr>
                <w:sz w:val="20"/>
                <w:lang w:val="uk-UA"/>
              </w:rPr>
              <w:t>1</w:t>
            </w:r>
          </w:p>
        </w:tc>
        <w:tc>
          <w:tcPr>
            <w:tcW w:w="284" w:type="dxa"/>
            <w:shd w:val="clear" w:color="auto" w:fill="auto"/>
          </w:tcPr>
          <w:p w:rsidR="0067341A" w:rsidRPr="008A3509" w:rsidRDefault="0067341A" w:rsidP="008A3509">
            <w:pPr>
              <w:suppressAutoHyphens/>
              <w:spacing w:line="360" w:lineRule="auto"/>
              <w:rPr>
                <w:sz w:val="20"/>
                <w:lang w:val="uk-UA"/>
              </w:rPr>
            </w:pPr>
          </w:p>
        </w:tc>
        <w:tc>
          <w:tcPr>
            <w:tcW w:w="283" w:type="dxa"/>
            <w:shd w:val="clear" w:color="auto" w:fill="auto"/>
          </w:tcPr>
          <w:p w:rsidR="0067341A" w:rsidRPr="008A3509" w:rsidRDefault="0067341A" w:rsidP="008A3509">
            <w:pPr>
              <w:suppressAutoHyphens/>
              <w:spacing w:line="360" w:lineRule="auto"/>
              <w:rPr>
                <w:sz w:val="20"/>
                <w:lang w:val="uk-UA"/>
              </w:rPr>
            </w:pPr>
          </w:p>
        </w:tc>
        <w:tc>
          <w:tcPr>
            <w:tcW w:w="851" w:type="dxa"/>
            <w:shd w:val="clear" w:color="auto" w:fill="auto"/>
          </w:tcPr>
          <w:p w:rsidR="0067341A" w:rsidRPr="008A3509" w:rsidRDefault="00A72CBD" w:rsidP="008A3509">
            <w:pPr>
              <w:suppressAutoHyphens/>
              <w:spacing w:line="360" w:lineRule="auto"/>
              <w:rPr>
                <w:sz w:val="20"/>
                <w:lang w:val="uk-UA"/>
              </w:rPr>
            </w:pPr>
            <w:r w:rsidRPr="008A3509">
              <w:rPr>
                <w:sz w:val="20"/>
                <w:lang w:val="uk-UA"/>
              </w:rPr>
              <w:t>–</w:t>
            </w:r>
            <w:r w:rsidR="0067341A" w:rsidRPr="008A3509">
              <w:rPr>
                <w:sz w:val="20"/>
                <w:lang w:val="uk-UA"/>
              </w:rPr>
              <w:t>4</w:t>
            </w:r>
          </w:p>
        </w:tc>
        <w:tc>
          <w:tcPr>
            <w:tcW w:w="567" w:type="dxa"/>
            <w:shd w:val="clear" w:color="auto" w:fill="auto"/>
          </w:tcPr>
          <w:p w:rsidR="0067341A" w:rsidRPr="008A3509" w:rsidRDefault="0067341A" w:rsidP="008A3509">
            <w:pPr>
              <w:suppressAutoHyphens/>
              <w:spacing w:line="360" w:lineRule="auto"/>
              <w:rPr>
                <w:sz w:val="20"/>
                <w:lang w:val="uk-UA"/>
              </w:rPr>
            </w:pPr>
            <w:r w:rsidRPr="008A3509">
              <w:rPr>
                <w:sz w:val="20"/>
                <w:lang w:val="uk-UA"/>
              </w:rPr>
              <w:t>0</w:t>
            </w:r>
          </w:p>
        </w:tc>
        <w:tc>
          <w:tcPr>
            <w:tcW w:w="567" w:type="dxa"/>
            <w:shd w:val="clear" w:color="auto" w:fill="auto"/>
          </w:tcPr>
          <w:p w:rsidR="0067341A" w:rsidRPr="008A3509" w:rsidRDefault="00A72CBD" w:rsidP="008A3509">
            <w:pPr>
              <w:suppressAutoHyphens/>
              <w:spacing w:line="360" w:lineRule="auto"/>
              <w:rPr>
                <w:sz w:val="20"/>
                <w:lang w:val="uk-UA"/>
              </w:rPr>
            </w:pPr>
            <w:r w:rsidRPr="008A3509">
              <w:rPr>
                <w:sz w:val="20"/>
                <w:lang w:val="uk-UA"/>
              </w:rPr>
              <w:t>–</w:t>
            </w:r>
            <w:r w:rsidR="0067341A" w:rsidRPr="008A3509">
              <w:rPr>
                <w:sz w:val="20"/>
                <w:lang w:val="uk-UA"/>
              </w:rPr>
              <w:t>2</w:t>
            </w:r>
          </w:p>
        </w:tc>
        <w:tc>
          <w:tcPr>
            <w:tcW w:w="283" w:type="dxa"/>
            <w:shd w:val="clear" w:color="auto" w:fill="auto"/>
          </w:tcPr>
          <w:p w:rsidR="0067341A" w:rsidRPr="008A3509" w:rsidRDefault="0067341A" w:rsidP="008A3509">
            <w:pPr>
              <w:suppressAutoHyphens/>
              <w:spacing w:line="360" w:lineRule="auto"/>
              <w:rPr>
                <w:sz w:val="20"/>
                <w:lang w:val="uk-UA"/>
              </w:rPr>
            </w:pPr>
          </w:p>
        </w:tc>
        <w:tc>
          <w:tcPr>
            <w:tcW w:w="284" w:type="dxa"/>
            <w:shd w:val="clear" w:color="auto" w:fill="auto"/>
          </w:tcPr>
          <w:p w:rsidR="0067341A" w:rsidRPr="008A3509" w:rsidRDefault="0067341A" w:rsidP="008A3509">
            <w:pPr>
              <w:suppressAutoHyphens/>
              <w:spacing w:line="360" w:lineRule="auto"/>
              <w:rPr>
                <w:sz w:val="20"/>
                <w:lang w:val="uk-UA"/>
              </w:rPr>
            </w:pPr>
          </w:p>
        </w:tc>
        <w:tc>
          <w:tcPr>
            <w:tcW w:w="283" w:type="dxa"/>
            <w:shd w:val="clear" w:color="auto" w:fill="auto"/>
          </w:tcPr>
          <w:p w:rsidR="0067341A" w:rsidRPr="008A3509" w:rsidRDefault="0067341A" w:rsidP="008A3509">
            <w:pPr>
              <w:suppressAutoHyphens/>
              <w:spacing w:line="360" w:lineRule="auto"/>
              <w:rPr>
                <w:sz w:val="20"/>
                <w:lang w:val="uk-UA"/>
              </w:rPr>
            </w:pPr>
          </w:p>
        </w:tc>
        <w:tc>
          <w:tcPr>
            <w:tcW w:w="945" w:type="dxa"/>
            <w:shd w:val="clear" w:color="auto" w:fill="auto"/>
          </w:tcPr>
          <w:p w:rsidR="0067341A" w:rsidRPr="008A3509" w:rsidRDefault="00A72CBD" w:rsidP="008A3509">
            <w:pPr>
              <w:suppressAutoHyphens/>
              <w:spacing w:line="360" w:lineRule="auto"/>
              <w:rPr>
                <w:sz w:val="20"/>
                <w:lang w:val="uk-UA"/>
              </w:rPr>
            </w:pPr>
            <w:r w:rsidRPr="008A3509">
              <w:rPr>
                <w:sz w:val="20"/>
                <w:lang w:val="uk-UA"/>
              </w:rPr>
              <w:t>–</w:t>
            </w:r>
            <w:r w:rsidR="0067341A" w:rsidRPr="008A3509">
              <w:rPr>
                <w:sz w:val="20"/>
                <w:lang w:val="uk-UA"/>
              </w:rPr>
              <w:t>2</w:t>
            </w:r>
          </w:p>
        </w:tc>
        <w:tc>
          <w:tcPr>
            <w:tcW w:w="715" w:type="dxa"/>
            <w:shd w:val="clear" w:color="auto" w:fill="auto"/>
          </w:tcPr>
          <w:p w:rsidR="0067341A" w:rsidRPr="008A3509" w:rsidRDefault="00A72CBD" w:rsidP="008A3509">
            <w:pPr>
              <w:suppressAutoHyphens/>
              <w:spacing w:line="360" w:lineRule="auto"/>
              <w:rPr>
                <w:sz w:val="20"/>
                <w:lang w:val="uk-UA"/>
              </w:rPr>
            </w:pPr>
            <w:r w:rsidRPr="008A3509">
              <w:rPr>
                <w:sz w:val="20"/>
                <w:lang w:val="uk-UA"/>
              </w:rPr>
              <w:t>–</w:t>
            </w:r>
            <w:r w:rsidR="0067341A" w:rsidRPr="008A3509">
              <w:rPr>
                <w:sz w:val="20"/>
                <w:lang w:val="uk-UA"/>
              </w:rPr>
              <w:t>6</w:t>
            </w:r>
          </w:p>
        </w:tc>
      </w:tr>
      <w:tr w:rsidR="0067341A" w:rsidRPr="008A3509" w:rsidTr="008A3509">
        <w:trPr>
          <w:jc w:val="center"/>
        </w:trPr>
        <w:tc>
          <w:tcPr>
            <w:tcW w:w="426" w:type="dxa"/>
            <w:shd w:val="clear" w:color="auto" w:fill="auto"/>
          </w:tcPr>
          <w:p w:rsidR="0067341A" w:rsidRPr="008A3509" w:rsidRDefault="0067341A" w:rsidP="008A3509">
            <w:pPr>
              <w:suppressAutoHyphens/>
              <w:spacing w:line="360" w:lineRule="auto"/>
              <w:rPr>
                <w:sz w:val="20"/>
                <w:lang w:val="uk-UA"/>
              </w:rPr>
            </w:pPr>
            <w:r w:rsidRPr="008A3509">
              <w:rPr>
                <w:sz w:val="20"/>
                <w:lang w:val="uk-UA"/>
              </w:rPr>
              <w:t>3.</w:t>
            </w:r>
          </w:p>
        </w:tc>
        <w:tc>
          <w:tcPr>
            <w:tcW w:w="2557" w:type="dxa"/>
            <w:shd w:val="clear" w:color="auto" w:fill="auto"/>
          </w:tcPr>
          <w:p w:rsidR="0067341A" w:rsidRPr="008A3509" w:rsidRDefault="0067341A" w:rsidP="008A3509">
            <w:pPr>
              <w:suppressAutoHyphens/>
              <w:spacing w:line="360" w:lineRule="auto"/>
              <w:rPr>
                <w:sz w:val="20"/>
                <w:lang w:val="uk-UA"/>
              </w:rPr>
            </w:pPr>
            <w:r w:rsidRPr="008A3509">
              <w:rPr>
                <w:sz w:val="20"/>
                <w:lang w:val="uk-UA"/>
              </w:rPr>
              <w:t>...</w:t>
            </w:r>
          </w:p>
        </w:tc>
        <w:tc>
          <w:tcPr>
            <w:tcW w:w="561" w:type="dxa"/>
            <w:shd w:val="clear" w:color="auto" w:fill="auto"/>
          </w:tcPr>
          <w:p w:rsidR="0067341A" w:rsidRPr="008A3509" w:rsidRDefault="0067341A" w:rsidP="008A3509">
            <w:pPr>
              <w:suppressAutoHyphens/>
              <w:spacing w:line="360" w:lineRule="auto"/>
              <w:rPr>
                <w:sz w:val="20"/>
                <w:lang w:val="uk-UA"/>
              </w:rPr>
            </w:pPr>
          </w:p>
        </w:tc>
        <w:tc>
          <w:tcPr>
            <w:tcW w:w="567" w:type="dxa"/>
            <w:shd w:val="clear" w:color="auto" w:fill="auto"/>
          </w:tcPr>
          <w:p w:rsidR="0067341A" w:rsidRPr="008A3509" w:rsidRDefault="0067341A" w:rsidP="008A3509">
            <w:pPr>
              <w:suppressAutoHyphens/>
              <w:spacing w:line="360" w:lineRule="auto"/>
              <w:rPr>
                <w:sz w:val="20"/>
                <w:lang w:val="uk-UA"/>
              </w:rPr>
            </w:pPr>
          </w:p>
        </w:tc>
        <w:tc>
          <w:tcPr>
            <w:tcW w:w="567" w:type="dxa"/>
            <w:shd w:val="clear" w:color="auto" w:fill="auto"/>
          </w:tcPr>
          <w:p w:rsidR="0067341A" w:rsidRPr="008A3509" w:rsidRDefault="0067341A" w:rsidP="008A3509">
            <w:pPr>
              <w:suppressAutoHyphens/>
              <w:spacing w:line="360" w:lineRule="auto"/>
              <w:rPr>
                <w:sz w:val="20"/>
                <w:lang w:val="uk-UA"/>
              </w:rPr>
            </w:pPr>
          </w:p>
        </w:tc>
        <w:tc>
          <w:tcPr>
            <w:tcW w:w="284" w:type="dxa"/>
            <w:shd w:val="clear" w:color="auto" w:fill="auto"/>
          </w:tcPr>
          <w:p w:rsidR="0067341A" w:rsidRPr="008A3509" w:rsidRDefault="0067341A" w:rsidP="008A3509">
            <w:pPr>
              <w:suppressAutoHyphens/>
              <w:spacing w:line="360" w:lineRule="auto"/>
              <w:rPr>
                <w:sz w:val="20"/>
                <w:lang w:val="uk-UA"/>
              </w:rPr>
            </w:pPr>
          </w:p>
        </w:tc>
        <w:tc>
          <w:tcPr>
            <w:tcW w:w="283" w:type="dxa"/>
            <w:shd w:val="clear" w:color="auto" w:fill="auto"/>
          </w:tcPr>
          <w:p w:rsidR="0067341A" w:rsidRPr="008A3509" w:rsidRDefault="0067341A" w:rsidP="008A3509">
            <w:pPr>
              <w:suppressAutoHyphens/>
              <w:spacing w:line="360" w:lineRule="auto"/>
              <w:rPr>
                <w:sz w:val="20"/>
                <w:lang w:val="uk-UA"/>
              </w:rPr>
            </w:pPr>
          </w:p>
        </w:tc>
        <w:tc>
          <w:tcPr>
            <w:tcW w:w="851" w:type="dxa"/>
            <w:shd w:val="clear" w:color="auto" w:fill="auto"/>
          </w:tcPr>
          <w:p w:rsidR="0067341A" w:rsidRPr="008A3509" w:rsidRDefault="0067341A" w:rsidP="008A3509">
            <w:pPr>
              <w:suppressAutoHyphens/>
              <w:spacing w:line="360" w:lineRule="auto"/>
              <w:rPr>
                <w:sz w:val="20"/>
                <w:lang w:val="uk-UA"/>
              </w:rPr>
            </w:pPr>
          </w:p>
        </w:tc>
        <w:tc>
          <w:tcPr>
            <w:tcW w:w="567" w:type="dxa"/>
            <w:shd w:val="clear" w:color="auto" w:fill="auto"/>
          </w:tcPr>
          <w:p w:rsidR="0067341A" w:rsidRPr="008A3509" w:rsidRDefault="0067341A" w:rsidP="008A3509">
            <w:pPr>
              <w:suppressAutoHyphens/>
              <w:spacing w:line="360" w:lineRule="auto"/>
              <w:rPr>
                <w:sz w:val="20"/>
                <w:lang w:val="uk-UA"/>
              </w:rPr>
            </w:pPr>
          </w:p>
        </w:tc>
        <w:tc>
          <w:tcPr>
            <w:tcW w:w="567" w:type="dxa"/>
            <w:shd w:val="clear" w:color="auto" w:fill="auto"/>
          </w:tcPr>
          <w:p w:rsidR="0067341A" w:rsidRPr="008A3509" w:rsidRDefault="0067341A" w:rsidP="008A3509">
            <w:pPr>
              <w:suppressAutoHyphens/>
              <w:spacing w:line="360" w:lineRule="auto"/>
              <w:rPr>
                <w:sz w:val="20"/>
                <w:lang w:val="uk-UA"/>
              </w:rPr>
            </w:pPr>
          </w:p>
        </w:tc>
        <w:tc>
          <w:tcPr>
            <w:tcW w:w="283" w:type="dxa"/>
            <w:shd w:val="clear" w:color="auto" w:fill="auto"/>
          </w:tcPr>
          <w:p w:rsidR="0067341A" w:rsidRPr="008A3509" w:rsidRDefault="0067341A" w:rsidP="008A3509">
            <w:pPr>
              <w:suppressAutoHyphens/>
              <w:spacing w:line="360" w:lineRule="auto"/>
              <w:rPr>
                <w:sz w:val="20"/>
                <w:lang w:val="uk-UA"/>
              </w:rPr>
            </w:pPr>
          </w:p>
        </w:tc>
        <w:tc>
          <w:tcPr>
            <w:tcW w:w="284" w:type="dxa"/>
            <w:shd w:val="clear" w:color="auto" w:fill="auto"/>
          </w:tcPr>
          <w:p w:rsidR="0067341A" w:rsidRPr="008A3509" w:rsidRDefault="0067341A" w:rsidP="008A3509">
            <w:pPr>
              <w:suppressAutoHyphens/>
              <w:spacing w:line="360" w:lineRule="auto"/>
              <w:rPr>
                <w:sz w:val="20"/>
                <w:lang w:val="uk-UA"/>
              </w:rPr>
            </w:pPr>
          </w:p>
        </w:tc>
        <w:tc>
          <w:tcPr>
            <w:tcW w:w="283" w:type="dxa"/>
            <w:shd w:val="clear" w:color="auto" w:fill="auto"/>
          </w:tcPr>
          <w:p w:rsidR="0067341A" w:rsidRPr="008A3509" w:rsidRDefault="0067341A" w:rsidP="008A3509">
            <w:pPr>
              <w:suppressAutoHyphens/>
              <w:spacing w:line="360" w:lineRule="auto"/>
              <w:rPr>
                <w:sz w:val="20"/>
                <w:lang w:val="uk-UA"/>
              </w:rPr>
            </w:pPr>
          </w:p>
        </w:tc>
        <w:tc>
          <w:tcPr>
            <w:tcW w:w="945" w:type="dxa"/>
            <w:shd w:val="clear" w:color="auto" w:fill="auto"/>
          </w:tcPr>
          <w:p w:rsidR="0067341A" w:rsidRPr="008A3509" w:rsidRDefault="0067341A" w:rsidP="008A3509">
            <w:pPr>
              <w:suppressAutoHyphens/>
              <w:spacing w:line="360" w:lineRule="auto"/>
              <w:rPr>
                <w:sz w:val="20"/>
                <w:lang w:val="uk-UA"/>
              </w:rPr>
            </w:pPr>
          </w:p>
        </w:tc>
        <w:tc>
          <w:tcPr>
            <w:tcW w:w="715" w:type="dxa"/>
            <w:shd w:val="clear" w:color="auto" w:fill="auto"/>
          </w:tcPr>
          <w:p w:rsidR="0067341A" w:rsidRPr="008A3509" w:rsidRDefault="0067341A" w:rsidP="008A3509">
            <w:pPr>
              <w:suppressAutoHyphens/>
              <w:spacing w:line="360" w:lineRule="auto"/>
              <w:rPr>
                <w:sz w:val="20"/>
                <w:lang w:val="uk-UA"/>
              </w:rPr>
            </w:pPr>
          </w:p>
        </w:tc>
      </w:tr>
      <w:tr w:rsidR="0067341A" w:rsidRPr="008A3509" w:rsidTr="008A3509">
        <w:trPr>
          <w:jc w:val="center"/>
        </w:trPr>
        <w:tc>
          <w:tcPr>
            <w:tcW w:w="2983" w:type="dxa"/>
            <w:gridSpan w:val="2"/>
            <w:shd w:val="clear" w:color="auto" w:fill="auto"/>
          </w:tcPr>
          <w:p w:rsidR="0067341A" w:rsidRPr="008A3509" w:rsidRDefault="0067341A" w:rsidP="008A3509">
            <w:pPr>
              <w:suppressAutoHyphens/>
              <w:spacing w:line="360" w:lineRule="auto"/>
              <w:rPr>
                <w:sz w:val="20"/>
                <w:lang w:val="uk-UA"/>
              </w:rPr>
            </w:pPr>
            <w:r w:rsidRPr="008A3509">
              <w:rPr>
                <w:sz w:val="20"/>
                <w:lang w:val="uk-UA"/>
              </w:rPr>
              <w:t>Разом</w:t>
            </w:r>
          </w:p>
        </w:tc>
        <w:tc>
          <w:tcPr>
            <w:tcW w:w="561" w:type="dxa"/>
            <w:shd w:val="clear" w:color="auto" w:fill="auto"/>
          </w:tcPr>
          <w:p w:rsidR="0067341A" w:rsidRPr="008A3509" w:rsidRDefault="0067341A" w:rsidP="008A3509">
            <w:pPr>
              <w:suppressAutoHyphens/>
              <w:spacing w:line="360" w:lineRule="auto"/>
              <w:rPr>
                <w:sz w:val="20"/>
                <w:lang w:val="uk-UA"/>
              </w:rPr>
            </w:pPr>
            <w:r w:rsidRPr="008A3509">
              <w:rPr>
                <w:sz w:val="20"/>
                <w:lang w:val="uk-UA"/>
              </w:rPr>
              <w:t>+4</w:t>
            </w:r>
          </w:p>
        </w:tc>
        <w:tc>
          <w:tcPr>
            <w:tcW w:w="567" w:type="dxa"/>
            <w:shd w:val="clear" w:color="auto" w:fill="auto"/>
          </w:tcPr>
          <w:p w:rsidR="0067341A" w:rsidRPr="008A3509" w:rsidRDefault="0067341A" w:rsidP="008A3509">
            <w:pPr>
              <w:suppressAutoHyphens/>
              <w:spacing w:line="360" w:lineRule="auto"/>
              <w:rPr>
                <w:sz w:val="20"/>
                <w:lang w:val="uk-UA"/>
              </w:rPr>
            </w:pPr>
            <w:r w:rsidRPr="008A3509">
              <w:rPr>
                <w:sz w:val="20"/>
                <w:lang w:val="uk-UA"/>
              </w:rPr>
              <w:t>+6</w:t>
            </w:r>
          </w:p>
        </w:tc>
        <w:tc>
          <w:tcPr>
            <w:tcW w:w="567" w:type="dxa"/>
            <w:shd w:val="clear" w:color="auto" w:fill="auto"/>
          </w:tcPr>
          <w:p w:rsidR="0067341A" w:rsidRPr="008A3509" w:rsidRDefault="0067341A" w:rsidP="008A3509">
            <w:pPr>
              <w:suppressAutoHyphens/>
              <w:spacing w:line="360" w:lineRule="auto"/>
              <w:rPr>
                <w:sz w:val="20"/>
                <w:lang w:val="uk-UA"/>
              </w:rPr>
            </w:pPr>
            <w:r w:rsidRPr="008A3509">
              <w:rPr>
                <w:sz w:val="20"/>
                <w:lang w:val="uk-UA"/>
              </w:rPr>
              <w:t>+5</w:t>
            </w:r>
          </w:p>
        </w:tc>
        <w:tc>
          <w:tcPr>
            <w:tcW w:w="284" w:type="dxa"/>
            <w:shd w:val="clear" w:color="auto" w:fill="auto"/>
          </w:tcPr>
          <w:p w:rsidR="0067341A" w:rsidRPr="008A3509" w:rsidRDefault="0067341A" w:rsidP="008A3509">
            <w:pPr>
              <w:suppressAutoHyphens/>
              <w:spacing w:line="360" w:lineRule="auto"/>
              <w:rPr>
                <w:sz w:val="20"/>
                <w:lang w:val="uk-UA"/>
              </w:rPr>
            </w:pPr>
          </w:p>
        </w:tc>
        <w:tc>
          <w:tcPr>
            <w:tcW w:w="283" w:type="dxa"/>
            <w:shd w:val="clear" w:color="auto" w:fill="auto"/>
          </w:tcPr>
          <w:p w:rsidR="0067341A" w:rsidRPr="008A3509" w:rsidRDefault="0067341A" w:rsidP="008A3509">
            <w:pPr>
              <w:suppressAutoHyphens/>
              <w:spacing w:line="360" w:lineRule="auto"/>
              <w:rPr>
                <w:sz w:val="20"/>
                <w:lang w:val="uk-UA"/>
              </w:rPr>
            </w:pPr>
          </w:p>
        </w:tc>
        <w:tc>
          <w:tcPr>
            <w:tcW w:w="851" w:type="dxa"/>
            <w:shd w:val="clear" w:color="auto" w:fill="auto"/>
          </w:tcPr>
          <w:p w:rsidR="0067341A" w:rsidRPr="008A3509" w:rsidRDefault="0067341A" w:rsidP="008A3509">
            <w:pPr>
              <w:suppressAutoHyphens/>
              <w:spacing w:line="360" w:lineRule="auto"/>
              <w:rPr>
                <w:sz w:val="20"/>
                <w:lang w:val="uk-UA"/>
              </w:rPr>
            </w:pPr>
            <w:r w:rsidRPr="008A3509">
              <w:rPr>
                <w:sz w:val="20"/>
                <w:lang w:val="uk-UA"/>
              </w:rPr>
              <w:t>+15</w:t>
            </w:r>
          </w:p>
        </w:tc>
        <w:tc>
          <w:tcPr>
            <w:tcW w:w="567" w:type="dxa"/>
            <w:shd w:val="clear" w:color="auto" w:fill="auto"/>
          </w:tcPr>
          <w:p w:rsidR="0067341A" w:rsidRPr="008A3509" w:rsidRDefault="0067341A" w:rsidP="008A3509">
            <w:pPr>
              <w:suppressAutoHyphens/>
              <w:spacing w:line="360" w:lineRule="auto"/>
              <w:rPr>
                <w:sz w:val="20"/>
                <w:lang w:val="uk-UA"/>
              </w:rPr>
            </w:pPr>
            <w:r w:rsidRPr="008A3509">
              <w:rPr>
                <w:sz w:val="20"/>
                <w:lang w:val="uk-UA"/>
              </w:rPr>
              <w:t>+5</w:t>
            </w:r>
          </w:p>
        </w:tc>
        <w:tc>
          <w:tcPr>
            <w:tcW w:w="567" w:type="dxa"/>
            <w:shd w:val="clear" w:color="auto" w:fill="auto"/>
          </w:tcPr>
          <w:p w:rsidR="0067341A" w:rsidRPr="008A3509" w:rsidRDefault="0067341A" w:rsidP="008A3509">
            <w:pPr>
              <w:suppressAutoHyphens/>
              <w:spacing w:line="360" w:lineRule="auto"/>
              <w:rPr>
                <w:sz w:val="20"/>
                <w:lang w:val="uk-UA"/>
              </w:rPr>
            </w:pPr>
            <w:r w:rsidRPr="008A3509">
              <w:rPr>
                <w:sz w:val="20"/>
                <w:lang w:val="uk-UA"/>
              </w:rPr>
              <w:t>+3</w:t>
            </w:r>
          </w:p>
        </w:tc>
        <w:tc>
          <w:tcPr>
            <w:tcW w:w="283" w:type="dxa"/>
            <w:shd w:val="clear" w:color="auto" w:fill="auto"/>
          </w:tcPr>
          <w:p w:rsidR="0067341A" w:rsidRPr="008A3509" w:rsidRDefault="0067341A" w:rsidP="008A3509">
            <w:pPr>
              <w:suppressAutoHyphens/>
              <w:spacing w:line="360" w:lineRule="auto"/>
              <w:rPr>
                <w:sz w:val="20"/>
                <w:lang w:val="uk-UA"/>
              </w:rPr>
            </w:pPr>
          </w:p>
        </w:tc>
        <w:tc>
          <w:tcPr>
            <w:tcW w:w="284" w:type="dxa"/>
            <w:shd w:val="clear" w:color="auto" w:fill="auto"/>
          </w:tcPr>
          <w:p w:rsidR="0067341A" w:rsidRPr="008A3509" w:rsidRDefault="0067341A" w:rsidP="008A3509">
            <w:pPr>
              <w:suppressAutoHyphens/>
              <w:spacing w:line="360" w:lineRule="auto"/>
              <w:rPr>
                <w:sz w:val="20"/>
                <w:lang w:val="uk-UA"/>
              </w:rPr>
            </w:pPr>
          </w:p>
        </w:tc>
        <w:tc>
          <w:tcPr>
            <w:tcW w:w="283" w:type="dxa"/>
            <w:shd w:val="clear" w:color="auto" w:fill="auto"/>
          </w:tcPr>
          <w:p w:rsidR="0067341A" w:rsidRPr="008A3509" w:rsidRDefault="0067341A" w:rsidP="008A3509">
            <w:pPr>
              <w:suppressAutoHyphens/>
              <w:spacing w:line="360" w:lineRule="auto"/>
              <w:rPr>
                <w:sz w:val="20"/>
                <w:lang w:val="uk-UA"/>
              </w:rPr>
            </w:pPr>
          </w:p>
        </w:tc>
        <w:tc>
          <w:tcPr>
            <w:tcW w:w="945" w:type="dxa"/>
            <w:shd w:val="clear" w:color="auto" w:fill="auto"/>
          </w:tcPr>
          <w:p w:rsidR="0067341A" w:rsidRPr="008A3509" w:rsidRDefault="0067341A" w:rsidP="008A3509">
            <w:pPr>
              <w:suppressAutoHyphens/>
              <w:spacing w:line="360" w:lineRule="auto"/>
              <w:rPr>
                <w:sz w:val="20"/>
                <w:lang w:val="uk-UA"/>
              </w:rPr>
            </w:pPr>
            <w:r w:rsidRPr="008A3509">
              <w:rPr>
                <w:sz w:val="20"/>
                <w:lang w:val="uk-UA"/>
              </w:rPr>
              <w:t>+8</w:t>
            </w:r>
          </w:p>
        </w:tc>
        <w:tc>
          <w:tcPr>
            <w:tcW w:w="715" w:type="dxa"/>
            <w:shd w:val="clear" w:color="auto" w:fill="auto"/>
          </w:tcPr>
          <w:p w:rsidR="0067341A" w:rsidRPr="008A3509" w:rsidRDefault="0067341A" w:rsidP="008A3509">
            <w:pPr>
              <w:suppressAutoHyphens/>
              <w:spacing w:line="360" w:lineRule="auto"/>
              <w:rPr>
                <w:sz w:val="20"/>
                <w:lang w:val="uk-UA"/>
              </w:rPr>
            </w:pPr>
            <w:r w:rsidRPr="008A3509">
              <w:rPr>
                <w:sz w:val="20"/>
                <w:lang w:val="uk-UA"/>
              </w:rPr>
              <w:t>+23</w:t>
            </w:r>
          </w:p>
        </w:tc>
      </w:tr>
    </w:tbl>
    <w:p w:rsidR="00983B61" w:rsidRPr="00ED5526" w:rsidRDefault="00983B61" w:rsidP="00ED5526">
      <w:pPr>
        <w:suppressAutoHyphens/>
        <w:spacing w:line="360" w:lineRule="auto"/>
        <w:ind w:firstLine="709"/>
        <w:jc w:val="both"/>
        <w:rPr>
          <w:sz w:val="28"/>
          <w:szCs w:val="28"/>
          <w:lang w:val="uk-UA"/>
        </w:rPr>
      </w:pPr>
    </w:p>
    <w:p w:rsidR="00983B61" w:rsidRPr="00ED5526" w:rsidRDefault="00983B61" w:rsidP="00ED5526">
      <w:pPr>
        <w:suppressAutoHyphens/>
        <w:spacing w:line="360" w:lineRule="auto"/>
        <w:ind w:firstLine="709"/>
        <w:jc w:val="both"/>
        <w:rPr>
          <w:sz w:val="28"/>
          <w:szCs w:val="28"/>
          <w:lang w:val="uk-UA"/>
        </w:rPr>
      </w:pPr>
      <w:r w:rsidRPr="00ED5526">
        <w:rPr>
          <w:sz w:val="28"/>
          <w:szCs w:val="28"/>
          <w:lang w:val="uk-UA"/>
        </w:rPr>
        <w:t>Нижній підсумковий рядок матриці показує загальний розмір можливостей під впливом сильних і слабких сторін банку, а також загальну суму посилення (у даному випадку ослаблення) ринкових небезпек під впливом тих же факторів.</w:t>
      </w:r>
    </w:p>
    <w:p w:rsidR="00983B61" w:rsidRPr="00ED5526" w:rsidRDefault="00983B61" w:rsidP="00ED5526">
      <w:pPr>
        <w:pStyle w:val="33"/>
        <w:suppressAutoHyphens/>
        <w:ind w:left="0" w:firstLine="709"/>
        <w:rPr>
          <w:lang w:val="uk-UA"/>
        </w:rPr>
      </w:pPr>
      <w:r w:rsidRPr="00ED5526">
        <w:rPr>
          <w:lang w:val="uk-UA"/>
        </w:rPr>
        <w:t>Аналіз сильних і слабких сторін, можливостей і небезпек за допомогою матриці SWOT слід проводити періодично на різних організаційних рівнях банку. Він дозволяє визначити основні пріоритети діяльності. При цьому дуже важливо якісне проведення цього дослідження з метою виявлення максимальної кількості стратегічних проблем. Ці проблеми повинні бути ретельно проаналізовані, і служити відправним пунктом для вироблення стратегії.</w:t>
      </w:r>
    </w:p>
    <w:p w:rsidR="00983B61" w:rsidRPr="00ED5526" w:rsidRDefault="00983B61" w:rsidP="00ED5526">
      <w:pPr>
        <w:pStyle w:val="33"/>
        <w:suppressAutoHyphens/>
        <w:ind w:left="0" w:firstLine="709"/>
        <w:rPr>
          <w:lang w:val="uk-UA"/>
        </w:rPr>
      </w:pPr>
      <w:r w:rsidRPr="00ED5526">
        <w:rPr>
          <w:lang w:val="uk-UA"/>
        </w:rPr>
        <w:t xml:space="preserve">Матриця SWOT дозволяє простежити ступінь впливу сильних і слабких сторін банку на ринкові можливості. Туди, де цей вплив особливо доброчинний, повинні бути спрямовані основні стратегічні зусилля банку. Вплив сильних сторін на ринкові можливості показує, з яким успіхом останні можуть бути реалізовані. Вплив же слабких сторін банку демонструє дія </w:t>
      </w:r>
      <w:r w:rsidRPr="00ED5526">
        <w:rPr>
          <w:lang w:val="uk-UA"/>
        </w:rPr>
        <w:lastRenderedPageBreak/>
        <w:t>фактора, що послабляє, і у зв’язку з цим банк повинний розробити заходи для мінімізації цього негативного впливу.</w:t>
      </w:r>
    </w:p>
    <w:p w:rsidR="00983B61" w:rsidRPr="00ED5526" w:rsidRDefault="00983B61" w:rsidP="00ED5526">
      <w:pPr>
        <w:suppressAutoHyphens/>
        <w:spacing w:line="360" w:lineRule="auto"/>
        <w:ind w:firstLine="709"/>
        <w:jc w:val="both"/>
        <w:rPr>
          <w:sz w:val="28"/>
          <w:szCs w:val="28"/>
          <w:lang w:val="uk-UA"/>
        </w:rPr>
      </w:pPr>
      <w:r w:rsidRPr="00ED5526">
        <w:rPr>
          <w:sz w:val="28"/>
          <w:szCs w:val="28"/>
          <w:lang w:val="uk-UA"/>
        </w:rPr>
        <w:t>Важливим моментом є також визначення впливу сильних і слабких сторін на наявні ринкові небезпеки. Необхідно виявити основні ринкові небезпеки і розробити відповідні контрзаходи, спрямовані на ослаблення їхнього впливу.</w:t>
      </w:r>
    </w:p>
    <w:p w:rsidR="0067341A" w:rsidRPr="00ED5526" w:rsidRDefault="0067341A" w:rsidP="00ED5526">
      <w:pPr>
        <w:suppressAutoHyphens/>
        <w:spacing w:line="360" w:lineRule="auto"/>
        <w:ind w:firstLine="709"/>
        <w:jc w:val="both"/>
        <w:rPr>
          <w:sz w:val="28"/>
          <w:szCs w:val="28"/>
          <w:lang w:val="uk-UA"/>
        </w:rPr>
      </w:pPr>
    </w:p>
    <w:tbl>
      <w:tblPr>
        <w:tblW w:w="87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2"/>
        <w:gridCol w:w="512"/>
        <w:gridCol w:w="2212"/>
        <w:gridCol w:w="2880"/>
        <w:gridCol w:w="2662"/>
      </w:tblGrid>
      <w:tr w:rsidR="0067341A" w:rsidRPr="008A3509" w:rsidTr="008A3509">
        <w:trPr>
          <w:cantSplit/>
          <w:jc w:val="center"/>
        </w:trPr>
        <w:tc>
          <w:tcPr>
            <w:tcW w:w="8778" w:type="dxa"/>
            <w:gridSpan w:val="5"/>
            <w:shd w:val="clear" w:color="auto" w:fill="auto"/>
          </w:tcPr>
          <w:p w:rsidR="0067341A" w:rsidRPr="008A3509" w:rsidRDefault="0067341A" w:rsidP="008A3509">
            <w:pPr>
              <w:pStyle w:val="5"/>
              <w:keepNext w:val="0"/>
              <w:suppressAutoHyphens/>
              <w:spacing w:line="360" w:lineRule="auto"/>
              <w:jc w:val="left"/>
              <w:rPr>
                <w:b w:val="0"/>
                <w:i w:val="0"/>
                <w:sz w:val="20"/>
              </w:rPr>
            </w:pPr>
            <w:r w:rsidRPr="008A3509">
              <w:rPr>
                <w:b w:val="0"/>
                <w:i w:val="0"/>
                <w:sz w:val="20"/>
              </w:rPr>
              <w:t>СИЛА БАНКУ</w:t>
            </w:r>
          </w:p>
        </w:tc>
      </w:tr>
      <w:tr w:rsidR="0067341A" w:rsidRPr="008A3509" w:rsidTr="008A3509">
        <w:trPr>
          <w:cantSplit/>
          <w:jc w:val="center"/>
        </w:trPr>
        <w:tc>
          <w:tcPr>
            <w:tcW w:w="512" w:type="dxa"/>
            <w:shd w:val="clear" w:color="auto" w:fill="auto"/>
          </w:tcPr>
          <w:p w:rsidR="0067341A" w:rsidRPr="008A3509" w:rsidRDefault="0067341A" w:rsidP="008A3509">
            <w:pPr>
              <w:suppressAutoHyphens/>
              <w:spacing w:line="360" w:lineRule="auto"/>
              <w:rPr>
                <w:bCs/>
                <w:sz w:val="20"/>
                <w:szCs w:val="28"/>
                <w:lang w:val="uk-UA"/>
              </w:rPr>
            </w:pPr>
          </w:p>
        </w:tc>
        <w:tc>
          <w:tcPr>
            <w:tcW w:w="512" w:type="dxa"/>
            <w:shd w:val="clear" w:color="auto" w:fill="auto"/>
          </w:tcPr>
          <w:p w:rsidR="0067341A" w:rsidRPr="008A3509" w:rsidRDefault="0067341A" w:rsidP="008A3509">
            <w:pPr>
              <w:suppressAutoHyphens/>
              <w:spacing w:line="360" w:lineRule="auto"/>
              <w:rPr>
                <w:bCs/>
                <w:sz w:val="20"/>
                <w:szCs w:val="28"/>
                <w:lang w:val="uk-UA"/>
              </w:rPr>
            </w:pPr>
          </w:p>
        </w:tc>
        <w:tc>
          <w:tcPr>
            <w:tcW w:w="2212" w:type="dxa"/>
            <w:shd w:val="clear" w:color="auto" w:fill="auto"/>
          </w:tcPr>
          <w:p w:rsidR="0067341A" w:rsidRPr="008A3509" w:rsidRDefault="0067341A" w:rsidP="008A3509">
            <w:pPr>
              <w:pStyle w:val="7"/>
              <w:keepNext w:val="0"/>
              <w:widowControl/>
              <w:suppressAutoHyphens/>
              <w:spacing w:line="360" w:lineRule="auto"/>
              <w:rPr>
                <w:b w:val="0"/>
                <w:iCs/>
                <w:sz w:val="20"/>
                <w:lang w:val="uk-UA"/>
              </w:rPr>
            </w:pPr>
            <w:r w:rsidRPr="008A3509">
              <w:rPr>
                <w:b w:val="0"/>
                <w:iCs/>
                <w:sz w:val="20"/>
                <w:lang w:val="uk-UA"/>
              </w:rPr>
              <w:t>Значна</w:t>
            </w:r>
          </w:p>
        </w:tc>
        <w:tc>
          <w:tcPr>
            <w:tcW w:w="2880" w:type="dxa"/>
            <w:shd w:val="clear" w:color="auto" w:fill="auto"/>
          </w:tcPr>
          <w:p w:rsidR="0067341A" w:rsidRPr="008A3509" w:rsidRDefault="0067341A" w:rsidP="008A3509">
            <w:pPr>
              <w:pStyle w:val="2"/>
              <w:keepNext w:val="0"/>
              <w:suppressAutoHyphens/>
              <w:spacing w:line="360" w:lineRule="auto"/>
              <w:jc w:val="left"/>
              <w:rPr>
                <w:b w:val="0"/>
                <w:iCs/>
                <w:sz w:val="20"/>
              </w:rPr>
            </w:pPr>
            <w:r w:rsidRPr="008A3509">
              <w:rPr>
                <w:b w:val="0"/>
                <w:iCs/>
                <w:sz w:val="20"/>
              </w:rPr>
              <w:t>Середня</w:t>
            </w:r>
          </w:p>
        </w:tc>
        <w:tc>
          <w:tcPr>
            <w:tcW w:w="2662" w:type="dxa"/>
            <w:shd w:val="clear" w:color="auto" w:fill="auto"/>
          </w:tcPr>
          <w:p w:rsidR="0067341A" w:rsidRPr="008A3509" w:rsidRDefault="0067341A" w:rsidP="008A3509">
            <w:pPr>
              <w:pStyle w:val="8"/>
              <w:keepNext w:val="0"/>
              <w:widowControl/>
              <w:suppressAutoHyphens/>
              <w:spacing w:line="360" w:lineRule="auto"/>
              <w:jc w:val="left"/>
              <w:rPr>
                <w:b w:val="0"/>
                <w:iCs/>
                <w:sz w:val="20"/>
                <w:lang w:val="uk-UA"/>
              </w:rPr>
            </w:pPr>
            <w:r w:rsidRPr="008A3509">
              <w:rPr>
                <w:b w:val="0"/>
                <w:iCs/>
                <w:sz w:val="20"/>
                <w:lang w:val="uk-UA"/>
              </w:rPr>
              <w:t>Низька</w:t>
            </w:r>
          </w:p>
        </w:tc>
      </w:tr>
      <w:tr w:rsidR="0067341A" w:rsidRPr="008A3509" w:rsidTr="008A3509">
        <w:trPr>
          <w:cantSplit/>
          <w:jc w:val="center"/>
        </w:trPr>
        <w:tc>
          <w:tcPr>
            <w:tcW w:w="512" w:type="dxa"/>
            <w:vMerge w:val="restart"/>
            <w:shd w:val="clear" w:color="auto" w:fill="auto"/>
            <w:textDirection w:val="btLr"/>
          </w:tcPr>
          <w:p w:rsidR="0067341A" w:rsidRPr="008A3509" w:rsidRDefault="0067341A" w:rsidP="008A3509">
            <w:pPr>
              <w:suppressAutoHyphens/>
              <w:spacing w:line="360" w:lineRule="auto"/>
              <w:rPr>
                <w:bCs/>
                <w:iCs/>
                <w:caps/>
                <w:sz w:val="20"/>
                <w:szCs w:val="28"/>
                <w:lang w:val="uk-UA"/>
              </w:rPr>
            </w:pPr>
            <w:r w:rsidRPr="008A3509">
              <w:rPr>
                <w:bCs/>
                <w:iCs/>
                <w:caps/>
                <w:sz w:val="20"/>
                <w:szCs w:val="28"/>
                <w:lang w:val="uk-UA"/>
              </w:rPr>
              <w:t>Привабливість ринку</w:t>
            </w:r>
          </w:p>
        </w:tc>
        <w:tc>
          <w:tcPr>
            <w:tcW w:w="512" w:type="dxa"/>
            <w:shd w:val="clear" w:color="auto" w:fill="auto"/>
            <w:textDirection w:val="btLr"/>
          </w:tcPr>
          <w:p w:rsidR="0067341A" w:rsidRPr="008A3509" w:rsidRDefault="0067341A" w:rsidP="008A3509">
            <w:pPr>
              <w:pStyle w:val="9"/>
              <w:keepNext w:val="0"/>
              <w:widowControl/>
              <w:suppressAutoHyphens/>
              <w:spacing w:line="360" w:lineRule="auto"/>
              <w:jc w:val="left"/>
              <w:rPr>
                <w:b w:val="0"/>
                <w:iCs/>
                <w:sz w:val="20"/>
                <w:lang w:val="uk-UA"/>
              </w:rPr>
            </w:pPr>
            <w:r w:rsidRPr="008A3509">
              <w:rPr>
                <w:b w:val="0"/>
                <w:iCs/>
                <w:sz w:val="20"/>
                <w:lang w:val="uk-UA"/>
              </w:rPr>
              <w:t>Значна</w:t>
            </w:r>
          </w:p>
        </w:tc>
        <w:tc>
          <w:tcPr>
            <w:tcW w:w="2212" w:type="dxa"/>
            <w:shd w:val="clear" w:color="auto" w:fill="auto"/>
          </w:tcPr>
          <w:p w:rsidR="0067341A" w:rsidRPr="008A3509" w:rsidRDefault="0067341A" w:rsidP="008A3509">
            <w:pPr>
              <w:pStyle w:val="1"/>
              <w:keepNext w:val="0"/>
              <w:suppressAutoHyphens/>
              <w:spacing w:line="360" w:lineRule="auto"/>
              <w:ind w:firstLine="0"/>
              <w:jc w:val="left"/>
              <w:rPr>
                <w:bCs/>
                <w:sz w:val="20"/>
              </w:rPr>
            </w:pPr>
            <w:r w:rsidRPr="008A3509">
              <w:rPr>
                <w:bCs/>
                <w:sz w:val="20"/>
              </w:rPr>
              <w:t>Рости/балансувати</w:t>
            </w:r>
          </w:p>
        </w:tc>
        <w:tc>
          <w:tcPr>
            <w:tcW w:w="2880" w:type="dxa"/>
            <w:shd w:val="clear" w:color="auto" w:fill="auto"/>
          </w:tcPr>
          <w:p w:rsidR="0067341A" w:rsidRPr="008A3509" w:rsidRDefault="0067341A" w:rsidP="008A3509">
            <w:pPr>
              <w:pStyle w:val="1"/>
              <w:keepNext w:val="0"/>
              <w:suppressAutoHyphens/>
              <w:spacing w:line="360" w:lineRule="auto"/>
              <w:ind w:firstLine="0"/>
              <w:jc w:val="left"/>
              <w:rPr>
                <w:bCs/>
                <w:sz w:val="20"/>
              </w:rPr>
            </w:pPr>
            <w:r w:rsidRPr="008A3509">
              <w:rPr>
                <w:bCs/>
                <w:sz w:val="20"/>
              </w:rPr>
              <w:t>Рости/упроваджуватися</w:t>
            </w:r>
          </w:p>
        </w:tc>
        <w:tc>
          <w:tcPr>
            <w:tcW w:w="2662" w:type="dxa"/>
            <w:shd w:val="clear" w:color="auto" w:fill="auto"/>
          </w:tcPr>
          <w:p w:rsidR="0067341A" w:rsidRPr="008A3509" w:rsidRDefault="0067341A" w:rsidP="008A3509">
            <w:pPr>
              <w:suppressAutoHyphens/>
              <w:spacing w:line="360" w:lineRule="auto"/>
              <w:rPr>
                <w:bCs/>
                <w:sz w:val="20"/>
                <w:szCs w:val="28"/>
                <w:lang w:val="uk-UA"/>
              </w:rPr>
            </w:pPr>
            <w:r w:rsidRPr="008A3509">
              <w:rPr>
                <w:bCs/>
                <w:sz w:val="20"/>
                <w:szCs w:val="28"/>
                <w:lang w:val="uk-UA"/>
              </w:rPr>
              <w:t>Пожинати плоди/змінити структуру/реорганізувати діяльність</w:t>
            </w:r>
          </w:p>
        </w:tc>
      </w:tr>
      <w:tr w:rsidR="0067341A" w:rsidRPr="008A3509" w:rsidTr="008A3509">
        <w:trPr>
          <w:cantSplit/>
          <w:jc w:val="center"/>
        </w:trPr>
        <w:tc>
          <w:tcPr>
            <w:tcW w:w="512" w:type="dxa"/>
            <w:vMerge/>
            <w:shd w:val="clear" w:color="auto" w:fill="auto"/>
          </w:tcPr>
          <w:p w:rsidR="0067341A" w:rsidRPr="008A3509" w:rsidRDefault="0067341A" w:rsidP="008A3509">
            <w:pPr>
              <w:suppressAutoHyphens/>
              <w:spacing w:line="360" w:lineRule="auto"/>
              <w:rPr>
                <w:bCs/>
                <w:sz w:val="20"/>
                <w:szCs w:val="28"/>
                <w:lang w:val="uk-UA"/>
              </w:rPr>
            </w:pPr>
          </w:p>
        </w:tc>
        <w:tc>
          <w:tcPr>
            <w:tcW w:w="512" w:type="dxa"/>
            <w:shd w:val="clear" w:color="auto" w:fill="auto"/>
            <w:textDirection w:val="btLr"/>
          </w:tcPr>
          <w:p w:rsidR="0067341A" w:rsidRPr="008A3509" w:rsidRDefault="0067341A" w:rsidP="008A3509">
            <w:pPr>
              <w:pStyle w:val="3"/>
              <w:keepNext w:val="0"/>
              <w:suppressAutoHyphens/>
              <w:spacing w:line="360" w:lineRule="auto"/>
              <w:jc w:val="left"/>
              <w:rPr>
                <w:b w:val="0"/>
                <w:iCs/>
                <w:sz w:val="20"/>
                <w:szCs w:val="28"/>
              </w:rPr>
            </w:pPr>
            <w:r w:rsidRPr="008A3509">
              <w:rPr>
                <w:b w:val="0"/>
                <w:iCs/>
                <w:sz w:val="20"/>
              </w:rPr>
              <w:t>Середня</w:t>
            </w:r>
          </w:p>
        </w:tc>
        <w:tc>
          <w:tcPr>
            <w:tcW w:w="2212" w:type="dxa"/>
            <w:shd w:val="clear" w:color="auto" w:fill="auto"/>
          </w:tcPr>
          <w:p w:rsidR="0067341A" w:rsidRPr="008A3509" w:rsidRDefault="0067341A" w:rsidP="008A3509">
            <w:pPr>
              <w:pStyle w:val="1"/>
              <w:keepNext w:val="0"/>
              <w:suppressAutoHyphens/>
              <w:spacing w:line="360" w:lineRule="auto"/>
              <w:ind w:firstLine="0"/>
              <w:jc w:val="left"/>
              <w:rPr>
                <w:bCs/>
                <w:sz w:val="20"/>
              </w:rPr>
            </w:pPr>
            <w:r w:rsidRPr="008A3509">
              <w:rPr>
                <w:bCs/>
                <w:sz w:val="20"/>
              </w:rPr>
              <w:t>Захищати/інвестувати</w:t>
            </w:r>
          </w:p>
        </w:tc>
        <w:tc>
          <w:tcPr>
            <w:tcW w:w="2880" w:type="dxa"/>
            <w:shd w:val="clear" w:color="auto" w:fill="auto"/>
          </w:tcPr>
          <w:p w:rsidR="0067341A" w:rsidRPr="008A3509" w:rsidRDefault="0067341A" w:rsidP="008A3509">
            <w:pPr>
              <w:suppressAutoHyphens/>
              <w:spacing w:line="360" w:lineRule="auto"/>
              <w:rPr>
                <w:bCs/>
                <w:sz w:val="20"/>
                <w:szCs w:val="28"/>
                <w:lang w:val="uk-UA"/>
              </w:rPr>
            </w:pPr>
            <w:r w:rsidRPr="008A3509">
              <w:rPr>
                <w:bCs/>
                <w:sz w:val="20"/>
                <w:szCs w:val="28"/>
                <w:lang w:val="uk-UA"/>
              </w:rPr>
              <w:t>Вибірково інвестувати/вибирати сегмент</w:t>
            </w:r>
          </w:p>
        </w:tc>
        <w:tc>
          <w:tcPr>
            <w:tcW w:w="2662" w:type="dxa"/>
            <w:shd w:val="clear" w:color="auto" w:fill="auto"/>
          </w:tcPr>
          <w:p w:rsidR="0067341A" w:rsidRPr="008A3509" w:rsidRDefault="0067341A" w:rsidP="008A3509">
            <w:pPr>
              <w:suppressAutoHyphens/>
              <w:spacing w:line="360" w:lineRule="auto"/>
              <w:rPr>
                <w:bCs/>
                <w:sz w:val="20"/>
                <w:szCs w:val="28"/>
                <w:lang w:val="uk-UA"/>
              </w:rPr>
            </w:pPr>
            <w:r w:rsidRPr="008A3509">
              <w:rPr>
                <w:bCs/>
                <w:sz w:val="20"/>
              </w:rPr>
              <w:t xml:space="preserve">Ретельно вилучати інвестиції/шукати </w:t>
            </w:r>
            <w:r w:rsidR="00ED5526" w:rsidRPr="008A3509">
              <w:rPr>
                <w:bCs/>
                <w:sz w:val="20"/>
              </w:rPr>
              <w:t>"</w:t>
            </w:r>
            <w:r w:rsidRPr="008A3509">
              <w:rPr>
                <w:bCs/>
                <w:sz w:val="20"/>
              </w:rPr>
              <w:t>нішу</w:t>
            </w:r>
            <w:r w:rsidR="00ED5526" w:rsidRPr="008A3509">
              <w:rPr>
                <w:bCs/>
                <w:sz w:val="20"/>
              </w:rPr>
              <w:t>"</w:t>
            </w:r>
          </w:p>
        </w:tc>
      </w:tr>
      <w:tr w:rsidR="0067341A" w:rsidRPr="008A3509" w:rsidTr="008A3509">
        <w:trPr>
          <w:cantSplit/>
          <w:jc w:val="center"/>
        </w:trPr>
        <w:tc>
          <w:tcPr>
            <w:tcW w:w="512" w:type="dxa"/>
            <w:vMerge/>
            <w:shd w:val="clear" w:color="auto" w:fill="auto"/>
          </w:tcPr>
          <w:p w:rsidR="0067341A" w:rsidRPr="008A3509" w:rsidRDefault="0067341A" w:rsidP="008A3509">
            <w:pPr>
              <w:suppressAutoHyphens/>
              <w:spacing w:line="360" w:lineRule="auto"/>
              <w:rPr>
                <w:bCs/>
                <w:sz w:val="20"/>
                <w:szCs w:val="28"/>
                <w:lang w:val="uk-UA"/>
              </w:rPr>
            </w:pPr>
          </w:p>
        </w:tc>
        <w:tc>
          <w:tcPr>
            <w:tcW w:w="512" w:type="dxa"/>
            <w:shd w:val="clear" w:color="auto" w:fill="auto"/>
            <w:textDirection w:val="btLr"/>
          </w:tcPr>
          <w:p w:rsidR="0067341A" w:rsidRPr="008A3509" w:rsidRDefault="0067341A" w:rsidP="008A3509">
            <w:pPr>
              <w:pStyle w:val="7"/>
              <w:keepNext w:val="0"/>
              <w:widowControl/>
              <w:suppressAutoHyphens/>
              <w:spacing w:line="360" w:lineRule="auto"/>
              <w:rPr>
                <w:b w:val="0"/>
                <w:iCs/>
                <w:sz w:val="20"/>
                <w:lang w:val="uk-UA"/>
              </w:rPr>
            </w:pPr>
            <w:r w:rsidRPr="008A3509">
              <w:rPr>
                <w:b w:val="0"/>
                <w:iCs/>
                <w:sz w:val="20"/>
                <w:lang w:val="uk-UA"/>
              </w:rPr>
              <w:t>Низка</w:t>
            </w:r>
          </w:p>
        </w:tc>
        <w:tc>
          <w:tcPr>
            <w:tcW w:w="2212" w:type="dxa"/>
            <w:shd w:val="clear" w:color="auto" w:fill="auto"/>
          </w:tcPr>
          <w:p w:rsidR="0067341A" w:rsidRPr="008A3509" w:rsidRDefault="0067341A" w:rsidP="008A3509">
            <w:pPr>
              <w:suppressAutoHyphens/>
              <w:spacing w:line="360" w:lineRule="auto"/>
              <w:rPr>
                <w:bCs/>
                <w:sz w:val="20"/>
                <w:szCs w:val="28"/>
                <w:lang w:val="uk-UA"/>
              </w:rPr>
            </w:pPr>
            <w:r w:rsidRPr="008A3509">
              <w:rPr>
                <w:bCs/>
                <w:sz w:val="20"/>
              </w:rPr>
              <w:t>Пожинати плоди</w:t>
            </w:r>
          </w:p>
        </w:tc>
        <w:tc>
          <w:tcPr>
            <w:tcW w:w="2880" w:type="dxa"/>
            <w:shd w:val="clear" w:color="auto" w:fill="auto"/>
          </w:tcPr>
          <w:p w:rsidR="0067341A" w:rsidRPr="008A3509" w:rsidRDefault="0067341A" w:rsidP="008A3509">
            <w:pPr>
              <w:suppressAutoHyphens/>
              <w:spacing w:line="360" w:lineRule="auto"/>
              <w:rPr>
                <w:bCs/>
                <w:sz w:val="20"/>
                <w:szCs w:val="28"/>
                <w:lang w:val="uk-UA"/>
              </w:rPr>
            </w:pPr>
            <w:r w:rsidRPr="008A3509">
              <w:rPr>
                <w:bCs/>
                <w:sz w:val="20"/>
              </w:rPr>
              <w:t>Ретельно вилучати інвестиції</w:t>
            </w:r>
          </w:p>
        </w:tc>
        <w:tc>
          <w:tcPr>
            <w:tcW w:w="2662" w:type="dxa"/>
            <w:shd w:val="clear" w:color="auto" w:fill="auto"/>
          </w:tcPr>
          <w:p w:rsidR="0067341A" w:rsidRPr="008A3509" w:rsidRDefault="0067341A" w:rsidP="008A3509">
            <w:pPr>
              <w:suppressAutoHyphens/>
              <w:spacing w:line="360" w:lineRule="auto"/>
              <w:rPr>
                <w:bCs/>
                <w:sz w:val="20"/>
                <w:szCs w:val="28"/>
                <w:lang w:val="uk-UA"/>
              </w:rPr>
            </w:pPr>
            <w:r w:rsidRPr="008A3509">
              <w:rPr>
                <w:bCs/>
                <w:sz w:val="20"/>
                <w:szCs w:val="28"/>
              </w:rPr>
              <w:t>Негайно припинити діяльність/використовувати для атаки на конкурентів</w:t>
            </w:r>
          </w:p>
        </w:tc>
      </w:tr>
    </w:tbl>
    <w:p w:rsidR="0067341A" w:rsidRPr="00ED5526" w:rsidRDefault="00532D78" w:rsidP="00ED5526">
      <w:pPr>
        <w:pStyle w:val="21"/>
        <w:suppressAutoHyphens/>
        <w:spacing w:line="360" w:lineRule="auto"/>
        <w:ind w:firstLine="709"/>
        <w:jc w:val="both"/>
        <w:rPr>
          <w:b w:val="0"/>
          <w:sz w:val="28"/>
          <w:szCs w:val="28"/>
        </w:rPr>
      </w:pPr>
      <w:r w:rsidRPr="00ED5526">
        <w:rPr>
          <w:b w:val="0"/>
          <w:sz w:val="28"/>
          <w:szCs w:val="28"/>
        </w:rPr>
        <w:t>Рис</w:t>
      </w:r>
      <w:r w:rsidR="0067341A" w:rsidRPr="00ED5526">
        <w:rPr>
          <w:b w:val="0"/>
          <w:sz w:val="28"/>
          <w:szCs w:val="28"/>
        </w:rPr>
        <w:t xml:space="preserve">. </w:t>
      </w:r>
      <w:r w:rsidR="0067341A" w:rsidRPr="00ED5526">
        <w:rPr>
          <w:b w:val="0"/>
          <w:sz w:val="28"/>
          <w:szCs w:val="28"/>
          <w:lang w:val="ru-RU"/>
        </w:rPr>
        <w:t>5</w:t>
      </w:r>
      <w:r w:rsidR="0067341A" w:rsidRPr="00ED5526">
        <w:rPr>
          <w:b w:val="0"/>
          <w:sz w:val="28"/>
          <w:szCs w:val="28"/>
        </w:rPr>
        <w:t xml:space="preserve">. Моделювання стратегії </w:t>
      </w:r>
      <w:r w:rsidR="001F15E3" w:rsidRPr="00ED5526">
        <w:rPr>
          <w:b w:val="0"/>
          <w:sz w:val="28"/>
          <w:szCs w:val="28"/>
        </w:rPr>
        <w:t xml:space="preserve">розвитку </w:t>
      </w:r>
      <w:r w:rsidR="0067341A" w:rsidRPr="00ED5526">
        <w:rPr>
          <w:b w:val="0"/>
          <w:sz w:val="28"/>
          <w:szCs w:val="28"/>
        </w:rPr>
        <w:t>банку.</w:t>
      </w:r>
    </w:p>
    <w:p w:rsidR="0067341A" w:rsidRPr="00ED5526" w:rsidRDefault="0067341A" w:rsidP="00ED5526">
      <w:pPr>
        <w:suppressAutoHyphens/>
        <w:spacing w:line="360" w:lineRule="auto"/>
        <w:ind w:firstLine="709"/>
        <w:jc w:val="both"/>
        <w:rPr>
          <w:sz w:val="28"/>
          <w:szCs w:val="28"/>
          <w:lang w:val="uk-UA"/>
        </w:rPr>
      </w:pPr>
    </w:p>
    <w:p w:rsidR="00244A00" w:rsidRPr="00ED5526" w:rsidRDefault="00244A00" w:rsidP="00ED5526">
      <w:pPr>
        <w:suppressAutoHyphens/>
        <w:spacing w:line="360" w:lineRule="auto"/>
        <w:ind w:firstLine="709"/>
        <w:jc w:val="both"/>
        <w:rPr>
          <w:sz w:val="28"/>
          <w:szCs w:val="28"/>
          <w:lang w:val="uk-UA"/>
        </w:rPr>
      </w:pPr>
      <w:r w:rsidRPr="00ED5526">
        <w:rPr>
          <w:sz w:val="28"/>
          <w:szCs w:val="28"/>
          <w:lang w:val="uk-UA"/>
        </w:rPr>
        <w:t>Отже, проаналізувавши всі плюси і мінуси за даними матриці SWOT, можна зробити висновки про шанси банку в досягненні успіху й намітити заходи для поліпшення його положення. Проаналізувавши кожну сильну і слабку сторону, ринкову можливість і небезпеку, які можуть виступати як негативними, так і позитивними факторами, варто виділити найбільш вагомі й орієнтуватися на них у процесі розробки стратегії розвитку банку.</w:t>
      </w:r>
    </w:p>
    <w:p w:rsidR="00244A00" w:rsidRPr="00ED5526" w:rsidRDefault="00244A00" w:rsidP="00ED5526">
      <w:pPr>
        <w:suppressAutoHyphens/>
        <w:spacing w:line="360" w:lineRule="auto"/>
        <w:ind w:firstLine="709"/>
        <w:jc w:val="both"/>
        <w:rPr>
          <w:sz w:val="28"/>
          <w:szCs w:val="28"/>
          <w:lang w:val="uk-UA"/>
        </w:rPr>
      </w:pPr>
      <w:r w:rsidRPr="00ED5526">
        <w:rPr>
          <w:sz w:val="28"/>
          <w:szCs w:val="28"/>
          <w:lang w:val="uk-UA"/>
        </w:rPr>
        <w:t xml:space="preserve">Оцінивши вплив різних факторів на діяльність банку, а також, приймаючи до уваги співвідношення між сильними і слабкими сторонами, ринковими можливостями і небезпеками, варто визначити відносне положення кожного альтернативного стратегічного напрямку діяльності банку. З цією метою зручно користатися </w:t>
      </w:r>
      <w:r w:rsidRPr="00ED5526">
        <w:rPr>
          <w:bCs/>
          <w:sz w:val="28"/>
          <w:szCs w:val="28"/>
          <w:lang w:val="uk-UA"/>
        </w:rPr>
        <w:t xml:space="preserve">матрицею </w:t>
      </w:r>
      <w:r w:rsidR="00ED5526">
        <w:rPr>
          <w:bCs/>
          <w:sz w:val="28"/>
          <w:szCs w:val="28"/>
          <w:lang w:val="uk-UA"/>
        </w:rPr>
        <w:t>"</w:t>
      </w:r>
      <w:r w:rsidRPr="00ED5526">
        <w:rPr>
          <w:bCs/>
          <w:sz w:val="28"/>
          <w:szCs w:val="28"/>
          <w:lang w:val="uk-UA"/>
        </w:rPr>
        <w:t>сила банку – привабливість ринку</w:t>
      </w:r>
      <w:r w:rsidR="00ED5526">
        <w:rPr>
          <w:bCs/>
          <w:sz w:val="28"/>
          <w:szCs w:val="28"/>
          <w:lang w:val="uk-UA"/>
        </w:rPr>
        <w:t>"</w:t>
      </w:r>
      <w:r w:rsidRPr="00ED5526">
        <w:rPr>
          <w:sz w:val="28"/>
          <w:szCs w:val="28"/>
          <w:lang w:val="uk-UA"/>
        </w:rPr>
        <w:t xml:space="preserve"> (рис. </w:t>
      </w:r>
      <w:r w:rsidRPr="00ED5526">
        <w:rPr>
          <w:sz w:val="28"/>
          <w:szCs w:val="28"/>
        </w:rPr>
        <w:t>5</w:t>
      </w:r>
      <w:r w:rsidRPr="00ED5526">
        <w:rPr>
          <w:sz w:val="28"/>
          <w:szCs w:val="28"/>
          <w:lang w:val="uk-UA"/>
        </w:rPr>
        <w:t>). Сила банку визначається його конкурентоспроможністю.</w:t>
      </w:r>
    </w:p>
    <w:p w:rsidR="0067341A" w:rsidRPr="00ED5526" w:rsidRDefault="0067341A" w:rsidP="00ED5526">
      <w:pPr>
        <w:suppressAutoHyphens/>
        <w:spacing w:line="360" w:lineRule="auto"/>
        <w:ind w:firstLine="709"/>
        <w:jc w:val="both"/>
        <w:rPr>
          <w:sz w:val="28"/>
          <w:szCs w:val="28"/>
          <w:lang w:val="uk-UA"/>
        </w:rPr>
      </w:pPr>
      <w:r w:rsidRPr="00ED5526">
        <w:rPr>
          <w:sz w:val="28"/>
          <w:szCs w:val="28"/>
          <w:lang w:val="uk-UA"/>
        </w:rPr>
        <w:lastRenderedPageBreak/>
        <w:t xml:space="preserve">Кожна клітка даної матриці розглядається як окрема стратегія </w:t>
      </w:r>
      <w:r w:rsidR="001F15E3" w:rsidRPr="00ED5526">
        <w:rPr>
          <w:sz w:val="28"/>
          <w:szCs w:val="28"/>
          <w:lang w:val="uk-UA"/>
        </w:rPr>
        <w:t xml:space="preserve">розвитку </w:t>
      </w:r>
      <w:r w:rsidRPr="00ED5526">
        <w:rPr>
          <w:sz w:val="28"/>
          <w:szCs w:val="28"/>
          <w:lang w:val="uk-UA"/>
        </w:rPr>
        <w:t>банку. Детальна характеристика кожної наведена нижче.</w:t>
      </w:r>
    </w:p>
    <w:p w:rsidR="0067341A" w:rsidRPr="00ED5526" w:rsidRDefault="0067341A" w:rsidP="00ED5526">
      <w:pPr>
        <w:numPr>
          <w:ilvl w:val="0"/>
          <w:numId w:val="37"/>
        </w:numPr>
        <w:suppressAutoHyphens/>
        <w:spacing w:line="360" w:lineRule="auto"/>
        <w:jc w:val="both"/>
        <w:rPr>
          <w:sz w:val="28"/>
          <w:szCs w:val="28"/>
          <w:lang w:val="uk-UA"/>
        </w:rPr>
      </w:pPr>
      <w:bookmarkStart w:id="0" w:name="закладка2"/>
      <w:bookmarkEnd w:id="0"/>
      <w:r w:rsidRPr="00ED5526">
        <w:rPr>
          <w:bCs/>
          <w:iCs/>
          <w:sz w:val="28"/>
          <w:szCs w:val="28"/>
          <w:lang w:val="uk-UA"/>
        </w:rPr>
        <w:t>Рости/балансувати.</w:t>
      </w:r>
      <w:r w:rsidRPr="00ED5526">
        <w:rPr>
          <w:sz w:val="28"/>
          <w:szCs w:val="28"/>
          <w:lang w:val="uk-UA"/>
        </w:rPr>
        <w:t xml:space="preserve"> Стратегія, що відповідає верхньому лівому куту матриці, виходить з високої привабливості ринку і сильної конкурентноздатності і спрямована на розширення і зміцнення позицій банку на даному ринку. В напрямку діяльності банку в рамках даної стратегії повинен віддаватися пріоритет інвестування. Цей ринок дає можливості для істотного поточного і тривалого приросту прибутковості внесків, тому основною задачею інвестиційної стратегії є підтримка міцної поточної позиції на ринку, що розвивається, при стабільному чи зовсім незначному зниженні показника ROI. Інвестування повинне вироблятися беззупинно і по ставках, що дозволяють підтримувати міцні позиції на ринку. При цьому прийнятний середній рівень інвестиційного ризику.</w:t>
      </w:r>
    </w:p>
    <w:p w:rsidR="0067341A" w:rsidRPr="00ED5526" w:rsidRDefault="0067341A" w:rsidP="00ED5526">
      <w:pPr>
        <w:numPr>
          <w:ilvl w:val="0"/>
          <w:numId w:val="37"/>
        </w:numPr>
        <w:suppressAutoHyphens/>
        <w:spacing w:line="360" w:lineRule="auto"/>
        <w:jc w:val="both"/>
        <w:rPr>
          <w:sz w:val="28"/>
          <w:szCs w:val="28"/>
          <w:lang w:val="uk-UA"/>
        </w:rPr>
      </w:pPr>
      <w:r w:rsidRPr="00ED5526">
        <w:rPr>
          <w:bCs/>
          <w:iCs/>
          <w:sz w:val="28"/>
          <w:szCs w:val="28"/>
          <w:lang w:val="uk-UA"/>
        </w:rPr>
        <w:t>Рости/упроваджуватися.</w:t>
      </w:r>
      <w:r w:rsidRPr="00ED5526">
        <w:rPr>
          <w:sz w:val="28"/>
          <w:szCs w:val="28"/>
          <w:lang w:val="uk-UA"/>
        </w:rPr>
        <w:t xml:space="preserve"> Це стратегія, на здійснення якої не можна шкодувати засобів. Вона спрямована на підвищення конкурентноздатності банку і спирається на відмінні перспективи росту. Для даної стратегії також характерний тривалий істотний приріст доходів. Основною задачею інвестиційної стратегії, отже, є проникнення на ринок для встановлення в майбутньому міцних позицій. Інвестування повинне носити беззупинний тривалий характер. Допустимо високий інвестиційний ризик. Можливе зниження ROI.</w:t>
      </w:r>
    </w:p>
    <w:p w:rsidR="0067341A" w:rsidRPr="00ED5526" w:rsidRDefault="0067341A" w:rsidP="00ED5526">
      <w:pPr>
        <w:numPr>
          <w:ilvl w:val="0"/>
          <w:numId w:val="37"/>
        </w:numPr>
        <w:suppressAutoHyphens/>
        <w:spacing w:line="360" w:lineRule="auto"/>
        <w:jc w:val="both"/>
        <w:rPr>
          <w:sz w:val="28"/>
          <w:szCs w:val="28"/>
          <w:lang w:val="uk-UA"/>
        </w:rPr>
      </w:pPr>
      <w:r w:rsidRPr="00ED5526">
        <w:rPr>
          <w:bCs/>
          <w:iCs/>
          <w:sz w:val="28"/>
          <w:szCs w:val="28"/>
          <w:lang w:val="uk-UA"/>
        </w:rPr>
        <w:t>Пожинати плоди/змінити структуру/реорганізувати діяльність.</w:t>
      </w:r>
      <w:r w:rsidRPr="00ED5526">
        <w:rPr>
          <w:sz w:val="28"/>
          <w:szCs w:val="28"/>
          <w:lang w:val="uk-UA"/>
        </w:rPr>
        <w:t xml:space="preserve"> Цей осередок матриці відповідає високої привабливості ринку і низкою конкурентноздатності. У рамках даної стратегії з’являється можливість збільшення доходів у ринкових сегментах не менше середнього рівня.</w:t>
      </w:r>
      <w:r w:rsidR="00ED5526">
        <w:rPr>
          <w:sz w:val="28"/>
          <w:szCs w:val="28"/>
          <w:lang w:val="uk-UA"/>
        </w:rPr>
        <w:t xml:space="preserve"> </w:t>
      </w:r>
      <w:r w:rsidRPr="00ED5526">
        <w:rPr>
          <w:sz w:val="28"/>
          <w:szCs w:val="28"/>
          <w:lang w:val="uk-UA"/>
        </w:rPr>
        <w:t xml:space="preserve">Фактором, що послабляє, виступає низька конкурентноздатність, тому задача стратегії повинна зводитися до якнайшвидшого усунення поточного дефіциту ресурсів для відновлення прибутковості. Здійснювати дану стратегію можливо за допомогою одноразових інвестицій, обумовлених </w:t>
      </w:r>
      <w:r w:rsidRPr="00ED5526">
        <w:rPr>
          <w:sz w:val="28"/>
          <w:szCs w:val="28"/>
          <w:lang w:val="uk-UA"/>
        </w:rPr>
        <w:lastRenderedPageBreak/>
        <w:t>природою існуючих дефіцитів. Можливий середній інвестиційний ризик і деяке зниження ROI.</w:t>
      </w:r>
    </w:p>
    <w:p w:rsidR="0067341A" w:rsidRPr="00ED5526" w:rsidRDefault="0067341A" w:rsidP="00ED5526">
      <w:pPr>
        <w:numPr>
          <w:ilvl w:val="0"/>
          <w:numId w:val="37"/>
        </w:numPr>
        <w:suppressAutoHyphens/>
        <w:spacing w:line="360" w:lineRule="auto"/>
        <w:jc w:val="both"/>
        <w:rPr>
          <w:sz w:val="28"/>
          <w:szCs w:val="28"/>
          <w:lang w:val="uk-UA"/>
        </w:rPr>
      </w:pPr>
      <w:r w:rsidRPr="00ED5526">
        <w:rPr>
          <w:bCs/>
          <w:iCs/>
          <w:sz w:val="28"/>
          <w:szCs w:val="28"/>
          <w:lang w:val="uk-UA"/>
        </w:rPr>
        <w:t>Захищати/інвестувати.</w:t>
      </w:r>
      <w:r w:rsidRPr="00ED5526">
        <w:rPr>
          <w:sz w:val="28"/>
          <w:szCs w:val="28"/>
          <w:lang w:val="uk-UA"/>
        </w:rPr>
        <w:t xml:space="preserve"> Дане положення свідчить про те, що відповідні цьому напрямки діяльності банку прив’язані до менш привабливих ринків, але, незважаючи на це, інвестування повинне залишатися на рівні, що забезпечував би підтримку наявної конкурентноздатності. Стратегія </w:t>
      </w:r>
      <w:r w:rsidR="00ED5526">
        <w:rPr>
          <w:sz w:val="28"/>
          <w:szCs w:val="28"/>
          <w:lang w:val="uk-UA"/>
        </w:rPr>
        <w:t>"</w:t>
      </w:r>
      <w:r w:rsidRPr="00ED5526">
        <w:rPr>
          <w:sz w:val="28"/>
          <w:szCs w:val="28"/>
          <w:lang w:val="uk-UA"/>
        </w:rPr>
        <w:t>захищати/інвестувати</w:t>
      </w:r>
      <w:r w:rsidR="00ED5526">
        <w:rPr>
          <w:sz w:val="28"/>
          <w:szCs w:val="28"/>
          <w:lang w:val="uk-UA"/>
        </w:rPr>
        <w:t>"</w:t>
      </w:r>
      <w:r w:rsidRPr="00ED5526">
        <w:rPr>
          <w:sz w:val="28"/>
          <w:szCs w:val="28"/>
          <w:lang w:val="uk-UA"/>
        </w:rPr>
        <w:t xml:space="preserve"> відкриває можливості для істотних поточних доходів, однак обсяг росту обмежений і спостерігається тенденція до зменшення маржі. Основною задачею стратегії повинен стати захист дохідної бази до відновлення привабливих можливостей. Здійснюватися ця стратегія повинна за принципом дзеркального відображення дій конкурентів, тобто робити інвестування треба тільки у відповідь на зазіхання конкурентів, допускаючи при цьому середній рівень інвестиційного ризику і зниження ROI.</w:t>
      </w:r>
    </w:p>
    <w:p w:rsidR="0067341A" w:rsidRPr="00ED5526" w:rsidRDefault="0067341A" w:rsidP="00ED5526">
      <w:pPr>
        <w:numPr>
          <w:ilvl w:val="0"/>
          <w:numId w:val="37"/>
        </w:numPr>
        <w:suppressAutoHyphens/>
        <w:spacing w:line="360" w:lineRule="auto"/>
        <w:jc w:val="both"/>
        <w:rPr>
          <w:sz w:val="28"/>
          <w:szCs w:val="28"/>
          <w:lang w:val="uk-UA"/>
        </w:rPr>
      </w:pPr>
      <w:r w:rsidRPr="00ED5526">
        <w:rPr>
          <w:bCs/>
          <w:iCs/>
          <w:sz w:val="28"/>
          <w:szCs w:val="28"/>
          <w:lang w:val="uk-UA"/>
        </w:rPr>
        <w:t>Вибірково інвестувати/вибирати сегмент.</w:t>
      </w:r>
      <w:r w:rsidRPr="00ED5526">
        <w:rPr>
          <w:sz w:val="28"/>
          <w:szCs w:val="28"/>
          <w:lang w:val="uk-UA"/>
        </w:rPr>
        <w:t xml:space="preserve"> Для напрямків діяльності банку, що відповідають даній клітці, характерно вибіркове інвестування, оскільки вони зосереджені на обслуговуванні досить привабливих ринкових сегментів. Інвестиційна стратегія відкриває можливості одержання істотних поточних і майбутніх доходів, ріст яких обмежен</w:t>
      </w:r>
      <w:r w:rsidR="002D2E56" w:rsidRPr="00ED5526">
        <w:rPr>
          <w:sz w:val="28"/>
          <w:szCs w:val="28"/>
          <w:lang w:val="uk-UA"/>
        </w:rPr>
        <w:t>ий</w:t>
      </w:r>
      <w:r w:rsidRPr="00ED5526">
        <w:rPr>
          <w:sz w:val="28"/>
          <w:szCs w:val="28"/>
          <w:lang w:val="uk-UA"/>
        </w:rPr>
        <w:t xml:space="preserve"> стабільною маржею. Стратегія банку повинна бути спрямована на підтримку колишнього рівня чи ріст ROI і вибіркове використання наявних можливостей розширення діяльності. Доцільно застосовувати обмежені цільові інвестиції, для яких характерний малий інвестиційний ризик.</w:t>
      </w:r>
    </w:p>
    <w:p w:rsidR="0067341A" w:rsidRPr="00ED5526" w:rsidRDefault="0067341A" w:rsidP="00ED5526">
      <w:pPr>
        <w:numPr>
          <w:ilvl w:val="0"/>
          <w:numId w:val="37"/>
        </w:numPr>
        <w:suppressAutoHyphens/>
        <w:spacing w:line="360" w:lineRule="auto"/>
        <w:jc w:val="both"/>
        <w:rPr>
          <w:sz w:val="28"/>
          <w:lang w:val="uk-UA"/>
        </w:rPr>
      </w:pPr>
      <w:r w:rsidRPr="00ED5526">
        <w:rPr>
          <w:bCs/>
          <w:iCs/>
          <w:sz w:val="28"/>
          <w:lang w:val="uk-UA"/>
        </w:rPr>
        <w:t xml:space="preserve">Ретельно вилучати інвестиції/шукати </w:t>
      </w:r>
      <w:r w:rsidR="00ED5526">
        <w:rPr>
          <w:bCs/>
          <w:iCs/>
          <w:sz w:val="28"/>
          <w:lang w:val="uk-UA"/>
        </w:rPr>
        <w:t>"</w:t>
      </w:r>
      <w:r w:rsidRPr="00ED5526">
        <w:rPr>
          <w:bCs/>
          <w:iCs/>
          <w:sz w:val="28"/>
          <w:lang w:val="uk-UA"/>
        </w:rPr>
        <w:t>нішу</w:t>
      </w:r>
      <w:r w:rsidR="00ED5526">
        <w:rPr>
          <w:bCs/>
          <w:iCs/>
          <w:sz w:val="28"/>
          <w:lang w:val="uk-UA"/>
        </w:rPr>
        <w:t>"</w:t>
      </w:r>
      <w:r w:rsidRPr="00ED5526">
        <w:rPr>
          <w:bCs/>
          <w:iCs/>
          <w:sz w:val="28"/>
          <w:lang w:val="uk-UA"/>
        </w:rPr>
        <w:t>.</w:t>
      </w:r>
      <w:r w:rsidRPr="00ED5526">
        <w:rPr>
          <w:sz w:val="28"/>
          <w:lang w:val="uk-UA"/>
        </w:rPr>
        <w:t xml:space="preserve"> У рамках даної стратегії найбільш доцільним представляється вилучення інвестицій і пошук вільної ринкової </w:t>
      </w:r>
      <w:r w:rsidR="00ED5526">
        <w:rPr>
          <w:sz w:val="28"/>
          <w:lang w:val="uk-UA"/>
        </w:rPr>
        <w:t>"</w:t>
      </w:r>
      <w:r w:rsidRPr="00ED5526">
        <w:rPr>
          <w:sz w:val="28"/>
          <w:lang w:val="uk-UA"/>
        </w:rPr>
        <w:t>ніші</w:t>
      </w:r>
      <w:r w:rsidR="00ED5526">
        <w:rPr>
          <w:sz w:val="28"/>
          <w:lang w:val="uk-UA"/>
        </w:rPr>
        <w:t>"</w:t>
      </w:r>
      <w:r w:rsidRPr="00ED5526">
        <w:rPr>
          <w:sz w:val="28"/>
          <w:lang w:val="uk-UA"/>
        </w:rPr>
        <w:t xml:space="preserve">, у якій можна розраховувати на одержання доходів. Можливості успішної діяльності банку в цих умовах обмежені. Спостерігається тенденція погіршення ринку і зниження доходів, щоправда, зберігаються невеликі перспективи одержання одноразових доходів. Тому </w:t>
      </w:r>
      <w:r w:rsidRPr="00ED5526">
        <w:rPr>
          <w:sz w:val="28"/>
          <w:lang w:val="uk-UA"/>
        </w:rPr>
        <w:lastRenderedPageBreak/>
        <w:t>першочерговою задачею стратегії буде вилучення інвестицій з ринку на найбільш сприятливі терміни.</w:t>
      </w:r>
    </w:p>
    <w:p w:rsidR="0067341A" w:rsidRPr="00ED5526" w:rsidRDefault="0067341A" w:rsidP="00ED5526">
      <w:pPr>
        <w:numPr>
          <w:ilvl w:val="0"/>
          <w:numId w:val="37"/>
        </w:numPr>
        <w:suppressAutoHyphens/>
        <w:spacing w:line="360" w:lineRule="auto"/>
        <w:jc w:val="both"/>
        <w:rPr>
          <w:sz w:val="28"/>
          <w:szCs w:val="28"/>
          <w:lang w:val="uk-UA"/>
        </w:rPr>
      </w:pPr>
      <w:r w:rsidRPr="00ED5526">
        <w:rPr>
          <w:bCs/>
          <w:iCs/>
          <w:sz w:val="28"/>
          <w:szCs w:val="28"/>
          <w:lang w:val="uk-UA"/>
        </w:rPr>
        <w:t>Пожинати плоди.</w:t>
      </w:r>
      <w:r w:rsidRPr="00ED5526">
        <w:rPr>
          <w:sz w:val="28"/>
          <w:szCs w:val="28"/>
          <w:lang w:val="uk-UA"/>
        </w:rPr>
        <w:t xml:space="preserve"> Привабливість ринку низка, ріст у ньому незначний, тому, маючи на увазі свою високу конкурентноздатність, можна впевнено, не піклуючись про перспективи подальшої своєї діяльності в даних мало привабливих сегментах ринку, максимізувати свої доходи, що, однак, не можуть бути виправдано реінвестовані. Ці засоби повинні вилучатися і перерозподілятися на інші види діяльності, де виникає потреба в додаткових інвестиціях. Отже, стратегія </w:t>
      </w:r>
      <w:r w:rsidR="00ED5526">
        <w:rPr>
          <w:sz w:val="28"/>
          <w:szCs w:val="28"/>
          <w:lang w:val="uk-UA"/>
        </w:rPr>
        <w:t>"</w:t>
      </w:r>
      <w:r w:rsidRPr="00ED5526">
        <w:rPr>
          <w:sz w:val="28"/>
          <w:szCs w:val="28"/>
          <w:lang w:val="uk-UA"/>
        </w:rPr>
        <w:t>пожинати плоди</w:t>
      </w:r>
      <w:r w:rsidR="00ED5526">
        <w:rPr>
          <w:sz w:val="28"/>
          <w:szCs w:val="28"/>
          <w:lang w:val="uk-UA"/>
        </w:rPr>
        <w:t>"</w:t>
      </w:r>
      <w:r w:rsidRPr="00ED5526">
        <w:rPr>
          <w:sz w:val="28"/>
          <w:szCs w:val="28"/>
          <w:lang w:val="uk-UA"/>
        </w:rPr>
        <w:t xml:space="preserve"> обіцяє значні поточні доходи при міцній позиції, хоча підсилюється імовірність утрати ринку. Основною її задачею повинне стати максимальне збільшення поточних доходів. При цьому припустима поступова втрата частки ринку, якщо це обіцяє поліпшення маржі. Однак поступове вилучення інвестицій повинне вироблятися з таким розрахунком, щоб це не привело до порушення діяльності банку. Дана стратегія характеризується підвищенням ROI.</w:t>
      </w:r>
    </w:p>
    <w:p w:rsidR="0067341A" w:rsidRPr="00ED5526" w:rsidRDefault="0067341A" w:rsidP="00ED5526">
      <w:pPr>
        <w:numPr>
          <w:ilvl w:val="0"/>
          <w:numId w:val="37"/>
        </w:numPr>
        <w:suppressAutoHyphens/>
        <w:spacing w:line="360" w:lineRule="auto"/>
        <w:jc w:val="both"/>
        <w:rPr>
          <w:sz w:val="28"/>
          <w:szCs w:val="28"/>
          <w:lang w:val="uk-UA"/>
        </w:rPr>
      </w:pPr>
      <w:r w:rsidRPr="00ED5526">
        <w:rPr>
          <w:bCs/>
          <w:iCs/>
          <w:sz w:val="28"/>
          <w:szCs w:val="28"/>
          <w:lang w:val="uk-UA"/>
        </w:rPr>
        <w:t>Ретельно вилучати інвестиції.</w:t>
      </w:r>
      <w:r w:rsidRPr="00ED5526">
        <w:rPr>
          <w:sz w:val="28"/>
          <w:szCs w:val="28"/>
          <w:lang w:val="uk-UA"/>
        </w:rPr>
        <w:t xml:space="preserve"> Ця стратегія аналогічна стратегії, описаної в пункті 6.</w:t>
      </w:r>
    </w:p>
    <w:p w:rsidR="0067341A" w:rsidRPr="00ED5526" w:rsidRDefault="0067341A" w:rsidP="00ED5526">
      <w:pPr>
        <w:numPr>
          <w:ilvl w:val="0"/>
          <w:numId w:val="37"/>
        </w:numPr>
        <w:suppressAutoHyphens/>
        <w:spacing w:line="360" w:lineRule="auto"/>
        <w:jc w:val="both"/>
        <w:rPr>
          <w:sz w:val="28"/>
          <w:szCs w:val="28"/>
          <w:lang w:val="uk-UA"/>
        </w:rPr>
      </w:pPr>
      <w:r w:rsidRPr="00ED5526">
        <w:rPr>
          <w:bCs/>
          <w:iCs/>
          <w:sz w:val="28"/>
          <w:szCs w:val="28"/>
          <w:lang w:val="uk-UA"/>
        </w:rPr>
        <w:t>Негайно припинити діяльність/використовувати для атаки на конкурентів.</w:t>
      </w:r>
      <w:r w:rsidRPr="00ED5526">
        <w:rPr>
          <w:sz w:val="28"/>
          <w:szCs w:val="28"/>
          <w:lang w:val="uk-UA"/>
        </w:rPr>
        <w:t xml:space="preserve"> Ця клітка матриці характеризується низькою привабливістю ринку і низкою конкурентноздатністю. Даний напрямок діяльності загрожує втратою грошей і стійкій безперспективністю припливу готівки. Тому необхідно дотримуючись даної стратегії, не здійснювати ніяких інвестицій до вироблення нової. Більш уточнена інтерпретація зазначеної стратегії складається в застосуванні її проти успішної діяльності конкурентів з метою її ослаблення.</w:t>
      </w:r>
    </w:p>
    <w:p w:rsidR="0067341A" w:rsidRPr="00ED5526" w:rsidRDefault="0067341A" w:rsidP="00ED5526">
      <w:pPr>
        <w:suppressAutoHyphens/>
        <w:spacing w:line="360" w:lineRule="auto"/>
        <w:ind w:firstLine="709"/>
        <w:jc w:val="both"/>
        <w:rPr>
          <w:sz w:val="28"/>
          <w:szCs w:val="28"/>
          <w:lang w:val="uk-UA"/>
        </w:rPr>
      </w:pPr>
      <w:r w:rsidRPr="00ED5526">
        <w:rPr>
          <w:sz w:val="28"/>
          <w:szCs w:val="28"/>
          <w:lang w:val="uk-UA"/>
        </w:rPr>
        <w:t xml:space="preserve">Слід зазначити, що наведені стратегії </w:t>
      </w:r>
      <w:r w:rsidR="001F15E3" w:rsidRPr="00ED5526">
        <w:rPr>
          <w:sz w:val="28"/>
          <w:szCs w:val="28"/>
          <w:lang w:val="uk-UA"/>
        </w:rPr>
        <w:t xml:space="preserve">розвитку </w:t>
      </w:r>
      <w:r w:rsidRPr="00ED5526">
        <w:rPr>
          <w:sz w:val="28"/>
          <w:szCs w:val="28"/>
          <w:lang w:val="uk-UA"/>
        </w:rPr>
        <w:t>є єдино можливими і можуть використовуватися не тільки в зазначених комбінаціях привабливості і сили банківського бізнесу. Необхідно лише творчо підходити до питання їхнього вибору, звертаючи увагу на ймовірність досягнення успіху в просуванні до бажаного результату.</w:t>
      </w:r>
    </w:p>
    <w:p w:rsidR="0067341A" w:rsidRPr="00ED5526" w:rsidRDefault="0067341A" w:rsidP="00ED5526">
      <w:pPr>
        <w:suppressAutoHyphens/>
        <w:spacing w:line="360" w:lineRule="auto"/>
        <w:ind w:firstLine="709"/>
        <w:jc w:val="both"/>
        <w:rPr>
          <w:sz w:val="28"/>
          <w:szCs w:val="28"/>
          <w:lang w:val="uk-UA"/>
        </w:rPr>
      </w:pPr>
      <w:r w:rsidRPr="00ED5526">
        <w:rPr>
          <w:sz w:val="28"/>
          <w:szCs w:val="28"/>
          <w:lang w:val="uk-UA"/>
        </w:rPr>
        <w:lastRenderedPageBreak/>
        <w:t xml:space="preserve">Якщо строго підійти до питання визначення можливих стратегічних альтернатив на ринку в цілому, то їх існує 4 групи, у рамках яких можна виділити безліч стратегій. Зазначені стратегічні альтернативи наведені на </w:t>
      </w:r>
      <w:r w:rsidR="006860FF" w:rsidRPr="00ED5526">
        <w:rPr>
          <w:sz w:val="28"/>
          <w:szCs w:val="28"/>
          <w:lang w:val="uk-UA"/>
        </w:rPr>
        <w:t>рис</w:t>
      </w:r>
      <w:r w:rsidRPr="00ED5526">
        <w:rPr>
          <w:sz w:val="28"/>
          <w:szCs w:val="28"/>
          <w:lang w:val="uk-UA"/>
        </w:rPr>
        <w:t>. 6.</w:t>
      </w:r>
    </w:p>
    <w:p w:rsidR="0067341A" w:rsidRPr="00ED5526" w:rsidRDefault="0067341A" w:rsidP="00ED5526">
      <w:pPr>
        <w:suppressAutoHyphens/>
        <w:spacing w:line="360" w:lineRule="auto"/>
        <w:ind w:firstLine="709"/>
        <w:jc w:val="both"/>
        <w:rPr>
          <w:sz w:val="28"/>
          <w:szCs w:val="28"/>
          <w:lang w:val="uk-UA"/>
        </w:rPr>
      </w:pPr>
    </w:p>
    <w:p w:rsidR="0067341A" w:rsidRPr="00ED5526" w:rsidRDefault="00840DCD" w:rsidP="00ED5526">
      <w:pPr>
        <w:pStyle w:val="FR3"/>
        <w:widowControl/>
        <w:tabs>
          <w:tab w:val="left" w:pos="2040"/>
        </w:tabs>
        <w:suppressAutoHyphens/>
        <w:spacing w:line="360" w:lineRule="auto"/>
        <w:ind w:firstLine="709"/>
        <w:rPr>
          <w:rFonts w:ascii="Times New Roman" w:hAnsi="Times New Roman" w:cs="Times New Roman"/>
          <w:bCs/>
          <w:i w:val="0"/>
          <w:sz w:val="28"/>
          <w:szCs w:val="28"/>
        </w:rPr>
      </w:pPr>
      <w:r>
        <w:rPr>
          <w:rFonts w:ascii="Times New Roman" w:hAnsi="Times New Roman" w:cs="Times New Roman"/>
          <w:bCs/>
          <w:i w:val="0"/>
          <w:sz w:val="28"/>
          <w:szCs w:val="28"/>
        </w:rPr>
      </w:r>
      <w:r>
        <w:rPr>
          <w:rFonts w:ascii="Times New Roman" w:hAnsi="Times New Roman" w:cs="Times New Roman"/>
          <w:bCs/>
          <w:i w:val="0"/>
          <w:sz w:val="28"/>
          <w:szCs w:val="28"/>
        </w:rPr>
        <w:pict>
          <v:group id="_x0000_s1099" style="width:396.85pt;height:126pt;mso-position-horizontal-relative:char;mso-position-vertical-relative:line" coordorigin="1821,5566" coordsize="9000,2520">
            <v:shape id="_x0000_s1100" type="#_x0000_t202" style="position:absolute;left:4821;top:6184;width:3000;height:1320">
              <v:shadow offset="6pt,-6pt"/>
              <o:extrusion v:ext="view" color="#cff" on="t"/>
              <v:textbox>
                <w:txbxContent>
                  <w:p w:rsidR="000B08B0" w:rsidRDefault="000B08B0" w:rsidP="006860FF">
                    <w:pPr>
                      <w:pStyle w:val="4"/>
                      <w:spacing w:before="240"/>
                    </w:pPr>
                    <w:r>
                      <w:t>Обраний банком</w:t>
                    </w:r>
                  </w:p>
                  <w:p w:rsidR="000B08B0" w:rsidRDefault="000B08B0">
                    <w:pPr>
                      <w:jc w:val="center"/>
                      <w:rPr>
                        <w:b/>
                        <w:bCs/>
                        <w:sz w:val="28"/>
                        <w:lang w:val="uk-UA"/>
                      </w:rPr>
                    </w:pPr>
                    <w:r>
                      <w:rPr>
                        <w:b/>
                        <w:bCs/>
                        <w:sz w:val="28"/>
                        <w:lang w:val="uk-UA"/>
                      </w:rPr>
                      <w:t>ринок</w:t>
                    </w:r>
                  </w:p>
                </w:txbxContent>
              </v:textbox>
            </v:shape>
            <v:line id="_x0000_s1101" style="position:absolute" from="3981,6424" to="4821,6424" strokeweight="1.5pt">
              <v:stroke endarrow="classic" endarrowwidth="wide" endarrowlength="long"/>
            </v:line>
            <v:line id="_x0000_s1102" style="position:absolute" from="3981,7264" to="4821,7264" strokeweight="1.5pt">
              <v:stroke endarrow="classic" endarrowwidth="wide" endarrowlength="long"/>
            </v:line>
            <v:line id="_x0000_s1103" style="position:absolute" from="7821,6424" to="8661,6424" strokeweight="1.5pt">
              <v:stroke startarrow="classic" startarrowwidth="wide" startarrowlength="long" endarrowwidth="wide" endarrowlength="long"/>
            </v:line>
            <v:line id="_x0000_s1104" style="position:absolute" from="7821,7264" to="8661,7264" strokeweight="1.5pt">
              <v:stroke startarrow="classic" startarrowwidth="wide" startarrowlength="long" endarrowwidth="wide" endarrowlength="long"/>
            </v:line>
            <v:shape id="_x0000_s1105" type="#_x0000_t202" style="position:absolute;left:8661;top:7006;width:2160;height:1080">
              <v:shadow on="t" color="#396" offset="6pt,-6pt"/>
              <v:textbox>
                <w:txbxContent>
                  <w:p w:rsidR="000B08B0" w:rsidRDefault="000B08B0" w:rsidP="006860FF">
                    <w:pPr>
                      <w:pStyle w:val="21"/>
                      <w:spacing w:before="120"/>
                    </w:pPr>
                    <w:r>
                      <w:t>Об’єднання трьох альтернатив</w:t>
                    </w:r>
                  </w:p>
                </w:txbxContent>
              </v:textbox>
            </v:shape>
            <v:shape id="_x0000_s1106" type="#_x0000_t202" style="position:absolute;left:8661;top:5566;width:2160;height:1080">
              <v:shadow on="t" color="#ffc9c9" offset="6pt,-6pt"/>
              <v:textbox>
                <w:txbxContent>
                  <w:p w:rsidR="000B08B0" w:rsidRDefault="000B08B0" w:rsidP="006860FF">
                    <w:pPr>
                      <w:spacing w:before="240"/>
                      <w:jc w:val="center"/>
                      <w:rPr>
                        <w:lang w:val="uk-UA"/>
                      </w:rPr>
                    </w:pPr>
                    <w:r>
                      <w:rPr>
                        <w:b/>
                        <w:bCs/>
                      </w:rPr>
                      <w:t>Скорочення</w:t>
                    </w:r>
                  </w:p>
                </w:txbxContent>
              </v:textbox>
            </v:shape>
            <v:shape id="_x0000_s1107" type="#_x0000_t202" style="position:absolute;left:1821;top:5566;width:2160;height:1080">
              <v:shadow on="t" color="red" offset="6pt,-6pt"/>
              <v:textbox>
                <w:txbxContent>
                  <w:p w:rsidR="000B08B0" w:rsidRDefault="000B08B0" w:rsidP="006860FF">
                    <w:pPr>
                      <w:spacing w:before="240"/>
                      <w:jc w:val="center"/>
                      <w:rPr>
                        <w:lang w:val="uk-UA"/>
                      </w:rPr>
                    </w:pPr>
                    <w:r>
                      <w:rPr>
                        <w:b/>
                        <w:bCs/>
                      </w:rPr>
                      <w:t>Зростання</w:t>
                    </w:r>
                  </w:p>
                </w:txbxContent>
              </v:textbox>
            </v:shape>
            <v:shape id="_x0000_s1108" type="#_x0000_t202" style="position:absolute;left:1821;top:7006;width:2160;height:1080">
              <v:shadow on="t" color="#f99" offset="6pt,-6pt"/>
              <v:textbox>
                <w:txbxContent>
                  <w:p w:rsidR="000B08B0" w:rsidRDefault="000B08B0" w:rsidP="006860FF">
                    <w:pPr>
                      <w:pStyle w:val="1"/>
                      <w:spacing w:before="120"/>
                      <w:ind w:firstLine="0"/>
                      <w:jc w:val="center"/>
                      <w:rPr>
                        <w:b/>
                        <w:bCs/>
                        <w:sz w:val="24"/>
                      </w:rPr>
                    </w:pPr>
                    <w:r>
                      <w:rPr>
                        <w:b/>
                        <w:bCs/>
                        <w:sz w:val="24"/>
                      </w:rPr>
                      <w:t>Обмежене</w:t>
                    </w:r>
                  </w:p>
                  <w:p w:rsidR="000B08B0" w:rsidRDefault="000B08B0" w:rsidP="006860FF">
                    <w:pPr>
                      <w:jc w:val="center"/>
                      <w:rPr>
                        <w:lang w:val="uk-UA"/>
                      </w:rPr>
                    </w:pPr>
                    <w:r>
                      <w:rPr>
                        <w:b/>
                        <w:bCs/>
                        <w:lang w:val="uk-UA"/>
                      </w:rPr>
                      <w:t>зростання</w:t>
                    </w:r>
                  </w:p>
                </w:txbxContent>
              </v:textbox>
            </v:shape>
            <w10:wrap type="none"/>
            <w10:anchorlock/>
          </v:group>
        </w:pict>
      </w:r>
    </w:p>
    <w:p w:rsidR="0067341A" w:rsidRPr="00ED5526" w:rsidRDefault="006860FF" w:rsidP="00ED5526">
      <w:pPr>
        <w:pStyle w:val="FR3"/>
        <w:widowControl/>
        <w:tabs>
          <w:tab w:val="left" w:pos="2040"/>
        </w:tabs>
        <w:suppressAutoHyphens/>
        <w:spacing w:line="360" w:lineRule="auto"/>
        <w:ind w:firstLine="709"/>
        <w:rPr>
          <w:rFonts w:ascii="Times New Roman" w:hAnsi="Times New Roman" w:cs="Times New Roman"/>
          <w:bCs/>
          <w:i w:val="0"/>
          <w:sz w:val="28"/>
          <w:szCs w:val="28"/>
        </w:rPr>
      </w:pPr>
      <w:r w:rsidRPr="00ED5526">
        <w:rPr>
          <w:rFonts w:ascii="Times New Roman" w:hAnsi="Times New Roman" w:cs="Times New Roman"/>
          <w:bCs/>
          <w:i w:val="0"/>
          <w:iCs w:val="0"/>
          <w:sz w:val="28"/>
          <w:szCs w:val="28"/>
        </w:rPr>
        <w:t>Рис</w:t>
      </w:r>
      <w:r w:rsidR="0067341A" w:rsidRPr="00ED5526">
        <w:rPr>
          <w:rFonts w:ascii="Times New Roman" w:hAnsi="Times New Roman" w:cs="Times New Roman"/>
          <w:bCs/>
          <w:i w:val="0"/>
          <w:iCs w:val="0"/>
          <w:sz w:val="28"/>
          <w:szCs w:val="28"/>
        </w:rPr>
        <w:t>. 6. Стратегічні альтернативи</w:t>
      </w:r>
      <w:r w:rsidR="0067341A" w:rsidRPr="00ED5526">
        <w:rPr>
          <w:rFonts w:ascii="Times New Roman" w:hAnsi="Times New Roman" w:cs="Times New Roman"/>
          <w:bCs/>
          <w:i w:val="0"/>
          <w:sz w:val="28"/>
          <w:szCs w:val="28"/>
        </w:rPr>
        <w:t>.</w:t>
      </w:r>
    </w:p>
    <w:p w:rsidR="0067341A" w:rsidRPr="00ED5526" w:rsidRDefault="0067341A" w:rsidP="00ED5526">
      <w:pPr>
        <w:pStyle w:val="a5"/>
        <w:suppressAutoHyphens/>
        <w:ind w:firstLine="709"/>
      </w:pPr>
    </w:p>
    <w:p w:rsidR="0067341A" w:rsidRPr="00ED5526" w:rsidRDefault="0067341A" w:rsidP="00ED5526">
      <w:pPr>
        <w:pStyle w:val="a5"/>
        <w:suppressAutoHyphens/>
        <w:ind w:firstLine="709"/>
      </w:pPr>
      <w:r w:rsidRPr="00ED5526">
        <w:t xml:space="preserve">Як видно з </w:t>
      </w:r>
      <w:r w:rsidR="00457AA4" w:rsidRPr="00ED5526">
        <w:t>рис</w:t>
      </w:r>
      <w:r w:rsidRPr="00ED5526">
        <w:t xml:space="preserve">. 6, зазначені вище варіанти стратегій </w:t>
      </w:r>
      <w:r w:rsidR="001F15E3" w:rsidRPr="00ED5526">
        <w:t xml:space="preserve">розвитку комерційного </w:t>
      </w:r>
      <w:r w:rsidRPr="00ED5526">
        <w:t>банку укладаються і розподіляються між цими загальними стратегічними альтернативами. Необхідно звернути увагу на той факт, що для окремо взятого ринкового сегмента можливі лише 3 альтернативи: зростання, обмежене зростання і скорочення. Сполучення трьох зазначених альтернатив характерно при діяльності банку на декількох ринках. Тому кредитному інституту при виборі конкретної стратегії для визначеного ринку зручно спочатку з’ясувати, з якої саме групи стратегічних альтернатив слід обрати.</w:t>
      </w:r>
    </w:p>
    <w:p w:rsidR="00457AA4" w:rsidRPr="00ED5526" w:rsidRDefault="00457AA4" w:rsidP="00ED5526">
      <w:pPr>
        <w:pStyle w:val="a5"/>
        <w:suppressAutoHyphens/>
        <w:ind w:firstLine="709"/>
      </w:pPr>
    </w:p>
    <w:p w:rsidR="0067341A" w:rsidRPr="00ED5526" w:rsidRDefault="00842F1B" w:rsidP="00ED5526">
      <w:pPr>
        <w:pStyle w:val="23"/>
        <w:suppressAutoHyphens/>
        <w:ind w:firstLine="709"/>
        <w:jc w:val="both"/>
        <w:rPr>
          <w:b w:val="0"/>
          <w:caps w:val="0"/>
        </w:rPr>
      </w:pPr>
      <w:r w:rsidRPr="00ED5526">
        <w:rPr>
          <w:b w:val="0"/>
          <w:caps w:val="0"/>
        </w:rPr>
        <w:t>1.6</w:t>
      </w:r>
      <w:r w:rsidR="0067341A" w:rsidRPr="00ED5526">
        <w:rPr>
          <w:b w:val="0"/>
          <w:caps w:val="0"/>
        </w:rPr>
        <w:t xml:space="preserve"> </w:t>
      </w:r>
      <w:r w:rsidR="00B664C8" w:rsidRPr="00ED5526">
        <w:rPr>
          <w:b w:val="0"/>
          <w:caps w:val="0"/>
        </w:rPr>
        <w:t>С</w:t>
      </w:r>
      <w:r w:rsidR="00457AA4" w:rsidRPr="00ED5526">
        <w:rPr>
          <w:b w:val="0"/>
          <w:caps w:val="0"/>
        </w:rPr>
        <w:t xml:space="preserve">тратегічні </w:t>
      </w:r>
      <w:r w:rsidR="0067341A" w:rsidRPr="00ED5526">
        <w:rPr>
          <w:b w:val="0"/>
          <w:caps w:val="0"/>
        </w:rPr>
        <w:t>альтернатив</w:t>
      </w:r>
      <w:r w:rsidR="00457AA4" w:rsidRPr="00ED5526">
        <w:rPr>
          <w:b w:val="0"/>
          <w:caps w:val="0"/>
        </w:rPr>
        <w:t>и</w:t>
      </w:r>
      <w:r w:rsidR="0067341A" w:rsidRPr="00ED5526">
        <w:rPr>
          <w:b w:val="0"/>
          <w:caps w:val="0"/>
        </w:rPr>
        <w:t xml:space="preserve"> діяльності комерційного банку</w:t>
      </w:r>
    </w:p>
    <w:p w:rsidR="0067341A" w:rsidRPr="00ED5526" w:rsidRDefault="0067341A" w:rsidP="00ED5526">
      <w:pPr>
        <w:pStyle w:val="23"/>
        <w:suppressAutoHyphens/>
        <w:ind w:firstLine="709"/>
        <w:jc w:val="both"/>
        <w:rPr>
          <w:b w:val="0"/>
          <w:bCs w:val="0"/>
          <w:caps w:val="0"/>
        </w:rPr>
      </w:pPr>
    </w:p>
    <w:p w:rsidR="0067341A" w:rsidRPr="00ED5526" w:rsidRDefault="0067341A" w:rsidP="00ED5526">
      <w:pPr>
        <w:pStyle w:val="23"/>
        <w:suppressAutoHyphens/>
        <w:ind w:firstLine="709"/>
        <w:jc w:val="both"/>
        <w:rPr>
          <w:b w:val="0"/>
          <w:bCs w:val="0"/>
          <w:caps w:val="0"/>
        </w:rPr>
      </w:pPr>
      <w:r w:rsidRPr="00ED5526">
        <w:rPr>
          <w:b w:val="0"/>
          <w:bCs w:val="0"/>
          <w:caps w:val="0"/>
        </w:rPr>
        <w:t xml:space="preserve">В процесі </w:t>
      </w:r>
      <w:r w:rsidR="004240BC" w:rsidRPr="00ED5526">
        <w:rPr>
          <w:b w:val="0"/>
          <w:caps w:val="0"/>
        </w:rPr>
        <w:t>розробки</w:t>
      </w:r>
      <w:r w:rsidRPr="00ED5526">
        <w:rPr>
          <w:b w:val="0"/>
          <w:caps w:val="0"/>
        </w:rPr>
        <w:t xml:space="preserve"> стратегії</w:t>
      </w:r>
      <w:r w:rsidR="00B664C8" w:rsidRPr="00ED5526">
        <w:rPr>
          <w:b w:val="0"/>
          <w:caps w:val="0"/>
        </w:rPr>
        <w:t xml:space="preserve"> розвитку</w:t>
      </w:r>
      <w:r w:rsidRPr="00ED5526">
        <w:rPr>
          <w:b w:val="0"/>
          <w:bCs w:val="0"/>
          <w:caps w:val="0"/>
        </w:rPr>
        <w:t xml:space="preserve"> банку</w:t>
      </w:r>
      <w:r w:rsidRPr="00ED5526">
        <w:rPr>
          <w:b w:val="0"/>
        </w:rPr>
        <w:t xml:space="preserve"> </w:t>
      </w:r>
      <w:r w:rsidRPr="00ED5526">
        <w:rPr>
          <w:b w:val="0"/>
          <w:bCs w:val="0"/>
          <w:caps w:val="0"/>
        </w:rPr>
        <w:t xml:space="preserve">важливо вибрати таку стратегічну альтернативу, яка б максимально підвищувала довгострокову ефективність діяльності банку. Цей вибір впливає на всю організацію, тому вище керівництво повинне з особливою старанністю підходити до його </w:t>
      </w:r>
      <w:r w:rsidRPr="00ED5526">
        <w:rPr>
          <w:b w:val="0"/>
          <w:bCs w:val="0"/>
          <w:caps w:val="0"/>
        </w:rPr>
        <w:lastRenderedPageBreak/>
        <w:t>здійснення і, насамперед, розглядати як місію банку, так і чітко визначену концепцію організації і перспективи її розвитку.</w:t>
      </w:r>
    </w:p>
    <w:p w:rsidR="0067341A" w:rsidRPr="00ED5526" w:rsidRDefault="0067341A" w:rsidP="00ED5526">
      <w:pPr>
        <w:suppressAutoHyphens/>
        <w:spacing w:line="360" w:lineRule="auto"/>
        <w:ind w:firstLine="709"/>
        <w:jc w:val="both"/>
        <w:rPr>
          <w:sz w:val="28"/>
          <w:szCs w:val="28"/>
          <w:lang w:val="uk-UA"/>
        </w:rPr>
      </w:pPr>
      <w:r w:rsidRPr="00ED5526">
        <w:rPr>
          <w:sz w:val="28"/>
          <w:szCs w:val="28"/>
          <w:lang w:val="uk-UA"/>
        </w:rPr>
        <w:t xml:space="preserve">Вибравши стратегічну альтернативу, простіше визначитися з вибором конкретної </w:t>
      </w:r>
      <w:r w:rsidR="001F15E3" w:rsidRPr="00ED5526">
        <w:rPr>
          <w:sz w:val="28"/>
          <w:szCs w:val="28"/>
          <w:lang w:val="uk-UA"/>
        </w:rPr>
        <w:t xml:space="preserve">ринкової </w:t>
      </w:r>
      <w:r w:rsidRPr="00ED5526">
        <w:rPr>
          <w:sz w:val="28"/>
          <w:szCs w:val="28"/>
          <w:lang w:val="uk-UA"/>
        </w:rPr>
        <w:t>стратегії. На цей вибір впливає наступний ряд факторів:</w:t>
      </w:r>
      <w:r w:rsidR="004240BC" w:rsidRPr="00ED5526">
        <w:rPr>
          <w:sz w:val="28"/>
          <w:szCs w:val="28"/>
          <w:lang w:val="uk-UA"/>
        </w:rPr>
        <w:t xml:space="preserve"> </w:t>
      </w:r>
      <w:r w:rsidRPr="00ED5526">
        <w:rPr>
          <w:sz w:val="28"/>
          <w:szCs w:val="28"/>
          <w:lang w:val="uk-UA"/>
        </w:rPr>
        <w:t>місія і цілі банку;</w:t>
      </w:r>
      <w:r w:rsidR="004240BC" w:rsidRPr="00ED5526">
        <w:rPr>
          <w:sz w:val="28"/>
          <w:szCs w:val="28"/>
          <w:lang w:val="uk-UA"/>
        </w:rPr>
        <w:t xml:space="preserve"> </w:t>
      </w:r>
      <w:r w:rsidRPr="00ED5526">
        <w:rPr>
          <w:sz w:val="28"/>
          <w:szCs w:val="28"/>
          <w:lang w:val="uk-UA"/>
        </w:rPr>
        <w:t>концепція банку й перспективи його розвитку;</w:t>
      </w:r>
      <w:r w:rsidR="004240BC" w:rsidRPr="00ED5526">
        <w:rPr>
          <w:sz w:val="28"/>
          <w:szCs w:val="28"/>
          <w:lang w:val="uk-UA"/>
        </w:rPr>
        <w:t xml:space="preserve"> </w:t>
      </w:r>
      <w:r w:rsidRPr="00ED5526">
        <w:rPr>
          <w:sz w:val="28"/>
          <w:szCs w:val="28"/>
          <w:lang w:val="uk-UA"/>
        </w:rPr>
        <w:t>внутрішня культура банку;</w:t>
      </w:r>
      <w:r w:rsidR="004240BC" w:rsidRPr="00ED5526">
        <w:rPr>
          <w:sz w:val="28"/>
          <w:szCs w:val="28"/>
          <w:lang w:val="uk-UA"/>
        </w:rPr>
        <w:t xml:space="preserve"> </w:t>
      </w:r>
      <w:r w:rsidRPr="00ED5526">
        <w:rPr>
          <w:sz w:val="28"/>
          <w:szCs w:val="28"/>
          <w:lang w:val="uk-UA"/>
        </w:rPr>
        <w:t>аналіз минулих стратегій;</w:t>
      </w:r>
      <w:r w:rsidR="004240BC" w:rsidRPr="00ED5526">
        <w:rPr>
          <w:sz w:val="28"/>
          <w:szCs w:val="28"/>
          <w:lang w:val="uk-UA"/>
        </w:rPr>
        <w:t xml:space="preserve"> </w:t>
      </w:r>
      <w:r w:rsidRPr="00ED5526">
        <w:rPr>
          <w:sz w:val="28"/>
          <w:szCs w:val="28"/>
          <w:lang w:val="uk-UA"/>
        </w:rPr>
        <w:t>фактори оточуючого середовища;</w:t>
      </w:r>
      <w:r w:rsidR="004240BC" w:rsidRPr="00ED5526">
        <w:rPr>
          <w:sz w:val="28"/>
          <w:szCs w:val="28"/>
          <w:lang w:val="uk-UA"/>
        </w:rPr>
        <w:t xml:space="preserve"> </w:t>
      </w:r>
      <w:r w:rsidRPr="00ED5526">
        <w:rPr>
          <w:sz w:val="28"/>
          <w:szCs w:val="28"/>
          <w:lang w:val="uk-UA"/>
        </w:rPr>
        <w:t>прийнятний рівень ризику;</w:t>
      </w:r>
      <w:r w:rsidR="004240BC" w:rsidRPr="00ED5526">
        <w:rPr>
          <w:sz w:val="28"/>
          <w:szCs w:val="28"/>
          <w:lang w:val="uk-UA"/>
        </w:rPr>
        <w:t xml:space="preserve"> </w:t>
      </w:r>
      <w:r w:rsidRPr="00ED5526">
        <w:rPr>
          <w:sz w:val="28"/>
          <w:szCs w:val="28"/>
          <w:lang w:val="uk-UA"/>
        </w:rPr>
        <w:t>вплив з боку основних власників акцій банку;</w:t>
      </w:r>
      <w:r w:rsidR="004240BC" w:rsidRPr="00ED5526">
        <w:rPr>
          <w:sz w:val="28"/>
          <w:szCs w:val="28"/>
          <w:lang w:val="uk-UA"/>
        </w:rPr>
        <w:t xml:space="preserve"> </w:t>
      </w:r>
      <w:r w:rsidRPr="00ED5526">
        <w:rPr>
          <w:sz w:val="28"/>
          <w:szCs w:val="28"/>
          <w:lang w:val="uk-UA"/>
        </w:rPr>
        <w:t>час прийняття рішень.</w:t>
      </w:r>
    </w:p>
    <w:p w:rsidR="0067341A" w:rsidRPr="00ED5526" w:rsidRDefault="0067341A" w:rsidP="00ED5526">
      <w:pPr>
        <w:pStyle w:val="a5"/>
        <w:suppressAutoHyphens/>
        <w:ind w:firstLine="709"/>
        <w:rPr>
          <w:szCs w:val="24"/>
        </w:rPr>
      </w:pPr>
      <w:r w:rsidRPr="00ED5526">
        <w:rPr>
          <w:szCs w:val="24"/>
        </w:rPr>
        <w:t xml:space="preserve">Для кожного ринку банк розробляє специфічну стратегію </w:t>
      </w:r>
      <w:r w:rsidR="001F15E3" w:rsidRPr="00ED5526">
        <w:rPr>
          <w:szCs w:val="24"/>
        </w:rPr>
        <w:t>розвитку</w:t>
      </w:r>
      <w:r w:rsidRPr="00ED5526">
        <w:rPr>
          <w:szCs w:val="24"/>
        </w:rPr>
        <w:t>, спрямовану на досягнення поставленої мети в конкретному сегменті ринку.</w:t>
      </w:r>
    </w:p>
    <w:p w:rsidR="0067341A" w:rsidRPr="00ED5526" w:rsidRDefault="0067341A" w:rsidP="00ED5526">
      <w:pPr>
        <w:suppressAutoHyphens/>
        <w:spacing w:line="360" w:lineRule="auto"/>
        <w:ind w:firstLine="709"/>
        <w:jc w:val="both"/>
        <w:rPr>
          <w:sz w:val="28"/>
          <w:szCs w:val="28"/>
          <w:lang w:val="uk-UA"/>
        </w:rPr>
      </w:pPr>
      <w:r w:rsidRPr="00ED5526">
        <w:rPr>
          <w:sz w:val="28"/>
          <w:szCs w:val="28"/>
          <w:lang w:val="uk-UA"/>
        </w:rPr>
        <w:t>Першим і найсуттєвішим рішенням при плануванні стратегії є підготовка заяви про бачення банку в майбутньому і тим самим формулювання його місії (завдання). На підставі виробленого бачення і місії необхідно сформулювати цінності установи.</w:t>
      </w:r>
    </w:p>
    <w:p w:rsidR="0067341A" w:rsidRPr="00ED5526" w:rsidRDefault="0067341A" w:rsidP="00ED5526">
      <w:pPr>
        <w:suppressAutoHyphens/>
        <w:spacing w:line="360" w:lineRule="auto"/>
        <w:ind w:firstLine="709"/>
        <w:jc w:val="both"/>
        <w:rPr>
          <w:sz w:val="28"/>
          <w:szCs w:val="28"/>
          <w:lang w:val="uk-UA"/>
        </w:rPr>
      </w:pPr>
      <w:r w:rsidRPr="00ED5526">
        <w:rPr>
          <w:sz w:val="28"/>
          <w:szCs w:val="28"/>
          <w:lang w:val="uk-UA"/>
        </w:rPr>
        <w:t>Бачення банку, або образ – це опис майбутнього банку та його діяльності. Це центральний пункт розуміння майбутньої діяльності усіх співробітників і того, що необхідно для розвитку.</w:t>
      </w:r>
    </w:p>
    <w:p w:rsidR="0067341A" w:rsidRPr="00ED5526" w:rsidRDefault="0067341A" w:rsidP="00ED5526">
      <w:pPr>
        <w:suppressAutoHyphens/>
        <w:spacing w:line="360" w:lineRule="auto"/>
        <w:ind w:firstLine="709"/>
        <w:jc w:val="both"/>
        <w:rPr>
          <w:sz w:val="28"/>
          <w:szCs w:val="28"/>
          <w:lang w:val="uk-UA"/>
        </w:rPr>
      </w:pPr>
      <w:r w:rsidRPr="00ED5526">
        <w:rPr>
          <w:sz w:val="28"/>
          <w:szCs w:val="28"/>
          <w:lang w:val="uk-UA"/>
        </w:rPr>
        <w:t>Всі філії та підрозділи повинні підтримувати місію головного банку.</w:t>
      </w:r>
    </w:p>
    <w:p w:rsidR="0067341A" w:rsidRPr="00ED5526" w:rsidRDefault="0067341A" w:rsidP="00ED5526">
      <w:pPr>
        <w:suppressAutoHyphens/>
        <w:spacing w:line="360" w:lineRule="auto"/>
        <w:ind w:firstLine="709"/>
        <w:jc w:val="both"/>
        <w:rPr>
          <w:sz w:val="28"/>
          <w:szCs w:val="28"/>
          <w:lang w:val="uk-UA"/>
        </w:rPr>
      </w:pPr>
      <w:r w:rsidRPr="00ED5526">
        <w:rPr>
          <w:sz w:val="28"/>
          <w:szCs w:val="28"/>
          <w:lang w:val="uk-UA"/>
        </w:rPr>
        <w:t xml:space="preserve">Керівництво і працівники всіх рівнів повинні брати участь у створенні бачення майбутнього банку. Завдяки цьому з’являється </w:t>
      </w:r>
      <w:r w:rsidR="00ED5526">
        <w:rPr>
          <w:sz w:val="28"/>
          <w:szCs w:val="28"/>
          <w:lang w:val="uk-UA"/>
        </w:rPr>
        <w:t>"</w:t>
      </w:r>
      <w:r w:rsidRPr="00ED5526">
        <w:rPr>
          <w:sz w:val="28"/>
          <w:szCs w:val="28"/>
          <w:lang w:val="uk-UA"/>
        </w:rPr>
        <w:t>колективне бачення</w:t>
      </w:r>
      <w:r w:rsidR="00ED5526">
        <w:rPr>
          <w:sz w:val="28"/>
          <w:szCs w:val="28"/>
          <w:lang w:val="uk-UA"/>
        </w:rPr>
        <w:t>"</w:t>
      </w:r>
      <w:r w:rsidRPr="00ED5526">
        <w:rPr>
          <w:sz w:val="28"/>
          <w:szCs w:val="28"/>
          <w:lang w:val="uk-UA"/>
        </w:rPr>
        <w:t>. З іншого боку, сильний лідер створює образ завдяки особистим якостям і поширює його на працівників усіх рівнів.</w:t>
      </w:r>
    </w:p>
    <w:p w:rsidR="0067341A" w:rsidRPr="00ED5526" w:rsidRDefault="0067341A" w:rsidP="00ED5526">
      <w:pPr>
        <w:suppressAutoHyphens/>
        <w:spacing w:line="360" w:lineRule="auto"/>
        <w:ind w:firstLine="709"/>
        <w:jc w:val="both"/>
        <w:rPr>
          <w:sz w:val="28"/>
          <w:szCs w:val="28"/>
          <w:lang w:val="uk-UA"/>
        </w:rPr>
      </w:pPr>
      <w:r w:rsidRPr="00ED5526">
        <w:rPr>
          <w:sz w:val="28"/>
          <w:szCs w:val="28"/>
          <w:lang w:val="uk-UA"/>
        </w:rPr>
        <w:t>Сформульоване бачення повинно містити: прагнення банку і його причині; перелік продуктів і послуг, які надаватимуть; шляхи й час досягнення; ієрархію цінностей; категорії клієнтів.</w:t>
      </w:r>
    </w:p>
    <w:p w:rsidR="0067341A" w:rsidRPr="00ED5526" w:rsidRDefault="0067341A" w:rsidP="00ED5526">
      <w:pPr>
        <w:suppressAutoHyphens/>
        <w:spacing w:line="360" w:lineRule="auto"/>
        <w:ind w:firstLine="709"/>
        <w:jc w:val="both"/>
        <w:rPr>
          <w:sz w:val="28"/>
          <w:szCs w:val="28"/>
          <w:lang w:val="uk-UA"/>
        </w:rPr>
      </w:pPr>
      <w:r w:rsidRPr="00ED5526">
        <w:rPr>
          <w:sz w:val="28"/>
          <w:szCs w:val="28"/>
          <w:lang w:val="uk-UA"/>
        </w:rPr>
        <w:t>Місія – це основна загальна мета банку, чітко виражена причина його існування.</w:t>
      </w:r>
    </w:p>
    <w:p w:rsidR="0067341A" w:rsidRPr="00ED5526" w:rsidRDefault="0067341A" w:rsidP="00ED5526">
      <w:pPr>
        <w:suppressAutoHyphens/>
        <w:spacing w:line="360" w:lineRule="auto"/>
        <w:ind w:firstLine="709"/>
        <w:jc w:val="both"/>
        <w:rPr>
          <w:sz w:val="28"/>
          <w:szCs w:val="28"/>
          <w:lang w:val="uk-UA"/>
        </w:rPr>
      </w:pPr>
      <w:r w:rsidRPr="00ED5526">
        <w:rPr>
          <w:sz w:val="28"/>
          <w:szCs w:val="28"/>
          <w:lang w:val="uk-UA"/>
        </w:rPr>
        <w:t>Заява про місію повинна містити завдання та цілі, поставлені банком, і його потенційні ринки. Формулювання корпоративної місії</w:t>
      </w:r>
      <w:r w:rsidR="00ED5526">
        <w:rPr>
          <w:sz w:val="28"/>
          <w:szCs w:val="28"/>
          <w:lang w:val="uk-UA"/>
        </w:rPr>
        <w:t xml:space="preserve"> </w:t>
      </w:r>
      <w:r w:rsidRPr="00ED5526">
        <w:rPr>
          <w:sz w:val="28"/>
          <w:szCs w:val="28"/>
          <w:lang w:val="uk-UA"/>
        </w:rPr>
        <w:t xml:space="preserve">визначає чіткість стратегії. Корпоративна місія з часом може застарівати, що вносить </w:t>
      </w:r>
      <w:r w:rsidRPr="00ED5526">
        <w:rPr>
          <w:sz w:val="28"/>
          <w:szCs w:val="28"/>
          <w:lang w:val="uk-UA"/>
        </w:rPr>
        <w:lastRenderedPageBreak/>
        <w:t>зростаючу невизначеність у рішення, які стосуються засобів конкурентної боротьби і характеру надаваних послуг. Коли виявляється, що старі, досі вживані моделі корпоративної місії містять у собі тенденції до стагнації, слід знову звернутися до аналізу потреб, які визначають фактичний ринковий попит на кредитному ринку, і до вивчення мінливості, що властива структурі цих потреб.</w:t>
      </w:r>
    </w:p>
    <w:p w:rsidR="0067341A" w:rsidRPr="00ED5526" w:rsidRDefault="0067341A" w:rsidP="00ED5526">
      <w:pPr>
        <w:suppressAutoHyphens/>
        <w:spacing w:line="360" w:lineRule="auto"/>
        <w:ind w:firstLine="709"/>
        <w:jc w:val="both"/>
        <w:rPr>
          <w:sz w:val="28"/>
          <w:szCs w:val="28"/>
          <w:lang w:val="uk-UA"/>
        </w:rPr>
      </w:pPr>
      <w:r w:rsidRPr="00ED5526">
        <w:rPr>
          <w:sz w:val="28"/>
          <w:szCs w:val="28"/>
          <w:lang w:val="uk-UA"/>
        </w:rPr>
        <w:t>Концепція корпоративної місії відображає існуючу на ринку можливість задовольняти конкретний вид потреб, надавати певний вид послуг даній категорії споживачів в умовах конкурентної боротьби.</w:t>
      </w:r>
    </w:p>
    <w:p w:rsidR="0067341A" w:rsidRPr="00ED5526" w:rsidRDefault="0067341A" w:rsidP="00ED5526">
      <w:pPr>
        <w:suppressAutoHyphens/>
        <w:spacing w:line="360" w:lineRule="auto"/>
        <w:ind w:firstLine="709"/>
        <w:jc w:val="both"/>
        <w:rPr>
          <w:sz w:val="28"/>
          <w:szCs w:val="28"/>
          <w:lang w:val="uk-UA"/>
        </w:rPr>
      </w:pPr>
      <w:r w:rsidRPr="00ED5526">
        <w:rPr>
          <w:sz w:val="28"/>
          <w:szCs w:val="28"/>
          <w:lang w:val="uk-UA"/>
        </w:rPr>
        <w:t>Процес стратегічного планування банк</w:t>
      </w:r>
      <w:r w:rsidR="001F15E3" w:rsidRPr="00ED5526">
        <w:rPr>
          <w:sz w:val="28"/>
          <w:szCs w:val="28"/>
          <w:lang w:val="uk-UA"/>
        </w:rPr>
        <w:t>івської діяльності</w:t>
      </w:r>
      <w:r w:rsidRPr="00ED5526">
        <w:rPr>
          <w:sz w:val="28"/>
          <w:szCs w:val="28"/>
          <w:lang w:val="uk-UA"/>
        </w:rPr>
        <w:t xml:space="preserve"> призводить або до підтвердження існуючої заяви про місію, або до вироблення нової. Заява про місію не повинна суттєво змінюватися з року в рік.</w:t>
      </w:r>
    </w:p>
    <w:p w:rsidR="0067341A" w:rsidRPr="00ED5526" w:rsidRDefault="0067341A" w:rsidP="00ED5526">
      <w:pPr>
        <w:suppressAutoHyphens/>
        <w:spacing w:line="360" w:lineRule="auto"/>
        <w:ind w:firstLine="709"/>
        <w:jc w:val="both"/>
        <w:rPr>
          <w:sz w:val="28"/>
          <w:szCs w:val="28"/>
          <w:lang w:val="uk-UA"/>
        </w:rPr>
      </w:pPr>
      <w:r w:rsidRPr="00ED5526">
        <w:rPr>
          <w:sz w:val="28"/>
          <w:szCs w:val="28"/>
          <w:lang w:val="uk-UA"/>
        </w:rPr>
        <w:t>Цінності – це основні принципи банківської установи. Хоча місія, безсумнівно, має надзвичайне значення для установи, не можна недооцінювати цінностей та основних принципів вищого керівництва. Цінності формуються досвідом, освітою та соціально-економічним фоном. Вони спрямовують і орієнтують керівників, коли виникає необхідність прийняття критичних рішень. У заяві про цінності відображаються основні принципи банку і те, як він працює. Важливо розрізняти наявні цінності й цінності, які треба розвивати. Опис цінностей є порадником для всіх співробітників і засобом повідомити про них інших.</w:t>
      </w:r>
    </w:p>
    <w:p w:rsidR="0067341A" w:rsidRPr="00ED5526" w:rsidRDefault="0067341A" w:rsidP="00ED5526">
      <w:pPr>
        <w:suppressAutoHyphens/>
        <w:spacing w:line="360" w:lineRule="auto"/>
        <w:ind w:firstLine="709"/>
        <w:jc w:val="both"/>
        <w:rPr>
          <w:sz w:val="28"/>
          <w:szCs w:val="28"/>
          <w:lang w:val="uk-UA"/>
        </w:rPr>
      </w:pPr>
      <w:r w:rsidRPr="00ED5526">
        <w:rPr>
          <w:sz w:val="28"/>
          <w:szCs w:val="28"/>
          <w:lang w:val="uk-UA"/>
        </w:rPr>
        <w:t>Вище керівництво має усвідомити наявні цінності банку й вирішити, чи є вони перевагою, чи перешкодою в досягненні стратегічної мети і цілей. Щоб успішно реалізувати стратегію, необхідно розв’язати протиріччя між організаційними цінностями і стратегічними цілями.</w:t>
      </w:r>
    </w:p>
    <w:p w:rsidR="0067341A" w:rsidRPr="00ED5526" w:rsidRDefault="0067341A" w:rsidP="00ED5526">
      <w:pPr>
        <w:suppressAutoHyphens/>
        <w:spacing w:line="360" w:lineRule="auto"/>
        <w:ind w:firstLine="709"/>
        <w:jc w:val="both"/>
        <w:rPr>
          <w:sz w:val="28"/>
          <w:szCs w:val="28"/>
          <w:lang w:val="uk-UA"/>
        </w:rPr>
      </w:pPr>
      <w:r w:rsidRPr="00ED5526">
        <w:rPr>
          <w:sz w:val="28"/>
          <w:szCs w:val="28"/>
          <w:lang w:val="uk-UA"/>
        </w:rPr>
        <w:t>Визначення стратегічних альтернатив вказує напрямок і сферу формулювання стратегії та стратегічних цілей. Нижче перелічені деякі з альтернатив:</w:t>
      </w:r>
    </w:p>
    <w:p w:rsidR="0067341A" w:rsidRPr="00ED5526" w:rsidRDefault="0067341A" w:rsidP="00ED5526">
      <w:pPr>
        <w:numPr>
          <w:ilvl w:val="0"/>
          <w:numId w:val="38"/>
        </w:numPr>
        <w:suppressAutoHyphens/>
        <w:spacing w:line="360" w:lineRule="auto"/>
        <w:ind w:left="0" w:firstLine="709"/>
        <w:jc w:val="both"/>
        <w:rPr>
          <w:sz w:val="28"/>
          <w:szCs w:val="28"/>
          <w:lang w:val="uk-UA"/>
        </w:rPr>
      </w:pPr>
      <w:r w:rsidRPr="00ED5526">
        <w:rPr>
          <w:sz w:val="28"/>
          <w:szCs w:val="28"/>
          <w:lang w:val="uk-UA"/>
        </w:rPr>
        <w:t>купити або влити інші паї в банк: необмежене зростання;</w:t>
      </w:r>
    </w:p>
    <w:p w:rsidR="0067341A" w:rsidRPr="00ED5526" w:rsidRDefault="0067341A" w:rsidP="00ED5526">
      <w:pPr>
        <w:numPr>
          <w:ilvl w:val="0"/>
          <w:numId w:val="38"/>
        </w:numPr>
        <w:suppressAutoHyphens/>
        <w:spacing w:line="360" w:lineRule="auto"/>
        <w:ind w:left="0" w:firstLine="709"/>
        <w:jc w:val="both"/>
        <w:rPr>
          <w:sz w:val="28"/>
          <w:szCs w:val="28"/>
          <w:lang w:val="uk-UA"/>
        </w:rPr>
      </w:pPr>
      <w:r w:rsidRPr="00ED5526">
        <w:rPr>
          <w:sz w:val="28"/>
          <w:szCs w:val="28"/>
          <w:lang w:val="uk-UA"/>
        </w:rPr>
        <w:lastRenderedPageBreak/>
        <w:t>продати банк або злитися з іншими банками із втратою незалежності;</w:t>
      </w:r>
    </w:p>
    <w:p w:rsidR="0067341A" w:rsidRPr="00ED5526" w:rsidRDefault="0067341A" w:rsidP="00ED5526">
      <w:pPr>
        <w:numPr>
          <w:ilvl w:val="0"/>
          <w:numId w:val="38"/>
        </w:numPr>
        <w:suppressAutoHyphens/>
        <w:spacing w:line="360" w:lineRule="auto"/>
        <w:ind w:left="0" w:firstLine="709"/>
        <w:jc w:val="both"/>
        <w:rPr>
          <w:sz w:val="28"/>
          <w:szCs w:val="28"/>
          <w:lang w:val="uk-UA"/>
        </w:rPr>
      </w:pPr>
      <w:r w:rsidRPr="00ED5526">
        <w:rPr>
          <w:sz w:val="28"/>
          <w:szCs w:val="28"/>
          <w:lang w:val="uk-UA"/>
        </w:rPr>
        <w:t>зосередитись на одній сфері діяльності, наприклад, кредитуванні;</w:t>
      </w:r>
    </w:p>
    <w:p w:rsidR="0067341A" w:rsidRPr="00ED5526" w:rsidRDefault="0067341A" w:rsidP="00ED5526">
      <w:pPr>
        <w:numPr>
          <w:ilvl w:val="0"/>
          <w:numId w:val="38"/>
        </w:numPr>
        <w:suppressAutoHyphens/>
        <w:spacing w:line="360" w:lineRule="auto"/>
        <w:ind w:left="0" w:firstLine="709"/>
        <w:jc w:val="both"/>
        <w:rPr>
          <w:sz w:val="28"/>
          <w:szCs w:val="28"/>
          <w:lang w:val="uk-UA"/>
        </w:rPr>
      </w:pPr>
      <w:r w:rsidRPr="00ED5526">
        <w:rPr>
          <w:sz w:val="28"/>
          <w:szCs w:val="28"/>
          <w:lang w:val="uk-UA"/>
        </w:rPr>
        <w:t>зосередитись на конкретних галузях промисловості –сільському господарстві, експорті, енергогалузі тощо;</w:t>
      </w:r>
    </w:p>
    <w:p w:rsidR="0067341A" w:rsidRPr="00ED5526" w:rsidRDefault="0067341A" w:rsidP="00ED5526">
      <w:pPr>
        <w:numPr>
          <w:ilvl w:val="0"/>
          <w:numId w:val="38"/>
        </w:numPr>
        <w:suppressAutoHyphens/>
        <w:spacing w:line="360" w:lineRule="auto"/>
        <w:ind w:left="0" w:firstLine="709"/>
        <w:jc w:val="both"/>
        <w:rPr>
          <w:sz w:val="28"/>
          <w:szCs w:val="28"/>
          <w:lang w:val="uk-UA"/>
        </w:rPr>
      </w:pPr>
      <w:r w:rsidRPr="00ED5526">
        <w:rPr>
          <w:sz w:val="28"/>
          <w:szCs w:val="28"/>
          <w:lang w:val="uk-UA"/>
        </w:rPr>
        <w:t>розширити/скоротити географічне охоплення;</w:t>
      </w:r>
    </w:p>
    <w:p w:rsidR="0067341A" w:rsidRPr="00ED5526" w:rsidRDefault="0067341A" w:rsidP="00ED5526">
      <w:pPr>
        <w:numPr>
          <w:ilvl w:val="0"/>
          <w:numId w:val="38"/>
        </w:numPr>
        <w:suppressAutoHyphens/>
        <w:spacing w:line="360" w:lineRule="auto"/>
        <w:ind w:left="0" w:firstLine="709"/>
        <w:jc w:val="both"/>
        <w:rPr>
          <w:sz w:val="28"/>
          <w:szCs w:val="28"/>
          <w:lang w:val="uk-UA"/>
        </w:rPr>
      </w:pPr>
      <w:r w:rsidRPr="00ED5526">
        <w:rPr>
          <w:sz w:val="28"/>
          <w:szCs w:val="28"/>
          <w:lang w:val="uk-UA"/>
        </w:rPr>
        <w:t>зосередитись на фінансовій діяльності, включаючи іноземну валюту;</w:t>
      </w:r>
    </w:p>
    <w:p w:rsidR="0067341A" w:rsidRPr="00ED5526" w:rsidRDefault="0067341A" w:rsidP="00ED5526">
      <w:pPr>
        <w:numPr>
          <w:ilvl w:val="0"/>
          <w:numId w:val="38"/>
        </w:numPr>
        <w:suppressAutoHyphens/>
        <w:spacing w:line="360" w:lineRule="auto"/>
        <w:ind w:left="0" w:firstLine="709"/>
        <w:jc w:val="both"/>
        <w:rPr>
          <w:sz w:val="28"/>
          <w:szCs w:val="28"/>
          <w:lang w:val="uk-UA"/>
        </w:rPr>
      </w:pPr>
      <w:r w:rsidRPr="00ED5526">
        <w:rPr>
          <w:sz w:val="28"/>
          <w:szCs w:val="28"/>
          <w:lang w:val="uk-UA"/>
        </w:rPr>
        <w:t>створити/купити філії у споріднених сферах: факторингових операціях, страховій справі, холдингах нерухомості, інвестиційних фондах;</w:t>
      </w:r>
    </w:p>
    <w:p w:rsidR="0067341A" w:rsidRPr="00ED5526" w:rsidRDefault="0067341A" w:rsidP="00ED5526">
      <w:pPr>
        <w:numPr>
          <w:ilvl w:val="0"/>
          <w:numId w:val="38"/>
        </w:numPr>
        <w:suppressAutoHyphens/>
        <w:spacing w:line="360" w:lineRule="auto"/>
        <w:ind w:left="0" w:firstLine="709"/>
        <w:jc w:val="both"/>
        <w:rPr>
          <w:sz w:val="28"/>
          <w:szCs w:val="28"/>
          <w:lang w:val="uk-UA"/>
        </w:rPr>
      </w:pPr>
      <w:r w:rsidRPr="00ED5526">
        <w:rPr>
          <w:sz w:val="28"/>
          <w:szCs w:val="28"/>
          <w:lang w:val="uk-UA"/>
        </w:rPr>
        <w:t>подати/випустити акції для збільшення капіталу;</w:t>
      </w:r>
    </w:p>
    <w:p w:rsidR="0067341A" w:rsidRPr="00ED5526" w:rsidRDefault="0067341A" w:rsidP="00ED5526">
      <w:pPr>
        <w:numPr>
          <w:ilvl w:val="0"/>
          <w:numId w:val="38"/>
        </w:numPr>
        <w:suppressAutoHyphens/>
        <w:spacing w:line="360" w:lineRule="auto"/>
        <w:ind w:left="0" w:firstLine="709"/>
        <w:jc w:val="both"/>
        <w:rPr>
          <w:sz w:val="28"/>
          <w:szCs w:val="28"/>
          <w:lang w:val="uk-UA"/>
        </w:rPr>
      </w:pPr>
      <w:r w:rsidRPr="00ED5526">
        <w:rPr>
          <w:sz w:val="28"/>
          <w:szCs w:val="28"/>
          <w:lang w:val="uk-UA"/>
        </w:rPr>
        <w:t>продати прострочені позички спекулянтам, що знизить активи, призведе до одноразового значного збитку, а також надасть банкові можливість перебудувати структуру своєї фінансової діяльності і фінансовий стан;</w:t>
      </w:r>
    </w:p>
    <w:p w:rsidR="0067341A" w:rsidRPr="00ED5526" w:rsidRDefault="0067341A" w:rsidP="00ED5526">
      <w:pPr>
        <w:numPr>
          <w:ilvl w:val="0"/>
          <w:numId w:val="38"/>
        </w:numPr>
        <w:suppressAutoHyphens/>
        <w:spacing w:line="360" w:lineRule="auto"/>
        <w:ind w:left="0" w:firstLine="709"/>
        <w:jc w:val="both"/>
        <w:rPr>
          <w:sz w:val="28"/>
          <w:szCs w:val="28"/>
          <w:lang w:val="uk-UA"/>
        </w:rPr>
      </w:pPr>
      <w:r w:rsidRPr="00ED5526">
        <w:rPr>
          <w:sz w:val="28"/>
          <w:szCs w:val="28"/>
          <w:lang w:val="uk-UA"/>
        </w:rPr>
        <w:t>давати великі позички значним клієнтам.</w:t>
      </w:r>
    </w:p>
    <w:p w:rsidR="0067341A" w:rsidRPr="00ED5526" w:rsidRDefault="0067341A" w:rsidP="00ED5526">
      <w:pPr>
        <w:suppressAutoHyphens/>
        <w:spacing w:line="360" w:lineRule="auto"/>
        <w:ind w:firstLine="709"/>
        <w:jc w:val="both"/>
        <w:rPr>
          <w:sz w:val="28"/>
          <w:szCs w:val="28"/>
          <w:lang w:val="uk-UA"/>
        </w:rPr>
      </w:pPr>
      <w:r w:rsidRPr="00ED5526">
        <w:rPr>
          <w:sz w:val="28"/>
          <w:szCs w:val="28"/>
          <w:lang w:val="uk-UA"/>
        </w:rPr>
        <w:t>Оцінка і вибір стратегії повинні ґрунтуватися на результатах аналізу ситуації в поєднанні з продекларованою місією банку. Для визначення життєздатності обраних стратегій слід розробити орієнтовні фінансові розрахунки. Виходячи з орієнтовних фінансових розрахунків, банку необхідно розрахувати, чи будуть досягнуті бажані результати.</w:t>
      </w:r>
    </w:p>
    <w:p w:rsidR="00ED5526" w:rsidRDefault="0067341A" w:rsidP="00ED5526">
      <w:pPr>
        <w:suppressAutoHyphens/>
        <w:spacing w:line="360" w:lineRule="auto"/>
        <w:ind w:firstLine="709"/>
        <w:jc w:val="both"/>
        <w:rPr>
          <w:sz w:val="28"/>
          <w:szCs w:val="28"/>
          <w:lang w:val="uk-UA"/>
        </w:rPr>
      </w:pPr>
      <w:r w:rsidRPr="00ED5526">
        <w:rPr>
          <w:sz w:val="28"/>
          <w:szCs w:val="28"/>
          <w:lang w:val="uk-UA"/>
        </w:rPr>
        <w:t>Крім того, необхідно дати оцінку ризику, практичності і складності обраних альтернатив. Оцінка альтернатив має бути реалістичною і не обтяженою зайвим оптимізмом чи песимізмом.</w:t>
      </w:r>
    </w:p>
    <w:p w:rsidR="0067341A" w:rsidRPr="00ED5526" w:rsidRDefault="0067341A" w:rsidP="00ED5526">
      <w:pPr>
        <w:suppressAutoHyphens/>
        <w:spacing w:line="360" w:lineRule="auto"/>
        <w:ind w:firstLine="709"/>
        <w:jc w:val="both"/>
        <w:rPr>
          <w:sz w:val="28"/>
          <w:szCs w:val="28"/>
          <w:lang w:val="uk-UA"/>
        </w:rPr>
      </w:pPr>
      <w:r w:rsidRPr="00ED5526">
        <w:rPr>
          <w:sz w:val="28"/>
          <w:szCs w:val="28"/>
          <w:lang w:val="uk-UA"/>
        </w:rPr>
        <w:t>Коли стратегічні підходи визначені, для кожного з них виробляються стратегічні цілі. Вони мають бути доведені до всіх співробітників і відповідати таким критеріям: відповідати заяві про місію банку (сума всіх стратегічних цілей повинна забезпечити виконання банком своєї місії); охоплювати майбутню ситуацію; бути досяжними, але напруженими; бути конкретними й вимірними.</w:t>
      </w:r>
    </w:p>
    <w:p w:rsidR="0067341A" w:rsidRPr="00ED5526" w:rsidRDefault="0067341A" w:rsidP="00ED5526">
      <w:pPr>
        <w:suppressAutoHyphens/>
        <w:spacing w:line="360" w:lineRule="auto"/>
        <w:ind w:firstLine="709"/>
        <w:jc w:val="both"/>
        <w:rPr>
          <w:sz w:val="28"/>
          <w:szCs w:val="28"/>
          <w:lang w:val="uk-UA"/>
        </w:rPr>
      </w:pPr>
      <w:r w:rsidRPr="00ED5526">
        <w:rPr>
          <w:sz w:val="28"/>
          <w:szCs w:val="28"/>
          <w:lang w:val="uk-UA"/>
        </w:rPr>
        <w:lastRenderedPageBreak/>
        <w:t>Ціль формується таким чином, що банкові для її досягнення необхідно перевищити свої звичайні показники. Ціль не повинна бути недосяжною, але мусить потребувати напруги від банку і його керівника.</w:t>
      </w:r>
    </w:p>
    <w:p w:rsidR="00ED5526" w:rsidRDefault="0067341A" w:rsidP="00ED5526">
      <w:pPr>
        <w:suppressAutoHyphens/>
        <w:spacing w:line="360" w:lineRule="auto"/>
        <w:ind w:firstLine="709"/>
        <w:jc w:val="both"/>
        <w:rPr>
          <w:sz w:val="28"/>
          <w:szCs w:val="28"/>
          <w:lang w:val="uk-UA"/>
        </w:rPr>
      </w:pPr>
      <w:r w:rsidRPr="00ED5526">
        <w:rPr>
          <w:sz w:val="28"/>
          <w:szCs w:val="28"/>
          <w:lang w:val="uk-UA"/>
        </w:rPr>
        <w:t>Ціль повинна формулюватися таким чином, аби повідомити, що саме має бути зроблено конкретно, а не в загальному. Кожну ціль необхідно перевірити, щоб встановити, чи вимірні результати на момент досягнення терміну стратегічної цілі. Існує можливість якісного й кількісного вимірювання стратегічних цілей. Якість говорить про те, наскільки добре виконане поставлене завдання. Кількість говорить про те, скільки роботи виконано. Це міра продуктивності праці та її обсягу.</w:t>
      </w:r>
    </w:p>
    <w:p w:rsidR="00ED5526" w:rsidRDefault="0067341A" w:rsidP="00ED5526">
      <w:pPr>
        <w:suppressAutoHyphens/>
        <w:spacing w:line="360" w:lineRule="auto"/>
        <w:ind w:firstLine="709"/>
        <w:jc w:val="both"/>
        <w:rPr>
          <w:sz w:val="28"/>
          <w:szCs w:val="28"/>
          <w:lang w:val="uk-UA"/>
        </w:rPr>
      </w:pPr>
      <w:r w:rsidRPr="00ED5526">
        <w:rPr>
          <w:sz w:val="28"/>
          <w:szCs w:val="28"/>
          <w:lang w:val="uk-UA"/>
        </w:rPr>
        <w:t>Конкретний горизонт прогнозування також являє собою характеристику ефективних цілей. Стратегічні цілі мають горизонт планування, який дорівнює приблизно п’яти рокам.</w:t>
      </w:r>
    </w:p>
    <w:p w:rsidR="0067341A" w:rsidRPr="00ED5526" w:rsidRDefault="0067341A" w:rsidP="00ED5526">
      <w:pPr>
        <w:suppressAutoHyphens/>
        <w:spacing w:line="360" w:lineRule="auto"/>
        <w:ind w:firstLine="709"/>
        <w:jc w:val="both"/>
        <w:rPr>
          <w:sz w:val="28"/>
          <w:szCs w:val="28"/>
          <w:lang w:val="uk-UA"/>
        </w:rPr>
      </w:pPr>
      <w:r w:rsidRPr="00ED5526">
        <w:rPr>
          <w:sz w:val="28"/>
          <w:szCs w:val="28"/>
          <w:lang w:val="uk-UA"/>
        </w:rPr>
        <w:t>Нарешті, щоб бути ефективними, численні цілі банку мають бути взаємоузгодженими, тобто дії та рішення, необхідні для досягнення однієї цілі, не повинні заважати досягненню інших цілей.</w:t>
      </w:r>
    </w:p>
    <w:p w:rsidR="0067341A" w:rsidRPr="00ED5526" w:rsidRDefault="0067341A" w:rsidP="00ED5526">
      <w:pPr>
        <w:suppressAutoHyphens/>
        <w:spacing w:line="360" w:lineRule="auto"/>
        <w:ind w:firstLine="709"/>
        <w:jc w:val="both"/>
        <w:rPr>
          <w:sz w:val="28"/>
          <w:szCs w:val="28"/>
          <w:lang w:val="uk-UA"/>
        </w:rPr>
      </w:pPr>
    </w:p>
    <w:p w:rsidR="004240BC" w:rsidRPr="00ED5526" w:rsidRDefault="00244A00" w:rsidP="00ED5526">
      <w:pPr>
        <w:suppressAutoHyphens/>
        <w:spacing w:line="360" w:lineRule="auto"/>
        <w:ind w:firstLine="709"/>
        <w:jc w:val="both"/>
        <w:rPr>
          <w:caps/>
          <w:sz w:val="28"/>
          <w:szCs w:val="28"/>
          <w:lang w:val="uk-UA"/>
        </w:rPr>
      </w:pPr>
      <w:r w:rsidRPr="00ED5526">
        <w:rPr>
          <w:sz w:val="28"/>
          <w:szCs w:val="28"/>
          <w:lang w:val="uk-UA"/>
        </w:rPr>
        <w:br w:type="page"/>
      </w:r>
      <w:r w:rsidR="004240BC" w:rsidRPr="00ED5526">
        <w:rPr>
          <w:caps/>
          <w:sz w:val="28"/>
          <w:szCs w:val="28"/>
          <w:lang w:val="uk-UA"/>
        </w:rPr>
        <w:lastRenderedPageBreak/>
        <w:t xml:space="preserve">2. </w:t>
      </w:r>
      <w:r w:rsidR="00842F1B" w:rsidRPr="00ED5526">
        <w:rPr>
          <w:sz w:val="28"/>
          <w:szCs w:val="28"/>
          <w:lang w:val="uk-UA"/>
        </w:rPr>
        <w:t xml:space="preserve">Аналіз процесу управління кредитним портфелем ВАТ АБ </w:t>
      </w:r>
      <w:r w:rsidR="00ED5526">
        <w:rPr>
          <w:sz w:val="28"/>
          <w:szCs w:val="28"/>
          <w:lang w:val="uk-UA"/>
        </w:rPr>
        <w:t>"</w:t>
      </w:r>
      <w:r w:rsidR="00842F1B" w:rsidRPr="00ED5526">
        <w:rPr>
          <w:sz w:val="28"/>
          <w:szCs w:val="28"/>
          <w:lang w:val="uk-UA"/>
        </w:rPr>
        <w:t>Укргазбанк</w:t>
      </w:r>
      <w:r w:rsidR="00ED5526">
        <w:rPr>
          <w:caps/>
          <w:sz w:val="28"/>
          <w:szCs w:val="28"/>
          <w:lang w:val="uk-UA"/>
        </w:rPr>
        <w:t>"</w:t>
      </w:r>
    </w:p>
    <w:p w:rsidR="004240BC" w:rsidRPr="00ED5526" w:rsidRDefault="004240BC" w:rsidP="00ED5526">
      <w:pPr>
        <w:suppressAutoHyphens/>
        <w:spacing w:line="360" w:lineRule="auto"/>
        <w:ind w:firstLine="709"/>
        <w:jc w:val="both"/>
        <w:rPr>
          <w:sz w:val="28"/>
          <w:szCs w:val="28"/>
          <w:lang w:val="uk-UA"/>
        </w:rPr>
      </w:pPr>
    </w:p>
    <w:p w:rsidR="004240BC" w:rsidRPr="00ED5526" w:rsidRDefault="00842F1B" w:rsidP="00ED5526">
      <w:pPr>
        <w:suppressAutoHyphens/>
        <w:spacing w:line="360" w:lineRule="auto"/>
        <w:ind w:firstLine="709"/>
        <w:jc w:val="both"/>
        <w:rPr>
          <w:sz w:val="28"/>
          <w:szCs w:val="28"/>
          <w:lang w:val="uk-UA"/>
        </w:rPr>
      </w:pPr>
      <w:r w:rsidRPr="00ED5526">
        <w:rPr>
          <w:sz w:val="28"/>
          <w:szCs w:val="28"/>
          <w:lang w:val="uk-UA"/>
        </w:rPr>
        <w:t>2.1</w:t>
      </w:r>
      <w:r w:rsidR="00897BA5" w:rsidRPr="00ED5526">
        <w:rPr>
          <w:sz w:val="28"/>
          <w:szCs w:val="28"/>
          <w:lang w:val="uk-UA"/>
        </w:rPr>
        <w:t xml:space="preserve"> Характеристика діяльності комерційного банку</w:t>
      </w:r>
    </w:p>
    <w:p w:rsidR="00897BA5" w:rsidRPr="00ED5526" w:rsidRDefault="00897BA5" w:rsidP="00ED5526">
      <w:pPr>
        <w:suppressAutoHyphens/>
        <w:spacing w:line="360" w:lineRule="auto"/>
        <w:ind w:firstLine="709"/>
        <w:jc w:val="both"/>
        <w:rPr>
          <w:sz w:val="28"/>
          <w:szCs w:val="28"/>
          <w:lang w:val="uk-UA"/>
        </w:rPr>
      </w:pPr>
    </w:p>
    <w:p w:rsidR="00603A8A" w:rsidRPr="00ED5526" w:rsidRDefault="00603A8A" w:rsidP="00ED5526">
      <w:pPr>
        <w:suppressAutoHyphens/>
        <w:spacing w:line="360" w:lineRule="auto"/>
        <w:ind w:firstLine="709"/>
        <w:jc w:val="both"/>
        <w:rPr>
          <w:sz w:val="28"/>
          <w:szCs w:val="28"/>
          <w:lang w:val="uk-UA"/>
        </w:rPr>
      </w:pPr>
      <w:r w:rsidRPr="00ED5526">
        <w:rPr>
          <w:sz w:val="28"/>
          <w:szCs w:val="28"/>
          <w:lang w:val="uk-UA"/>
        </w:rPr>
        <w:t xml:space="preserve">ВАТ АБ </w:t>
      </w:r>
      <w:r w:rsidR="00ED5526">
        <w:rPr>
          <w:sz w:val="28"/>
          <w:szCs w:val="28"/>
          <w:lang w:val="uk-UA"/>
        </w:rPr>
        <w:t>"</w:t>
      </w:r>
      <w:r w:rsidRPr="00ED5526">
        <w:rPr>
          <w:sz w:val="28"/>
          <w:szCs w:val="28"/>
          <w:lang w:val="uk-UA"/>
        </w:rPr>
        <w:t>Укргазбанк</w:t>
      </w:r>
      <w:r w:rsidR="00ED5526">
        <w:rPr>
          <w:sz w:val="28"/>
          <w:szCs w:val="28"/>
          <w:lang w:val="uk-UA"/>
        </w:rPr>
        <w:t>"</w:t>
      </w:r>
      <w:r w:rsidRPr="00ED5526">
        <w:rPr>
          <w:sz w:val="28"/>
          <w:szCs w:val="28"/>
          <w:lang w:val="uk-UA"/>
        </w:rPr>
        <w:t xml:space="preserve"> (01004, м. Київ, вул. Червоноармійська, 39) є правонаступником ЗАТ </w:t>
      </w:r>
      <w:r w:rsidR="00ED5526">
        <w:rPr>
          <w:sz w:val="28"/>
          <w:szCs w:val="28"/>
          <w:lang w:val="uk-UA"/>
        </w:rPr>
        <w:t>"</w:t>
      </w:r>
      <w:r w:rsidRPr="00ED5526">
        <w:rPr>
          <w:sz w:val="28"/>
          <w:szCs w:val="28"/>
          <w:lang w:val="uk-UA"/>
        </w:rPr>
        <w:t>Інтергазбанк</w:t>
      </w:r>
      <w:r w:rsidR="00ED5526">
        <w:rPr>
          <w:sz w:val="28"/>
          <w:szCs w:val="28"/>
          <w:lang w:val="uk-UA"/>
        </w:rPr>
        <w:t>"</w:t>
      </w:r>
      <w:r w:rsidRPr="00ED5526">
        <w:rPr>
          <w:sz w:val="28"/>
          <w:szCs w:val="28"/>
          <w:lang w:val="uk-UA"/>
        </w:rPr>
        <w:t xml:space="preserve"> та АТЗТ </w:t>
      </w:r>
      <w:r w:rsidR="00ED5526">
        <w:rPr>
          <w:sz w:val="28"/>
          <w:szCs w:val="28"/>
          <w:lang w:val="uk-UA"/>
        </w:rPr>
        <w:t>"</w:t>
      </w:r>
      <w:r w:rsidRPr="00ED5526">
        <w:rPr>
          <w:sz w:val="28"/>
          <w:szCs w:val="28"/>
          <w:lang w:val="uk-UA"/>
        </w:rPr>
        <w:t>Хаджибейбанк</w:t>
      </w:r>
      <w:r w:rsidR="00ED5526">
        <w:rPr>
          <w:sz w:val="28"/>
          <w:szCs w:val="28"/>
          <w:lang w:val="uk-UA"/>
        </w:rPr>
        <w:t>"</w:t>
      </w:r>
      <w:r w:rsidRPr="00ED5526">
        <w:rPr>
          <w:sz w:val="28"/>
          <w:szCs w:val="28"/>
          <w:lang w:val="uk-UA"/>
        </w:rPr>
        <w:t>, зареєстрованого Національним Банком України 21 липня 1993 року (реєстраційний № 183).</w:t>
      </w:r>
    </w:p>
    <w:p w:rsidR="00603A8A" w:rsidRPr="00ED5526" w:rsidRDefault="00603A8A" w:rsidP="00ED5526">
      <w:pPr>
        <w:suppressAutoHyphens/>
        <w:spacing w:line="360" w:lineRule="auto"/>
        <w:ind w:firstLine="709"/>
        <w:jc w:val="both"/>
        <w:rPr>
          <w:sz w:val="28"/>
          <w:szCs w:val="28"/>
          <w:lang w:val="uk-UA"/>
        </w:rPr>
      </w:pPr>
      <w:r w:rsidRPr="00ED5526">
        <w:rPr>
          <w:sz w:val="28"/>
          <w:szCs w:val="28"/>
          <w:lang w:val="uk-UA"/>
        </w:rPr>
        <w:t xml:space="preserve">У 1993 році створено та зареєстровано акціонерне товариство закритого типу – Акціонерний Комерційний Банк </w:t>
      </w:r>
      <w:r w:rsidR="00ED5526">
        <w:rPr>
          <w:sz w:val="28"/>
          <w:szCs w:val="28"/>
          <w:lang w:val="uk-UA"/>
        </w:rPr>
        <w:t>"</w:t>
      </w:r>
      <w:r w:rsidRPr="00ED5526">
        <w:rPr>
          <w:sz w:val="28"/>
          <w:szCs w:val="28"/>
          <w:lang w:val="uk-UA"/>
        </w:rPr>
        <w:t>Хаджибейбанк</w:t>
      </w:r>
      <w:r w:rsidR="00ED5526">
        <w:rPr>
          <w:sz w:val="28"/>
          <w:szCs w:val="28"/>
          <w:lang w:val="uk-UA"/>
        </w:rPr>
        <w:t>"</w:t>
      </w:r>
      <w:r w:rsidRPr="00ED5526">
        <w:rPr>
          <w:sz w:val="28"/>
          <w:szCs w:val="28"/>
          <w:lang w:val="uk-UA"/>
        </w:rPr>
        <w:t xml:space="preserve">. У 1995 році Нове керівництво АКБ </w:t>
      </w:r>
      <w:r w:rsidR="00ED5526">
        <w:rPr>
          <w:sz w:val="28"/>
          <w:szCs w:val="28"/>
          <w:lang w:val="uk-UA"/>
        </w:rPr>
        <w:t>"</w:t>
      </w:r>
      <w:r w:rsidRPr="00ED5526">
        <w:rPr>
          <w:sz w:val="28"/>
          <w:szCs w:val="28"/>
          <w:lang w:val="uk-UA"/>
        </w:rPr>
        <w:t>Хаджибейбанк</w:t>
      </w:r>
      <w:r w:rsidR="00ED5526">
        <w:rPr>
          <w:sz w:val="28"/>
          <w:szCs w:val="28"/>
          <w:lang w:val="uk-UA"/>
        </w:rPr>
        <w:t>"</w:t>
      </w:r>
      <w:r w:rsidRPr="00ED5526">
        <w:rPr>
          <w:sz w:val="28"/>
          <w:szCs w:val="28"/>
          <w:lang w:val="uk-UA"/>
        </w:rPr>
        <w:t xml:space="preserve"> визначає такі стратегічні орієнтири розвитку банку: універсалізація банківських послуг; стабільність прибутковості; провідне місце в обслуговуванні національної економіки; висока якість банківських послуг; досягнення високого рівня конкурентоспроможності.</w:t>
      </w:r>
    </w:p>
    <w:p w:rsidR="00603A8A" w:rsidRPr="00ED5526" w:rsidRDefault="00603A8A" w:rsidP="00ED5526">
      <w:pPr>
        <w:suppressAutoHyphens/>
        <w:spacing w:line="360" w:lineRule="auto"/>
        <w:ind w:firstLine="709"/>
        <w:jc w:val="both"/>
        <w:rPr>
          <w:sz w:val="28"/>
          <w:szCs w:val="28"/>
          <w:lang w:val="uk-UA"/>
        </w:rPr>
      </w:pPr>
      <w:r w:rsidRPr="00ED5526">
        <w:rPr>
          <w:sz w:val="28"/>
          <w:szCs w:val="28"/>
          <w:lang w:val="uk-UA"/>
        </w:rPr>
        <w:t xml:space="preserve">Для реалізації нової стратегії розвитку Правління банку збільшує статутний фонд до 100000000000 карбованців, здійснивши другу емісію акцій товариства. Головний офіс банку переведено з м. Одеси до м. Києва (із створенням Одеської філії). Назву банку змінено на АБ </w:t>
      </w:r>
      <w:r w:rsidR="00ED5526">
        <w:rPr>
          <w:sz w:val="28"/>
          <w:szCs w:val="28"/>
          <w:lang w:val="uk-UA"/>
        </w:rPr>
        <w:t>"</w:t>
      </w:r>
      <w:r w:rsidRPr="00ED5526">
        <w:rPr>
          <w:sz w:val="28"/>
          <w:szCs w:val="28"/>
          <w:lang w:val="uk-UA"/>
        </w:rPr>
        <w:t>Інтергазбанк</w:t>
      </w:r>
      <w:r w:rsidR="00ED5526">
        <w:rPr>
          <w:sz w:val="28"/>
          <w:szCs w:val="28"/>
          <w:lang w:val="uk-UA"/>
        </w:rPr>
        <w:t>"</w:t>
      </w:r>
      <w:r w:rsidRPr="00ED5526">
        <w:rPr>
          <w:sz w:val="28"/>
          <w:szCs w:val="28"/>
          <w:lang w:val="uk-UA"/>
        </w:rPr>
        <w:t xml:space="preserve">. Розпочинається активна комерційна і фінансова діяльність банку. Впроваджено програмний комплекс </w:t>
      </w:r>
      <w:r w:rsidR="00ED5526">
        <w:rPr>
          <w:sz w:val="28"/>
          <w:szCs w:val="28"/>
          <w:lang w:val="uk-UA"/>
        </w:rPr>
        <w:t>"</w:t>
      </w:r>
      <w:r w:rsidRPr="00ED5526">
        <w:rPr>
          <w:sz w:val="28"/>
          <w:szCs w:val="28"/>
          <w:lang w:val="uk-UA"/>
        </w:rPr>
        <w:t>Клієнт-Банк</w:t>
      </w:r>
      <w:r w:rsidR="00ED5526">
        <w:rPr>
          <w:sz w:val="28"/>
          <w:szCs w:val="28"/>
          <w:lang w:val="uk-UA"/>
        </w:rPr>
        <w:t>"</w:t>
      </w:r>
      <w:r w:rsidRPr="00ED5526">
        <w:rPr>
          <w:sz w:val="28"/>
          <w:szCs w:val="28"/>
          <w:lang w:val="uk-UA"/>
        </w:rPr>
        <w:t>, що дозволяє забезпечити якісне та оперативне обслуговування клієнтів.</w:t>
      </w:r>
    </w:p>
    <w:p w:rsidR="00603A8A" w:rsidRPr="00ED5526" w:rsidRDefault="00603A8A" w:rsidP="00ED5526">
      <w:pPr>
        <w:suppressAutoHyphens/>
        <w:spacing w:line="360" w:lineRule="auto"/>
        <w:ind w:firstLine="709"/>
        <w:jc w:val="both"/>
        <w:rPr>
          <w:sz w:val="28"/>
          <w:szCs w:val="28"/>
          <w:lang w:val="uk-UA"/>
        </w:rPr>
      </w:pPr>
      <w:r w:rsidRPr="00ED5526">
        <w:rPr>
          <w:sz w:val="28"/>
          <w:szCs w:val="28"/>
          <w:lang w:val="uk-UA"/>
        </w:rPr>
        <w:t xml:space="preserve">1996 року банк змінює назву на АБ </w:t>
      </w:r>
      <w:r w:rsidR="00ED5526">
        <w:rPr>
          <w:sz w:val="28"/>
          <w:szCs w:val="28"/>
          <w:lang w:val="uk-UA"/>
        </w:rPr>
        <w:t>"</w:t>
      </w:r>
      <w:r w:rsidRPr="00ED5526">
        <w:rPr>
          <w:sz w:val="28"/>
          <w:szCs w:val="28"/>
          <w:lang w:val="uk-UA"/>
        </w:rPr>
        <w:t>Укргазбанк</w:t>
      </w:r>
      <w:r w:rsidR="00ED5526">
        <w:rPr>
          <w:sz w:val="28"/>
          <w:szCs w:val="28"/>
          <w:lang w:val="uk-UA"/>
        </w:rPr>
        <w:t>"</w:t>
      </w:r>
      <w:r w:rsidRPr="00ED5526">
        <w:rPr>
          <w:sz w:val="28"/>
          <w:szCs w:val="28"/>
          <w:lang w:val="uk-UA"/>
        </w:rPr>
        <w:t>, отримує ліцензію НБУ на право здійснення операцій з валютними цінностями і приєднується до міжнародної системи REUTERS, яка дає змогу в найкоротші терміни здійснювати всі види міжнародних фінансових розрахунків та вести активну діяльність на валютному ринку України.</w:t>
      </w:r>
    </w:p>
    <w:p w:rsidR="00603A8A" w:rsidRPr="00ED5526" w:rsidRDefault="00603A8A" w:rsidP="00ED5526">
      <w:pPr>
        <w:suppressAutoHyphens/>
        <w:spacing w:line="360" w:lineRule="auto"/>
        <w:ind w:firstLine="709"/>
        <w:jc w:val="both"/>
        <w:rPr>
          <w:sz w:val="28"/>
          <w:szCs w:val="28"/>
          <w:lang w:val="uk-UA"/>
        </w:rPr>
      </w:pPr>
      <w:r w:rsidRPr="00ED5526">
        <w:rPr>
          <w:sz w:val="28"/>
          <w:szCs w:val="28"/>
          <w:lang w:val="uk-UA"/>
        </w:rPr>
        <w:t xml:space="preserve">1997 року банк активно інтегрується до газового комплексу України: його клієнтами стають потужні газопостачальники – ДАХК </w:t>
      </w:r>
      <w:r w:rsidR="00ED5526">
        <w:rPr>
          <w:sz w:val="28"/>
          <w:szCs w:val="28"/>
          <w:lang w:val="uk-UA"/>
        </w:rPr>
        <w:t>"</w:t>
      </w:r>
      <w:r w:rsidRPr="00ED5526">
        <w:rPr>
          <w:sz w:val="28"/>
          <w:szCs w:val="28"/>
          <w:lang w:val="uk-UA"/>
        </w:rPr>
        <w:t>Укргаз</w:t>
      </w:r>
      <w:r w:rsidR="00ED5526">
        <w:rPr>
          <w:sz w:val="28"/>
          <w:szCs w:val="28"/>
          <w:lang w:val="uk-UA"/>
        </w:rPr>
        <w:t>"</w:t>
      </w:r>
      <w:r w:rsidRPr="00ED5526">
        <w:rPr>
          <w:sz w:val="28"/>
          <w:szCs w:val="28"/>
          <w:lang w:val="uk-UA"/>
        </w:rPr>
        <w:t xml:space="preserve">, АТЗТ </w:t>
      </w:r>
      <w:r w:rsidR="00ED5526">
        <w:rPr>
          <w:sz w:val="28"/>
          <w:szCs w:val="28"/>
          <w:lang w:val="uk-UA"/>
        </w:rPr>
        <w:lastRenderedPageBreak/>
        <w:t>"</w:t>
      </w:r>
      <w:r w:rsidRPr="00ED5526">
        <w:rPr>
          <w:sz w:val="28"/>
          <w:szCs w:val="28"/>
          <w:lang w:val="uk-UA"/>
        </w:rPr>
        <w:t>Інтергаз</w:t>
      </w:r>
      <w:r w:rsidR="00ED5526">
        <w:rPr>
          <w:sz w:val="28"/>
          <w:szCs w:val="28"/>
          <w:lang w:val="uk-UA"/>
        </w:rPr>
        <w:t>"</w:t>
      </w:r>
      <w:r w:rsidRPr="00ED5526">
        <w:rPr>
          <w:sz w:val="28"/>
          <w:szCs w:val="28"/>
          <w:lang w:val="uk-UA"/>
        </w:rPr>
        <w:t xml:space="preserve"> та інші. Для підвищення рівня надійності та платоспроможності, а також достатності капіталу банк збільшує статутний фонд до 2300000 гривень.</w:t>
      </w:r>
    </w:p>
    <w:p w:rsidR="00603A8A" w:rsidRPr="00ED5526" w:rsidRDefault="00603A8A" w:rsidP="00ED5526">
      <w:pPr>
        <w:suppressAutoHyphens/>
        <w:spacing w:line="360" w:lineRule="auto"/>
        <w:ind w:firstLine="709"/>
        <w:jc w:val="both"/>
        <w:rPr>
          <w:sz w:val="28"/>
          <w:szCs w:val="28"/>
          <w:lang w:val="uk-UA"/>
        </w:rPr>
      </w:pPr>
      <w:r w:rsidRPr="00ED5526">
        <w:rPr>
          <w:sz w:val="28"/>
          <w:szCs w:val="28"/>
          <w:lang w:val="uk-UA"/>
        </w:rPr>
        <w:t xml:space="preserve">На виконання рішень загальних зборів акціонерів банк реорганізовано у відкрите акціонерне товариство АБ </w:t>
      </w:r>
      <w:r w:rsidR="00ED5526">
        <w:rPr>
          <w:sz w:val="28"/>
          <w:szCs w:val="28"/>
          <w:lang w:val="uk-UA"/>
        </w:rPr>
        <w:t>"</w:t>
      </w:r>
      <w:r w:rsidRPr="00ED5526">
        <w:rPr>
          <w:sz w:val="28"/>
          <w:szCs w:val="28"/>
          <w:lang w:val="uk-UA"/>
        </w:rPr>
        <w:t>Укргазбанк</w:t>
      </w:r>
      <w:r w:rsidR="00ED5526">
        <w:rPr>
          <w:sz w:val="28"/>
          <w:szCs w:val="28"/>
          <w:lang w:val="uk-UA"/>
        </w:rPr>
        <w:t>"</w:t>
      </w:r>
      <w:r w:rsidRPr="00ED5526">
        <w:rPr>
          <w:sz w:val="28"/>
          <w:szCs w:val="28"/>
          <w:lang w:val="uk-UA"/>
        </w:rPr>
        <w:t xml:space="preserve">, засновниками якого є ДАХК </w:t>
      </w:r>
      <w:r w:rsidR="00ED5526">
        <w:rPr>
          <w:sz w:val="28"/>
          <w:szCs w:val="28"/>
          <w:lang w:val="uk-UA"/>
        </w:rPr>
        <w:t>"</w:t>
      </w:r>
      <w:r w:rsidRPr="00ED5526">
        <w:rPr>
          <w:sz w:val="28"/>
          <w:szCs w:val="28"/>
          <w:lang w:val="uk-UA"/>
        </w:rPr>
        <w:t>Укргаз</w:t>
      </w:r>
      <w:r w:rsidR="00ED5526">
        <w:rPr>
          <w:sz w:val="28"/>
          <w:szCs w:val="28"/>
          <w:lang w:val="uk-UA"/>
        </w:rPr>
        <w:t>"</w:t>
      </w:r>
      <w:r w:rsidRPr="00ED5526">
        <w:rPr>
          <w:sz w:val="28"/>
          <w:szCs w:val="28"/>
          <w:lang w:val="uk-UA"/>
        </w:rPr>
        <w:t xml:space="preserve">, АТ </w:t>
      </w:r>
      <w:r w:rsidR="00ED5526">
        <w:rPr>
          <w:sz w:val="28"/>
          <w:szCs w:val="28"/>
          <w:lang w:val="uk-UA"/>
        </w:rPr>
        <w:t>"</w:t>
      </w:r>
      <w:r w:rsidRPr="00ED5526">
        <w:rPr>
          <w:sz w:val="28"/>
          <w:szCs w:val="28"/>
          <w:lang w:val="uk-UA"/>
        </w:rPr>
        <w:t>Київоблгаз</w:t>
      </w:r>
      <w:r w:rsidR="00ED5526">
        <w:rPr>
          <w:sz w:val="28"/>
          <w:szCs w:val="28"/>
          <w:lang w:val="uk-UA"/>
        </w:rPr>
        <w:t>"</w:t>
      </w:r>
      <w:r w:rsidRPr="00ED5526">
        <w:rPr>
          <w:sz w:val="28"/>
          <w:szCs w:val="28"/>
          <w:lang w:val="uk-UA"/>
        </w:rPr>
        <w:t xml:space="preserve">, СП </w:t>
      </w:r>
      <w:r w:rsidR="00ED5526">
        <w:rPr>
          <w:sz w:val="28"/>
          <w:szCs w:val="28"/>
          <w:lang w:val="uk-UA"/>
        </w:rPr>
        <w:t>"</w:t>
      </w:r>
      <w:r w:rsidRPr="00ED5526">
        <w:rPr>
          <w:sz w:val="28"/>
          <w:szCs w:val="28"/>
          <w:lang w:val="uk-UA"/>
        </w:rPr>
        <w:t>Арго</w:t>
      </w:r>
      <w:r w:rsidR="00ED5526">
        <w:rPr>
          <w:sz w:val="28"/>
          <w:szCs w:val="28"/>
          <w:lang w:val="uk-UA"/>
        </w:rPr>
        <w:t>"</w:t>
      </w:r>
      <w:r w:rsidRPr="00ED5526">
        <w:rPr>
          <w:sz w:val="28"/>
          <w:szCs w:val="28"/>
          <w:lang w:val="uk-UA"/>
        </w:rPr>
        <w:t xml:space="preserve"> та інші.</w:t>
      </w:r>
    </w:p>
    <w:p w:rsidR="00603A8A" w:rsidRPr="00ED5526" w:rsidRDefault="00603A8A" w:rsidP="00ED5526">
      <w:pPr>
        <w:suppressAutoHyphens/>
        <w:spacing w:line="360" w:lineRule="auto"/>
        <w:ind w:firstLine="709"/>
        <w:jc w:val="both"/>
        <w:rPr>
          <w:sz w:val="28"/>
          <w:szCs w:val="28"/>
          <w:lang w:val="uk-UA"/>
        </w:rPr>
      </w:pPr>
      <w:r w:rsidRPr="00ED5526">
        <w:rPr>
          <w:sz w:val="28"/>
          <w:szCs w:val="28"/>
          <w:lang w:val="uk-UA"/>
        </w:rPr>
        <w:t xml:space="preserve">24 липня 1997 року ВАТ АБ </w:t>
      </w:r>
      <w:r w:rsidR="00ED5526">
        <w:rPr>
          <w:sz w:val="28"/>
          <w:szCs w:val="28"/>
          <w:lang w:val="uk-UA"/>
        </w:rPr>
        <w:t>"</w:t>
      </w:r>
      <w:r w:rsidRPr="00ED5526">
        <w:rPr>
          <w:sz w:val="28"/>
          <w:szCs w:val="28"/>
          <w:lang w:val="uk-UA"/>
        </w:rPr>
        <w:t>Укргазбанк</w:t>
      </w:r>
      <w:r w:rsidR="00ED5526">
        <w:rPr>
          <w:sz w:val="28"/>
          <w:szCs w:val="28"/>
          <w:lang w:val="uk-UA"/>
        </w:rPr>
        <w:t>"</w:t>
      </w:r>
      <w:r w:rsidRPr="00ED5526">
        <w:rPr>
          <w:sz w:val="28"/>
          <w:szCs w:val="28"/>
          <w:lang w:val="uk-UA"/>
        </w:rPr>
        <w:t xml:space="preserve"> отримав генеральну ліцензію № 123 на право здійснення банківських операцій. Банк стає повноправним членом Української Міжбанківської Валютної Біржі (УМВБ). Для оцінки діяльності банку відповідно до міжнародних стандартів уперше залучено міжнародну аудиторську компанію </w:t>
      </w:r>
      <w:r w:rsidR="00ED5526">
        <w:rPr>
          <w:sz w:val="28"/>
          <w:szCs w:val="28"/>
          <w:lang w:val="uk-UA"/>
        </w:rPr>
        <w:t>"</w:t>
      </w:r>
      <w:r w:rsidRPr="00ED5526">
        <w:rPr>
          <w:sz w:val="28"/>
          <w:szCs w:val="28"/>
          <w:lang w:val="uk-UA"/>
        </w:rPr>
        <w:t>Deloitte &amp; Touche</w:t>
      </w:r>
      <w:r w:rsidR="00ED5526">
        <w:rPr>
          <w:sz w:val="28"/>
          <w:szCs w:val="28"/>
          <w:lang w:val="uk-UA"/>
        </w:rPr>
        <w:t>"</w:t>
      </w:r>
      <w:r w:rsidRPr="00ED5526">
        <w:rPr>
          <w:sz w:val="28"/>
          <w:szCs w:val="28"/>
          <w:lang w:val="uk-UA"/>
        </w:rPr>
        <w:t>.</w:t>
      </w:r>
    </w:p>
    <w:p w:rsidR="00603A8A" w:rsidRPr="00ED5526" w:rsidRDefault="00603A8A" w:rsidP="00ED5526">
      <w:pPr>
        <w:suppressAutoHyphens/>
        <w:spacing w:line="360" w:lineRule="auto"/>
        <w:ind w:firstLine="709"/>
        <w:jc w:val="both"/>
        <w:rPr>
          <w:sz w:val="28"/>
          <w:szCs w:val="28"/>
          <w:lang w:val="uk-UA"/>
        </w:rPr>
      </w:pPr>
      <w:r w:rsidRPr="00ED5526">
        <w:rPr>
          <w:sz w:val="28"/>
          <w:szCs w:val="28"/>
          <w:lang w:val="uk-UA"/>
        </w:rPr>
        <w:t xml:space="preserve">1998 року клієнтом банку стає одна з найпотужніших компаній паливно-енергетичного комплексу – НАК </w:t>
      </w:r>
      <w:r w:rsidR="00ED5526">
        <w:rPr>
          <w:sz w:val="28"/>
          <w:szCs w:val="28"/>
          <w:lang w:val="uk-UA"/>
        </w:rPr>
        <w:t>"</w:t>
      </w:r>
      <w:r w:rsidRPr="00ED5526">
        <w:rPr>
          <w:sz w:val="28"/>
          <w:szCs w:val="28"/>
          <w:lang w:val="uk-UA"/>
        </w:rPr>
        <w:t>Нафтогаз України</w:t>
      </w:r>
      <w:r w:rsidR="00ED5526">
        <w:rPr>
          <w:sz w:val="28"/>
          <w:szCs w:val="28"/>
          <w:lang w:val="uk-UA"/>
        </w:rPr>
        <w:t>"</w:t>
      </w:r>
      <w:r w:rsidRPr="00ED5526">
        <w:rPr>
          <w:sz w:val="28"/>
          <w:szCs w:val="28"/>
          <w:lang w:val="uk-UA"/>
        </w:rPr>
        <w:t xml:space="preserve">. Банк нарощує темпи капіталізації: внаслідок другої емісії акцій ВАТ АБ </w:t>
      </w:r>
      <w:r w:rsidR="00ED5526">
        <w:rPr>
          <w:sz w:val="28"/>
          <w:szCs w:val="28"/>
          <w:lang w:val="uk-UA"/>
        </w:rPr>
        <w:t>"</w:t>
      </w:r>
      <w:r w:rsidRPr="00ED5526">
        <w:rPr>
          <w:sz w:val="28"/>
          <w:szCs w:val="28"/>
          <w:lang w:val="uk-UA"/>
        </w:rPr>
        <w:t>Укргазбанк</w:t>
      </w:r>
      <w:r w:rsidR="00ED5526">
        <w:rPr>
          <w:sz w:val="28"/>
          <w:szCs w:val="28"/>
          <w:lang w:val="uk-UA"/>
        </w:rPr>
        <w:t>"</w:t>
      </w:r>
      <w:r w:rsidRPr="00ED5526">
        <w:rPr>
          <w:sz w:val="28"/>
          <w:szCs w:val="28"/>
          <w:lang w:val="uk-UA"/>
        </w:rPr>
        <w:t xml:space="preserve"> статутний капітал сягає 7050000 гривень.</w:t>
      </w:r>
    </w:p>
    <w:p w:rsidR="00603A8A" w:rsidRPr="00ED5526" w:rsidRDefault="00603A8A" w:rsidP="00ED5526">
      <w:pPr>
        <w:suppressAutoHyphens/>
        <w:spacing w:line="360" w:lineRule="auto"/>
        <w:ind w:firstLine="709"/>
        <w:jc w:val="both"/>
        <w:rPr>
          <w:sz w:val="28"/>
          <w:szCs w:val="28"/>
          <w:lang w:val="uk-UA"/>
        </w:rPr>
      </w:pPr>
      <w:r w:rsidRPr="00ED5526">
        <w:rPr>
          <w:sz w:val="28"/>
          <w:szCs w:val="28"/>
          <w:lang w:val="uk-UA"/>
        </w:rPr>
        <w:t xml:space="preserve">Розпочинається активна диверсифікація послуг банку в регіонах України. У листопаді 1998 року ВАТ АБ </w:t>
      </w:r>
      <w:r w:rsidR="00ED5526">
        <w:rPr>
          <w:sz w:val="28"/>
          <w:szCs w:val="28"/>
          <w:lang w:val="uk-UA"/>
        </w:rPr>
        <w:t>"</w:t>
      </w:r>
      <w:r w:rsidRPr="00ED5526">
        <w:rPr>
          <w:sz w:val="28"/>
          <w:szCs w:val="28"/>
          <w:lang w:val="uk-UA"/>
        </w:rPr>
        <w:t>Укргазбанк</w:t>
      </w:r>
      <w:r w:rsidR="00ED5526">
        <w:rPr>
          <w:sz w:val="28"/>
          <w:szCs w:val="28"/>
          <w:lang w:val="uk-UA"/>
        </w:rPr>
        <w:t>"</w:t>
      </w:r>
      <w:r w:rsidRPr="00ED5526">
        <w:rPr>
          <w:sz w:val="28"/>
          <w:szCs w:val="28"/>
          <w:lang w:val="uk-UA"/>
        </w:rPr>
        <w:t xml:space="preserve"> ініціює приєднання АКБ </w:t>
      </w:r>
      <w:r w:rsidR="00ED5526">
        <w:rPr>
          <w:sz w:val="28"/>
          <w:szCs w:val="28"/>
          <w:lang w:val="uk-UA"/>
        </w:rPr>
        <w:t>"</w:t>
      </w:r>
      <w:r w:rsidRPr="00ED5526">
        <w:rPr>
          <w:sz w:val="28"/>
          <w:szCs w:val="28"/>
          <w:lang w:val="uk-UA"/>
        </w:rPr>
        <w:t>Сервіс</w:t>
      </w:r>
      <w:r w:rsidR="00ED5526">
        <w:rPr>
          <w:sz w:val="28"/>
          <w:szCs w:val="28"/>
          <w:lang w:val="uk-UA"/>
        </w:rPr>
        <w:t>"</w:t>
      </w:r>
      <w:r w:rsidRPr="00ED5526">
        <w:rPr>
          <w:sz w:val="28"/>
          <w:szCs w:val="28"/>
          <w:lang w:val="uk-UA"/>
        </w:rPr>
        <w:t xml:space="preserve"> (м. Ужгород).</w:t>
      </w:r>
    </w:p>
    <w:p w:rsidR="00603A8A" w:rsidRPr="00ED5526" w:rsidRDefault="00603A8A" w:rsidP="00ED5526">
      <w:pPr>
        <w:suppressAutoHyphens/>
        <w:spacing w:line="360" w:lineRule="auto"/>
        <w:ind w:firstLine="709"/>
        <w:jc w:val="both"/>
        <w:rPr>
          <w:sz w:val="28"/>
          <w:szCs w:val="28"/>
          <w:lang w:val="uk-UA"/>
        </w:rPr>
      </w:pPr>
      <w:r w:rsidRPr="00ED5526">
        <w:rPr>
          <w:sz w:val="28"/>
          <w:szCs w:val="28"/>
          <w:lang w:val="uk-UA"/>
        </w:rPr>
        <w:t xml:space="preserve">Отримавши від НБУ право перевозити цінності та виконувати інкасацію коштів, ВАТ АБ </w:t>
      </w:r>
      <w:r w:rsidR="00ED5526">
        <w:rPr>
          <w:sz w:val="28"/>
          <w:szCs w:val="28"/>
          <w:lang w:val="uk-UA"/>
        </w:rPr>
        <w:t>"</w:t>
      </w:r>
      <w:r w:rsidRPr="00ED5526">
        <w:rPr>
          <w:sz w:val="28"/>
          <w:szCs w:val="28"/>
          <w:lang w:val="uk-UA"/>
        </w:rPr>
        <w:t>Укргазбанк</w:t>
      </w:r>
      <w:r w:rsidR="00ED5526">
        <w:rPr>
          <w:sz w:val="28"/>
          <w:szCs w:val="28"/>
          <w:lang w:val="uk-UA"/>
        </w:rPr>
        <w:t>"</w:t>
      </w:r>
      <w:r w:rsidRPr="00ED5526">
        <w:rPr>
          <w:sz w:val="28"/>
          <w:szCs w:val="28"/>
          <w:lang w:val="uk-UA"/>
        </w:rPr>
        <w:t xml:space="preserve"> розширює спектр послуг. Банк входить до складу Асоціації Українських Банків(АУБ). У 1999 році завершує процедуру приєднання АКБ </w:t>
      </w:r>
      <w:r w:rsidR="00ED5526">
        <w:rPr>
          <w:sz w:val="28"/>
          <w:szCs w:val="28"/>
          <w:lang w:val="uk-UA"/>
        </w:rPr>
        <w:t>"</w:t>
      </w:r>
      <w:r w:rsidRPr="00ED5526">
        <w:rPr>
          <w:sz w:val="28"/>
          <w:szCs w:val="28"/>
          <w:lang w:val="uk-UA"/>
        </w:rPr>
        <w:t>Сервіс</w:t>
      </w:r>
      <w:r w:rsidR="00ED5526">
        <w:rPr>
          <w:sz w:val="28"/>
          <w:szCs w:val="28"/>
          <w:lang w:val="uk-UA"/>
        </w:rPr>
        <w:t>"</w:t>
      </w:r>
      <w:r w:rsidRPr="00ED5526">
        <w:rPr>
          <w:sz w:val="28"/>
          <w:szCs w:val="28"/>
          <w:lang w:val="uk-UA"/>
        </w:rPr>
        <w:t xml:space="preserve"> і здійснює третю емісію акцій, збільшуючи свій статутний фонд від 6900160 грн. до 13950160 грн. Для реалізації стратегічного плану розвитку банк розширює ліцензію на право залучення і розміщення іноземної валюти на міжнародних ринках.</w:t>
      </w:r>
    </w:p>
    <w:p w:rsidR="00603A8A" w:rsidRPr="00ED5526" w:rsidRDefault="00603A8A" w:rsidP="00ED5526">
      <w:pPr>
        <w:suppressAutoHyphens/>
        <w:spacing w:line="360" w:lineRule="auto"/>
        <w:ind w:firstLine="709"/>
        <w:jc w:val="both"/>
        <w:rPr>
          <w:sz w:val="28"/>
          <w:szCs w:val="28"/>
          <w:lang w:val="uk-UA"/>
        </w:rPr>
      </w:pPr>
      <w:r w:rsidRPr="00ED5526">
        <w:rPr>
          <w:sz w:val="28"/>
          <w:szCs w:val="28"/>
          <w:lang w:val="uk-UA"/>
        </w:rPr>
        <w:t xml:space="preserve">ВАТ АБ </w:t>
      </w:r>
      <w:r w:rsidR="00ED5526">
        <w:rPr>
          <w:sz w:val="28"/>
          <w:szCs w:val="28"/>
          <w:lang w:val="uk-UA"/>
        </w:rPr>
        <w:t>"</w:t>
      </w:r>
      <w:r w:rsidRPr="00ED5526">
        <w:rPr>
          <w:sz w:val="28"/>
          <w:szCs w:val="28"/>
          <w:lang w:val="uk-UA"/>
        </w:rPr>
        <w:t>Укргазбанк</w:t>
      </w:r>
      <w:r w:rsidR="00ED5526">
        <w:rPr>
          <w:sz w:val="28"/>
          <w:szCs w:val="28"/>
          <w:lang w:val="uk-UA"/>
        </w:rPr>
        <w:t>"</w:t>
      </w:r>
      <w:r w:rsidRPr="00ED5526">
        <w:rPr>
          <w:sz w:val="28"/>
          <w:szCs w:val="28"/>
          <w:lang w:val="uk-UA"/>
        </w:rPr>
        <w:t xml:space="preserve"> починає здійснювати конверсійні та арбітражні операції з іноземною валютою для якісного обслуговування грошових потоків клієнтів, пов`язаних з експортно-імпортними операціями.</w:t>
      </w:r>
    </w:p>
    <w:p w:rsidR="00603A8A" w:rsidRPr="00ED5526" w:rsidRDefault="00603A8A" w:rsidP="00ED5526">
      <w:pPr>
        <w:suppressAutoHyphens/>
        <w:spacing w:line="360" w:lineRule="auto"/>
        <w:ind w:firstLine="709"/>
        <w:jc w:val="both"/>
        <w:rPr>
          <w:sz w:val="28"/>
          <w:szCs w:val="28"/>
          <w:lang w:val="uk-UA"/>
        </w:rPr>
      </w:pPr>
      <w:r w:rsidRPr="00ED5526">
        <w:rPr>
          <w:sz w:val="28"/>
          <w:szCs w:val="28"/>
          <w:lang w:val="uk-UA"/>
        </w:rPr>
        <w:t xml:space="preserve">Для покращення обслуговування клієнтів у регіонах шляхом розвитку регіональних представництв на виконання рішень загальних зборів </w:t>
      </w:r>
      <w:r w:rsidRPr="00ED5526">
        <w:rPr>
          <w:sz w:val="28"/>
          <w:szCs w:val="28"/>
          <w:lang w:val="uk-UA"/>
        </w:rPr>
        <w:lastRenderedPageBreak/>
        <w:t xml:space="preserve">акціонерів ВАТ АБ </w:t>
      </w:r>
      <w:r w:rsidR="00ED5526">
        <w:rPr>
          <w:sz w:val="28"/>
          <w:szCs w:val="28"/>
          <w:lang w:val="uk-UA"/>
        </w:rPr>
        <w:t>"</w:t>
      </w:r>
      <w:r w:rsidRPr="00ED5526">
        <w:rPr>
          <w:sz w:val="28"/>
          <w:szCs w:val="28"/>
          <w:lang w:val="uk-UA"/>
        </w:rPr>
        <w:t>Укргазбанк</w:t>
      </w:r>
      <w:r w:rsidR="00ED5526">
        <w:rPr>
          <w:sz w:val="28"/>
          <w:szCs w:val="28"/>
          <w:lang w:val="uk-UA"/>
        </w:rPr>
        <w:t>"</w:t>
      </w:r>
      <w:r w:rsidRPr="00ED5526">
        <w:rPr>
          <w:sz w:val="28"/>
          <w:szCs w:val="28"/>
          <w:lang w:val="uk-UA"/>
        </w:rPr>
        <w:t xml:space="preserve"> і АКБ </w:t>
      </w:r>
      <w:r w:rsidR="00ED5526">
        <w:rPr>
          <w:sz w:val="28"/>
          <w:szCs w:val="28"/>
          <w:lang w:val="uk-UA"/>
        </w:rPr>
        <w:t>"</w:t>
      </w:r>
      <w:r w:rsidRPr="00ED5526">
        <w:rPr>
          <w:sz w:val="28"/>
          <w:szCs w:val="28"/>
          <w:lang w:val="uk-UA"/>
        </w:rPr>
        <w:t>Укрнафтогазбанк</w:t>
      </w:r>
      <w:r w:rsidR="00ED5526">
        <w:rPr>
          <w:sz w:val="28"/>
          <w:szCs w:val="28"/>
          <w:lang w:val="uk-UA"/>
        </w:rPr>
        <w:t>"</w:t>
      </w:r>
      <w:r w:rsidRPr="00ED5526">
        <w:rPr>
          <w:sz w:val="28"/>
          <w:szCs w:val="28"/>
          <w:lang w:val="uk-UA"/>
        </w:rPr>
        <w:t xml:space="preserve"> здійснено реорганізацію АКБ </w:t>
      </w:r>
      <w:r w:rsidR="00ED5526">
        <w:rPr>
          <w:sz w:val="28"/>
          <w:szCs w:val="28"/>
          <w:lang w:val="uk-UA"/>
        </w:rPr>
        <w:t>"</w:t>
      </w:r>
      <w:r w:rsidRPr="00ED5526">
        <w:rPr>
          <w:sz w:val="28"/>
          <w:szCs w:val="28"/>
          <w:lang w:val="uk-UA"/>
        </w:rPr>
        <w:t>Укрнафтогазбанк</w:t>
      </w:r>
      <w:r w:rsidR="00ED5526">
        <w:rPr>
          <w:sz w:val="28"/>
          <w:szCs w:val="28"/>
          <w:lang w:val="uk-UA"/>
        </w:rPr>
        <w:t>"</w:t>
      </w:r>
      <w:r w:rsidRPr="00ED5526">
        <w:rPr>
          <w:sz w:val="28"/>
          <w:szCs w:val="28"/>
          <w:lang w:val="uk-UA"/>
        </w:rPr>
        <w:t xml:space="preserve"> шляхом приєднання до ВАТ АБ </w:t>
      </w:r>
      <w:r w:rsidR="00ED5526">
        <w:rPr>
          <w:sz w:val="28"/>
          <w:szCs w:val="28"/>
          <w:lang w:val="uk-UA"/>
        </w:rPr>
        <w:t>"</w:t>
      </w:r>
      <w:r w:rsidRPr="00ED5526">
        <w:rPr>
          <w:sz w:val="28"/>
          <w:szCs w:val="28"/>
          <w:lang w:val="uk-UA"/>
        </w:rPr>
        <w:t>Укргазбанк</w:t>
      </w:r>
      <w:r w:rsidR="00ED5526">
        <w:rPr>
          <w:sz w:val="28"/>
          <w:szCs w:val="28"/>
          <w:lang w:val="uk-UA"/>
        </w:rPr>
        <w:t>"</w:t>
      </w:r>
      <w:r w:rsidRPr="00ED5526">
        <w:rPr>
          <w:sz w:val="28"/>
          <w:szCs w:val="28"/>
          <w:lang w:val="uk-UA"/>
        </w:rPr>
        <w:t>. Внаслідок об`єднання кількість установ банку, розташованих у регіонах України, зросла до дев`яти.</w:t>
      </w:r>
    </w:p>
    <w:p w:rsidR="00603A8A" w:rsidRPr="00ED5526" w:rsidRDefault="00603A8A" w:rsidP="00ED5526">
      <w:pPr>
        <w:suppressAutoHyphens/>
        <w:spacing w:line="360" w:lineRule="auto"/>
        <w:ind w:firstLine="709"/>
        <w:jc w:val="both"/>
        <w:rPr>
          <w:sz w:val="28"/>
          <w:szCs w:val="28"/>
          <w:lang w:val="uk-UA"/>
        </w:rPr>
      </w:pPr>
      <w:r w:rsidRPr="00ED5526">
        <w:rPr>
          <w:sz w:val="28"/>
          <w:szCs w:val="28"/>
          <w:lang w:val="uk-UA"/>
        </w:rPr>
        <w:t xml:space="preserve">У 2000 році у рамках концепції універсалізації банківських послуг ВАТ АБ </w:t>
      </w:r>
      <w:r w:rsidR="00ED5526">
        <w:rPr>
          <w:sz w:val="28"/>
          <w:szCs w:val="28"/>
          <w:lang w:val="uk-UA"/>
        </w:rPr>
        <w:t>"</w:t>
      </w:r>
      <w:r w:rsidRPr="00ED5526">
        <w:rPr>
          <w:sz w:val="28"/>
          <w:szCs w:val="28"/>
          <w:lang w:val="uk-UA"/>
        </w:rPr>
        <w:t>Укргазбанк</w:t>
      </w:r>
      <w:r w:rsidR="00ED5526">
        <w:rPr>
          <w:sz w:val="28"/>
          <w:szCs w:val="28"/>
          <w:lang w:val="uk-UA"/>
        </w:rPr>
        <w:t>"</w:t>
      </w:r>
      <w:r w:rsidRPr="00ED5526">
        <w:rPr>
          <w:sz w:val="28"/>
          <w:szCs w:val="28"/>
          <w:lang w:val="uk-UA"/>
        </w:rPr>
        <w:t xml:space="preserve"> проведено емісію локальних платіжних карток </w:t>
      </w:r>
      <w:r w:rsidR="00ED5526">
        <w:rPr>
          <w:sz w:val="28"/>
          <w:szCs w:val="28"/>
          <w:lang w:val="uk-UA"/>
        </w:rPr>
        <w:t>"</w:t>
      </w:r>
      <w:r w:rsidRPr="00ED5526">
        <w:rPr>
          <w:sz w:val="28"/>
          <w:szCs w:val="28"/>
          <w:lang w:val="uk-UA"/>
        </w:rPr>
        <w:t>ЕНЕРГІЯ™</w:t>
      </w:r>
      <w:r w:rsidR="00ED5526">
        <w:rPr>
          <w:sz w:val="28"/>
          <w:szCs w:val="28"/>
          <w:lang w:val="uk-UA"/>
        </w:rPr>
        <w:t>"</w:t>
      </w:r>
      <w:r w:rsidRPr="00ED5526">
        <w:rPr>
          <w:sz w:val="28"/>
          <w:szCs w:val="28"/>
          <w:lang w:val="uk-UA"/>
        </w:rPr>
        <w:t>, за допомогою яких впроваджено проекти із зарплат для найбільших клієнтів. 28 вересня 2000 року банк став принциповим членом міжнародної асоціації Еuropay І</w:t>
      </w:r>
      <w:r w:rsidRPr="00ED5526">
        <w:rPr>
          <w:sz w:val="28"/>
          <w:szCs w:val="28"/>
          <w:lang w:val="en-US"/>
        </w:rPr>
        <w:t>n</w:t>
      </w:r>
      <w:r w:rsidRPr="00ED5526">
        <w:rPr>
          <w:sz w:val="28"/>
          <w:szCs w:val="28"/>
          <w:lang w:val="uk-UA"/>
        </w:rPr>
        <w:t>ternational. Розпочато власну емісію міжнародних платіжних карток Еurocard/МаsterСагd. Відкрито регіональні відділення у містах Суми, Полтава та Бориспіль. У результаті (станом на початок 2001 року) кількість філій банку зросла до 12 установ. В серпні 2000 року банк розширив ліцензію на здійснення валютних операцій на міжнародних ринках, запровадив нову послугу з надання клієнтам у користування індивідуальних депозитних сейфів. Для забезпечення фінансової стійкості та захисту інтересів клієнтів проведено п’яту емісію акцій та збільшено статутний фонд до 36567571 грн.</w:t>
      </w:r>
    </w:p>
    <w:p w:rsidR="00603A8A" w:rsidRPr="00ED5526" w:rsidRDefault="00603A8A" w:rsidP="00ED5526">
      <w:pPr>
        <w:suppressAutoHyphens/>
        <w:spacing w:line="360" w:lineRule="auto"/>
        <w:ind w:firstLine="709"/>
        <w:jc w:val="both"/>
        <w:rPr>
          <w:sz w:val="28"/>
          <w:szCs w:val="28"/>
          <w:lang w:val="uk-UA"/>
        </w:rPr>
      </w:pPr>
      <w:r w:rsidRPr="00ED5526">
        <w:rPr>
          <w:sz w:val="28"/>
          <w:szCs w:val="28"/>
          <w:lang w:val="uk-UA"/>
        </w:rPr>
        <w:t xml:space="preserve">У 2001 році банк змінив офіційну назву на ВАТ АБ </w:t>
      </w:r>
      <w:r w:rsidR="00ED5526">
        <w:rPr>
          <w:sz w:val="28"/>
          <w:szCs w:val="28"/>
          <w:lang w:val="uk-UA"/>
        </w:rPr>
        <w:t>"</w:t>
      </w:r>
      <w:r w:rsidRPr="00ED5526">
        <w:rPr>
          <w:sz w:val="28"/>
          <w:szCs w:val="28"/>
          <w:lang w:val="uk-UA"/>
        </w:rPr>
        <w:t>Укргазбанк</w:t>
      </w:r>
      <w:r w:rsidR="00ED5526">
        <w:rPr>
          <w:sz w:val="28"/>
          <w:szCs w:val="28"/>
          <w:lang w:val="uk-UA"/>
        </w:rPr>
        <w:t>"</w:t>
      </w:r>
      <w:r w:rsidRPr="00ED5526">
        <w:rPr>
          <w:sz w:val="28"/>
          <w:szCs w:val="28"/>
          <w:lang w:val="uk-UA"/>
        </w:rPr>
        <w:t xml:space="preserve">. З метою активного просування банківських послуг у регіони банк збільшив кількість регіональних відділень в Україні до 40 установ. Цього ж року отримав статус фінансового менеджера та агента із залучення фінансових інвестицій ЗАТ </w:t>
      </w:r>
      <w:r w:rsidR="00ED5526">
        <w:rPr>
          <w:sz w:val="28"/>
          <w:szCs w:val="28"/>
          <w:lang w:val="uk-UA"/>
        </w:rPr>
        <w:t>"</w:t>
      </w:r>
      <w:r w:rsidRPr="00ED5526">
        <w:rPr>
          <w:sz w:val="28"/>
          <w:szCs w:val="28"/>
          <w:lang w:val="uk-UA"/>
        </w:rPr>
        <w:t>Єврокар</w:t>
      </w:r>
      <w:r w:rsidR="00ED5526">
        <w:rPr>
          <w:sz w:val="28"/>
          <w:szCs w:val="28"/>
          <w:lang w:val="uk-UA"/>
        </w:rPr>
        <w:t>"</w:t>
      </w:r>
      <w:r w:rsidRPr="00ED5526">
        <w:rPr>
          <w:sz w:val="28"/>
          <w:szCs w:val="28"/>
          <w:lang w:val="uk-UA"/>
        </w:rPr>
        <w:t>.</w:t>
      </w:r>
    </w:p>
    <w:p w:rsidR="00603A8A" w:rsidRPr="00ED5526" w:rsidRDefault="00603A8A" w:rsidP="00ED5526">
      <w:pPr>
        <w:suppressAutoHyphens/>
        <w:spacing w:line="360" w:lineRule="auto"/>
        <w:ind w:firstLine="709"/>
        <w:jc w:val="both"/>
        <w:rPr>
          <w:sz w:val="28"/>
          <w:szCs w:val="28"/>
          <w:lang w:val="uk-UA"/>
        </w:rPr>
      </w:pPr>
      <w:r w:rsidRPr="00ED5526">
        <w:rPr>
          <w:sz w:val="28"/>
          <w:szCs w:val="28"/>
          <w:lang w:val="uk-UA"/>
        </w:rPr>
        <w:t>У 2002 році банк розширює присутність на ринку. Започаткували роботу ще 5 філій банку: у містах Дніпропетровську, Донецьку, Києві, Рівному, Харкові. На кінець 2002 року функціонувало 17 філій та 34 безбалансових відділень банку в 13 областях України.</w:t>
      </w:r>
    </w:p>
    <w:p w:rsidR="00603A8A" w:rsidRPr="00ED5526" w:rsidRDefault="00603A8A" w:rsidP="00ED5526">
      <w:pPr>
        <w:suppressAutoHyphens/>
        <w:spacing w:line="360" w:lineRule="auto"/>
        <w:ind w:firstLine="709"/>
        <w:jc w:val="both"/>
        <w:rPr>
          <w:sz w:val="28"/>
          <w:szCs w:val="28"/>
          <w:lang w:val="uk-UA"/>
        </w:rPr>
      </w:pPr>
      <w:r w:rsidRPr="00ED5526">
        <w:rPr>
          <w:sz w:val="28"/>
          <w:szCs w:val="28"/>
          <w:lang w:val="uk-UA"/>
        </w:rPr>
        <w:t xml:space="preserve">Враховуючи динамічне зростання обсягу активних та пасивних операцій ВАТ АБ </w:t>
      </w:r>
      <w:r w:rsidR="00ED5526">
        <w:rPr>
          <w:sz w:val="28"/>
          <w:szCs w:val="28"/>
          <w:lang w:val="uk-UA"/>
        </w:rPr>
        <w:t>"</w:t>
      </w:r>
      <w:r w:rsidRPr="00ED5526">
        <w:rPr>
          <w:sz w:val="28"/>
          <w:szCs w:val="28"/>
          <w:lang w:val="uk-UA"/>
        </w:rPr>
        <w:t>Укргазбанк</w:t>
      </w:r>
      <w:r w:rsidR="00ED5526">
        <w:rPr>
          <w:sz w:val="28"/>
          <w:szCs w:val="28"/>
          <w:lang w:val="uk-UA"/>
        </w:rPr>
        <w:t>"</w:t>
      </w:r>
      <w:r w:rsidRPr="00ED5526">
        <w:rPr>
          <w:sz w:val="28"/>
          <w:szCs w:val="28"/>
          <w:lang w:val="uk-UA"/>
        </w:rPr>
        <w:t xml:space="preserve"> у порівнянні з іншими банками Комісія з питань нагляду та регулювання діяльності банків своїм рішенням включила ВАТ АБ </w:t>
      </w:r>
      <w:r w:rsidR="00ED5526">
        <w:rPr>
          <w:sz w:val="28"/>
          <w:szCs w:val="28"/>
          <w:lang w:val="uk-UA"/>
        </w:rPr>
        <w:t>"</w:t>
      </w:r>
      <w:r w:rsidRPr="00ED5526">
        <w:rPr>
          <w:sz w:val="28"/>
          <w:szCs w:val="28"/>
          <w:lang w:val="uk-UA"/>
        </w:rPr>
        <w:t>Укргазбанк</w:t>
      </w:r>
      <w:r w:rsidR="00ED5526">
        <w:rPr>
          <w:sz w:val="28"/>
          <w:szCs w:val="28"/>
          <w:lang w:val="uk-UA"/>
        </w:rPr>
        <w:t>"</w:t>
      </w:r>
      <w:r w:rsidRPr="00ED5526">
        <w:rPr>
          <w:sz w:val="28"/>
          <w:szCs w:val="28"/>
          <w:lang w:val="uk-UA"/>
        </w:rPr>
        <w:t xml:space="preserve"> до групи крупних банків.</w:t>
      </w:r>
    </w:p>
    <w:p w:rsidR="00603A8A" w:rsidRPr="00ED5526" w:rsidRDefault="00603A8A" w:rsidP="00ED5526">
      <w:pPr>
        <w:suppressAutoHyphens/>
        <w:spacing w:line="360" w:lineRule="auto"/>
        <w:ind w:firstLine="709"/>
        <w:jc w:val="both"/>
        <w:rPr>
          <w:sz w:val="28"/>
          <w:szCs w:val="28"/>
          <w:lang w:val="uk-UA"/>
        </w:rPr>
      </w:pPr>
      <w:r w:rsidRPr="00ED5526">
        <w:rPr>
          <w:sz w:val="28"/>
          <w:szCs w:val="28"/>
          <w:lang w:val="uk-UA"/>
        </w:rPr>
        <w:lastRenderedPageBreak/>
        <w:t>У 2002 році банк активно нарощував масштаби діяльності, як шляхом збільшення обсягу операцій на банківському ринку так і шляхом теріторіальної експансії.</w:t>
      </w:r>
    </w:p>
    <w:p w:rsidR="00603A8A" w:rsidRPr="00ED5526" w:rsidRDefault="00603A8A" w:rsidP="00ED5526">
      <w:pPr>
        <w:suppressAutoHyphens/>
        <w:spacing w:line="360" w:lineRule="auto"/>
        <w:ind w:firstLine="709"/>
        <w:jc w:val="both"/>
        <w:rPr>
          <w:sz w:val="28"/>
          <w:szCs w:val="28"/>
          <w:lang w:val="uk-UA"/>
        </w:rPr>
      </w:pPr>
      <w:r w:rsidRPr="00ED5526">
        <w:rPr>
          <w:sz w:val="28"/>
          <w:szCs w:val="28"/>
          <w:lang w:val="uk-UA"/>
        </w:rPr>
        <w:t xml:space="preserve">У 2003 році почала працювати ще одна філія банку у м. Кам’янець-Подільський. В цьому ж році ВАТ АБ </w:t>
      </w:r>
      <w:r w:rsidR="00ED5526">
        <w:rPr>
          <w:sz w:val="28"/>
          <w:szCs w:val="28"/>
          <w:lang w:val="uk-UA"/>
        </w:rPr>
        <w:t>"</w:t>
      </w:r>
      <w:r w:rsidRPr="00ED5526">
        <w:rPr>
          <w:sz w:val="28"/>
          <w:szCs w:val="28"/>
          <w:lang w:val="uk-UA"/>
        </w:rPr>
        <w:t>Укргазбанк</w:t>
      </w:r>
      <w:r w:rsidR="00ED5526">
        <w:rPr>
          <w:sz w:val="28"/>
          <w:szCs w:val="28"/>
          <w:lang w:val="uk-UA"/>
        </w:rPr>
        <w:t>"</w:t>
      </w:r>
      <w:r w:rsidRPr="00ED5526">
        <w:rPr>
          <w:sz w:val="28"/>
          <w:szCs w:val="28"/>
          <w:lang w:val="uk-UA"/>
        </w:rPr>
        <w:t xml:space="preserve"> став менеджером із розміщення облігацій ЗАТ </w:t>
      </w:r>
      <w:r w:rsidR="00ED5526">
        <w:rPr>
          <w:sz w:val="28"/>
          <w:szCs w:val="28"/>
          <w:lang w:val="uk-UA"/>
        </w:rPr>
        <w:t>"</w:t>
      </w:r>
      <w:r w:rsidRPr="00ED5526">
        <w:rPr>
          <w:sz w:val="28"/>
          <w:szCs w:val="28"/>
          <w:lang w:val="uk-UA"/>
        </w:rPr>
        <w:t>Дружба народів Нова</w:t>
      </w:r>
      <w:r w:rsidR="00ED5526">
        <w:rPr>
          <w:sz w:val="28"/>
          <w:szCs w:val="28"/>
          <w:lang w:val="uk-UA"/>
        </w:rPr>
        <w:t>"</w:t>
      </w:r>
      <w:r w:rsidRPr="00ED5526">
        <w:rPr>
          <w:sz w:val="28"/>
          <w:szCs w:val="28"/>
          <w:lang w:val="uk-UA"/>
        </w:rPr>
        <w:t xml:space="preserve">. У червні банк емітував власну платіжну картку VISA, на кінець липня обсяг емісії цих карток склав 10 тисяч штук. Цього ж року ВАТ АБ </w:t>
      </w:r>
      <w:r w:rsidR="00ED5526">
        <w:rPr>
          <w:sz w:val="28"/>
          <w:szCs w:val="28"/>
          <w:lang w:val="uk-UA"/>
        </w:rPr>
        <w:t>"</w:t>
      </w:r>
      <w:r w:rsidRPr="00ED5526">
        <w:rPr>
          <w:sz w:val="28"/>
          <w:szCs w:val="28"/>
          <w:lang w:val="uk-UA"/>
        </w:rPr>
        <w:t>Укргазбанк</w:t>
      </w:r>
      <w:r w:rsidR="00ED5526">
        <w:rPr>
          <w:sz w:val="28"/>
          <w:szCs w:val="28"/>
          <w:lang w:val="uk-UA"/>
        </w:rPr>
        <w:t>"</w:t>
      </w:r>
      <w:r w:rsidRPr="00ED5526">
        <w:rPr>
          <w:sz w:val="28"/>
          <w:szCs w:val="28"/>
          <w:lang w:val="uk-UA"/>
        </w:rPr>
        <w:t xml:space="preserve"> виграв тендер Всесвітнього банку по обслуговуванню рахунків для розміщення коштів Всесвітнього банку, спрямованих на фінансування проекту </w:t>
      </w:r>
      <w:r w:rsidR="00ED5526">
        <w:rPr>
          <w:sz w:val="28"/>
          <w:szCs w:val="28"/>
          <w:lang w:val="uk-UA"/>
        </w:rPr>
        <w:t>"</w:t>
      </w:r>
      <w:r w:rsidRPr="00ED5526">
        <w:rPr>
          <w:sz w:val="28"/>
          <w:szCs w:val="28"/>
          <w:lang w:val="uk-UA"/>
        </w:rPr>
        <w:t>Розвиток приватного сектору</w:t>
      </w:r>
      <w:r w:rsidR="00ED5526">
        <w:rPr>
          <w:sz w:val="28"/>
          <w:szCs w:val="28"/>
          <w:lang w:val="uk-UA"/>
        </w:rPr>
        <w:t>"</w:t>
      </w:r>
      <w:r w:rsidRPr="00ED5526">
        <w:rPr>
          <w:sz w:val="28"/>
          <w:szCs w:val="28"/>
          <w:lang w:val="uk-UA"/>
        </w:rPr>
        <w:t>.</w:t>
      </w:r>
    </w:p>
    <w:p w:rsidR="00603A8A" w:rsidRPr="00ED5526" w:rsidRDefault="00603A8A" w:rsidP="00ED5526">
      <w:pPr>
        <w:suppressAutoHyphens/>
        <w:spacing w:line="360" w:lineRule="auto"/>
        <w:ind w:firstLine="709"/>
        <w:jc w:val="both"/>
        <w:rPr>
          <w:sz w:val="28"/>
          <w:szCs w:val="28"/>
          <w:lang w:val="uk-UA"/>
        </w:rPr>
      </w:pPr>
      <w:r w:rsidRPr="00ED5526">
        <w:rPr>
          <w:sz w:val="28"/>
          <w:szCs w:val="28"/>
          <w:lang w:val="uk-UA"/>
        </w:rPr>
        <w:t>У 2004 році власний капітал банку збільшився до 120 млн. грн. Було відкрито філії у містах Херсоні та Тернополі. Відкрито 29 відділень у містах Києві (Київський області), Львові, Полтаві, Сумах, Донецьку, Дніпропетровську, Луганську, Рівне, Закарпатський області.</w:t>
      </w:r>
    </w:p>
    <w:p w:rsidR="00603A8A" w:rsidRPr="00ED5526" w:rsidRDefault="00603A8A" w:rsidP="00ED5526">
      <w:pPr>
        <w:suppressAutoHyphens/>
        <w:spacing w:line="360" w:lineRule="auto"/>
        <w:ind w:firstLine="709"/>
        <w:jc w:val="both"/>
        <w:rPr>
          <w:sz w:val="28"/>
          <w:szCs w:val="28"/>
          <w:lang w:val="uk-UA"/>
        </w:rPr>
      </w:pPr>
      <w:r w:rsidRPr="00ED5526">
        <w:rPr>
          <w:sz w:val="28"/>
          <w:szCs w:val="28"/>
          <w:lang w:val="uk-UA"/>
        </w:rPr>
        <w:t xml:space="preserve">ВАТ АБ </w:t>
      </w:r>
      <w:r w:rsidR="00ED5526">
        <w:rPr>
          <w:sz w:val="28"/>
          <w:szCs w:val="28"/>
          <w:lang w:val="uk-UA"/>
        </w:rPr>
        <w:t>"</w:t>
      </w:r>
      <w:r w:rsidRPr="00ED5526">
        <w:rPr>
          <w:sz w:val="28"/>
          <w:szCs w:val="28"/>
          <w:lang w:val="uk-UA"/>
        </w:rPr>
        <w:t>Укргазбанк</w:t>
      </w:r>
      <w:r w:rsidR="00ED5526">
        <w:rPr>
          <w:sz w:val="28"/>
          <w:szCs w:val="28"/>
          <w:lang w:val="uk-UA"/>
        </w:rPr>
        <w:t>"</w:t>
      </w:r>
      <w:r w:rsidRPr="00ED5526">
        <w:rPr>
          <w:sz w:val="28"/>
          <w:szCs w:val="28"/>
          <w:lang w:val="uk-UA"/>
        </w:rPr>
        <w:t xml:space="preserve"> на сьогодні є однією з самих надійних та динамічних фінансових структур України, яка вже протягом десяти років успішно функціонує на ринку банківських послуг. Впевнене просування нових банківських продуктів на внутрішніх та міжнародних ринках забезпечили ВАТ АБ </w:t>
      </w:r>
      <w:r w:rsidR="00ED5526">
        <w:rPr>
          <w:sz w:val="28"/>
          <w:szCs w:val="28"/>
          <w:lang w:val="uk-UA"/>
        </w:rPr>
        <w:t>"</w:t>
      </w:r>
      <w:r w:rsidRPr="00ED5526">
        <w:rPr>
          <w:sz w:val="28"/>
          <w:szCs w:val="28"/>
          <w:lang w:val="uk-UA"/>
        </w:rPr>
        <w:t>Укргазбанк</w:t>
      </w:r>
      <w:r w:rsidR="00ED5526">
        <w:rPr>
          <w:sz w:val="28"/>
          <w:szCs w:val="28"/>
          <w:lang w:val="uk-UA"/>
        </w:rPr>
        <w:t>"</w:t>
      </w:r>
      <w:r w:rsidRPr="00ED5526">
        <w:rPr>
          <w:sz w:val="28"/>
          <w:szCs w:val="28"/>
          <w:lang w:val="uk-UA"/>
        </w:rPr>
        <w:t xml:space="preserve"> впевнене зростання ділової репутації, основних фінансових показників та клієнтської бази. Банк активно нарощує масштаби діяльності, як шляхом збільшення обсягу операцій на банківському ринку так і шляхом теріторіальної експансії.</w:t>
      </w:r>
    </w:p>
    <w:p w:rsidR="00603A8A" w:rsidRPr="00ED5526" w:rsidRDefault="00603A8A" w:rsidP="00ED5526">
      <w:pPr>
        <w:suppressAutoHyphens/>
        <w:spacing w:line="360" w:lineRule="auto"/>
        <w:ind w:firstLine="709"/>
        <w:jc w:val="both"/>
        <w:rPr>
          <w:sz w:val="28"/>
          <w:szCs w:val="28"/>
          <w:lang w:val="uk-UA"/>
        </w:rPr>
      </w:pPr>
      <w:r w:rsidRPr="00ED5526">
        <w:rPr>
          <w:sz w:val="28"/>
          <w:szCs w:val="28"/>
          <w:lang w:val="uk-UA"/>
        </w:rPr>
        <w:t xml:space="preserve">ВАТ АБ </w:t>
      </w:r>
      <w:r w:rsidR="00ED5526">
        <w:rPr>
          <w:sz w:val="28"/>
          <w:szCs w:val="28"/>
          <w:lang w:val="uk-UA"/>
        </w:rPr>
        <w:t>"</w:t>
      </w:r>
      <w:r w:rsidRPr="00ED5526">
        <w:rPr>
          <w:sz w:val="28"/>
          <w:szCs w:val="28"/>
          <w:lang w:val="uk-UA"/>
        </w:rPr>
        <w:t>Укргазбанк</w:t>
      </w:r>
      <w:r w:rsidR="00ED5526">
        <w:rPr>
          <w:sz w:val="28"/>
          <w:szCs w:val="28"/>
          <w:lang w:val="uk-UA"/>
        </w:rPr>
        <w:t>"</w:t>
      </w:r>
      <w:r w:rsidRPr="00ED5526">
        <w:rPr>
          <w:sz w:val="28"/>
          <w:szCs w:val="28"/>
          <w:lang w:val="uk-UA"/>
        </w:rPr>
        <w:t xml:space="preserve"> займає 17-е місце у рейтингу банків України серед 163 працюючих на території країни; має 2080,5 млн. грн. чистих активів, 1724,6 млн. грн.. кредитно-інвестиційного портфелю, більш ніж 16 млрд. грн. інвестицій в українську економіку; об’єднує 116 філій та відділень на території України; має більш ніж 1500 співробітників, яки обслуговують біля 220 000 приватних та корпоративних клієнтів по всієї території України; має 1345 банкоматів та POS-терміналів; більш ніж 12200 юридичних осіб на </w:t>
      </w:r>
      <w:r w:rsidRPr="00ED5526">
        <w:rPr>
          <w:sz w:val="28"/>
          <w:szCs w:val="28"/>
          <w:lang w:val="uk-UA"/>
        </w:rPr>
        <w:lastRenderedPageBreak/>
        <w:t>обслуговуванні; більш ніж 230000 емітованих пластикових карток міжнародних платіжних систем MasterCard та Visa Intertational.</w:t>
      </w:r>
    </w:p>
    <w:p w:rsidR="00603A8A" w:rsidRPr="00ED5526" w:rsidRDefault="00603A8A" w:rsidP="00ED5526">
      <w:pPr>
        <w:suppressAutoHyphens/>
        <w:spacing w:line="360" w:lineRule="auto"/>
        <w:ind w:firstLine="709"/>
        <w:jc w:val="both"/>
        <w:rPr>
          <w:sz w:val="28"/>
          <w:szCs w:val="28"/>
          <w:lang w:val="uk-UA"/>
        </w:rPr>
      </w:pPr>
      <w:r w:rsidRPr="00ED5526">
        <w:rPr>
          <w:sz w:val="28"/>
          <w:szCs w:val="28"/>
          <w:lang w:val="uk-UA"/>
        </w:rPr>
        <w:t xml:space="preserve">Приватним клієнтам гарантовано якісні послуги, індивідуальне ставлення та задоволення від співпраці. Банк орієнтується на довгострокову співпрацю, яка базується на відповідальності за грошові ресурси клієнтів. У роздрібному сегменті пропонуються якісні послуги для певної групи, такої як вкладники банку, користувачі спеціальних продуктів та програм. Конкурентноздатність ВАТ АБ </w:t>
      </w:r>
      <w:r w:rsidR="00ED5526">
        <w:rPr>
          <w:sz w:val="28"/>
          <w:szCs w:val="28"/>
          <w:lang w:val="uk-UA"/>
        </w:rPr>
        <w:t>"</w:t>
      </w:r>
      <w:r w:rsidRPr="00ED5526">
        <w:rPr>
          <w:sz w:val="28"/>
          <w:szCs w:val="28"/>
          <w:lang w:val="uk-UA"/>
        </w:rPr>
        <w:t>Укргазбанк</w:t>
      </w:r>
      <w:r w:rsidR="00ED5526">
        <w:rPr>
          <w:sz w:val="28"/>
          <w:szCs w:val="28"/>
          <w:lang w:val="uk-UA"/>
        </w:rPr>
        <w:t>"</w:t>
      </w:r>
      <w:r w:rsidRPr="00ED5526">
        <w:rPr>
          <w:sz w:val="28"/>
          <w:szCs w:val="28"/>
          <w:lang w:val="uk-UA"/>
        </w:rPr>
        <w:t xml:space="preserve"> у роздрібному сегменті ґрунтується на високої ступені індивідуалізації пропозиції в тої же час на якісної стандартизації послуг.</w:t>
      </w:r>
    </w:p>
    <w:p w:rsidR="00603A8A" w:rsidRPr="00ED5526" w:rsidRDefault="00603A8A" w:rsidP="00ED5526">
      <w:pPr>
        <w:suppressAutoHyphens/>
        <w:spacing w:line="360" w:lineRule="auto"/>
        <w:ind w:firstLine="709"/>
        <w:jc w:val="both"/>
        <w:rPr>
          <w:sz w:val="28"/>
          <w:szCs w:val="28"/>
          <w:lang w:val="uk-UA"/>
        </w:rPr>
      </w:pPr>
      <w:r w:rsidRPr="00ED5526">
        <w:rPr>
          <w:sz w:val="28"/>
          <w:szCs w:val="28"/>
          <w:lang w:val="uk-UA"/>
        </w:rPr>
        <w:t xml:space="preserve">ВАТ АБ </w:t>
      </w:r>
      <w:r w:rsidR="00ED5526">
        <w:rPr>
          <w:sz w:val="28"/>
          <w:szCs w:val="28"/>
          <w:lang w:val="uk-UA"/>
        </w:rPr>
        <w:t>"</w:t>
      </w:r>
      <w:r w:rsidRPr="00ED5526">
        <w:rPr>
          <w:sz w:val="28"/>
          <w:szCs w:val="28"/>
          <w:lang w:val="uk-UA"/>
        </w:rPr>
        <w:t>Укргазбанк</w:t>
      </w:r>
      <w:r w:rsidR="00ED5526">
        <w:rPr>
          <w:sz w:val="28"/>
          <w:szCs w:val="28"/>
          <w:lang w:val="uk-UA"/>
        </w:rPr>
        <w:t>"</w:t>
      </w:r>
      <w:r w:rsidRPr="00ED5526">
        <w:rPr>
          <w:sz w:val="28"/>
          <w:szCs w:val="28"/>
          <w:lang w:val="uk-UA"/>
        </w:rPr>
        <w:t xml:space="preserve"> надає клієнтам широкий спектр конкурентноспроможних, високотехнологічних банківських послуг, а саме: розрахунково-касове обслуговування фізичних осіб у національній та іноземних валютах; відкриття поточних та бюджетних рахунків в національній та іноземних валютах фізичним особам – суб’єктам підприємницької діяльності; залучення вільних коштів фізичних осіб на депозитні вклади; послуги з перевезення готівки і цінностей; грошові перекази, у тому числі грошові перекази Western Union; надання кредитів на споживчі цілі; купівля-продаж дорожніх чеків; надання в оренду індивідуальних банківських сейфів; відкриття платіжних карток Eurocard/MasterCard Standard, Eurocard/MasterCard Gold, Cirrus/Maestro, </w:t>
      </w:r>
      <w:r w:rsidR="00ED5526">
        <w:rPr>
          <w:sz w:val="28"/>
          <w:szCs w:val="28"/>
          <w:lang w:val="uk-UA"/>
        </w:rPr>
        <w:t>"</w:t>
      </w:r>
      <w:r w:rsidRPr="00ED5526">
        <w:rPr>
          <w:sz w:val="28"/>
          <w:szCs w:val="28"/>
          <w:lang w:val="uk-UA"/>
        </w:rPr>
        <w:t>Енергія</w:t>
      </w:r>
      <w:r w:rsidR="00ED5526">
        <w:rPr>
          <w:sz w:val="28"/>
          <w:szCs w:val="28"/>
          <w:lang w:val="uk-UA"/>
        </w:rPr>
        <w:t>"</w:t>
      </w:r>
      <w:r w:rsidRPr="00ED5526">
        <w:rPr>
          <w:sz w:val="28"/>
          <w:szCs w:val="28"/>
          <w:lang w:val="uk-UA"/>
        </w:rPr>
        <w:t xml:space="preserve">, </w:t>
      </w:r>
      <w:r w:rsidR="00ED5526">
        <w:rPr>
          <w:sz w:val="28"/>
          <w:szCs w:val="28"/>
          <w:lang w:val="uk-UA"/>
        </w:rPr>
        <w:t>"</w:t>
      </w:r>
      <w:r w:rsidRPr="00ED5526">
        <w:rPr>
          <w:sz w:val="28"/>
          <w:szCs w:val="28"/>
          <w:lang w:val="uk-UA"/>
        </w:rPr>
        <w:t>Укркард</w:t>
      </w:r>
      <w:r w:rsidR="00ED5526">
        <w:rPr>
          <w:sz w:val="28"/>
          <w:szCs w:val="28"/>
          <w:lang w:val="uk-UA"/>
        </w:rPr>
        <w:t>"</w:t>
      </w:r>
      <w:r w:rsidRPr="00ED5526">
        <w:rPr>
          <w:sz w:val="28"/>
          <w:szCs w:val="28"/>
          <w:lang w:val="uk-UA"/>
        </w:rPr>
        <w:t>; обмін валют; видача довідок на вивезення за межі України іноземної валюти та чеків, що виражені в іноземній валют.</w:t>
      </w:r>
    </w:p>
    <w:p w:rsidR="00603A8A" w:rsidRPr="00ED5526" w:rsidRDefault="00603A8A" w:rsidP="00ED5526">
      <w:pPr>
        <w:suppressAutoHyphens/>
        <w:spacing w:line="360" w:lineRule="auto"/>
        <w:ind w:firstLine="709"/>
        <w:jc w:val="both"/>
        <w:rPr>
          <w:sz w:val="28"/>
          <w:szCs w:val="28"/>
          <w:lang w:val="uk-UA"/>
        </w:rPr>
      </w:pPr>
      <w:r w:rsidRPr="00ED5526">
        <w:rPr>
          <w:sz w:val="28"/>
          <w:szCs w:val="28"/>
          <w:lang w:val="uk-UA"/>
        </w:rPr>
        <w:t xml:space="preserve">Для корпоративних клієнтів ВАТ АБ </w:t>
      </w:r>
      <w:r w:rsidR="00ED5526">
        <w:rPr>
          <w:sz w:val="28"/>
          <w:szCs w:val="28"/>
          <w:lang w:val="uk-UA"/>
        </w:rPr>
        <w:t>"</w:t>
      </w:r>
      <w:r w:rsidRPr="00ED5526">
        <w:rPr>
          <w:sz w:val="28"/>
          <w:szCs w:val="28"/>
          <w:lang w:val="uk-UA"/>
        </w:rPr>
        <w:t>Укргазбанк</w:t>
      </w:r>
      <w:r w:rsidR="00ED5526">
        <w:rPr>
          <w:sz w:val="28"/>
          <w:szCs w:val="28"/>
          <w:lang w:val="uk-UA"/>
        </w:rPr>
        <w:t>"</w:t>
      </w:r>
      <w:r w:rsidRPr="00ED5526">
        <w:rPr>
          <w:sz w:val="28"/>
          <w:szCs w:val="28"/>
          <w:lang w:val="uk-UA"/>
        </w:rPr>
        <w:t xml:space="preserve"> надає наступний спектр послуг: відкриття та ведення поточних рахунків в національній та іноземній валютах; розрахунково-касове обслуговування в національній та іноземній валютах; оперативне управління рахунком за допомогою системи електронних платежів </w:t>
      </w:r>
      <w:r w:rsidR="00ED5526">
        <w:rPr>
          <w:sz w:val="28"/>
          <w:szCs w:val="28"/>
          <w:lang w:val="uk-UA"/>
        </w:rPr>
        <w:t>"</w:t>
      </w:r>
      <w:r w:rsidRPr="00ED5526">
        <w:rPr>
          <w:sz w:val="28"/>
          <w:szCs w:val="28"/>
          <w:lang w:val="uk-UA"/>
        </w:rPr>
        <w:t>Клієнт – Банк</w:t>
      </w:r>
      <w:r w:rsidR="00ED5526">
        <w:rPr>
          <w:sz w:val="28"/>
          <w:szCs w:val="28"/>
          <w:lang w:val="uk-UA"/>
        </w:rPr>
        <w:t>"</w:t>
      </w:r>
      <w:r w:rsidRPr="00ED5526">
        <w:rPr>
          <w:sz w:val="28"/>
          <w:szCs w:val="28"/>
          <w:lang w:val="uk-UA"/>
        </w:rPr>
        <w:t xml:space="preserve">; прийом готівкових платежів на користь підприємства; послуги з перевезення готівки та цінностей; операції на Міжбанківському валютному ринку України за дорученням клієнтів; </w:t>
      </w:r>
      <w:r w:rsidRPr="00ED5526">
        <w:rPr>
          <w:sz w:val="28"/>
          <w:szCs w:val="28"/>
          <w:lang w:val="uk-UA"/>
        </w:rPr>
        <w:lastRenderedPageBreak/>
        <w:t>депозитні операції; кредитні операції; операції з цінними паперами; надання в оренду індивідуальних банківських сейфів; відкриття корпоративних платіжних карток міжнародних платіжних систем Visa International та MasterCard International; реалізація та обслуговування зарплатних проектів за допомогою міжнародних платіжних карток.</w:t>
      </w:r>
    </w:p>
    <w:p w:rsidR="00603A8A" w:rsidRPr="00ED5526" w:rsidRDefault="00603A8A" w:rsidP="00ED5526">
      <w:pPr>
        <w:suppressAutoHyphens/>
        <w:spacing w:line="360" w:lineRule="auto"/>
        <w:ind w:firstLine="709"/>
        <w:jc w:val="both"/>
        <w:rPr>
          <w:sz w:val="28"/>
          <w:szCs w:val="28"/>
          <w:lang w:val="uk-UA"/>
        </w:rPr>
      </w:pPr>
      <w:r w:rsidRPr="00ED5526">
        <w:rPr>
          <w:sz w:val="28"/>
          <w:szCs w:val="28"/>
          <w:lang w:val="uk-UA"/>
        </w:rPr>
        <w:t xml:space="preserve">ВАТ АБ </w:t>
      </w:r>
      <w:r w:rsidR="00ED5526">
        <w:rPr>
          <w:sz w:val="28"/>
          <w:szCs w:val="28"/>
          <w:lang w:val="uk-UA"/>
        </w:rPr>
        <w:t>"</w:t>
      </w:r>
      <w:r w:rsidRPr="00ED5526">
        <w:rPr>
          <w:sz w:val="28"/>
          <w:szCs w:val="28"/>
          <w:lang w:val="uk-UA"/>
        </w:rPr>
        <w:t>Укргазбанк</w:t>
      </w:r>
      <w:r w:rsidR="00ED5526">
        <w:rPr>
          <w:sz w:val="28"/>
          <w:szCs w:val="28"/>
          <w:lang w:val="uk-UA"/>
        </w:rPr>
        <w:t>"</w:t>
      </w:r>
      <w:r w:rsidRPr="00ED5526">
        <w:rPr>
          <w:sz w:val="28"/>
          <w:szCs w:val="28"/>
          <w:lang w:val="uk-UA"/>
        </w:rPr>
        <w:t xml:space="preserve">, являючись принциповим учасником міжнародних платіжних систем MasterCard International і Visa International (далі – МПС), надає </w:t>
      </w:r>
      <w:r w:rsidR="00ED5526">
        <w:rPr>
          <w:sz w:val="28"/>
          <w:szCs w:val="28"/>
          <w:lang w:val="uk-UA"/>
        </w:rPr>
        <w:t>"</w:t>
      </w:r>
      <w:r w:rsidRPr="00ED5526">
        <w:rPr>
          <w:sz w:val="28"/>
          <w:szCs w:val="28"/>
          <w:lang w:val="uk-UA"/>
        </w:rPr>
        <w:t>спонсорську</w:t>
      </w:r>
      <w:r w:rsidR="00ED5526">
        <w:rPr>
          <w:sz w:val="28"/>
          <w:szCs w:val="28"/>
          <w:lang w:val="uk-UA"/>
        </w:rPr>
        <w:t>"</w:t>
      </w:r>
      <w:r w:rsidRPr="00ED5526">
        <w:rPr>
          <w:sz w:val="28"/>
          <w:szCs w:val="28"/>
          <w:lang w:val="uk-UA"/>
        </w:rPr>
        <w:t xml:space="preserve"> підтримку банків, що вступають до МПС.</w:t>
      </w:r>
    </w:p>
    <w:p w:rsidR="00603A8A" w:rsidRPr="00ED5526" w:rsidRDefault="00603A8A" w:rsidP="00ED5526">
      <w:pPr>
        <w:suppressAutoHyphens/>
        <w:spacing w:line="360" w:lineRule="auto"/>
        <w:ind w:firstLine="709"/>
        <w:jc w:val="both"/>
        <w:rPr>
          <w:sz w:val="28"/>
          <w:szCs w:val="28"/>
          <w:lang w:val="uk-UA"/>
        </w:rPr>
      </w:pPr>
      <w:r w:rsidRPr="00ED5526">
        <w:rPr>
          <w:sz w:val="28"/>
          <w:szCs w:val="28"/>
          <w:lang w:val="uk-UA"/>
        </w:rPr>
        <w:t xml:space="preserve">Кількість українських банків, що зацікавлені у взаємовигідній співпраці у сфері емісії та обслуговування міжнародних платіжних карток, постійно зростає, і в цьому напрямку діяльності політика ВАТ АБ </w:t>
      </w:r>
      <w:r w:rsidR="00ED5526">
        <w:rPr>
          <w:sz w:val="28"/>
          <w:szCs w:val="28"/>
          <w:lang w:val="uk-UA"/>
        </w:rPr>
        <w:t>"</w:t>
      </w:r>
      <w:r w:rsidRPr="00ED5526">
        <w:rPr>
          <w:sz w:val="28"/>
          <w:szCs w:val="28"/>
          <w:lang w:val="uk-UA"/>
        </w:rPr>
        <w:t>Укргазбанк</w:t>
      </w:r>
      <w:r w:rsidR="00ED5526">
        <w:rPr>
          <w:sz w:val="28"/>
          <w:szCs w:val="28"/>
          <w:lang w:val="uk-UA"/>
        </w:rPr>
        <w:t>"</w:t>
      </w:r>
      <w:r w:rsidRPr="00ED5526">
        <w:rPr>
          <w:sz w:val="28"/>
          <w:szCs w:val="28"/>
          <w:lang w:val="uk-UA"/>
        </w:rPr>
        <w:t xml:space="preserve"> орієнтована, у першу чергу, на зручну схему співпраці з банками.</w:t>
      </w:r>
    </w:p>
    <w:p w:rsidR="00603A8A" w:rsidRPr="00ED5526" w:rsidRDefault="00603A8A" w:rsidP="00ED5526">
      <w:pPr>
        <w:suppressAutoHyphens/>
        <w:spacing w:line="360" w:lineRule="auto"/>
        <w:ind w:firstLine="709"/>
        <w:jc w:val="both"/>
        <w:rPr>
          <w:sz w:val="28"/>
          <w:szCs w:val="28"/>
          <w:lang w:val="uk-UA"/>
        </w:rPr>
      </w:pPr>
      <w:r w:rsidRPr="00ED5526">
        <w:rPr>
          <w:sz w:val="28"/>
          <w:szCs w:val="28"/>
          <w:lang w:val="uk-UA"/>
        </w:rPr>
        <w:t>Асоціативне (афілійоване) членство МПС дозволяє банку випускати широкий ряд власних платіжних карток та здійснювати їхній еквайрінг. Однак для отримання такого виду членства МПС необхідно фінансові гарантії банка-спонсора, який являється принциповим членом платіжної системи.</w:t>
      </w:r>
      <w:r w:rsidR="00244A00" w:rsidRPr="00ED5526">
        <w:rPr>
          <w:sz w:val="28"/>
          <w:szCs w:val="28"/>
          <w:lang w:val="uk-UA"/>
        </w:rPr>
        <w:t xml:space="preserve"> </w:t>
      </w:r>
      <w:r w:rsidRPr="00ED5526">
        <w:rPr>
          <w:sz w:val="28"/>
          <w:szCs w:val="28"/>
          <w:lang w:val="uk-UA"/>
        </w:rPr>
        <w:t xml:space="preserve">Отримання асоціативного (афілійованого) членства в міжнародних платіжних системах при спонсорстві ВАТ АБ </w:t>
      </w:r>
      <w:r w:rsidR="00ED5526">
        <w:rPr>
          <w:sz w:val="28"/>
          <w:szCs w:val="28"/>
          <w:lang w:val="uk-UA"/>
        </w:rPr>
        <w:t>"</w:t>
      </w:r>
      <w:r w:rsidRPr="00ED5526">
        <w:rPr>
          <w:sz w:val="28"/>
          <w:szCs w:val="28"/>
          <w:lang w:val="uk-UA"/>
        </w:rPr>
        <w:t>Укргазбанк</w:t>
      </w:r>
      <w:r w:rsidR="00ED5526">
        <w:rPr>
          <w:sz w:val="28"/>
          <w:szCs w:val="28"/>
          <w:lang w:val="uk-UA"/>
        </w:rPr>
        <w:t>"</w:t>
      </w:r>
      <w:r w:rsidRPr="00ED5526">
        <w:rPr>
          <w:sz w:val="28"/>
          <w:szCs w:val="28"/>
          <w:lang w:val="uk-UA"/>
        </w:rPr>
        <w:t xml:space="preserve"> надає банкам можливість заощадити грошові кошти на придбанні власного термінального обладнання, а також обслуговувати клієнтів за пільговими тарифами міжбанківської комісії.</w:t>
      </w:r>
    </w:p>
    <w:p w:rsidR="00603A8A" w:rsidRPr="00ED5526" w:rsidRDefault="00603A8A" w:rsidP="00ED5526">
      <w:pPr>
        <w:suppressAutoHyphens/>
        <w:spacing w:line="360" w:lineRule="auto"/>
        <w:ind w:firstLine="709"/>
        <w:jc w:val="both"/>
        <w:rPr>
          <w:sz w:val="28"/>
          <w:szCs w:val="28"/>
          <w:lang w:val="uk-UA"/>
        </w:rPr>
      </w:pPr>
      <w:r w:rsidRPr="00ED5526">
        <w:rPr>
          <w:sz w:val="28"/>
          <w:szCs w:val="28"/>
          <w:lang w:val="uk-UA"/>
        </w:rPr>
        <w:t xml:space="preserve">З метою створення більш привабливих умов співробітництва ВАТ АБ </w:t>
      </w:r>
      <w:r w:rsidR="00ED5526">
        <w:rPr>
          <w:sz w:val="28"/>
          <w:szCs w:val="28"/>
          <w:lang w:val="uk-UA"/>
        </w:rPr>
        <w:t>"</w:t>
      </w:r>
      <w:r w:rsidRPr="00ED5526">
        <w:rPr>
          <w:sz w:val="28"/>
          <w:szCs w:val="28"/>
          <w:lang w:val="uk-UA"/>
        </w:rPr>
        <w:t>Укргазбанк</w:t>
      </w:r>
      <w:r w:rsidR="00ED5526">
        <w:rPr>
          <w:sz w:val="28"/>
          <w:szCs w:val="28"/>
          <w:lang w:val="uk-UA"/>
        </w:rPr>
        <w:t>"</w:t>
      </w:r>
      <w:r w:rsidRPr="00ED5526">
        <w:rPr>
          <w:sz w:val="28"/>
          <w:szCs w:val="28"/>
          <w:lang w:val="uk-UA"/>
        </w:rPr>
        <w:t xml:space="preserve"> безкоштовно пропонує повний комплекс консультаційних послуг та професійну допомогу при підготовці документів банку на вступ до МПС та подальшу постійну інформаційно-методологічну підтримку.</w:t>
      </w:r>
    </w:p>
    <w:p w:rsidR="00603A8A" w:rsidRPr="00ED5526" w:rsidRDefault="00603A8A" w:rsidP="00ED5526">
      <w:pPr>
        <w:suppressAutoHyphens/>
        <w:spacing w:line="360" w:lineRule="auto"/>
        <w:ind w:firstLine="709"/>
        <w:jc w:val="both"/>
        <w:rPr>
          <w:sz w:val="28"/>
          <w:szCs w:val="28"/>
          <w:lang w:val="uk-UA"/>
        </w:rPr>
      </w:pPr>
      <w:r w:rsidRPr="00ED5526">
        <w:rPr>
          <w:sz w:val="28"/>
          <w:szCs w:val="28"/>
          <w:lang w:val="uk-UA"/>
        </w:rPr>
        <w:t xml:space="preserve">На початок 2007 року ВАТ АБ </w:t>
      </w:r>
      <w:r w:rsidR="00ED5526">
        <w:rPr>
          <w:sz w:val="28"/>
          <w:szCs w:val="28"/>
          <w:lang w:val="uk-UA"/>
        </w:rPr>
        <w:t>"</w:t>
      </w:r>
      <w:r w:rsidRPr="00ED5526">
        <w:rPr>
          <w:sz w:val="28"/>
          <w:szCs w:val="28"/>
          <w:lang w:val="uk-UA"/>
        </w:rPr>
        <w:t>Укргазбанк</w:t>
      </w:r>
      <w:r w:rsidR="00ED5526">
        <w:rPr>
          <w:sz w:val="28"/>
          <w:szCs w:val="28"/>
          <w:lang w:val="uk-UA"/>
        </w:rPr>
        <w:t>"</w:t>
      </w:r>
      <w:r w:rsidRPr="00ED5526">
        <w:rPr>
          <w:sz w:val="28"/>
          <w:szCs w:val="28"/>
          <w:lang w:val="uk-UA"/>
        </w:rPr>
        <w:t xml:space="preserve"> виступив фінансовим гарантом 14 українських банків перед МПС. Кількісні показники </w:t>
      </w:r>
      <w:r w:rsidR="00ED5526">
        <w:rPr>
          <w:sz w:val="28"/>
          <w:szCs w:val="28"/>
          <w:lang w:val="uk-UA"/>
        </w:rPr>
        <w:t>"</w:t>
      </w:r>
      <w:r w:rsidRPr="00ED5526">
        <w:rPr>
          <w:sz w:val="28"/>
          <w:szCs w:val="28"/>
          <w:lang w:val="uk-UA"/>
        </w:rPr>
        <w:t>внутрішньої мережі</w:t>
      </w:r>
      <w:r w:rsidR="00ED5526">
        <w:rPr>
          <w:sz w:val="28"/>
          <w:szCs w:val="28"/>
          <w:lang w:val="uk-UA"/>
        </w:rPr>
        <w:t>"</w:t>
      </w:r>
      <w:r w:rsidRPr="00ED5526">
        <w:rPr>
          <w:sz w:val="28"/>
          <w:szCs w:val="28"/>
          <w:lang w:val="uk-UA"/>
        </w:rPr>
        <w:t xml:space="preserve"> ВАТ АБ </w:t>
      </w:r>
      <w:r w:rsidR="00ED5526">
        <w:rPr>
          <w:sz w:val="28"/>
          <w:szCs w:val="28"/>
          <w:lang w:val="uk-UA"/>
        </w:rPr>
        <w:t>"</w:t>
      </w:r>
      <w:r w:rsidRPr="00ED5526">
        <w:rPr>
          <w:sz w:val="28"/>
          <w:szCs w:val="28"/>
          <w:lang w:val="uk-UA"/>
        </w:rPr>
        <w:t>Укргазбанк</w:t>
      </w:r>
      <w:r w:rsidR="00ED5526">
        <w:rPr>
          <w:sz w:val="28"/>
          <w:szCs w:val="28"/>
          <w:lang w:val="uk-UA"/>
        </w:rPr>
        <w:t>"</w:t>
      </w:r>
      <w:r w:rsidRPr="00ED5526">
        <w:rPr>
          <w:sz w:val="28"/>
          <w:szCs w:val="28"/>
          <w:lang w:val="uk-UA"/>
        </w:rPr>
        <w:t xml:space="preserve"> та банків-партнерів, що обслуговують платіжні картки МПС MasterCard International/Visa </w:t>
      </w:r>
      <w:r w:rsidRPr="00ED5526">
        <w:rPr>
          <w:sz w:val="28"/>
          <w:szCs w:val="28"/>
          <w:lang w:val="uk-UA"/>
        </w:rPr>
        <w:lastRenderedPageBreak/>
        <w:t>International, налічують близько 700 банкоматів та 800 банківських POS-терміналів.</w:t>
      </w:r>
    </w:p>
    <w:p w:rsidR="00D14299" w:rsidRPr="00ED5526" w:rsidRDefault="00D14299" w:rsidP="00ED5526">
      <w:pPr>
        <w:suppressAutoHyphens/>
        <w:spacing w:line="360" w:lineRule="auto"/>
        <w:ind w:firstLine="709"/>
        <w:jc w:val="both"/>
        <w:rPr>
          <w:sz w:val="28"/>
          <w:szCs w:val="28"/>
          <w:lang w:val="uk-UA"/>
        </w:rPr>
      </w:pPr>
    </w:p>
    <w:p w:rsidR="0067341A" w:rsidRPr="00ED5526" w:rsidRDefault="0067341A" w:rsidP="00ED5526">
      <w:pPr>
        <w:suppressAutoHyphens/>
        <w:spacing w:line="360" w:lineRule="auto"/>
        <w:ind w:firstLine="709"/>
        <w:jc w:val="both"/>
        <w:rPr>
          <w:bCs/>
          <w:sz w:val="28"/>
          <w:szCs w:val="28"/>
          <w:lang w:val="uk-UA"/>
        </w:rPr>
      </w:pPr>
      <w:r w:rsidRPr="00ED5526">
        <w:rPr>
          <w:bCs/>
          <w:sz w:val="28"/>
          <w:szCs w:val="28"/>
          <w:lang w:val="uk-UA"/>
        </w:rPr>
        <w:t>2.</w:t>
      </w:r>
      <w:r w:rsidR="00897BA5" w:rsidRPr="00ED5526">
        <w:rPr>
          <w:bCs/>
          <w:sz w:val="28"/>
          <w:szCs w:val="28"/>
          <w:lang w:val="uk-UA"/>
        </w:rPr>
        <w:t>2</w:t>
      </w:r>
      <w:r w:rsidRPr="00ED5526">
        <w:rPr>
          <w:bCs/>
          <w:sz w:val="28"/>
          <w:szCs w:val="28"/>
          <w:lang w:val="uk-UA"/>
        </w:rPr>
        <w:t xml:space="preserve"> Аналіз кон’юнктури депозитного ринку України</w:t>
      </w:r>
    </w:p>
    <w:p w:rsidR="0067341A" w:rsidRPr="00ED5526" w:rsidRDefault="0067341A" w:rsidP="00ED5526">
      <w:pPr>
        <w:suppressAutoHyphens/>
        <w:spacing w:line="360" w:lineRule="auto"/>
        <w:ind w:firstLine="709"/>
        <w:jc w:val="both"/>
        <w:rPr>
          <w:sz w:val="28"/>
          <w:lang w:val="uk-UA"/>
        </w:rPr>
      </w:pPr>
    </w:p>
    <w:p w:rsidR="0067341A" w:rsidRPr="00ED5526" w:rsidRDefault="0067341A" w:rsidP="00ED5526">
      <w:pPr>
        <w:suppressAutoHyphens/>
        <w:spacing w:line="360" w:lineRule="auto"/>
        <w:ind w:firstLine="709"/>
        <w:jc w:val="both"/>
        <w:rPr>
          <w:sz w:val="28"/>
          <w:lang w:val="uk-UA"/>
        </w:rPr>
      </w:pPr>
      <w:r w:rsidRPr="00ED5526">
        <w:rPr>
          <w:sz w:val="28"/>
          <w:lang w:val="uk-UA"/>
        </w:rPr>
        <w:t>Аналізуючи розвиток депозитного ринку в Україні, необхідно виходити із взаємозв’язку між процесами, які відбуваються на грошово-кредитному ринку та в економіці у цілому. Бачимо, що депозитний ринок віддзеркалює загальний стан і тенденції грошово-кредитного ринку, вплив на нього інфляційних процесів та тенденцій до зростання грошових доходів населення. Залежно від впливу на депозитний ринок інфляційних процесів його умовно можна поділити на депозитний ринок у вільно конвертованій валюті й депозитні кошти у національній валюті.</w:t>
      </w:r>
    </w:p>
    <w:p w:rsidR="0067341A" w:rsidRPr="00ED5526" w:rsidRDefault="0067341A" w:rsidP="00ED5526">
      <w:pPr>
        <w:suppressAutoHyphens/>
        <w:spacing w:line="360" w:lineRule="auto"/>
        <w:ind w:firstLine="709"/>
        <w:jc w:val="both"/>
        <w:rPr>
          <w:sz w:val="28"/>
          <w:lang w:val="uk-UA"/>
        </w:rPr>
      </w:pPr>
      <w:r w:rsidRPr="00ED5526">
        <w:rPr>
          <w:sz w:val="28"/>
          <w:lang w:val="uk-UA"/>
        </w:rPr>
        <w:t>Чинниками, які визначають співвідношення і темпи зростання цих складових депозитного ринку, є рівень інфляції, обсяги грошової маси та швидкість обігу окремих структурних агрегатів грошової маси. Так, починаючи з 1994 року основна частка депозитів населення і підприємств існувала у формі валютних рахунків. Стабілізація грошового й кредитного ринків наприкінці 1995–1996 років привела до збільшення обсягів коштів на депозитних рахунках у національній валюті. На кінець 1997 року їхня частка зросла до 74% від загальної суми залучених коштів.</w:t>
      </w:r>
    </w:p>
    <w:p w:rsidR="0067341A" w:rsidRPr="00ED5526" w:rsidRDefault="0067341A" w:rsidP="00ED5526">
      <w:pPr>
        <w:suppressAutoHyphens/>
        <w:spacing w:line="360" w:lineRule="auto"/>
        <w:ind w:firstLine="709"/>
        <w:jc w:val="both"/>
        <w:rPr>
          <w:sz w:val="28"/>
          <w:lang w:val="uk-UA"/>
        </w:rPr>
      </w:pPr>
      <w:r w:rsidRPr="00ED5526">
        <w:rPr>
          <w:sz w:val="28"/>
          <w:lang w:val="uk-UA"/>
        </w:rPr>
        <w:t xml:space="preserve">Фінансові кризи 1997–1998 років дестабілізували депозитний ринок в Україні. У цей період знизилася зацікавленість комерційних банків у збільшенні власних пасивів у зв’язку з активізацією своєї діяльності на ринку ОВДП та міжбанківському кредитному ринку. Коливання гривні призвело до зростання обсягів залишків на депозитних рахунках в іноземній валюті, що на кінець 1999 року становили 44%. У цей період населення і підприємці перебували під психологічним тиском політики частої зміни валютних коридорів, а тому, відповідно, намагалися зберігати свої кошти на депозитах </w:t>
      </w:r>
      <w:r w:rsidRPr="00ED5526">
        <w:rPr>
          <w:sz w:val="28"/>
          <w:lang w:val="uk-UA"/>
        </w:rPr>
        <w:lastRenderedPageBreak/>
        <w:t>в іноземній валюті, хоч при цьому отримували значно нижчий відсоток доходу.</w:t>
      </w:r>
    </w:p>
    <w:p w:rsidR="0067341A" w:rsidRPr="00ED5526" w:rsidRDefault="0067341A" w:rsidP="00ED5526">
      <w:pPr>
        <w:suppressAutoHyphens/>
        <w:spacing w:line="360" w:lineRule="auto"/>
        <w:ind w:firstLine="709"/>
        <w:jc w:val="both"/>
        <w:rPr>
          <w:sz w:val="28"/>
        </w:rPr>
      </w:pPr>
      <w:r w:rsidRPr="00ED5526">
        <w:rPr>
          <w:sz w:val="28"/>
          <w:lang w:val="uk-UA"/>
        </w:rPr>
        <w:t>Перегляд політики комерційних банків із 1999 року визначився новими пріоритетами і орієнтацією на реальний сектор економіки. У такій ситуації об’єктивно виникає потреба в недорогих і середньо та довгострокових кредитних ресурсах. Використання короткострокових міжбанківських кредитів вигідне тільки для спекулятивних операцій із цінними паперами й іноземною валютою. Із падінням обсягів цих операцій комерційні банки активізували свою роботу з населенням та підприємствами, що об’єктивно привело до зростання обсягів депозитного ринку і загострення конкуренції на ньому (таблиц</w:t>
      </w:r>
      <w:r w:rsidR="00B829D6" w:rsidRPr="00ED5526">
        <w:rPr>
          <w:sz w:val="28"/>
          <w:lang w:val="uk-UA"/>
        </w:rPr>
        <w:t>я</w:t>
      </w:r>
      <w:r w:rsidRPr="00ED5526">
        <w:rPr>
          <w:sz w:val="28"/>
          <w:lang w:val="uk-UA"/>
        </w:rPr>
        <w:t xml:space="preserve"> </w:t>
      </w:r>
      <w:r w:rsidRPr="00ED5526">
        <w:rPr>
          <w:sz w:val="28"/>
        </w:rPr>
        <w:t>4</w:t>
      </w:r>
      <w:r w:rsidRPr="00ED5526">
        <w:rPr>
          <w:sz w:val="28"/>
          <w:lang w:val="uk-UA"/>
        </w:rPr>
        <w:t>).</w:t>
      </w:r>
    </w:p>
    <w:p w:rsidR="0067341A" w:rsidRPr="00ED5526" w:rsidRDefault="0067341A" w:rsidP="00ED5526">
      <w:pPr>
        <w:suppressAutoHyphens/>
        <w:spacing w:line="360" w:lineRule="auto"/>
        <w:ind w:firstLine="709"/>
        <w:jc w:val="both"/>
        <w:rPr>
          <w:sz w:val="28"/>
        </w:rPr>
      </w:pPr>
    </w:p>
    <w:p w:rsidR="0067341A" w:rsidRPr="00ED5526" w:rsidRDefault="0067341A" w:rsidP="00ED5526">
      <w:pPr>
        <w:suppressAutoHyphens/>
        <w:spacing w:line="360" w:lineRule="auto"/>
        <w:ind w:firstLine="709"/>
        <w:jc w:val="both"/>
        <w:rPr>
          <w:bCs/>
          <w:sz w:val="28"/>
        </w:rPr>
      </w:pPr>
      <w:r w:rsidRPr="00ED5526">
        <w:rPr>
          <w:bCs/>
          <w:sz w:val="28"/>
          <w:lang w:val="uk-UA"/>
        </w:rPr>
        <w:t xml:space="preserve">Таблиця </w:t>
      </w:r>
      <w:r w:rsidRPr="00ED5526">
        <w:rPr>
          <w:bCs/>
          <w:sz w:val="28"/>
        </w:rPr>
        <w:t>4</w:t>
      </w:r>
      <w:r w:rsidRPr="00ED5526">
        <w:rPr>
          <w:bCs/>
          <w:sz w:val="28"/>
          <w:lang w:val="uk-UA"/>
        </w:rPr>
        <w:t>.</w:t>
      </w:r>
      <w:r w:rsidR="00D14299" w:rsidRPr="00ED5526">
        <w:rPr>
          <w:bCs/>
          <w:sz w:val="28"/>
        </w:rPr>
        <w:t xml:space="preserve"> </w:t>
      </w:r>
      <w:r w:rsidRPr="00ED5526">
        <w:rPr>
          <w:bCs/>
          <w:sz w:val="28"/>
          <w:lang w:val="uk-UA"/>
        </w:rPr>
        <w:t>Вклади населення в комерційних банках України (млн. грн.)</w:t>
      </w:r>
    </w:p>
    <w:tbl>
      <w:tblPr>
        <w:tblW w:w="861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3"/>
        <w:gridCol w:w="892"/>
        <w:gridCol w:w="1186"/>
        <w:gridCol w:w="1260"/>
        <w:gridCol w:w="1360"/>
        <w:gridCol w:w="1260"/>
        <w:gridCol w:w="1760"/>
      </w:tblGrid>
      <w:tr w:rsidR="0067341A" w:rsidRPr="008A3509" w:rsidTr="008A3509">
        <w:trPr>
          <w:jc w:val="center"/>
        </w:trPr>
        <w:tc>
          <w:tcPr>
            <w:tcW w:w="893" w:type="dxa"/>
            <w:shd w:val="clear" w:color="auto" w:fill="auto"/>
          </w:tcPr>
          <w:p w:rsidR="0067341A" w:rsidRPr="008A3509" w:rsidRDefault="0067341A" w:rsidP="008A3509">
            <w:pPr>
              <w:suppressAutoHyphens/>
              <w:spacing w:line="360" w:lineRule="auto"/>
              <w:rPr>
                <w:bCs/>
                <w:sz w:val="20"/>
                <w:lang w:val="uk-UA"/>
              </w:rPr>
            </w:pPr>
            <w:r w:rsidRPr="008A3509">
              <w:rPr>
                <w:bCs/>
                <w:sz w:val="20"/>
                <w:lang w:val="uk-UA"/>
              </w:rPr>
              <w:t>Період</w:t>
            </w:r>
          </w:p>
        </w:tc>
        <w:tc>
          <w:tcPr>
            <w:tcW w:w="892" w:type="dxa"/>
            <w:shd w:val="clear" w:color="auto" w:fill="auto"/>
          </w:tcPr>
          <w:p w:rsidR="0067341A" w:rsidRPr="008A3509" w:rsidRDefault="0067341A" w:rsidP="008A3509">
            <w:pPr>
              <w:suppressAutoHyphens/>
              <w:spacing w:line="360" w:lineRule="auto"/>
              <w:rPr>
                <w:bCs/>
                <w:sz w:val="20"/>
                <w:lang w:val="uk-UA"/>
              </w:rPr>
            </w:pPr>
            <w:r w:rsidRPr="008A3509">
              <w:rPr>
                <w:bCs/>
                <w:sz w:val="20"/>
                <w:lang w:val="uk-UA"/>
              </w:rPr>
              <w:t>Усього</w:t>
            </w:r>
          </w:p>
        </w:tc>
        <w:tc>
          <w:tcPr>
            <w:tcW w:w="1186" w:type="dxa"/>
            <w:shd w:val="clear" w:color="auto" w:fill="auto"/>
          </w:tcPr>
          <w:p w:rsidR="0067341A" w:rsidRPr="008A3509" w:rsidRDefault="0067341A" w:rsidP="008A3509">
            <w:pPr>
              <w:suppressAutoHyphens/>
              <w:spacing w:line="360" w:lineRule="auto"/>
              <w:rPr>
                <w:bCs/>
                <w:sz w:val="20"/>
                <w:lang w:val="uk-UA"/>
              </w:rPr>
            </w:pPr>
            <w:r w:rsidRPr="008A3509">
              <w:rPr>
                <w:bCs/>
                <w:sz w:val="20"/>
                <w:lang w:val="uk-UA"/>
              </w:rPr>
              <w:t>До запитання, в нац. валюті</w:t>
            </w:r>
          </w:p>
        </w:tc>
        <w:tc>
          <w:tcPr>
            <w:tcW w:w="1260" w:type="dxa"/>
            <w:shd w:val="clear" w:color="auto" w:fill="auto"/>
          </w:tcPr>
          <w:p w:rsidR="0067341A" w:rsidRPr="008A3509" w:rsidRDefault="0067341A" w:rsidP="008A3509">
            <w:pPr>
              <w:suppressAutoHyphens/>
              <w:spacing w:line="360" w:lineRule="auto"/>
              <w:rPr>
                <w:bCs/>
                <w:sz w:val="20"/>
                <w:lang w:val="uk-UA"/>
              </w:rPr>
            </w:pPr>
            <w:r w:rsidRPr="008A3509">
              <w:rPr>
                <w:bCs/>
                <w:sz w:val="20"/>
                <w:lang w:val="uk-UA"/>
              </w:rPr>
              <w:t>Строкові, в нац. валюті</w:t>
            </w:r>
          </w:p>
        </w:tc>
        <w:tc>
          <w:tcPr>
            <w:tcW w:w="1360" w:type="dxa"/>
            <w:shd w:val="clear" w:color="auto" w:fill="auto"/>
          </w:tcPr>
          <w:p w:rsidR="0067341A" w:rsidRPr="008A3509" w:rsidRDefault="0067341A" w:rsidP="008A3509">
            <w:pPr>
              <w:suppressAutoHyphens/>
              <w:spacing w:line="360" w:lineRule="auto"/>
              <w:rPr>
                <w:bCs/>
                <w:sz w:val="20"/>
                <w:lang w:val="uk-UA"/>
              </w:rPr>
            </w:pPr>
            <w:r w:rsidRPr="008A3509">
              <w:rPr>
                <w:bCs/>
                <w:sz w:val="20"/>
                <w:lang w:val="uk-UA"/>
              </w:rPr>
              <w:t>До запитання, в іноземній валюті</w:t>
            </w:r>
          </w:p>
        </w:tc>
        <w:tc>
          <w:tcPr>
            <w:tcW w:w="1260" w:type="dxa"/>
            <w:shd w:val="clear" w:color="auto" w:fill="auto"/>
          </w:tcPr>
          <w:p w:rsidR="0067341A" w:rsidRPr="008A3509" w:rsidRDefault="0067341A" w:rsidP="008A3509">
            <w:pPr>
              <w:suppressAutoHyphens/>
              <w:spacing w:line="360" w:lineRule="auto"/>
              <w:rPr>
                <w:bCs/>
                <w:sz w:val="20"/>
                <w:lang w:val="uk-UA"/>
              </w:rPr>
            </w:pPr>
            <w:r w:rsidRPr="008A3509">
              <w:rPr>
                <w:bCs/>
                <w:sz w:val="20"/>
                <w:lang w:val="uk-UA"/>
              </w:rPr>
              <w:t>Строкові, в іноземній валюті</w:t>
            </w:r>
          </w:p>
        </w:tc>
        <w:tc>
          <w:tcPr>
            <w:tcW w:w="1760" w:type="dxa"/>
            <w:shd w:val="clear" w:color="auto" w:fill="auto"/>
          </w:tcPr>
          <w:p w:rsidR="0067341A" w:rsidRPr="008A3509" w:rsidRDefault="0067341A" w:rsidP="008A3509">
            <w:pPr>
              <w:suppressAutoHyphens/>
              <w:spacing w:line="360" w:lineRule="auto"/>
              <w:rPr>
                <w:bCs/>
                <w:sz w:val="20"/>
                <w:lang w:val="uk-UA"/>
              </w:rPr>
            </w:pPr>
            <w:r w:rsidRPr="008A3509">
              <w:rPr>
                <w:bCs/>
                <w:sz w:val="20"/>
                <w:lang w:val="uk-UA"/>
              </w:rPr>
              <w:t>Питома вага вкладів в іноземній валюті у загальному обсязі, %</w:t>
            </w:r>
          </w:p>
        </w:tc>
      </w:tr>
      <w:tr w:rsidR="0067341A" w:rsidRPr="008A3509" w:rsidTr="008A3509">
        <w:trPr>
          <w:jc w:val="center"/>
        </w:trPr>
        <w:tc>
          <w:tcPr>
            <w:tcW w:w="893" w:type="dxa"/>
            <w:shd w:val="clear" w:color="auto" w:fill="auto"/>
          </w:tcPr>
          <w:p w:rsidR="0067341A" w:rsidRPr="008A3509" w:rsidRDefault="00EF1686" w:rsidP="008A3509">
            <w:pPr>
              <w:suppressAutoHyphens/>
              <w:spacing w:line="360" w:lineRule="auto"/>
              <w:rPr>
                <w:sz w:val="20"/>
                <w:lang w:val="uk-UA"/>
              </w:rPr>
            </w:pPr>
            <w:r w:rsidRPr="008A3509">
              <w:rPr>
                <w:sz w:val="20"/>
                <w:lang w:val="uk-UA"/>
              </w:rPr>
              <w:t>2000</w:t>
            </w:r>
          </w:p>
        </w:tc>
        <w:tc>
          <w:tcPr>
            <w:tcW w:w="892" w:type="dxa"/>
            <w:shd w:val="clear" w:color="auto" w:fill="auto"/>
          </w:tcPr>
          <w:p w:rsidR="0067341A" w:rsidRPr="008A3509" w:rsidRDefault="0067341A" w:rsidP="008A3509">
            <w:pPr>
              <w:suppressAutoHyphens/>
              <w:spacing w:line="360" w:lineRule="auto"/>
              <w:rPr>
                <w:sz w:val="20"/>
                <w:lang w:val="uk-UA"/>
              </w:rPr>
            </w:pPr>
            <w:r w:rsidRPr="008A3509">
              <w:rPr>
                <w:sz w:val="20"/>
                <w:lang w:val="uk-UA"/>
              </w:rPr>
              <w:t>615</w:t>
            </w:r>
          </w:p>
        </w:tc>
        <w:tc>
          <w:tcPr>
            <w:tcW w:w="1186" w:type="dxa"/>
            <w:shd w:val="clear" w:color="auto" w:fill="auto"/>
          </w:tcPr>
          <w:p w:rsidR="0067341A" w:rsidRPr="008A3509" w:rsidRDefault="0067341A" w:rsidP="008A3509">
            <w:pPr>
              <w:suppressAutoHyphens/>
              <w:spacing w:line="360" w:lineRule="auto"/>
              <w:rPr>
                <w:sz w:val="20"/>
                <w:lang w:val="uk-UA"/>
              </w:rPr>
            </w:pPr>
            <w:r w:rsidRPr="008A3509">
              <w:rPr>
                <w:sz w:val="20"/>
                <w:lang w:val="uk-UA"/>
              </w:rPr>
              <w:t>257</w:t>
            </w:r>
          </w:p>
        </w:tc>
        <w:tc>
          <w:tcPr>
            <w:tcW w:w="1260" w:type="dxa"/>
            <w:shd w:val="clear" w:color="auto" w:fill="auto"/>
          </w:tcPr>
          <w:p w:rsidR="0067341A" w:rsidRPr="008A3509" w:rsidRDefault="0067341A" w:rsidP="008A3509">
            <w:pPr>
              <w:suppressAutoHyphens/>
              <w:spacing w:line="360" w:lineRule="auto"/>
              <w:rPr>
                <w:sz w:val="20"/>
                <w:lang w:val="uk-UA"/>
              </w:rPr>
            </w:pPr>
            <w:r w:rsidRPr="008A3509">
              <w:rPr>
                <w:sz w:val="20"/>
                <w:lang w:val="uk-UA"/>
              </w:rPr>
              <w:t>248</w:t>
            </w:r>
          </w:p>
        </w:tc>
        <w:tc>
          <w:tcPr>
            <w:tcW w:w="1360" w:type="dxa"/>
            <w:shd w:val="clear" w:color="auto" w:fill="auto"/>
          </w:tcPr>
          <w:p w:rsidR="0067341A" w:rsidRPr="008A3509" w:rsidRDefault="0067341A" w:rsidP="008A3509">
            <w:pPr>
              <w:suppressAutoHyphens/>
              <w:spacing w:line="360" w:lineRule="auto"/>
              <w:rPr>
                <w:sz w:val="20"/>
                <w:lang w:val="uk-UA"/>
              </w:rPr>
            </w:pPr>
            <w:r w:rsidRPr="008A3509">
              <w:rPr>
                <w:sz w:val="20"/>
                <w:lang w:val="uk-UA"/>
              </w:rPr>
              <w:t>49</w:t>
            </w:r>
          </w:p>
        </w:tc>
        <w:tc>
          <w:tcPr>
            <w:tcW w:w="1260" w:type="dxa"/>
            <w:shd w:val="clear" w:color="auto" w:fill="auto"/>
          </w:tcPr>
          <w:p w:rsidR="0067341A" w:rsidRPr="008A3509" w:rsidRDefault="0067341A" w:rsidP="008A3509">
            <w:pPr>
              <w:suppressAutoHyphens/>
              <w:spacing w:line="360" w:lineRule="auto"/>
              <w:rPr>
                <w:sz w:val="20"/>
                <w:lang w:val="uk-UA"/>
              </w:rPr>
            </w:pPr>
            <w:r w:rsidRPr="008A3509">
              <w:rPr>
                <w:sz w:val="20"/>
                <w:lang w:val="uk-UA"/>
              </w:rPr>
              <w:t>62</w:t>
            </w:r>
          </w:p>
        </w:tc>
        <w:tc>
          <w:tcPr>
            <w:tcW w:w="1760" w:type="dxa"/>
            <w:shd w:val="clear" w:color="auto" w:fill="auto"/>
          </w:tcPr>
          <w:p w:rsidR="0067341A" w:rsidRPr="008A3509" w:rsidRDefault="0067341A" w:rsidP="008A3509">
            <w:pPr>
              <w:suppressAutoHyphens/>
              <w:spacing w:line="360" w:lineRule="auto"/>
              <w:rPr>
                <w:sz w:val="20"/>
                <w:lang w:val="uk-UA"/>
              </w:rPr>
            </w:pPr>
            <w:r w:rsidRPr="008A3509">
              <w:rPr>
                <w:sz w:val="20"/>
                <w:lang w:val="uk-UA"/>
              </w:rPr>
              <w:t>18,05</w:t>
            </w:r>
          </w:p>
        </w:tc>
      </w:tr>
      <w:tr w:rsidR="0067341A" w:rsidRPr="008A3509" w:rsidTr="008A3509">
        <w:trPr>
          <w:jc w:val="center"/>
        </w:trPr>
        <w:tc>
          <w:tcPr>
            <w:tcW w:w="893" w:type="dxa"/>
            <w:shd w:val="clear" w:color="auto" w:fill="auto"/>
          </w:tcPr>
          <w:p w:rsidR="0067341A" w:rsidRPr="008A3509" w:rsidRDefault="00EF1686" w:rsidP="008A3509">
            <w:pPr>
              <w:suppressAutoHyphens/>
              <w:spacing w:line="360" w:lineRule="auto"/>
              <w:rPr>
                <w:sz w:val="20"/>
                <w:lang w:val="uk-UA"/>
              </w:rPr>
            </w:pPr>
            <w:r w:rsidRPr="008A3509">
              <w:rPr>
                <w:sz w:val="20"/>
                <w:lang w:val="uk-UA"/>
              </w:rPr>
              <w:t>2001</w:t>
            </w:r>
          </w:p>
        </w:tc>
        <w:tc>
          <w:tcPr>
            <w:tcW w:w="892" w:type="dxa"/>
            <w:shd w:val="clear" w:color="auto" w:fill="auto"/>
          </w:tcPr>
          <w:p w:rsidR="0067341A" w:rsidRPr="008A3509" w:rsidRDefault="0067341A" w:rsidP="008A3509">
            <w:pPr>
              <w:suppressAutoHyphens/>
              <w:spacing w:line="360" w:lineRule="auto"/>
              <w:rPr>
                <w:sz w:val="20"/>
                <w:lang w:val="uk-UA"/>
              </w:rPr>
            </w:pPr>
            <w:r w:rsidRPr="008A3509">
              <w:rPr>
                <w:sz w:val="20"/>
                <w:lang w:val="uk-UA"/>
              </w:rPr>
              <w:t>1227</w:t>
            </w:r>
          </w:p>
        </w:tc>
        <w:tc>
          <w:tcPr>
            <w:tcW w:w="1186" w:type="dxa"/>
            <w:shd w:val="clear" w:color="auto" w:fill="auto"/>
          </w:tcPr>
          <w:p w:rsidR="0067341A" w:rsidRPr="008A3509" w:rsidRDefault="0067341A" w:rsidP="008A3509">
            <w:pPr>
              <w:suppressAutoHyphens/>
              <w:spacing w:line="360" w:lineRule="auto"/>
              <w:rPr>
                <w:sz w:val="20"/>
                <w:lang w:val="uk-UA"/>
              </w:rPr>
            </w:pPr>
            <w:r w:rsidRPr="008A3509">
              <w:rPr>
                <w:sz w:val="20"/>
                <w:lang w:val="uk-UA"/>
              </w:rPr>
              <w:t>389</w:t>
            </w:r>
          </w:p>
        </w:tc>
        <w:tc>
          <w:tcPr>
            <w:tcW w:w="1260" w:type="dxa"/>
            <w:shd w:val="clear" w:color="auto" w:fill="auto"/>
          </w:tcPr>
          <w:p w:rsidR="0067341A" w:rsidRPr="008A3509" w:rsidRDefault="0067341A" w:rsidP="008A3509">
            <w:pPr>
              <w:suppressAutoHyphens/>
              <w:spacing w:line="360" w:lineRule="auto"/>
              <w:rPr>
                <w:sz w:val="20"/>
                <w:lang w:val="uk-UA"/>
              </w:rPr>
            </w:pPr>
            <w:r w:rsidRPr="008A3509">
              <w:rPr>
                <w:sz w:val="20"/>
                <w:lang w:val="uk-UA"/>
              </w:rPr>
              <w:t>562</w:t>
            </w:r>
          </w:p>
        </w:tc>
        <w:tc>
          <w:tcPr>
            <w:tcW w:w="1360" w:type="dxa"/>
            <w:shd w:val="clear" w:color="auto" w:fill="auto"/>
          </w:tcPr>
          <w:p w:rsidR="0067341A" w:rsidRPr="008A3509" w:rsidRDefault="0067341A" w:rsidP="008A3509">
            <w:pPr>
              <w:suppressAutoHyphens/>
              <w:spacing w:line="360" w:lineRule="auto"/>
              <w:rPr>
                <w:sz w:val="20"/>
                <w:lang w:val="uk-UA"/>
              </w:rPr>
            </w:pPr>
            <w:r w:rsidRPr="008A3509">
              <w:rPr>
                <w:sz w:val="20"/>
                <w:lang w:val="uk-UA"/>
              </w:rPr>
              <w:t>91</w:t>
            </w:r>
          </w:p>
        </w:tc>
        <w:tc>
          <w:tcPr>
            <w:tcW w:w="1260" w:type="dxa"/>
            <w:shd w:val="clear" w:color="auto" w:fill="auto"/>
          </w:tcPr>
          <w:p w:rsidR="0067341A" w:rsidRPr="008A3509" w:rsidRDefault="0067341A" w:rsidP="008A3509">
            <w:pPr>
              <w:suppressAutoHyphens/>
              <w:spacing w:line="360" w:lineRule="auto"/>
              <w:rPr>
                <w:sz w:val="20"/>
                <w:lang w:val="uk-UA"/>
              </w:rPr>
            </w:pPr>
            <w:r w:rsidRPr="008A3509">
              <w:rPr>
                <w:sz w:val="20"/>
                <w:lang w:val="uk-UA"/>
              </w:rPr>
              <w:t>185</w:t>
            </w:r>
          </w:p>
        </w:tc>
        <w:tc>
          <w:tcPr>
            <w:tcW w:w="1760" w:type="dxa"/>
            <w:shd w:val="clear" w:color="auto" w:fill="auto"/>
          </w:tcPr>
          <w:p w:rsidR="0067341A" w:rsidRPr="008A3509" w:rsidRDefault="0067341A" w:rsidP="008A3509">
            <w:pPr>
              <w:suppressAutoHyphens/>
              <w:spacing w:line="360" w:lineRule="auto"/>
              <w:rPr>
                <w:sz w:val="20"/>
                <w:lang w:val="uk-UA"/>
              </w:rPr>
            </w:pPr>
            <w:r w:rsidRPr="008A3509">
              <w:rPr>
                <w:sz w:val="20"/>
                <w:lang w:val="uk-UA"/>
              </w:rPr>
              <w:t>22,49</w:t>
            </w:r>
          </w:p>
        </w:tc>
      </w:tr>
      <w:tr w:rsidR="0067341A" w:rsidRPr="008A3509" w:rsidTr="008A3509">
        <w:trPr>
          <w:jc w:val="center"/>
        </w:trPr>
        <w:tc>
          <w:tcPr>
            <w:tcW w:w="893" w:type="dxa"/>
            <w:shd w:val="clear" w:color="auto" w:fill="auto"/>
          </w:tcPr>
          <w:p w:rsidR="0067341A" w:rsidRPr="008A3509" w:rsidRDefault="00EF1686" w:rsidP="008A3509">
            <w:pPr>
              <w:suppressAutoHyphens/>
              <w:spacing w:line="360" w:lineRule="auto"/>
              <w:rPr>
                <w:sz w:val="20"/>
                <w:lang w:val="uk-UA"/>
              </w:rPr>
            </w:pPr>
            <w:r w:rsidRPr="008A3509">
              <w:rPr>
                <w:sz w:val="20"/>
                <w:lang w:val="uk-UA"/>
              </w:rPr>
              <w:t>2002</w:t>
            </w:r>
          </w:p>
        </w:tc>
        <w:tc>
          <w:tcPr>
            <w:tcW w:w="892" w:type="dxa"/>
            <w:shd w:val="clear" w:color="auto" w:fill="auto"/>
          </w:tcPr>
          <w:p w:rsidR="0067341A" w:rsidRPr="008A3509" w:rsidRDefault="0067341A" w:rsidP="008A3509">
            <w:pPr>
              <w:suppressAutoHyphens/>
              <w:spacing w:line="360" w:lineRule="auto"/>
              <w:rPr>
                <w:sz w:val="20"/>
                <w:lang w:val="uk-UA"/>
              </w:rPr>
            </w:pPr>
            <w:r w:rsidRPr="008A3509">
              <w:rPr>
                <w:sz w:val="20"/>
                <w:lang w:val="uk-UA"/>
              </w:rPr>
              <w:t>2297</w:t>
            </w:r>
          </w:p>
        </w:tc>
        <w:tc>
          <w:tcPr>
            <w:tcW w:w="1186" w:type="dxa"/>
            <w:shd w:val="clear" w:color="auto" w:fill="auto"/>
          </w:tcPr>
          <w:p w:rsidR="0067341A" w:rsidRPr="008A3509" w:rsidRDefault="0067341A" w:rsidP="008A3509">
            <w:pPr>
              <w:suppressAutoHyphens/>
              <w:spacing w:line="360" w:lineRule="auto"/>
              <w:rPr>
                <w:sz w:val="20"/>
                <w:lang w:val="uk-UA"/>
              </w:rPr>
            </w:pPr>
            <w:r w:rsidRPr="008A3509">
              <w:rPr>
                <w:sz w:val="20"/>
                <w:lang w:val="uk-UA"/>
              </w:rPr>
              <w:t>578</w:t>
            </w:r>
          </w:p>
        </w:tc>
        <w:tc>
          <w:tcPr>
            <w:tcW w:w="1260" w:type="dxa"/>
            <w:shd w:val="clear" w:color="auto" w:fill="auto"/>
          </w:tcPr>
          <w:p w:rsidR="0067341A" w:rsidRPr="008A3509" w:rsidRDefault="0067341A" w:rsidP="008A3509">
            <w:pPr>
              <w:suppressAutoHyphens/>
              <w:spacing w:line="360" w:lineRule="auto"/>
              <w:rPr>
                <w:sz w:val="20"/>
                <w:lang w:val="uk-UA"/>
              </w:rPr>
            </w:pPr>
            <w:r w:rsidRPr="008A3509">
              <w:rPr>
                <w:sz w:val="20"/>
                <w:lang w:val="uk-UA"/>
              </w:rPr>
              <w:t>1035</w:t>
            </w:r>
          </w:p>
        </w:tc>
        <w:tc>
          <w:tcPr>
            <w:tcW w:w="1360" w:type="dxa"/>
            <w:shd w:val="clear" w:color="auto" w:fill="auto"/>
          </w:tcPr>
          <w:p w:rsidR="0067341A" w:rsidRPr="008A3509" w:rsidRDefault="0067341A" w:rsidP="008A3509">
            <w:pPr>
              <w:suppressAutoHyphens/>
              <w:spacing w:line="360" w:lineRule="auto"/>
              <w:rPr>
                <w:sz w:val="20"/>
                <w:lang w:val="uk-UA"/>
              </w:rPr>
            </w:pPr>
            <w:r w:rsidRPr="008A3509">
              <w:rPr>
                <w:sz w:val="20"/>
                <w:lang w:val="uk-UA"/>
              </w:rPr>
              <w:t>166</w:t>
            </w:r>
          </w:p>
        </w:tc>
        <w:tc>
          <w:tcPr>
            <w:tcW w:w="1260" w:type="dxa"/>
            <w:shd w:val="clear" w:color="auto" w:fill="auto"/>
          </w:tcPr>
          <w:p w:rsidR="0067341A" w:rsidRPr="008A3509" w:rsidRDefault="0067341A" w:rsidP="008A3509">
            <w:pPr>
              <w:suppressAutoHyphens/>
              <w:spacing w:line="360" w:lineRule="auto"/>
              <w:rPr>
                <w:sz w:val="20"/>
                <w:lang w:val="uk-UA"/>
              </w:rPr>
            </w:pPr>
            <w:r w:rsidRPr="008A3509">
              <w:rPr>
                <w:sz w:val="20"/>
                <w:lang w:val="uk-UA"/>
              </w:rPr>
              <w:t>519</w:t>
            </w:r>
          </w:p>
        </w:tc>
        <w:tc>
          <w:tcPr>
            <w:tcW w:w="1760" w:type="dxa"/>
            <w:shd w:val="clear" w:color="auto" w:fill="auto"/>
          </w:tcPr>
          <w:p w:rsidR="0067341A" w:rsidRPr="008A3509" w:rsidRDefault="0067341A" w:rsidP="008A3509">
            <w:pPr>
              <w:suppressAutoHyphens/>
              <w:spacing w:line="360" w:lineRule="auto"/>
              <w:rPr>
                <w:sz w:val="20"/>
                <w:lang w:val="uk-UA"/>
              </w:rPr>
            </w:pPr>
            <w:r w:rsidRPr="008A3509">
              <w:rPr>
                <w:sz w:val="20"/>
                <w:lang w:val="uk-UA"/>
              </w:rPr>
              <w:t>29,82</w:t>
            </w:r>
          </w:p>
        </w:tc>
      </w:tr>
      <w:tr w:rsidR="0067341A" w:rsidRPr="008A3509" w:rsidTr="008A3509">
        <w:trPr>
          <w:jc w:val="center"/>
        </w:trPr>
        <w:tc>
          <w:tcPr>
            <w:tcW w:w="893" w:type="dxa"/>
            <w:shd w:val="clear" w:color="auto" w:fill="auto"/>
          </w:tcPr>
          <w:p w:rsidR="0067341A" w:rsidRPr="008A3509" w:rsidRDefault="00EF1686" w:rsidP="008A3509">
            <w:pPr>
              <w:suppressAutoHyphens/>
              <w:spacing w:line="360" w:lineRule="auto"/>
              <w:rPr>
                <w:sz w:val="20"/>
                <w:lang w:val="uk-UA"/>
              </w:rPr>
            </w:pPr>
            <w:r w:rsidRPr="008A3509">
              <w:rPr>
                <w:sz w:val="20"/>
                <w:lang w:val="uk-UA"/>
              </w:rPr>
              <w:t>2003</w:t>
            </w:r>
          </w:p>
        </w:tc>
        <w:tc>
          <w:tcPr>
            <w:tcW w:w="892" w:type="dxa"/>
            <w:shd w:val="clear" w:color="auto" w:fill="auto"/>
          </w:tcPr>
          <w:p w:rsidR="0067341A" w:rsidRPr="008A3509" w:rsidRDefault="0067341A" w:rsidP="008A3509">
            <w:pPr>
              <w:suppressAutoHyphens/>
              <w:spacing w:line="360" w:lineRule="auto"/>
              <w:rPr>
                <w:sz w:val="20"/>
                <w:lang w:val="uk-UA"/>
              </w:rPr>
            </w:pPr>
            <w:r w:rsidRPr="008A3509">
              <w:rPr>
                <w:sz w:val="20"/>
                <w:lang w:val="uk-UA"/>
              </w:rPr>
              <w:t>3089</w:t>
            </w:r>
          </w:p>
        </w:tc>
        <w:tc>
          <w:tcPr>
            <w:tcW w:w="1186" w:type="dxa"/>
            <w:shd w:val="clear" w:color="auto" w:fill="auto"/>
          </w:tcPr>
          <w:p w:rsidR="0067341A" w:rsidRPr="008A3509" w:rsidRDefault="0067341A" w:rsidP="008A3509">
            <w:pPr>
              <w:suppressAutoHyphens/>
              <w:spacing w:line="360" w:lineRule="auto"/>
              <w:rPr>
                <w:sz w:val="20"/>
                <w:lang w:val="uk-UA"/>
              </w:rPr>
            </w:pPr>
            <w:r w:rsidRPr="008A3509">
              <w:rPr>
                <w:sz w:val="20"/>
                <w:lang w:val="uk-UA"/>
              </w:rPr>
              <w:t>581</w:t>
            </w:r>
          </w:p>
        </w:tc>
        <w:tc>
          <w:tcPr>
            <w:tcW w:w="1260" w:type="dxa"/>
            <w:shd w:val="clear" w:color="auto" w:fill="auto"/>
          </w:tcPr>
          <w:p w:rsidR="0067341A" w:rsidRPr="008A3509" w:rsidRDefault="0067341A" w:rsidP="008A3509">
            <w:pPr>
              <w:suppressAutoHyphens/>
              <w:spacing w:line="360" w:lineRule="auto"/>
              <w:rPr>
                <w:sz w:val="20"/>
                <w:lang w:val="uk-UA"/>
              </w:rPr>
            </w:pPr>
            <w:r w:rsidRPr="008A3509">
              <w:rPr>
                <w:sz w:val="20"/>
                <w:lang w:val="uk-UA"/>
              </w:rPr>
              <w:t>1243</w:t>
            </w:r>
          </w:p>
        </w:tc>
        <w:tc>
          <w:tcPr>
            <w:tcW w:w="1360" w:type="dxa"/>
            <w:shd w:val="clear" w:color="auto" w:fill="auto"/>
          </w:tcPr>
          <w:p w:rsidR="0067341A" w:rsidRPr="008A3509" w:rsidRDefault="0067341A" w:rsidP="008A3509">
            <w:pPr>
              <w:suppressAutoHyphens/>
              <w:spacing w:line="360" w:lineRule="auto"/>
              <w:rPr>
                <w:sz w:val="20"/>
                <w:lang w:val="uk-UA"/>
              </w:rPr>
            </w:pPr>
            <w:r w:rsidRPr="008A3509">
              <w:rPr>
                <w:sz w:val="20"/>
                <w:lang w:val="uk-UA"/>
              </w:rPr>
              <w:t>253</w:t>
            </w:r>
          </w:p>
        </w:tc>
        <w:tc>
          <w:tcPr>
            <w:tcW w:w="1260" w:type="dxa"/>
            <w:shd w:val="clear" w:color="auto" w:fill="auto"/>
          </w:tcPr>
          <w:p w:rsidR="0067341A" w:rsidRPr="008A3509" w:rsidRDefault="0067341A" w:rsidP="008A3509">
            <w:pPr>
              <w:suppressAutoHyphens/>
              <w:spacing w:line="360" w:lineRule="auto"/>
              <w:rPr>
                <w:sz w:val="20"/>
                <w:lang w:val="uk-UA"/>
              </w:rPr>
            </w:pPr>
            <w:r w:rsidRPr="008A3509">
              <w:rPr>
                <w:sz w:val="20"/>
                <w:lang w:val="uk-UA"/>
              </w:rPr>
              <w:t>1012</w:t>
            </w:r>
          </w:p>
        </w:tc>
        <w:tc>
          <w:tcPr>
            <w:tcW w:w="1760" w:type="dxa"/>
            <w:shd w:val="clear" w:color="auto" w:fill="auto"/>
          </w:tcPr>
          <w:p w:rsidR="0067341A" w:rsidRPr="008A3509" w:rsidRDefault="0067341A" w:rsidP="008A3509">
            <w:pPr>
              <w:suppressAutoHyphens/>
              <w:spacing w:line="360" w:lineRule="auto"/>
              <w:rPr>
                <w:sz w:val="20"/>
                <w:lang w:val="uk-UA"/>
              </w:rPr>
            </w:pPr>
            <w:r w:rsidRPr="008A3509">
              <w:rPr>
                <w:sz w:val="20"/>
                <w:lang w:val="uk-UA"/>
              </w:rPr>
              <w:t>40,95</w:t>
            </w:r>
          </w:p>
        </w:tc>
      </w:tr>
      <w:tr w:rsidR="0067341A" w:rsidRPr="008A3509" w:rsidTr="008A3509">
        <w:trPr>
          <w:jc w:val="center"/>
        </w:trPr>
        <w:tc>
          <w:tcPr>
            <w:tcW w:w="893" w:type="dxa"/>
            <w:shd w:val="clear" w:color="auto" w:fill="auto"/>
          </w:tcPr>
          <w:p w:rsidR="0067341A" w:rsidRPr="008A3509" w:rsidRDefault="00EF1686" w:rsidP="008A3509">
            <w:pPr>
              <w:suppressAutoHyphens/>
              <w:spacing w:line="360" w:lineRule="auto"/>
              <w:rPr>
                <w:sz w:val="20"/>
                <w:lang w:val="uk-UA"/>
              </w:rPr>
            </w:pPr>
            <w:r w:rsidRPr="008A3509">
              <w:rPr>
                <w:sz w:val="20"/>
                <w:lang w:val="uk-UA"/>
              </w:rPr>
              <w:t>2004</w:t>
            </w:r>
          </w:p>
        </w:tc>
        <w:tc>
          <w:tcPr>
            <w:tcW w:w="892" w:type="dxa"/>
            <w:shd w:val="clear" w:color="auto" w:fill="auto"/>
          </w:tcPr>
          <w:p w:rsidR="0067341A" w:rsidRPr="008A3509" w:rsidRDefault="0067341A" w:rsidP="008A3509">
            <w:pPr>
              <w:suppressAutoHyphens/>
              <w:spacing w:line="360" w:lineRule="auto"/>
              <w:rPr>
                <w:sz w:val="20"/>
                <w:lang w:val="uk-UA"/>
              </w:rPr>
            </w:pPr>
            <w:r w:rsidRPr="008A3509">
              <w:rPr>
                <w:sz w:val="20"/>
                <w:lang w:val="uk-UA"/>
              </w:rPr>
              <w:t>4283</w:t>
            </w:r>
          </w:p>
        </w:tc>
        <w:tc>
          <w:tcPr>
            <w:tcW w:w="1186" w:type="dxa"/>
            <w:shd w:val="clear" w:color="auto" w:fill="auto"/>
          </w:tcPr>
          <w:p w:rsidR="0067341A" w:rsidRPr="008A3509" w:rsidRDefault="0067341A" w:rsidP="008A3509">
            <w:pPr>
              <w:suppressAutoHyphens/>
              <w:spacing w:line="360" w:lineRule="auto"/>
              <w:rPr>
                <w:sz w:val="20"/>
                <w:lang w:val="uk-UA"/>
              </w:rPr>
            </w:pPr>
            <w:r w:rsidRPr="008A3509">
              <w:rPr>
                <w:sz w:val="20"/>
                <w:lang w:val="uk-UA"/>
              </w:rPr>
              <w:t>744</w:t>
            </w:r>
          </w:p>
        </w:tc>
        <w:tc>
          <w:tcPr>
            <w:tcW w:w="1260" w:type="dxa"/>
            <w:shd w:val="clear" w:color="auto" w:fill="auto"/>
          </w:tcPr>
          <w:p w:rsidR="0067341A" w:rsidRPr="008A3509" w:rsidRDefault="0067341A" w:rsidP="008A3509">
            <w:pPr>
              <w:suppressAutoHyphens/>
              <w:spacing w:line="360" w:lineRule="auto"/>
              <w:rPr>
                <w:sz w:val="20"/>
                <w:lang w:val="uk-UA"/>
              </w:rPr>
            </w:pPr>
            <w:r w:rsidRPr="008A3509">
              <w:rPr>
                <w:sz w:val="20"/>
                <w:lang w:val="uk-UA"/>
              </w:rPr>
              <w:t>1423</w:t>
            </w:r>
          </w:p>
        </w:tc>
        <w:tc>
          <w:tcPr>
            <w:tcW w:w="1360" w:type="dxa"/>
            <w:shd w:val="clear" w:color="auto" w:fill="auto"/>
          </w:tcPr>
          <w:p w:rsidR="0067341A" w:rsidRPr="008A3509" w:rsidRDefault="0067341A" w:rsidP="008A3509">
            <w:pPr>
              <w:suppressAutoHyphens/>
              <w:spacing w:line="360" w:lineRule="auto"/>
              <w:rPr>
                <w:sz w:val="20"/>
                <w:lang w:val="uk-UA"/>
              </w:rPr>
            </w:pPr>
            <w:r w:rsidRPr="008A3509">
              <w:rPr>
                <w:sz w:val="20"/>
                <w:lang w:val="uk-UA"/>
              </w:rPr>
              <w:t>507</w:t>
            </w:r>
          </w:p>
        </w:tc>
        <w:tc>
          <w:tcPr>
            <w:tcW w:w="1260" w:type="dxa"/>
            <w:shd w:val="clear" w:color="auto" w:fill="auto"/>
          </w:tcPr>
          <w:p w:rsidR="0067341A" w:rsidRPr="008A3509" w:rsidRDefault="0067341A" w:rsidP="008A3509">
            <w:pPr>
              <w:suppressAutoHyphens/>
              <w:spacing w:line="360" w:lineRule="auto"/>
              <w:rPr>
                <w:sz w:val="20"/>
                <w:lang w:val="uk-UA"/>
              </w:rPr>
            </w:pPr>
            <w:r w:rsidRPr="008A3509">
              <w:rPr>
                <w:sz w:val="20"/>
                <w:lang w:val="uk-UA"/>
              </w:rPr>
              <w:t>1608</w:t>
            </w:r>
          </w:p>
        </w:tc>
        <w:tc>
          <w:tcPr>
            <w:tcW w:w="1760" w:type="dxa"/>
            <w:shd w:val="clear" w:color="auto" w:fill="auto"/>
          </w:tcPr>
          <w:p w:rsidR="0067341A" w:rsidRPr="008A3509" w:rsidRDefault="0067341A" w:rsidP="008A3509">
            <w:pPr>
              <w:suppressAutoHyphens/>
              <w:spacing w:line="360" w:lineRule="auto"/>
              <w:rPr>
                <w:sz w:val="20"/>
                <w:lang w:val="uk-UA"/>
              </w:rPr>
            </w:pPr>
            <w:r w:rsidRPr="008A3509">
              <w:rPr>
                <w:sz w:val="20"/>
                <w:lang w:val="uk-UA"/>
              </w:rPr>
              <w:t>49,36</w:t>
            </w:r>
          </w:p>
        </w:tc>
      </w:tr>
      <w:tr w:rsidR="0067341A" w:rsidRPr="008A3509" w:rsidTr="008A3509">
        <w:trPr>
          <w:jc w:val="center"/>
        </w:trPr>
        <w:tc>
          <w:tcPr>
            <w:tcW w:w="893" w:type="dxa"/>
            <w:shd w:val="clear" w:color="auto" w:fill="auto"/>
          </w:tcPr>
          <w:p w:rsidR="0067341A" w:rsidRPr="008A3509" w:rsidRDefault="00EF1686" w:rsidP="008A3509">
            <w:pPr>
              <w:suppressAutoHyphens/>
              <w:spacing w:line="360" w:lineRule="auto"/>
              <w:rPr>
                <w:sz w:val="20"/>
                <w:lang w:val="uk-UA"/>
              </w:rPr>
            </w:pPr>
            <w:r w:rsidRPr="008A3509">
              <w:rPr>
                <w:sz w:val="20"/>
                <w:lang w:val="uk-UA"/>
              </w:rPr>
              <w:t>2005</w:t>
            </w:r>
          </w:p>
        </w:tc>
        <w:tc>
          <w:tcPr>
            <w:tcW w:w="892" w:type="dxa"/>
            <w:shd w:val="clear" w:color="auto" w:fill="auto"/>
          </w:tcPr>
          <w:p w:rsidR="0067341A" w:rsidRPr="008A3509" w:rsidRDefault="0067341A" w:rsidP="008A3509">
            <w:pPr>
              <w:suppressAutoHyphens/>
              <w:spacing w:line="360" w:lineRule="auto"/>
              <w:rPr>
                <w:sz w:val="20"/>
                <w:lang w:val="uk-UA"/>
              </w:rPr>
            </w:pPr>
            <w:r w:rsidRPr="008A3509">
              <w:rPr>
                <w:sz w:val="20"/>
                <w:lang w:val="uk-UA"/>
              </w:rPr>
              <w:t>6581</w:t>
            </w:r>
          </w:p>
        </w:tc>
        <w:tc>
          <w:tcPr>
            <w:tcW w:w="1186" w:type="dxa"/>
            <w:shd w:val="clear" w:color="auto" w:fill="auto"/>
          </w:tcPr>
          <w:p w:rsidR="0067341A" w:rsidRPr="008A3509" w:rsidRDefault="0067341A" w:rsidP="008A3509">
            <w:pPr>
              <w:suppressAutoHyphens/>
              <w:spacing w:line="360" w:lineRule="auto"/>
              <w:rPr>
                <w:sz w:val="20"/>
                <w:lang w:val="uk-UA"/>
              </w:rPr>
            </w:pPr>
            <w:r w:rsidRPr="008A3509">
              <w:rPr>
                <w:sz w:val="20"/>
                <w:lang w:val="uk-UA"/>
              </w:rPr>
              <w:t>1171</w:t>
            </w:r>
          </w:p>
        </w:tc>
        <w:tc>
          <w:tcPr>
            <w:tcW w:w="1260" w:type="dxa"/>
            <w:shd w:val="clear" w:color="auto" w:fill="auto"/>
          </w:tcPr>
          <w:p w:rsidR="0067341A" w:rsidRPr="008A3509" w:rsidRDefault="0067341A" w:rsidP="008A3509">
            <w:pPr>
              <w:suppressAutoHyphens/>
              <w:spacing w:line="360" w:lineRule="auto"/>
              <w:rPr>
                <w:sz w:val="20"/>
                <w:lang w:val="uk-UA"/>
              </w:rPr>
            </w:pPr>
            <w:r w:rsidRPr="008A3509">
              <w:rPr>
                <w:sz w:val="20"/>
                <w:lang w:val="uk-UA"/>
              </w:rPr>
              <w:t>2143</w:t>
            </w:r>
          </w:p>
        </w:tc>
        <w:tc>
          <w:tcPr>
            <w:tcW w:w="1360" w:type="dxa"/>
            <w:shd w:val="clear" w:color="auto" w:fill="auto"/>
          </w:tcPr>
          <w:p w:rsidR="0067341A" w:rsidRPr="008A3509" w:rsidRDefault="0067341A" w:rsidP="008A3509">
            <w:pPr>
              <w:suppressAutoHyphens/>
              <w:spacing w:line="360" w:lineRule="auto"/>
              <w:rPr>
                <w:sz w:val="20"/>
                <w:lang w:val="uk-UA"/>
              </w:rPr>
            </w:pPr>
            <w:r w:rsidRPr="008A3509">
              <w:rPr>
                <w:sz w:val="20"/>
                <w:lang w:val="uk-UA"/>
              </w:rPr>
              <w:t>858</w:t>
            </w:r>
          </w:p>
        </w:tc>
        <w:tc>
          <w:tcPr>
            <w:tcW w:w="1260" w:type="dxa"/>
            <w:shd w:val="clear" w:color="auto" w:fill="auto"/>
          </w:tcPr>
          <w:p w:rsidR="0067341A" w:rsidRPr="008A3509" w:rsidRDefault="0067341A" w:rsidP="008A3509">
            <w:pPr>
              <w:suppressAutoHyphens/>
              <w:spacing w:line="360" w:lineRule="auto"/>
              <w:rPr>
                <w:sz w:val="20"/>
                <w:lang w:val="uk-UA"/>
              </w:rPr>
            </w:pPr>
            <w:r w:rsidRPr="008A3509">
              <w:rPr>
                <w:sz w:val="20"/>
                <w:lang w:val="uk-UA"/>
              </w:rPr>
              <w:t>2408</w:t>
            </w:r>
          </w:p>
        </w:tc>
        <w:tc>
          <w:tcPr>
            <w:tcW w:w="1760" w:type="dxa"/>
            <w:shd w:val="clear" w:color="auto" w:fill="auto"/>
          </w:tcPr>
          <w:p w:rsidR="0067341A" w:rsidRPr="008A3509" w:rsidRDefault="0067341A" w:rsidP="008A3509">
            <w:pPr>
              <w:suppressAutoHyphens/>
              <w:spacing w:line="360" w:lineRule="auto"/>
              <w:rPr>
                <w:sz w:val="20"/>
                <w:lang w:val="uk-UA"/>
              </w:rPr>
            </w:pPr>
            <w:r w:rsidRPr="008A3509">
              <w:rPr>
                <w:sz w:val="20"/>
                <w:lang w:val="uk-UA"/>
              </w:rPr>
              <w:t>49,63</w:t>
            </w:r>
          </w:p>
        </w:tc>
      </w:tr>
      <w:tr w:rsidR="0067341A" w:rsidRPr="008A3509" w:rsidTr="008A3509">
        <w:trPr>
          <w:jc w:val="center"/>
        </w:trPr>
        <w:tc>
          <w:tcPr>
            <w:tcW w:w="893" w:type="dxa"/>
            <w:shd w:val="clear" w:color="auto" w:fill="auto"/>
          </w:tcPr>
          <w:p w:rsidR="0067341A" w:rsidRPr="008A3509" w:rsidRDefault="00EF1686" w:rsidP="008A3509">
            <w:pPr>
              <w:suppressAutoHyphens/>
              <w:spacing w:line="360" w:lineRule="auto"/>
              <w:rPr>
                <w:sz w:val="20"/>
                <w:lang w:val="uk-UA"/>
              </w:rPr>
            </w:pPr>
            <w:r w:rsidRPr="008A3509">
              <w:rPr>
                <w:sz w:val="20"/>
                <w:lang w:val="uk-UA"/>
              </w:rPr>
              <w:t>2006</w:t>
            </w:r>
          </w:p>
        </w:tc>
        <w:tc>
          <w:tcPr>
            <w:tcW w:w="892" w:type="dxa"/>
            <w:shd w:val="clear" w:color="auto" w:fill="auto"/>
          </w:tcPr>
          <w:p w:rsidR="0067341A" w:rsidRPr="008A3509" w:rsidRDefault="0067341A" w:rsidP="008A3509">
            <w:pPr>
              <w:suppressAutoHyphens/>
              <w:spacing w:line="360" w:lineRule="auto"/>
              <w:rPr>
                <w:sz w:val="20"/>
                <w:lang w:val="uk-UA"/>
              </w:rPr>
            </w:pPr>
            <w:r w:rsidRPr="008A3509">
              <w:rPr>
                <w:sz w:val="20"/>
                <w:lang w:val="uk-UA"/>
              </w:rPr>
              <w:t>11083</w:t>
            </w:r>
          </w:p>
        </w:tc>
        <w:tc>
          <w:tcPr>
            <w:tcW w:w="1186" w:type="dxa"/>
            <w:shd w:val="clear" w:color="auto" w:fill="auto"/>
          </w:tcPr>
          <w:p w:rsidR="0067341A" w:rsidRPr="008A3509" w:rsidRDefault="0067341A" w:rsidP="008A3509">
            <w:pPr>
              <w:suppressAutoHyphens/>
              <w:spacing w:line="360" w:lineRule="auto"/>
              <w:rPr>
                <w:sz w:val="20"/>
                <w:lang w:val="uk-UA"/>
              </w:rPr>
            </w:pPr>
            <w:r w:rsidRPr="008A3509">
              <w:rPr>
                <w:sz w:val="20"/>
                <w:lang w:val="uk-UA"/>
              </w:rPr>
              <w:t>1997</w:t>
            </w:r>
          </w:p>
        </w:tc>
        <w:tc>
          <w:tcPr>
            <w:tcW w:w="1260" w:type="dxa"/>
            <w:shd w:val="clear" w:color="auto" w:fill="auto"/>
          </w:tcPr>
          <w:p w:rsidR="0067341A" w:rsidRPr="008A3509" w:rsidRDefault="0067341A" w:rsidP="008A3509">
            <w:pPr>
              <w:suppressAutoHyphens/>
              <w:spacing w:line="360" w:lineRule="auto"/>
              <w:rPr>
                <w:sz w:val="20"/>
                <w:lang w:val="uk-UA"/>
              </w:rPr>
            </w:pPr>
            <w:r w:rsidRPr="008A3509">
              <w:rPr>
                <w:sz w:val="20"/>
                <w:lang w:val="uk-UA"/>
              </w:rPr>
              <w:t>4371</w:t>
            </w:r>
          </w:p>
        </w:tc>
        <w:tc>
          <w:tcPr>
            <w:tcW w:w="1360" w:type="dxa"/>
            <w:shd w:val="clear" w:color="auto" w:fill="auto"/>
          </w:tcPr>
          <w:p w:rsidR="0067341A" w:rsidRPr="008A3509" w:rsidRDefault="0067341A" w:rsidP="008A3509">
            <w:pPr>
              <w:suppressAutoHyphens/>
              <w:spacing w:line="360" w:lineRule="auto"/>
              <w:rPr>
                <w:sz w:val="20"/>
                <w:lang w:val="uk-UA"/>
              </w:rPr>
            </w:pPr>
            <w:r w:rsidRPr="008A3509">
              <w:rPr>
                <w:sz w:val="20"/>
                <w:lang w:val="uk-UA"/>
              </w:rPr>
              <w:t>1052</w:t>
            </w:r>
          </w:p>
        </w:tc>
        <w:tc>
          <w:tcPr>
            <w:tcW w:w="1260" w:type="dxa"/>
            <w:shd w:val="clear" w:color="auto" w:fill="auto"/>
          </w:tcPr>
          <w:p w:rsidR="0067341A" w:rsidRPr="008A3509" w:rsidRDefault="0067341A" w:rsidP="008A3509">
            <w:pPr>
              <w:suppressAutoHyphens/>
              <w:spacing w:line="360" w:lineRule="auto"/>
              <w:rPr>
                <w:sz w:val="20"/>
                <w:lang w:val="uk-UA"/>
              </w:rPr>
            </w:pPr>
            <w:r w:rsidRPr="008A3509">
              <w:rPr>
                <w:sz w:val="20"/>
                <w:lang w:val="uk-UA"/>
              </w:rPr>
              <w:t>3662</w:t>
            </w:r>
          </w:p>
        </w:tc>
        <w:tc>
          <w:tcPr>
            <w:tcW w:w="1760" w:type="dxa"/>
            <w:shd w:val="clear" w:color="auto" w:fill="auto"/>
          </w:tcPr>
          <w:p w:rsidR="0067341A" w:rsidRPr="008A3509" w:rsidRDefault="0067341A" w:rsidP="008A3509">
            <w:pPr>
              <w:suppressAutoHyphens/>
              <w:spacing w:line="360" w:lineRule="auto"/>
              <w:rPr>
                <w:sz w:val="20"/>
                <w:lang w:val="uk-UA"/>
              </w:rPr>
            </w:pPr>
            <w:r w:rsidRPr="008A3509">
              <w:rPr>
                <w:sz w:val="20"/>
                <w:lang w:val="uk-UA"/>
              </w:rPr>
              <w:t>42,54</w:t>
            </w:r>
          </w:p>
        </w:tc>
      </w:tr>
    </w:tbl>
    <w:p w:rsidR="0067341A" w:rsidRPr="00ED5526" w:rsidRDefault="0067341A" w:rsidP="00ED5526">
      <w:pPr>
        <w:suppressAutoHyphens/>
        <w:spacing w:line="360" w:lineRule="auto"/>
        <w:ind w:firstLine="709"/>
        <w:jc w:val="both"/>
        <w:rPr>
          <w:sz w:val="28"/>
          <w:lang w:val="en-US"/>
        </w:rPr>
      </w:pPr>
    </w:p>
    <w:p w:rsidR="0067341A" w:rsidRPr="00ED5526" w:rsidRDefault="0067341A" w:rsidP="00ED5526">
      <w:pPr>
        <w:suppressAutoHyphens/>
        <w:spacing w:line="360" w:lineRule="auto"/>
        <w:ind w:firstLine="709"/>
        <w:jc w:val="both"/>
        <w:rPr>
          <w:sz w:val="28"/>
          <w:lang w:val="uk-UA"/>
        </w:rPr>
      </w:pPr>
      <w:r w:rsidRPr="00ED5526">
        <w:rPr>
          <w:sz w:val="28"/>
          <w:lang w:val="uk-UA"/>
        </w:rPr>
        <w:t>Економічною передумовою зростання обсягів депозитів і вкладів населення у комерційні банки стали позитивні тенденції щодо зростання грошових доходів та заробітної плати громадян України. Так, у 200</w:t>
      </w:r>
      <w:r w:rsidR="00FF090D" w:rsidRPr="00ED5526">
        <w:rPr>
          <w:sz w:val="28"/>
          <w:lang w:val="uk-UA"/>
        </w:rPr>
        <w:t>6</w:t>
      </w:r>
      <w:r w:rsidRPr="00ED5526">
        <w:rPr>
          <w:sz w:val="28"/>
          <w:lang w:val="uk-UA"/>
        </w:rPr>
        <w:t xml:space="preserve"> році номінальні грошові доходи населення у порівнянні з попереднім роком зросли на </w:t>
      </w:r>
      <w:r w:rsidRPr="00ED5526">
        <w:rPr>
          <w:iCs/>
          <w:sz w:val="28"/>
          <w:lang w:val="uk-UA"/>
        </w:rPr>
        <w:t xml:space="preserve">40,5% </w:t>
      </w:r>
      <w:r w:rsidRPr="00ED5526">
        <w:rPr>
          <w:sz w:val="28"/>
          <w:lang w:val="uk-UA"/>
        </w:rPr>
        <w:t>і становили 86,8 млн. грн., у розрахунку на душу населення середньомісячний дохід становив 146,3 грн. проти 103,3 грн. у 200</w:t>
      </w:r>
      <w:r w:rsidR="00FF090D" w:rsidRPr="00ED5526">
        <w:rPr>
          <w:sz w:val="28"/>
          <w:lang w:val="uk-UA"/>
        </w:rPr>
        <w:t>5</w:t>
      </w:r>
      <w:r w:rsidRPr="00ED5526">
        <w:rPr>
          <w:sz w:val="28"/>
          <w:lang w:val="uk-UA"/>
        </w:rPr>
        <w:t xml:space="preserve"> році. </w:t>
      </w:r>
      <w:r w:rsidRPr="00ED5526">
        <w:rPr>
          <w:sz w:val="28"/>
          <w:lang w:val="uk-UA"/>
        </w:rPr>
        <w:lastRenderedPageBreak/>
        <w:t>Реальні грошові доходи, за винятком обов’язкових платежів, добровільних внесків та з урахуванням впливу інфляції, збільшилися на 6,3%.</w:t>
      </w:r>
    </w:p>
    <w:p w:rsidR="0067341A" w:rsidRPr="00ED5526" w:rsidRDefault="0067341A" w:rsidP="00ED5526">
      <w:pPr>
        <w:suppressAutoHyphens/>
        <w:spacing w:line="360" w:lineRule="auto"/>
        <w:ind w:firstLine="709"/>
        <w:jc w:val="both"/>
        <w:rPr>
          <w:sz w:val="28"/>
          <w:lang w:val="uk-UA"/>
        </w:rPr>
      </w:pPr>
      <w:r w:rsidRPr="00ED5526">
        <w:rPr>
          <w:sz w:val="28"/>
          <w:lang w:val="uk-UA"/>
        </w:rPr>
        <w:t>Ця позитивна тенденція зберігалася й упродовж 200</w:t>
      </w:r>
      <w:r w:rsidR="00FF090D" w:rsidRPr="00ED5526">
        <w:rPr>
          <w:sz w:val="28"/>
          <w:lang w:val="uk-UA"/>
        </w:rPr>
        <w:t>6</w:t>
      </w:r>
      <w:r w:rsidRPr="00ED5526">
        <w:rPr>
          <w:sz w:val="28"/>
          <w:lang w:val="uk-UA"/>
        </w:rPr>
        <w:t xml:space="preserve"> року. Так, за 200</w:t>
      </w:r>
      <w:r w:rsidR="00FF090D" w:rsidRPr="00ED5526">
        <w:rPr>
          <w:sz w:val="28"/>
          <w:lang w:val="uk-UA"/>
        </w:rPr>
        <w:t>6</w:t>
      </w:r>
      <w:r w:rsidRPr="00ED5526">
        <w:rPr>
          <w:sz w:val="28"/>
          <w:lang w:val="uk-UA"/>
        </w:rPr>
        <w:t xml:space="preserve"> рік номінальні грошові доходи збільшилися на 22,7% і становили 57,0 млрд. грн., а реальні грошові доходи зросли на 8,7%. Середньодушовий грошовий дохід у липні 200</w:t>
      </w:r>
      <w:r w:rsidR="00FF090D" w:rsidRPr="00ED5526">
        <w:rPr>
          <w:sz w:val="28"/>
          <w:lang w:val="uk-UA"/>
        </w:rPr>
        <w:t>6</w:t>
      </w:r>
      <w:r w:rsidRPr="00ED5526">
        <w:rPr>
          <w:sz w:val="28"/>
          <w:lang w:val="uk-UA"/>
        </w:rPr>
        <w:t xml:space="preserve"> року становив 189,6 грн. Зростання грошових доходів у 200</w:t>
      </w:r>
      <w:r w:rsidR="00FF090D" w:rsidRPr="00ED5526">
        <w:rPr>
          <w:sz w:val="28"/>
          <w:lang w:val="uk-UA"/>
        </w:rPr>
        <w:t>6</w:t>
      </w:r>
      <w:r w:rsidRPr="00ED5526">
        <w:rPr>
          <w:sz w:val="28"/>
          <w:lang w:val="uk-UA"/>
        </w:rPr>
        <w:t xml:space="preserve"> році відбулося в основному за рахунок збільшення оплати праці та доходів від підприємницької діяльності – на 35,1%, а також пенсій та допомог – на 10,1%. Рівень оплати праці у галуз</w:t>
      </w:r>
      <w:r w:rsidR="00FF090D" w:rsidRPr="00ED5526">
        <w:rPr>
          <w:sz w:val="28"/>
          <w:lang w:val="uk-UA"/>
        </w:rPr>
        <w:t>ях бюджетної сфери в червні 2006</w:t>
      </w:r>
      <w:r w:rsidRPr="00ED5526">
        <w:rPr>
          <w:sz w:val="28"/>
          <w:lang w:val="uk-UA"/>
        </w:rPr>
        <w:t xml:space="preserve"> року зріс порівняно</w:t>
      </w:r>
      <w:r w:rsidR="00FF090D" w:rsidRPr="00ED5526">
        <w:rPr>
          <w:sz w:val="28"/>
          <w:lang w:val="uk-UA"/>
        </w:rPr>
        <w:t xml:space="preserve"> із січнем 2006</w:t>
      </w:r>
      <w:r w:rsidRPr="00ED5526">
        <w:rPr>
          <w:sz w:val="28"/>
          <w:lang w:val="uk-UA"/>
        </w:rPr>
        <w:t xml:space="preserve"> року на 34,9%. У цілому у галузях економіки середня заробітна плата в цей період становила 317,81 грн. на місяць, а це 102,1% прожиткового мінімуму для працездатної особи, встановленого на 200</w:t>
      </w:r>
      <w:r w:rsidR="00FF090D" w:rsidRPr="00ED5526">
        <w:rPr>
          <w:sz w:val="28"/>
          <w:lang w:val="uk-UA"/>
        </w:rPr>
        <w:t>6</w:t>
      </w:r>
      <w:r w:rsidRPr="00ED5526">
        <w:rPr>
          <w:sz w:val="28"/>
          <w:lang w:val="uk-UA"/>
        </w:rPr>
        <w:t xml:space="preserve"> рік. Реальна заробітна плата за січень-червень</w:t>
      </w:r>
      <w:r w:rsidR="00FF090D" w:rsidRPr="00ED5526">
        <w:rPr>
          <w:sz w:val="28"/>
          <w:lang w:val="uk-UA"/>
        </w:rPr>
        <w:t xml:space="preserve"> 2006</w:t>
      </w:r>
      <w:r w:rsidRPr="00ED5526">
        <w:rPr>
          <w:sz w:val="28"/>
          <w:lang w:val="uk-UA"/>
        </w:rPr>
        <w:t xml:space="preserve"> року зросла щодо відповідного періоду попереднього року на 16,7%.</w:t>
      </w:r>
    </w:p>
    <w:p w:rsidR="0067341A" w:rsidRPr="00ED5526" w:rsidRDefault="0067341A" w:rsidP="00ED5526">
      <w:pPr>
        <w:suppressAutoHyphens/>
        <w:spacing w:line="360" w:lineRule="auto"/>
        <w:ind w:firstLine="709"/>
        <w:jc w:val="both"/>
        <w:rPr>
          <w:sz w:val="28"/>
          <w:lang w:val="uk-UA"/>
        </w:rPr>
      </w:pPr>
      <w:r w:rsidRPr="00ED5526">
        <w:rPr>
          <w:sz w:val="28"/>
          <w:lang w:val="uk-UA"/>
        </w:rPr>
        <w:t>У 200</w:t>
      </w:r>
      <w:r w:rsidR="00FF090D" w:rsidRPr="00ED5526">
        <w:rPr>
          <w:sz w:val="28"/>
          <w:lang w:val="uk-UA"/>
        </w:rPr>
        <w:t>6</w:t>
      </w:r>
      <w:r w:rsidRPr="00ED5526">
        <w:rPr>
          <w:sz w:val="28"/>
          <w:lang w:val="uk-UA"/>
        </w:rPr>
        <w:t xml:space="preserve"> році сталися позитивні зміни у структурі зобов’язань комерційних банків, які пов’язуються передусім із тенденцією загального економічного зро</w:t>
      </w:r>
      <w:r w:rsidR="00FF090D" w:rsidRPr="00ED5526">
        <w:rPr>
          <w:sz w:val="28"/>
          <w:lang w:val="uk-UA"/>
        </w:rPr>
        <w:t>стання в Україні протягом 2005-</w:t>
      </w:r>
      <w:r w:rsidRPr="00ED5526">
        <w:rPr>
          <w:sz w:val="28"/>
          <w:lang w:val="uk-UA"/>
        </w:rPr>
        <w:t>200</w:t>
      </w:r>
      <w:r w:rsidR="00FF090D" w:rsidRPr="00ED5526">
        <w:rPr>
          <w:sz w:val="28"/>
          <w:lang w:val="uk-UA"/>
        </w:rPr>
        <w:t>6</w:t>
      </w:r>
      <w:r w:rsidRPr="00ED5526">
        <w:rPr>
          <w:sz w:val="28"/>
          <w:lang w:val="uk-UA"/>
        </w:rPr>
        <w:t xml:space="preserve"> років, що знайшло своє відображення у збільшенні частки вкладів фізичних осіб, коштів бюджету і позабюджетних фондів. При цьому зменшилася частка коштів суб’єктів господарювання, коштів НБУ та цінних паперів власного боргу.</w:t>
      </w:r>
    </w:p>
    <w:p w:rsidR="0067341A" w:rsidRPr="00ED5526" w:rsidRDefault="0067341A" w:rsidP="00ED5526">
      <w:pPr>
        <w:suppressAutoHyphens/>
        <w:spacing w:line="360" w:lineRule="auto"/>
        <w:ind w:firstLine="709"/>
        <w:jc w:val="both"/>
        <w:rPr>
          <w:sz w:val="28"/>
          <w:lang w:val="uk-UA"/>
        </w:rPr>
      </w:pPr>
      <w:r w:rsidRPr="00ED5526">
        <w:rPr>
          <w:sz w:val="28"/>
          <w:lang w:val="uk-UA"/>
        </w:rPr>
        <w:t>Позитивним моментом у структурі зобов’язань комерційних банків є зростання частки строкових зобов’язань від 24,2% на початок року до 27,8% на 01.01.200</w:t>
      </w:r>
      <w:r w:rsidR="00FF090D" w:rsidRPr="00ED5526">
        <w:rPr>
          <w:sz w:val="28"/>
          <w:lang w:val="uk-UA"/>
        </w:rPr>
        <w:t>7</w:t>
      </w:r>
      <w:r w:rsidRPr="00ED5526">
        <w:rPr>
          <w:sz w:val="28"/>
          <w:lang w:val="uk-UA"/>
        </w:rPr>
        <w:t xml:space="preserve"> року. На ринку вкладів і депозитів зберігається тенденція до нарощування коштів на рахунках підприємств, організацій і населення, загальний обсяг яких у січні-листопаді 200</w:t>
      </w:r>
      <w:r w:rsidR="00FF090D" w:rsidRPr="00ED5526">
        <w:rPr>
          <w:sz w:val="28"/>
          <w:lang w:val="uk-UA"/>
        </w:rPr>
        <w:t>6</w:t>
      </w:r>
      <w:r w:rsidRPr="00ED5526">
        <w:rPr>
          <w:sz w:val="28"/>
          <w:lang w:val="uk-UA"/>
        </w:rPr>
        <w:t xml:space="preserve"> року збільшився на 27,2% і на 01.12.200</w:t>
      </w:r>
      <w:r w:rsidR="00FF090D" w:rsidRPr="00ED5526">
        <w:rPr>
          <w:sz w:val="28"/>
          <w:lang w:val="uk-UA"/>
        </w:rPr>
        <w:t>6</w:t>
      </w:r>
      <w:r w:rsidRPr="00ED5526">
        <w:rPr>
          <w:sz w:val="28"/>
          <w:lang w:val="uk-UA"/>
        </w:rPr>
        <w:t xml:space="preserve"> року становив 26,3 млрд. грн. При цьому зростання у національній валюті становило 37,3% і дорівнювало 15,7 млрд. грн., в іноземній – 10,9% і становило 7,9 млрд. грн.</w:t>
      </w:r>
    </w:p>
    <w:p w:rsidR="0067341A" w:rsidRPr="00ED5526" w:rsidRDefault="0067341A" w:rsidP="00ED5526">
      <w:pPr>
        <w:suppressAutoHyphens/>
        <w:spacing w:line="360" w:lineRule="auto"/>
        <w:ind w:firstLine="709"/>
        <w:jc w:val="both"/>
        <w:rPr>
          <w:sz w:val="28"/>
          <w:lang w:val="uk-UA"/>
        </w:rPr>
      </w:pPr>
      <w:r w:rsidRPr="00ED5526">
        <w:rPr>
          <w:sz w:val="28"/>
          <w:lang w:val="uk-UA"/>
        </w:rPr>
        <w:t>Наприкінці 200</w:t>
      </w:r>
      <w:r w:rsidR="00FF090D" w:rsidRPr="00ED5526">
        <w:rPr>
          <w:sz w:val="28"/>
          <w:lang w:val="uk-UA"/>
        </w:rPr>
        <w:t>6</w:t>
      </w:r>
      <w:r w:rsidRPr="00ED5526">
        <w:rPr>
          <w:sz w:val="28"/>
          <w:lang w:val="uk-UA"/>
        </w:rPr>
        <w:t xml:space="preserve"> року комерційні банки й далі вели політику щодо нарощування коштів на депозитних рахунках. Так, у листопаді порівняно із </w:t>
      </w:r>
      <w:r w:rsidRPr="00ED5526">
        <w:rPr>
          <w:sz w:val="28"/>
          <w:lang w:val="uk-UA"/>
        </w:rPr>
        <w:lastRenderedPageBreak/>
        <w:t>жовтнем 200</w:t>
      </w:r>
      <w:r w:rsidR="00FF090D" w:rsidRPr="00ED5526">
        <w:rPr>
          <w:sz w:val="28"/>
          <w:lang w:val="uk-UA"/>
        </w:rPr>
        <w:t>6</w:t>
      </w:r>
      <w:r w:rsidRPr="00ED5526">
        <w:rPr>
          <w:sz w:val="28"/>
          <w:lang w:val="uk-UA"/>
        </w:rPr>
        <w:t xml:space="preserve"> року залишки коштів на строкових рахунках збільшилися з одночасним їх зменшенням на рахунках до запитання, у національній валюті строкові вклади зросли на 8% і становили 6,2 млрд. грн., в іноземній – на 2.6% і дорівнювали 4,9 млрд. грн. Кошти на поточних (до запитання) рахунках зменшилися в національній валюті на 2,6%, в іноземній – на 6,4% і становили відповідно 9,5 млрд. грн. та 3 млрд. грн.</w:t>
      </w:r>
    </w:p>
    <w:p w:rsidR="0067341A" w:rsidRPr="00ED5526" w:rsidRDefault="0067341A" w:rsidP="00ED5526">
      <w:pPr>
        <w:suppressAutoHyphens/>
        <w:spacing w:line="360" w:lineRule="auto"/>
        <w:ind w:firstLine="709"/>
        <w:jc w:val="both"/>
        <w:rPr>
          <w:sz w:val="28"/>
          <w:lang w:val="uk-UA"/>
        </w:rPr>
      </w:pPr>
      <w:r w:rsidRPr="00ED5526">
        <w:rPr>
          <w:sz w:val="28"/>
          <w:lang w:val="uk-UA"/>
        </w:rPr>
        <w:t xml:space="preserve">Відповідні зміни спостерігалися й у структурі вкладів на строкових і поточних рахунках суб’єктів </w:t>
      </w:r>
      <w:r w:rsidR="00FF090D" w:rsidRPr="00ED5526">
        <w:rPr>
          <w:sz w:val="28"/>
          <w:lang w:val="uk-UA"/>
        </w:rPr>
        <w:t>господарювання. У листопаді 2006</w:t>
      </w:r>
      <w:r w:rsidRPr="00ED5526">
        <w:rPr>
          <w:sz w:val="28"/>
          <w:lang w:val="uk-UA"/>
        </w:rPr>
        <w:t xml:space="preserve"> року порівняно з початком року питома вага строкових вкладів у національній валюті юридичних осіб збільшилася з 18% до 20,2%, фізичних осіб – з 29,6% до 35,5% і зменшилися частки в іноземній валюті: юридичних осіб – з 19,1% до 13,2%, фізичних – із 33,3% до 31,1% відповідно. Така ситуація позитивно вплинула на підвищення стабільності ресурсної бази банків, позитивно позначилася на їхній ліквідності, а також зменшила залежність від міжбанківських кредитів.</w:t>
      </w:r>
    </w:p>
    <w:p w:rsidR="0067341A" w:rsidRPr="00ED5526" w:rsidRDefault="0067341A" w:rsidP="00ED5526">
      <w:pPr>
        <w:suppressAutoHyphens/>
        <w:spacing w:line="360" w:lineRule="auto"/>
        <w:ind w:firstLine="709"/>
        <w:jc w:val="both"/>
        <w:rPr>
          <w:sz w:val="28"/>
          <w:lang w:val="uk-UA"/>
        </w:rPr>
      </w:pPr>
      <w:r w:rsidRPr="00ED5526">
        <w:rPr>
          <w:sz w:val="28"/>
          <w:lang w:val="uk-UA"/>
        </w:rPr>
        <w:t xml:space="preserve">Сучасний стан депозитного ринку характеризується зміною політики комерційних банків щодо формування власних пасивів за рахунок залучення коштів на депозитні рахунки. Комерційні банки перейшли від політики збільшення загальних обсягів залучення коштів на депозитні рахунки до політики </w:t>
      </w:r>
      <w:r w:rsidR="00ED5526">
        <w:rPr>
          <w:sz w:val="28"/>
          <w:lang w:val="uk-UA"/>
        </w:rPr>
        <w:t>"</w:t>
      </w:r>
      <w:r w:rsidRPr="00ED5526">
        <w:rPr>
          <w:sz w:val="28"/>
          <w:lang w:val="uk-UA"/>
        </w:rPr>
        <w:t>ефективного</w:t>
      </w:r>
      <w:r w:rsidR="00ED5526">
        <w:rPr>
          <w:sz w:val="28"/>
          <w:lang w:val="uk-UA"/>
        </w:rPr>
        <w:t>"</w:t>
      </w:r>
      <w:r w:rsidRPr="00ED5526">
        <w:rPr>
          <w:sz w:val="28"/>
          <w:lang w:val="uk-UA"/>
        </w:rPr>
        <w:t xml:space="preserve"> зростання залишків на депозитних рахунках. Це виявляється в оптимізації структури депозитних вкладів за такими критеріями:</w:t>
      </w:r>
    </w:p>
    <w:p w:rsidR="0067341A" w:rsidRPr="00ED5526" w:rsidRDefault="0067341A" w:rsidP="00ED5526">
      <w:pPr>
        <w:numPr>
          <w:ilvl w:val="0"/>
          <w:numId w:val="16"/>
        </w:numPr>
        <w:suppressAutoHyphens/>
        <w:spacing w:line="360" w:lineRule="auto"/>
        <w:ind w:left="0" w:firstLine="709"/>
        <w:jc w:val="both"/>
        <w:rPr>
          <w:sz w:val="28"/>
          <w:lang w:val="uk-UA"/>
        </w:rPr>
      </w:pPr>
      <w:r w:rsidRPr="00ED5526">
        <w:rPr>
          <w:sz w:val="28"/>
          <w:lang w:val="uk-UA"/>
        </w:rPr>
        <w:t>пропорції між у вкладами в іноземній та національній валюті;</w:t>
      </w:r>
    </w:p>
    <w:p w:rsidR="0067341A" w:rsidRPr="00ED5526" w:rsidRDefault="0067341A" w:rsidP="00ED5526">
      <w:pPr>
        <w:numPr>
          <w:ilvl w:val="0"/>
          <w:numId w:val="16"/>
        </w:numPr>
        <w:suppressAutoHyphens/>
        <w:spacing w:line="360" w:lineRule="auto"/>
        <w:ind w:left="0" w:firstLine="709"/>
        <w:jc w:val="both"/>
        <w:rPr>
          <w:sz w:val="28"/>
          <w:lang w:val="uk-UA"/>
        </w:rPr>
      </w:pPr>
      <w:r w:rsidRPr="00ED5526">
        <w:rPr>
          <w:sz w:val="28"/>
          <w:lang w:val="uk-UA"/>
        </w:rPr>
        <w:t>пропорції між видами вкладів за строками погашення;</w:t>
      </w:r>
    </w:p>
    <w:p w:rsidR="0067341A" w:rsidRPr="00ED5526" w:rsidRDefault="0067341A" w:rsidP="00ED5526">
      <w:pPr>
        <w:numPr>
          <w:ilvl w:val="0"/>
          <w:numId w:val="16"/>
        </w:numPr>
        <w:suppressAutoHyphens/>
        <w:spacing w:line="360" w:lineRule="auto"/>
        <w:ind w:left="0" w:firstLine="709"/>
        <w:jc w:val="both"/>
        <w:rPr>
          <w:sz w:val="28"/>
          <w:lang w:val="uk-UA"/>
        </w:rPr>
      </w:pPr>
      <w:r w:rsidRPr="00ED5526">
        <w:rPr>
          <w:sz w:val="28"/>
          <w:lang w:val="uk-UA"/>
        </w:rPr>
        <w:t>оптимізації ціни за видами залучених коштів.</w:t>
      </w:r>
    </w:p>
    <w:p w:rsidR="0067341A" w:rsidRPr="00ED5526" w:rsidRDefault="0067341A" w:rsidP="00ED5526">
      <w:pPr>
        <w:suppressAutoHyphens/>
        <w:spacing w:line="360" w:lineRule="auto"/>
        <w:ind w:firstLine="709"/>
        <w:jc w:val="both"/>
        <w:rPr>
          <w:sz w:val="28"/>
          <w:lang w:val="uk-UA"/>
        </w:rPr>
      </w:pPr>
      <w:r w:rsidRPr="00ED5526">
        <w:rPr>
          <w:sz w:val="28"/>
          <w:lang w:val="uk-UA"/>
        </w:rPr>
        <w:t xml:space="preserve">Отже, як бачимо, сьогодні кожен комерційний банк залежно від його становища на кредитному ринку і видів активних операцій, які він проводить, намагається сформувати оптимальну структуру власних пасивів. Зменшення різниці між відсотковими ставками на депозитному і кредитному ринках </w:t>
      </w:r>
      <w:r w:rsidRPr="00ED5526">
        <w:rPr>
          <w:sz w:val="28"/>
          <w:lang w:val="uk-UA"/>
        </w:rPr>
        <w:lastRenderedPageBreak/>
        <w:t>визначає необхідність оптимізації і відповідно ефективності використання залучених коштів.</w:t>
      </w:r>
    </w:p>
    <w:p w:rsidR="0067341A" w:rsidRPr="00ED5526" w:rsidRDefault="0067341A" w:rsidP="00ED5526">
      <w:pPr>
        <w:suppressAutoHyphens/>
        <w:spacing w:line="360" w:lineRule="auto"/>
        <w:ind w:firstLine="709"/>
        <w:jc w:val="both"/>
        <w:rPr>
          <w:sz w:val="28"/>
          <w:lang w:val="uk-UA"/>
        </w:rPr>
      </w:pPr>
      <w:r w:rsidRPr="00ED5526">
        <w:rPr>
          <w:sz w:val="28"/>
          <w:lang w:val="uk-UA"/>
        </w:rPr>
        <w:t>На сьогодні комерційні банки України перейшли від політики масового залучення коштів клієнтів на рахунки до тактики формування оптимальної структури банківських пасивів. Це виявляється у проведенні банком окремих акцій збільшення відсотків нарахувань на вклади клієнтів, визначення диференціації відсотків за різними видами вкладів залежно від валюти і строків, стимулювання клієнтів через систему послуг, аукціони та інші форми заохочення до збільшення обсягів заощаджень на умовах, що найвигідніші банку. Такий підхід потребує від комерційних банків якіснішої системи управління залученими коштами, оптимізації використання останніх на основі наукового прогнозу наявних тенденцій грошово-кредитного ринку та макроекономічних процесів у цілому.</w:t>
      </w:r>
    </w:p>
    <w:p w:rsidR="0067341A" w:rsidRPr="00ED5526" w:rsidRDefault="0067341A" w:rsidP="00ED5526">
      <w:pPr>
        <w:suppressAutoHyphens/>
        <w:spacing w:line="360" w:lineRule="auto"/>
        <w:ind w:firstLine="709"/>
        <w:jc w:val="both"/>
        <w:rPr>
          <w:sz w:val="28"/>
          <w:lang w:val="uk-UA"/>
        </w:rPr>
      </w:pPr>
      <w:r w:rsidRPr="00ED5526">
        <w:rPr>
          <w:sz w:val="28"/>
          <w:lang w:val="uk-UA"/>
        </w:rPr>
        <w:t>Ефективним механізмом залучення коштів громадян і підприємців у інвестиційні процесії на сьогодні в Україні може стати випуск державних облігацій. Але розміщення державних зобов’язань має врахувати помилки формування та ф</w:t>
      </w:r>
      <w:r w:rsidR="00B01600" w:rsidRPr="00ED5526">
        <w:rPr>
          <w:sz w:val="28"/>
          <w:lang w:val="uk-UA"/>
        </w:rPr>
        <w:t>ункціонування ринку ОВДП у 1995-</w:t>
      </w:r>
      <w:r w:rsidRPr="00ED5526">
        <w:rPr>
          <w:sz w:val="28"/>
          <w:lang w:val="uk-UA"/>
        </w:rPr>
        <w:t>1998 роках. Головною метою ринку державних цінних паперів повинне стати не отримання надприбутків суб’єктами ринку цінних паперів, а залучення й ефективне використання тимчасово вільних коштів державою для інвестиційних та інноваційних процесів.</w:t>
      </w:r>
    </w:p>
    <w:p w:rsidR="0067341A" w:rsidRPr="00ED5526" w:rsidRDefault="0067341A" w:rsidP="00ED5526">
      <w:pPr>
        <w:suppressAutoHyphens/>
        <w:spacing w:line="360" w:lineRule="auto"/>
        <w:ind w:firstLine="709"/>
        <w:jc w:val="both"/>
        <w:rPr>
          <w:sz w:val="28"/>
          <w:lang w:val="uk-UA"/>
        </w:rPr>
      </w:pPr>
      <w:r w:rsidRPr="00ED5526">
        <w:rPr>
          <w:sz w:val="28"/>
          <w:lang w:val="uk-UA"/>
        </w:rPr>
        <w:t>Сьогодні в Україні можливість повернення до випуску боргових зобов’язань держави визначається достатньою стабільністю на грошово-кредитному ринку. Запорукою цього стали: стабільність гривні, економічне зростання, позитивний торговельний баланс і зрослі валютні резерви НБУ. Випуск ОВДП може бути здійснений під зовнішнє забезпечення у гривневому еквіваленті, але з обов’язковим погашенням та виплатою відсотків у іноземній валюті. Такий механізм розміщення обов’язковий в умовах нинішнього мікроклімату психологічної недовіри, який існує щодо ОВДП після фінансової кризи 1998 року.</w:t>
      </w:r>
    </w:p>
    <w:p w:rsidR="0067341A" w:rsidRPr="00ED5526" w:rsidRDefault="0067341A" w:rsidP="00ED5526">
      <w:pPr>
        <w:suppressAutoHyphens/>
        <w:spacing w:line="360" w:lineRule="auto"/>
        <w:ind w:firstLine="709"/>
        <w:jc w:val="both"/>
        <w:rPr>
          <w:sz w:val="28"/>
          <w:lang w:val="uk-UA"/>
        </w:rPr>
      </w:pPr>
      <w:r w:rsidRPr="00ED5526">
        <w:rPr>
          <w:sz w:val="28"/>
          <w:lang w:val="uk-UA"/>
        </w:rPr>
        <w:lastRenderedPageBreak/>
        <w:t>Ринок ОВДП має діяти паралельно з депозитним ринком, але не стати його альтернативою. Вільний доступ усіх суб’єктів, населення і підприємців дасть змогу створити умови для вільної і чесної конкуренції. Конкуренція між депозитними вкладами й ОВДП не буде надто гострою, бо кожен ринок матиме своїх потенційних клієнтів і свої умови до залучення їхніх коштів, тобто вони доповнюватимуть одне одного. При цьому ліквідніші державні зобов’язання мають бути менш прибутковими, але більш доступними й ходовими на грошово-кредитному ринку.</w:t>
      </w:r>
    </w:p>
    <w:p w:rsidR="0067341A" w:rsidRPr="00ED5526" w:rsidRDefault="0067341A" w:rsidP="00ED5526">
      <w:pPr>
        <w:suppressAutoHyphens/>
        <w:spacing w:line="360" w:lineRule="auto"/>
        <w:ind w:firstLine="709"/>
        <w:jc w:val="both"/>
        <w:rPr>
          <w:sz w:val="28"/>
          <w:lang w:val="uk-UA"/>
        </w:rPr>
      </w:pPr>
      <w:r w:rsidRPr="00ED5526">
        <w:rPr>
          <w:sz w:val="28"/>
          <w:lang w:val="uk-UA"/>
        </w:rPr>
        <w:t>У світовій практиці чинні ринки боргових зобов’язань доповнюють один одного через диверсифікацію відсоткових ставок, умови залучення, що визначає відповідну ціну інвестицій. Створення умов для вільної конкуренції є основою стабільності й довгостроковості функціональної взаємодії депозитного ринку і ринку державних зобов’язань.</w:t>
      </w:r>
    </w:p>
    <w:p w:rsidR="0067341A" w:rsidRPr="00ED5526" w:rsidRDefault="0067341A" w:rsidP="00ED5526">
      <w:pPr>
        <w:suppressAutoHyphens/>
        <w:spacing w:line="360" w:lineRule="auto"/>
        <w:ind w:firstLine="709"/>
        <w:jc w:val="both"/>
        <w:rPr>
          <w:sz w:val="28"/>
          <w:lang w:val="uk-UA"/>
        </w:rPr>
      </w:pPr>
      <w:r w:rsidRPr="00ED5526">
        <w:rPr>
          <w:sz w:val="28"/>
          <w:lang w:val="uk-UA"/>
        </w:rPr>
        <w:t>Таким чином, проведене дослідження свідчить, що розвиток економіки підприємств, регіонів і країни в цілому є проблематичним без урахування доступних за ціною і достатніх за обсягами інвестиційних та обігових коштів. То</w:t>
      </w:r>
      <w:r w:rsidR="001F15E3" w:rsidRPr="00ED5526">
        <w:rPr>
          <w:sz w:val="28"/>
          <w:lang w:val="uk-UA"/>
        </w:rPr>
        <w:t xml:space="preserve">му </w:t>
      </w:r>
      <w:r w:rsidRPr="00ED5526">
        <w:rPr>
          <w:sz w:val="28"/>
          <w:lang w:val="uk-UA"/>
        </w:rPr>
        <w:t>стратегі</w:t>
      </w:r>
      <w:r w:rsidR="001F15E3" w:rsidRPr="00ED5526">
        <w:rPr>
          <w:sz w:val="28"/>
          <w:lang w:val="uk-UA"/>
        </w:rPr>
        <w:t>єю</w:t>
      </w:r>
      <w:r w:rsidRPr="00ED5526">
        <w:rPr>
          <w:sz w:val="28"/>
          <w:lang w:val="uk-UA"/>
        </w:rPr>
        <w:t xml:space="preserve"> </w:t>
      </w:r>
      <w:r w:rsidR="001F15E3" w:rsidRPr="00ED5526">
        <w:rPr>
          <w:sz w:val="28"/>
          <w:lang w:val="uk-UA"/>
        </w:rPr>
        <w:t xml:space="preserve">розвитку </w:t>
      </w:r>
      <w:r w:rsidRPr="00ED5526">
        <w:rPr>
          <w:sz w:val="28"/>
          <w:lang w:val="uk-UA"/>
        </w:rPr>
        <w:t>банку повинен бути передбачений пріоритетний розвиток банківської системи як головного джерела кредитних коштів.</w:t>
      </w:r>
    </w:p>
    <w:p w:rsidR="0067341A" w:rsidRPr="00ED5526" w:rsidRDefault="0067341A" w:rsidP="00ED5526">
      <w:pPr>
        <w:suppressAutoHyphens/>
        <w:spacing w:line="360" w:lineRule="auto"/>
        <w:ind w:firstLine="709"/>
        <w:jc w:val="both"/>
        <w:rPr>
          <w:sz w:val="28"/>
          <w:lang w:val="uk-UA"/>
        </w:rPr>
      </w:pPr>
    </w:p>
    <w:p w:rsidR="0067341A" w:rsidRPr="00ED5526" w:rsidRDefault="00B01600" w:rsidP="00ED5526">
      <w:pPr>
        <w:suppressAutoHyphens/>
        <w:spacing w:line="360" w:lineRule="auto"/>
        <w:ind w:firstLine="709"/>
        <w:jc w:val="both"/>
        <w:rPr>
          <w:sz w:val="28"/>
          <w:lang w:val="uk-UA"/>
        </w:rPr>
      </w:pPr>
      <w:r w:rsidRPr="00ED5526">
        <w:rPr>
          <w:sz w:val="28"/>
          <w:lang w:val="uk-UA"/>
        </w:rPr>
        <w:t>2.3</w:t>
      </w:r>
      <w:r w:rsidR="0067341A" w:rsidRPr="00ED5526">
        <w:rPr>
          <w:sz w:val="28"/>
          <w:lang w:val="uk-UA"/>
        </w:rPr>
        <w:t xml:space="preserve"> Структура і динаміка кредитування</w:t>
      </w:r>
    </w:p>
    <w:p w:rsidR="0067341A" w:rsidRPr="00ED5526" w:rsidRDefault="0067341A" w:rsidP="00ED5526">
      <w:pPr>
        <w:suppressAutoHyphens/>
        <w:spacing w:line="360" w:lineRule="auto"/>
        <w:ind w:firstLine="709"/>
        <w:jc w:val="both"/>
        <w:rPr>
          <w:sz w:val="28"/>
          <w:lang w:val="uk-UA"/>
        </w:rPr>
      </w:pPr>
    </w:p>
    <w:p w:rsidR="0067341A" w:rsidRPr="00ED5526" w:rsidRDefault="0067341A" w:rsidP="00ED5526">
      <w:pPr>
        <w:suppressAutoHyphens/>
        <w:spacing w:line="360" w:lineRule="auto"/>
        <w:ind w:firstLine="709"/>
        <w:jc w:val="both"/>
        <w:rPr>
          <w:sz w:val="28"/>
          <w:lang w:val="uk-UA"/>
        </w:rPr>
      </w:pPr>
      <w:r w:rsidRPr="00ED5526">
        <w:rPr>
          <w:sz w:val="28"/>
          <w:lang w:val="uk-UA"/>
        </w:rPr>
        <w:t xml:space="preserve">Проаналізуємо структуру і динаміку кредитування </w:t>
      </w:r>
      <w:r w:rsidR="001C4FAB" w:rsidRPr="00ED5526">
        <w:rPr>
          <w:sz w:val="28"/>
          <w:lang w:val="uk-UA"/>
        </w:rPr>
        <w:t xml:space="preserve">ВАТ АБ </w:t>
      </w:r>
      <w:r w:rsidR="00ED5526">
        <w:rPr>
          <w:sz w:val="28"/>
          <w:lang w:val="uk-UA"/>
        </w:rPr>
        <w:t>"</w:t>
      </w:r>
      <w:r w:rsidR="001C4FAB" w:rsidRPr="00ED5526">
        <w:rPr>
          <w:sz w:val="28"/>
          <w:lang w:val="uk-UA"/>
        </w:rPr>
        <w:t>Укргазбанк</w:t>
      </w:r>
      <w:r w:rsidR="00ED5526">
        <w:rPr>
          <w:sz w:val="28"/>
          <w:lang w:val="uk-UA"/>
        </w:rPr>
        <w:t>"</w:t>
      </w:r>
      <w:r w:rsidRPr="00ED5526">
        <w:rPr>
          <w:sz w:val="28"/>
          <w:lang w:val="uk-UA"/>
        </w:rPr>
        <w:t xml:space="preserve"> вітчизняних суб’єктів господарювання та фізичних осіб, тобто кінцевих споживачів кредитних ресурсів.</w:t>
      </w:r>
    </w:p>
    <w:p w:rsidR="0067341A" w:rsidRPr="00ED5526" w:rsidRDefault="0067341A" w:rsidP="00ED5526">
      <w:pPr>
        <w:suppressAutoHyphens/>
        <w:spacing w:line="360" w:lineRule="auto"/>
        <w:ind w:firstLine="709"/>
        <w:jc w:val="both"/>
        <w:rPr>
          <w:sz w:val="28"/>
          <w:lang w:val="uk-UA"/>
        </w:rPr>
      </w:pPr>
      <w:r w:rsidRPr="00ED5526">
        <w:rPr>
          <w:sz w:val="28"/>
          <w:lang w:val="uk-UA"/>
        </w:rPr>
        <w:t xml:space="preserve">Що стосується міжбанківських кредитів, то вони, як правило, є проміжною ланкою між кредитором і кінцевим позичальником. Їх загальний обсяг коливається залежно від збільшення чи зменшення обсягів кредитного портфеля </w:t>
      </w:r>
      <w:r w:rsidR="001C4FAB" w:rsidRPr="00ED5526">
        <w:rPr>
          <w:sz w:val="28"/>
          <w:lang w:val="uk-UA"/>
        </w:rPr>
        <w:t xml:space="preserve">ВАТ АБ </w:t>
      </w:r>
      <w:r w:rsidR="00ED5526">
        <w:rPr>
          <w:sz w:val="28"/>
          <w:lang w:val="uk-UA"/>
        </w:rPr>
        <w:t>"</w:t>
      </w:r>
      <w:r w:rsidR="001C4FAB" w:rsidRPr="00ED5526">
        <w:rPr>
          <w:sz w:val="28"/>
          <w:lang w:val="uk-UA"/>
        </w:rPr>
        <w:t>Укргазбанк</w:t>
      </w:r>
      <w:r w:rsidR="00ED5526">
        <w:rPr>
          <w:sz w:val="28"/>
          <w:lang w:val="uk-UA"/>
        </w:rPr>
        <w:t>"</w:t>
      </w:r>
      <w:r w:rsidRPr="00ED5526">
        <w:rPr>
          <w:sz w:val="28"/>
          <w:lang w:val="uk-UA"/>
        </w:rPr>
        <w:t xml:space="preserve">, стану платіжних календарів, обсягів клієнтських платежів. Одне слово, сукупний обсяг банківських кредитів значною мірою залежить від загальної суми кредитного портфелю банку, </w:t>
      </w:r>
      <w:r w:rsidRPr="00ED5526">
        <w:rPr>
          <w:sz w:val="28"/>
          <w:lang w:val="uk-UA"/>
        </w:rPr>
        <w:lastRenderedPageBreak/>
        <w:t>проте на практиці не справляє зворотного впливу на обсяги кредитування кінцевих позичальників.</w:t>
      </w:r>
    </w:p>
    <w:p w:rsidR="0067341A" w:rsidRPr="00ED5526" w:rsidRDefault="0067341A" w:rsidP="00ED5526">
      <w:pPr>
        <w:suppressAutoHyphens/>
        <w:spacing w:line="360" w:lineRule="auto"/>
        <w:ind w:firstLine="709"/>
        <w:jc w:val="both"/>
        <w:rPr>
          <w:sz w:val="28"/>
          <w:lang w:val="uk-UA"/>
        </w:rPr>
      </w:pPr>
      <w:r w:rsidRPr="00ED5526">
        <w:rPr>
          <w:sz w:val="28"/>
          <w:lang w:val="uk-UA"/>
        </w:rPr>
        <w:t xml:space="preserve">Аналіз структури кредитного портфеля </w:t>
      </w:r>
      <w:r w:rsidR="001C4FAB" w:rsidRPr="00ED5526">
        <w:rPr>
          <w:sz w:val="28"/>
          <w:lang w:val="uk-UA"/>
        </w:rPr>
        <w:t xml:space="preserve">ВАТ АБ </w:t>
      </w:r>
      <w:r w:rsidR="00ED5526">
        <w:rPr>
          <w:sz w:val="28"/>
          <w:lang w:val="uk-UA"/>
        </w:rPr>
        <w:t>"</w:t>
      </w:r>
      <w:r w:rsidR="001C4FAB" w:rsidRPr="00ED5526">
        <w:rPr>
          <w:sz w:val="28"/>
          <w:lang w:val="uk-UA"/>
        </w:rPr>
        <w:t>Укргазбанк</w:t>
      </w:r>
      <w:r w:rsidR="00ED5526">
        <w:rPr>
          <w:sz w:val="28"/>
          <w:lang w:val="uk-UA"/>
        </w:rPr>
        <w:t>"</w:t>
      </w:r>
      <w:r w:rsidRPr="00ED5526">
        <w:rPr>
          <w:sz w:val="28"/>
          <w:lang w:val="uk-UA"/>
        </w:rPr>
        <w:t xml:space="preserve"> дає підстави для певних узагальнень щодо пріоритетів кредитної політики, а саме:</w:t>
      </w:r>
    </w:p>
    <w:p w:rsidR="0067341A" w:rsidRPr="00ED5526" w:rsidRDefault="0067341A" w:rsidP="00ED5526">
      <w:pPr>
        <w:numPr>
          <w:ilvl w:val="0"/>
          <w:numId w:val="17"/>
        </w:numPr>
        <w:suppressAutoHyphens/>
        <w:spacing w:line="360" w:lineRule="auto"/>
        <w:ind w:left="0" w:firstLine="709"/>
        <w:jc w:val="both"/>
        <w:rPr>
          <w:sz w:val="28"/>
          <w:lang w:val="uk-UA"/>
        </w:rPr>
      </w:pPr>
      <w:r w:rsidRPr="00ED5526">
        <w:rPr>
          <w:sz w:val="28"/>
          <w:lang w:val="uk-UA"/>
        </w:rPr>
        <w:t>об’єктами кредитування є переважно юридичні особи. Обсяги наданих кредитів фізичним особам і підприємцям не перевищують 5% від загального кредитного портфеля</w:t>
      </w:r>
      <w:r w:rsidRPr="00ED5526">
        <w:rPr>
          <w:sz w:val="28"/>
          <w:szCs w:val="28"/>
          <w:lang w:val="uk-UA"/>
        </w:rPr>
        <w:sym w:font="Symbol" w:char="F03B"/>
      </w:r>
    </w:p>
    <w:p w:rsidR="0067341A" w:rsidRPr="00ED5526" w:rsidRDefault="0067341A" w:rsidP="00ED5526">
      <w:pPr>
        <w:numPr>
          <w:ilvl w:val="0"/>
          <w:numId w:val="17"/>
        </w:numPr>
        <w:suppressAutoHyphens/>
        <w:spacing w:line="360" w:lineRule="auto"/>
        <w:ind w:left="0" w:firstLine="709"/>
        <w:jc w:val="both"/>
        <w:rPr>
          <w:sz w:val="28"/>
          <w:lang w:val="uk-UA"/>
        </w:rPr>
      </w:pPr>
      <w:r w:rsidRPr="00ED5526">
        <w:rPr>
          <w:sz w:val="28"/>
          <w:lang w:val="uk-UA"/>
        </w:rPr>
        <w:t>банк, як правило, кредитує позичальників на короткострокові терміни, однак останнім часом почала формуватися тенденція до поступового зростання питомої ваги довгострокових кредитів</w:t>
      </w:r>
      <w:r w:rsidRPr="00ED5526">
        <w:rPr>
          <w:sz w:val="28"/>
          <w:szCs w:val="28"/>
          <w:lang w:val="uk-UA"/>
        </w:rPr>
        <w:sym w:font="Symbol" w:char="F03B"/>
      </w:r>
    </w:p>
    <w:p w:rsidR="0067341A" w:rsidRPr="00ED5526" w:rsidRDefault="0067341A" w:rsidP="00ED5526">
      <w:pPr>
        <w:numPr>
          <w:ilvl w:val="0"/>
          <w:numId w:val="17"/>
        </w:numPr>
        <w:suppressAutoHyphens/>
        <w:spacing w:line="360" w:lineRule="auto"/>
        <w:ind w:left="0" w:firstLine="709"/>
        <w:jc w:val="both"/>
        <w:rPr>
          <w:sz w:val="28"/>
          <w:lang w:val="uk-UA"/>
        </w:rPr>
      </w:pPr>
      <w:r w:rsidRPr="00ED5526">
        <w:rPr>
          <w:sz w:val="28"/>
          <w:lang w:val="uk-UA"/>
        </w:rPr>
        <w:t>абсолютна сума і питома вага кредитів, наданих в іноземній валюті, стабільно зростають</w:t>
      </w:r>
      <w:r w:rsidRPr="00ED5526">
        <w:rPr>
          <w:sz w:val="28"/>
          <w:szCs w:val="28"/>
          <w:lang w:val="uk-UA"/>
        </w:rPr>
        <w:sym w:font="Symbol" w:char="F03B"/>
      </w:r>
    </w:p>
    <w:p w:rsidR="0067341A" w:rsidRPr="00ED5526" w:rsidRDefault="0067341A" w:rsidP="00ED5526">
      <w:pPr>
        <w:numPr>
          <w:ilvl w:val="0"/>
          <w:numId w:val="17"/>
        </w:numPr>
        <w:suppressAutoHyphens/>
        <w:spacing w:line="360" w:lineRule="auto"/>
        <w:ind w:left="0" w:firstLine="709"/>
        <w:jc w:val="both"/>
        <w:rPr>
          <w:sz w:val="28"/>
          <w:lang w:val="uk-UA"/>
        </w:rPr>
      </w:pPr>
      <w:r w:rsidRPr="00ED5526">
        <w:rPr>
          <w:sz w:val="28"/>
          <w:lang w:val="uk-UA"/>
        </w:rPr>
        <w:t>динаміка розподілу кредитного портфеля за формами власності підприємств-позичальників свідчить про зацікавленість банку у кредитуванні переважно недержавних господарників</w:t>
      </w:r>
      <w:r w:rsidRPr="00ED5526">
        <w:rPr>
          <w:sz w:val="28"/>
          <w:szCs w:val="28"/>
          <w:lang w:val="uk-UA"/>
        </w:rPr>
        <w:sym w:font="Symbol" w:char="F03B"/>
      </w:r>
    </w:p>
    <w:p w:rsidR="0067341A" w:rsidRPr="00ED5526" w:rsidRDefault="0067341A" w:rsidP="00ED5526">
      <w:pPr>
        <w:numPr>
          <w:ilvl w:val="0"/>
          <w:numId w:val="17"/>
        </w:numPr>
        <w:suppressAutoHyphens/>
        <w:spacing w:line="360" w:lineRule="auto"/>
        <w:ind w:left="0" w:firstLine="709"/>
        <w:jc w:val="both"/>
        <w:rPr>
          <w:sz w:val="28"/>
          <w:lang w:val="uk-UA"/>
        </w:rPr>
      </w:pPr>
      <w:r w:rsidRPr="00ED5526">
        <w:rPr>
          <w:sz w:val="28"/>
          <w:lang w:val="uk-UA"/>
        </w:rPr>
        <w:t>за організаційно-правовою формою господарювання позичальники – це здебільшого акціонерні товариства, товариства з обмеженою відповідальністю та колективні підприємства</w:t>
      </w:r>
      <w:r w:rsidRPr="00ED5526">
        <w:rPr>
          <w:sz w:val="28"/>
          <w:szCs w:val="28"/>
          <w:lang w:val="uk-UA"/>
        </w:rPr>
        <w:sym w:font="Symbol" w:char="F03B"/>
      </w:r>
    </w:p>
    <w:p w:rsidR="0067341A" w:rsidRPr="00ED5526" w:rsidRDefault="0067341A" w:rsidP="00ED5526">
      <w:pPr>
        <w:numPr>
          <w:ilvl w:val="0"/>
          <w:numId w:val="17"/>
        </w:numPr>
        <w:suppressAutoHyphens/>
        <w:spacing w:line="360" w:lineRule="auto"/>
        <w:ind w:left="0" w:firstLine="709"/>
        <w:jc w:val="both"/>
        <w:rPr>
          <w:sz w:val="28"/>
          <w:lang w:val="uk-UA"/>
        </w:rPr>
      </w:pPr>
      <w:r w:rsidRPr="00ED5526">
        <w:rPr>
          <w:sz w:val="28"/>
          <w:lang w:val="uk-UA"/>
        </w:rPr>
        <w:t>щодо видів кредитів, які надає банк, то серед них останнім часом домінують кредити у плинну діяльність</w:t>
      </w:r>
      <w:r w:rsidRPr="00ED5526">
        <w:rPr>
          <w:sz w:val="28"/>
          <w:szCs w:val="28"/>
          <w:lang w:val="uk-UA"/>
        </w:rPr>
        <w:sym w:font="Symbol" w:char="F03B"/>
      </w:r>
    </w:p>
    <w:p w:rsidR="0067341A" w:rsidRPr="00ED5526" w:rsidRDefault="0067341A" w:rsidP="00ED5526">
      <w:pPr>
        <w:numPr>
          <w:ilvl w:val="0"/>
          <w:numId w:val="17"/>
        </w:numPr>
        <w:suppressAutoHyphens/>
        <w:spacing w:line="360" w:lineRule="auto"/>
        <w:ind w:left="0" w:firstLine="709"/>
        <w:jc w:val="both"/>
        <w:rPr>
          <w:sz w:val="28"/>
          <w:lang w:val="uk-UA"/>
        </w:rPr>
      </w:pPr>
      <w:r w:rsidRPr="00ED5526">
        <w:rPr>
          <w:sz w:val="28"/>
          <w:lang w:val="uk-UA"/>
        </w:rPr>
        <w:t>намітилися зміни у структурі кредитів за напрямами економічної діяльності позичальників: нині зменшується питома вага кредитів, наданих для проведення торговельних операцій, натомість зростає частка кредитів, наданих сільському господарству</w:t>
      </w:r>
      <w:r w:rsidRPr="00ED5526">
        <w:rPr>
          <w:sz w:val="28"/>
          <w:szCs w:val="28"/>
          <w:lang w:val="uk-UA"/>
        </w:rPr>
        <w:sym w:font="Symbol" w:char="F03B"/>
      </w:r>
    </w:p>
    <w:p w:rsidR="0067341A" w:rsidRPr="00ED5526" w:rsidRDefault="0067341A" w:rsidP="00ED5526">
      <w:pPr>
        <w:numPr>
          <w:ilvl w:val="0"/>
          <w:numId w:val="17"/>
        </w:numPr>
        <w:suppressAutoHyphens/>
        <w:spacing w:line="360" w:lineRule="auto"/>
        <w:ind w:left="0" w:firstLine="709"/>
        <w:jc w:val="both"/>
        <w:rPr>
          <w:sz w:val="28"/>
          <w:lang w:val="uk-UA"/>
        </w:rPr>
      </w:pPr>
      <w:r w:rsidRPr="00ED5526">
        <w:rPr>
          <w:sz w:val="28"/>
          <w:lang w:val="uk-UA"/>
        </w:rPr>
        <w:t>структура кредитного портфеля за галузями економіки розбалансована – значна частка припадає на кредити у промисловість і торгівлю</w:t>
      </w:r>
      <w:r w:rsidRPr="00ED5526">
        <w:rPr>
          <w:sz w:val="28"/>
          <w:szCs w:val="28"/>
          <w:lang w:val="uk-UA"/>
        </w:rPr>
        <w:sym w:font="Symbol" w:char="F03B"/>
      </w:r>
    </w:p>
    <w:p w:rsidR="0067341A" w:rsidRPr="00ED5526" w:rsidRDefault="0067341A" w:rsidP="00ED5526">
      <w:pPr>
        <w:numPr>
          <w:ilvl w:val="0"/>
          <w:numId w:val="17"/>
        </w:numPr>
        <w:suppressAutoHyphens/>
        <w:spacing w:line="360" w:lineRule="auto"/>
        <w:ind w:left="0" w:firstLine="709"/>
        <w:jc w:val="both"/>
        <w:rPr>
          <w:sz w:val="28"/>
          <w:lang w:val="uk-UA"/>
        </w:rPr>
      </w:pPr>
      <w:r w:rsidRPr="00ED5526">
        <w:rPr>
          <w:sz w:val="28"/>
          <w:lang w:val="uk-UA"/>
        </w:rPr>
        <w:lastRenderedPageBreak/>
        <w:t xml:space="preserve">серед секторів економіки, які отримують кредитні ресурси, домінують нефінансовий сектор і домашні господарства. В інші сектори, зокрема – у фінансовий небанківський та в некомерційні організації, які обслуговують домашні господарства, кредитні ресурси </w:t>
      </w:r>
      <w:r w:rsidR="001C4FAB" w:rsidRPr="00ED5526">
        <w:rPr>
          <w:sz w:val="28"/>
          <w:lang w:val="uk-UA"/>
        </w:rPr>
        <w:t xml:space="preserve">ВАТ АБ </w:t>
      </w:r>
      <w:r w:rsidR="00ED5526">
        <w:rPr>
          <w:sz w:val="28"/>
          <w:lang w:val="uk-UA"/>
        </w:rPr>
        <w:t>"</w:t>
      </w:r>
      <w:r w:rsidR="001C4FAB" w:rsidRPr="00ED5526">
        <w:rPr>
          <w:sz w:val="28"/>
          <w:lang w:val="uk-UA"/>
        </w:rPr>
        <w:t>Укргазбанк</w:t>
      </w:r>
      <w:r w:rsidR="00ED5526">
        <w:rPr>
          <w:sz w:val="28"/>
          <w:lang w:val="uk-UA"/>
        </w:rPr>
        <w:t>"</w:t>
      </w:r>
      <w:r w:rsidRPr="00ED5526">
        <w:rPr>
          <w:sz w:val="28"/>
          <w:lang w:val="uk-UA"/>
        </w:rPr>
        <w:t xml:space="preserve"> практично не надходять</w:t>
      </w:r>
      <w:r w:rsidRPr="00ED5526">
        <w:rPr>
          <w:sz w:val="28"/>
          <w:szCs w:val="28"/>
          <w:lang w:val="uk-UA"/>
        </w:rPr>
        <w:sym w:font="Symbol" w:char="F03B"/>
      </w:r>
    </w:p>
    <w:p w:rsidR="0067341A" w:rsidRPr="00ED5526" w:rsidRDefault="0067341A" w:rsidP="00ED5526">
      <w:pPr>
        <w:numPr>
          <w:ilvl w:val="0"/>
          <w:numId w:val="17"/>
        </w:numPr>
        <w:suppressAutoHyphens/>
        <w:spacing w:line="360" w:lineRule="auto"/>
        <w:ind w:left="0" w:firstLine="709"/>
        <w:jc w:val="both"/>
        <w:rPr>
          <w:sz w:val="28"/>
          <w:lang w:val="uk-UA"/>
        </w:rPr>
      </w:pPr>
      <w:r w:rsidRPr="00ED5526">
        <w:rPr>
          <w:sz w:val="28"/>
          <w:lang w:val="uk-UA"/>
        </w:rPr>
        <w:t>розподіл кредитних ресурсів за регіонами дуже нерівномірний.</w:t>
      </w:r>
    </w:p>
    <w:p w:rsidR="0067341A" w:rsidRPr="00ED5526" w:rsidRDefault="0067341A" w:rsidP="00ED5526">
      <w:pPr>
        <w:suppressAutoHyphens/>
        <w:spacing w:line="360" w:lineRule="auto"/>
        <w:ind w:firstLine="709"/>
        <w:jc w:val="both"/>
        <w:rPr>
          <w:sz w:val="28"/>
          <w:lang w:val="uk-UA"/>
        </w:rPr>
      </w:pPr>
      <w:r w:rsidRPr="00ED5526">
        <w:rPr>
          <w:sz w:val="28"/>
          <w:lang w:val="uk-UA"/>
        </w:rPr>
        <w:t xml:space="preserve">Стратегія здійснення активних операцій </w:t>
      </w:r>
      <w:r w:rsidR="001C4FAB" w:rsidRPr="00ED5526">
        <w:rPr>
          <w:sz w:val="28"/>
          <w:lang w:val="uk-UA"/>
        </w:rPr>
        <w:t xml:space="preserve">ВАТ АБ </w:t>
      </w:r>
      <w:r w:rsidR="00ED5526">
        <w:rPr>
          <w:sz w:val="28"/>
          <w:lang w:val="uk-UA"/>
        </w:rPr>
        <w:t>"</w:t>
      </w:r>
      <w:r w:rsidR="001C4FAB" w:rsidRPr="00ED5526">
        <w:rPr>
          <w:sz w:val="28"/>
          <w:lang w:val="uk-UA"/>
        </w:rPr>
        <w:t>Укргазбанк</w:t>
      </w:r>
      <w:r w:rsidR="00ED5526">
        <w:rPr>
          <w:sz w:val="28"/>
          <w:lang w:val="uk-UA"/>
        </w:rPr>
        <w:t>"</w:t>
      </w:r>
      <w:r w:rsidRPr="00ED5526">
        <w:rPr>
          <w:sz w:val="28"/>
          <w:lang w:val="uk-UA"/>
        </w:rPr>
        <w:t xml:space="preserve"> в 200</w:t>
      </w:r>
      <w:r w:rsidR="00FF090D" w:rsidRPr="00ED5526">
        <w:rPr>
          <w:sz w:val="28"/>
          <w:lang w:val="uk-UA"/>
        </w:rPr>
        <w:t>6</w:t>
      </w:r>
      <w:r w:rsidRPr="00ED5526">
        <w:rPr>
          <w:sz w:val="28"/>
          <w:lang w:val="uk-UA"/>
        </w:rPr>
        <w:t xml:space="preserve"> році послідовно будувалася за принципом </w:t>
      </w:r>
      <w:r w:rsidR="00ED5526">
        <w:rPr>
          <w:sz w:val="28"/>
          <w:lang w:val="uk-UA"/>
        </w:rPr>
        <w:t>"</w:t>
      </w:r>
      <w:r w:rsidRPr="00ED5526">
        <w:rPr>
          <w:sz w:val="28"/>
          <w:lang w:val="uk-UA"/>
        </w:rPr>
        <w:t>консервативної ефективності</w:t>
      </w:r>
      <w:r w:rsidR="00ED5526">
        <w:rPr>
          <w:sz w:val="28"/>
          <w:lang w:val="uk-UA"/>
        </w:rPr>
        <w:t>"</w:t>
      </w:r>
      <w:r w:rsidRPr="00ED5526">
        <w:rPr>
          <w:sz w:val="28"/>
          <w:lang w:val="uk-UA"/>
        </w:rPr>
        <w:t>, ознаками якого є розміщення ресурсів у найбільш дохідних активних операціях за умови дотримання безпеки і ліквідності вкладень.</w:t>
      </w:r>
    </w:p>
    <w:p w:rsidR="0067341A" w:rsidRPr="00ED5526" w:rsidRDefault="0067341A" w:rsidP="00ED5526">
      <w:pPr>
        <w:suppressAutoHyphens/>
        <w:spacing w:line="360" w:lineRule="auto"/>
        <w:ind w:firstLine="709"/>
        <w:jc w:val="both"/>
        <w:rPr>
          <w:sz w:val="28"/>
          <w:lang w:val="uk-UA"/>
        </w:rPr>
      </w:pPr>
      <w:r w:rsidRPr="00ED5526">
        <w:rPr>
          <w:sz w:val="28"/>
          <w:lang w:val="uk-UA"/>
        </w:rPr>
        <w:t xml:space="preserve">За рік кредитний портфель банку </w:t>
      </w:r>
      <w:r w:rsidR="001C4FAB" w:rsidRPr="00ED5526">
        <w:rPr>
          <w:sz w:val="28"/>
          <w:lang w:val="uk-UA"/>
        </w:rPr>
        <w:t xml:space="preserve">ВАТ АБ </w:t>
      </w:r>
      <w:r w:rsidR="00ED5526">
        <w:rPr>
          <w:sz w:val="28"/>
          <w:lang w:val="uk-UA"/>
        </w:rPr>
        <w:t>"</w:t>
      </w:r>
      <w:r w:rsidR="001C4FAB" w:rsidRPr="00ED5526">
        <w:rPr>
          <w:sz w:val="28"/>
          <w:lang w:val="uk-UA"/>
        </w:rPr>
        <w:t>Укргазбанк</w:t>
      </w:r>
      <w:r w:rsidR="00ED5526">
        <w:rPr>
          <w:sz w:val="28"/>
          <w:lang w:val="uk-UA"/>
        </w:rPr>
        <w:t>"</w:t>
      </w:r>
      <w:r w:rsidRPr="00ED5526">
        <w:rPr>
          <w:sz w:val="28"/>
          <w:lang w:val="uk-UA"/>
        </w:rPr>
        <w:t xml:space="preserve"> збільшився з 278 млн. грн. до 473 млн., грн., – тобто на 170%. Пріоритетними галузями економіки, в які банк спрямовував свої кредитні ресурси, були: будівництво, харчова промисловість, нафтопереробний комплекс, торгівля, сільське господарство, вугільна промисловість, космічні програми.</w:t>
      </w:r>
    </w:p>
    <w:p w:rsidR="0067341A" w:rsidRPr="00ED5526" w:rsidRDefault="00FF090D" w:rsidP="00ED5526">
      <w:pPr>
        <w:suppressAutoHyphens/>
        <w:spacing w:line="360" w:lineRule="auto"/>
        <w:ind w:firstLine="709"/>
        <w:jc w:val="both"/>
        <w:rPr>
          <w:sz w:val="28"/>
          <w:lang w:val="uk-UA"/>
        </w:rPr>
      </w:pPr>
      <w:r w:rsidRPr="00ED5526">
        <w:rPr>
          <w:sz w:val="28"/>
          <w:lang w:val="uk-UA"/>
        </w:rPr>
        <w:t>У 2006</w:t>
      </w:r>
      <w:r w:rsidR="0067341A" w:rsidRPr="00ED5526">
        <w:rPr>
          <w:sz w:val="28"/>
          <w:lang w:val="uk-UA"/>
        </w:rPr>
        <w:t xml:space="preserve"> році </w:t>
      </w:r>
      <w:r w:rsidR="001C4FAB" w:rsidRPr="00ED5526">
        <w:rPr>
          <w:sz w:val="28"/>
          <w:lang w:val="uk-UA"/>
        </w:rPr>
        <w:t xml:space="preserve">ВАТ АБ </w:t>
      </w:r>
      <w:r w:rsidR="00ED5526">
        <w:rPr>
          <w:sz w:val="28"/>
          <w:lang w:val="uk-UA"/>
        </w:rPr>
        <w:t>"</w:t>
      </w:r>
      <w:r w:rsidR="001C4FAB" w:rsidRPr="00ED5526">
        <w:rPr>
          <w:sz w:val="28"/>
          <w:lang w:val="uk-UA"/>
        </w:rPr>
        <w:t>Укргазбанк</w:t>
      </w:r>
      <w:r w:rsidR="00ED5526">
        <w:rPr>
          <w:sz w:val="28"/>
          <w:lang w:val="uk-UA"/>
        </w:rPr>
        <w:t>"</w:t>
      </w:r>
      <w:r w:rsidR="0067341A" w:rsidRPr="00ED5526">
        <w:rPr>
          <w:sz w:val="28"/>
          <w:lang w:val="uk-UA"/>
        </w:rPr>
        <w:t xml:space="preserve"> продовжував розвиток такої послуги, як проектне фінансування. Проводилася активна робота з обслуговування міжнародних кредитних ліній: Європейського банку реконструкції і розвитку (ЄБРР), Міжнародного банку реконструкції і розвитку (МБРР) і Європейської Комісії (Проект ЄС TACIS EDUK 9602) для здійснення кредитних операцій. На кінець року кредити клієнтам за рахунок ресурсів міжнародних фінансових організацій склали близько 11,6 млн. доларів США.</w:t>
      </w:r>
    </w:p>
    <w:p w:rsidR="0067341A" w:rsidRPr="00ED5526" w:rsidRDefault="0067341A" w:rsidP="00ED5526">
      <w:pPr>
        <w:suppressAutoHyphens/>
        <w:spacing w:line="360" w:lineRule="auto"/>
        <w:ind w:firstLine="709"/>
        <w:jc w:val="both"/>
        <w:rPr>
          <w:sz w:val="28"/>
          <w:lang w:val="uk-UA"/>
        </w:rPr>
      </w:pPr>
      <w:r w:rsidRPr="00ED5526">
        <w:rPr>
          <w:sz w:val="28"/>
          <w:lang w:val="uk-UA"/>
        </w:rPr>
        <w:t>На сьогодні в рамках кредитної лінії Європейського банку реконструкції і розвитку (ЄБРР) та Міжнародного банку реконструкції і розвитку (МБРР) затверджено проекти кредитування малих і середніх підприємств України на загальну суму понад 5,7 млн. доларів США.</w:t>
      </w:r>
    </w:p>
    <w:p w:rsidR="0067341A" w:rsidRPr="00ED5526" w:rsidRDefault="0067341A" w:rsidP="00ED5526">
      <w:pPr>
        <w:pStyle w:val="a5"/>
        <w:suppressAutoHyphens/>
        <w:ind w:firstLine="709"/>
        <w:rPr>
          <w:szCs w:val="16"/>
        </w:rPr>
      </w:pPr>
      <w:r w:rsidRPr="00ED5526">
        <w:rPr>
          <w:szCs w:val="16"/>
        </w:rPr>
        <w:t xml:space="preserve">У рамках кредитної лінії Міжнародного банку реконструкції і розвитку проводиться кредитна оцінка проектів ряду відомих українських підприємств, розташованих у регіонах закриття шахт – Луганській, </w:t>
      </w:r>
      <w:r w:rsidRPr="00ED5526">
        <w:rPr>
          <w:szCs w:val="16"/>
        </w:rPr>
        <w:lastRenderedPageBreak/>
        <w:t xml:space="preserve">Донецькій, Волинській, Кіровоградській, Черкаській, Львівській, Закарпатській, Житомирській і Дніпропетровській областях. У рамках Проекту ЄС </w:t>
      </w:r>
      <w:r w:rsidRPr="00ED5526">
        <w:t>TACIS</w:t>
      </w:r>
      <w:r w:rsidRPr="00ED5526">
        <w:rPr>
          <w:szCs w:val="16"/>
        </w:rPr>
        <w:t xml:space="preserve"> і Державного центру зайнятості в м. Рівному </w:t>
      </w:r>
      <w:r w:rsidR="001C4FAB" w:rsidRPr="00ED5526">
        <w:t xml:space="preserve">ВАТ АБ </w:t>
      </w:r>
      <w:r w:rsidR="00ED5526">
        <w:t>"</w:t>
      </w:r>
      <w:r w:rsidR="001C4FAB" w:rsidRPr="00ED5526">
        <w:t>Укргазбанк</w:t>
      </w:r>
      <w:r w:rsidR="00ED5526">
        <w:t>"</w:t>
      </w:r>
      <w:r w:rsidRPr="00ED5526">
        <w:rPr>
          <w:szCs w:val="16"/>
        </w:rPr>
        <w:t xml:space="preserve"> реалізує Програму мікрокредитування осіб, які створюють свої підприємства.</w:t>
      </w:r>
    </w:p>
    <w:p w:rsidR="0067341A" w:rsidRPr="00ED5526" w:rsidRDefault="0067341A" w:rsidP="00ED5526">
      <w:pPr>
        <w:suppressAutoHyphens/>
        <w:spacing w:line="360" w:lineRule="auto"/>
        <w:ind w:firstLine="709"/>
        <w:jc w:val="both"/>
        <w:rPr>
          <w:sz w:val="28"/>
          <w:lang w:val="uk-UA"/>
        </w:rPr>
      </w:pPr>
      <w:r w:rsidRPr="00ED5526">
        <w:rPr>
          <w:sz w:val="28"/>
          <w:lang w:val="uk-UA"/>
        </w:rPr>
        <w:t>Сьогодні розробляються спільні проекти Банку з іншими міжнародними фінансовими інститутами і закордонними банками, спрямовані на довгострокове фінансування розвитку виробництва, фінансування експортно-імпортних операцій клієнтів, мікрокредитування приватних підприємців.</w:t>
      </w:r>
    </w:p>
    <w:p w:rsidR="0067341A" w:rsidRPr="00ED5526" w:rsidRDefault="001C4FAB" w:rsidP="00ED5526">
      <w:pPr>
        <w:suppressAutoHyphens/>
        <w:spacing w:line="360" w:lineRule="auto"/>
        <w:ind w:firstLine="709"/>
        <w:jc w:val="both"/>
        <w:rPr>
          <w:sz w:val="28"/>
          <w:lang w:val="uk-UA"/>
        </w:rPr>
      </w:pPr>
      <w:r w:rsidRPr="00ED5526">
        <w:rPr>
          <w:sz w:val="28"/>
          <w:lang w:val="uk-UA"/>
        </w:rPr>
        <w:t xml:space="preserve">ВАТ АБ </w:t>
      </w:r>
      <w:r w:rsidR="00ED5526">
        <w:rPr>
          <w:sz w:val="28"/>
          <w:lang w:val="uk-UA"/>
        </w:rPr>
        <w:t>"</w:t>
      </w:r>
      <w:r w:rsidRPr="00ED5526">
        <w:rPr>
          <w:sz w:val="28"/>
          <w:lang w:val="uk-UA"/>
        </w:rPr>
        <w:t>Укргазбанк</w:t>
      </w:r>
      <w:r w:rsidR="00ED5526">
        <w:rPr>
          <w:sz w:val="28"/>
          <w:lang w:val="uk-UA"/>
        </w:rPr>
        <w:t>"</w:t>
      </w:r>
      <w:r w:rsidR="0067341A" w:rsidRPr="00ED5526">
        <w:rPr>
          <w:sz w:val="28"/>
          <w:lang w:val="uk-UA"/>
        </w:rPr>
        <w:t xml:space="preserve"> постійно вдосконалює методи і форми кредитування. Так, у 200</w:t>
      </w:r>
      <w:r w:rsidR="00FF090D" w:rsidRPr="00ED5526">
        <w:rPr>
          <w:sz w:val="28"/>
          <w:lang w:val="uk-UA"/>
        </w:rPr>
        <w:t>6</w:t>
      </w:r>
      <w:r w:rsidR="0067341A" w:rsidRPr="00ED5526">
        <w:rPr>
          <w:sz w:val="28"/>
          <w:lang w:val="uk-UA"/>
        </w:rPr>
        <w:t xml:space="preserve"> році велику частину кредитів надано у формі кредитних ліній, збільшувались обсяги кредитування клієнтів на умовах овердрафту. З метою сприяння реконструкції та переобладнанню виробництва </w:t>
      </w:r>
      <w:r w:rsidRPr="00ED5526">
        <w:rPr>
          <w:sz w:val="28"/>
          <w:lang w:val="uk-UA"/>
        </w:rPr>
        <w:t xml:space="preserve">ВАТ АБ </w:t>
      </w:r>
      <w:r w:rsidR="00ED5526">
        <w:rPr>
          <w:sz w:val="28"/>
          <w:lang w:val="uk-UA"/>
        </w:rPr>
        <w:t>"</w:t>
      </w:r>
      <w:r w:rsidRPr="00ED5526">
        <w:rPr>
          <w:sz w:val="28"/>
          <w:lang w:val="uk-UA"/>
        </w:rPr>
        <w:t>Укргазбанк</w:t>
      </w:r>
      <w:r w:rsidR="00ED5526">
        <w:rPr>
          <w:sz w:val="28"/>
          <w:lang w:val="uk-UA"/>
        </w:rPr>
        <w:t>"</w:t>
      </w:r>
      <w:r w:rsidR="0067341A" w:rsidRPr="00ED5526">
        <w:rPr>
          <w:sz w:val="28"/>
          <w:lang w:val="uk-UA"/>
        </w:rPr>
        <w:t xml:space="preserve"> розвиває операції фінансового та оперативного лізингу.</w:t>
      </w:r>
    </w:p>
    <w:p w:rsidR="0067341A" w:rsidRPr="00ED5526" w:rsidRDefault="0067341A" w:rsidP="00ED5526">
      <w:pPr>
        <w:suppressAutoHyphens/>
        <w:spacing w:line="360" w:lineRule="auto"/>
        <w:ind w:firstLine="709"/>
        <w:jc w:val="both"/>
        <w:rPr>
          <w:sz w:val="28"/>
          <w:lang w:val="uk-UA"/>
        </w:rPr>
      </w:pPr>
      <w:r w:rsidRPr="00ED5526">
        <w:rPr>
          <w:sz w:val="28"/>
          <w:lang w:val="uk-UA"/>
        </w:rPr>
        <w:t xml:space="preserve">Для постійних клієнтів банку розробляються умови отримання бланкових </w:t>
      </w:r>
      <w:r w:rsidRPr="00ED5526">
        <w:rPr>
          <w:bCs/>
          <w:sz w:val="28"/>
          <w:lang w:val="uk-UA"/>
        </w:rPr>
        <w:t>кредитів,</w:t>
      </w:r>
      <w:r w:rsidRPr="00ED5526">
        <w:rPr>
          <w:sz w:val="28"/>
          <w:lang w:val="uk-UA"/>
        </w:rPr>
        <w:t xml:space="preserve"> при наданні наступних кредитних послуг враховується кредитна історія клієнта. У сфері кредитування фізичних осіб особливо привабливим для клієнтів виступило кредитування через кредитні картки.</w:t>
      </w:r>
    </w:p>
    <w:p w:rsidR="0067341A" w:rsidRPr="00ED5526" w:rsidRDefault="0067341A" w:rsidP="00ED5526">
      <w:pPr>
        <w:suppressAutoHyphens/>
        <w:spacing w:line="360" w:lineRule="auto"/>
        <w:ind w:firstLine="709"/>
        <w:jc w:val="both"/>
        <w:rPr>
          <w:sz w:val="28"/>
          <w:lang w:val="uk-UA"/>
        </w:rPr>
      </w:pPr>
      <w:r w:rsidRPr="00ED5526">
        <w:rPr>
          <w:sz w:val="28"/>
          <w:lang w:val="uk-UA"/>
        </w:rPr>
        <w:t>У 200</w:t>
      </w:r>
      <w:r w:rsidR="00FF090D" w:rsidRPr="00ED5526">
        <w:rPr>
          <w:sz w:val="28"/>
          <w:lang w:val="uk-UA"/>
        </w:rPr>
        <w:t>6</w:t>
      </w:r>
      <w:r w:rsidRPr="00ED5526">
        <w:rPr>
          <w:sz w:val="28"/>
          <w:lang w:val="uk-UA"/>
        </w:rPr>
        <w:t xml:space="preserve"> році продовжилася розробка і впровадження кредитних продуктів для фізичних осіб, пов’язаних з придбанням рухомого і нерухомого майна, кредитів під заставу житла, на купівлю автомобіля та інші. Використовуючи напрацьований кількарічний вдалий досвід інвестиційного кредитування за міжнародними кредитними лініями, </w:t>
      </w:r>
      <w:r w:rsidR="001C4FAB" w:rsidRPr="00ED5526">
        <w:rPr>
          <w:sz w:val="28"/>
          <w:lang w:val="uk-UA"/>
        </w:rPr>
        <w:t xml:space="preserve">ВАТ АБ </w:t>
      </w:r>
      <w:r w:rsidR="00ED5526">
        <w:rPr>
          <w:sz w:val="28"/>
          <w:lang w:val="uk-UA"/>
        </w:rPr>
        <w:t>"</w:t>
      </w:r>
      <w:r w:rsidR="001C4FAB" w:rsidRPr="00ED5526">
        <w:rPr>
          <w:sz w:val="28"/>
          <w:lang w:val="uk-UA"/>
        </w:rPr>
        <w:t>Укргазбанк</w:t>
      </w:r>
      <w:r w:rsidR="00ED5526">
        <w:rPr>
          <w:sz w:val="28"/>
          <w:lang w:val="uk-UA"/>
        </w:rPr>
        <w:t>"</w:t>
      </w:r>
      <w:r w:rsidRPr="00ED5526">
        <w:rPr>
          <w:sz w:val="28"/>
          <w:lang w:val="uk-UA"/>
        </w:rPr>
        <w:t xml:space="preserve"> розр</w:t>
      </w:r>
      <w:r w:rsidR="00FF090D" w:rsidRPr="00ED5526">
        <w:rPr>
          <w:sz w:val="28"/>
          <w:lang w:val="uk-UA"/>
        </w:rPr>
        <w:t>обляє і планує впровадити в 2008</w:t>
      </w:r>
      <w:r w:rsidRPr="00ED5526">
        <w:rPr>
          <w:sz w:val="28"/>
          <w:lang w:val="uk-UA"/>
        </w:rPr>
        <w:t xml:space="preserve"> році програму розвитку проектного фінансування вітчизняних підприємств за рахунок власних коштів.</w:t>
      </w:r>
    </w:p>
    <w:p w:rsidR="0067341A" w:rsidRPr="00ED5526" w:rsidRDefault="0067341A" w:rsidP="00ED5526">
      <w:pPr>
        <w:suppressAutoHyphens/>
        <w:spacing w:line="360" w:lineRule="auto"/>
        <w:ind w:firstLine="709"/>
        <w:jc w:val="both"/>
        <w:rPr>
          <w:sz w:val="28"/>
          <w:lang w:val="uk-UA"/>
        </w:rPr>
      </w:pPr>
      <w:r w:rsidRPr="00ED5526">
        <w:rPr>
          <w:sz w:val="28"/>
          <w:lang w:val="uk-UA"/>
        </w:rPr>
        <w:t xml:space="preserve">Особливу увагу планується приділити розробці кредитних продуктів для малого бізнесу та приватних осіб. Цей сегмент клієнтів банк вважає для </w:t>
      </w:r>
      <w:r w:rsidRPr="00ED5526">
        <w:rPr>
          <w:sz w:val="28"/>
          <w:lang w:val="uk-UA"/>
        </w:rPr>
        <w:lastRenderedPageBreak/>
        <w:t>себе перспективним на найближчі кілька років. З цією метою планується створити цілий ряд кредитних продуктів, а також спеціальний підрозділ в Головному</w:t>
      </w:r>
      <w:r w:rsidRPr="00ED5526">
        <w:rPr>
          <w:bCs/>
          <w:sz w:val="28"/>
          <w:lang w:val="uk-UA"/>
        </w:rPr>
        <w:t xml:space="preserve"> банку</w:t>
      </w:r>
      <w:r w:rsidRPr="00ED5526">
        <w:rPr>
          <w:sz w:val="28"/>
          <w:lang w:val="uk-UA"/>
        </w:rPr>
        <w:t xml:space="preserve"> та служби в регіональних центрах, які матимуть відповідні повноваження.</w:t>
      </w:r>
    </w:p>
    <w:p w:rsidR="0067341A" w:rsidRPr="00ED5526" w:rsidRDefault="00FF090D" w:rsidP="00ED5526">
      <w:pPr>
        <w:suppressAutoHyphens/>
        <w:spacing w:line="360" w:lineRule="auto"/>
        <w:ind w:firstLine="709"/>
        <w:jc w:val="both"/>
        <w:rPr>
          <w:sz w:val="28"/>
          <w:lang w:val="uk-UA"/>
        </w:rPr>
      </w:pPr>
      <w:r w:rsidRPr="00ED5526">
        <w:rPr>
          <w:sz w:val="28"/>
          <w:lang w:val="uk-UA"/>
        </w:rPr>
        <w:t>У 2008</w:t>
      </w:r>
      <w:r w:rsidR="0067341A" w:rsidRPr="00ED5526">
        <w:rPr>
          <w:sz w:val="28"/>
          <w:lang w:val="uk-UA"/>
        </w:rPr>
        <w:t xml:space="preserve"> році </w:t>
      </w:r>
      <w:r w:rsidR="001C4FAB" w:rsidRPr="00ED5526">
        <w:rPr>
          <w:sz w:val="28"/>
          <w:lang w:val="uk-UA"/>
        </w:rPr>
        <w:t xml:space="preserve">ВАТ АБ </w:t>
      </w:r>
      <w:r w:rsidR="00ED5526">
        <w:rPr>
          <w:sz w:val="28"/>
          <w:lang w:val="uk-UA"/>
        </w:rPr>
        <w:t>"</w:t>
      </w:r>
      <w:r w:rsidR="001C4FAB" w:rsidRPr="00ED5526">
        <w:rPr>
          <w:sz w:val="28"/>
          <w:lang w:val="uk-UA"/>
        </w:rPr>
        <w:t>Укргазбанк</w:t>
      </w:r>
      <w:r w:rsidR="00ED5526">
        <w:rPr>
          <w:sz w:val="28"/>
          <w:lang w:val="uk-UA"/>
        </w:rPr>
        <w:t>"</w:t>
      </w:r>
      <w:r w:rsidR="0067341A" w:rsidRPr="00ED5526">
        <w:rPr>
          <w:sz w:val="28"/>
          <w:lang w:val="uk-UA"/>
        </w:rPr>
        <w:t xml:space="preserve"> планує також розвивати кредитування сільськогосподарських підприємств, для цього розробляються спеціальні кредитні продукти, які б дозволяли клієнтам швидко одержувати недорогі кредитні кошти, а банку, в свою чергу, забезпечити їх поверненість та підтримувати відповідну якість кредитного портфелю. Досвід кредитування підприємств сільськогосподарської галузі в рамках угоди про стратегічне співробітництво з Сумською облдержадміністрацією, напрацьований протягом </w:t>
      </w:r>
      <w:r w:rsidRPr="00ED5526">
        <w:rPr>
          <w:iCs/>
          <w:sz w:val="28"/>
          <w:lang w:val="uk-UA"/>
        </w:rPr>
        <w:t>2006</w:t>
      </w:r>
      <w:r w:rsidR="0067341A" w:rsidRPr="00ED5526">
        <w:rPr>
          <w:sz w:val="28"/>
          <w:lang w:val="uk-UA"/>
        </w:rPr>
        <w:t xml:space="preserve"> року, демонструє спроможність фахівців </w:t>
      </w:r>
      <w:r w:rsidR="001C4FAB" w:rsidRPr="00ED5526">
        <w:rPr>
          <w:sz w:val="28"/>
          <w:lang w:val="uk-UA"/>
        </w:rPr>
        <w:t xml:space="preserve">ВАТ АБ </w:t>
      </w:r>
      <w:r w:rsidR="00ED5526">
        <w:rPr>
          <w:sz w:val="28"/>
          <w:lang w:val="uk-UA"/>
        </w:rPr>
        <w:t>"</w:t>
      </w:r>
      <w:r w:rsidR="001C4FAB" w:rsidRPr="00ED5526">
        <w:rPr>
          <w:sz w:val="28"/>
          <w:lang w:val="uk-UA"/>
        </w:rPr>
        <w:t>Укргазбанк</w:t>
      </w:r>
      <w:r w:rsidR="00ED5526">
        <w:rPr>
          <w:sz w:val="28"/>
          <w:lang w:val="uk-UA"/>
        </w:rPr>
        <w:t>"</w:t>
      </w:r>
      <w:r w:rsidR="0067341A" w:rsidRPr="00ED5526">
        <w:rPr>
          <w:sz w:val="28"/>
          <w:lang w:val="uk-UA"/>
        </w:rPr>
        <w:t xml:space="preserve"> розвивати цей напрямок кредитної політики.</w:t>
      </w:r>
    </w:p>
    <w:p w:rsidR="0067341A" w:rsidRPr="00ED5526" w:rsidRDefault="0067341A" w:rsidP="00ED5526">
      <w:pPr>
        <w:suppressAutoHyphens/>
        <w:spacing w:line="360" w:lineRule="auto"/>
        <w:ind w:firstLine="709"/>
        <w:jc w:val="both"/>
        <w:rPr>
          <w:sz w:val="28"/>
          <w:szCs w:val="28"/>
          <w:lang w:val="uk-UA"/>
        </w:rPr>
      </w:pPr>
      <w:r w:rsidRPr="00ED5526">
        <w:rPr>
          <w:sz w:val="28"/>
          <w:szCs w:val="28"/>
          <w:lang w:val="uk-UA"/>
        </w:rPr>
        <w:t>Протягом 200</w:t>
      </w:r>
      <w:r w:rsidR="00FF090D" w:rsidRPr="00ED5526">
        <w:rPr>
          <w:sz w:val="28"/>
          <w:szCs w:val="28"/>
          <w:lang w:val="uk-UA"/>
        </w:rPr>
        <w:t>6</w:t>
      </w:r>
      <w:r w:rsidRPr="00ED5526">
        <w:rPr>
          <w:sz w:val="28"/>
          <w:szCs w:val="28"/>
          <w:lang w:val="uk-UA"/>
        </w:rPr>
        <w:t xml:space="preserve"> року </w:t>
      </w:r>
      <w:r w:rsidR="001C4FAB" w:rsidRPr="00ED5526">
        <w:rPr>
          <w:sz w:val="28"/>
          <w:lang w:val="uk-UA"/>
        </w:rPr>
        <w:t xml:space="preserve">ВАТ АБ </w:t>
      </w:r>
      <w:r w:rsidR="00ED5526">
        <w:rPr>
          <w:sz w:val="28"/>
          <w:lang w:val="uk-UA"/>
        </w:rPr>
        <w:t>"</w:t>
      </w:r>
      <w:r w:rsidR="001C4FAB" w:rsidRPr="00ED5526">
        <w:rPr>
          <w:sz w:val="28"/>
          <w:lang w:val="uk-UA"/>
        </w:rPr>
        <w:t>Укргазбанк</w:t>
      </w:r>
      <w:r w:rsidR="00ED5526">
        <w:rPr>
          <w:sz w:val="28"/>
          <w:lang w:val="uk-UA"/>
        </w:rPr>
        <w:t>"</w:t>
      </w:r>
      <w:r w:rsidRPr="00ED5526">
        <w:rPr>
          <w:sz w:val="28"/>
          <w:szCs w:val="28"/>
          <w:lang w:val="uk-UA"/>
        </w:rPr>
        <w:t xml:space="preserve"> продовжував активну діяльність на ринку цінних паперів. Зміна структури банку, здійснена в минулому році, сприяла посиленню активності банку на фондовому ринку.</w:t>
      </w:r>
    </w:p>
    <w:p w:rsidR="0067341A" w:rsidRPr="00ED5526" w:rsidRDefault="0067341A" w:rsidP="00ED5526">
      <w:pPr>
        <w:pStyle w:val="a5"/>
        <w:suppressAutoHyphens/>
        <w:ind w:firstLine="709"/>
      </w:pPr>
      <w:r w:rsidRPr="00ED5526">
        <w:t xml:space="preserve">Зміни та протиріччя діючого законодавства не завадили банку досягти суттєвих успіхів в розвитку та в швидкій адаптації внутрішньої нормативної бази, банківського фондового інструментарію та всього спектру операцій з цінними паперами до складних умов ринку. Істотно збільшилися обсяги фондових операцій </w:t>
      </w:r>
      <w:r w:rsidR="001C4FAB" w:rsidRPr="00ED5526">
        <w:t xml:space="preserve">ВАТ АБ </w:t>
      </w:r>
      <w:r w:rsidR="00ED5526">
        <w:t>"</w:t>
      </w:r>
      <w:r w:rsidR="001C4FAB" w:rsidRPr="00ED5526">
        <w:t>Укргазбанк</w:t>
      </w:r>
      <w:r w:rsidR="00ED5526">
        <w:t>"</w:t>
      </w:r>
      <w:r w:rsidRPr="00ED5526">
        <w:t>, які досягли 500 млн. грн., з яких більш ніж 480 млн. грн. припало на комерційні та понад 10 млн. грн. – на комісійні операції.</w:t>
      </w:r>
    </w:p>
    <w:p w:rsidR="0067341A" w:rsidRPr="00ED5526" w:rsidRDefault="0067341A" w:rsidP="00ED5526">
      <w:pPr>
        <w:suppressAutoHyphens/>
        <w:spacing w:line="360" w:lineRule="auto"/>
        <w:ind w:firstLine="709"/>
        <w:jc w:val="both"/>
        <w:rPr>
          <w:sz w:val="28"/>
          <w:szCs w:val="28"/>
          <w:lang w:val="uk-UA"/>
        </w:rPr>
      </w:pPr>
      <w:r w:rsidRPr="00ED5526">
        <w:rPr>
          <w:sz w:val="28"/>
          <w:szCs w:val="28"/>
          <w:lang w:val="uk-UA"/>
        </w:rPr>
        <w:t>Залишки за пасивними операціями по залученню грошових коштів фізичних та юридичних осіб через продаж ощадних сертифікатів досягли на кінець року близько 90 млн. грн. Різноманітні умови продажу сертифікатів дозволили задовольнити найвимогливіших клієнтів щодо термінів розміщення та прибутковості цих інструментів.</w:t>
      </w:r>
    </w:p>
    <w:p w:rsidR="0067341A" w:rsidRPr="00ED5526" w:rsidRDefault="00FF090D" w:rsidP="00ED5526">
      <w:pPr>
        <w:suppressAutoHyphens/>
        <w:spacing w:line="360" w:lineRule="auto"/>
        <w:ind w:firstLine="709"/>
        <w:jc w:val="both"/>
        <w:rPr>
          <w:sz w:val="28"/>
          <w:szCs w:val="28"/>
          <w:lang w:val="uk-UA"/>
        </w:rPr>
      </w:pPr>
      <w:r w:rsidRPr="00ED5526">
        <w:rPr>
          <w:sz w:val="28"/>
          <w:szCs w:val="28"/>
          <w:lang w:val="uk-UA"/>
        </w:rPr>
        <w:t>У 2006</w:t>
      </w:r>
      <w:r w:rsidR="0067341A" w:rsidRPr="00ED5526">
        <w:rPr>
          <w:sz w:val="28"/>
          <w:szCs w:val="28"/>
          <w:lang w:val="uk-UA"/>
        </w:rPr>
        <w:t xml:space="preserve"> році </w:t>
      </w:r>
      <w:r w:rsidR="001C4FAB" w:rsidRPr="00ED5526">
        <w:rPr>
          <w:sz w:val="28"/>
          <w:lang w:val="uk-UA"/>
        </w:rPr>
        <w:t xml:space="preserve">ВАТ АБ </w:t>
      </w:r>
      <w:r w:rsidR="00ED5526">
        <w:rPr>
          <w:sz w:val="28"/>
          <w:lang w:val="uk-UA"/>
        </w:rPr>
        <w:t>"</w:t>
      </w:r>
      <w:r w:rsidR="001C4FAB" w:rsidRPr="00ED5526">
        <w:rPr>
          <w:sz w:val="28"/>
          <w:lang w:val="uk-UA"/>
        </w:rPr>
        <w:t>Укргазбанк</w:t>
      </w:r>
      <w:r w:rsidR="00ED5526">
        <w:rPr>
          <w:sz w:val="28"/>
          <w:lang w:val="uk-UA"/>
        </w:rPr>
        <w:t>"</w:t>
      </w:r>
      <w:r w:rsidR="0067341A" w:rsidRPr="00ED5526">
        <w:rPr>
          <w:sz w:val="28"/>
          <w:szCs w:val="28"/>
          <w:lang w:val="uk-UA"/>
        </w:rPr>
        <w:t xml:space="preserve"> були розроблені нові фондові інструменти, в тому числі і з залучення коштів юридичних і фізичних осіб з </w:t>
      </w:r>
      <w:r w:rsidR="0067341A" w:rsidRPr="00ED5526">
        <w:rPr>
          <w:sz w:val="28"/>
          <w:szCs w:val="28"/>
          <w:lang w:val="uk-UA"/>
        </w:rPr>
        <w:lastRenderedPageBreak/>
        <w:t>виплатою стабільного доходу в валюті завдяки продажу сертифікатів майнової власності на облігації зовнішньої державної позики.</w:t>
      </w:r>
    </w:p>
    <w:p w:rsidR="0067341A" w:rsidRPr="00ED5526" w:rsidRDefault="0067341A" w:rsidP="00ED5526">
      <w:pPr>
        <w:suppressAutoHyphens/>
        <w:spacing w:line="360" w:lineRule="auto"/>
        <w:ind w:firstLine="709"/>
        <w:jc w:val="both"/>
        <w:rPr>
          <w:sz w:val="28"/>
          <w:szCs w:val="28"/>
          <w:lang w:val="uk-UA"/>
        </w:rPr>
      </w:pPr>
      <w:r w:rsidRPr="00ED5526">
        <w:rPr>
          <w:sz w:val="28"/>
          <w:szCs w:val="28"/>
          <w:lang w:val="uk-UA"/>
        </w:rPr>
        <w:t>Проведення операцій РЕПО з облігаціями зовнішньої державної позики створило додаткові умови для збереження коштів клієнтів від знецінення та отримання вагомих доходів. Збільшилися обсяги операцій з корпоративними векселями та досягли більш ніж 215 млн. грн., що дало змогу здійснити оперативне кредитування великих підприємств – операторів пріоритетних галузей економіки України, які є клієнтами банку.</w:t>
      </w:r>
    </w:p>
    <w:p w:rsidR="0067341A" w:rsidRPr="00ED5526" w:rsidRDefault="0067341A" w:rsidP="00ED5526">
      <w:pPr>
        <w:suppressAutoHyphens/>
        <w:spacing w:line="360" w:lineRule="auto"/>
        <w:ind w:firstLine="709"/>
        <w:jc w:val="both"/>
        <w:rPr>
          <w:sz w:val="28"/>
          <w:szCs w:val="28"/>
          <w:lang w:val="uk-UA"/>
        </w:rPr>
      </w:pPr>
      <w:r w:rsidRPr="00ED5526">
        <w:rPr>
          <w:sz w:val="28"/>
          <w:szCs w:val="28"/>
          <w:lang w:val="uk-UA"/>
        </w:rPr>
        <w:t xml:space="preserve">В роботі з клієнтами широко використовувався такий фондовий інструмент як фінансовий вексель. Загальний об’єм векселів, випущених </w:t>
      </w:r>
      <w:r w:rsidR="001C4FAB" w:rsidRPr="00ED5526">
        <w:rPr>
          <w:sz w:val="28"/>
          <w:lang w:val="uk-UA"/>
        </w:rPr>
        <w:t xml:space="preserve">ВАТ АБ </w:t>
      </w:r>
      <w:r w:rsidR="00ED5526">
        <w:rPr>
          <w:sz w:val="28"/>
          <w:lang w:val="uk-UA"/>
        </w:rPr>
        <w:t>"</w:t>
      </w:r>
      <w:r w:rsidR="001C4FAB" w:rsidRPr="00ED5526">
        <w:rPr>
          <w:sz w:val="28"/>
          <w:lang w:val="uk-UA"/>
        </w:rPr>
        <w:t>Укргазбанк</w:t>
      </w:r>
      <w:r w:rsidR="00ED5526">
        <w:rPr>
          <w:sz w:val="28"/>
          <w:lang w:val="uk-UA"/>
        </w:rPr>
        <w:t>"</w:t>
      </w:r>
      <w:r w:rsidRPr="00ED5526">
        <w:rPr>
          <w:sz w:val="28"/>
          <w:szCs w:val="28"/>
          <w:lang w:val="uk-UA"/>
        </w:rPr>
        <w:t xml:space="preserve"> за 200</w:t>
      </w:r>
      <w:r w:rsidR="00FF090D" w:rsidRPr="00ED5526">
        <w:rPr>
          <w:sz w:val="28"/>
          <w:szCs w:val="28"/>
          <w:lang w:val="uk-UA"/>
        </w:rPr>
        <w:t>6</w:t>
      </w:r>
      <w:r w:rsidRPr="00ED5526">
        <w:rPr>
          <w:sz w:val="28"/>
          <w:szCs w:val="28"/>
          <w:lang w:val="uk-UA"/>
        </w:rPr>
        <w:t xml:space="preserve"> рік, склав понад 244 млн. грн.</w:t>
      </w:r>
    </w:p>
    <w:p w:rsidR="0067341A" w:rsidRPr="00ED5526" w:rsidRDefault="0067341A" w:rsidP="00ED5526">
      <w:pPr>
        <w:suppressAutoHyphens/>
        <w:spacing w:line="360" w:lineRule="auto"/>
        <w:ind w:firstLine="709"/>
        <w:jc w:val="both"/>
        <w:rPr>
          <w:sz w:val="28"/>
          <w:szCs w:val="28"/>
          <w:lang w:val="uk-UA"/>
        </w:rPr>
      </w:pPr>
      <w:r w:rsidRPr="00ED5526">
        <w:rPr>
          <w:sz w:val="28"/>
          <w:szCs w:val="28"/>
          <w:lang w:val="uk-UA"/>
        </w:rPr>
        <w:t>Банк підготував інформаційну базу для реалізації потенційних можливостей щодо розширення та вдосконалення спектру операцій в частині здійснення депозитарної діяльності зберігача. Ця діяльність допоможе прискорити проведення операцій з цінними паперами та залучити нових клієнтів.</w:t>
      </w:r>
    </w:p>
    <w:p w:rsidR="0067341A" w:rsidRPr="00ED5526" w:rsidRDefault="0067341A" w:rsidP="00ED5526">
      <w:pPr>
        <w:suppressAutoHyphens/>
        <w:spacing w:line="360" w:lineRule="auto"/>
        <w:ind w:firstLine="709"/>
        <w:jc w:val="both"/>
        <w:rPr>
          <w:sz w:val="28"/>
          <w:szCs w:val="28"/>
          <w:lang w:val="uk-UA"/>
        </w:rPr>
      </w:pPr>
      <w:r w:rsidRPr="00ED5526">
        <w:rPr>
          <w:sz w:val="28"/>
          <w:szCs w:val="28"/>
          <w:lang w:val="uk-UA"/>
        </w:rPr>
        <w:t xml:space="preserve">Розподіл оборотів по операціях із цінними паперами та склад портфелю цінних паперів подано відповідно на </w:t>
      </w:r>
      <w:r w:rsidR="00275EF7" w:rsidRPr="00ED5526">
        <w:rPr>
          <w:sz w:val="28"/>
          <w:szCs w:val="28"/>
          <w:lang w:val="uk-UA"/>
        </w:rPr>
        <w:t>рис</w:t>
      </w:r>
      <w:r w:rsidRPr="00ED5526">
        <w:rPr>
          <w:sz w:val="28"/>
          <w:szCs w:val="28"/>
          <w:lang w:val="uk-UA"/>
        </w:rPr>
        <w:t xml:space="preserve">. </w:t>
      </w:r>
      <w:r w:rsidRPr="00ED5526">
        <w:rPr>
          <w:sz w:val="28"/>
          <w:szCs w:val="28"/>
        </w:rPr>
        <w:t>7</w:t>
      </w:r>
      <w:r w:rsidRPr="00ED5526">
        <w:rPr>
          <w:sz w:val="28"/>
          <w:szCs w:val="28"/>
          <w:lang w:val="uk-UA"/>
        </w:rPr>
        <w:t xml:space="preserve">, </w:t>
      </w:r>
      <w:r w:rsidRPr="00ED5526">
        <w:rPr>
          <w:sz w:val="28"/>
          <w:szCs w:val="28"/>
        </w:rPr>
        <w:t>8</w:t>
      </w:r>
      <w:r w:rsidRPr="00ED5526">
        <w:rPr>
          <w:sz w:val="28"/>
          <w:szCs w:val="28"/>
          <w:lang w:val="uk-UA"/>
        </w:rPr>
        <w:t>.</w:t>
      </w:r>
    </w:p>
    <w:p w:rsidR="0067341A" w:rsidRPr="00ED5526" w:rsidRDefault="0067341A" w:rsidP="00ED5526">
      <w:pPr>
        <w:pStyle w:val="FR1"/>
        <w:widowControl/>
        <w:suppressAutoHyphens/>
        <w:ind w:left="0" w:firstLine="709"/>
        <w:rPr>
          <w:rFonts w:ascii="Times New Roman" w:hAnsi="Times New Roman" w:cs="Times New Roman"/>
          <w:sz w:val="28"/>
          <w:szCs w:val="28"/>
        </w:rPr>
      </w:pPr>
      <w:r w:rsidRPr="00ED5526">
        <w:rPr>
          <w:rFonts w:ascii="Times New Roman" w:hAnsi="Times New Roman" w:cs="Times New Roman"/>
          <w:sz w:val="28"/>
          <w:szCs w:val="28"/>
        </w:rPr>
        <w:t>Протягом 200</w:t>
      </w:r>
      <w:r w:rsidR="00FF090D" w:rsidRPr="00ED5526">
        <w:rPr>
          <w:rFonts w:ascii="Times New Roman" w:hAnsi="Times New Roman" w:cs="Times New Roman"/>
          <w:sz w:val="28"/>
          <w:szCs w:val="28"/>
        </w:rPr>
        <w:t>6</w:t>
      </w:r>
      <w:r w:rsidRPr="00ED5526">
        <w:rPr>
          <w:rFonts w:ascii="Times New Roman" w:hAnsi="Times New Roman" w:cs="Times New Roman"/>
          <w:sz w:val="28"/>
          <w:szCs w:val="28"/>
        </w:rPr>
        <w:t xml:space="preserve"> року </w:t>
      </w:r>
      <w:r w:rsidR="001C4FAB" w:rsidRPr="00ED5526">
        <w:rPr>
          <w:rFonts w:ascii="Times New Roman" w:hAnsi="Times New Roman" w:cs="Times New Roman"/>
          <w:sz w:val="28"/>
        </w:rPr>
        <w:t xml:space="preserve">ВАТ АБ </w:t>
      </w:r>
      <w:r w:rsidR="00ED5526">
        <w:rPr>
          <w:rFonts w:ascii="Times New Roman" w:hAnsi="Times New Roman" w:cs="Times New Roman"/>
          <w:sz w:val="28"/>
        </w:rPr>
        <w:t>"</w:t>
      </w:r>
      <w:r w:rsidR="001C4FAB" w:rsidRPr="00ED5526">
        <w:rPr>
          <w:rFonts w:ascii="Times New Roman" w:hAnsi="Times New Roman" w:cs="Times New Roman"/>
          <w:sz w:val="28"/>
        </w:rPr>
        <w:t>Укргазбанк</w:t>
      </w:r>
      <w:r w:rsidR="00ED5526">
        <w:rPr>
          <w:rFonts w:ascii="Times New Roman" w:hAnsi="Times New Roman" w:cs="Times New Roman"/>
          <w:sz w:val="28"/>
        </w:rPr>
        <w:t>"</w:t>
      </w:r>
      <w:r w:rsidRPr="00ED5526">
        <w:rPr>
          <w:rFonts w:ascii="Times New Roman" w:hAnsi="Times New Roman" w:cs="Times New Roman"/>
          <w:sz w:val="28"/>
          <w:szCs w:val="28"/>
        </w:rPr>
        <w:t xml:space="preserve"> приділяв увагу розвитку співробітництва з вітчизняними і закордонними фінансовими інститутами.</w:t>
      </w:r>
    </w:p>
    <w:p w:rsidR="00D14299" w:rsidRDefault="00D14299" w:rsidP="00ED5526">
      <w:pPr>
        <w:pStyle w:val="FR1"/>
        <w:widowControl/>
        <w:suppressAutoHyphens/>
        <w:ind w:left="0" w:firstLine="709"/>
        <w:rPr>
          <w:rFonts w:ascii="Times New Roman" w:hAnsi="Times New Roman" w:cs="Times New Roman"/>
          <w:sz w:val="28"/>
          <w:szCs w:val="28"/>
          <w:lang w:val="en-US"/>
        </w:rPr>
      </w:pPr>
    </w:p>
    <w:p w:rsidR="000B08B0" w:rsidRDefault="000B08B0">
      <w:pPr>
        <w:rPr>
          <w:sz w:val="28"/>
          <w:szCs w:val="28"/>
          <w:lang w:val="en-US"/>
        </w:rPr>
      </w:pPr>
      <w:r>
        <w:rPr>
          <w:sz w:val="28"/>
          <w:szCs w:val="28"/>
          <w:lang w:val="en-US"/>
        </w:rPr>
        <w:br w:type="page"/>
      </w:r>
    </w:p>
    <w:p w:rsidR="0067341A" w:rsidRPr="00ED5526" w:rsidRDefault="008A3509" w:rsidP="00ED5526">
      <w:pPr>
        <w:pStyle w:val="FR1"/>
        <w:widowControl/>
        <w:suppressAutoHyphens/>
        <w:ind w:left="0" w:firstLine="709"/>
        <w:rPr>
          <w:rFonts w:ascii="Times New Roman" w:hAnsi="Times New Roman" w:cs="Times New Roman"/>
          <w:sz w:val="28"/>
          <w:szCs w:val="28"/>
        </w:rPr>
      </w:pPr>
      <w:r w:rsidRPr="008A3509">
        <w:rPr>
          <w:rFonts w:ascii="Times New Roman" w:hAnsi="Times New Roman" w:cs="Times New Roman"/>
          <w:noProof/>
          <w:sz w:val="28"/>
          <w:lang w:val="ru-RU"/>
        </w:rPr>
        <w:object w:dxaOrig="6269" w:dyaOrig="34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Объект 1" o:spid="_x0000_i1030" type="#_x0000_t75" style="width:391.5pt;height:211.5pt;visibility:visible" o:ole="">
            <v:imagedata r:id="rId7" o:title="" croptop="-9435f" cropbottom="-5011f" cropleft="-8530f" cropright="-7788f"/>
            <o:lock v:ext="edit" aspectratio="f"/>
          </v:shape>
          <o:OLEObject Type="Embed" ProgID="Excel.Sheet.8" ShapeID="Объект 1" DrawAspect="Content" ObjectID="_1469551636" r:id="rId8">
            <o:FieldCodes>\s</o:FieldCodes>
          </o:OLEObject>
        </w:object>
      </w:r>
    </w:p>
    <w:p w:rsidR="0067341A" w:rsidRPr="00ED5526" w:rsidRDefault="00275EF7" w:rsidP="00ED5526">
      <w:pPr>
        <w:suppressAutoHyphens/>
        <w:spacing w:line="360" w:lineRule="auto"/>
        <w:ind w:firstLine="709"/>
        <w:jc w:val="both"/>
        <w:rPr>
          <w:bCs/>
          <w:sz w:val="28"/>
          <w:szCs w:val="28"/>
          <w:lang w:val="uk-UA"/>
        </w:rPr>
      </w:pPr>
      <w:r w:rsidRPr="00ED5526">
        <w:rPr>
          <w:bCs/>
          <w:sz w:val="28"/>
          <w:szCs w:val="28"/>
          <w:lang w:val="uk-UA"/>
        </w:rPr>
        <w:t>Рис</w:t>
      </w:r>
      <w:r w:rsidR="0067341A" w:rsidRPr="00ED5526">
        <w:rPr>
          <w:bCs/>
          <w:sz w:val="28"/>
          <w:szCs w:val="28"/>
          <w:lang w:val="uk-UA"/>
        </w:rPr>
        <w:t xml:space="preserve">. </w:t>
      </w:r>
      <w:r w:rsidR="0067341A" w:rsidRPr="00ED5526">
        <w:rPr>
          <w:bCs/>
          <w:sz w:val="28"/>
          <w:szCs w:val="28"/>
        </w:rPr>
        <w:t>7</w:t>
      </w:r>
      <w:r w:rsidR="0067341A" w:rsidRPr="00ED5526">
        <w:rPr>
          <w:bCs/>
          <w:sz w:val="28"/>
          <w:szCs w:val="28"/>
          <w:lang w:val="uk-UA"/>
        </w:rPr>
        <w:t>. Розподіл оборотів по операціях із цінними паперами (млн. грн.).</w:t>
      </w:r>
    </w:p>
    <w:p w:rsidR="00244A00" w:rsidRPr="00ED5526" w:rsidRDefault="00244A00" w:rsidP="00ED5526">
      <w:pPr>
        <w:pStyle w:val="FR1"/>
        <w:widowControl/>
        <w:suppressAutoHyphens/>
        <w:ind w:left="0" w:firstLine="709"/>
        <w:rPr>
          <w:rFonts w:ascii="Times New Roman" w:hAnsi="Times New Roman" w:cs="Times New Roman"/>
          <w:sz w:val="28"/>
        </w:rPr>
      </w:pPr>
    </w:p>
    <w:p w:rsidR="00244A00" w:rsidRPr="00ED5526" w:rsidRDefault="00244A00" w:rsidP="00ED5526">
      <w:pPr>
        <w:pStyle w:val="FR1"/>
        <w:widowControl/>
        <w:suppressAutoHyphens/>
        <w:ind w:left="0" w:firstLine="709"/>
        <w:rPr>
          <w:rFonts w:ascii="Times New Roman" w:hAnsi="Times New Roman" w:cs="Times New Roman"/>
          <w:sz w:val="28"/>
          <w:szCs w:val="28"/>
        </w:rPr>
      </w:pPr>
      <w:r w:rsidRPr="00ED5526">
        <w:rPr>
          <w:rFonts w:ascii="Times New Roman" w:hAnsi="Times New Roman" w:cs="Times New Roman"/>
          <w:sz w:val="28"/>
        </w:rPr>
        <w:t xml:space="preserve">ВАТ АБ </w:t>
      </w:r>
      <w:r w:rsidR="00ED5526">
        <w:rPr>
          <w:rFonts w:ascii="Times New Roman" w:hAnsi="Times New Roman" w:cs="Times New Roman"/>
          <w:sz w:val="28"/>
        </w:rPr>
        <w:t>"</w:t>
      </w:r>
      <w:r w:rsidRPr="00ED5526">
        <w:rPr>
          <w:rFonts w:ascii="Times New Roman" w:hAnsi="Times New Roman" w:cs="Times New Roman"/>
          <w:sz w:val="28"/>
        </w:rPr>
        <w:t>Укргазбанк</w:t>
      </w:r>
      <w:r w:rsidR="00ED5526">
        <w:rPr>
          <w:rFonts w:ascii="Times New Roman" w:hAnsi="Times New Roman" w:cs="Times New Roman"/>
          <w:sz w:val="28"/>
        </w:rPr>
        <w:t>"</w:t>
      </w:r>
      <w:r w:rsidRPr="00ED5526">
        <w:rPr>
          <w:rFonts w:ascii="Times New Roman" w:hAnsi="Times New Roman" w:cs="Times New Roman"/>
          <w:sz w:val="28"/>
          <w:szCs w:val="28"/>
        </w:rPr>
        <w:t xml:space="preserve"> на взаємовигідних умовах проводить операції з іноземними банками, які мають бездоганну репутацію та великий досвід у здійсненні міжнародних і міжбанківських розрахунків, а також фінансуванні міжнародної торгівлі і документарного бізнесу. Основними розрахунковими банками є такі відомі в міжнародних фінансових колах організації як: Bankers Trust Company, Bank of New York, Commerzbank AG, Dresdner Bank AG та інші.</w:t>
      </w:r>
    </w:p>
    <w:p w:rsidR="00244A00" w:rsidRPr="00ED5526" w:rsidRDefault="00244A00" w:rsidP="00ED5526">
      <w:pPr>
        <w:pStyle w:val="FR1"/>
        <w:widowControl/>
        <w:suppressAutoHyphens/>
        <w:ind w:left="0" w:firstLine="709"/>
        <w:rPr>
          <w:rFonts w:ascii="Times New Roman" w:hAnsi="Times New Roman" w:cs="Times New Roman"/>
          <w:sz w:val="28"/>
          <w:szCs w:val="28"/>
        </w:rPr>
      </w:pPr>
      <w:r w:rsidRPr="00ED5526">
        <w:rPr>
          <w:rFonts w:ascii="Times New Roman" w:hAnsi="Times New Roman" w:cs="Times New Roman"/>
          <w:sz w:val="28"/>
        </w:rPr>
        <w:t xml:space="preserve">ВАТ АБ </w:t>
      </w:r>
      <w:r w:rsidR="00ED5526">
        <w:rPr>
          <w:rFonts w:ascii="Times New Roman" w:hAnsi="Times New Roman" w:cs="Times New Roman"/>
          <w:sz w:val="28"/>
        </w:rPr>
        <w:t>"</w:t>
      </w:r>
      <w:r w:rsidRPr="00ED5526">
        <w:rPr>
          <w:rFonts w:ascii="Times New Roman" w:hAnsi="Times New Roman" w:cs="Times New Roman"/>
          <w:sz w:val="28"/>
        </w:rPr>
        <w:t>Укргазбанк</w:t>
      </w:r>
      <w:r w:rsidR="00ED5526">
        <w:rPr>
          <w:rFonts w:ascii="Times New Roman" w:hAnsi="Times New Roman" w:cs="Times New Roman"/>
          <w:sz w:val="28"/>
        </w:rPr>
        <w:t>"</w:t>
      </w:r>
      <w:r w:rsidRPr="00ED5526">
        <w:rPr>
          <w:rFonts w:ascii="Times New Roman" w:hAnsi="Times New Roman" w:cs="Times New Roman"/>
          <w:sz w:val="28"/>
          <w:szCs w:val="28"/>
        </w:rPr>
        <w:t xml:space="preserve"> успішно і послідовно проводить оптимізацію кореспондентської мережі. Станом на початок 2007 року </w:t>
      </w:r>
      <w:r w:rsidRPr="00ED5526">
        <w:rPr>
          <w:rFonts w:ascii="Times New Roman" w:hAnsi="Times New Roman" w:cs="Times New Roman"/>
          <w:sz w:val="28"/>
        </w:rPr>
        <w:t>банк</w:t>
      </w:r>
      <w:r w:rsidRPr="00ED5526">
        <w:rPr>
          <w:rFonts w:ascii="Times New Roman" w:hAnsi="Times New Roman" w:cs="Times New Roman"/>
          <w:sz w:val="28"/>
          <w:szCs w:val="28"/>
        </w:rPr>
        <w:t xml:space="preserve"> мав більш ніж 100 кореспондентських рахунків типу </w:t>
      </w:r>
      <w:r w:rsidR="00ED5526">
        <w:rPr>
          <w:rFonts w:ascii="Times New Roman" w:hAnsi="Times New Roman" w:cs="Times New Roman"/>
          <w:sz w:val="28"/>
          <w:szCs w:val="28"/>
        </w:rPr>
        <w:t>"</w:t>
      </w:r>
      <w:r w:rsidRPr="00ED5526">
        <w:rPr>
          <w:rFonts w:ascii="Times New Roman" w:hAnsi="Times New Roman" w:cs="Times New Roman"/>
          <w:sz w:val="28"/>
          <w:szCs w:val="28"/>
        </w:rPr>
        <w:t>Ностро</w:t>
      </w:r>
      <w:r w:rsidR="00ED5526">
        <w:rPr>
          <w:rFonts w:ascii="Times New Roman" w:hAnsi="Times New Roman" w:cs="Times New Roman"/>
          <w:sz w:val="28"/>
          <w:szCs w:val="28"/>
        </w:rPr>
        <w:t>"</w:t>
      </w:r>
      <w:r w:rsidRPr="00ED5526">
        <w:rPr>
          <w:rFonts w:ascii="Times New Roman" w:hAnsi="Times New Roman" w:cs="Times New Roman"/>
          <w:sz w:val="28"/>
          <w:szCs w:val="28"/>
        </w:rPr>
        <w:t xml:space="preserve">, загальна сума оборотів за якими у 2006 році склала в доларовому еквіваленті 4,8 млрд. У середньому за рахунками </w:t>
      </w:r>
      <w:r w:rsidR="00ED5526">
        <w:rPr>
          <w:rFonts w:ascii="Times New Roman" w:hAnsi="Times New Roman" w:cs="Times New Roman"/>
          <w:sz w:val="28"/>
          <w:szCs w:val="28"/>
        </w:rPr>
        <w:t>"</w:t>
      </w:r>
      <w:r w:rsidRPr="00ED5526">
        <w:rPr>
          <w:rFonts w:ascii="Times New Roman" w:hAnsi="Times New Roman" w:cs="Times New Roman"/>
          <w:sz w:val="28"/>
          <w:szCs w:val="28"/>
        </w:rPr>
        <w:t>Ностро</w:t>
      </w:r>
      <w:r w:rsidR="00ED5526">
        <w:rPr>
          <w:rFonts w:ascii="Times New Roman" w:hAnsi="Times New Roman" w:cs="Times New Roman"/>
          <w:sz w:val="28"/>
          <w:szCs w:val="28"/>
        </w:rPr>
        <w:t>"</w:t>
      </w:r>
      <w:r w:rsidRPr="00ED5526">
        <w:rPr>
          <w:rFonts w:ascii="Times New Roman" w:hAnsi="Times New Roman" w:cs="Times New Roman"/>
          <w:sz w:val="28"/>
          <w:szCs w:val="28"/>
        </w:rPr>
        <w:t xml:space="preserve"> щомісяця проводиться 1600 операцій.</w:t>
      </w:r>
    </w:p>
    <w:p w:rsidR="00275EF7" w:rsidRDefault="00275EF7" w:rsidP="00ED5526">
      <w:pPr>
        <w:pStyle w:val="FR1"/>
        <w:widowControl/>
        <w:suppressAutoHyphens/>
        <w:ind w:left="0" w:firstLine="709"/>
        <w:rPr>
          <w:rFonts w:ascii="Times New Roman" w:hAnsi="Times New Roman" w:cs="Times New Roman"/>
          <w:sz w:val="28"/>
          <w:szCs w:val="28"/>
          <w:lang w:val="en-US"/>
        </w:rPr>
      </w:pPr>
    </w:p>
    <w:p w:rsidR="000B08B0" w:rsidRDefault="000B08B0">
      <w:pPr>
        <w:rPr>
          <w:sz w:val="28"/>
          <w:szCs w:val="28"/>
          <w:lang w:val="en-US"/>
        </w:rPr>
      </w:pPr>
      <w:r>
        <w:rPr>
          <w:sz w:val="28"/>
          <w:szCs w:val="28"/>
          <w:lang w:val="en-US"/>
        </w:rPr>
        <w:br w:type="page"/>
      </w:r>
    </w:p>
    <w:p w:rsidR="0067341A" w:rsidRPr="00ED5526" w:rsidRDefault="008A3509" w:rsidP="00ED5526">
      <w:pPr>
        <w:pStyle w:val="FR1"/>
        <w:widowControl/>
        <w:suppressAutoHyphens/>
        <w:ind w:left="0" w:firstLine="709"/>
        <w:rPr>
          <w:rFonts w:ascii="Times New Roman" w:hAnsi="Times New Roman" w:cs="Times New Roman"/>
          <w:sz w:val="28"/>
          <w:szCs w:val="28"/>
        </w:rPr>
      </w:pPr>
      <w:r w:rsidRPr="008A3509">
        <w:rPr>
          <w:rFonts w:ascii="Times New Roman" w:hAnsi="Times New Roman" w:cs="Times New Roman"/>
          <w:noProof/>
          <w:sz w:val="28"/>
          <w:lang w:val="ru-RU"/>
        </w:rPr>
        <w:object w:dxaOrig="6346" w:dyaOrig="3696">
          <v:shape id="Объект 2" o:spid="_x0000_i1031" type="#_x0000_t75" style="width:389.25pt;height:234pt;visibility:visible" o:ole="">
            <v:imagedata r:id="rId9" o:title="" croptop="-10036f" cropbottom="-7412f" cropleft="-6548f" cropright="-8325f"/>
            <o:lock v:ext="edit" aspectratio="f"/>
          </v:shape>
          <o:OLEObject Type="Embed" ProgID="Excel.Sheet.8" ShapeID="Объект 2" DrawAspect="Content" ObjectID="_1469551637" r:id="rId10">
            <o:FieldCodes>\s</o:FieldCodes>
          </o:OLEObject>
        </w:object>
      </w:r>
    </w:p>
    <w:p w:rsidR="0067341A" w:rsidRPr="00ED5526" w:rsidRDefault="00275EF7" w:rsidP="00ED5526">
      <w:pPr>
        <w:pStyle w:val="FR1"/>
        <w:widowControl/>
        <w:suppressAutoHyphens/>
        <w:ind w:left="0" w:firstLine="709"/>
        <w:rPr>
          <w:rFonts w:ascii="Times New Roman" w:hAnsi="Times New Roman" w:cs="Times New Roman"/>
          <w:bCs/>
          <w:sz w:val="28"/>
          <w:szCs w:val="28"/>
        </w:rPr>
      </w:pPr>
      <w:r w:rsidRPr="00ED5526">
        <w:rPr>
          <w:rFonts w:ascii="Times New Roman" w:hAnsi="Times New Roman" w:cs="Times New Roman"/>
          <w:bCs/>
          <w:sz w:val="28"/>
          <w:szCs w:val="28"/>
        </w:rPr>
        <w:t>Рис</w:t>
      </w:r>
      <w:r w:rsidR="0067341A" w:rsidRPr="00ED5526">
        <w:rPr>
          <w:rFonts w:ascii="Times New Roman" w:hAnsi="Times New Roman" w:cs="Times New Roman"/>
          <w:bCs/>
          <w:sz w:val="28"/>
          <w:szCs w:val="28"/>
        </w:rPr>
        <w:t xml:space="preserve">. </w:t>
      </w:r>
      <w:r w:rsidR="0067341A" w:rsidRPr="00ED5526">
        <w:rPr>
          <w:rFonts w:ascii="Times New Roman" w:hAnsi="Times New Roman" w:cs="Times New Roman"/>
          <w:bCs/>
          <w:sz w:val="28"/>
          <w:szCs w:val="28"/>
          <w:lang w:val="ru-RU"/>
        </w:rPr>
        <w:t>8</w:t>
      </w:r>
      <w:r w:rsidR="0067341A" w:rsidRPr="00ED5526">
        <w:rPr>
          <w:rFonts w:ascii="Times New Roman" w:hAnsi="Times New Roman" w:cs="Times New Roman"/>
          <w:bCs/>
          <w:sz w:val="28"/>
          <w:szCs w:val="28"/>
        </w:rPr>
        <w:t>. Склад портфелю цінних паперів (млн. грн.).</w:t>
      </w:r>
    </w:p>
    <w:p w:rsidR="0067341A" w:rsidRPr="00ED5526" w:rsidRDefault="0067341A" w:rsidP="00ED5526">
      <w:pPr>
        <w:pStyle w:val="FR1"/>
        <w:widowControl/>
        <w:suppressAutoHyphens/>
        <w:ind w:left="0" w:firstLine="709"/>
        <w:rPr>
          <w:rFonts w:ascii="Times New Roman" w:hAnsi="Times New Roman" w:cs="Times New Roman"/>
          <w:sz w:val="28"/>
          <w:szCs w:val="28"/>
        </w:rPr>
      </w:pPr>
    </w:p>
    <w:p w:rsidR="0067341A" w:rsidRPr="00ED5526" w:rsidRDefault="0067341A" w:rsidP="00ED5526">
      <w:pPr>
        <w:pStyle w:val="FR1"/>
        <w:widowControl/>
        <w:suppressAutoHyphens/>
        <w:ind w:left="0" w:firstLine="709"/>
        <w:rPr>
          <w:rFonts w:ascii="Times New Roman" w:hAnsi="Times New Roman" w:cs="Times New Roman"/>
          <w:sz w:val="28"/>
          <w:szCs w:val="28"/>
        </w:rPr>
      </w:pPr>
      <w:r w:rsidRPr="00ED5526">
        <w:rPr>
          <w:rFonts w:ascii="Times New Roman" w:hAnsi="Times New Roman" w:cs="Times New Roman"/>
          <w:sz w:val="28"/>
          <w:szCs w:val="28"/>
        </w:rPr>
        <w:t>Велика увага приділяється розширенню сфер співробітництва з банками України, країн СНД і Балтії (</w:t>
      </w:r>
      <w:r w:rsidR="00B829D6" w:rsidRPr="00ED5526">
        <w:rPr>
          <w:rFonts w:ascii="Times New Roman" w:hAnsi="Times New Roman" w:cs="Times New Roman"/>
          <w:sz w:val="28"/>
          <w:szCs w:val="28"/>
        </w:rPr>
        <w:t>рис</w:t>
      </w:r>
      <w:r w:rsidRPr="00ED5526">
        <w:rPr>
          <w:rFonts w:ascii="Times New Roman" w:hAnsi="Times New Roman" w:cs="Times New Roman"/>
          <w:sz w:val="28"/>
          <w:szCs w:val="28"/>
        </w:rPr>
        <w:t xml:space="preserve">. 9). Сьогодні в банку налічується 111 рахунків типу </w:t>
      </w:r>
      <w:r w:rsidR="00ED5526">
        <w:rPr>
          <w:rFonts w:ascii="Times New Roman" w:hAnsi="Times New Roman" w:cs="Times New Roman"/>
          <w:sz w:val="28"/>
          <w:szCs w:val="28"/>
        </w:rPr>
        <w:t>"</w:t>
      </w:r>
      <w:r w:rsidRPr="00ED5526">
        <w:rPr>
          <w:rFonts w:ascii="Times New Roman" w:hAnsi="Times New Roman" w:cs="Times New Roman"/>
          <w:sz w:val="28"/>
          <w:szCs w:val="28"/>
        </w:rPr>
        <w:t>Лоро</w:t>
      </w:r>
      <w:r w:rsidR="00ED5526">
        <w:rPr>
          <w:rFonts w:ascii="Times New Roman" w:hAnsi="Times New Roman" w:cs="Times New Roman"/>
          <w:sz w:val="28"/>
          <w:szCs w:val="28"/>
        </w:rPr>
        <w:t>"</w:t>
      </w:r>
      <w:r w:rsidRPr="00ED5526">
        <w:rPr>
          <w:rFonts w:ascii="Times New Roman" w:hAnsi="Times New Roman" w:cs="Times New Roman"/>
          <w:sz w:val="28"/>
          <w:szCs w:val="28"/>
        </w:rPr>
        <w:t>. З них 55рахунків відкриті банкам країн СНД і Балтії, а також 56 рахунків українським банкам, в іноземній і національній валютах. У 200</w:t>
      </w:r>
      <w:r w:rsidR="00FF090D" w:rsidRPr="00ED5526">
        <w:rPr>
          <w:rFonts w:ascii="Times New Roman" w:hAnsi="Times New Roman" w:cs="Times New Roman"/>
          <w:sz w:val="28"/>
          <w:szCs w:val="28"/>
        </w:rPr>
        <w:t>6</w:t>
      </w:r>
      <w:r w:rsidRPr="00ED5526">
        <w:rPr>
          <w:rFonts w:ascii="Times New Roman" w:hAnsi="Times New Roman" w:cs="Times New Roman"/>
          <w:sz w:val="28"/>
          <w:szCs w:val="28"/>
        </w:rPr>
        <w:t xml:space="preserve"> році сума оборотів за рахунками </w:t>
      </w:r>
      <w:r w:rsidR="00ED5526">
        <w:rPr>
          <w:rFonts w:ascii="Times New Roman" w:hAnsi="Times New Roman" w:cs="Times New Roman"/>
          <w:sz w:val="28"/>
          <w:szCs w:val="28"/>
        </w:rPr>
        <w:t>"</w:t>
      </w:r>
      <w:r w:rsidRPr="00ED5526">
        <w:rPr>
          <w:rFonts w:ascii="Times New Roman" w:hAnsi="Times New Roman" w:cs="Times New Roman"/>
          <w:sz w:val="28"/>
          <w:szCs w:val="28"/>
        </w:rPr>
        <w:t>Лоро</w:t>
      </w:r>
      <w:r w:rsidR="00ED5526">
        <w:rPr>
          <w:rFonts w:ascii="Times New Roman" w:hAnsi="Times New Roman" w:cs="Times New Roman"/>
          <w:sz w:val="28"/>
          <w:szCs w:val="28"/>
        </w:rPr>
        <w:t>"</w:t>
      </w:r>
      <w:r w:rsidRPr="00ED5526">
        <w:rPr>
          <w:rFonts w:ascii="Times New Roman" w:hAnsi="Times New Roman" w:cs="Times New Roman"/>
          <w:sz w:val="28"/>
          <w:szCs w:val="28"/>
        </w:rPr>
        <w:t xml:space="preserve"> склала в доларовому еквіваленті 1 млрд. За рахунками типу </w:t>
      </w:r>
      <w:r w:rsidR="00ED5526">
        <w:rPr>
          <w:rFonts w:ascii="Times New Roman" w:hAnsi="Times New Roman" w:cs="Times New Roman"/>
          <w:sz w:val="28"/>
          <w:szCs w:val="28"/>
        </w:rPr>
        <w:t>"</w:t>
      </w:r>
      <w:r w:rsidRPr="00ED5526">
        <w:rPr>
          <w:rFonts w:ascii="Times New Roman" w:hAnsi="Times New Roman" w:cs="Times New Roman"/>
          <w:sz w:val="28"/>
          <w:szCs w:val="28"/>
        </w:rPr>
        <w:t>Лоро</w:t>
      </w:r>
      <w:r w:rsidR="00ED5526">
        <w:rPr>
          <w:rFonts w:ascii="Times New Roman" w:hAnsi="Times New Roman" w:cs="Times New Roman"/>
          <w:sz w:val="28"/>
          <w:szCs w:val="28"/>
        </w:rPr>
        <w:t>"</w:t>
      </w:r>
      <w:r w:rsidRPr="00ED5526">
        <w:rPr>
          <w:rFonts w:ascii="Times New Roman" w:hAnsi="Times New Roman" w:cs="Times New Roman"/>
          <w:sz w:val="28"/>
          <w:szCs w:val="28"/>
        </w:rPr>
        <w:t xml:space="preserve"> щомісяця в середньому здійснюється 500 операцій. Розподіл рахунків типу </w:t>
      </w:r>
      <w:r w:rsidR="00ED5526">
        <w:rPr>
          <w:rFonts w:ascii="Times New Roman" w:hAnsi="Times New Roman" w:cs="Times New Roman"/>
          <w:sz w:val="28"/>
          <w:szCs w:val="28"/>
        </w:rPr>
        <w:t>"</w:t>
      </w:r>
      <w:r w:rsidRPr="00ED5526">
        <w:rPr>
          <w:rFonts w:ascii="Times New Roman" w:hAnsi="Times New Roman" w:cs="Times New Roman"/>
          <w:sz w:val="28"/>
          <w:szCs w:val="28"/>
        </w:rPr>
        <w:t>Ностро</w:t>
      </w:r>
      <w:r w:rsidR="00ED5526">
        <w:rPr>
          <w:rFonts w:ascii="Times New Roman" w:hAnsi="Times New Roman" w:cs="Times New Roman"/>
          <w:sz w:val="28"/>
          <w:szCs w:val="28"/>
        </w:rPr>
        <w:t>"</w:t>
      </w:r>
      <w:r w:rsidRPr="00ED5526">
        <w:rPr>
          <w:rFonts w:ascii="Times New Roman" w:hAnsi="Times New Roman" w:cs="Times New Roman"/>
          <w:sz w:val="28"/>
          <w:szCs w:val="28"/>
        </w:rPr>
        <w:t xml:space="preserve"> і </w:t>
      </w:r>
      <w:r w:rsidR="00ED5526">
        <w:rPr>
          <w:rFonts w:ascii="Times New Roman" w:hAnsi="Times New Roman" w:cs="Times New Roman"/>
          <w:sz w:val="28"/>
          <w:szCs w:val="28"/>
        </w:rPr>
        <w:t>"</w:t>
      </w:r>
      <w:r w:rsidRPr="00ED5526">
        <w:rPr>
          <w:rFonts w:ascii="Times New Roman" w:hAnsi="Times New Roman" w:cs="Times New Roman"/>
          <w:sz w:val="28"/>
          <w:szCs w:val="28"/>
        </w:rPr>
        <w:t>Лоро</w:t>
      </w:r>
      <w:r w:rsidR="00ED5526">
        <w:rPr>
          <w:rFonts w:ascii="Times New Roman" w:hAnsi="Times New Roman" w:cs="Times New Roman"/>
          <w:sz w:val="28"/>
          <w:szCs w:val="28"/>
        </w:rPr>
        <w:t>"</w:t>
      </w:r>
      <w:r w:rsidRPr="00ED5526">
        <w:rPr>
          <w:rFonts w:ascii="Times New Roman" w:hAnsi="Times New Roman" w:cs="Times New Roman"/>
          <w:sz w:val="28"/>
          <w:szCs w:val="28"/>
        </w:rPr>
        <w:t xml:space="preserve"> відповідно наведено на </w:t>
      </w:r>
      <w:r w:rsidR="00B829D6" w:rsidRPr="00ED5526">
        <w:rPr>
          <w:rFonts w:ascii="Times New Roman" w:hAnsi="Times New Roman" w:cs="Times New Roman"/>
          <w:sz w:val="28"/>
          <w:szCs w:val="28"/>
        </w:rPr>
        <w:t>рис</w:t>
      </w:r>
      <w:r w:rsidRPr="00ED5526">
        <w:rPr>
          <w:rFonts w:ascii="Times New Roman" w:hAnsi="Times New Roman" w:cs="Times New Roman"/>
          <w:sz w:val="28"/>
          <w:szCs w:val="28"/>
        </w:rPr>
        <w:t xml:space="preserve">. </w:t>
      </w:r>
      <w:r w:rsidRPr="00ED5526">
        <w:rPr>
          <w:rFonts w:ascii="Times New Roman" w:hAnsi="Times New Roman" w:cs="Times New Roman"/>
          <w:sz w:val="28"/>
          <w:szCs w:val="28"/>
          <w:lang w:val="ru-RU"/>
        </w:rPr>
        <w:t>10</w:t>
      </w:r>
      <w:r w:rsidRPr="00ED5526">
        <w:rPr>
          <w:rFonts w:ascii="Times New Roman" w:hAnsi="Times New Roman" w:cs="Times New Roman"/>
          <w:sz w:val="28"/>
          <w:szCs w:val="28"/>
        </w:rPr>
        <w:t xml:space="preserve">, </w:t>
      </w:r>
      <w:r w:rsidRPr="00ED5526">
        <w:rPr>
          <w:rFonts w:ascii="Times New Roman" w:hAnsi="Times New Roman" w:cs="Times New Roman"/>
          <w:sz w:val="28"/>
          <w:szCs w:val="28"/>
          <w:lang w:val="ru-RU"/>
        </w:rPr>
        <w:t>11</w:t>
      </w:r>
      <w:r w:rsidRPr="00ED5526">
        <w:rPr>
          <w:rFonts w:ascii="Times New Roman" w:hAnsi="Times New Roman" w:cs="Times New Roman"/>
          <w:sz w:val="28"/>
          <w:szCs w:val="28"/>
        </w:rPr>
        <w:t xml:space="preserve">, основні банки-кореспонденти – в таблиці </w:t>
      </w:r>
      <w:r w:rsidRPr="00ED5526">
        <w:rPr>
          <w:rFonts w:ascii="Times New Roman" w:hAnsi="Times New Roman" w:cs="Times New Roman"/>
          <w:sz w:val="28"/>
          <w:szCs w:val="28"/>
          <w:lang w:val="ru-RU"/>
        </w:rPr>
        <w:t>5</w:t>
      </w:r>
      <w:r w:rsidRPr="00ED5526">
        <w:rPr>
          <w:rFonts w:ascii="Times New Roman" w:hAnsi="Times New Roman" w:cs="Times New Roman"/>
          <w:sz w:val="28"/>
          <w:szCs w:val="28"/>
        </w:rPr>
        <w:t>.</w:t>
      </w:r>
    </w:p>
    <w:p w:rsidR="0067341A" w:rsidRPr="00ED5526" w:rsidRDefault="0067341A" w:rsidP="00ED5526">
      <w:pPr>
        <w:pStyle w:val="FR1"/>
        <w:widowControl/>
        <w:suppressAutoHyphens/>
        <w:ind w:left="0" w:firstLine="709"/>
        <w:rPr>
          <w:rFonts w:ascii="Times New Roman" w:hAnsi="Times New Roman" w:cs="Times New Roman"/>
          <w:sz w:val="28"/>
          <w:szCs w:val="28"/>
        </w:rPr>
      </w:pPr>
      <w:r w:rsidRPr="00ED5526">
        <w:rPr>
          <w:rFonts w:ascii="Times New Roman" w:hAnsi="Times New Roman" w:cs="Times New Roman"/>
          <w:sz w:val="28"/>
          <w:szCs w:val="28"/>
        </w:rPr>
        <w:t>Восени 200</w:t>
      </w:r>
      <w:r w:rsidR="00FF090D" w:rsidRPr="00ED5526">
        <w:rPr>
          <w:rFonts w:ascii="Times New Roman" w:hAnsi="Times New Roman" w:cs="Times New Roman"/>
          <w:sz w:val="28"/>
          <w:szCs w:val="28"/>
        </w:rPr>
        <w:t>6</w:t>
      </w:r>
      <w:r w:rsidRPr="00ED5526">
        <w:rPr>
          <w:rFonts w:ascii="Times New Roman" w:hAnsi="Times New Roman" w:cs="Times New Roman"/>
          <w:sz w:val="28"/>
          <w:szCs w:val="28"/>
        </w:rPr>
        <w:t xml:space="preserve"> року </w:t>
      </w:r>
      <w:r w:rsidR="001C4FAB" w:rsidRPr="00ED5526">
        <w:rPr>
          <w:rFonts w:ascii="Times New Roman" w:hAnsi="Times New Roman" w:cs="Times New Roman"/>
          <w:sz w:val="28"/>
        </w:rPr>
        <w:t xml:space="preserve">ВАТ АБ </w:t>
      </w:r>
      <w:r w:rsidR="00ED5526">
        <w:rPr>
          <w:rFonts w:ascii="Times New Roman" w:hAnsi="Times New Roman" w:cs="Times New Roman"/>
          <w:sz w:val="28"/>
        </w:rPr>
        <w:t>"</w:t>
      </w:r>
      <w:r w:rsidR="001C4FAB" w:rsidRPr="00ED5526">
        <w:rPr>
          <w:rFonts w:ascii="Times New Roman" w:hAnsi="Times New Roman" w:cs="Times New Roman"/>
          <w:sz w:val="28"/>
        </w:rPr>
        <w:t>Укргазбанк</w:t>
      </w:r>
      <w:r w:rsidR="00ED5526">
        <w:rPr>
          <w:rFonts w:ascii="Times New Roman" w:hAnsi="Times New Roman" w:cs="Times New Roman"/>
          <w:sz w:val="28"/>
        </w:rPr>
        <w:t>"</w:t>
      </w:r>
      <w:r w:rsidRPr="00ED5526">
        <w:rPr>
          <w:rFonts w:ascii="Times New Roman" w:hAnsi="Times New Roman" w:cs="Times New Roman"/>
          <w:sz w:val="28"/>
          <w:szCs w:val="28"/>
        </w:rPr>
        <w:t xml:space="preserve"> одержав рейтингові оцінки Міжнародного рейтингового агентства Thomson Bank Watch.</w:t>
      </w:r>
    </w:p>
    <w:p w:rsidR="0067341A" w:rsidRDefault="0067341A" w:rsidP="00ED5526">
      <w:pPr>
        <w:pStyle w:val="FR1"/>
        <w:widowControl/>
        <w:suppressAutoHyphens/>
        <w:ind w:left="0" w:firstLine="709"/>
        <w:rPr>
          <w:rFonts w:ascii="Times New Roman" w:hAnsi="Times New Roman" w:cs="Times New Roman"/>
          <w:sz w:val="28"/>
          <w:szCs w:val="28"/>
          <w:lang w:val="en-US"/>
        </w:rPr>
      </w:pPr>
    </w:p>
    <w:p w:rsidR="000B08B0" w:rsidRDefault="000B08B0">
      <w:pPr>
        <w:rPr>
          <w:sz w:val="28"/>
          <w:szCs w:val="28"/>
          <w:lang w:val="en-US"/>
        </w:rPr>
      </w:pPr>
      <w:r>
        <w:rPr>
          <w:sz w:val="28"/>
          <w:szCs w:val="28"/>
          <w:lang w:val="en-US"/>
        </w:rPr>
        <w:br w:type="page"/>
      </w:r>
    </w:p>
    <w:p w:rsidR="0067341A" w:rsidRPr="00ED5526" w:rsidRDefault="008A3509" w:rsidP="00ED5526">
      <w:pPr>
        <w:pStyle w:val="FR1"/>
        <w:widowControl/>
        <w:suppressAutoHyphens/>
        <w:ind w:left="0" w:firstLine="709"/>
        <w:rPr>
          <w:rFonts w:ascii="Times New Roman" w:hAnsi="Times New Roman" w:cs="Times New Roman"/>
          <w:sz w:val="28"/>
          <w:szCs w:val="28"/>
        </w:rPr>
      </w:pPr>
      <w:r w:rsidRPr="008A3509">
        <w:rPr>
          <w:rFonts w:ascii="Times New Roman" w:hAnsi="Times New Roman" w:cs="Times New Roman"/>
          <w:noProof/>
          <w:sz w:val="28"/>
          <w:lang w:val="ru-RU"/>
        </w:rPr>
        <w:object w:dxaOrig="6500" w:dyaOrig="4215">
          <v:shape id="Объект 3" o:spid="_x0000_i1032" type="#_x0000_t75" style="width:363pt;height:238.5pt;visibility:visible" o:ole="">
            <v:imagedata r:id="rId11" o:title="" croptop="-2986f" cropbottom="-5661f" cropleft="-6191f" cropright="-1472f"/>
            <o:lock v:ext="edit" aspectratio="f"/>
          </v:shape>
          <o:OLEObject Type="Embed" ProgID="Excel.Sheet.8" ShapeID="Объект 3" DrawAspect="Content" ObjectID="_1469551638" r:id="rId12">
            <o:FieldCodes>\s</o:FieldCodes>
          </o:OLEObject>
        </w:object>
      </w:r>
    </w:p>
    <w:p w:rsidR="0067341A" w:rsidRPr="00ED5526" w:rsidRDefault="009A44B8" w:rsidP="00ED5526">
      <w:pPr>
        <w:pStyle w:val="FR1"/>
        <w:widowControl/>
        <w:suppressAutoHyphens/>
        <w:ind w:left="0" w:firstLine="709"/>
        <w:rPr>
          <w:rFonts w:ascii="Times New Roman" w:hAnsi="Times New Roman" w:cs="Times New Roman"/>
          <w:bCs/>
          <w:sz w:val="28"/>
          <w:szCs w:val="28"/>
        </w:rPr>
      </w:pPr>
      <w:r w:rsidRPr="00ED5526">
        <w:rPr>
          <w:rFonts w:ascii="Times New Roman" w:hAnsi="Times New Roman" w:cs="Times New Roman"/>
          <w:bCs/>
          <w:sz w:val="28"/>
          <w:szCs w:val="28"/>
        </w:rPr>
        <w:t>Рис</w:t>
      </w:r>
      <w:r w:rsidR="0067341A" w:rsidRPr="00ED5526">
        <w:rPr>
          <w:rFonts w:ascii="Times New Roman" w:hAnsi="Times New Roman" w:cs="Times New Roman"/>
          <w:bCs/>
          <w:sz w:val="28"/>
          <w:szCs w:val="28"/>
        </w:rPr>
        <w:t xml:space="preserve">. </w:t>
      </w:r>
      <w:r w:rsidR="0067341A" w:rsidRPr="00ED5526">
        <w:rPr>
          <w:rFonts w:ascii="Times New Roman" w:hAnsi="Times New Roman" w:cs="Times New Roman"/>
          <w:bCs/>
          <w:sz w:val="28"/>
          <w:szCs w:val="28"/>
          <w:lang w:val="ru-RU"/>
        </w:rPr>
        <w:t>9</w:t>
      </w:r>
      <w:r w:rsidR="0067341A" w:rsidRPr="00ED5526">
        <w:rPr>
          <w:rFonts w:ascii="Times New Roman" w:hAnsi="Times New Roman" w:cs="Times New Roman"/>
          <w:bCs/>
          <w:sz w:val="28"/>
          <w:szCs w:val="28"/>
        </w:rPr>
        <w:t xml:space="preserve">. Кількість банків-кореспондентів </w:t>
      </w:r>
      <w:r w:rsidR="00486F8E" w:rsidRPr="00ED5526">
        <w:rPr>
          <w:rFonts w:ascii="Times New Roman" w:hAnsi="Times New Roman" w:cs="Times New Roman"/>
          <w:bCs/>
          <w:sz w:val="28"/>
          <w:szCs w:val="28"/>
        </w:rPr>
        <w:t xml:space="preserve">ВАТ </w:t>
      </w:r>
      <w:r w:rsidR="0067341A" w:rsidRPr="00ED5526">
        <w:rPr>
          <w:rFonts w:ascii="Times New Roman" w:hAnsi="Times New Roman" w:cs="Times New Roman"/>
          <w:bCs/>
          <w:sz w:val="28"/>
          <w:szCs w:val="28"/>
        </w:rPr>
        <w:t xml:space="preserve">АБ </w:t>
      </w:r>
      <w:r w:rsidR="00ED5526">
        <w:rPr>
          <w:rFonts w:ascii="Times New Roman" w:hAnsi="Times New Roman" w:cs="Times New Roman"/>
          <w:bCs/>
          <w:sz w:val="28"/>
          <w:szCs w:val="28"/>
        </w:rPr>
        <w:t>"</w:t>
      </w:r>
      <w:r w:rsidR="0067341A" w:rsidRPr="00ED5526">
        <w:rPr>
          <w:rFonts w:ascii="Times New Roman" w:hAnsi="Times New Roman" w:cs="Times New Roman"/>
          <w:bCs/>
          <w:sz w:val="28"/>
          <w:szCs w:val="28"/>
        </w:rPr>
        <w:t>Укр</w:t>
      </w:r>
      <w:r w:rsidR="00486F8E" w:rsidRPr="00ED5526">
        <w:rPr>
          <w:rFonts w:ascii="Times New Roman" w:hAnsi="Times New Roman" w:cs="Times New Roman"/>
          <w:bCs/>
          <w:sz w:val="28"/>
          <w:szCs w:val="28"/>
        </w:rPr>
        <w:t>газ</w:t>
      </w:r>
      <w:r w:rsidR="0067341A" w:rsidRPr="00ED5526">
        <w:rPr>
          <w:rFonts w:ascii="Times New Roman" w:hAnsi="Times New Roman" w:cs="Times New Roman"/>
          <w:bCs/>
          <w:sz w:val="28"/>
          <w:szCs w:val="28"/>
        </w:rPr>
        <w:t>банк</w:t>
      </w:r>
      <w:r w:rsidR="00ED5526">
        <w:rPr>
          <w:rFonts w:ascii="Times New Roman" w:hAnsi="Times New Roman" w:cs="Times New Roman"/>
          <w:bCs/>
          <w:sz w:val="28"/>
          <w:szCs w:val="28"/>
        </w:rPr>
        <w:t>"</w:t>
      </w:r>
      <w:r w:rsidR="0067341A" w:rsidRPr="00ED5526">
        <w:rPr>
          <w:rFonts w:ascii="Times New Roman" w:hAnsi="Times New Roman" w:cs="Times New Roman"/>
          <w:bCs/>
          <w:sz w:val="28"/>
          <w:szCs w:val="28"/>
        </w:rPr>
        <w:t>.</w:t>
      </w:r>
    </w:p>
    <w:p w:rsidR="009A44B8" w:rsidRPr="00ED5526" w:rsidRDefault="009A44B8" w:rsidP="00ED5526">
      <w:pPr>
        <w:pStyle w:val="FR1"/>
        <w:widowControl/>
        <w:suppressAutoHyphens/>
        <w:ind w:left="0" w:firstLine="709"/>
        <w:rPr>
          <w:rFonts w:ascii="Times New Roman" w:hAnsi="Times New Roman" w:cs="Times New Roman"/>
          <w:sz w:val="28"/>
          <w:szCs w:val="28"/>
        </w:rPr>
      </w:pPr>
    </w:p>
    <w:p w:rsidR="0067341A" w:rsidRPr="00ED5526" w:rsidRDefault="008A3509" w:rsidP="00ED5526">
      <w:pPr>
        <w:pStyle w:val="FR1"/>
        <w:widowControl/>
        <w:suppressAutoHyphens/>
        <w:ind w:left="0" w:firstLine="709"/>
        <w:rPr>
          <w:rFonts w:ascii="Times New Roman" w:hAnsi="Times New Roman" w:cs="Times New Roman"/>
          <w:sz w:val="28"/>
          <w:szCs w:val="28"/>
        </w:rPr>
      </w:pPr>
      <w:r w:rsidRPr="008A3509">
        <w:rPr>
          <w:rFonts w:ascii="Times New Roman" w:hAnsi="Times New Roman" w:cs="Times New Roman"/>
          <w:noProof/>
          <w:sz w:val="28"/>
          <w:lang w:val="ru-RU"/>
        </w:rPr>
        <w:object w:dxaOrig="7018" w:dyaOrig="4733">
          <v:shape id="Объект 4" o:spid="_x0000_i1033" type="#_x0000_t75" style="width:405.75pt;height:251.25pt;visibility:visible" o:ole="">
            <v:imagedata r:id="rId13" o:title="" croptop="-2520f" cropbottom="-1523f" cropleft="-4483f" cropright="-5762f"/>
            <o:lock v:ext="edit" aspectratio="f"/>
          </v:shape>
          <o:OLEObject Type="Embed" ProgID="Excel.Sheet.8" ShapeID="Объект 4" DrawAspect="Content" ObjectID="_1469551639" r:id="rId14">
            <o:FieldCodes>\s</o:FieldCodes>
          </o:OLEObject>
        </w:object>
      </w:r>
    </w:p>
    <w:p w:rsidR="0067341A" w:rsidRPr="00ED5526" w:rsidRDefault="00851E73" w:rsidP="00ED5526">
      <w:pPr>
        <w:pStyle w:val="FR1"/>
        <w:widowControl/>
        <w:suppressAutoHyphens/>
        <w:ind w:left="0" w:firstLine="709"/>
        <w:rPr>
          <w:rFonts w:ascii="Times New Roman" w:hAnsi="Times New Roman" w:cs="Times New Roman"/>
          <w:bCs/>
          <w:sz w:val="28"/>
          <w:szCs w:val="28"/>
        </w:rPr>
      </w:pPr>
      <w:r w:rsidRPr="00ED5526">
        <w:rPr>
          <w:rFonts w:ascii="Times New Roman" w:hAnsi="Times New Roman" w:cs="Times New Roman"/>
          <w:bCs/>
          <w:sz w:val="28"/>
          <w:szCs w:val="28"/>
        </w:rPr>
        <w:t>Рис</w:t>
      </w:r>
      <w:r w:rsidR="0067341A" w:rsidRPr="00ED5526">
        <w:rPr>
          <w:rFonts w:ascii="Times New Roman" w:hAnsi="Times New Roman" w:cs="Times New Roman"/>
          <w:bCs/>
          <w:sz w:val="28"/>
          <w:szCs w:val="28"/>
        </w:rPr>
        <w:t xml:space="preserve">. </w:t>
      </w:r>
      <w:r w:rsidR="0067341A" w:rsidRPr="00ED5526">
        <w:rPr>
          <w:rFonts w:ascii="Times New Roman" w:hAnsi="Times New Roman" w:cs="Times New Roman"/>
          <w:bCs/>
          <w:sz w:val="28"/>
          <w:szCs w:val="28"/>
          <w:lang w:val="ru-RU"/>
        </w:rPr>
        <w:t>10</w:t>
      </w:r>
      <w:r w:rsidR="0067341A" w:rsidRPr="00ED5526">
        <w:rPr>
          <w:rFonts w:ascii="Times New Roman" w:hAnsi="Times New Roman" w:cs="Times New Roman"/>
          <w:bCs/>
          <w:sz w:val="28"/>
          <w:szCs w:val="28"/>
        </w:rPr>
        <w:t xml:space="preserve">. Розподіл рахунків типу </w:t>
      </w:r>
      <w:r w:rsidR="00ED5526">
        <w:rPr>
          <w:rFonts w:ascii="Times New Roman" w:hAnsi="Times New Roman" w:cs="Times New Roman"/>
          <w:bCs/>
          <w:sz w:val="28"/>
          <w:szCs w:val="28"/>
        </w:rPr>
        <w:t>"</w:t>
      </w:r>
      <w:r w:rsidR="0067341A" w:rsidRPr="00ED5526">
        <w:rPr>
          <w:rFonts w:ascii="Times New Roman" w:hAnsi="Times New Roman" w:cs="Times New Roman"/>
          <w:bCs/>
          <w:sz w:val="28"/>
          <w:szCs w:val="28"/>
        </w:rPr>
        <w:t>Ностро</w:t>
      </w:r>
      <w:r w:rsidR="00ED5526">
        <w:rPr>
          <w:rFonts w:ascii="Times New Roman" w:hAnsi="Times New Roman" w:cs="Times New Roman"/>
          <w:bCs/>
          <w:sz w:val="28"/>
          <w:szCs w:val="28"/>
        </w:rPr>
        <w:t>"</w:t>
      </w:r>
      <w:r w:rsidR="0067341A" w:rsidRPr="00ED5526">
        <w:rPr>
          <w:rFonts w:ascii="Times New Roman" w:hAnsi="Times New Roman" w:cs="Times New Roman"/>
          <w:bCs/>
          <w:sz w:val="28"/>
          <w:szCs w:val="28"/>
        </w:rPr>
        <w:t>.</w:t>
      </w:r>
    </w:p>
    <w:p w:rsidR="00D14299" w:rsidRPr="00ED5526" w:rsidRDefault="00D14299" w:rsidP="00ED5526">
      <w:pPr>
        <w:pStyle w:val="FR1"/>
        <w:widowControl/>
        <w:suppressAutoHyphens/>
        <w:ind w:left="0" w:firstLine="709"/>
        <w:rPr>
          <w:rFonts w:ascii="Times New Roman" w:hAnsi="Times New Roman" w:cs="Times New Roman"/>
          <w:sz w:val="28"/>
          <w:szCs w:val="28"/>
          <w:lang w:val="ru-RU"/>
        </w:rPr>
      </w:pPr>
    </w:p>
    <w:p w:rsidR="00C2094B" w:rsidRPr="00ED5526" w:rsidRDefault="00C2094B" w:rsidP="00ED5526">
      <w:pPr>
        <w:pStyle w:val="FR1"/>
        <w:widowControl/>
        <w:suppressAutoHyphens/>
        <w:ind w:left="0" w:firstLine="709"/>
        <w:rPr>
          <w:rFonts w:ascii="Times New Roman" w:hAnsi="Times New Roman" w:cs="Times New Roman"/>
          <w:sz w:val="28"/>
          <w:szCs w:val="28"/>
        </w:rPr>
      </w:pPr>
      <w:r w:rsidRPr="00ED5526">
        <w:rPr>
          <w:rFonts w:ascii="Times New Roman" w:hAnsi="Times New Roman" w:cs="Times New Roman"/>
          <w:sz w:val="28"/>
          <w:szCs w:val="28"/>
        </w:rPr>
        <w:t>Пізніше, після поглинення Thomson Bank Watch Міжнародним рейтинговим агентством Fitch IBCA, яке входить до трійки найбільших у світі, банку було встановлено рейтинги цього агентства.</w:t>
      </w:r>
    </w:p>
    <w:p w:rsidR="00C2094B" w:rsidRPr="00ED5526" w:rsidRDefault="00C2094B" w:rsidP="00ED5526">
      <w:pPr>
        <w:pStyle w:val="FR1"/>
        <w:widowControl/>
        <w:suppressAutoHyphens/>
        <w:ind w:left="0" w:firstLine="709"/>
        <w:rPr>
          <w:rFonts w:ascii="Times New Roman" w:hAnsi="Times New Roman" w:cs="Times New Roman"/>
          <w:sz w:val="28"/>
          <w:szCs w:val="28"/>
        </w:rPr>
      </w:pPr>
      <w:r w:rsidRPr="00ED5526">
        <w:rPr>
          <w:rFonts w:ascii="Times New Roman" w:hAnsi="Times New Roman" w:cs="Times New Roman"/>
          <w:sz w:val="28"/>
          <w:szCs w:val="28"/>
        </w:rPr>
        <w:lastRenderedPageBreak/>
        <w:t xml:space="preserve">Це дало змогу одержати позитивні результати. У 2006 році на </w:t>
      </w:r>
      <w:r w:rsidRPr="00ED5526">
        <w:rPr>
          <w:rFonts w:ascii="Times New Roman" w:hAnsi="Times New Roman" w:cs="Times New Roman"/>
          <w:sz w:val="28"/>
        </w:rPr>
        <w:t xml:space="preserve">ВАТ АБ </w:t>
      </w:r>
      <w:r w:rsidR="00ED5526">
        <w:rPr>
          <w:rFonts w:ascii="Times New Roman" w:hAnsi="Times New Roman" w:cs="Times New Roman"/>
          <w:sz w:val="28"/>
        </w:rPr>
        <w:t>"</w:t>
      </w:r>
      <w:r w:rsidRPr="00ED5526">
        <w:rPr>
          <w:rFonts w:ascii="Times New Roman" w:hAnsi="Times New Roman" w:cs="Times New Roman"/>
          <w:sz w:val="28"/>
        </w:rPr>
        <w:t>Укргазбанк</w:t>
      </w:r>
      <w:r w:rsidR="00ED5526">
        <w:rPr>
          <w:rFonts w:ascii="Times New Roman" w:hAnsi="Times New Roman" w:cs="Times New Roman"/>
          <w:sz w:val="28"/>
        </w:rPr>
        <w:t>"</w:t>
      </w:r>
      <w:r w:rsidRPr="00ED5526">
        <w:rPr>
          <w:rFonts w:ascii="Times New Roman" w:hAnsi="Times New Roman" w:cs="Times New Roman"/>
          <w:sz w:val="28"/>
          <w:szCs w:val="28"/>
        </w:rPr>
        <w:t xml:space="preserve"> були встановлені ліміти кредитування по підтвердженню документарних операцій терміном до 1 року такими банками, як Угорський експортно-імпортний банк, Європейський банк реконструкції і розвитку, Казкомерцбанк та інші.</w:t>
      </w:r>
    </w:p>
    <w:p w:rsidR="009A44B8" w:rsidRPr="00ED5526" w:rsidRDefault="009A44B8" w:rsidP="00ED5526">
      <w:pPr>
        <w:pStyle w:val="FR1"/>
        <w:widowControl/>
        <w:suppressAutoHyphens/>
        <w:ind w:left="0" w:firstLine="709"/>
        <w:rPr>
          <w:rFonts w:ascii="Times New Roman" w:hAnsi="Times New Roman" w:cs="Times New Roman"/>
          <w:sz w:val="28"/>
          <w:szCs w:val="28"/>
        </w:rPr>
      </w:pPr>
    </w:p>
    <w:p w:rsidR="0067341A" w:rsidRPr="00ED5526" w:rsidRDefault="008A3509" w:rsidP="00ED5526">
      <w:pPr>
        <w:pStyle w:val="FR1"/>
        <w:widowControl/>
        <w:suppressAutoHyphens/>
        <w:ind w:left="0" w:firstLine="709"/>
        <w:rPr>
          <w:rFonts w:ascii="Times New Roman" w:hAnsi="Times New Roman" w:cs="Times New Roman"/>
          <w:sz w:val="28"/>
          <w:szCs w:val="28"/>
        </w:rPr>
      </w:pPr>
      <w:r w:rsidRPr="008A3509">
        <w:rPr>
          <w:rFonts w:ascii="Times New Roman" w:hAnsi="Times New Roman" w:cs="Times New Roman"/>
          <w:noProof/>
          <w:sz w:val="28"/>
          <w:lang w:val="ru-RU"/>
        </w:rPr>
        <w:object w:dxaOrig="6740" w:dyaOrig="4128">
          <v:shape id="Объект 5" o:spid="_x0000_i1034" type="#_x0000_t75" style="width:387.75pt;height:240pt;visibility:visible" o:ole="">
            <v:imagedata r:id="rId15" o:title="" croptop="-5175f" cropbottom="-5493f" cropleft="-4483f" cropright="-5398f"/>
            <o:lock v:ext="edit" aspectratio="f"/>
          </v:shape>
          <o:OLEObject Type="Embed" ProgID="Excel.Sheet.8" ShapeID="Объект 5" DrawAspect="Content" ObjectID="_1469551640" r:id="rId16">
            <o:FieldCodes>\s</o:FieldCodes>
          </o:OLEObject>
        </w:object>
      </w:r>
    </w:p>
    <w:p w:rsidR="0067341A" w:rsidRPr="00ED5526" w:rsidRDefault="00851E73" w:rsidP="00ED5526">
      <w:pPr>
        <w:pStyle w:val="FR1"/>
        <w:widowControl/>
        <w:suppressAutoHyphens/>
        <w:ind w:left="0" w:firstLine="709"/>
        <w:rPr>
          <w:rFonts w:ascii="Times New Roman" w:hAnsi="Times New Roman" w:cs="Times New Roman"/>
          <w:bCs/>
          <w:sz w:val="28"/>
          <w:szCs w:val="28"/>
        </w:rPr>
      </w:pPr>
      <w:r w:rsidRPr="00ED5526">
        <w:rPr>
          <w:rFonts w:ascii="Times New Roman" w:hAnsi="Times New Roman" w:cs="Times New Roman"/>
          <w:bCs/>
          <w:sz w:val="28"/>
          <w:szCs w:val="28"/>
        </w:rPr>
        <w:t>Рис</w:t>
      </w:r>
      <w:r w:rsidR="0067341A" w:rsidRPr="00ED5526">
        <w:rPr>
          <w:rFonts w:ascii="Times New Roman" w:hAnsi="Times New Roman" w:cs="Times New Roman"/>
          <w:bCs/>
          <w:sz w:val="28"/>
          <w:szCs w:val="28"/>
        </w:rPr>
        <w:t xml:space="preserve">. </w:t>
      </w:r>
      <w:r w:rsidR="0067341A" w:rsidRPr="00ED5526">
        <w:rPr>
          <w:rFonts w:ascii="Times New Roman" w:hAnsi="Times New Roman" w:cs="Times New Roman"/>
          <w:bCs/>
          <w:sz w:val="28"/>
          <w:szCs w:val="28"/>
          <w:lang w:val="ru-RU"/>
        </w:rPr>
        <w:t>11</w:t>
      </w:r>
      <w:r w:rsidR="0067341A" w:rsidRPr="00ED5526">
        <w:rPr>
          <w:rFonts w:ascii="Times New Roman" w:hAnsi="Times New Roman" w:cs="Times New Roman"/>
          <w:bCs/>
          <w:sz w:val="28"/>
          <w:szCs w:val="28"/>
        </w:rPr>
        <w:t xml:space="preserve">. Розподіл рахунків типу </w:t>
      </w:r>
      <w:r w:rsidR="00ED5526">
        <w:rPr>
          <w:rFonts w:ascii="Times New Roman" w:hAnsi="Times New Roman" w:cs="Times New Roman"/>
          <w:bCs/>
          <w:sz w:val="28"/>
          <w:szCs w:val="28"/>
        </w:rPr>
        <w:t>"</w:t>
      </w:r>
      <w:r w:rsidR="0067341A" w:rsidRPr="00ED5526">
        <w:rPr>
          <w:rFonts w:ascii="Times New Roman" w:hAnsi="Times New Roman" w:cs="Times New Roman"/>
          <w:bCs/>
          <w:sz w:val="28"/>
          <w:szCs w:val="28"/>
        </w:rPr>
        <w:t>Лоро</w:t>
      </w:r>
      <w:r w:rsidR="00ED5526">
        <w:rPr>
          <w:rFonts w:ascii="Times New Roman" w:hAnsi="Times New Roman" w:cs="Times New Roman"/>
          <w:bCs/>
          <w:sz w:val="28"/>
          <w:szCs w:val="28"/>
        </w:rPr>
        <w:t>"</w:t>
      </w:r>
      <w:r w:rsidR="0067341A" w:rsidRPr="00ED5526">
        <w:rPr>
          <w:rFonts w:ascii="Times New Roman" w:hAnsi="Times New Roman" w:cs="Times New Roman"/>
          <w:bCs/>
          <w:sz w:val="28"/>
          <w:szCs w:val="28"/>
        </w:rPr>
        <w:t>.</w:t>
      </w:r>
    </w:p>
    <w:p w:rsidR="00851E73" w:rsidRPr="00ED5526" w:rsidRDefault="00851E73" w:rsidP="00ED5526">
      <w:pPr>
        <w:pStyle w:val="FR1"/>
        <w:widowControl/>
        <w:suppressAutoHyphens/>
        <w:ind w:left="0" w:firstLine="709"/>
        <w:rPr>
          <w:rFonts w:ascii="Times New Roman" w:hAnsi="Times New Roman" w:cs="Times New Roman"/>
          <w:sz w:val="28"/>
          <w:szCs w:val="28"/>
        </w:rPr>
      </w:pPr>
    </w:p>
    <w:p w:rsidR="00ED5526" w:rsidRDefault="00C2094B" w:rsidP="00ED5526">
      <w:pPr>
        <w:pStyle w:val="FR1"/>
        <w:widowControl/>
        <w:suppressAutoHyphens/>
        <w:ind w:left="0" w:firstLine="709"/>
        <w:rPr>
          <w:rFonts w:ascii="Times New Roman" w:hAnsi="Times New Roman" w:cs="Times New Roman"/>
          <w:sz w:val="28"/>
          <w:szCs w:val="28"/>
        </w:rPr>
      </w:pPr>
      <w:r w:rsidRPr="00ED5526">
        <w:rPr>
          <w:rFonts w:ascii="Times New Roman" w:hAnsi="Times New Roman" w:cs="Times New Roman"/>
          <w:sz w:val="28"/>
          <w:szCs w:val="28"/>
        </w:rPr>
        <w:t xml:space="preserve">Розрахунки за документарними операціями посідають значне місце в структурі міжнародних операцій </w:t>
      </w:r>
      <w:r w:rsidRPr="00ED5526">
        <w:rPr>
          <w:rFonts w:ascii="Times New Roman" w:hAnsi="Times New Roman" w:cs="Times New Roman"/>
          <w:sz w:val="28"/>
        </w:rPr>
        <w:t xml:space="preserve">ВАТ АБ </w:t>
      </w:r>
      <w:r w:rsidR="00ED5526">
        <w:rPr>
          <w:rFonts w:ascii="Times New Roman" w:hAnsi="Times New Roman" w:cs="Times New Roman"/>
          <w:sz w:val="28"/>
        </w:rPr>
        <w:t>"</w:t>
      </w:r>
      <w:r w:rsidRPr="00ED5526">
        <w:rPr>
          <w:rFonts w:ascii="Times New Roman" w:hAnsi="Times New Roman" w:cs="Times New Roman"/>
          <w:sz w:val="28"/>
        </w:rPr>
        <w:t>Укргазбанк</w:t>
      </w:r>
      <w:r w:rsidR="00ED5526">
        <w:rPr>
          <w:rFonts w:ascii="Times New Roman" w:hAnsi="Times New Roman" w:cs="Times New Roman"/>
          <w:sz w:val="28"/>
        </w:rPr>
        <w:t>"</w:t>
      </w:r>
      <w:r w:rsidRPr="00ED5526">
        <w:rPr>
          <w:rFonts w:ascii="Times New Roman" w:hAnsi="Times New Roman" w:cs="Times New Roman"/>
          <w:sz w:val="28"/>
          <w:szCs w:val="28"/>
        </w:rPr>
        <w:t>. Протягом 2006 року сума розрахунків по акредитивах і гарантіях склала 10 млн. доларів США.</w:t>
      </w:r>
    </w:p>
    <w:p w:rsidR="00C2094B" w:rsidRPr="00ED5526" w:rsidRDefault="00C2094B" w:rsidP="00ED5526">
      <w:pPr>
        <w:pStyle w:val="FR1"/>
        <w:widowControl/>
        <w:suppressAutoHyphens/>
        <w:ind w:left="0" w:firstLine="709"/>
        <w:rPr>
          <w:rFonts w:ascii="Times New Roman" w:hAnsi="Times New Roman" w:cs="Times New Roman"/>
          <w:sz w:val="28"/>
          <w:szCs w:val="28"/>
        </w:rPr>
      </w:pPr>
      <w:r w:rsidRPr="00ED5526">
        <w:rPr>
          <w:rFonts w:ascii="Times New Roman" w:hAnsi="Times New Roman" w:cs="Times New Roman"/>
          <w:sz w:val="28"/>
          <w:szCs w:val="28"/>
        </w:rPr>
        <w:t xml:space="preserve">Економічне зростання в Україні протягом 2006 року спричинило значне збільшення обсягу операцій у </w:t>
      </w:r>
      <w:r w:rsidR="00ED5526">
        <w:rPr>
          <w:rFonts w:ascii="Times New Roman" w:hAnsi="Times New Roman" w:cs="Times New Roman"/>
          <w:sz w:val="28"/>
          <w:szCs w:val="28"/>
        </w:rPr>
        <w:t>"</w:t>
      </w:r>
      <w:r w:rsidRPr="00ED5526">
        <w:rPr>
          <w:rFonts w:ascii="Times New Roman" w:hAnsi="Times New Roman" w:cs="Times New Roman"/>
          <w:sz w:val="28"/>
          <w:szCs w:val="28"/>
        </w:rPr>
        <w:t>твердих</w:t>
      </w:r>
      <w:r w:rsidR="00ED5526">
        <w:rPr>
          <w:rFonts w:ascii="Times New Roman" w:hAnsi="Times New Roman" w:cs="Times New Roman"/>
          <w:sz w:val="28"/>
          <w:szCs w:val="28"/>
        </w:rPr>
        <w:t>"</w:t>
      </w:r>
      <w:r w:rsidRPr="00ED5526">
        <w:rPr>
          <w:rFonts w:ascii="Times New Roman" w:hAnsi="Times New Roman" w:cs="Times New Roman"/>
          <w:sz w:val="28"/>
          <w:szCs w:val="28"/>
        </w:rPr>
        <w:t xml:space="preserve"> валютах клієнтів </w:t>
      </w:r>
      <w:r w:rsidRPr="00ED5526">
        <w:rPr>
          <w:rFonts w:ascii="Times New Roman" w:hAnsi="Times New Roman" w:cs="Times New Roman"/>
          <w:sz w:val="28"/>
        </w:rPr>
        <w:t xml:space="preserve">ВАТ АБ </w:t>
      </w:r>
      <w:r w:rsidR="00ED5526">
        <w:rPr>
          <w:rFonts w:ascii="Times New Roman" w:hAnsi="Times New Roman" w:cs="Times New Roman"/>
          <w:sz w:val="28"/>
        </w:rPr>
        <w:t>"</w:t>
      </w:r>
      <w:r w:rsidRPr="00ED5526">
        <w:rPr>
          <w:rFonts w:ascii="Times New Roman" w:hAnsi="Times New Roman" w:cs="Times New Roman"/>
          <w:sz w:val="28"/>
        </w:rPr>
        <w:t>Укргазбанк</w:t>
      </w:r>
      <w:r w:rsidR="00ED5526">
        <w:rPr>
          <w:rFonts w:ascii="Times New Roman" w:hAnsi="Times New Roman" w:cs="Times New Roman"/>
          <w:sz w:val="28"/>
        </w:rPr>
        <w:t>"</w:t>
      </w:r>
      <w:r w:rsidRPr="00ED5526">
        <w:rPr>
          <w:rFonts w:ascii="Times New Roman" w:hAnsi="Times New Roman" w:cs="Times New Roman"/>
          <w:sz w:val="28"/>
          <w:szCs w:val="28"/>
        </w:rPr>
        <w:t>. Банк вдосконалив технології роботи на валютному ринку з метою надання більш широкого спектру якісних послуг на даному сегменті банківського бізнесу за умови мінімальних витрат клієнтів.</w:t>
      </w:r>
    </w:p>
    <w:p w:rsidR="00C2094B" w:rsidRPr="00ED5526" w:rsidRDefault="00C2094B" w:rsidP="00ED5526">
      <w:pPr>
        <w:pStyle w:val="FR1"/>
        <w:widowControl/>
        <w:suppressAutoHyphens/>
        <w:ind w:left="0" w:firstLine="709"/>
        <w:rPr>
          <w:rFonts w:ascii="Times New Roman" w:hAnsi="Times New Roman" w:cs="Times New Roman"/>
          <w:sz w:val="28"/>
          <w:szCs w:val="28"/>
        </w:rPr>
      </w:pPr>
      <w:r w:rsidRPr="00ED5526">
        <w:rPr>
          <w:rFonts w:ascii="Times New Roman" w:hAnsi="Times New Roman" w:cs="Times New Roman"/>
          <w:sz w:val="28"/>
          <w:szCs w:val="28"/>
        </w:rPr>
        <w:t xml:space="preserve">Найбільш активними операціями стали операції з купівлі/продажу долара, загальний оборот за якими у 2006 році склав понад 287,7 млн. доларів США. Друге місце посіли конверсійні операції з російським рублем, обсяг </w:t>
      </w:r>
      <w:r w:rsidRPr="00ED5526">
        <w:rPr>
          <w:rFonts w:ascii="Times New Roman" w:hAnsi="Times New Roman" w:cs="Times New Roman"/>
          <w:sz w:val="28"/>
          <w:szCs w:val="28"/>
        </w:rPr>
        <w:lastRenderedPageBreak/>
        <w:t xml:space="preserve">яких склав понад 384 млн. рублів, третє – операції з </w:t>
      </w:r>
      <w:r w:rsidRPr="00ED5526">
        <w:rPr>
          <w:rFonts w:ascii="Times New Roman" w:hAnsi="Times New Roman" w:cs="Times New Roman"/>
          <w:caps/>
          <w:sz w:val="28"/>
          <w:szCs w:val="28"/>
        </w:rPr>
        <w:t>євро</w:t>
      </w:r>
      <w:r w:rsidRPr="00ED5526">
        <w:rPr>
          <w:rFonts w:ascii="Times New Roman" w:hAnsi="Times New Roman" w:cs="Times New Roman"/>
          <w:sz w:val="28"/>
          <w:szCs w:val="28"/>
        </w:rPr>
        <w:t xml:space="preserve"> (понад 14,6 млн. євро).</w:t>
      </w:r>
    </w:p>
    <w:p w:rsidR="000B08B0" w:rsidRDefault="000B08B0">
      <w:pPr>
        <w:rPr>
          <w:sz w:val="28"/>
          <w:szCs w:val="28"/>
          <w:lang w:val="uk-UA"/>
        </w:rPr>
      </w:pPr>
      <w:r>
        <w:rPr>
          <w:sz w:val="28"/>
          <w:szCs w:val="28"/>
        </w:rPr>
        <w:br w:type="page"/>
      </w:r>
    </w:p>
    <w:p w:rsidR="0067341A" w:rsidRPr="00ED5526" w:rsidRDefault="0067341A" w:rsidP="00ED5526">
      <w:pPr>
        <w:pStyle w:val="FR1"/>
        <w:widowControl/>
        <w:suppressAutoHyphens/>
        <w:ind w:left="0" w:firstLine="709"/>
        <w:rPr>
          <w:rFonts w:ascii="Times New Roman" w:hAnsi="Times New Roman" w:cs="Times New Roman"/>
          <w:bCs/>
          <w:sz w:val="28"/>
          <w:szCs w:val="28"/>
        </w:rPr>
      </w:pPr>
      <w:r w:rsidRPr="00ED5526">
        <w:rPr>
          <w:rFonts w:ascii="Times New Roman" w:hAnsi="Times New Roman" w:cs="Times New Roman"/>
          <w:bCs/>
          <w:sz w:val="28"/>
          <w:szCs w:val="28"/>
        </w:rPr>
        <w:t xml:space="preserve">Таблиця </w:t>
      </w:r>
      <w:r w:rsidRPr="00ED5526">
        <w:rPr>
          <w:rFonts w:ascii="Times New Roman" w:hAnsi="Times New Roman" w:cs="Times New Roman"/>
          <w:bCs/>
          <w:sz w:val="28"/>
          <w:szCs w:val="28"/>
          <w:lang w:val="ru-RU"/>
        </w:rPr>
        <w:t>5</w:t>
      </w:r>
      <w:r w:rsidRPr="00ED5526">
        <w:rPr>
          <w:rFonts w:ascii="Times New Roman" w:hAnsi="Times New Roman" w:cs="Times New Roman"/>
          <w:bCs/>
          <w:sz w:val="28"/>
          <w:szCs w:val="28"/>
        </w:rPr>
        <w:t>.</w:t>
      </w:r>
      <w:r w:rsidR="00D14299" w:rsidRPr="00ED5526">
        <w:rPr>
          <w:rFonts w:ascii="Times New Roman" w:hAnsi="Times New Roman" w:cs="Times New Roman"/>
          <w:bCs/>
          <w:sz w:val="28"/>
          <w:szCs w:val="28"/>
          <w:lang w:val="ru-RU"/>
        </w:rPr>
        <w:t xml:space="preserve"> </w:t>
      </w:r>
      <w:r w:rsidRPr="00ED5526">
        <w:rPr>
          <w:rFonts w:ascii="Times New Roman" w:hAnsi="Times New Roman" w:cs="Times New Roman"/>
          <w:bCs/>
          <w:sz w:val="28"/>
          <w:szCs w:val="28"/>
        </w:rPr>
        <w:t xml:space="preserve">Основні банки кореспонденти </w:t>
      </w:r>
      <w:r w:rsidR="00486F8E" w:rsidRPr="00ED5526">
        <w:rPr>
          <w:rFonts w:ascii="Times New Roman" w:hAnsi="Times New Roman" w:cs="Times New Roman"/>
          <w:bCs/>
          <w:sz w:val="28"/>
          <w:szCs w:val="28"/>
        </w:rPr>
        <w:t xml:space="preserve">ВАТ </w:t>
      </w:r>
      <w:r w:rsidRPr="00ED5526">
        <w:rPr>
          <w:rFonts w:ascii="Times New Roman" w:hAnsi="Times New Roman" w:cs="Times New Roman"/>
          <w:bCs/>
          <w:sz w:val="28"/>
          <w:szCs w:val="28"/>
        </w:rPr>
        <w:t xml:space="preserve">АБ </w:t>
      </w:r>
      <w:r w:rsidR="00ED5526">
        <w:rPr>
          <w:rFonts w:ascii="Times New Roman" w:hAnsi="Times New Roman" w:cs="Times New Roman"/>
          <w:bCs/>
          <w:sz w:val="28"/>
          <w:szCs w:val="28"/>
        </w:rPr>
        <w:t>"</w:t>
      </w:r>
      <w:r w:rsidRPr="00ED5526">
        <w:rPr>
          <w:rFonts w:ascii="Times New Roman" w:hAnsi="Times New Roman" w:cs="Times New Roman"/>
          <w:bCs/>
          <w:sz w:val="28"/>
          <w:szCs w:val="28"/>
        </w:rPr>
        <w:t>Укр</w:t>
      </w:r>
      <w:r w:rsidR="00486F8E" w:rsidRPr="00ED5526">
        <w:rPr>
          <w:rFonts w:ascii="Times New Roman" w:hAnsi="Times New Roman" w:cs="Times New Roman"/>
          <w:bCs/>
          <w:sz w:val="28"/>
          <w:szCs w:val="28"/>
        </w:rPr>
        <w:t>газ</w:t>
      </w:r>
      <w:r w:rsidRPr="00ED5526">
        <w:rPr>
          <w:rFonts w:ascii="Times New Roman" w:hAnsi="Times New Roman" w:cs="Times New Roman"/>
          <w:bCs/>
          <w:sz w:val="28"/>
          <w:szCs w:val="28"/>
        </w:rPr>
        <w:t>банк</w:t>
      </w:r>
      <w:r w:rsidR="00ED5526">
        <w:rPr>
          <w:rFonts w:ascii="Times New Roman" w:hAnsi="Times New Roman" w:cs="Times New Roman"/>
          <w:bCs/>
          <w:sz w:val="28"/>
          <w:szCs w:val="28"/>
        </w:rPr>
        <w:t>"</w:t>
      </w:r>
      <w:r w:rsidRPr="00ED5526">
        <w:rPr>
          <w:rFonts w:ascii="Times New Roman" w:hAnsi="Times New Roman" w:cs="Times New Roman"/>
          <w:bCs/>
          <w:sz w:val="28"/>
          <w:szCs w:val="28"/>
        </w:rPr>
        <w:t>.</w:t>
      </w:r>
    </w:p>
    <w:tbl>
      <w:tblPr>
        <w:tblW w:w="803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
        <w:gridCol w:w="1680"/>
        <w:gridCol w:w="5786"/>
      </w:tblGrid>
      <w:tr w:rsidR="0067341A" w:rsidRPr="008A3509" w:rsidTr="008A3509">
        <w:trPr>
          <w:jc w:val="center"/>
        </w:trPr>
        <w:tc>
          <w:tcPr>
            <w:tcW w:w="567" w:type="dxa"/>
            <w:shd w:val="clear" w:color="auto" w:fill="auto"/>
          </w:tcPr>
          <w:p w:rsidR="0067341A" w:rsidRPr="008A3509" w:rsidRDefault="0067341A" w:rsidP="008A3509">
            <w:pPr>
              <w:pStyle w:val="FR1"/>
              <w:widowControl/>
              <w:suppressAutoHyphens/>
              <w:ind w:left="0" w:firstLine="0"/>
              <w:jc w:val="left"/>
              <w:rPr>
                <w:rFonts w:ascii="Times New Roman" w:hAnsi="Times New Roman" w:cs="Times New Roman"/>
                <w:bCs/>
                <w:sz w:val="20"/>
                <w:szCs w:val="28"/>
              </w:rPr>
            </w:pPr>
            <w:r w:rsidRPr="008A3509">
              <w:rPr>
                <w:rFonts w:ascii="Times New Roman" w:hAnsi="Times New Roman" w:cs="Times New Roman"/>
                <w:bCs/>
                <w:sz w:val="20"/>
                <w:szCs w:val="28"/>
              </w:rPr>
              <w:t>№</w:t>
            </w:r>
          </w:p>
        </w:tc>
        <w:tc>
          <w:tcPr>
            <w:tcW w:w="1680" w:type="dxa"/>
            <w:shd w:val="clear" w:color="auto" w:fill="auto"/>
          </w:tcPr>
          <w:p w:rsidR="0067341A" w:rsidRPr="008A3509" w:rsidRDefault="0067341A" w:rsidP="008A3509">
            <w:pPr>
              <w:pStyle w:val="FR1"/>
              <w:widowControl/>
              <w:suppressAutoHyphens/>
              <w:ind w:left="0" w:firstLine="0"/>
              <w:jc w:val="left"/>
              <w:rPr>
                <w:rFonts w:ascii="Times New Roman" w:hAnsi="Times New Roman" w:cs="Times New Roman"/>
                <w:bCs/>
                <w:sz w:val="20"/>
                <w:szCs w:val="28"/>
              </w:rPr>
            </w:pPr>
            <w:r w:rsidRPr="008A3509">
              <w:rPr>
                <w:rFonts w:ascii="Times New Roman" w:hAnsi="Times New Roman" w:cs="Times New Roman"/>
                <w:bCs/>
                <w:sz w:val="20"/>
                <w:szCs w:val="28"/>
              </w:rPr>
              <w:t>Країна</w:t>
            </w:r>
          </w:p>
        </w:tc>
        <w:tc>
          <w:tcPr>
            <w:tcW w:w="5786" w:type="dxa"/>
            <w:shd w:val="clear" w:color="auto" w:fill="auto"/>
          </w:tcPr>
          <w:p w:rsidR="0067341A" w:rsidRPr="008A3509" w:rsidRDefault="0067341A" w:rsidP="008A3509">
            <w:pPr>
              <w:pStyle w:val="FR1"/>
              <w:widowControl/>
              <w:suppressAutoHyphens/>
              <w:ind w:left="0" w:firstLine="0"/>
              <w:jc w:val="left"/>
              <w:rPr>
                <w:rFonts w:ascii="Times New Roman" w:hAnsi="Times New Roman" w:cs="Times New Roman"/>
                <w:bCs/>
                <w:sz w:val="20"/>
                <w:szCs w:val="28"/>
              </w:rPr>
            </w:pPr>
            <w:r w:rsidRPr="008A3509">
              <w:rPr>
                <w:rFonts w:ascii="Times New Roman" w:hAnsi="Times New Roman" w:cs="Times New Roman"/>
                <w:bCs/>
                <w:sz w:val="20"/>
                <w:szCs w:val="28"/>
              </w:rPr>
              <w:t>Банки-кореспонденти</w:t>
            </w:r>
          </w:p>
        </w:tc>
      </w:tr>
      <w:tr w:rsidR="0067341A" w:rsidRPr="008A3509" w:rsidTr="008A3509">
        <w:trPr>
          <w:jc w:val="center"/>
        </w:trPr>
        <w:tc>
          <w:tcPr>
            <w:tcW w:w="567" w:type="dxa"/>
            <w:shd w:val="clear" w:color="auto" w:fill="auto"/>
          </w:tcPr>
          <w:p w:rsidR="0067341A" w:rsidRPr="008A3509" w:rsidRDefault="0067341A" w:rsidP="008A3509">
            <w:pPr>
              <w:pStyle w:val="FR1"/>
              <w:widowControl/>
              <w:suppressAutoHyphens/>
              <w:ind w:left="0" w:firstLine="0"/>
              <w:jc w:val="left"/>
              <w:rPr>
                <w:rFonts w:ascii="Times New Roman" w:hAnsi="Times New Roman" w:cs="Times New Roman"/>
                <w:bCs/>
                <w:sz w:val="20"/>
                <w:szCs w:val="28"/>
              </w:rPr>
            </w:pPr>
            <w:r w:rsidRPr="008A3509">
              <w:rPr>
                <w:rFonts w:ascii="Times New Roman" w:hAnsi="Times New Roman" w:cs="Times New Roman"/>
                <w:bCs/>
                <w:sz w:val="20"/>
                <w:szCs w:val="28"/>
              </w:rPr>
              <w:t>1.</w:t>
            </w:r>
          </w:p>
        </w:tc>
        <w:tc>
          <w:tcPr>
            <w:tcW w:w="1680" w:type="dxa"/>
            <w:shd w:val="clear" w:color="auto" w:fill="auto"/>
          </w:tcPr>
          <w:p w:rsidR="0067341A" w:rsidRPr="008A3509" w:rsidRDefault="0067341A" w:rsidP="008A3509">
            <w:pPr>
              <w:pStyle w:val="FR1"/>
              <w:widowControl/>
              <w:suppressAutoHyphens/>
              <w:ind w:left="0" w:firstLine="0"/>
              <w:jc w:val="left"/>
              <w:rPr>
                <w:rFonts w:ascii="Times New Roman" w:hAnsi="Times New Roman" w:cs="Times New Roman"/>
                <w:bCs/>
                <w:iCs/>
                <w:sz w:val="20"/>
                <w:szCs w:val="28"/>
              </w:rPr>
            </w:pPr>
            <w:r w:rsidRPr="008A3509">
              <w:rPr>
                <w:rFonts w:ascii="Times New Roman" w:hAnsi="Times New Roman" w:cs="Times New Roman"/>
                <w:bCs/>
                <w:iCs/>
                <w:sz w:val="20"/>
                <w:szCs w:val="28"/>
              </w:rPr>
              <w:t>США</w:t>
            </w:r>
          </w:p>
        </w:tc>
        <w:tc>
          <w:tcPr>
            <w:tcW w:w="5786" w:type="dxa"/>
            <w:shd w:val="clear" w:color="auto" w:fill="auto"/>
          </w:tcPr>
          <w:p w:rsidR="0067341A" w:rsidRPr="008A3509" w:rsidRDefault="0067341A" w:rsidP="008A3509">
            <w:pPr>
              <w:pStyle w:val="FR1"/>
              <w:widowControl/>
              <w:suppressAutoHyphens/>
              <w:ind w:left="0" w:firstLine="0"/>
              <w:jc w:val="left"/>
              <w:rPr>
                <w:rFonts w:ascii="Times New Roman" w:hAnsi="Times New Roman" w:cs="Times New Roman"/>
                <w:sz w:val="20"/>
                <w:szCs w:val="28"/>
              </w:rPr>
            </w:pPr>
            <w:r w:rsidRPr="008A3509">
              <w:rPr>
                <w:rFonts w:ascii="Times New Roman" w:hAnsi="Times New Roman" w:cs="Times New Roman"/>
                <w:bCs/>
                <w:iCs/>
                <w:sz w:val="20"/>
                <w:szCs w:val="28"/>
              </w:rPr>
              <w:t>Banker Trust Company</w:t>
            </w:r>
            <w:r w:rsidRPr="008A3509">
              <w:rPr>
                <w:rFonts w:ascii="Times New Roman" w:hAnsi="Times New Roman" w:cs="Times New Roman"/>
                <w:sz w:val="20"/>
                <w:szCs w:val="28"/>
              </w:rPr>
              <w:t>, Нью-Йорк</w:t>
            </w:r>
            <w:r w:rsidR="002648AD" w:rsidRPr="008A3509">
              <w:rPr>
                <w:rFonts w:ascii="Times New Roman" w:hAnsi="Times New Roman" w:cs="Times New Roman"/>
                <w:sz w:val="20"/>
                <w:szCs w:val="28"/>
                <w:lang w:val="en-US"/>
              </w:rPr>
              <w:t xml:space="preserve"> </w:t>
            </w:r>
            <w:r w:rsidRPr="008A3509">
              <w:rPr>
                <w:rFonts w:ascii="Times New Roman" w:hAnsi="Times New Roman" w:cs="Times New Roman"/>
                <w:bCs/>
                <w:iCs/>
                <w:sz w:val="20"/>
                <w:szCs w:val="28"/>
              </w:rPr>
              <w:t>Bank of New York</w:t>
            </w:r>
            <w:r w:rsidRPr="008A3509">
              <w:rPr>
                <w:rFonts w:ascii="Times New Roman" w:hAnsi="Times New Roman" w:cs="Times New Roman"/>
                <w:sz w:val="20"/>
                <w:szCs w:val="28"/>
              </w:rPr>
              <w:t>, Нью-Йорк</w:t>
            </w:r>
          </w:p>
        </w:tc>
      </w:tr>
      <w:tr w:rsidR="0067341A" w:rsidRPr="008A3509" w:rsidTr="008A3509">
        <w:trPr>
          <w:jc w:val="center"/>
        </w:trPr>
        <w:tc>
          <w:tcPr>
            <w:tcW w:w="567" w:type="dxa"/>
            <w:shd w:val="clear" w:color="auto" w:fill="auto"/>
          </w:tcPr>
          <w:p w:rsidR="0067341A" w:rsidRPr="008A3509" w:rsidRDefault="0067341A" w:rsidP="008A3509">
            <w:pPr>
              <w:pStyle w:val="FR1"/>
              <w:widowControl/>
              <w:suppressAutoHyphens/>
              <w:ind w:left="0" w:firstLine="0"/>
              <w:jc w:val="left"/>
              <w:rPr>
                <w:rFonts w:ascii="Times New Roman" w:hAnsi="Times New Roman" w:cs="Times New Roman"/>
                <w:bCs/>
                <w:sz w:val="20"/>
                <w:szCs w:val="28"/>
              </w:rPr>
            </w:pPr>
            <w:r w:rsidRPr="008A3509">
              <w:rPr>
                <w:rFonts w:ascii="Times New Roman" w:hAnsi="Times New Roman" w:cs="Times New Roman"/>
                <w:bCs/>
                <w:sz w:val="20"/>
                <w:szCs w:val="28"/>
              </w:rPr>
              <w:t>2.</w:t>
            </w:r>
          </w:p>
        </w:tc>
        <w:tc>
          <w:tcPr>
            <w:tcW w:w="1680" w:type="dxa"/>
            <w:shd w:val="clear" w:color="auto" w:fill="auto"/>
          </w:tcPr>
          <w:p w:rsidR="0067341A" w:rsidRPr="008A3509" w:rsidRDefault="0067341A" w:rsidP="008A3509">
            <w:pPr>
              <w:pStyle w:val="FR1"/>
              <w:widowControl/>
              <w:suppressAutoHyphens/>
              <w:ind w:left="0" w:firstLine="0"/>
              <w:jc w:val="left"/>
              <w:rPr>
                <w:rFonts w:ascii="Times New Roman" w:hAnsi="Times New Roman" w:cs="Times New Roman"/>
                <w:bCs/>
                <w:iCs/>
                <w:sz w:val="20"/>
                <w:szCs w:val="28"/>
              </w:rPr>
            </w:pPr>
            <w:r w:rsidRPr="008A3509">
              <w:rPr>
                <w:rFonts w:ascii="Times New Roman" w:hAnsi="Times New Roman" w:cs="Times New Roman"/>
                <w:bCs/>
                <w:iCs/>
                <w:sz w:val="20"/>
                <w:szCs w:val="28"/>
              </w:rPr>
              <w:t>Німеччина</w:t>
            </w:r>
          </w:p>
        </w:tc>
        <w:tc>
          <w:tcPr>
            <w:tcW w:w="5786" w:type="dxa"/>
            <w:shd w:val="clear" w:color="auto" w:fill="auto"/>
          </w:tcPr>
          <w:p w:rsidR="0067341A" w:rsidRPr="008A3509" w:rsidRDefault="0067341A" w:rsidP="008A3509">
            <w:pPr>
              <w:pStyle w:val="FR1"/>
              <w:widowControl/>
              <w:suppressAutoHyphens/>
              <w:ind w:left="0" w:firstLine="0"/>
              <w:jc w:val="left"/>
              <w:rPr>
                <w:rFonts w:ascii="Times New Roman" w:hAnsi="Times New Roman" w:cs="Times New Roman"/>
                <w:sz w:val="20"/>
                <w:szCs w:val="28"/>
              </w:rPr>
            </w:pPr>
            <w:r w:rsidRPr="008A3509">
              <w:rPr>
                <w:rFonts w:ascii="Times New Roman" w:hAnsi="Times New Roman" w:cs="Times New Roman"/>
                <w:bCs/>
                <w:iCs/>
                <w:sz w:val="20"/>
                <w:szCs w:val="28"/>
              </w:rPr>
              <w:t>Commerzbank AG</w:t>
            </w:r>
            <w:r w:rsidRPr="008A3509">
              <w:rPr>
                <w:rFonts w:ascii="Times New Roman" w:hAnsi="Times New Roman" w:cs="Times New Roman"/>
                <w:sz w:val="20"/>
                <w:szCs w:val="28"/>
              </w:rPr>
              <w:t>, Франкфурт</w:t>
            </w:r>
            <w:r w:rsidR="002648AD" w:rsidRPr="008A3509">
              <w:rPr>
                <w:rFonts w:ascii="Times New Roman" w:hAnsi="Times New Roman" w:cs="Times New Roman"/>
                <w:sz w:val="20"/>
                <w:szCs w:val="28"/>
              </w:rPr>
              <w:t xml:space="preserve"> </w:t>
            </w:r>
            <w:r w:rsidRPr="008A3509">
              <w:rPr>
                <w:rFonts w:ascii="Times New Roman" w:hAnsi="Times New Roman" w:cs="Times New Roman"/>
                <w:bCs/>
                <w:iCs/>
                <w:sz w:val="20"/>
                <w:szCs w:val="28"/>
              </w:rPr>
              <w:t>Dresdner Bank AG</w:t>
            </w:r>
            <w:r w:rsidRPr="008A3509">
              <w:rPr>
                <w:rFonts w:ascii="Times New Roman" w:hAnsi="Times New Roman" w:cs="Times New Roman"/>
                <w:sz w:val="20"/>
                <w:szCs w:val="28"/>
              </w:rPr>
              <w:t>, Франкфурт</w:t>
            </w:r>
            <w:r w:rsidR="002648AD" w:rsidRPr="008A3509">
              <w:rPr>
                <w:rFonts w:ascii="Times New Roman" w:hAnsi="Times New Roman" w:cs="Times New Roman"/>
                <w:sz w:val="20"/>
                <w:szCs w:val="28"/>
              </w:rPr>
              <w:t xml:space="preserve"> </w:t>
            </w:r>
            <w:r w:rsidRPr="008A3509">
              <w:rPr>
                <w:rFonts w:ascii="Times New Roman" w:hAnsi="Times New Roman" w:cs="Times New Roman"/>
                <w:bCs/>
                <w:iCs/>
                <w:sz w:val="20"/>
                <w:szCs w:val="28"/>
              </w:rPr>
              <w:t>Deutsche Bank</w:t>
            </w:r>
            <w:r w:rsidRPr="008A3509">
              <w:rPr>
                <w:rFonts w:ascii="Times New Roman" w:hAnsi="Times New Roman" w:cs="Times New Roman"/>
                <w:sz w:val="20"/>
                <w:szCs w:val="28"/>
              </w:rPr>
              <w:t>, Франкфурт</w:t>
            </w:r>
          </w:p>
        </w:tc>
      </w:tr>
      <w:tr w:rsidR="0067341A" w:rsidRPr="008A3509" w:rsidTr="008A3509">
        <w:trPr>
          <w:jc w:val="center"/>
        </w:trPr>
        <w:tc>
          <w:tcPr>
            <w:tcW w:w="567" w:type="dxa"/>
            <w:shd w:val="clear" w:color="auto" w:fill="auto"/>
          </w:tcPr>
          <w:p w:rsidR="0067341A" w:rsidRPr="008A3509" w:rsidRDefault="0067341A" w:rsidP="008A3509">
            <w:pPr>
              <w:pStyle w:val="FR1"/>
              <w:widowControl/>
              <w:suppressAutoHyphens/>
              <w:ind w:left="0" w:firstLine="0"/>
              <w:jc w:val="left"/>
              <w:rPr>
                <w:rFonts w:ascii="Times New Roman" w:hAnsi="Times New Roman" w:cs="Times New Roman"/>
                <w:bCs/>
                <w:sz w:val="20"/>
                <w:szCs w:val="28"/>
              </w:rPr>
            </w:pPr>
            <w:r w:rsidRPr="008A3509">
              <w:rPr>
                <w:rFonts w:ascii="Times New Roman" w:hAnsi="Times New Roman" w:cs="Times New Roman"/>
                <w:bCs/>
                <w:sz w:val="20"/>
                <w:szCs w:val="28"/>
              </w:rPr>
              <w:t>3.</w:t>
            </w:r>
          </w:p>
        </w:tc>
        <w:tc>
          <w:tcPr>
            <w:tcW w:w="1680" w:type="dxa"/>
            <w:shd w:val="clear" w:color="auto" w:fill="auto"/>
          </w:tcPr>
          <w:p w:rsidR="0067341A" w:rsidRPr="008A3509" w:rsidRDefault="0067341A" w:rsidP="008A3509">
            <w:pPr>
              <w:pStyle w:val="FR1"/>
              <w:widowControl/>
              <w:suppressAutoHyphens/>
              <w:ind w:left="0" w:firstLine="0"/>
              <w:jc w:val="left"/>
              <w:rPr>
                <w:rFonts w:ascii="Times New Roman" w:hAnsi="Times New Roman" w:cs="Times New Roman"/>
                <w:bCs/>
                <w:iCs/>
                <w:sz w:val="20"/>
                <w:szCs w:val="28"/>
              </w:rPr>
            </w:pPr>
            <w:r w:rsidRPr="008A3509">
              <w:rPr>
                <w:rFonts w:ascii="Times New Roman" w:hAnsi="Times New Roman" w:cs="Times New Roman"/>
                <w:bCs/>
                <w:iCs/>
                <w:sz w:val="20"/>
                <w:szCs w:val="28"/>
              </w:rPr>
              <w:t>Великобританія</w:t>
            </w:r>
          </w:p>
        </w:tc>
        <w:tc>
          <w:tcPr>
            <w:tcW w:w="5786" w:type="dxa"/>
            <w:shd w:val="clear" w:color="auto" w:fill="auto"/>
          </w:tcPr>
          <w:p w:rsidR="0067341A" w:rsidRPr="008A3509" w:rsidRDefault="0067341A" w:rsidP="008A3509">
            <w:pPr>
              <w:pStyle w:val="FR1"/>
              <w:widowControl/>
              <w:suppressAutoHyphens/>
              <w:ind w:left="0" w:firstLine="0"/>
              <w:jc w:val="left"/>
              <w:rPr>
                <w:rFonts w:ascii="Times New Roman" w:hAnsi="Times New Roman" w:cs="Times New Roman"/>
                <w:sz w:val="20"/>
                <w:szCs w:val="28"/>
              </w:rPr>
            </w:pPr>
            <w:r w:rsidRPr="008A3509">
              <w:rPr>
                <w:rFonts w:ascii="Times New Roman" w:hAnsi="Times New Roman" w:cs="Times New Roman"/>
                <w:bCs/>
                <w:iCs/>
                <w:sz w:val="20"/>
                <w:szCs w:val="28"/>
              </w:rPr>
              <w:t>National Westminster Bank</w:t>
            </w:r>
            <w:r w:rsidRPr="008A3509">
              <w:rPr>
                <w:rFonts w:ascii="Times New Roman" w:hAnsi="Times New Roman" w:cs="Times New Roman"/>
                <w:sz w:val="20"/>
                <w:szCs w:val="28"/>
              </w:rPr>
              <w:t>, Лондон</w:t>
            </w:r>
          </w:p>
        </w:tc>
      </w:tr>
      <w:tr w:rsidR="0067341A" w:rsidRPr="008A3509" w:rsidTr="008A3509">
        <w:trPr>
          <w:jc w:val="center"/>
        </w:trPr>
        <w:tc>
          <w:tcPr>
            <w:tcW w:w="567" w:type="dxa"/>
            <w:shd w:val="clear" w:color="auto" w:fill="auto"/>
          </w:tcPr>
          <w:p w:rsidR="0067341A" w:rsidRPr="008A3509" w:rsidRDefault="0067341A" w:rsidP="008A3509">
            <w:pPr>
              <w:pStyle w:val="FR1"/>
              <w:widowControl/>
              <w:suppressAutoHyphens/>
              <w:ind w:left="0" w:firstLine="0"/>
              <w:jc w:val="left"/>
              <w:rPr>
                <w:rFonts w:ascii="Times New Roman" w:hAnsi="Times New Roman" w:cs="Times New Roman"/>
                <w:bCs/>
                <w:sz w:val="20"/>
                <w:szCs w:val="28"/>
              </w:rPr>
            </w:pPr>
            <w:r w:rsidRPr="008A3509">
              <w:rPr>
                <w:rFonts w:ascii="Times New Roman" w:hAnsi="Times New Roman" w:cs="Times New Roman"/>
                <w:bCs/>
                <w:sz w:val="20"/>
                <w:szCs w:val="28"/>
              </w:rPr>
              <w:t>4.</w:t>
            </w:r>
          </w:p>
        </w:tc>
        <w:tc>
          <w:tcPr>
            <w:tcW w:w="1680" w:type="dxa"/>
            <w:shd w:val="clear" w:color="auto" w:fill="auto"/>
          </w:tcPr>
          <w:p w:rsidR="0067341A" w:rsidRPr="008A3509" w:rsidRDefault="0067341A" w:rsidP="008A3509">
            <w:pPr>
              <w:pStyle w:val="FR1"/>
              <w:widowControl/>
              <w:suppressAutoHyphens/>
              <w:ind w:left="0" w:firstLine="0"/>
              <w:jc w:val="left"/>
              <w:rPr>
                <w:rFonts w:ascii="Times New Roman" w:hAnsi="Times New Roman" w:cs="Times New Roman"/>
                <w:bCs/>
                <w:iCs/>
                <w:sz w:val="20"/>
                <w:szCs w:val="28"/>
              </w:rPr>
            </w:pPr>
            <w:r w:rsidRPr="008A3509">
              <w:rPr>
                <w:rFonts w:ascii="Times New Roman" w:hAnsi="Times New Roman" w:cs="Times New Roman"/>
                <w:bCs/>
                <w:iCs/>
                <w:sz w:val="20"/>
                <w:szCs w:val="28"/>
              </w:rPr>
              <w:t>Австрія</w:t>
            </w:r>
          </w:p>
        </w:tc>
        <w:tc>
          <w:tcPr>
            <w:tcW w:w="5786" w:type="dxa"/>
            <w:shd w:val="clear" w:color="auto" w:fill="auto"/>
          </w:tcPr>
          <w:p w:rsidR="0067341A" w:rsidRPr="008A3509" w:rsidRDefault="0067341A" w:rsidP="008A3509">
            <w:pPr>
              <w:pStyle w:val="FR1"/>
              <w:widowControl/>
              <w:suppressAutoHyphens/>
              <w:ind w:left="0" w:firstLine="0"/>
              <w:jc w:val="left"/>
              <w:rPr>
                <w:rFonts w:ascii="Times New Roman" w:hAnsi="Times New Roman" w:cs="Times New Roman"/>
                <w:sz w:val="20"/>
                <w:szCs w:val="28"/>
              </w:rPr>
            </w:pPr>
            <w:r w:rsidRPr="008A3509">
              <w:rPr>
                <w:rFonts w:ascii="Times New Roman" w:hAnsi="Times New Roman" w:cs="Times New Roman"/>
                <w:bCs/>
                <w:iCs/>
                <w:sz w:val="20"/>
                <w:szCs w:val="28"/>
              </w:rPr>
              <w:t>ING Bank N.V.</w:t>
            </w:r>
            <w:r w:rsidRPr="008A3509">
              <w:rPr>
                <w:rFonts w:ascii="Times New Roman" w:hAnsi="Times New Roman" w:cs="Times New Roman"/>
                <w:sz w:val="20"/>
                <w:szCs w:val="28"/>
              </w:rPr>
              <w:t>, Відень</w:t>
            </w:r>
          </w:p>
        </w:tc>
      </w:tr>
      <w:tr w:rsidR="0067341A" w:rsidRPr="008A3509" w:rsidTr="008A3509">
        <w:trPr>
          <w:jc w:val="center"/>
        </w:trPr>
        <w:tc>
          <w:tcPr>
            <w:tcW w:w="567" w:type="dxa"/>
            <w:shd w:val="clear" w:color="auto" w:fill="auto"/>
          </w:tcPr>
          <w:p w:rsidR="0067341A" w:rsidRPr="008A3509" w:rsidRDefault="0067341A" w:rsidP="008A3509">
            <w:pPr>
              <w:pStyle w:val="FR1"/>
              <w:widowControl/>
              <w:suppressAutoHyphens/>
              <w:ind w:left="0" w:firstLine="0"/>
              <w:jc w:val="left"/>
              <w:rPr>
                <w:rFonts w:ascii="Times New Roman" w:hAnsi="Times New Roman" w:cs="Times New Roman"/>
                <w:bCs/>
                <w:sz w:val="20"/>
                <w:szCs w:val="28"/>
              </w:rPr>
            </w:pPr>
            <w:r w:rsidRPr="008A3509">
              <w:rPr>
                <w:rFonts w:ascii="Times New Roman" w:hAnsi="Times New Roman" w:cs="Times New Roman"/>
                <w:bCs/>
                <w:sz w:val="20"/>
                <w:szCs w:val="28"/>
              </w:rPr>
              <w:t>5.</w:t>
            </w:r>
          </w:p>
        </w:tc>
        <w:tc>
          <w:tcPr>
            <w:tcW w:w="1680" w:type="dxa"/>
            <w:shd w:val="clear" w:color="auto" w:fill="auto"/>
          </w:tcPr>
          <w:p w:rsidR="0067341A" w:rsidRPr="008A3509" w:rsidRDefault="0067341A" w:rsidP="008A3509">
            <w:pPr>
              <w:pStyle w:val="FR1"/>
              <w:widowControl/>
              <w:suppressAutoHyphens/>
              <w:ind w:left="0" w:firstLine="0"/>
              <w:jc w:val="left"/>
              <w:rPr>
                <w:rFonts w:ascii="Times New Roman" w:hAnsi="Times New Roman" w:cs="Times New Roman"/>
                <w:bCs/>
                <w:iCs/>
                <w:sz w:val="20"/>
                <w:szCs w:val="28"/>
              </w:rPr>
            </w:pPr>
            <w:r w:rsidRPr="008A3509">
              <w:rPr>
                <w:rFonts w:ascii="Times New Roman" w:hAnsi="Times New Roman" w:cs="Times New Roman"/>
                <w:bCs/>
                <w:iCs/>
                <w:sz w:val="20"/>
                <w:szCs w:val="28"/>
              </w:rPr>
              <w:t>Бельгія</w:t>
            </w:r>
          </w:p>
        </w:tc>
        <w:tc>
          <w:tcPr>
            <w:tcW w:w="5786" w:type="dxa"/>
            <w:shd w:val="clear" w:color="auto" w:fill="auto"/>
          </w:tcPr>
          <w:p w:rsidR="0067341A" w:rsidRPr="008A3509" w:rsidRDefault="0067341A" w:rsidP="008A3509">
            <w:pPr>
              <w:pStyle w:val="FR1"/>
              <w:widowControl/>
              <w:suppressAutoHyphens/>
              <w:ind w:left="0" w:firstLine="0"/>
              <w:jc w:val="left"/>
              <w:rPr>
                <w:rFonts w:ascii="Times New Roman" w:hAnsi="Times New Roman" w:cs="Times New Roman"/>
                <w:sz w:val="20"/>
                <w:szCs w:val="28"/>
              </w:rPr>
            </w:pPr>
            <w:r w:rsidRPr="008A3509">
              <w:rPr>
                <w:rFonts w:ascii="Times New Roman" w:hAnsi="Times New Roman" w:cs="Times New Roman"/>
                <w:bCs/>
                <w:iCs/>
                <w:sz w:val="20"/>
                <w:szCs w:val="28"/>
              </w:rPr>
              <w:t>Fortis Bank</w:t>
            </w:r>
            <w:r w:rsidRPr="008A3509">
              <w:rPr>
                <w:rFonts w:ascii="Times New Roman" w:hAnsi="Times New Roman" w:cs="Times New Roman"/>
                <w:sz w:val="20"/>
                <w:szCs w:val="28"/>
              </w:rPr>
              <w:t>, Брюссель</w:t>
            </w:r>
          </w:p>
        </w:tc>
      </w:tr>
      <w:tr w:rsidR="0067341A" w:rsidRPr="008A3509" w:rsidTr="008A3509">
        <w:trPr>
          <w:jc w:val="center"/>
        </w:trPr>
        <w:tc>
          <w:tcPr>
            <w:tcW w:w="567" w:type="dxa"/>
            <w:shd w:val="clear" w:color="auto" w:fill="auto"/>
          </w:tcPr>
          <w:p w:rsidR="0067341A" w:rsidRPr="008A3509" w:rsidRDefault="0067341A" w:rsidP="008A3509">
            <w:pPr>
              <w:pStyle w:val="FR1"/>
              <w:widowControl/>
              <w:suppressAutoHyphens/>
              <w:ind w:left="0" w:firstLine="0"/>
              <w:jc w:val="left"/>
              <w:rPr>
                <w:rFonts w:ascii="Times New Roman" w:hAnsi="Times New Roman" w:cs="Times New Roman"/>
                <w:bCs/>
                <w:sz w:val="20"/>
                <w:szCs w:val="28"/>
              </w:rPr>
            </w:pPr>
            <w:r w:rsidRPr="008A3509">
              <w:rPr>
                <w:rFonts w:ascii="Times New Roman" w:hAnsi="Times New Roman" w:cs="Times New Roman"/>
                <w:bCs/>
                <w:sz w:val="20"/>
                <w:szCs w:val="28"/>
              </w:rPr>
              <w:t>6.</w:t>
            </w:r>
          </w:p>
        </w:tc>
        <w:tc>
          <w:tcPr>
            <w:tcW w:w="1680" w:type="dxa"/>
            <w:shd w:val="clear" w:color="auto" w:fill="auto"/>
          </w:tcPr>
          <w:p w:rsidR="0067341A" w:rsidRPr="008A3509" w:rsidRDefault="0067341A" w:rsidP="008A3509">
            <w:pPr>
              <w:pStyle w:val="FR1"/>
              <w:widowControl/>
              <w:suppressAutoHyphens/>
              <w:ind w:left="0" w:firstLine="0"/>
              <w:jc w:val="left"/>
              <w:rPr>
                <w:rFonts w:ascii="Times New Roman" w:hAnsi="Times New Roman" w:cs="Times New Roman"/>
                <w:bCs/>
                <w:iCs/>
                <w:sz w:val="20"/>
                <w:szCs w:val="28"/>
              </w:rPr>
            </w:pPr>
            <w:r w:rsidRPr="008A3509">
              <w:rPr>
                <w:rFonts w:ascii="Times New Roman" w:hAnsi="Times New Roman" w:cs="Times New Roman"/>
                <w:bCs/>
                <w:iCs/>
                <w:sz w:val="20"/>
                <w:szCs w:val="28"/>
              </w:rPr>
              <w:t>Чехія</w:t>
            </w:r>
          </w:p>
        </w:tc>
        <w:tc>
          <w:tcPr>
            <w:tcW w:w="5786" w:type="dxa"/>
            <w:shd w:val="clear" w:color="auto" w:fill="auto"/>
          </w:tcPr>
          <w:p w:rsidR="0067341A" w:rsidRPr="008A3509" w:rsidRDefault="0067341A" w:rsidP="008A3509">
            <w:pPr>
              <w:pStyle w:val="FR1"/>
              <w:widowControl/>
              <w:suppressAutoHyphens/>
              <w:ind w:left="0" w:firstLine="0"/>
              <w:jc w:val="left"/>
              <w:rPr>
                <w:rFonts w:ascii="Times New Roman" w:hAnsi="Times New Roman" w:cs="Times New Roman"/>
                <w:sz w:val="20"/>
                <w:szCs w:val="28"/>
              </w:rPr>
            </w:pPr>
            <w:r w:rsidRPr="008A3509">
              <w:rPr>
                <w:rFonts w:ascii="Times New Roman" w:hAnsi="Times New Roman" w:cs="Times New Roman"/>
                <w:bCs/>
                <w:iCs/>
                <w:sz w:val="20"/>
                <w:szCs w:val="28"/>
              </w:rPr>
              <w:t>Komercni Bank</w:t>
            </w:r>
            <w:r w:rsidRPr="008A3509">
              <w:rPr>
                <w:rFonts w:ascii="Times New Roman" w:hAnsi="Times New Roman" w:cs="Times New Roman"/>
                <w:sz w:val="20"/>
                <w:szCs w:val="28"/>
              </w:rPr>
              <w:t>, Прага</w:t>
            </w:r>
          </w:p>
        </w:tc>
      </w:tr>
      <w:tr w:rsidR="0067341A" w:rsidRPr="008A3509" w:rsidTr="008A3509">
        <w:trPr>
          <w:jc w:val="center"/>
        </w:trPr>
        <w:tc>
          <w:tcPr>
            <w:tcW w:w="567" w:type="dxa"/>
            <w:shd w:val="clear" w:color="auto" w:fill="auto"/>
          </w:tcPr>
          <w:p w:rsidR="0067341A" w:rsidRPr="008A3509" w:rsidRDefault="0067341A" w:rsidP="008A3509">
            <w:pPr>
              <w:pStyle w:val="FR1"/>
              <w:widowControl/>
              <w:suppressAutoHyphens/>
              <w:ind w:left="0" w:firstLine="0"/>
              <w:jc w:val="left"/>
              <w:rPr>
                <w:rFonts w:ascii="Times New Roman" w:hAnsi="Times New Roman" w:cs="Times New Roman"/>
                <w:bCs/>
                <w:sz w:val="20"/>
                <w:szCs w:val="28"/>
              </w:rPr>
            </w:pPr>
            <w:r w:rsidRPr="008A3509">
              <w:rPr>
                <w:rFonts w:ascii="Times New Roman" w:hAnsi="Times New Roman" w:cs="Times New Roman"/>
                <w:bCs/>
                <w:sz w:val="20"/>
                <w:szCs w:val="28"/>
              </w:rPr>
              <w:t>7.</w:t>
            </w:r>
          </w:p>
        </w:tc>
        <w:tc>
          <w:tcPr>
            <w:tcW w:w="1680" w:type="dxa"/>
            <w:shd w:val="clear" w:color="auto" w:fill="auto"/>
          </w:tcPr>
          <w:p w:rsidR="0067341A" w:rsidRPr="008A3509" w:rsidRDefault="0067341A" w:rsidP="008A3509">
            <w:pPr>
              <w:pStyle w:val="FR1"/>
              <w:widowControl/>
              <w:suppressAutoHyphens/>
              <w:ind w:left="0" w:firstLine="0"/>
              <w:jc w:val="left"/>
              <w:rPr>
                <w:rFonts w:ascii="Times New Roman" w:hAnsi="Times New Roman" w:cs="Times New Roman"/>
                <w:bCs/>
                <w:iCs/>
                <w:sz w:val="20"/>
                <w:szCs w:val="28"/>
              </w:rPr>
            </w:pPr>
            <w:r w:rsidRPr="008A3509">
              <w:rPr>
                <w:rFonts w:ascii="Times New Roman" w:hAnsi="Times New Roman" w:cs="Times New Roman"/>
                <w:bCs/>
                <w:iCs/>
                <w:sz w:val="20"/>
                <w:szCs w:val="28"/>
              </w:rPr>
              <w:t>Болгарія</w:t>
            </w:r>
          </w:p>
        </w:tc>
        <w:tc>
          <w:tcPr>
            <w:tcW w:w="5786" w:type="dxa"/>
            <w:shd w:val="clear" w:color="auto" w:fill="auto"/>
          </w:tcPr>
          <w:p w:rsidR="0067341A" w:rsidRPr="008A3509" w:rsidRDefault="0067341A" w:rsidP="008A3509">
            <w:pPr>
              <w:pStyle w:val="FR1"/>
              <w:widowControl/>
              <w:suppressAutoHyphens/>
              <w:ind w:left="0" w:firstLine="0"/>
              <w:jc w:val="left"/>
              <w:rPr>
                <w:rFonts w:ascii="Times New Roman" w:hAnsi="Times New Roman" w:cs="Times New Roman"/>
                <w:sz w:val="20"/>
                <w:szCs w:val="28"/>
              </w:rPr>
            </w:pPr>
            <w:r w:rsidRPr="008A3509">
              <w:rPr>
                <w:rFonts w:ascii="Times New Roman" w:hAnsi="Times New Roman" w:cs="Times New Roman"/>
                <w:bCs/>
                <w:iCs/>
                <w:sz w:val="20"/>
                <w:szCs w:val="28"/>
              </w:rPr>
              <w:t>First Investment Bank, Ltd</w:t>
            </w:r>
            <w:r w:rsidRPr="008A3509">
              <w:rPr>
                <w:rFonts w:ascii="Times New Roman" w:hAnsi="Times New Roman" w:cs="Times New Roman"/>
                <w:sz w:val="20"/>
                <w:szCs w:val="28"/>
              </w:rPr>
              <w:t>, Софія</w:t>
            </w:r>
          </w:p>
        </w:tc>
      </w:tr>
      <w:tr w:rsidR="0067341A" w:rsidRPr="008A3509" w:rsidTr="008A3509">
        <w:trPr>
          <w:jc w:val="center"/>
        </w:trPr>
        <w:tc>
          <w:tcPr>
            <w:tcW w:w="567" w:type="dxa"/>
            <w:shd w:val="clear" w:color="auto" w:fill="auto"/>
          </w:tcPr>
          <w:p w:rsidR="0067341A" w:rsidRPr="008A3509" w:rsidRDefault="0067341A" w:rsidP="008A3509">
            <w:pPr>
              <w:pStyle w:val="FR1"/>
              <w:widowControl/>
              <w:suppressAutoHyphens/>
              <w:ind w:left="0" w:firstLine="0"/>
              <w:jc w:val="left"/>
              <w:rPr>
                <w:rFonts w:ascii="Times New Roman" w:hAnsi="Times New Roman" w:cs="Times New Roman"/>
                <w:bCs/>
                <w:sz w:val="20"/>
                <w:szCs w:val="28"/>
              </w:rPr>
            </w:pPr>
            <w:r w:rsidRPr="008A3509">
              <w:rPr>
                <w:rFonts w:ascii="Times New Roman" w:hAnsi="Times New Roman" w:cs="Times New Roman"/>
                <w:bCs/>
                <w:sz w:val="20"/>
                <w:szCs w:val="28"/>
              </w:rPr>
              <w:t>8.</w:t>
            </w:r>
          </w:p>
        </w:tc>
        <w:tc>
          <w:tcPr>
            <w:tcW w:w="1680" w:type="dxa"/>
            <w:shd w:val="clear" w:color="auto" w:fill="auto"/>
          </w:tcPr>
          <w:p w:rsidR="0067341A" w:rsidRPr="008A3509" w:rsidRDefault="0067341A" w:rsidP="008A3509">
            <w:pPr>
              <w:pStyle w:val="FR1"/>
              <w:widowControl/>
              <w:suppressAutoHyphens/>
              <w:ind w:left="0" w:firstLine="0"/>
              <w:jc w:val="left"/>
              <w:rPr>
                <w:rFonts w:ascii="Times New Roman" w:hAnsi="Times New Roman" w:cs="Times New Roman"/>
                <w:bCs/>
                <w:iCs/>
                <w:sz w:val="20"/>
                <w:szCs w:val="28"/>
              </w:rPr>
            </w:pPr>
            <w:r w:rsidRPr="008A3509">
              <w:rPr>
                <w:rFonts w:ascii="Times New Roman" w:hAnsi="Times New Roman" w:cs="Times New Roman"/>
                <w:bCs/>
                <w:iCs/>
                <w:sz w:val="20"/>
                <w:szCs w:val="28"/>
              </w:rPr>
              <w:t>Росія</w:t>
            </w:r>
          </w:p>
        </w:tc>
        <w:tc>
          <w:tcPr>
            <w:tcW w:w="5786" w:type="dxa"/>
            <w:shd w:val="clear" w:color="auto" w:fill="auto"/>
          </w:tcPr>
          <w:p w:rsidR="0067341A" w:rsidRPr="008A3509" w:rsidRDefault="0067341A" w:rsidP="008A3509">
            <w:pPr>
              <w:pStyle w:val="FR1"/>
              <w:widowControl/>
              <w:suppressAutoHyphens/>
              <w:ind w:left="0" w:firstLine="0"/>
              <w:jc w:val="left"/>
              <w:rPr>
                <w:rFonts w:ascii="Times New Roman" w:hAnsi="Times New Roman" w:cs="Times New Roman"/>
                <w:sz w:val="20"/>
                <w:szCs w:val="28"/>
              </w:rPr>
            </w:pPr>
            <w:r w:rsidRPr="008A3509">
              <w:rPr>
                <w:rFonts w:ascii="Times New Roman" w:hAnsi="Times New Roman" w:cs="Times New Roman"/>
                <w:bCs/>
                <w:iCs/>
                <w:sz w:val="20"/>
                <w:szCs w:val="28"/>
              </w:rPr>
              <w:t>Мєждународний Московський Банк</w:t>
            </w:r>
            <w:r w:rsidRPr="008A3509">
              <w:rPr>
                <w:rFonts w:ascii="Times New Roman" w:hAnsi="Times New Roman" w:cs="Times New Roman"/>
                <w:sz w:val="20"/>
                <w:szCs w:val="28"/>
              </w:rPr>
              <w:t>, Москва</w:t>
            </w:r>
            <w:r w:rsidR="002648AD" w:rsidRPr="008A3509">
              <w:rPr>
                <w:rFonts w:ascii="Times New Roman" w:hAnsi="Times New Roman" w:cs="Times New Roman"/>
                <w:sz w:val="20"/>
                <w:szCs w:val="28"/>
                <w:lang w:val="ru-RU"/>
              </w:rPr>
              <w:t xml:space="preserve"> </w:t>
            </w:r>
            <w:r w:rsidRPr="008A3509">
              <w:rPr>
                <w:rFonts w:ascii="Times New Roman" w:hAnsi="Times New Roman" w:cs="Times New Roman"/>
                <w:bCs/>
                <w:iCs/>
                <w:sz w:val="20"/>
                <w:szCs w:val="28"/>
              </w:rPr>
              <w:t>Собін Банк</w:t>
            </w:r>
            <w:r w:rsidRPr="008A3509">
              <w:rPr>
                <w:rFonts w:ascii="Times New Roman" w:hAnsi="Times New Roman" w:cs="Times New Roman"/>
                <w:sz w:val="20"/>
                <w:szCs w:val="28"/>
              </w:rPr>
              <w:t>, Москва</w:t>
            </w:r>
          </w:p>
        </w:tc>
      </w:tr>
      <w:tr w:rsidR="0067341A" w:rsidRPr="008A3509" w:rsidTr="008A3509">
        <w:trPr>
          <w:jc w:val="center"/>
        </w:trPr>
        <w:tc>
          <w:tcPr>
            <w:tcW w:w="567" w:type="dxa"/>
            <w:shd w:val="clear" w:color="auto" w:fill="auto"/>
          </w:tcPr>
          <w:p w:rsidR="0067341A" w:rsidRPr="008A3509" w:rsidRDefault="0067341A" w:rsidP="008A3509">
            <w:pPr>
              <w:pStyle w:val="FR1"/>
              <w:widowControl/>
              <w:suppressAutoHyphens/>
              <w:ind w:left="0" w:firstLine="0"/>
              <w:jc w:val="left"/>
              <w:rPr>
                <w:rFonts w:ascii="Times New Roman" w:hAnsi="Times New Roman" w:cs="Times New Roman"/>
                <w:bCs/>
                <w:sz w:val="20"/>
                <w:szCs w:val="28"/>
              </w:rPr>
            </w:pPr>
            <w:r w:rsidRPr="008A3509">
              <w:rPr>
                <w:rFonts w:ascii="Times New Roman" w:hAnsi="Times New Roman" w:cs="Times New Roman"/>
                <w:bCs/>
                <w:sz w:val="20"/>
                <w:szCs w:val="28"/>
              </w:rPr>
              <w:t>9.</w:t>
            </w:r>
          </w:p>
        </w:tc>
        <w:tc>
          <w:tcPr>
            <w:tcW w:w="1680" w:type="dxa"/>
            <w:shd w:val="clear" w:color="auto" w:fill="auto"/>
          </w:tcPr>
          <w:p w:rsidR="0067341A" w:rsidRPr="008A3509" w:rsidRDefault="0067341A" w:rsidP="008A3509">
            <w:pPr>
              <w:pStyle w:val="FR1"/>
              <w:widowControl/>
              <w:suppressAutoHyphens/>
              <w:ind w:left="0" w:firstLine="0"/>
              <w:jc w:val="left"/>
              <w:rPr>
                <w:rFonts w:ascii="Times New Roman" w:hAnsi="Times New Roman" w:cs="Times New Roman"/>
                <w:bCs/>
                <w:iCs/>
                <w:sz w:val="20"/>
                <w:szCs w:val="28"/>
              </w:rPr>
            </w:pPr>
            <w:r w:rsidRPr="008A3509">
              <w:rPr>
                <w:rFonts w:ascii="Times New Roman" w:hAnsi="Times New Roman" w:cs="Times New Roman"/>
                <w:bCs/>
                <w:iCs/>
                <w:sz w:val="20"/>
                <w:szCs w:val="28"/>
              </w:rPr>
              <w:t>Білорусь</w:t>
            </w:r>
          </w:p>
        </w:tc>
        <w:tc>
          <w:tcPr>
            <w:tcW w:w="5786" w:type="dxa"/>
            <w:shd w:val="clear" w:color="auto" w:fill="auto"/>
          </w:tcPr>
          <w:p w:rsidR="0067341A" w:rsidRPr="008A3509" w:rsidRDefault="0067341A" w:rsidP="008A3509">
            <w:pPr>
              <w:pStyle w:val="FR1"/>
              <w:widowControl/>
              <w:suppressAutoHyphens/>
              <w:ind w:left="0" w:firstLine="0"/>
              <w:jc w:val="left"/>
              <w:rPr>
                <w:rFonts w:ascii="Times New Roman" w:hAnsi="Times New Roman" w:cs="Times New Roman"/>
                <w:sz w:val="20"/>
                <w:szCs w:val="28"/>
              </w:rPr>
            </w:pPr>
            <w:r w:rsidRPr="008A3509">
              <w:rPr>
                <w:rFonts w:ascii="Times New Roman" w:hAnsi="Times New Roman" w:cs="Times New Roman"/>
                <w:bCs/>
                <w:iCs/>
                <w:sz w:val="20"/>
                <w:szCs w:val="28"/>
              </w:rPr>
              <w:t>Бєлвнєшекономбанк</w:t>
            </w:r>
            <w:r w:rsidRPr="008A3509">
              <w:rPr>
                <w:rFonts w:ascii="Times New Roman" w:hAnsi="Times New Roman" w:cs="Times New Roman"/>
                <w:sz w:val="20"/>
                <w:szCs w:val="28"/>
              </w:rPr>
              <w:t>, Мінськ</w:t>
            </w:r>
          </w:p>
        </w:tc>
      </w:tr>
      <w:tr w:rsidR="0067341A" w:rsidRPr="008A3509" w:rsidTr="008A3509">
        <w:trPr>
          <w:jc w:val="center"/>
        </w:trPr>
        <w:tc>
          <w:tcPr>
            <w:tcW w:w="567" w:type="dxa"/>
            <w:shd w:val="clear" w:color="auto" w:fill="auto"/>
          </w:tcPr>
          <w:p w:rsidR="0067341A" w:rsidRPr="008A3509" w:rsidRDefault="0067341A" w:rsidP="008A3509">
            <w:pPr>
              <w:pStyle w:val="FR1"/>
              <w:widowControl/>
              <w:suppressAutoHyphens/>
              <w:ind w:left="0" w:firstLine="0"/>
              <w:jc w:val="left"/>
              <w:rPr>
                <w:rFonts w:ascii="Times New Roman" w:hAnsi="Times New Roman" w:cs="Times New Roman"/>
                <w:bCs/>
                <w:sz w:val="20"/>
                <w:szCs w:val="28"/>
              </w:rPr>
            </w:pPr>
            <w:r w:rsidRPr="008A3509">
              <w:rPr>
                <w:rFonts w:ascii="Times New Roman" w:hAnsi="Times New Roman" w:cs="Times New Roman"/>
                <w:bCs/>
                <w:sz w:val="20"/>
                <w:szCs w:val="28"/>
              </w:rPr>
              <w:t>10.</w:t>
            </w:r>
          </w:p>
        </w:tc>
        <w:tc>
          <w:tcPr>
            <w:tcW w:w="1680" w:type="dxa"/>
            <w:shd w:val="clear" w:color="auto" w:fill="auto"/>
          </w:tcPr>
          <w:p w:rsidR="0067341A" w:rsidRPr="008A3509" w:rsidRDefault="0067341A" w:rsidP="008A3509">
            <w:pPr>
              <w:pStyle w:val="FR1"/>
              <w:widowControl/>
              <w:suppressAutoHyphens/>
              <w:ind w:left="0" w:firstLine="0"/>
              <w:jc w:val="left"/>
              <w:rPr>
                <w:rFonts w:ascii="Times New Roman" w:hAnsi="Times New Roman" w:cs="Times New Roman"/>
                <w:bCs/>
                <w:iCs/>
                <w:sz w:val="20"/>
                <w:szCs w:val="28"/>
              </w:rPr>
            </w:pPr>
            <w:r w:rsidRPr="008A3509">
              <w:rPr>
                <w:rFonts w:ascii="Times New Roman" w:hAnsi="Times New Roman" w:cs="Times New Roman"/>
                <w:bCs/>
                <w:iCs/>
                <w:sz w:val="20"/>
                <w:szCs w:val="28"/>
              </w:rPr>
              <w:t>Литва</w:t>
            </w:r>
          </w:p>
        </w:tc>
        <w:tc>
          <w:tcPr>
            <w:tcW w:w="5786" w:type="dxa"/>
            <w:shd w:val="clear" w:color="auto" w:fill="auto"/>
          </w:tcPr>
          <w:p w:rsidR="0067341A" w:rsidRPr="008A3509" w:rsidRDefault="0067341A" w:rsidP="008A3509">
            <w:pPr>
              <w:pStyle w:val="FR1"/>
              <w:widowControl/>
              <w:suppressAutoHyphens/>
              <w:ind w:left="0" w:firstLine="0"/>
              <w:jc w:val="left"/>
              <w:rPr>
                <w:rFonts w:ascii="Times New Roman" w:hAnsi="Times New Roman" w:cs="Times New Roman"/>
                <w:sz w:val="20"/>
                <w:szCs w:val="28"/>
              </w:rPr>
            </w:pPr>
            <w:r w:rsidRPr="008A3509">
              <w:rPr>
                <w:rFonts w:ascii="Times New Roman" w:hAnsi="Times New Roman" w:cs="Times New Roman"/>
                <w:bCs/>
                <w:iCs/>
                <w:sz w:val="20"/>
                <w:szCs w:val="28"/>
              </w:rPr>
              <w:t>Snoras Bank</w:t>
            </w:r>
            <w:r w:rsidRPr="008A3509">
              <w:rPr>
                <w:rFonts w:ascii="Times New Roman" w:hAnsi="Times New Roman" w:cs="Times New Roman"/>
                <w:sz w:val="20"/>
                <w:szCs w:val="28"/>
              </w:rPr>
              <w:t>, Вільнюс</w:t>
            </w:r>
          </w:p>
        </w:tc>
      </w:tr>
      <w:tr w:rsidR="0067341A" w:rsidRPr="008A3509" w:rsidTr="008A3509">
        <w:trPr>
          <w:jc w:val="center"/>
        </w:trPr>
        <w:tc>
          <w:tcPr>
            <w:tcW w:w="567" w:type="dxa"/>
            <w:shd w:val="clear" w:color="auto" w:fill="auto"/>
          </w:tcPr>
          <w:p w:rsidR="0067341A" w:rsidRPr="008A3509" w:rsidRDefault="0067341A" w:rsidP="008A3509">
            <w:pPr>
              <w:pStyle w:val="FR1"/>
              <w:widowControl/>
              <w:suppressAutoHyphens/>
              <w:ind w:left="0" w:firstLine="0"/>
              <w:jc w:val="left"/>
              <w:rPr>
                <w:rFonts w:ascii="Times New Roman" w:hAnsi="Times New Roman" w:cs="Times New Roman"/>
                <w:bCs/>
                <w:sz w:val="20"/>
                <w:szCs w:val="28"/>
              </w:rPr>
            </w:pPr>
            <w:r w:rsidRPr="008A3509">
              <w:rPr>
                <w:rFonts w:ascii="Times New Roman" w:hAnsi="Times New Roman" w:cs="Times New Roman"/>
                <w:bCs/>
                <w:sz w:val="20"/>
                <w:szCs w:val="28"/>
              </w:rPr>
              <w:t>11.</w:t>
            </w:r>
          </w:p>
        </w:tc>
        <w:tc>
          <w:tcPr>
            <w:tcW w:w="1680" w:type="dxa"/>
            <w:shd w:val="clear" w:color="auto" w:fill="auto"/>
          </w:tcPr>
          <w:p w:rsidR="0067341A" w:rsidRPr="008A3509" w:rsidRDefault="0067341A" w:rsidP="008A3509">
            <w:pPr>
              <w:pStyle w:val="FR1"/>
              <w:widowControl/>
              <w:suppressAutoHyphens/>
              <w:ind w:left="0" w:firstLine="0"/>
              <w:jc w:val="left"/>
              <w:rPr>
                <w:rFonts w:ascii="Times New Roman" w:hAnsi="Times New Roman" w:cs="Times New Roman"/>
                <w:bCs/>
                <w:iCs/>
                <w:sz w:val="20"/>
                <w:szCs w:val="28"/>
              </w:rPr>
            </w:pPr>
            <w:r w:rsidRPr="008A3509">
              <w:rPr>
                <w:rFonts w:ascii="Times New Roman" w:hAnsi="Times New Roman" w:cs="Times New Roman"/>
                <w:bCs/>
                <w:iCs/>
                <w:sz w:val="20"/>
                <w:szCs w:val="28"/>
              </w:rPr>
              <w:t>Латвія</w:t>
            </w:r>
          </w:p>
        </w:tc>
        <w:tc>
          <w:tcPr>
            <w:tcW w:w="5786" w:type="dxa"/>
            <w:shd w:val="clear" w:color="auto" w:fill="auto"/>
          </w:tcPr>
          <w:p w:rsidR="0067341A" w:rsidRPr="008A3509" w:rsidRDefault="0067341A" w:rsidP="008A3509">
            <w:pPr>
              <w:pStyle w:val="FR1"/>
              <w:widowControl/>
              <w:suppressAutoHyphens/>
              <w:ind w:left="0" w:firstLine="0"/>
              <w:jc w:val="left"/>
              <w:rPr>
                <w:rFonts w:ascii="Times New Roman" w:hAnsi="Times New Roman" w:cs="Times New Roman"/>
                <w:sz w:val="20"/>
                <w:szCs w:val="28"/>
              </w:rPr>
            </w:pPr>
            <w:r w:rsidRPr="008A3509">
              <w:rPr>
                <w:rFonts w:ascii="Times New Roman" w:hAnsi="Times New Roman" w:cs="Times New Roman"/>
                <w:bCs/>
                <w:iCs/>
                <w:sz w:val="20"/>
                <w:szCs w:val="28"/>
              </w:rPr>
              <w:t>Rietumu Bank</w:t>
            </w:r>
            <w:r w:rsidRPr="008A3509">
              <w:rPr>
                <w:rFonts w:ascii="Times New Roman" w:hAnsi="Times New Roman" w:cs="Times New Roman"/>
                <w:sz w:val="20"/>
                <w:szCs w:val="28"/>
              </w:rPr>
              <w:t>, Рига</w:t>
            </w:r>
            <w:r w:rsidR="002648AD" w:rsidRPr="008A3509">
              <w:rPr>
                <w:rFonts w:ascii="Times New Roman" w:hAnsi="Times New Roman" w:cs="Times New Roman"/>
                <w:sz w:val="20"/>
                <w:szCs w:val="28"/>
                <w:lang w:val="en-US"/>
              </w:rPr>
              <w:t xml:space="preserve"> </w:t>
            </w:r>
            <w:r w:rsidRPr="008A3509">
              <w:rPr>
                <w:rFonts w:ascii="Times New Roman" w:hAnsi="Times New Roman" w:cs="Times New Roman"/>
                <w:bCs/>
                <w:iCs/>
                <w:sz w:val="20"/>
                <w:szCs w:val="28"/>
              </w:rPr>
              <w:t>Multibank</w:t>
            </w:r>
            <w:r w:rsidRPr="008A3509">
              <w:rPr>
                <w:rFonts w:ascii="Times New Roman" w:hAnsi="Times New Roman" w:cs="Times New Roman"/>
                <w:sz w:val="20"/>
                <w:szCs w:val="28"/>
              </w:rPr>
              <w:t>, Рига</w:t>
            </w:r>
            <w:r w:rsidR="002648AD" w:rsidRPr="008A3509">
              <w:rPr>
                <w:rFonts w:ascii="Times New Roman" w:hAnsi="Times New Roman" w:cs="Times New Roman"/>
                <w:sz w:val="20"/>
                <w:szCs w:val="28"/>
                <w:lang w:val="en-US"/>
              </w:rPr>
              <w:t xml:space="preserve"> </w:t>
            </w:r>
            <w:r w:rsidRPr="008A3509">
              <w:rPr>
                <w:rFonts w:ascii="Times New Roman" w:hAnsi="Times New Roman" w:cs="Times New Roman"/>
                <w:bCs/>
                <w:iCs/>
                <w:sz w:val="20"/>
                <w:szCs w:val="28"/>
              </w:rPr>
              <w:t>Saules Bank</w:t>
            </w:r>
            <w:r w:rsidRPr="008A3509">
              <w:rPr>
                <w:rFonts w:ascii="Times New Roman" w:hAnsi="Times New Roman" w:cs="Times New Roman"/>
                <w:sz w:val="20"/>
                <w:szCs w:val="28"/>
              </w:rPr>
              <w:t>, Рига</w:t>
            </w:r>
          </w:p>
        </w:tc>
      </w:tr>
      <w:tr w:rsidR="0067341A" w:rsidRPr="008A3509" w:rsidTr="008A3509">
        <w:trPr>
          <w:jc w:val="center"/>
        </w:trPr>
        <w:tc>
          <w:tcPr>
            <w:tcW w:w="567" w:type="dxa"/>
            <w:shd w:val="clear" w:color="auto" w:fill="auto"/>
          </w:tcPr>
          <w:p w:rsidR="0067341A" w:rsidRPr="008A3509" w:rsidRDefault="0067341A" w:rsidP="008A3509">
            <w:pPr>
              <w:pStyle w:val="FR1"/>
              <w:widowControl/>
              <w:suppressAutoHyphens/>
              <w:ind w:left="0" w:firstLine="0"/>
              <w:jc w:val="left"/>
              <w:rPr>
                <w:rFonts w:ascii="Times New Roman" w:hAnsi="Times New Roman" w:cs="Times New Roman"/>
                <w:bCs/>
                <w:sz w:val="20"/>
                <w:szCs w:val="28"/>
              </w:rPr>
            </w:pPr>
            <w:r w:rsidRPr="008A3509">
              <w:rPr>
                <w:rFonts w:ascii="Times New Roman" w:hAnsi="Times New Roman" w:cs="Times New Roman"/>
                <w:bCs/>
                <w:sz w:val="20"/>
                <w:szCs w:val="28"/>
              </w:rPr>
              <w:t>12.</w:t>
            </w:r>
          </w:p>
        </w:tc>
        <w:tc>
          <w:tcPr>
            <w:tcW w:w="1680" w:type="dxa"/>
            <w:shd w:val="clear" w:color="auto" w:fill="auto"/>
          </w:tcPr>
          <w:p w:rsidR="0067341A" w:rsidRPr="008A3509" w:rsidRDefault="0067341A" w:rsidP="008A3509">
            <w:pPr>
              <w:pStyle w:val="FR1"/>
              <w:widowControl/>
              <w:suppressAutoHyphens/>
              <w:ind w:left="0" w:firstLine="0"/>
              <w:jc w:val="left"/>
              <w:rPr>
                <w:rFonts w:ascii="Times New Roman" w:hAnsi="Times New Roman" w:cs="Times New Roman"/>
                <w:bCs/>
                <w:iCs/>
                <w:sz w:val="20"/>
                <w:szCs w:val="28"/>
              </w:rPr>
            </w:pPr>
            <w:r w:rsidRPr="008A3509">
              <w:rPr>
                <w:rFonts w:ascii="Times New Roman" w:hAnsi="Times New Roman" w:cs="Times New Roman"/>
                <w:bCs/>
                <w:iCs/>
                <w:sz w:val="20"/>
                <w:szCs w:val="28"/>
              </w:rPr>
              <w:t>Казахстан</w:t>
            </w:r>
          </w:p>
        </w:tc>
        <w:tc>
          <w:tcPr>
            <w:tcW w:w="5786" w:type="dxa"/>
            <w:shd w:val="clear" w:color="auto" w:fill="auto"/>
          </w:tcPr>
          <w:p w:rsidR="0067341A" w:rsidRPr="008A3509" w:rsidRDefault="0067341A" w:rsidP="008A3509">
            <w:pPr>
              <w:pStyle w:val="FR1"/>
              <w:widowControl/>
              <w:suppressAutoHyphens/>
              <w:ind w:left="0" w:firstLine="0"/>
              <w:jc w:val="left"/>
              <w:rPr>
                <w:rFonts w:ascii="Times New Roman" w:hAnsi="Times New Roman" w:cs="Times New Roman"/>
                <w:sz w:val="20"/>
                <w:szCs w:val="28"/>
              </w:rPr>
            </w:pPr>
            <w:r w:rsidRPr="008A3509">
              <w:rPr>
                <w:rFonts w:ascii="Times New Roman" w:hAnsi="Times New Roman" w:cs="Times New Roman"/>
                <w:bCs/>
                <w:iCs/>
                <w:sz w:val="20"/>
                <w:szCs w:val="28"/>
              </w:rPr>
              <w:t>Казкомерцбанк</w:t>
            </w:r>
            <w:r w:rsidRPr="008A3509">
              <w:rPr>
                <w:rFonts w:ascii="Times New Roman" w:hAnsi="Times New Roman" w:cs="Times New Roman"/>
                <w:sz w:val="20"/>
                <w:szCs w:val="28"/>
              </w:rPr>
              <w:t>, Алма-Ата</w:t>
            </w:r>
          </w:p>
        </w:tc>
      </w:tr>
      <w:tr w:rsidR="0067341A" w:rsidRPr="008A3509" w:rsidTr="008A3509">
        <w:trPr>
          <w:jc w:val="center"/>
        </w:trPr>
        <w:tc>
          <w:tcPr>
            <w:tcW w:w="567" w:type="dxa"/>
            <w:shd w:val="clear" w:color="auto" w:fill="auto"/>
          </w:tcPr>
          <w:p w:rsidR="0067341A" w:rsidRPr="008A3509" w:rsidRDefault="0067341A" w:rsidP="008A3509">
            <w:pPr>
              <w:pStyle w:val="FR1"/>
              <w:widowControl/>
              <w:suppressAutoHyphens/>
              <w:ind w:left="0" w:firstLine="0"/>
              <w:jc w:val="left"/>
              <w:rPr>
                <w:rFonts w:ascii="Times New Roman" w:hAnsi="Times New Roman" w:cs="Times New Roman"/>
                <w:bCs/>
                <w:sz w:val="20"/>
                <w:szCs w:val="28"/>
              </w:rPr>
            </w:pPr>
            <w:r w:rsidRPr="008A3509">
              <w:rPr>
                <w:rFonts w:ascii="Times New Roman" w:hAnsi="Times New Roman" w:cs="Times New Roman"/>
                <w:bCs/>
                <w:sz w:val="20"/>
                <w:szCs w:val="28"/>
              </w:rPr>
              <w:t>13.</w:t>
            </w:r>
          </w:p>
        </w:tc>
        <w:tc>
          <w:tcPr>
            <w:tcW w:w="1680" w:type="dxa"/>
            <w:shd w:val="clear" w:color="auto" w:fill="auto"/>
          </w:tcPr>
          <w:p w:rsidR="0067341A" w:rsidRPr="008A3509" w:rsidRDefault="0067341A" w:rsidP="008A3509">
            <w:pPr>
              <w:pStyle w:val="FR1"/>
              <w:widowControl/>
              <w:suppressAutoHyphens/>
              <w:ind w:left="0" w:firstLine="0"/>
              <w:jc w:val="left"/>
              <w:rPr>
                <w:rFonts w:ascii="Times New Roman" w:hAnsi="Times New Roman" w:cs="Times New Roman"/>
                <w:bCs/>
                <w:iCs/>
                <w:sz w:val="20"/>
                <w:szCs w:val="28"/>
              </w:rPr>
            </w:pPr>
            <w:r w:rsidRPr="008A3509">
              <w:rPr>
                <w:rFonts w:ascii="Times New Roman" w:hAnsi="Times New Roman" w:cs="Times New Roman"/>
                <w:bCs/>
                <w:iCs/>
                <w:sz w:val="20"/>
                <w:szCs w:val="28"/>
              </w:rPr>
              <w:t>Естонія</w:t>
            </w:r>
          </w:p>
        </w:tc>
        <w:tc>
          <w:tcPr>
            <w:tcW w:w="5786" w:type="dxa"/>
            <w:shd w:val="clear" w:color="auto" w:fill="auto"/>
          </w:tcPr>
          <w:p w:rsidR="0067341A" w:rsidRPr="008A3509" w:rsidRDefault="0067341A" w:rsidP="008A3509">
            <w:pPr>
              <w:pStyle w:val="FR1"/>
              <w:widowControl/>
              <w:suppressAutoHyphens/>
              <w:ind w:left="0" w:firstLine="0"/>
              <w:jc w:val="left"/>
              <w:rPr>
                <w:rFonts w:ascii="Times New Roman" w:hAnsi="Times New Roman" w:cs="Times New Roman"/>
                <w:sz w:val="20"/>
                <w:szCs w:val="28"/>
              </w:rPr>
            </w:pPr>
            <w:r w:rsidRPr="008A3509">
              <w:rPr>
                <w:rFonts w:ascii="Times New Roman" w:hAnsi="Times New Roman" w:cs="Times New Roman"/>
                <w:bCs/>
                <w:iCs/>
                <w:sz w:val="20"/>
                <w:szCs w:val="28"/>
              </w:rPr>
              <w:t>Hansabank</w:t>
            </w:r>
            <w:r w:rsidRPr="008A3509">
              <w:rPr>
                <w:rFonts w:ascii="Times New Roman" w:hAnsi="Times New Roman" w:cs="Times New Roman"/>
                <w:sz w:val="20"/>
                <w:szCs w:val="28"/>
              </w:rPr>
              <w:t>, Таллінн</w:t>
            </w:r>
          </w:p>
        </w:tc>
      </w:tr>
      <w:tr w:rsidR="0067341A" w:rsidRPr="008A3509" w:rsidTr="008A3509">
        <w:trPr>
          <w:jc w:val="center"/>
        </w:trPr>
        <w:tc>
          <w:tcPr>
            <w:tcW w:w="567" w:type="dxa"/>
            <w:shd w:val="clear" w:color="auto" w:fill="auto"/>
          </w:tcPr>
          <w:p w:rsidR="0067341A" w:rsidRPr="008A3509" w:rsidRDefault="0067341A" w:rsidP="008A3509">
            <w:pPr>
              <w:pStyle w:val="FR1"/>
              <w:widowControl/>
              <w:suppressAutoHyphens/>
              <w:ind w:left="0" w:firstLine="0"/>
              <w:jc w:val="left"/>
              <w:rPr>
                <w:rFonts w:ascii="Times New Roman" w:hAnsi="Times New Roman" w:cs="Times New Roman"/>
                <w:bCs/>
                <w:sz w:val="20"/>
                <w:szCs w:val="28"/>
              </w:rPr>
            </w:pPr>
            <w:r w:rsidRPr="008A3509">
              <w:rPr>
                <w:rFonts w:ascii="Times New Roman" w:hAnsi="Times New Roman" w:cs="Times New Roman"/>
                <w:bCs/>
                <w:sz w:val="20"/>
                <w:szCs w:val="28"/>
              </w:rPr>
              <w:t>14.</w:t>
            </w:r>
          </w:p>
        </w:tc>
        <w:tc>
          <w:tcPr>
            <w:tcW w:w="1680" w:type="dxa"/>
            <w:shd w:val="clear" w:color="auto" w:fill="auto"/>
          </w:tcPr>
          <w:p w:rsidR="0067341A" w:rsidRPr="008A3509" w:rsidRDefault="0067341A" w:rsidP="008A3509">
            <w:pPr>
              <w:pStyle w:val="FR1"/>
              <w:widowControl/>
              <w:suppressAutoHyphens/>
              <w:ind w:left="0" w:firstLine="0"/>
              <w:jc w:val="left"/>
              <w:rPr>
                <w:rFonts w:ascii="Times New Roman" w:hAnsi="Times New Roman" w:cs="Times New Roman"/>
                <w:bCs/>
                <w:iCs/>
                <w:sz w:val="20"/>
                <w:szCs w:val="28"/>
              </w:rPr>
            </w:pPr>
            <w:r w:rsidRPr="008A3509">
              <w:rPr>
                <w:rFonts w:ascii="Times New Roman" w:hAnsi="Times New Roman" w:cs="Times New Roman"/>
                <w:bCs/>
                <w:iCs/>
                <w:sz w:val="20"/>
                <w:szCs w:val="28"/>
              </w:rPr>
              <w:t>Молдова</w:t>
            </w:r>
          </w:p>
        </w:tc>
        <w:tc>
          <w:tcPr>
            <w:tcW w:w="5786" w:type="dxa"/>
            <w:shd w:val="clear" w:color="auto" w:fill="auto"/>
          </w:tcPr>
          <w:p w:rsidR="0067341A" w:rsidRPr="008A3509" w:rsidRDefault="0067341A" w:rsidP="008A3509">
            <w:pPr>
              <w:pStyle w:val="FR1"/>
              <w:widowControl/>
              <w:suppressAutoHyphens/>
              <w:ind w:left="0" w:firstLine="0"/>
              <w:jc w:val="left"/>
              <w:rPr>
                <w:rFonts w:ascii="Times New Roman" w:hAnsi="Times New Roman" w:cs="Times New Roman"/>
                <w:sz w:val="20"/>
                <w:szCs w:val="28"/>
              </w:rPr>
            </w:pPr>
            <w:r w:rsidRPr="008A3509">
              <w:rPr>
                <w:rFonts w:ascii="Times New Roman" w:hAnsi="Times New Roman" w:cs="Times New Roman"/>
                <w:bCs/>
                <w:iCs/>
                <w:sz w:val="20"/>
                <w:szCs w:val="28"/>
              </w:rPr>
              <w:t>Інвестприватбанк</w:t>
            </w:r>
            <w:r w:rsidRPr="008A3509">
              <w:rPr>
                <w:rFonts w:ascii="Times New Roman" w:hAnsi="Times New Roman" w:cs="Times New Roman"/>
                <w:sz w:val="20"/>
                <w:szCs w:val="28"/>
              </w:rPr>
              <w:t>, Кишинів</w:t>
            </w:r>
          </w:p>
        </w:tc>
      </w:tr>
    </w:tbl>
    <w:p w:rsidR="0067341A" w:rsidRPr="00ED5526" w:rsidRDefault="0067341A" w:rsidP="00ED5526">
      <w:pPr>
        <w:pStyle w:val="FR1"/>
        <w:widowControl/>
        <w:suppressAutoHyphens/>
        <w:ind w:left="0" w:firstLine="709"/>
        <w:rPr>
          <w:rFonts w:ascii="Times New Roman" w:hAnsi="Times New Roman" w:cs="Times New Roman"/>
          <w:sz w:val="28"/>
          <w:szCs w:val="28"/>
        </w:rPr>
      </w:pPr>
    </w:p>
    <w:p w:rsidR="00C2094B" w:rsidRPr="00ED5526" w:rsidRDefault="00C2094B" w:rsidP="00ED5526">
      <w:pPr>
        <w:pStyle w:val="FR1"/>
        <w:widowControl/>
        <w:suppressAutoHyphens/>
        <w:ind w:left="0" w:firstLine="709"/>
        <w:rPr>
          <w:rFonts w:ascii="Times New Roman" w:hAnsi="Times New Roman" w:cs="Times New Roman"/>
          <w:sz w:val="28"/>
          <w:szCs w:val="28"/>
        </w:rPr>
      </w:pPr>
      <w:r w:rsidRPr="00ED5526">
        <w:rPr>
          <w:rFonts w:ascii="Times New Roman" w:hAnsi="Times New Roman" w:cs="Times New Roman"/>
          <w:sz w:val="28"/>
          <w:szCs w:val="28"/>
        </w:rPr>
        <w:t xml:space="preserve">Щодо операцій </w:t>
      </w:r>
      <w:r w:rsidRPr="00ED5526">
        <w:rPr>
          <w:rFonts w:ascii="Times New Roman" w:hAnsi="Times New Roman" w:cs="Times New Roman"/>
          <w:sz w:val="28"/>
        </w:rPr>
        <w:t xml:space="preserve">ВАТ АБ </w:t>
      </w:r>
      <w:r w:rsidR="00ED5526">
        <w:rPr>
          <w:rFonts w:ascii="Times New Roman" w:hAnsi="Times New Roman" w:cs="Times New Roman"/>
          <w:sz w:val="28"/>
        </w:rPr>
        <w:t>"</w:t>
      </w:r>
      <w:r w:rsidRPr="00ED5526">
        <w:rPr>
          <w:rFonts w:ascii="Times New Roman" w:hAnsi="Times New Roman" w:cs="Times New Roman"/>
          <w:sz w:val="28"/>
        </w:rPr>
        <w:t>Укргазбанк</w:t>
      </w:r>
      <w:r w:rsidR="00ED5526">
        <w:rPr>
          <w:rFonts w:ascii="Times New Roman" w:hAnsi="Times New Roman" w:cs="Times New Roman"/>
          <w:sz w:val="28"/>
        </w:rPr>
        <w:t>"</w:t>
      </w:r>
      <w:r w:rsidRPr="00ED5526">
        <w:rPr>
          <w:rFonts w:ascii="Times New Roman" w:hAnsi="Times New Roman" w:cs="Times New Roman"/>
          <w:sz w:val="28"/>
          <w:szCs w:val="28"/>
        </w:rPr>
        <w:t xml:space="preserve"> в національній валюті на міжбанківському кредитному ринку України, протягом 2006 року простежувалася тенденція превалювання розміщених ресурсів (2894,7 млн. грн.) над залученими (1726,4 млн. грн.) (рис. </w:t>
      </w:r>
      <w:r w:rsidRPr="00ED5526">
        <w:rPr>
          <w:rFonts w:ascii="Times New Roman" w:hAnsi="Times New Roman" w:cs="Times New Roman"/>
          <w:sz w:val="28"/>
          <w:szCs w:val="28"/>
          <w:lang w:val="ru-RU"/>
        </w:rPr>
        <w:t>12</w:t>
      </w:r>
      <w:r w:rsidRPr="00ED5526">
        <w:rPr>
          <w:rFonts w:ascii="Times New Roman" w:hAnsi="Times New Roman" w:cs="Times New Roman"/>
          <w:sz w:val="28"/>
          <w:szCs w:val="28"/>
        </w:rPr>
        <w:t>).</w:t>
      </w:r>
      <w:r w:rsidR="002648AD" w:rsidRPr="002648AD">
        <w:rPr>
          <w:rFonts w:ascii="Times New Roman" w:hAnsi="Times New Roman" w:cs="Times New Roman"/>
          <w:sz w:val="28"/>
          <w:szCs w:val="28"/>
          <w:lang w:val="ru-RU"/>
        </w:rPr>
        <w:t xml:space="preserve"> </w:t>
      </w:r>
      <w:r w:rsidRPr="00ED5526">
        <w:rPr>
          <w:rFonts w:ascii="Times New Roman" w:hAnsi="Times New Roman" w:cs="Times New Roman"/>
          <w:sz w:val="28"/>
          <w:szCs w:val="28"/>
        </w:rPr>
        <w:t xml:space="preserve">На сегменті міжбанківського кредитування у ВКВ протягом 2006 року також спостерігалося значне превалювання розміщених кредитів/депозитів (1467 млн. доларів США) над залученими (449252 млн. доларів США) (рис. </w:t>
      </w:r>
      <w:r w:rsidRPr="00ED5526">
        <w:rPr>
          <w:rFonts w:ascii="Times New Roman" w:hAnsi="Times New Roman" w:cs="Times New Roman"/>
          <w:sz w:val="28"/>
          <w:szCs w:val="28"/>
          <w:lang w:val="ru-RU"/>
        </w:rPr>
        <w:t>13</w:t>
      </w:r>
      <w:r w:rsidRPr="00ED5526">
        <w:rPr>
          <w:rFonts w:ascii="Times New Roman" w:hAnsi="Times New Roman" w:cs="Times New Roman"/>
          <w:sz w:val="28"/>
          <w:szCs w:val="28"/>
        </w:rPr>
        <w:t xml:space="preserve">). У цьому зв’язку необхідно відзначити різке зростання обсягів валютних ресурсів </w:t>
      </w:r>
      <w:r w:rsidRPr="00ED5526">
        <w:rPr>
          <w:rFonts w:ascii="Times New Roman" w:hAnsi="Times New Roman" w:cs="Times New Roman"/>
          <w:sz w:val="28"/>
        </w:rPr>
        <w:t xml:space="preserve">ВАТ АБ </w:t>
      </w:r>
      <w:r w:rsidR="00ED5526">
        <w:rPr>
          <w:rFonts w:ascii="Times New Roman" w:hAnsi="Times New Roman" w:cs="Times New Roman"/>
          <w:sz w:val="28"/>
        </w:rPr>
        <w:t>"</w:t>
      </w:r>
      <w:r w:rsidRPr="00ED5526">
        <w:rPr>
          <w:rFonts w:ascii="Times New Roman" w:hAnsi="Times New Roman" w:cs="Times New Roman"/>
          <w:sz w:val="28"/>
        </w:rPr>
        <w:t>Укргазбанк</w:t>
      </w:r>
      <w:r w:rsidR="00ED5526">
        <w:rPr>
          <w:rFonts w:ascii="Times New Roman" w:hAnsi="Times New Roman" w:cs="Times New Roman"/>
          <w:sz w:val="28"/>
        </w:rPr>
        <w:t>"</w:t>
      </w:r>
      <w:r w:rsidRPr="00ED5526">
        <w:rPr>
          <w:rFonts w:ascii="Times New Roman" w:hAnsi="Times New Roman" w:cs="Times New Roman"/>
          <w:sz w:val="28"/>
          <w:szCs w:val="28"/>
        </w:rPr>
        <w:t xml:space="preserve">, розміщених в інших банках протягом другого півріччя 2006 року. Це пов’язано з тим, що з другої половини 2006 року </w:t>
      </w:r>
      <w:r w:rsidRPr="00ED5526">
        <w:rPr>
          <w:rFonts w:ascii="Times New Roman" w:hAnsi="Times New Roman" w:cs="Times New Roman"/>
          <w:sz w:val="28"/>
        </w:rPr>
        <w:t>банк</w:t>
      </w:r>
      <w:r w:rsidRPr="00ED5526">
        <w:rPr>
          <w:rFonts w:ascii="Times New Roman" w:hAnsi="Times New Roman" w:cs="Times New Roman"/>
          <w:sz w:val="28"/>
          <w:szCs w:val="28"/>
        </w:rPr>
        <w:t xml:space="preserve"> почав розміщення коштів у ВКВ на американському та європейському ринках. У структурі ж залучених кредитів/депозитів у ВКВ спостерігалася зворотна ситуація – різке зниження частки операцій під кінець року. Дані тенденції на фоні підвищених процентних ставок у середньому до 7% річних до кінця 2006 року стали важливими чинниками підвищення </w:t>
      </w:r>
      <w:r w:rsidRPr="00ED5526">
        <w:rPr>
          <w:rFonts w:ascii="Times New Roman" w:hAnsi="Times New Roman" w:cs="Times New Roman"/>
          <w:sz w:val="28"/>
          <w:szCs w:val="28"/>
        </w:rPr>
        <w:lastRenderedPageBreak/>
        <w:t xml:space="preserve">прибутковості </w:t>
      </w:r>
      <w:r w:rsidRPr="00ED5526">
        <w:rPr>
          <w:rFonts w:ascii="Times New Roman" w:hAnsi="Times New Roman" w:cs="Times New Roman"/>
          <w:sz w:val="28"/>
        </w:rPr>
        <w:t xml:space="preserve">ВАТ АБ </w:t>
      </w:r>
      <w:r w:rsidR="00ED5526">
        <w:rPr>
          <w:rFonts w:ascii="Times New Roman" w:hAnsi="Times New Roman" w:cs="Times New Roman"/>
          <w:sz w:val="28"/>
        </w:rPr>
        <w:t>"</w:t>
      </w:r>
      <w:r w:rsidRPr="00ED5526">
        <w:rPr>
          <w:rFonts w:ascii="Times New Roman" w:hAnsi="Times New Roman" w:cs="Times New Roman"/>
          <w:sz w:val="28"/>
        </w:rPr>
        <w:t>Укргазбанк</w:t>
      </w:r>
      <w:r w:rsidR="00ED5526">
        <w:rPr>
          <w:rFonts w:ascii="Times New Roman" w:hAnsi="Times New Roman" w:cs="Times New Roman"/>
          <w:sz w:val="28"/>
        </w:rPr>
        <w:t>"</w:t>
      </w:r>
      <w:r w:rsidRPr="00ED5526">
        <w:rPr>
          <w:rFonts w:ascii="Times New Roman" w:hAnsi="Times New Roman" w:cs="Times New Roman"/>
          <w:sz w:val="28"/>
          <w:szCs w:val="28"/>
        </w:rPr>
        <w:t xml:space="preserve"> за рахунок проведення міжбанківських кредитних операцій у валюті.</w:t>
      </w:r>
    </w:p>
    <w:p w:rsidR="0067341A" w:rsidRPr="00ED5526" w:rsidRDefault="0067341A" w:rsidP="00ED5526">
      <w:pPr>
        <w:pStyle w:val="FR1"/>
        <w:widowControl/>
        <w:suppressAutoHyphens/>
        <w:ind w:left="0" w:firstLine="709"/>
        <w:rPr>
          <w:rFonts w:ascii="Times New Roman" w:hAnsi="Times New Roman" w:cs="Times New Roman"/>
          <w:sz w:val="28"/>
          <w:szCs w:val="28"/>
        </w:rPr>
      </w:pPr>
    </w:p>
    <w:p w:rsidR="0067341A" w:rsidRPr="00ED5526" w:rsidRDefault="008A3509" w:rsidP="00ED5526">
      <w:pPr>
        <w:pStyle w:val="FR1"/>
        <w:widowControl/>
        <w:suppressAutoHyphens/>
        <w:ind w:left="0" w:firstLine="709"/>
        <w:rPr>
          <w:rFonts w:ascii="Times New Roman" w:hAnsi="Times New Roman" w:cs="Times New Roman"/>
          <w:sz w:val="28"/>
          <w:szCs w:val="28"/>
        </w:rPr>
      </w:pPr>
      <w:r w:rsidRPr="008A3509">
        <w:rPr>
          <w:rFonts w:ascii="Times New Roman" w:hAnsi="Times New Roman" w:cs="Times New Roman"/>
          <w:noProof/>
          <w:sz w:val="28"/>
          <w:lang w:val="ru-RU"/>
        </w:rPr>
        <w:object w:dxaOrig="7162" w:dyaOrig="4378">
          <v:shape id="Объект 6" o:spid="_x0000_i1035" type="#_x0000_t75" style="width:402.75pt;height:237pt;visibility:visible" o:ole="">
            <v:imagedata r:id="rId17" o:title="" croptop="-4028f" cropbottom="-1408f" cropleft="-4566f" cropright="-3605f"/>
            <o:lock v:ext="edit" aspectratio="f"/>
          </v:shape>
          <o:OLEObject Type="Embed" ProgID="Excel.Sheet.8" ShapeID="Объект 6" DrawAspect="Content" ObjectID="_1469551641" r:id="rId18">
            <o:FieldCodes>\s</o:FieldCodes>
          </o:OLEObject>
        </w:object>
      </w:r>
    </w:p>
    <w:p w:rsidR="0067341A" w:rsidRPr="00ED5526" w:rsidRDefault="007F6DA1" w:rsidP="00ED5526">
      <w:pPr>
        <w:pStyle w:val="FR1"/>
        <w:widowControl/>
        <w:suppressAutoHyphens/>
        <w:ind w:left="0" w:firstLine="709"/>
        <w:rPr>
          <w:rFonts w:ascii="Times New Roman" w:hAnsi="Times New Roman" w:cs="Times New Roman"/>
          <w:bCs/>
          <w:sz w:val="28"/>
          <w:szCs w:val="28"/>
        </w:rPr>
      </w:pPr>
      <w:r w:rsidRPr="00ED5526">
        <w:rPr>
          <w:rFonts w:ascii="Times New Roman" w:hAnsi="Times New Roman" w:cs="Times New Roman"/>
          <w:bCs/>
          <w:sz w:val="28"/>
          <w:szCs w:val="28"/>
        </w:rPr>
        <w:t>Рис</w:t>
      </w:r>
      <w:r w:rsidR="0067341A" w:rsidRPr="00ED5526">
        <w:rPr>
          <w:rFonts w:ascii="Times New Roman" w:hAnsi="Times New Roman" w:cs="Times New Roman"/>
          <w:bCs/>
          <w:sz w:val="28"/>
          <w:szCs w:val="28"/>
        </w:rPr>
        <w:t xml:space="preserve">. </w:t>
      </w:r>
      <w:r w:rsidR="0067341A" w:rsidRPr="00ED5526">
        <w:rPr>
          <w:rFonts w:ascii="Times New Roman" w:hAnsi="Times New Roman" w:cs="Times New Roman"/>
          <w:bCs/>
          <w:sz w:val="28"/>
          <w:szCs w:val="28"/>
          <w:lang w:val="ru-RU"/>
        </w:rPr>
        <w:t>12</w:t>
      </w:r>
      <w:r w:rsidR="0067341A" w:rsidRPr="00ED5526">
        <w:rPr>
          <w:rFonts w:ascii="Times New Roman" w:hAnsi="Times New Roman" w:cs="Times New Roman"/>
          <w:bCs/>
          <w:sz w:val="28"/>
          <w:szCs w:val="28"/>
        </w:rPr>
        <w:t>. Динаміка залучених і розміщених коштів у національній ва</w:t>
      </w:r>
      <w:r w:rsidRPr="00ED5526">
        <w:rPr>
          <w:rFonts w:ascii="Times New Roman" w:hAnsi="Times New Roman" w:cs="Times New Roman"/>
          <w:bCs/>
          <w:sz w:val="28"/>
          <w:szCs w:val="28"/>
        </w:rPr>
        <w:t>люті протягом 200</w:t>
      </w:r>
      <w:r w:rsidR="00FF090D" w:rsidRPr="00ED5526">
        <w:rPr>
          <w:rFonts w:ascii="Times New Roman" w:hAnsi="Times New Roman" w:cs="Times New Roman"/>
          <w:bCs/>
          <w:sz w:val="28"/>
          <w:szCs w:val="28"/>
        </w:rPr>
        <w:t>6</w:t>
      </w:r>
      <w:r w:rsidRPr="00ED5526">
        <w:rPr>
          <w:rFonts w:ascii="Times New Roman" w:hAnsi="Times New Roman" w:cs="Times New Roman"/>
          <w:bCs/>
          <w:sz w:val="28"/>
          <w:szCs w:val="28"/>
        </w:rPr>
        <w:t xml:space="preserve"> року</w:t>
      </w:r>
      <w:r w:rsidR="000B08B0" w:rsidRPr="000B08B0">
        <w:rPr>
          <w:rFonts w:ascii="Times New Roman" w:hAnsi="Times New Roman" w:cs="Times New Roman"/>
          <w:bCs/>
          <w:sz w:val="28"/>
          <w:szCs w:val="28"/>
          <w:lang w:val="ru-RU"/>
        </w:rPr>
        <w:t xml:space="preserve"> </w:t>
      </w:r>
      <w:r w:rsidR="0067341A" w:rsidRPr="00ED5526">
        <w:rPr>
          <w:rFonts w:ascii="Times New Roman" w:hAnsi="Times New Roman" w:cs="Times New Roman"/>
          <w:bCs/>
          <w:sz w:val="28"/>
          <w:szCs w:val="28"/>
        </w:rPr>
        <w:t>(млн. грн.).</w:t>
      </w:r>
    </w:p>
    <w:p w:rsidR="0067341A" w:rsidRPr="00ED5526" w:rsidRDefault="0067341A" w:rsidP="00ED5526">
      <w:pPr>
        <w:pStyle w:val="FR1"/>
        <w:widowControl/>
        <w:suppressAutoHyphens/>
        <w:ind w:left="0" w:firstLine="709"/>
        <w:rPr>
          <w:rFonts w:ascii="Times New Roman" w:hAnsi="Times New Roman" w:cs="Times New Roman"/>
          <w:sz w:val="28"/>
          <w:szCs w:val="28"/>
        </w:rPr>
      </w:pPr>
    </w:p>
    <w:p w:rsidR="00C2094B" w:rsidRPr="002648AD" w:rsidRDefault="0067341A" w:rsidP="002648AD">
      <w:pPr>
        <w:pStyle w:val="FR1"/>
        <w:widowControl/>
        <w:suppressAutoHyphens/>
        <w:ind w:left="0" w:firstLine="709"/>
        <w:rPr>
          <w:rFonts w:ascii="Times New Roman" w:hAnsi="Times New Roman" w:cs="Times New Roman"/>
          <w:sz w:val="28"/>
          <w:szCs w:val="28"/>
        </w:rPr>
      </w:pPr>
      <w:r w:rsidRPr="00ED5526">
        <w:rPr>
          <w:rFonts w:ascii="Times New Roman" w:hAnsi="Times New Roman" w:cs="Times New Roman"/>
          <w:sz w:val="28"/>
          <w:szCs w:val="28"/>
        </w:rPr>
        <w:t xml:space="preserve">У структурі кредитів/депозитів </w:t>
      </w:r>
      <w:r w:rsidR="00486F8E" w:rsidRPr="00ED5526">
        <w:rPr>
          <w:rFonts w:ascii="Times New Roman" w:hAnsi="Times New Roman" w:cs="Times New Roman"/>
          <w:sz w:val="28"/>
        </w:rPr>
        <w:t xml:space="preserve">ВАТ АБ </w:t>
      </w:r>
      <w:r w:rsidR="00ED5526">
        <w:rPr>
          <w:rFonts w:ascii="Times New Roman" w:hAnsi="Times New Roman" w:cs="Times New Roman"/>
          <w:sz w:val="28"/>
        </w:rPr>
        <w:t>"</w:t>
      </w:r>
      <w:r w:rsidR="00486F8E" w:rsidRPr="00ED5526">
        <w:rPr>
          <w:rFonts w:ascii="Times New Roman" w:hAnsi="Times New Roman" w:cs="Times New Roman"/>
          <w:sz w:val="28"/>
        </w:rPr>
        <w:t>Укргазбанк</w:t>
      </w:r>
      <w:r w:rsidR="00ED5526">
        <w:rPr>
          <w:rFonts w:ascii="Times New Roman" w:hAnsi="Times New Roman" w:cs="Times New Roman"/>
          <w:sz w:val="28"/>
        </w:rPr>
        <w:t>"</w:t>
      </w:r>
      <w:r w:rsidRPr="00ED5526">
        <w:rPr>
          <w:rFonts w:ascii="Times New Roman" w:hAnsi="Times New Roman" w:cs="Times New Roman"/>
          <w:sz w:val="28"/>
          <w:szCs w:val="28"/>
        </w:rPr>
        <w:t xml:space="preserve"> як у національній, так і в іноземній валюті, найбільший обсяг склали суми кредитів </w:t>
      </w:r>
      <w:r w:rsidR="00ED5526">
        <w:rPr>
          <w:rFonts w:ascii="Times New Roman" w:hAnsi="Times New Roman" w:cs="Times New Roman"/>
          <w:sz w:val="28"/>
          <w:szCs w:val="28"/>
        </w:rPr>
        <w:t>"</w:t>
      </w:r>
      <w:r w:rsidRPr="00ED5526">
        <w:rPr>
          <w:rFonts w:ascii="Times New Roman" w:hAnsi="Times New Roman" w:cs="Times New Roman"/>
          <w:sz w:val="28"/>
          <w:szCs w:val="28"/>
        </w:rPr>
        <w:t>овернайт</w:t>
      </w:r>
      <w:r w:rsidR="00ED5526">
        <w:rPr>
          <w:rFonts w:ascii="Times New Roman" w:hAnsi="Times New Roman" w:cs="Times New Roman"/>
          <w:sz w:val="28"/>
          <w:szCs w:val="28"/>
        </w:rPr>
        <w:t>"</w:t>
      </w:r>
      <w:r w:rsidRPr="00ED5526">
        <w:rPr>
          <w:rFonts w:ascii="Times New Roman" w:hAnsi="Times New Roman" w:cs="Times New Roman"/>
          <w:sz w:val="28"/>
          <w:szCs w:val="28"/>
        </w:rPr>
        <w:t xml:space="preserve">. Така тенденція пояснюється традиціями міжбанківського валютного ринку України і політикою </w:t>
      </w:r>
      <w:r w:rsidR="00486F8E" w:rsidRPr="00ED5526">
        <w:rPr>
          <w:rFonts w:ascii="Times New Roman" w:hAnsi="Times New Roman" w:cs="Times New Roman"/>
          <w:sz w:val="28"/>
        </w:rPr>
        <w:t xml:space="preserve">ВАТ АБ </w:t>
      </w:r>
      <w:r w:rsidR="00ED5526">
        <w:rPr>
          <w:rFonts w:ascii="Times New Roman" w:hAnsi="Times New Roman" w:cs="Times New Roman"/>
          <w:sz w:val="28"/>
        </w:rPr>
        <w:t>"</w:t>
      </w:r>
      <w:r w:rsidR="00486F8E" w:rsidRPr="00ED5526">
        <w:rPr>
          <w:rFonts w:ascii="Times New Roman" w:hAnsi="Times New Roman" w:cs="Times New Roman"/>
          <w:sz w:val="28"/>
        </w:rPr>
        <w:t>Укргазбанк</w:t>
      </w:r>
      <w:r w:rsidR="00ED5526">
        <w:rPr>
          <w:rFonts w:ascii="Times New Roman" w:hAnsi="Times New Roman" w:cs="Times New Roman"/>
          <w:sz w:val="28"/>
        </w:rPr>
        <w:t>"</w:t>
      </w:r>
      <w:r w:rsidRPr="00ED5526">
        <w:rPr>
          <w:rFonts w:ascii="Times New Roman" w:hAnsi="Times New Roman" w:cs="Times New Roman"/>
          <w:sz w:val="28"/>
          <w:szCs w:val="28"/>
        </w:rPr>
        <w:t xml:space="preserve"> в цілому. Частка середньострокових міжбанківських кредитів у загальному обсязі залучених і розміщених ресурсів збільшилася тільки в останньому кварталі року</w:t>
      </w:r>
      <w:r w:rsidRPr="002648AD">
        <w:rPr>
          <w:rFonts w:ascii="Times New Roman" w:hAnsi="Times New Roman" w:cs="Times New Roman"/>
          <w:sz w:val="28"/>
          <w:szCs w:val="28"/>
        </w:rPr>
        <w:t>.</w:t>
      </w:r>
      <w:r w:rsidR="002648AD" w:rsidRPr="002648AD">
        <w:rPr>
          <w:rFonts w:ascii="Times New Roman" w:hAnsi="Times New Roman" w:cs="Times New Roman"/>
          <w:sz w:val="28"/>
          <w:szCs w:val="28"/>
          <w:lang w:val="ru-RU"/>
        </w:rPr>
        <w:t xml:space="preserve"> </w:t>
      </w:r>
      <w:r w:rsidR="00C2094B" w:rsidRPr="002648AD">
        <w:rPr>
          <w:rFonts w:ascii="Times New Roman" w:hAnsi="Times New Roman" w:cs="Times New Roman"/>
          <w:sz w:val="28"/>
          <w:szCs w:val="28"/>
        </w:rPr>
        <w:t xml:space="preserve">Один із найважливіших сегментів ринку міжбанківських операцій – операції підкріплення валютної операційної каси </w:t>
      </w:r>
      <w:r w:rsidR="00C2094B" w:rsidRPr="002648AD">
        <w:rPr>
          <w:rFonts w:ascii="Times New Roman" w:hAnsi="Times New Roman" w:cs="Times New Roman"/>
          <w:sz w:val="28"/>
        </w:rPr>
        <w:t xml:space="preserve">ВАТ АБ </w:t>
      </w:r>
      <w:r w:rsidR="00ED5526" w:rsidRPr="002648AD">
        <w:rPr>
          <w:rFonts w:ascii="Times New Roman" w:hAnsi="Times New Roman" w:cs="Times New Roman"/>
          <w:sz w:val="28"/>
        </w:rPr>
        <w:t>"</w:t>
      </w:r>
      <w:r w:rsidR="00C2094B" w:rsidRPr="002648AD">
        <w:rPr>
          <w:rFonts w:ascii="Times New Roman" w:hAnsi="Times New Roman" w:cs="Times New Roman"/>
          <w:sz w:val="28"/>
        </w:rPr>
        <w:t>Укргазбанк</w:t>
      </w:r>
      <w:r w:rsidR="00ED5526" w:rsidRPr="002648AD">
        <w:rPr>
          <w:rFonts w:ascii="Times New Roman" w:hAnsi="Times New Roman" w:cs="Times New Roman"/>
          <w:sz w:val="28"/>
        </w:rPr>
        <w:t>"</w:t>
      </w:r>
      <w:r w:rsidR="00C2094B" w:rsidRPr="002648AD">
        <w:rPr>
          <w:rFonts w:ascii="Times New Roman" w:hAnsi="Times New Roman" w:cs="Times New Roman"/>
          <w:sz w:val="28"/>
          <w:szCs w:val="28"/>
        </w:rPr>
        <w:t>. У 2006 році їх загальний обсяг склав $278,14 млн. доларів США. Комісія, виплачена при ввезенні банкнот, коливалася в межах 0,06%-0,10% від суми, в залежності від обсягу проведених операцій. Вивіз банкнот здійснювався з комісією в розмірі 0,15%-0,25%.</w:t>
      </w:r>
    </w:p>
    <w:p w:rsidR="002648AD" w:rsidRDefault="002648AD">
      <w:pPr>
        <w:rPr>
          <w:sz w:val="28"/>
          <w:szCs w:val="28"/>
          <w:lang w:val="uk-UA"/>
        </w:rPr>
      </w:pPr>
      <w:r>
        <w:rPr>
          <w:sz w:val="28"/>
          <w:szCs w:val="28"/>
        </w:rPr>
        <w:br w:type="page"/>
      </w:r>
    </w:p>
    <w:p w:rsidR="0067341A" w:rsidRPr="00ED5526" w:rsidRDefault="008A3509" w:rsidP="00ED5526">
      <w:pPr>
        <w:pStyle w:val="FR1"/>
        <w:widowControl/>
        <w:suppressAutoHyphens/>
        <w:ind w:left="0" w:firstLine="709"/>
        <w:rPr>
          <w:rFonts w:ascii="Times New Roman" w:hAnsi="Times New Roman" w:cs="Times New Roman"/>
          <w:sz w:val="28"/>
          <w:szCs w:val="28"/>
        </w:rPr>
      </w:pPr>
      <w:r w:rsidRPr="008A3509">
        <w:rPr>
          <w:rFonts w:ascii="Times New Roman" w:hAnsi="Times New Roman" w:cs="Times New Roman"/>
          <w:noProof/>
          <w:sz w:val="28"/>
          <w:lang w:val="ru-RU"/>
        </w:rPr>
        <w:object w:dxaOrig="7393" w:dyaOrig="4512">
          <v:shape id="Объект 7" o:spid="_x0000_i1036" type="#_x0000_t75" style="width:423.75pt;height:244.5pt;visibility:visible" o:ole="">
            <v:imagedata r:id="rId19" o:title="" croptop="-4038f" cropbottom="-1452f" cropleft="-5364f" cropright="-4238f"/>
            <o:lock v:ext="edit" aspectratio="f"/>
          </v:shape>
          <o:OLEObject Type="Embed" ProgID="Excel.Sheet.8" ShapeID="Объект 7" DrawAspect="Content" ObjectID="_1469551642" r:id="rId20">
            <o:FieldCodes>\s</o:FieldCodes>
          </o:OLEObject>
        </w:object>
      </w:r>
    </w:p>
    <w:p w:rsidR="0067341A" w:rsidRPr="00ED5526" w:rsidRDefault="00DE1EEF" w:rsidP="00ED5526">
      <w:pPr>
        <w:pStyle w:val="FR1"/>
        <w:widowControl/>
        <w:suppressAutoHyphens/>
        <w:ind w:left="0" w:firstLine="709"/>
        <w:rPr>
          <w:rFonts w:ascii="Times New Roman" w:hAnsi="Times New Roman" w:cs="Times New Roman"/>
          <w:bCs/>
          <w:sz w:val="28"/>
          <w:szCs w:val="28"/>
        </w:rPr>
      </w:pPr>
      <w:r w:rsidRPr="00ED5526">
        <w:rPr>
          <w:rFonts w:ascii="Times New Roman" w:hAnsi="Times New Roman" w:cs="Times New Roman"/>
          <w:bCs/>
          <w:sz w:val="28"/>
          <w:szCs w:val="28"/>
        </w:rPr>
        <w:t>Рис</w:t>
      </w:r>
      <w:r w:rsidR="0067341A" w:rsidRPr="00ED5526">
        <w:rPr>
          <w:rFonts w:ascii="Times New Roman" w:hAnsi="Times New Roman" w:cs="Times New Roman"/>
          <w:bCs/>
          <w:sz w:val="28"/>
          <w:szCs w:val="28"/>
        </w:rPr>
        <w:t xml:space="preserve">. </w:t>
      </w:r>
      <w:r w:rsidR="0067341A" w:rsidRPr="00ED5526">
        <w:rPr>
          <w:rFonts w:ascii="Times New Roman" w:hAnsi="Times New Roman" w:cs="Times New Roman"/>
          <w:bCs/>
          <w:sz w:val="28"/>
          <w:szCs w:val="28"/>
          <w:lang w:val="ru-RU"/>
        </w:rPr>
        <w:t>1</w:t>
      </w:r>
      <w:r w:rsidR="0067341A" w:rsidRPr="00ED5526">
        <w:rPr>
          <w:rFonts w:ascii="Times New Roman" w:hAnsi="Times New Roman" w:cs="Times New Roman"/>
          <w:bCs/>
          <w:sz w:val="28"/>
          <w:szCs w:val="28"/>
        </w:rPr>
        <w:t>3. Динаміка залучених і розміщених вал</w:t>
      </w:r>
      <w:r w:rsidRPr="00ED5526">
        <w:rPr>
          <w:rFonts w:ascii="Times New Roman" w:hAnsi="Times New Roman" w:cs="Times New Roman"/>
          <w:bCs/>
          <w:sz w:val="28"/>
          <w:szCs w:val="28"/>
        </w:rPr>
        <w:t>ютних коштів протягом 200</w:t>
      </w:r>
      <w:r w:rsidR="00FF090D" w:rsidRPr="00ED5526">
        <w:rPr>
          <w:rFonts w:ascii="Times New Roman" w:hAnsi="Times New Roman" w:cs="Times New Roman"/>
          <w:bCs/>
          <w:sz w:val="28"/>
          <w:szCs w:val="28"/>
        </w:rPr>
        <w:t>6</w:t>
      </w:r>
      <w:r w:rsidRPr="00ED5526">
        <w:rPr>
          <w:rFonts w:ascii="Times New Roman" w:hAnsi="Times New Roman" w:cs="Times New Roman"/>
          <w:bCs/>
          <w:sz w:val="28"/>
          <w:szCs w:val="28"/>
        </w:rPr>
        <w:t xml:space="preserve"> року</w:t>
      </w:r>
      <w:r w:rsidR="000B08B0" w:rsidRPr="000B08B0">
        <w:rPr>
          <w:rFonts w:ascii="Times New Roman" w:hAnsi="Times New Roman" w:cs="Times New Roman"/>
          <w:bCs/>
          <w:sz w:val="28"/>
          <w:szCs w:val="28"/>
          <w:lang w:val="ru-RU"/>
        </w:rPr>
        <w:t xml:space="preserve"> </w:t>
      </w:r>
      <w:r w:rsidR="0067341A" w:rsidRPr="00ED5526">
        <w:rPr>
          <w:rFonts w:ascii="Times New Roman" w:hAnsi="Times New Roman" w:cs="Times New Roman"/>
          <w:bCs/>
          <w:sz w:val="28"/>
          <w:szCs w:val="28"/>
        </w:rPr>
        <w:t>(млн. доларів США).</w:t>
      </w:r>
    </w:p>
    <w:p w:rsidR="0067341A" w:rsidRPr="00ED5526" w:rsidRDefault="0067341A" w:rsidP="00ED5526">
      <w:pPr>
        <w:pStyle w:val="FR1"/>
        <w:widowControl/>
        <w:suppressAutoHyphens/>
        <w:ind w:left="0" w:firstLine="709"/>
        <w:rPr>
          <w:rFonts w:ascii="Times New Roman" w:hAnsi="Times New Roman" w:cs="Times New Roman"/>
          <w:sz w:val="28"/>
          <w:szCs w:val="28"/>
        </w:rPr>
      </w:pPr>
    </w:p>
    <w:p w:rsidR="0067341A" w:rsidRPr="00ED5526" w:rsidRDefault="0067341A" w:rsidP="00ED5526">
      <w:pPr>
        <w:pStyle w:val="a5"/>
        <w:suppressAutoHyphens/>
        <w:ind w:firstLine="709"/>
        <w:rPr>
          <w:szCs w:val="16"/>
        </w:rPr>
      </w:pPr>
      <w:r w:rsidRPr="00ED5526">
        <w:rPr>
          <w:szCs w:val="16"/>
        </w:rPr>
        <w:t>Отже, серед кредитів, які банк надає суб’єктам господарювання, домінують короткострокові (таблиц</w:t>
      </w:r>
      <w:r w:rsidR="00B829D6" w:rsidRPr="00ED5526">
        <w:rPr>
          <w:szCs w:val="16"/>
        </w:rPr>
        <w:t>я</w:t>
      </w:r>
      <w:r w:rsidRPr="00ED5526">
        <w:rPr>
          <w:szCs w:val="16"/>
        </w:rPr>
        <w:t xml:space="preserve"> </w:t>
      </w:r>
      <w:r w:rsidRPr="00ED5526">
        <w:rPr>
          <w:szCs w:val="16"/>
          <w:lang w:val="ru-RU"/>
        </w:rPr>
        <w:t>6</w:t>
      </w:r>
      <w:r w:rsidRPr="00ED5526">
        <w:rPr>
          <w:szCs w:val="16"/>
        </w:rPr>
        <w:t>). Питома вага довгострокових протягом 1994-1997 років трималася на рівні 11%. Починаючи з 1998 року з’явилася тенденція до зростання цього показника. Нині він сягає 22%. Зазначена тенденція, безумовно, є одним із позитивних результатів зниження після 1994 року темпів інфляції.</w:t>
      </w:r>
    </w:p>
    <w:p w:rsidR="00D14299" w:rsidRPr="00ED5526" w:rsidRDefault="00D14299" w:rsidP="00ED5526">
      <w:pPr>
        <w:pStyle w:val="a5"/>
        <w:suppressAutoHyphens/>
        <w:ind w:firstLine="709"/>
        <w:rPr>
          <w:szCs w:val="16"/>
        </w:rPr>
      </w:pPr>
    </w:p>
    <w:p w:rsidR="0067341A" w:rsidRPr="00ED5526" w:rsidRDefault="0067341A" w:rsidP="00ED5526">
      <w:pPr>
        <w:pStyle w:val="a5"/>
        <w:suppressAutoHyphens/>
        <w:ind w:firstLine="709"/>
        <w:rPr>
          <w:bCs/>
          <w:szCs w:val="22"/>
        </w:rPr>
      </w:pPr>
      <w:r w:rsidRPr="00ED5526">
        <w:rPr>
          <w:bCs/>
          <w:szCs w:val="22"/>
        </w:rPr>
        <w:t xml:space="preserve">Таблиця </w:t>
      </w:r>
      <w:r w:rsidRPr="00ED5526">
        <w:rPr>
          <w:bCs/>
          <w:szCs w:val="22"/>
          <w:lang w:val="ru-RU"/>
        </w:rPr>
        <w:t>6</w:t>
      </w:r>
      <w:r w:rsidRPr="00ED5526">
        <w:rPr>
          <w:bCs/>
          <w:szCs w:val="22"/>
        </w:rPr>
        <w:t>.</w:t>
      </w:r>
      <w:r w:rsidR="00D14299" w:rsidRPr="00ED5526">
        <w:rPr>
          <w:bCs/>
          <w:szCs w:val="22"/>
          <w:lang w:val="ru-RU"/>
        </w:rPr>
        <w:t xml:space="preserve"> </w:t>
      </w:r>
      <w:r w:rsidRPr="00ED5526">
        <w:rPr>
          <w:bCs/>
          <w:szCs w:val="22"/>
        </w:rPr>
        <w:t xml:space="preserve">Кредити, надані </w:t>
      </w:r>
      <w:r w:rsidR="00486F8E" w:rsidRPr="00ED5526">
        <w:rPr>
          <w:bCs/>
          <w:szCs w:val="22"/>
        </w:rPr>
        <w:t xml:space="preserve">ВАТ </w:t>
      </w:r>
      <w:r w:rsidRPr="00ED5526">
        <w:rPr>
          <w:bCs/>
          <w:szCs w:val="22"/>
        </w:rPr>
        <w:t xml:space="preserve">АБ </w:t>
      </w:r>
      <w:r w:rsidR="00ED5526">
        <w:rPr>
          <w:bCs/>
          <w:szCs w:val="22"/>
        </w:rPr>
        <w:t>"</w:t>
      </w:r>
      <w:r w:rsidRPr="00ED5526">
        <w:rPr>
          <w:bCs/>
          <w:szCs w:val="22"/>
        </w:rPr>
        <w:t>Укр</w:t>
      </w:r>
      <w:r w:rsidR="00486F8E" w:rsidRPr="00ED5526">
        <w:rPr>
          <w:bCs/>
          <w:szCs w:val="22"/>
        </w:rPr>
        <w:t>газ</w:t>
      </w:r>
      <w:r w:rsidRPr="00ED5526">
        <w:rPr>
          <w:bCs/>
          <w:szCs w:val="22"/>
        </w:rPr>
        <w:t>банк</w:t>
      </w:r>
      <w:r w:rsidR="00ED5526">
        <w:rPr>
          <w:bCs/>
          <w:szCs w:val="22"/>
        </w:rPr>
        <w:t>"</w:t>
      </w:r>
      <w:r w:rsidRPr="00ED5526">
        <w:rPr>
          <w:bCs/>
          <w:szCs w:val="22"/>
        </w:rPr>
        <w:t xml:space="preserve"> суб’єктам господа</w:t>
      </w:r>
      <w:r w:rsidR="00DE1EEF" w:rsidRPr="00ED5526">
        <w:rPr>
          <w:bCs/>
          <w:szCs w:val="22"/>
        </w:rPr>
        <w:t>рювання</w:t>
      </w:r>
      <w:r w:rsidR="000B08B0" w:rsidRPr="000B08B0">
        <w:rPr>
          <w:bCs/>
          <w:szCs w:val="22"/>
          <w:lang w:val="ru-RU"/>
        </w:rPr>
        <w:t xml:space="preserve"> </w:t>
      </w:r>
      <w:r w:rsidRPr="00ED5526">
        <w:rPr>
          <w:bCs/>
          <w:szCs w:val="22"/>
        </w:rPr>
        <w:t>(за терміном погашення).</w:t>
      </w:r>
    </w:p>
    <w:tbl>
      <w:tblPr>
        <w:tblW w:w="81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809"/>
        <w:gridCol w:w="1211"/>
        <w:gridCol w:w="709"/>
        <w:gridCol w:w="1503"/>
        <w:gridCol w:w="798"/>
        <w:gridCol w:w="1366"/>
        <w:gridCol w:w="772"/>
      </w:tblGrid>
      <w:tr w:rsidR="0067341A" w:rsidRPr="008A3509" w:rsidTr="008A3509">
        <w:trPr>
          <w:jc w:val="center"/>
        </w:trPr>
        <w:tc>
          <w:tcPr>
            <w:tcW w:w="1809" w:type="dxa"/>
            <w:vMerge w:val="restart"/>
            <w:shd w:val="clear" w:color="auto" w:fill="auto"/>
          </w:tcPr>
          <w:p w:rsidR="0067341A" w:rsidRPr="008A3509" w:rsidRDefault="0067341A" w:rsidP="008A3509">
            <w:pPr>
              <w:pStyle w:val="a5"/>
              <w:suppressAutoHyphens/>
              <w:ind w:firstLine="0"/>
              <w:jc w:val="left"/>
              <w:rPr>
                <w:bCs/>
                <w:sz w:val="20"/>
                <w:szCs w:val="16"/>
              </w:rPr>
            </w:pPr>
            <w:r w:rsidRPr="008A3509">
              <w:rPr>
                <w:bCs/>
                <w:sz w:val="20"/>
                <w:szCs w:val="16"/>
              </w:rPr>
              <w:t>На кінець періоду</w:t>
            </w:r>
          </w:p>
        </w:tc>
        <w:tc>
          <w:tcPr>
            <w:tcW w:w="1920" w:type="dxa"/>
            <w:gridSpan w:val="2"/>
            <w:shd w:val="clear" w:color="auto" w:fill="auto"/>
          </w:tcPr>
          <w:p w:rsidR="0067341A" w:rsidRPr="008A3509" w:rsidRDefault="0067341A" w:rsidP="008A3509">
            <w:pPr>
              <w:pStyle w:val="a5"/>
              <w:suppressAutoHyphens/>
              <w:ind w:firstLine="0"/>
              <w:jc w:val="left"/>
              <w:rPr>
                <w:bCs/>
                <w:sz w:val="20"/>
                <w:szCs w:val="16"/>
              </w:rPr>
            </w:pPr>
            <w:r w:rsidRPr="008A3509">
              <w:rPr>
                <w:bCs/>
                <w:sz w:val="20"/>
                <w:szCs w:val="16"/>
              </w:rPr>
              <w:t>Короткострокові</w:t>
            </w:r>
          </w:p>
        </w:tc>
        <w:tc>
          <w:tcPr>
            <w:tcW w:w="2301" w:type="dxa"/>
            <w:gridSpan w:val="2"/>
            <w:shd w:val="clear" w:color="auto" w:fill="auto"/>
          </w:tcPr>
          <w:p w:rsidR="0067341A" w:rsidRPr="008A3509" w:rsidRDefault="0067341A" w:rsidP="008A3509">
            <w:pPr>
              <w:pStyle w:val="a5"/>
              <w:suppressAutoHyphens/>
              <w:ind w:firstLine="0"/>
              <w:jc w:val="left"/>
              <w:rPr>
                <w:bCs/>
                <w:sz w:val="20"/>
                <w:szCs w:val="16"/>
              </w:rPr>
            </w:pPr>
            <w:r w:rsidRPr="008A3509">
              <w:rPr>
                <w:bCs/>
                <w:sz w:val="20"/>
                <w:szCs w:val="16"/>
              </w:rPr>
              <w:t>Довгострокові</w:t>
            </w:r>
          </w:p>
        </w:tc>
        <w:tc>
          <w:tcPr>
            <w:tcW w:w="2138" w:type="dxa"/>
            <w:gridSpan w:val="2"/>
            <w:shd w:val="clear" w:color="auto" w:fill="auto"/>
          </w:tcPr>
          <w:p w:rsidR="0067341A" w:rsidRPr="008A3509" w:rsidRDefault="0067341A" w:rsidP="008A3509">
            <w:pPr>
              <w:pStyle w:val="a5"/>
              <w:suppressAutoHyphens/>
              <w:ind w:firstLine="0"/>
              <w:jc w:val="left"/>
              <w:rPr>
                <w:bCs/>
                <w:sz w:val="20"/>
                <w:szCs w:val="16"/>
              </w:rPr>
            </w:pPr>
            <w:r w:rsidRPr="008A3509">
              <w:rPr>
                <w:bCs/>
                <w:sz w:val="20"/>
                <w:szCs w:val="16"/>
              </w:rPr>
              <w:t>Разом</w:t>
            </w:r>
          </w:p>
        </w:tc>
      </w:tr>
      <w:tr w:rsidR="0067341A" w:rsidRPr="008A3509" w:rsidTr="008A3509">
        <w:trPr>
          <w:jc w:val="center"/>
        </w:trPr>
        <w:tc>
          <w:tcPr>
            <w:tcW w:w="1809" w:type="dxa"/>
            <w:vMerge/>
            <w:shd w:val="clear" w:color="auto" w:fill="auto"/>
          </w:tcPr>
          <w:p w:rsidR="0067341A" w:rsidRPr="008A3509" w:rsidRDefault="0067341A" w:rsidP="008A3509">
            <w:pPr>
              <w:pStyle w:val="a5"/>
              <w:suppressAutoHyphens/>
              <w:ind w:firstLine="0"/>
              <w:jc w:val="left"/>
              <w:rPr>
                <w:bCs/>
                <w:sz w:val="20"/>
                <w:szCs w:val="16"/>
              </w:rPr>
            </w:pPr>
          </w:p>
        </w:tc>
        <w:tc>
          <w:tcPr>
            <w:tcW w:w="1211" w:type="dxa"/>
            <w:shd w:val="clear" w:color="auto" w:fill="auto"/>
          </w:tcPr>
          <w:p w:rsidR="0067341A" w:rsidRPr="008A3509" w:rsidRDefault="00FF090D" w:rsidP="008A3509">
            <w:pPr>
              <w:pStyle w:val="a5"/>
              <w:suppressAutoHyphens/>
              <w:ind w:firstLine="0"/>
              <w:jc w:val="left"/>
              <w:rPr>
                <w:bCs/>
                <w:sz w:val="20"/>
                <w:szCs w:val="16"/>
              </w:rPr>
            </w:pPr>
            <w:r w:rsidRPr="008A3509">
              <w:rPr>
                <w:bCs/>
                <w:sz w:val="20"/>
                <w:szCs w:val="16"/>
              </w:rPr>
              <w:t>т</w:t>
            </w:r>
            <w:r w:rsidR="0067341A" w:rsidRPr="008A3509">
              <w:rPr>
                <w:bCs/>
                <w:sz w:val="20"/>
                <w:szCs w:val="16"/>
              </w:rPr>
              <w:t>ис. грн.</w:t>
            </w:r>
          </w:p>
        </w:tc>
        <w:tc>
          <w:tcPr>
            <w:tcW w:w="709" w:type="dxa"/>
            <w:shd w:val="clear" w:color="auto" w:fill="auto"/>
          </w:tcPr>
          <w:p w:rsidR="0067341A" w:rsidRPr="008A3509" w:rsidRDefault="0067341A" w:rsidP="008A3509">
            <w:pPr>
              <w:pStyle w:val="a5"/>
              <w:suppressAutoHyphens/>
              <w:ind w:firstLine="0"/>
              <w:jc w:val="left"/>
              <w:rPr>
                <w:bCs/>
                <w:sz w:val="20"/>
                <w:szCs w:val="16"/>
              </w:rPr>
            </w:pPr>
            <w:r w:rsidRPr="008A3509">
              <w:rPr>
                <w:bCs/>
                <w:sz w:val="20"/>
                <w:szCs w:val="16"/>
              </w:rPr>
              <w:t>%</w:t>
            </w:r>
          </w:p>
        </w:tc>
        <w:tc>
          <w:tcPr>
            <w:tcW w:w="1503" w:type="dxa"/>
            <w:shd w:val="clear" w:color="auto" w:fill="auto"/>
          </w:tcPr>
          <w:p w:rsidR="0067341A" w:rsidRPr="008A3509" w:rsidRDefault="00FF090D" w:rsidP="008A3509">
            <w:pPr>
              <w:pStyle w:val="a5"/>
              <w:suppressAutoHyphens/>
              <w:ind w:firstLine="0"/>
              <w:jc w:val="left"/>
              <w:rPr>
                <w:bCs/>
                <w:sz w:val="20"/>
                <w:szCs w:val="16"/>
              </w:rPr>
            </w:pPr>
            <w:r w:rsidRPr="008A3509">
              <w:rPr>
                <w:bCs/>
                <w:sz w:val="20"/>
                <w:szCs w:val="16"/>
              </w:rPr>
              <w:t>т</w:t>
            </w:r>
            <w:r w:rsidR="0067341A" w:rsidRPr="008A3509">
              <w:rPr>
                <w:bCs/>
                <w:sz w:val="20"/>
                <w:szCs w:val="16"/>
              </w:rPr>
              <w:t>ис. грн.</w:t>
            </w:r>
          </w:p>
        </w:tc>
        <w:tc>
          <w:tcPr>
            <w:tcW w:w="798" w:type="dxa"/>
            <w:shd w:val="clear" w:color="auto" w:fill="auto"/>
          </w:tcPr>
          <w:p w:rsidR="0067341A" w:rsidRPr="008A3509" w:rsidRDefault="0067341A" w:rsidP="008A3509">
            <w:pPr>
              <w:pStyle w:val="a5"/>
              <w:suppressAutoHyphens/>
              <w:ind w:firstLine="0"/>
              <w:jc w:val="left"/>
              <w:rPr>
                <w:bCs/>
                <w:sz w:val="20"/>
                <w:szCs w:val="16"/>
              </w:rPr>
            </w:pPr>
            <w:r w:rsidRPr="008A3509">
              <w:rPr>
                <w:bCs/>
                <w:sz w:val="20"/>
                <w:szCs w:val="16"/>
              </w:rPr>
              <w:t>%</w:t>
            </w:r>
          </w:p>
        </w:tc>
        <w:tc>
          <w:tcPr>
            <w:tcW w:w="1366" w:type="dxa"/>
            <w:shd w:val="clear" w:color="auto" w:fill="auto"/>
          </w:tcPr>
          <w:p w:rsidR="0067341A" w:rsidRPr="008A3509" w:rsidRDefault="00FF090D" w:rsidP="008A3509">
            <w:pPr>
              <w:pStyle w:val="a5"/>
              <w:suppressAutoHyphens/>
              <w:ind w:firstLine="0"/>
              <w:jc w:val="left"/>
              <w:rPr>
                <w:bCs/>
                <w:sz w:val="20"/>
                <w:szCs w:val="16"/>
              </w:rPr>
            </w:pPr>
            <w:r w:rsidRPr="008A3509">
              <w:rPr>
                <w:bCs/>
                <w:sz w:val="20"/>
                <w:szCs w:val="16"/>
              </w:rPr>
              <w:t>т</w:t>
            </w:r>
            <w:r w:rsidR="0067341A" w:rsidRPr="008A3509">
              <w:rPr>
                <w:bCs/>
                <w:sz w:val="20"/>
                <w:szCs w:val="16"/>
              </w:rPr>
              <w:t>ис. грн.</w:t>
            </w:r>
          </w:p>
        </w:tc>
        <w:tc>
          <w:tcPr>
            <w:tcW w:w="772" w:type="dxa"/>
            <w:shd w:val="clear" w:color="auto" w:fill="auto"/>
          </w:tcPr>
          <w:p w:rsidR="0067341A" w:rsidRPr="008A3509" w:rsidRDefault="0067341A" w:rsidP="008A3509">
            <w:pPr>
              <w:pStyle w:val="a5"/>
              <w:suppressAutoHyphens/>
              <w:ind w:firstLine="0"/>
              <w:jc w:val="left"/>
              <w:rPr>
                <w:bCs/>
                <w:sz w:val="20"/>
                <w:szCs w:val="16"/>
              </w:rPr>
            </w:pPr>
            <w:r w:rsidRPr="008A3509">
              <w:rPr>
                <w:bCs/>
                <w:sz w:val="20"/>
                <w:szCs w:val="16"/>
              </w:rPr>
              <w:t>%</w:t>
            </w:r>
          </w:p>
        </w:tc>
      </w:tr>
      <w:tr w:rsidR="0067341A" w:rsidRPr="008A3509" w:rsidTr="008A3509">
        <w:trPr>
          <w:jc w:val="center"/>
        </w:trPr>
        <w:tc>
          <w:tcPr>
            <w:tcW w:w="1809" w:type="dxa"/>
            <w:shd w:val="clear" w:color="auto" w:fill="auto"/>
          </w:tcPr>
          <w:p w:rsidR="0067341A" w:rsidRPr="008A3509" w:rsidRDefault="00FF090D" w:rsidP="008A3509">
            <w:pPr>
              <w:pStyle w:val="a5"/>
              <w:suppressAutoHyphens/>
              <w:ind w:firstLine="0"/>
              <w:jc w:val="left"/>
              <w:rPr>
                <w:sz w:val="20"/>
                <w:szCs w:val="16"/>
              </w:rPr>
            </w:pPr>
            <w:r w:rsidRPr="008A3509">
              <w:rPr>
                <w:sz w:val="20"/>
                <w:szCs w:val="16"/>
              </w:rPr>
              <w:t>2003</w:t>
            </w:r>
            <w:r w:rsidR="0067341A" w:rsidRPr="008A3509">
              <w:rPr>
                <w:sz w:val="20"/>
                <w:szCs w:val="16"/>
              </w:rPr>
              <w:t xml:space="preserve"> рік</w:t>
            </w:r>
          </w:p>
        </w:tc>
        <w:tc>
          <w:tcPr>
            <w:tcW w:w="1211"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7240,00</w:t>
            </w:r>
          </w:p>
        </w:tc>
        <w:tc>
          <w:tcPr>
            <w:tcW w:w="709"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82</w:t>
            </w:r>
          </w:p>
        </w:tc>
        <w:tc>
          <w:tcPr>
            <w:tcW w:w="1503"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1633,00</w:t>
            </w:r>
          </w:p>
        </w:tc>
        <w:tc>
          <w:tcPr>
            <w:tcW w:w="798"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18</w:t>
            </w:r>
          </w:p>
        </w:tc>
        <w:tc>
          <w:tcPr>
            <w:tcW w:w="1366"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8873,00</w:t>
            </w:r>
          </w:p>
        </w:tc>
        <w:tc>
          <w:tcPr>
            <w:tcW w:w="772"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100</w:t>
            </w:r>
          </w:p>
        </w:tc>
      </w:tr>
      <w:tr w:rsidR="0067341A" w:rsidRPr="008A3509" w:rsidTr="008A3509">
        <w:trPr>
          <w:jc w:val="center"/>
        </w:trPr>
        <w:tc>
          <w:tcPr>
            <w:tcW w:w="1809" w:type="dxa"/>
            <w:shd w:val="clear" w:color="auto" w:fill="auto"/>
          </w:tcPr>
          <w:p w:rsidR="0067341A" w:rsidRPr="008A3509" w:rsidRDefault="00FF090D" w:rsidP="008A3509">
            <w:pPr>
              <w:pStyle w:val="a5"/>
              <w:suppressAutoHyphens/>
              <w:ind w:firstLine="0"/>
              <w:jc w:val="left"/>
              <w:rPr>
                <w:sz w:val="20"/>
                <w:szCs w:val="16"/>
              </w:rPr>
            </w:pPr>
            <w:r w:rsidRPr="008A3509">
              <w:rPr>
                <w:sz w:val="20"/>
                <w:szCs w:val="16"/>
              </w:rPr>
              <w:t>2004</w:t>
            </w:r>
            <w:r w:rsidR="0067341A" w:rsidRPr="008A3509">
              <w:rPr>
                <w:sz w:val="20"/>
                <w:szCs w:val="16"/>
              </w:rPr>
              <w:t xml:space="preserve"> рік</w:t>
            </w:r>
          </w:p>
        </w:tc>
        <w:tc>
          <w:tcPr>
            <w:tcW w:w="1211"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9142,00</w:t>
            </w:r>
          </w:p>
        </w:tc>
        <w:tc>
          <w:tcPr>
            <w:tcW w:w="709"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78</w:t>
            </w:r>
          </w:p>
        </w:tc>
        <w:tc>
          <w:tcPr>
            <w:tcW w:w="1503"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2645,00</w:t>
            </w:r>
          </w:p>
        </w:tc>
        <w:tc>
          <w:tcPr>
            <w:tcW w:w="798"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22</w:t>
            </w:r>
          </w:p>
        </w:tc>
        <w:tc>
          <w:tcPr>
            <w:tcW w:w="1366"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11787,00</w:t>
            </w:r>
          </w:p>
        </w:tc>
        <w:tc>
          <w:tcPr>
            <w:tcW w:w="772"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100</w:t>
            </w:r>
          </w:p>
        </w:tc>
      </w:tr>
      <w:tr w:rsidR="0067341A" w:rsidRPr="008A3509" w:rsidTr="008A3509">
        <w:trPr>
          <w:jc w:val="center"/>
        </w:trPr>
        <w:tc>
          <w:tcPr>
            <w:tcW w:w="1809" w:type="dxa"/>
            <w:shd w:val="clear" w:color="auto" w:fill="auto"/>
          </w:tcPr>
          <w:p w:rsidR="0067341A" w:rsidRPr="008A3509" w:rsidRDefault="00FF090D" w:rsidP="008A3509">
            <w:pPr>
              <w:pStyle w:val="a5"/>
              <w:suppressAutoHyphens/>
              <w:ind w:firstLine="0"/>
              <w:jc w:val="left"/>
              <w:rPr>
                <w:sz w:val="20"/>
                <w:szCs w:val="16"/>
              </w:rPr>
            </w:pPr>
            <w:r w:rsidRPr="008A3509">
              <w:rPr>
                <w:sz w:val="20"/>
                <w:szCs w:val="16"/>
              </w:rPr>
              <w:t>2005</w:t>
            </w:r>
            <w:r w:rsidR="0067341A" w:rsidRPr="008A3509">
              <w:rPr>
                <w:sz w:val="20"/>
                <w:szCs w:val="16"/>
              </w:rPr>
              <w:t xml:space="preserve"> рік</w:t>
            </w:r>
          </w:p>
        </w:tc>
        <w:tc>
          <w:tcPr>
            <w:tcW w:w="1211"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15700,00</w:t>
            </w:r>
          </w:p>
        </w:tc>
        <w:tc>
          <w:tcPr>
            <w:tcW w:w="709"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82</w:t>
            </w:r>
          </w:p>
        </w:tc>
        <w:tc>
          <w:tcPr>
            <w:tcW w:w="1503"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3421,00</w:t>
            </w:r>
          </w:p>
        </w:tc>
        <w:tc>
          <w:tcPr>
            <w:tcW w:w="798"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18</w:t>
            </w:r>
          </w:p>
        </w:tc>
        <w:tc>
          <w:tcPr>
            <w:tcW w:w="1366"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19121,00</w:t>
            </w:r>
          </w:p>
        </w:tc>
        <w:tc>
          <w:tcPr>
            <w:tcW w:w="772"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100</w:t>
            </w:r>
          </w:p>
        </w:tc>
      </w:tr>
      <w:tr w:rsidR="0067341A" w:rsidRPr="008A3509" w:rsidTr="008A3509">
        <w:trPr>
          <w:jc w:val="center"/>
        </w:trPr>
        <w:tc>
          <w:tcPr>
            <w:tcW w:w="1809"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20</w:t>
            </w:r>
            <w:r w:rsidR="00FF090D" w:rsidRPr="008A3509">
              <w:rPr>
                <w:sz w:val="20"/>
                <w:szCs w:val="16"/>
              </w:rPr>
              <w:t>06</w:t>
            </w:r>
            <w:r w:rsidRPr="008A3509">
              <w:rPr>
                <w:sz w:val="20"/>
                <w:szCs w:val="16"/>
              </w:rPr>
              <w:t xml:space="preserve"> рік</w:t>
            </w:r>
          </w:p>
        </w:tc>
        <w:tc>
          <w:tcPr>
            <w:tcW w:w="1211"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19968,00</w:t>
            </w:r>
          </w:p>
        </w:tc>
        <w:tc>
          <w:tcPr>
            <w:tcW w:w="709"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82</w:t>
            </w:r>
          </w:p>
        </w:tc>
        <w:tc>
          <w:tcPr>
            <w:tcW w:w="1503"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4498,00</w:t>
            </w:r>
          </w:p>
        </w:tc>
        <w:tc>
          <w:tcPr>
            <w:tcW w:w="798"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18</w:t>
            </w:r>
          </w:p>
        </w:tc>
        <w:tc>
          <w:tcPr>
            <w:tcW w:w="1366"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24466,00</w:t>
            </w:r>
          </w:p>
        </w:tc>
        <w:tc>
          <w:tcPr>
            <w:tcW w:w="772"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100</w:t>
            </w:r>
          </w:p>
        </w:tc>
      </w:tr>
    </w:tbl>
    <w:p w:rsidR="0067341A" w:rsidRPr="00ED5526" w:rsidRDefault="0067341A" w:rsidP="00ED5526">
      <w:pPr>
        <w:pStyle w:val="a5"/>
        <w:suppressAutoHyphens/>
        <w:ind w:firstLine="709"/>
        <w:rPr>
          <w:szCs w:val="16"/>
        </w:rPr>
      </w:pPr>
    </w:p>
    <w:p w:rsidR="002648AD" w:rsidRDefault="002648AD">
      <w:pPr>
        <w:rPr>
          <w:bCs/>
          <w:sz w:val="28"/>
          <w:szCs w:val="16"/>
          <w:lang w:val="uk-UA"/>
        </w:rPr>
      </w:pPr>
      <w:r>
        <w:rPr>
          <w:bCs/>
          <w:szCs w:val="16"/>
        </w:rPr>
        <w:br w:type="page"/>
      </w:r>
    </w:p>
    <w:p w:rsidR="0067341A" w:rsidRPr="00ED5526" w:rsidRDefault="0067341A" w:rsidP="00ED5526">
      <w:pPr>
        <w:pStyle w:val="a5"/>
        <w:suppressAutoHyphens/>
        <w:ind w:firstLine="709"/>
        <w:rPr>
          <w:bCs/>
          <w:szCs w:val="16"/>
        </w:rPr>
      </w:pPr>
      <w:r w:rsidRPr="00ED5526">
        <w:rPr>
          <w:bCs/>
          <w:szCs w:val="16"/>
        </w:rPr>
        <w:t>2.</w:t>
      </w:r>
      <w:r w:rsidR="00DE1EEF" w:rsidRPr="00ED5526">
        <w:rPr>
          <w:bCs/>
          <w:szCs w:val="16"/>
        </w:rPr>
        <w:t>4 Д</w:t>
      </w:r>
      <w:r w:rsidRPr="00ED5526">
        <w:rPr>
          <w:bCs/>
          <w:szCs w:val="16"/>
        </w:rPr>
        <w:t>ослідження розподілу кредитів за галузями</w:t>
      </w:r>
      <w:r w:rsidR="00DE1EEF" w:rsidRPr="00ED5526">
        <w:rPr>
          <w:bCs/>
          <w:szCs w:val="16"/>
        </w:rPr>
        <w:t xml:space="preserve"> </w:t>
      </w:r>
      <w:r w:rsidRPr="00ED5526">
        <w:rPr>
          <w:bCs/>
          <w:szCs w:val="16"/>
        </w:rPr>
        <w:t>економіки</w:t>
      </w:r>
    </w:p>
    <w:p w:rsidR="0067341A" w:rsidRPr="00ED5526" w:rsidRDefault="0067341A" w:rsidP="00ED5526">
      <w:pPr>
        <w:pStyle w:val="a5"/>
        <w:suppressAutoHyphens/>
        <w:ind w:firstLine="709"/>
        <w:rPr>
          <w:szCs w:val="16"/>
        </w:rPr>
      </w:pPr>
    </w:p>
    <w:p w:rsidR="0067341A" w:rsidRPr="00ED5526" w:rsidRDefault="0067341A" w:rsidP="00ED5526">
      <w:pPr>
        <w:pStyle w:val="a5"/>
        <w:suppressAutoHyphens/>
        <w:ind w:firstLine="709"/>
        <w:rPr>
          <w:szCs w:val="16"/>
        </w:rPr>
      </w:pPr>
      <w:r w:rsidRPr="00ED5526">
        <w:rPr>
          <w:szCs w:val="16"/>
        </w:rPr>
        <w:t>Останнім часом на кредитному ринку України спостерігається ще одна тенденція – зростання обсягу кредитів, наданих в іноземній валюті (табли</w:t>
      </w:r>
      <w:r w:rsidR="00DE1EEF" w:rsidRPr="00ED5526">
        <w:rPr>
          <w:szCs w:val="16"/>
        </w:rPr>
        <w:t>ця</w:t>
      </w:r>
      <w:r w:rsidRPr="00ED5526">
        <w:rPr>
          <w:szCs w:val="16"/>
        </w:rPr>
        <w:t xml:space="preserve"> </w:t>
      </w:r>
      <w:r w:rsidRPr="00ED5526">
        <w:rPr>
          <w:szCs w:val="16"/>
          <w:lang w:val="ru-RU"/>
        </w:rPr>
        <w:t>7</w:t>
      </w:r>
      <w:r w:rsidRPr="00ED5526">
        <w:rPr>
          <w:szCs w:val="16"/>
        </w:rPr>
        <w:t>). Це пояснюється низкою факторів, наведених нижче:</w:t>
      </w:r>
    </w:p>
    <w:p w:rsidR="0067341A" w:rsidRPr="00ED5526" w:rsidRDefault="0067341A" w:rsidP="00ED5526">
      <w:pPr>
        <w:pStyle w:val="a5"/>
        <w:numPr>
          <w:ilvl w:val="0"/>
          <w:numId w:val="18"/>
        </w:numPr>
        <w:suppressAutoHyphens/>
        <w:ind w:left="0" w:firstLine="709"/>
        <w:rPr>
          <w:szCs w:val="16"/>
        </w:rPr>
      </w:pPr>
      <w:r w:rsidRPr="00ED5526">
        <w:rPr>
          <w:szCs w:val="16"/>
        </w:rPr>
        <w:t>Лібералізація зовнішньої торгівлі обумовлює зростання активів підприємств на валютних рахунках в українських банках. Отже, з кожним наступним роком після початку економічних реформ загальна сума іноземної валюти в Україні зростає. Механічне збільшення кількості грошей в економіці (в тому числі в іноземній валюті) сприяє пожвавленню їх обігу, зростанню банківських пасивів, а відтак – виникненню передумов для розвитку ринку валютного кредитування.</w:t>
      </w:r>
    </w:p>
    <w:p w:rsidR="0067341A" w:rsidRPr="00ED5526" w:rsidRDefault="0067341A" w:rsidP="00ED5526">
      <w:pPr>
        <w:pStyle w:val="a5"/>
        <w:numPr>
          <w:ilvl w:val="0"/>
          <w:numId w:val="18"/>
        </w:numPr>
        <w:suppressAutoHyphens/>
        <w:ind w:left="0" w:firstLine="709"/>
        <w:rPr>
          <w:szCs w:val="16"/>
        </w:rPr>
      </w:pPr>
      <w:r w:rsidRPr="00ED5526">
        <w:rPr>
          <w:szCs w:val="16"/>
        </w:rPr>
        <w:t>Процес економічної лібералізації, безумовно, стосується й банківської системи. Тож, поступово збільшується кількість комерційних банків, які отримують ліцензію на проведення операцій з іноземною валютою, зокрема на здійснення валютного кредитування.</w:t>
      </w:r>
    </w:p>
    <w:p w:rsidR="0067341A" w:rsidRPr="00ED5526" w:rsidRDefault="0067341A" w:rsidP="00ED5526">
      <w:pPr>
        <w:pStyle w:val="a5"/>
        <w:numPr>
          <w:ilvl w:val="0"/>
          <w:numId w:val="18"/>
        </w:numPr>
        <w:suppressAutoHyphens/>
        <w:ind w:left="0" w:firstLine="709"/>
        <w:rPr>
          <w:szCs w:val="16"/>
        </w:rPr>
      </w:pPr>
      <w:r w:rsidRPr="00ED5526">
        <w:rPr>
          <w:szCs w:val="16"/>
        </w:rPr>
        <w:t>Незважаючи на досягнення в останні роки відносної стабільності національної грошової одиниці, банківські установи все ще трактують кредитування в іноземній валюті як дієвий інструмент страхування інфляційних і курсових ризиків. Про актуальність фактора інфляційних очікувань свідчить, наприклад, майже дворазове перевищення ставок за кредитами у національній валюті порівняно зі ставками за валютними позиками.</w:t>
      </w:r>
    </w:p>
    <w:p w:rsidR="0067341A" w:rsidRPr="00ED5526" w:rsidRDefault="0067341A" w:rsidP="00ED5526">
      <w:pPr>
        <w:pStyle w:val="a5"/>
        <w:suppressAutoHyphens/>
        <w:ind w:firstLine="709"/>
        <w:rPr>
          <w:bCs/>
          <w:szCs w:val="16"/>
        </w:rPr>
      </w:pPr>
    </w:p>
    <w:p w:rsidR="0067341A" w:rsidRPr="00ED5526" w:rsidRDefault="0067341A" w:rsidP="00ED5526">
      <w:pPr>
        <w:pStyle w:val="a5"/>
        <w:suppressAutoHyphens/>
        <w:ind w:firstLine="709"/>
        <w:rPr>
          <w:bCs/>
          <w:szCs w:val="16"/>
        </w:rPr>
      </w:pPr>
      <w:r w:rsidRPr="00ED5526">
        <w:rPr>
          <w:bCs/>
          <w:szCs w:val="16"/>
        </w:rPr>
        <w:t xml:space="preserve">Таблиця </w:t>
      </w:r>
      <w:r w:rsidRPr="00ED5526">
        <w:rPr>
          <w:bCs/>
          <w:szCs w:val="16"/>
          <w:lang w:val="ru-RU"/>
        </w:rPr>
        <w:t>7</w:t>
      </w:r>
      <w:r w:rsidRPr="00ED5526">
        <w:rPr>
          <w:bCs/>
          <w:szCs w:val="16"/>
        </w:rPr>
        <w:t>.</w:t>
      </w:r>
      <w:r w:rsidR="00D14299" w:rsidRPr="00ED5526">
        <w:rPr>
          <w:bCs/>
          <w:szCs w:val="16"/>
          <w:lang w:val="ru-RU"/>
        </w:rPr>
        <w:t xml:space="preserve"> </w:t>
      </w:r>
      <w:r w:rsidRPr="00ED5526">
        <w:rPr>
          <w:bCs/>
          <w:szCs w:val="16"/>
        </w:rPr>
        <w:t>Кредити, надані комерційними банками суб’єктам господа</w:t>
      </w:r>
      <w:r w:rsidR="00DE1EEF" w:rsidRPr="00ED5526">
        <w:rPr>
          <w:bCs/>
          <w:szCs w:val="16"/>
        </w:rPr>
        <w:t>рювання</w:t>
      </w:r>
      <w:r w:rsidR="002648AD" w:rsidRPr="002648AD">
        <w:rPr>
          <w:bCs/>
          <w:szCs w:val="16"/>
          <w:lang w:val="ru-RU"/>
        </w:rPr>
        <w:t xml:space="preserve"> </w:t>
      </w:r>
      <w:r w:rsidRPr="00ED5526">
        <w:rPr>
          <w:bCs/>
          <w:szCs w:val="16"/>
        </w:rPr>
        <w:t>(за видами валют).</w:t>
      </w:r>
    </w:p>
    <w:tbl>
      <w:tblPr>
        <w:tblW w:w="893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951"/>
        <w:gridCol w:w="1499"/>
        <w:gridCol w:w="920"/>
        <w:gridCol w:w="1617"/>
        <w:gridCol w:w="796"/>
        <w:gridCol w:w="1372"/>
        <w:gridCol w:w="778"/>
      </w:tblGrid>
      <w:tr w:rsidR="0067341A" w:rsidRPr="008A3509" w:rsidTr="008A3509">
        <w:trPr>
          <w:jc w:val="center"/>
        </w:trPr>
        <w:tc>
          <w:tcPr>
            <w:tcW w:w="1951" w:type="dxa"/>
            <w:vMerge w:val="restart"/>
            <w:shd w:val="clear" w:color="auto" w:fill="auto"/>
          </w:tcPr>
          <w:p w:rsidR="0067341A" w:rsidRPr="008A3509" w:rsidRDefault="0067341A" w:rsidP="008A3509">
            <w:pPr>
              <w:pStyle w:val="a5"/>
              <w:suppressAutoHyphens/>
              <w:ind w:firstLine="0"/>
              <w:jc w:val="left"/>
              <w:rPr>
                <w:bCs/>
                <w:sz w:val="20"/>
                <w:szCs w:val="16"/>
              </w:rPr>
            </w:pPr>
            <w:r w:rsidRPr="008A3509">
              <w:rPr>
                <w:bCs/>
                <w:sz w:val="20"/>
                <w:szCs w:val="16"/>
              </w:rPr>
              <w:t>На кінець періоду</w:t>
            </w:r>
          </w:p>
        </w:tc>
        <w:tc>
          <w:tcPr>
            <w:tcW w:w="2419" w:type="dxa"/>
            <w:gridSpan w:val="2"/>
            <w:shd w:val="clear" w:color="auto" w:fill="auto"/>
          </w:tcPr>
          <w:p w:rsidR="0067341A" w:rsidRPr="008A3509" w:rsidRDefault="0067341A" w:rsidP="008A3509">
            <w:pPr>
              <w:pStyle w:val="a5"/>
              <w:suppressAutoHyphens/>
              <w:ind w:firstLine="0"/>
              <w:jc w:val="left"/>
              <w:rPr>
                <w:bCs/>
                <w:sz w:val="20"/>
                <w:szCs w:val="16"/>
              </w:rPr>
            </w:pPr>
            <w:r w:rsidRPr="008A3509">
              <w:rPr>
                <w:bCs/>
                <w:sz w:val="20"/>
                <w:szCs w:val="16"/>
              </w:rPr>
              <w:t>Національна валюта</w:t>
            </w:r>
          </w:p>
        </w:tc>
        <w:tc>
          <w:tcPr>
            <w:tcW w:w="2413" w:type="dxa"/>
            <w:gridSpan w:val="2"/>
            <w:shd w:val="clear" w:color="auto" w:fill="auto"/>
          </w:tcPr>
          <w:p w:rsidR="0067341A" w:rsidRPr="008A3509" w:rsidRDefault="0067341A" w:rsidP="008A3509">
            <w:pPr>
              <w:pStyle w:val="a5"/>
              <w:suppressAutoHyphens/>
              <w:ind w:firstLine="0"/>
              <w:jc w:val="left"/>
              <w:rPr>
                <w:bCs/>
                <w:sz w:val="20"/>
                <w:szCs w:val="16"/>
              </w:rPr>
            </w:pPr>
            <w:r w:rsidRPr="008A3509">
              <w:rPr>
                <w:bCs/>
                <w:sz w:val="20"/>
                <w:szCs w:val="16"/>
              </w:rPr>
              <w:t>Іноземна валюта</w:t>
            </w:r>
          </w:p>
        </w:tc>
        <w:tc>
          <w:tcPr>
            <w:tcW w:w="2150" w:type="dxa"/>
            <w:gridSpan w:val="2"/>
            <w:shd w:val="clear" w:color="auto" w:fill="auto"/>
          </w:tcPr>
          <w:p w:rsidR="0067341A" w:rsidRPr="008A3509" w:rsidRDefault="0067341A" w:rsidP="008A3509">
            <w:pPr>
              <w:pStyle w:val="a5"/>
              <w:suppressAutoHyphens/>
              <w:ind w:firstLine="0"/>
              <w:jc w:val="left"/>
              <w:rPr>
                <w:bCs/>
                <w:sz w:val="20"/>
                <w:szCs w:val="16"/>
              </w:rPr>
            </w:pPr>
            <w:r w:rsidRPr="008A3509">
              <w:rPr>
                <w:bCs/>
                <w:sz w:val="20"/>
                <w:szCs w:val="16"/>
              </w:rPr>
              <w:t>Разом</w:t>
            </w:r>
          </w:p>
        </w:tc>
      </w:tr>
      <w:tr w:rsidR="0067341A" w:rsidRPr="008A3509" w:rsidTr="008A3509">
        <w:trPr>
          <w:jc w:val="center"/>
        </w:trPr>
        <w:tc>
          <w:tcPr>
            <w:tcW w:w="1951" w:type="dxa"/>
            <w:vMerge/>
            <w:shd w:val="clear" w:color="auto" w:fill="auto"/>
          </w:tcPr>
          <w:p w:rsidR="0067341A" w:rsidRPr="008A3509" w:rsidRDefault="0067341A" w:rsidP="008A3509">
            <w:pPr>
              <w:pStyle w:val="a5"/>
              <w:suppressAutoHyphens/>
              <w:ind w:firstLine="0"/>
              <w:jc w:val="left"/>
              <w:rPr>
                <w:bCs/>
                <w:sz w:val="20"/>
                <w:szCs w:val="16"/>
              </w:rPr>
            </w:pPr>
          </w:p>
        </w:tc>
        <w:tc>
          <w:tcPr>
            <w:tcW w:w="1499" w:type="dxa"/>
            <w:shd w:val="clear" w:color="auto" w:fill="auto"/>
          </w:tcPr>
          <w:p w:rsidR="0067341A" w:rsidRPr="008A3509" w:rsidRDefault="00DE1EEF" w:rsidP="008A3509">
            <w:pPr>
              <w:pStyle w:val="a5"/>
              <w:suppressAutoHyphens/>
              <w:ind w:firstLine="0"/>
              <w:jc w:val="left"/>
              <w:rPr>
                <w:bCs/>
                <w:sz w:val="20"/>
                <w:szCs w:val="16"/>
              </w:rPr>
            </w:pPr>
            <w:r w:rsidRPr="008A3509">
              <w:rPr>
                <w:bCs/>
                <w:sz w:val="20"/>
                <w:szCs w:val="16"/>
              </w:rPr>
              <w:t>м</w:t>
            </w:r>
            <w:r w:rsidR="0067341A" w:rsidRPr="008A3509">
              <w:rPr>
                <w:bCs/>
                <w:sz w:val="20"/>
                <w:szCs w:val="16"/>
              </w:rPr>
              <w:t>лн. грн.</w:t>
            </w:r>
          </w:p>
        </w:tc>
        <w:tc>
          <w:tcPr>
            <w:tcW w:w="920" w:type="dxa"/>
            <w:shd w:val="clear" w:color="auto" w:fill="auto"/>
          </w:tcPr>
          <w:p w:rsidR="0067341A" w:rsidRPr="008A3509" w:rsidRDefault="0067341A" w:rsidP="008A3509">
            <w:pPr>
              <w:pStyle w:val="a5"/>
              <w:suppressAutoHyphens/>
              <w:ind w:firstLine="0"/>
              <w:jc w:val="left"/>
              <w:rPr>
                <w:bCs/>
                <w:sz w:val="20"/>
                <w:szCs w:val="16"/>
              </w:rPr>
            </w:pPr>
            <w:r w:rsidRPr="008A3509">
              <w:rPr>
                <w:bCs/>
                <w:sz w:val="20"/>
                <w:szCs w:val="16"/>
              </w:rPr>
              <w:t>%</w:t>
            </w:r>
          </w:p>
        </w:tc>
        <w:tc>
          <w:tcPr>
            <w:tcW w:w="1617" w:type="dxa"/>
            <w:shd w:val="clear" w:color="auto" w:fill="auto"/>
          </w:tcPr>
          <w:p w:rsidR="0067341A" w:rsidRPr="008A3509" w:rsidRDefault="00DE1EEF" w:rsidP="008A3509">
            <w:pPr>
              <w:pStyle w:val="a5"/>
              <w:suppressAutoHyphens/>
              <w:ind w:firstLine="0"/>
              <w:jc w:val="left"/>
              <w:rPr>
                <w:bCs/>
                <w:sz w:val="20"/>
                <w:szCs w:val="16"/>
              </w:rPr>
            </w:pPr>
            <w:r w:rsidRPr="008A3509">
              <w:rPr>
                <w:bCs/>
                <w:sz w:val="20"/>
                <w:szCs w:val="16"/>
              </w:rPr>
              <w:t>м</w:t>
            </w:r>
            <w:r w:rsidR="0067341A" w:rsidRPr="008A3509">
              <w:rPr>
                <w:bCs/>
                <w:sz w:val="20"/>
                <w:szCs w:val="16"/>
              </w:rPr>
              <w:t>лн. грн.</w:t>
            </w:r>
          </w:p>
        </w:tc>
        <w:tc>
          <w:tcPr>
            <w:tcW w:w="796" w:type="dxa"/>
            <w:shd w:val="clear" w:color="auto" w:fill="auto"/>
          </w:tcPr>
          <w:p w:rsidR="0067341A" w:rsidRPr="008A3509" w:rsidRDefault="0067341A" w:rsidP="008A3509">
            <w:pPr>
              <w:pStyle w:val="a5"/>
              <w:suppressAutoHyphens/>
              <w:ind w:firstLine="0"/>
              <w:jc w:val="left"/>
              <w:rPr>
                <w:bCs/>
                <w:sz w:val="20"/>
                <w:szCs w:val="16"/>
              </w:rPr>
            </w:pPr>
            <w:r w:rsidRPr="008A3509">
              <w:rPr>
                <w:bCs/>
                <w:sz w:val="20"/>
                <w:szCs w:val="16"/>
              </w:rPr>
              <w:t>%</w:t>
            </w:r>
          </w:p>
        </w:tc>
        <w:tc>
          <w:tcPr>
            <w:tcW w:w="1372" w:type="dxa"/>
            <w:shd w:val="clear" w:color="auto" w:fill="auto"/>
          </w:tcPr>
          <w:p w:rsidR="0067341A" w:rsidRPr="008A3509" w:rsidRDefault="00DE1EEF" w:rsidP="008A3509">
            <w:pPr>
              <w:pStyle w:val="a5"/>
              <w:suppressAutoHyphens/>
              <w:ind w:firstLine="0"/>
              <w:jc w:val="left"/>
              <w:rPr>
                <w:bCs/>
                <w:sz w:val="20"/>
                <w:szCs w:val="16"/>
              </w:rPr>
            </w:pPr>
            <w:r w:rsidRPr="008A3509">
              <w:rPr>
                <w:bCs/>
                <w:sz w:val="20"/>
                <w:szCs w:val="16"/>
              </w:rPr>
              <w:t>м</w:t>
            </w:r>
            <w:r w:rsidR="0067341A" w:rsidRPr="008A3509">
              <w:rPr>
                <w:bCs/>
                <w:sz w:val="20"/>
                <w:szCs w:val="16"/>
              </w:rPr>
              <w:t>лн. грн.</w:t>
            </w:r>
          </w:p>
        </w:tc>
        <w:tc>
          <w:tcPr>
            <w:tcW w:w="778" w:type="dxa"/>
            <w:shd w:val="clear" w:color="auto" w:fill="auto"/>
          </w:tcPr>
          <w:p w:rsidR="0067341A" w:rsidRPr="008A3509" w:rsidRDefault="0067341A" w:rsidP="008A3509">
            <w:pPr>
              <w:pStyle w:val="a5"/>
              <w:suppressAutoHyphens/>
              <w:ind w:firstLine="0"/>
              <w:jc w:val="left"/>
              <w:rPr>
                <w:bCs/>
                <w:sz w:val="20"/>
                <w:szCs w:val="16"/>
              </w:rPr>
            </w:pPr>
            <w:r w:rsidRPr="008A3509">
              <w:rPr>
                <w:bCs/>
                <w:sz w:val="20"/>
                <w:szCs w:val="16"/>
              </w:rPr>
              <w:t>%</w:t>
            </w:r>
          </w:p>
        </w:tc>
      </w:tr>
      <w:tr w:rsidR="0067341A" w:rsidRPr="008A3509" w:rsidTr="008A3509">
        <w:trPr>
          <w:jc w:val="center"/>
        </w:trPr>
        <w:tc>
          <w:tcPr>
            <w:tcW w:w="1951" w:type="dxa"/>
            <w:shd w:val="clear" w:color="auto" w:fill="auto"/>
          </w:tcPr>
          <w:p w:rsidR="0067341A" w:rsidRPr="008A3509" w:rsidRDefault="00FF090D" w:rsidP="008A3509">
            <w:pPr>
              <w:pStyle w:val="a5"/>
              <w:suppressAutoHyphens/>
              <w:ind w:firstLine="0"/>
              <w:jc w:val="left"/>
              <w:rPr>
                <w:sz w:val="20"/>
                <w:szCs w:val="16"/>
              </w:rPr>
            </w:pPr>
            <w:r w:rsidRPr="008A3509">
              <w:rPr>
                <w:sz w:val="20"/>
                <w:szCs w:val="16"/>
              </w:rPr>
              <w:t>2002</w:t>
            </w:r>
            <w:r w:rsidR="0067341A" w:rsidRPr="008A3509">
              <w:rPr>
                <w:sz w:val="20"/>
                <w:szCs w:val="16"/>
              </w:rPr>
              <w:t xml:space="preserve"> рік</w:t>
            </w:r>
          </w:p>
        </w:tc>
        <w:tc>
          <w:tcPr>
            <w:tcW w:w="1499"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5195,00</w:t>
            </w:r>
          </w:p>
        </w:tc>
        <w:tc>
          <w:tcPr>
            <w:tcW w:w="920"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71</w:t>
            </w:r>
          </w:p>
        </w:tc>
        <w:tc>
          <w:tcPr>
            <w:tcW w:w="1617"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2100,00</w:t>
            </w:r>
          </w:p>
        </w:tc>
        <w:tc>
          <w:tcPr>
            <w:tcW w:w="796"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29</w:t>
            </w:r>
          </w:p>
        </w:tc>
        <w:tc>
          <w:tcPr>
            <w:tcW w:w="1372"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7295,00</w:t>
            </w:r>
          </w:p>
        </w:tc>
        <w:tc>
          <w:tcPr>
            <w:tcW w:w="778"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100</w:t>
            </w:r>
          </w:p>
        </w:tc>
      </w:tr>
      <w:tr w:rsidR="0067341A" w:rsidRPr="008A3509" w:rsidTr="008A3509">
        <w:trPr>
          <w:jc w:val="center"/>
        </w:trPr>
        <w:tc>
          <w:tcPr>
            <w:tcW w:w="1951" w:type="dxa"/>
            <w:shd w:val="clear" w:color="auto" w:fill="auto"/>
          </w:tcPr>
          <w:p w:rsidR="0067341A" w:rsidRPr="008A3509" w:rsidRDefault="00FF090D" w:rsidP="008A3509">
            <w:pPr>
              <w:pStyle w:val="a5"/>
              <w:suppressAutoHyphens/>
              <w:ind w:firstLine="0"/>
              <w:jc w:val="left"/>
              <w:rPr>
                <w:sz w:val="20"/>
                <w:szCs w:val="16"/>
              </w:rPr>
            </w:pPr>
            <w:r w:rsidRPr="008A3509">
              <w:rPr>
                <w:sz w:val="20"/>
                <w:szCs w:val="16"/>
              </w:rPr>
              <w:t>2003</w:t>
            </w:r>
            <w:r w:rsidR="0067341A" w:rsidRPr="008A3509">
              <w:rPr>
                <w:sz w:val="20"/>
                <w:szCs w:val="16"/>
              </w:rPr>
              <w:t xml:space="preserve"> рік</w:t>
            </w:r>
          </w:p>
        </w:tc>
        <w:tc>
          <w:tcPr>
            <w:tcW w:w="1499"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5117,00</w:t>
            </w:r>
          </w:p>
        </w:tc>
        <w:tc>
          <w:tcPr>
            <w:tcW w:w="920"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58</w:t>
            </w:r>
          </w:p>
        </w:tc>
        <w:tc>
          <w:tcPr>
            <w:tcW w:w="1617"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3756,00</w:t>
            </w:r>
          </w:p>
        </w:tc>
        <w:tc>
          <w:tcPr>
            <w:tcW w:w="796"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42</w:t>
            </w:r>
          </w:p>
        </w:tc>
        <w:tc>
          <w:tcPr>
            <w:tcW w:w="1372"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8873,00</w:t>
            </w:r>
          </w:p>
        </w:tc>
        <w:tc>
          <w:tcPr>
            <w:tcW w:w="778"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100</w:t>
            </w:r>
          </w:p>
        </w:tc>
      </w:tr>
      <w:tr w:rsidR="0067341A" w:rsidRPr="008A3509" w:rsidTr="008A3509">
        <w:trPr>
          <w:jc w:val="center"/>
        </w:trPr>
        <w:tc>
          <w:tcPr>
            <w:tcW w:w="1951" w:type="dxa"/>
            <w:shd w:val="clear" w:color="auto" w:fill="auto"/>
          </w:tcPr>
          <w:p w:rsidR="0067341A" w:rsidRPr="008A3509" w:rsidRDefault="00FF090D" w:rsidP="008A3509">
            <w:pPr>
              <w:pStyle w:val="a5"/>
              <w:suppressAutoHyphens/>
              <w:ind w:firstLine="0"/>
              <w:jc w:val="left"/>
              <w:rPr>
                <w:sz w:val="20"/>
                <w:szCs w:val="16"/>
              </w:rPr>
            </w:pPr>
            <w:r w:rsidRPr="008A3509">
              <w:rPr>
                <w:sz w:val="20"/>
                <w:szCs w:val="16"/>
              </w:rPr>
              <w:lastRenderedPageBreak/>
              <w:t>2004</w:t>
            </w:r>
            <w:r w:rsidR="0067341A" w:rsidRPr="008A3509">
              <w:rPr>
                <w:sz w:val="20"/>
                <w:szCs w:val="16"/>
              </w:rPr>
              <w:t xml:space="preserve"> рік</w:t>
            </w:r>
          </w:p>
        </w:tc>
        <w:tc>
          <w:tcPr>
            <w:tcW w:w="1499"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5716,00</w:t>
            </w:r>
          </w:p>
        </w:tc>
        <w:tc>
          <w:tcPr>
            <w:tcW w:w="920"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48</w:t>
            </w:r>
          </w:p>
        </w:tc>
        <w:tc>
          <w:tcPr>
            <w:tcW w:w="1617"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6071,00</w:t>
            </w:r>
          </w:p>
        </w:tc>
        <w:tc>
          <w:tcPr>
            <w:tcW w:w="796"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52</w:t>
            </w:r>
          </w:p>
        </w:tc>
        <w:tc>
          <w:tcPr>
            <w:tcW w:w="1372"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11787,00</w:t>
            </w:r>
          </w:p>
        </w:tc>
        <w:tc>
          <w:tcPr>
            <w:tcW w:w="778"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100</w:t>
            </w:r>
          </w:p>
        </w:tc>
      </w:tr>
      <w:tr w:rsidR="0067341A" w:rsidRPr="008A3509" w:rsidTr="008A3509">
        <w:trPr>
          <w:jc w:val="center"/>
        </w:trPr>
        <w:tc>
          <w:tcPr>
            <w:tcW w:w="1951" w:type="dxa"/>
            <w:shd w:val="clear" w:color="auto" w:fill="auto"/>
          </w:tcPr>
          <w:p w:rsidR="0067341A" w:rsidRPr="008A3509" w:rsidRDefault="00FF090D" w:rsidP="008A3509">
            <w:pPr>
              <w:pStyle w:val="a5"/>
              <w:suppressAutoHyphens/>
              <w:ind w:firstLine="0"/>
              <w:jc w:val="left"/>
              <w:rPr>
                <w:sz w:val="20"/>
                <w:szCs w:val="16"/>
              </w:rPr>
            </w:pPr>
            <w:r w:rsidRPr="008A3509">
              <w:rPr>
                <w:sz w:val="20"/>
                <w:szCs w:val="16"/>
              </w:rPr>
              <w:t>2005</w:t>
            </w:r>
            <w:r w:rsidR="0067341A" w:rsidRPr="008A3509">
              <w:rPr>
                <w:sz w:val="20"/>
                <w:szCs w:val="16"/>
              </w:rPr>
              <w:t xml:space="preserve"> рік</w:t>
            </w:r>
          </w:p>
        </w:tc>
        <w:tc>
          <w:tcPr>
            <w:tcW w:w="1499"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10222,00</w:t>
            </w:r>
          </w:p>
        </w:tc>
        <w:tc>
          <w:tcPr>
            <w:tcW w:w="920"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53</w:t>
            </w:r>
          </w:p>
        </w:tc>
        <w:tc>
          <w:tcPr>
            <w:tcW w:w="1617"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8899,00</w:t>
            </w:r>
          </w:p>
        </w:tc>
        <w:tc>
          <w:tcPr>
            <w:tcW w:w="796"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47</w:t>
            </w:r>
          </w:p>
        </w:tc>
        <w:tc>
          <w:tcPr>
            <w:tcW w:w="1372"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19121,00</w:t>
            </w:r>
          </w:p>
        </w:tc>
        <w:tc>
          <w:tcPr>
            <w:tcW w:w="778"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100</w:t>
            </w:r>
          </w:p>
        </w:tc>
      </w:tr>
      <w:tr w:rsidR="0067341A" w:rsidRPr="008A3509" w:rsidTr="008A3509">
        <w:trPr>
          <w:jc w:val="center"/>
        </w:trPr>
        <w:tc>
          <w:tcPr>
            <w:tcW w:w="1951"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200</w:t>
            </w:r>
            <w:r w:rsidR="00FF090D" w:rsidRPr="008A3509">
              <w:rPr>
                <w:sz w:val="20"/>
                <w:szCs w:val="16"/>
              </w:rPr>
              <w:t>6</w:t>
            </w:r>
            <w:r w:rsidRPr="008A3509">
              <w:rPr>
                <w:sz w:val="20"/>
                <w:szCs w:val="16"/>
              </w:rPr>
              <w:t xml:space="preserve"> рік</w:t>
            </w:r>
          </w:p>
        </w:tc>
        <w:tc>
          <w:tcPr>
            <w:tcW w:w="1499"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13694,00</w:t>
            </w:r>
          </w:p>
        </w:tc>
        <w:tc>
          <w:tcPr>
            <w:tcW w:w="920"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56</w:t>
            </w:r>
          </w:p>
        </w:tc>
        <w:tc>
          <w:tcPr>
            <w:tcW w:w="1617"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10771,00</w:t>
            </w:r>
          </w:p>
        </w:tc>
        <w:tc>
          <w:tcPr>
            <w:tcW w:w="796"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44</w:t>
            </w:r>
          </w:p>
        </w:tc>
        <w:tc>
          <w:tcPr>
            <w:tcW w:w="1372"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24466,00</w:t>
            </w:r>
          </w:p>
        </w:tc>
        <w:tc>
          <w:tcPr>
            <w:tcW w:w="778"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100</w:t>
            </w:r>
          </w:p>
        </w:tc>
      </w:tr>
    </w:tbl>
    <w:p w:rsidR="0067341A" w:rsidRPr="00ED5526" w:rsidRDefault="0067341A" w:rsidP="00ED5526">
      <w:pPr>
        <w:pStyle w:val="a5"/>
        <w:suppressAutoHyphens/>
        <w:ind w:firstLine="709"/>
        <w:rPr>
          <w:szCs w:val="16"/>
        </w:rPr>
      </w:pPr>
    </w:p>
    <w:p w:rsidR="0067341A" w:rsidRPr="00ED5526" w:rsidRDefault="0067341A" w:rsidP="00ED5526">
      <w:pPr>
        <w:pStyle w:val="a5"/>
        <w:suppressAutoHyphens/>
        <w:ind w:firstLine="709"/>
        <w:rPr>
          <w:szCs w:val="16"/>
        </w:rPr>
      </w:pPr>
      <w:r w:rsidRPr="00ED5526">
        <w:rPr>
          <w:szCs w:val="16"/>
        </w:rPr>
        <w:t xml:space="preserve">Зменшення впродовж кількох останніх років питомої ваги кредитів </w:t>
      </w:r>
      <w:r w:rsidR="00486F8E" w:rsidRPr="00ED5526">
        <w:t xml:space="preserve">ВАТ АБ </w:t>
      </w:r>
      <w:r w:rsidR="00ED5526">
        <w:t>"</w:t>
      </w:r>
      <w:r w:rsidR="00486F8E" w:rsidRPr="00ED5526">
        <w:t>Укргазбанк</w:t>
      </w:r>
      <w:r w:rsidR="00ED5526">
        <w:t>"</w:t>
      </w:r>
      <w:r w:rsidRPr="00ED5526">
        <w:rPr>
          <w:szCs w:val="16"/>
        </w:rPr>
        <w:t>, наданих державним підприємствам (таблиц</w:t>
      </w:r>
      <w:r w:rsidR="00B829D6" w:rsidRPr="00ED5526">
        <w:rPr>
          <w:szCs w:val="16"/>
        </w:rPr>
        <w:t>я</w:t>
      </w:r>
      <w:r w:rsidRPr="00ED5526">
        <w:rPr>
          <w:szCs w:val="16"/>
        </w:rPr>
        <w:t xml:space="preserve"> </w:t>
      </w:r>
      <w:r w:rsidRPr="00ED5526">
        <w:rPr>
          <w:szCs w:val="16"/>
          <w:lang w:val="ru-RU"/>
        </w:rPr>
        <w:t>8</w:t>
      </w:r>
      <w:r w:rsidRPr="00ED5526">
        <w:rPr>
          <w:szCs w:val="16"/>
        </w:rPr>
        <w:t>), пояснюється, на погляд автора, двома основними чинниками:</w:t>
      </w:r>
    </w:p>
    <w:p w:rsidR="0067341A" w:rsidRPr="00ED5526" w:rsidRDefault="0067341A" w:rsidP="00ED5526">
      <w:pPr>
        <w:pStyle w:val="a5"/>
        <w:numPr>
          <w:ilvl w:val="0"/>
          <w:numId w:val="19"/>
        </w:numPr>
        <w:suppressAutoHyphens/>
        <w:ind w:left="0" w:firstLine="709"/>
        <w:rPr>
          <w:szCs w:val="16"/>
        </w:rPr>
      </w:pPr>
      <w:r w:rsidRPr="00ED5526">
        <w:rPr>
          <w:szCs w:val="16"/>
        </w:rPr>
        <w:t>У ході приватизації скорочується абсолютна кількість державних підприємств.</w:t>
      </w:r>
    </w:p>
    <w:p w:rsidR="0067341A" w:rsidRPr="00ED5526" w:rsidRDefault="0067341A" w:rsidP="00ED5526">
      <w:pPr>
        <w:pStyle w:val="a5"/>
        <w:numPr>
          <w:ilvl w:val="0"/>
          <w:numId w:val="19"/>
        </w:numPr>
        <w:suppressAutoHyphens/>
        <w:ind w:left="0" w:firstLine="709"/>
        <w:rPr>
          <w:szCs w:val="16"/>
        </w:rPr>
      </w:pPr>
      <w:r w:rsidRPr="00ED5526">
        <w:rPr>
          <w:szCs w:val="16"/>
        </w:rPr>
        <w:t>Довгострокове уповільнення темпів інфляції суттєво посилює відповідальність комерційних банків за прорахунки у формуванні власного кредитного портфеля. Тож нині вони уникають інертних, цілкого залежних від державного бюджету позичальників, надаючи перевагу динамічнішим колективним (77%) та приватним (11%) підприємствам.</w:t>
      </w:r>
    </w:p>
    <w:p w:rsidR="009640F1" w:rsidRPr="00ED5526" w:rsidRDefault="009640F1" w:rsidP="00ED5526">
      <w:pPr>
        <w:pStyle w:val="a5"/>
        <w:suppressAutoHyphens/>
        <w:ind w:firstLine="709"/>
        <w:rPr>
          <w:szCs w:val="16"/>
        </w:rPr>
      </w:pPr>
      <w:r w:rsidRPr="00ED5526">
        <w:rPr>
          <w:szCs w:val="16"/>
        </w:rPr>
        <w:t>В умовах прискорення темпів інфляції, банк зазвичай надавав кредити на засадах особистої довіри (між керівництвом банківської установи та позичальником), причому – без належного забезпечення заставою (мовляв, інфляція і відповідне зростання пасивів відшкодує можливі негативні наслідки), то починаючи з 1998 року ситуація радикально змінилася: в умовах порівняно низьких темпів інфляції кожен прорахунок у кредитній політиці реально загрожує ліквідності й платоспроможності банку. А отже, прорахунків краще не допускати.</w:t>
      </w:r>
    </w:p>
    <w:p w:rsidR="009640F1" w:rsidRPr="00ED5526" w:rsidRDefault="009640F1" w:rsidP="00ED5526">
      <w:pPr>
        <w:suppressAutoHyphens/>
        <w:spacing w:line="360" w:lineRule="auto"/>
        <w:ind w:firstLine="709"/>
        <w:jc w:val="both"/>
        <w:rPr>
          <w:sz w:val="28"/>
          <w:lang w:val="uk-UA"/>
        </w:rPr>
      </w:pPr>
      <w:r w:rsidRPr="00ED5526">
        <w:rPr>
          <w:sz w:val="28"/>
          <w:lang w:val="uk-UA"/>
        </w:rPr>
        <w:t xml:space="preserve">Підвищенню з боку ВАТ АБ </w:t>
      </w:r>
      <w:r w:rsidR="00ED5526">
        <w:rPr>
          <w:sz w:val="28"/>
          <w:lang w:val="uk-UA"/>
        </w:rPr>
        <w:t>"</w:t>
      </w:r>
      <w:r w:rsidRPr="00ED5526">
        <w:rPr>
          <w:sz w:val="28"/>
          <w:lang w:val="uk-UA"/>
        </w:rPr>
        <w:t>Укргазбанк</w:t>
      </w:r>
      <w:r w:rsidR="00ED5526">
        <w:rPr>
          <w:sz w:val="28"/>
          <w:lang w:val="uk-UA"/>
        </w:rPr>
        <w:t>"</w:t>
      </w:r>
      <w:r w:rsidRPr="00ED5526">
        <w:rPr>
          <w:sz w:val="28"/>
          <w:lang w:val="uk-UA"/>
        </w:rPr>
        <w:t xml:space="preserve"> вимогливості до позичальників сприяла і послідовна політика НБУ у сфері регулювання банківської діяльності. Лібералізація багатьох її видів поєднувалася з відповідним посиленням контролю центрального банку за стабільністю системи. Це спонукало ВАТ АБ </w:t>
      </w:r>
      <w:r w:rsidR="00ED5526">
        <w:rPr>
          <w:sz w:val="28"/>
          <w:lang w:val="uk-UA"/>
        </w:rPr>
        <w:t>"</w:t>
      </w:r>
      <w:r w:rsidRPr="00ED5526">
        <w:rPr>
          <w:sz w:val="28"/>
          <w:lang w:val="uk-UA"/>
        </w:rPr>
        <w:t>Укргазбанк</w:t>
      </w:r>
      <w:r w:rsidR="00ED5526">
        <w:rPr>
          <w:sz w:val="28"/>
          <w:lang w:val="uk-UA"/>
        </w:rPr>
        <w:t>"</w:t>
      </w:r>
      <w:r w:rsidRPr="00ED5526">
        <w:rPr>
          <w:sz w:val="28"/>
          <w:lang w:val="uk-UA"/>
        </w:rPr>
        <w:t xml:space="preserve"> ретельніше формувати власну кредитну політику, максимально уникаючи можливих ризиків, у тому числі – пов’язаних із нестабільністю бюджетних джерел фінансування державних підприємств.</w:t>
      </w:r>
    </w:p>
    <w:p w:rsidR="002648AD" w:rsidRDefault="002648AD">
      <w:pPr>
        <w:rPr>
          <w:sz w:val="28"/>
          <w:szCs w:val="16"/>
          <w:lang w:val="uk-UA"/>
        </w:rPr>
      </w:pPr>
      <w:r>
        <w:rPr>
          <w:szCs w:val="16"/>
        </w:rPr>
        <w:br w:type="page"/>
      </w:r>
    </w:p>
    <w:p w:rsidR="0067341A" w:rsidRPr="00ED5526" w:rsidRDefault="0067341A" w:rsidP="00ED5526">
      <w:pPr>
        <w:pStyle w:val="a5"/>
        <w:suppressAutoHyphens/>
        <w:ind w:firstLine="709"/>
        <w:rPr>
          <w:bCs/>
          <w:szCs w:val="16"/>
        </w:rPr>
      </w:pPr>
      <w:r w:rsidRPr="00ED5526">
        <w:rPr>
          <w:bCs/>
          <w:szCs w:val="16"/>
        </w:rPr>
        <w:t xml:space="preserve">Таблиця </w:t>
      </w:r>
      <w:r w:rsidRPr="00ED5526">
        <w:rPr>
          <w:bCs/>
          <w:szCs w:val="16"/>
          <w:lang w:val="ru-RU"/>
        </w:rPr>
        <w:t>8</w:t>
      </w:r>
      <w:r w:rsidRPr="00ED5526">
        <w:rPr>
          <w:bCs/>
          <w:szCs w:val="16"/>
        </w:rPr>
        <w:t>.</w:t>
      </w:r>
      <w:r w:rsidR="00D14299" w:rsidRPr="00ED5526">
        <w:rPr>
          <w:bCs/>
          <w:szCs w:val="16"/>
          <w:lang w:val="ru-RU"/>
        </w:rPr>
        <w:t xml:space="preserve"> </w:t>
      </w:r>
      <w:r w:rsidRPr="00ED5526">
        <w:rPr>
          <w:bCs/>
          <w:szCs w:val="16"/>
        </w:rPr>
        <w:t xml:space="preserve">Кредити, надані </w:t>
      </w:r>
      <w:r w:rsidR="00FE204D" w:rsidRPr="00ED5526">
        <w:rPr>
          <w:bCs/>
          <w:szCs w:val="16"/>
        </w:rPr>
        <w:t xml:space="preserve">ВАТ </w:t>
      </w:r>
      <w:r w:rsidRPr="00ED5526">
        <w:rPr>
          <w:bCs/>
          <w:szCs w:val="16"/>
        </w:rPr>
        <w:t xml:space="preserve">АБ </w:t>
      </w:r>
      <w:r w:rsidR="00ED5526">
        <w:rPr>
          <w:bCs/>
          <w:szCs w:val="16"/>
        </w:rPr>
        <w:t>"</w:t>
      </w:r>
      <w:r w:rsidRPr="00ED5526">
        <w:rPr>
          <w:bCs/>
          <w:szCs w:val="16"/>
        </w:rPr>
        <w:t>Укр</w:t>
      </w:r>
      <w:r w:rsidR="00FE204D" w:rsidRPr="00ED5526">
        <w:rPr>
          <w:bCs/>
          <w:szCs w:val="16"/>
        </w:rPr>
        <w:t>газ</w:t>
      </w:r>
      <w:r w:rsidRPr="00ED5526">
        <w:rPr>
          <w:bCs/>
          <w:szCs w:val="16"/>
        </w:rPr>
        <w:t>банк</w:t>
      </w:r>
      <w:r w:rsidR="00ED5526">
        <w:rPr>
          <w:bCs/>
          <w:szCs w:val="16"/>
        </w:rPr>
        <w:t>"</w:t>
      </w:r>
      <w:r w:rsidRPr="00ED5526">
        <w:rPr>
          <w:bCs/>
          <w:szCs w:val="16"/>
        </w:rPr>
        <w:t xml:space="preserve"> суб’єктам господарюван</w:t>
      </w:r>
      <w:r w:rsidR="00DE1EEF" w:rsidRPr="00ED5526">
        <w:rPr>
          <w:bCs/>
          <w:szCs w:val="16"/>
        </w:rPr>
        <w:t>ня</w:t>
      </w:r>
      <w:r w:rsidR="002648AD" w:rsidRPr="002648AD">
        <w:rPr>
          <w:bCs/>
          <w:szCs w:val="16"/>
          <w:lang w:val="ru-RU"/>
        </w:rPr>
        <w:t xml:space="preserve"> </w:t>
      </w:r>
      <w:r w:rsidRPr="00ED5526">
        <w:rPr>
          <w:bCs/>
          <w:szCs w:val="16"/>
        </w:rPr>
        <w:t>(за формами власності позичальника).</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41"/>
        <w:gridCol w:w="758"/>
        <w:gridCol w:w="639"/>
        <w:gridCol w:w="1121"/>
        <w:gridCol w:w="639"/>
        <w:gridCol w:w="879"/>
        <w:gridCol w:w="639"/>
        <w:gridCol w:w="1120"/>
        <w:gridCol w:w="639"/>
        <w:gridCol w:w="759"/>
        <w:gridCol w:w="638"/>
      </w:tblGrid>
      <w:tr w:rsidR="0067341A" w:rsidRPr="008A3509" w:rsidTr="008A3509">
        <w:trPr>
          <w:jc w:val="center"/>
        </w:trPr>
        <w:tc>
          <w:tcPr>
            <w:tcW w:w="1418" w:type="dxa"/>
            <w:vMerge w:val="restart"/>
            <w:shd w:val="clear" w:color="auto" w:fill="auto"/>
          </w:tcPr>
          <w:p w:rsidR="0067341A" w:rsidRPr="008A3509" w:rsidRDefault="0067341A" w:rsidP="008A3509">
            <w:pPr>
              <w:pStyle w:val="a5"/>
              <w:suppressAutoHyphens/>
              <w:ind w:firstLine="0"/>
              <w:jc w:val="left"/>
              <w:rPr>
                <w:bCs/>
                <w:sz w:val="20"/>
                <w:szCs w:val="16"/>
              </w:rPr>
            </w:pPr>
            <w:r w:rsidRPr="008A3509">
              <w:rPr>
                <w:bCs/>
                <w:sz w:val="20"/>
                <w:szCs w:val="16"/>
              </w:rPr>
              <w:t>На кінець періоду</w:t>
            </w:r>
          </w:p>
        </w:tc>
        <w:tc>
          <w:tcPr>
            <w:tcW w:w="1559" w:type="dxa"/>
            <w:gridSpan w:val="2"/>
            <w:shd w:val="clear" w:color="auto" w:fill="auto"/>
          </w:tcPr>
          <w:p w:rsidR="0067341A" w:rsidRPr="008A3509" w:rsidRDefault="00DE1EEF" w:rsidP="008A3509">
            <w:pPr>
              <w:pStyle w:val="a5"/>
              <w:suppressAutoHyphens/>
              <w:ind w:firstLine="0"/>
              <w:jc w:val="left"/>
              <w:rPr>
                <w:bCs/>
                <w:sz w:val="20"/>
                <w:szCs w:val="16"/>
              </w:rPr>
            </w:pPr>
            <w:r w:rsidRPr="008A3509">
              <w:rPr>
                <w:bCs/>
                <w:sz w:val="20"/>
                <w:szCs w:val="16"/>
              </w:rPr>
              <w:t xml:space="preserve">Приватна форма </w:t>
            </w:r>
            <w:r w:rsidR="0067341A" w:rsidRPr="008A3509">
              <w:rPr>
                <w:bCs/>
                <w:sz w:val="20"/>
                <w:szCs w:val="16"/>
              </w:rPr>
              <w:t>власності</w:t>
            </w:r>
          </w:p>
        </w:tc>
        <w:tc>
          <w:tcPr>
            <w:tcW w:w="1985" w:type="dxa"/>
            <w:gridSpan w:val="2"/>
            <w:shd w:val="clear" w:color="auto" w:fill="auto"/>
          </w:tcPr>
          <w:p w:rsidR="0067341A" w:rsidRPr="008A3509" w:rsidRDefault="0067341A" w:rsidP="008A3509">
            <w:pPr>
              <w:pStyle w:val="a5"/>
              <w:suppressAutoHyphens/>
              <w:ind w:firstLine="0"/>
              <w:jc w:val="left"/>
              <w:rPr>
                <w:bCs/>
                <w:sz w:val="20"/>
                <w:szCs w:val="16"/>
              </w:rPr>
            </w:pPr>
            <w:r w:rsidRPr="008A3509">
              <w:rPr>
                <w:bCs/>
                <w:sz w:val="20"/>
                <w:szCs w:val="16"/>
              </w:rPr>
              <w:t>Колективна власність (у тому числі фізичні особи)</w:t>
            </w:r>
          </w:p>
        </w:tc>
        <w:tc>
          <w:tcPr>
            <w:tcW w:w="1701" w:type="dxa"/>
            <w:gridSpan w:val="2"/>
            <w:shd w:val="clear" w:color="auto" w:fill="auto"/>
          </w:tcPr>
          <w:p w:rsidR="0067341A" w:rsidRPr="008A3509" w:rsidRDefault="0067341A" w:rsidP="008A3509">
            <w:pPr>
              <w:pStyle w:val="a5"/>
              <w:suppressAutoHyphens/>
              <w:ind w:firstLine="0"/>
              <w:jc w:val="left"/>
              <w:rPr>
                <w:bCs/>
                <w:sz w:val="20"/>
                <w:szCs w:val="16"/>
              </w:rPr>
            </w:pPr>
            <w:r w:rsidRPr="008A3509">
              <w:rPr>
                <w:bCs/>
                <w:sz w:val="20"/>
                <w:szCs w:val="16"/>
              </w:rPr>
              <w:t>Державна власність</w:t>
            </w:r>
          </w:p>
        </w:tc>
        <w:tc>
          <w:tcPr>
            <w:tcW w:w="1984" w:type="dxa"/>
            <w:gridSpan w:val="2"/>
            <w:shd w:val="clear" w:color="auto" w:fill="auto"/>
          </w:tcPr>
          <w:p w:rsidR="0067341A" w:rsidRPr="008A3509" w:rsidRDefault="0067341A" w:rsidP="008A3509">
            <w:pPr>
              <w:pStyle w:val="a5"/>
              <w:suppressAutoHyphens/>
              <w:ind w:firstLine="0"/>
              <w:jc w:val="left"/>
              <w:rPr>
                <w:bCs/>
                <w:sz w:val="20"/>
                <w:szCs w:val="16"/>
              </w:rPr>
            </w:pPr>
            <w:r w:rsidRPr="008A3509">
              <w:rPr>
                <w:bCs/>
                <w:sz w:val="20"/>
                <w:szCs w:val="16"/>
              </w:rPr>
              <w:t>Міжнародні організації та юридичні особи інших держав</w:t>
            </w:r>
          </w:p>
        </w:tc>
        <w:tc>
          <w:tcPr>
            <w:tcW w:w="1559" w:type="dxa"/>
            <w:gridSpan w:val="2"/>
            <w:shd w:val="clear" w:color="auto" w:fill="auto"/>
          </w:tcPr>
          <w:p w:rsidR="0067341A" w:rsidRPr="008A3509" w:rsidRDefault="00DE1EEF" w:rsidP="008A3509">
            <w:pPr>
              <w:pStyle w:val="a5"/>
              <w:suppressAutoHyphens/>
              <w:ind w:firstLine="0"/>
              <w:jc w:val="left"/>
              <w:rPr>
                <w:bCs/>
                <w:sz w:val="20"/>
                <w:szCs w:val="16"/>
              </w:rPr>
            </w:pPr>
            <w:r w:rsidRPr="008A3509">
              <w:rPr>
                <w:bCs/>
                <w:sz w:val="20"/>
                <w:szCs w:val="16"/>
              </w:rPr>
              <w:t>Разом</w:t>
            </w:r>
          </w:p>
        </w:tc>
      </w:tr>
      <w:tr w:rsidR="0067341A" w:rsidRPr="008A3509" w:rsidTr="008A3509">
        <w:trPr>
          <w:jc w:val="center"/>
        </w:trPr>
        <w:tc>
          <w:tcPr>
            <w:tcW w:w="1418" w:type="dxa"/>
            <w:vMerge/>
            <w:shd w:val="clear" w:color="auto" w:fill="auto"/>
          </w:tcPr>
          <w:p w:rsidR="0067341A" w:rsidRPr="008A3509" w:rsidRDefault="0067341A" w:rsidP="008A3509">
            <w:pPr>
              <w:pStyle w:val="a5"/>
              <w:suppressAutoHyphens/>
              <w:ind w:firstLine="0"/>
              <w:jc w:val="left"/>
              <w:rPr>
                <w:bCs/>
                <w:sz w:val="20"/>
                <w:szCs w:val="16"/>
              </w:rPr>
            </w:pPr>
          </w:p>
        </w:tc>
        <w:tc>
          <w:tcPr>
            <w:tcW w:w="850" w:type="dxa"/>
            <w:shd w:val="clear" w:color="auto" w:fill="auto"/>
          </w:tcPr>
          <w:p w:rsidR="0067341A" w:rsidRPr="008A3509" w:rsidRDefault="00DE1EEF" w:rsidP="008A3509">
            <w:pPr>
              <w:pStyle w:val="a5"/>
              <w:suppressAutoHyphens/>
              <w:ind w:firstLine="0"/>
              <w:jc w:val="left"/>
              <w:rPr>
                <w:bCs/>
                <w:sz w:val="20"/>
                <w:szCs w:val="16"/>
              </w:rPr>
            </w:pPr>
            <w:r w:rsidRPr="008A3509">
              <w:rPr>
                <w:bCs/>
                <w:sz w:val="20"/>
                <w:szCs w:val="16"/>
              </w:rPr>
              <w:t>т</w:t>
            </w:r>
            <w:r w:rsidR="0067341A" w:rsidRPr="008A3509">
              <w:rPr>
                <w:bCs/>
                <w:sz w:val="20"/>
                <w:szCs w:val="16"/>
              </w:rPr>
              <w:t>ис. грн.</w:t>
            </w:r>
          </w:p>
        </w:tc>
        <w:tc>
          <w:tcPr>
            <w:tcW w:w="709" w:type="dxa"/>
            <w:shd w:val="clear" w:color="auto" w:fill="auto"/>
          </w:tcPr>
          <w:p w:rsidR="0067341A" w:rsidRPr="008A3509" w:rsidRDefault="0067341A" w:rsidP="008A3509">
            <w:pPr>
              <w:pStyle w:val="a5"/>
              <w:suppressAutoHyphens/>
              <w:ind w:firstLine="0"/>
              <w:jc w:val="left"/>
              <w:rPr>
                <w:bCs/>
                <w:sz w:val="20"/>
                <w:szCs w:val="16"/>
              </w:rPr>
            </w:pPr>
            <w:r w:rsidRPr="008A3509">
              <w:rPr>
                <w:bCs/>
                <w:sz w:val="20"/>
                <w:szCs w:val="16"/>
              </w:rPr>
              <w:t>%</w:t>
            </w:r>
          </w:p>
        </w:tc>
        <w:tc>
          <w:tcPr>
            <w:tcW w:w="1276" w:type="dxa"/>
            <w:shd w:val="clear" w:color="auto" w:fill="auto"/>
          </w:tcPr>
          <w:p w:rsidR="0067341A" w:rsidRPr="008A3509" w:rsidRDefault="00DE1EEF" w:rsidP="008A3509">
            <w:pPr>
              <w:pStyle w:val="a5"/>
              <w:suppressAutoHyphens/>
              <w:ind w:firstLine="0"/>
              <w:jc w:val="left"/>
              <w:rPr>
                <w:bCs/>
                <w:sz w:val="20"/>
                <w:szCs w:val="16"/>
              </w:rPr>
            </w:pPr>
            <w:r w:rsidRPr="008A3509">
              <w:rPr>
                <w:bCs/>
                <w:sz w:val="20"/>
                <w:szCs w:val="16"/>
              </w:rPr>
              <w:t>т</w:t>
            </w:r>
            <w:r w:rsidR="0067341A" w:rsidRPr="008A3509">
              <w:rPr>
                <w:bCs/>
                <w:sz w:val="20"/>
                <w:szCs w:val="16"/>
              </w:rPr>
              <w:t>ис. грн.</w:t>
            </w:r>
          </w:p>
        </w:tc>
        <w:tc>
          <w:tcPr>
            <w:tcW w:w="709" w:type="dxa"/>
            <w:shd w:val="clear" w:color="auto" w:fill="auto"/>
          </w:tcPr>
          <w:p w:rsidR="0067341A" w:rsidRPr="008A3509" w:rsidRDefault="0067341A" w:rsidP="008A3509">
            <w:pPr>
              <w:pStyle w:val="a5"/>
              <w:suppressAutoHyphens/>
              <w:ind w:firstLine="0"/>
              <w:jc w:val="left"/>
              <w:rPr>
                <w:bCs/>
                <w:sz w:val="20"/>
                <w:szCs w:val="16"/>
              </w:rPr>
            </w:pPr>
            <w:r w:rsidRPr="008A3509">
              <w:rPr>
                <w:bCs/>
                <w:sz w:val="20"/>
                <w:szCs w:val="16"/>
              </w:rPr>
              <w:t>%</w:t>
            </w:r>
          </w:p>
        </w:tc>
        <w:tc>
          <w:tcPr>
            <w:tcW w:w="992" w:type="dxa"/>
            <w:shd w:val="clear" w:color="auto" w:fill="auto"/>
          </w:tcPr>
          <w:p w:rsidR="0067341A" w:rsidRPr="008A3509" w:rsidRDefault="00DE1EEF" w:rsidP="008A3509">
            <w:pPr>
              <w:pStyle w:val="a5"/>
              <w:suppressAutoHyphens/>
              <w:ind w:firstLine="0"/>
              <w:jc w:val="left"/>
              <w:rPr>
                <w:bCs/>
                <w:sz w:val="20"/>
                <w:szCs w:val="16"/>
              </w:rPr>
            </w:pPr>
            <w:r w:rsidRPr="008A3509">
              <w:rPr>
                <w:bCs/>
                <w:sz w:val="20"/>
                <w:szCs w:val="16"/>
              </w:rPr>
              <w:t>т</w:t>
            </w:r>
            <w:r w:rsidR="0067341A" w:rsidRPr="008A3509">
              <w:rPr>
                <w:bCs/>
                <w:sz w:val="20"/>
                <w:szCs w:val="16"/>
              </w:rPr>
              <w:t>ис. грн.</w:t>
            </w:r>
          </w:p>
        </w:tc>
        <w:tc>
          <w:tcPr>
            <w:tcW w:w="709" w:type="dxa"/>
            <w:shd w:val="clear" w:color="auto" w:fill="auto"/>
          </w:tcPr>
          <w:p w:rsidR="0067341A" w:rsidRPr="008A3509" w:rsidRDefault="0067341A" w:rsidP="008A3509">
            <w:pPr>
              <w:pStyle w:val="a5"/>
              <w:suppressAutoHyphens/>
              <w:ind w:firstLine="0"/>
              <w:jc w:val="left"/>
              <w:rPr>
                <w:bCs/>
                <w:sz w:val="20"/>
                <w:szCs w:val="16"/>
              </w:rPr>
            </w:pPr>
            <w:r w:rsidRPr="008A3509">
              <w:rPr>
                <w:bCs/>
                <w:sz w:val="20"/>
                <w:szCs w:val="16"/>
              </w:rPr>
              <w:t>%</w:t>
            </w:r>
          </w:p>
        </w:tc>
        <w:tc>
          <w:tcPr>
            <w:tcW w:w="1275" w:type="dxa"/>
            <w:shd w:val="clear" w:color="auto" w:fill="auto"/>
          </w:tcPr>
          <w:p w:rsidR="0067341A" w:rsidRPr="008A3509" w:rsidRDefault="00DE1EEF" w:rsidP="008A3509">
            <w:pPr>
              <w:pStyle w:val="a5"/>
              <w:suppressAutoHyphens/>
              <w:ind w:firstLine="0"/>
              <w:jc w:val="left"/>
              <w:rPr>
                <w:bCs/>
                <w:sz w:val="20"/>
                <w:szCs w:val="16"/>
              </w:rPr>
            </w:pPr>
            <w:r w:rsidRPr="008A3509">
              <w:rPr>
                <w:bCs/>
                <w:sz w:val="20"/>
                <w:szCs w:val="16"/>
              </w:rPr>
              <w:t>т</w:t>
            </w:r>
            <w:r w:rsidR="0067341A" w:rsidRPr="008A3509">
              <w:rPr>
                <w:bCs/>
                <w:sz w:val="20"/>
                <w:szCs w:val="16"/>
              </w:rPr>
              <w:t>ис. грн.</w:t>
            </w:r>
          </w:p>
        </w:tc>
        <w:tc>
          <w:tcPr>
            <w:tcW w:w="709" w:type="dxa"/>
            <w:shd w:val="clear" w:color="auto" w:fill="auto"/>
          </w:tcPr>
          <w:p w:rsidR="0067341A" w:rsidRPr="008A3509" w:rsidRDefault="0067341A" w:rsidP="008A3509">
            <w:pPr>
              <w:pStyle w:val="a5"/>
              <w:suppressAutoHyphens/>
              <w:ind w:firstLine="0"/>
              <w:jc w:val="left"/>
              <w:rPr>
                <w:bCs/>
                <w:sz w:val="20"/>
                <w:szCs w:val="16"/>
              </w:rPr>
            </w:pPr>
            <w:r w:rsidRPr="008A3509">
              <w:rPr>
                <w:bCs/>
                <w:sz w:val="20"/>
                <w:szCs w:val="16"/>
              </w:rPr>
              <w:t>%</w:t>
            </w:r>
          </w:p>
        </w:tc>
        <w:tc>
          <w:tcPr>
            <w:tcW w:w="851" w:type="dxa"/>
            <w:shd w:val="clear" w:color="auto" w:fill="auto"/>
          </w:tcPr>
          <w:p w:rsidR="0067341A" w:rsidRPr="008A3509" w:rsidRDefault="00DE1EEF" w:rsidP="008A3509">
            <w:pPr>
              <w:pStyle w:val="a5"/>
              <w:suppressAutoHyphens/>
              <w:ind w:firstLine="0"/>
              <w:jc w:val="left"/>
              <w:rPr>
                <w:bCs/>
                <w:sz w:val="20"/>
                <w:szCs w:val="16"/>
              </w:rPr>
            </w:pPr>
            <w:r w:rsidRPr="008A3509">
              <w:rPr>
                <w:bCs/>
                <w:sz w:val="20"/>
                <w:szCs w:val="16"/>
              </w:rPr>
              <w:t>т</w:t>
            </w:r>
            <w:r w:rsidR="0067341A" w:rsidRPr="008A3509">
              <w:rPr>
                <w:bCs/>
                <w:sz w:val="20"/>
                <w:szCs w:val="16"/>
              </w:rPr>
              <w:t>ис. грн.</w:t>
            </w:r>
          </w:p>
        </w:tc>
        <w:tc>
          <w:tcPr>
            <w:tcW w:w="708" w:type="dxa"/>
            <w:shd w:val="clear" w:color="auto" w:fill="auto"/>
          </w:tcPr>
          <w:p w:rsidR="0067341A" w:rsidRPr="008A3509" w:rsidRDefault="0067341A" w:rsidP="008A3509">
            <w:pPr>
              <w:pStyle w:val="a5"/>
              <w:suppressAutoHyphens/>
              <w:ind w:firstLine="0"/>
              <w:jc w:val="left"/>
              <w:rPr>
                <w:bCs/>
                <w:sz w:val="20"/>
                <w:szCs w:val="16"/>
              </w:rPr>
            </w:pPr>
            <w:r w:rsidRPr="008A3509">
              <w:rPr>
                <w:bCs/>
                <w:sz w:val="20"/>
                <w:szCs w:val="16"/>
              </w:rPr>
              <w:t>%</w:t>
            </w:r>
          </w:p>
        </w:tc>
      </w:tr>
      <w:tr w:rsidR="0067341A" w:rsidRPr="008A3509" w:rsidTr="008A3509">
        <w:trPr>
          <w:jc w:val="center"/>
        </w:trPr>
        <w:tc>
          <w:tcPr>
            <w:tcW w:w="1418" w:type="dxa"/>
            <w:shd w:val="clear" w:color="auto" w:fill="auto"/>
          </w:tcPr>
          <w:p w:rsidR="0067341A" w:rsidRPr="008A3509" w:rsidRDefault="00FF090D" w:rsidP="008A3509">
            <w:pPr>
              <w:pStyle w:val="a5"/>
              <w:suppressAutoHyphens/>
              <w:ind w:firstLine="0"/>
              <w:jc w:val="left"/>
              <w:rPr>
                <w:sz w:val="20"/>
                <w:szCs w:val="16"/>
              </w:rPr>
            </w:pPr>
            <w:r w:rsidRPr="008A3509">
              <w:rPr>
                <w:sz w:val="20"/>
                <w:szCs w:val="16"/>
              </w:rPr>
              <w:t>2002</w:t>
            </w:r>
            <w:r w:rsidR="0067341A" w:rsidRPr="008A3509">
              <w:rPr>
                <w:sz w:val="20"/>
                <w:szCs w:val="16"/>
              </w:rPr>
              <w:t xml:space="preserve"> рік</w:t>
            </w:r>
          </w:p>
        </w:tc>
        <w:tc>
          <w:tcPr>
            <w:tcW w:w="850"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345</w:t>
            </w:r>
          </w:p>
        </w:tc>
        <w:tc>
          <w:tcPr>
            <w:tcW w:w="709"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5</w:t>
            </w:r>
          </w:p>
        </w:tc>
        <w:tc>
          <w:tcPr>
            <w:tcW w:w="1276"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4752</w:t>
            </w:r>
          </w:p>
        </w:tc>
        <w:tc>
          <w:tcPr>
            <w:tcW w:w="709"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65</w:t>
            </w:r>
          </w:p>
        </w:tc>
        <w:tc>
          <w:tcPr>
            <w:tcW w:w="992"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2200</w:t>
            </w:r>
          </w:p>
        </w:tc>
        <w:tc>
          <w:tcPr>
            <w:tcW w:w="709"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30</w:t>
            </w:r>
          </w:p>
        </w:tc>
        <w:tc>
          <w:tcPr>
            <w:tcW w:w="1275"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0</w:t>
            </w:r>
          </w:p>
        </w:tc>
        <w:tc>
          <w:tcPr>
            <w:tcW w:w="709"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0</w:t>
            </w:r>
          </w:p>
        </w:tc>
        <w:tc>
          <w:tcPr>
            <w:tcW w:w="851"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7295</w:t>
            </w:r>
          </w:p>
        </w:tc>
        <w:tc>
          <w:tcPr>
            <w:tcW w:w="708"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100</w:t>
            </w:r>
          </w:p>
        </w:tc>
      </w:tr>
      <w:tr w:rsidR="0067341A" w:rsidRPr="008A3509" w:rsidTr="008A3509">
        <w:trPr>
          <w:jc w:val="center"/>
        </w:trPr>
        <w:tc>
          <w:tcPr>
            <w:tcW w:w="1418" w:type="dxa"/>
            <w:shd w:val="clear" w:color="auto" w:fill="auto"/>
          </w:tcPr>
          <w:p w:rsidR="0067341A" w:rsidRPr="008A3509" w:rsidRDefault="00FF090D" w:rsidP="008A3509">
            <w:pPr>
              <w:pStyle w:val="a5"/>
              <w:suppressAutoHyphens/>
              <w:ind w:firstLine="0"/>
              <w:jc w:val="left"/>
              <w:rPr>
                <w:sz w:val="20"/>
                <w:szCs w:val="16"/>
              </w:rPr>
            </w:pPr>
            <w:r w:rsidRPr="008A3509">
              <w:rPr>
                <w:sz w:val="20"/>
                <w:szCs w:val="16"/>
              </w:rPr>
              <w:t>2003</w:t>
            </w:r>
            <w:r w:rsidR="0067341A" w:rsidRPr="008A3509">
              <w:rPr>
                <w:sz w:val="20"/>
                <w:szCs w:val="16"/>
              </w:rPr>
              <w:t xml:space="preserve"> рік</w:t>
            </w:r>
          </w:p>
        </w:tc>
        <w:tc>
          <w:tcPr>
            <w:tcW w:w="850"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1217</w:t>
            </w:r>
          </w:p>
        </w:tc>
        <w:tc>
          <w:tcPr>
            <w:tcW w:w="709"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14</w:t>
            </w:r>
          </w:p>
        </w:tc>
        <w:tc>
          <w:tcPr>
            <w:tcW w:w="1276"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6258</w:t>
            </w:r>
          </w:p>
        </w:tc>
        <w:tc>
          <w:tcPr>
            <w:tcW w:w="709"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71</w:t>
            </w:r>
          </w:p>
        </w:tc>
        <w:tc>
          <w:tcPr>
            <w:tcW w:w="992"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1276</w:t>
            </w:r>
          </w:p>
        </w:tc>
        <w:tc>
          <w:tcPr>
            <w:tcW w:w="709"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14</w:t>
            </w:r>
          </w:p>
        </w:tc>
        <w:tc>
          <w:tcPr>
            <w:tcW w:w="1275"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122</w:t>
            </w:r>
          </w:p>
        </w:tc>
        <w:tc>
          <w:tcPr>
            <w:tcW w:w="709"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1</w:t>
            </w:r>
          </w:p>
        </w:tc>
        <w:tc>
          <w:tcPr>
            <w:tcW w:w="851"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8873</w:t>
            </w:r>
          </w:p>
        </w:tc>
        <w:tc>
          <w:tcPr>
            <w:tcW w:w="708"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100</w:t>
            </w:r>
          </w:p>
        </w:tc>
      </w:tr>
      <w:tr w:rsidR="0067341A" w:rsidRPr="008A3509" w:rsidTr="008A3509">
        <w:trPr>
          <w:jc w:val="center"/>
        </w:trPr>
        <w:tc>
          <w:tcPr>
            <w:tcW w:w="1418"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200</w:t>
            </w:r>
            <w:r w:rsidR="00FF090D" w:rsidRPr="008A3509">
              <w:rPr>
                <w:sz w:val="20"/>
                <w:szCs w:val="16"/>
              </w:rPr>
              <w:t>4</w:t>
            </w:r>
            <w:r w:rsidRPr="008A3509">
              <w:rPr>
                <w:sz w:val="20"/>
                <w:szCs w:val="16"/>
              </w:rPr>
              <w:t xml:space="preserve"> рік</w:t>
            </w:r>
          </w:p>
        </w:tc>
        <w:tc>
          <w:tcPr>
            <w:tcW w:w="850"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1453</w:t>
            </w:r>
          </w:p>
        </w:tc>
        <w:tc>
          <w:tcPr>
            <w:tcW w:w="709"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12</w:t>
            </w:r>
          </w:p>
        </w:tc>
        <w:tc>
          <w:tcPr>
            <w:tcW w:w="1276"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8726</w:t>
            </w:r>
          </w:p>
        </w:tc>
        <w:tc>
          <w:tcPr>
            <w:tcW w:w="709"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74</w:t>
            </w:r>
          </w:p>
        </w:tc>
        <w:tc>
          <w:tcPr>
            <w:tcW w:w="992"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1339</w:t>
            </w:r>
          </w:p>
        </w:tc>
        <w:tc>
          <w:tcPr>
            <w:tcW w:w="709"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11</w:t>
            </w:r>
          </w:p>
        </w:tc>
        <w:tc>
          <w:tcPr>
            <w:tcW w:w="1275"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270</w:t>
            </w:r>
          </w:p>
        </w:tc>
        <w:tc>
          <w:tcPr>
            <w:tcW w:w="709"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2</w:t>
            </w:r>
          </w:p>
        </w:tc>
        <w:tc>
          <w:tcPr>
            <w:tcW w:w="851"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11787</w:t>
            </w:r>
          </w:p>
        </w:tc>
        <w:tc>
          <w:tcPr>
            <w:tcW w:w="708"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100</w:t>
            </w:r>
          </w:p>
        </w:tc>
      </w:tr>
      <w:tr w:rsidR="0067341A" w:rsidRPr="008A3509" w:rsidTr="008A3509">
        <w:trPr>
          <w:jc w:val="center"/>
        </w:trPr>
        <w:tc>
          <w:tcPr>
            <w:tcW w:w="1418" w:type="dxa"/>
            <w:shd w:val="clear" w:color="auto" w:fill="auto"/>
          </w:tcPr>
          <w:p w:rsidR="0067341A" w:rsidRPr="008A3509" w:rsidRDefault="00FF090D" w:rsidP="008A3509">
            <w:pPr>
              <w:pStyle w:val="a5"/>
              <w:suppressAutoHyphens/>
              <w:ind w:firstLine="0"/>
              <w:jc w:val="left"/>
              <w:rPr>
                <w:sz w:val="20"/>
                <w:szCs w:val="16"/>
              </w:rPr>
            </w:pPr>
            <w:r w:rsidRPr="008A3509">
              <w:rPr>
                <w:sz w:val="20"/>
                <w:szCs w:val="16"/>
              </w:rPr>
              <w:t>2005</w:t>
            </w:r>
            <w:r w:rsidR="0067341A" w:rsidRPr="008A3509">
              <w:rPr>
                <w:sz w:val="20"/>
                <w:szCs w:val="16"/>
              </w:rPr>
              <w:t xml:space="preserve"> рік</w:t>
            </w:r>
          </w:p>
        </w:tc>
        <w:tc>
          <w:tcPr>
            <w:tcW w:w="850"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1825</w:t>
            </w:r>
          </w:p>
        </w:tc>
        <w:tc>
          <w:tcPr>
            <w:tcW w:w="709"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10</w:t>
            </w:r>
          </w:p>
        </w:tc>
        <w:tc>
          <w:tcPr>
            <w:tcW w:w="1276"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15003</w:t>
            </w:r>
          </w:p>
        </w:tc>
        <w:tc>
          <w:tcPr>
            <w:tcW w:w="709"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78</w:t>
            </w:r>
          </w:p>
        </w:tc>
        <w:tc>
          <w:tcPr>
            <w:tcW w:w="992"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1832</w:t>
            </w:r>
          </w:p>
        </w:tc>
        <w:tc>
          <w:tcPr>
            <w:tcW w:w="709"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10</w:t>
            </w:r>
          </w:p>
        </w:tc>
        <w:tc>
          <w:tcPr>
            <w:tcW w:w="1275"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461</w:t>
            </w:r>
          </w:p>
        </w:tc>
        <w:tc>
          <w:tcPr>
            <w:tcW w:w="709"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2</w:t>
            </w:r>
          </w:p>
        </w:tc>
        <w:tc>
          <w:tcPr>
            <w:tcW w:w="851"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19121</w:t>
            </w:r>
          </w:p>
        </w:tc>
        <w:tc>
          <w:tcPr>
            <w:tcW w:w="708"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100</w:t>
            </w:r>
          </w:p>
        </w:tc>
      </w:tr>
      <w:tr w:rsidR="0067341A" w:rsidRPr="008A3509" w:rsidTr="008A3509">
        <w:trPr>
          <w:jc w:val="center"/>
        </w:trPr>
        <w:tc>
          <w:tcPr>
            <w:tcW w:w="1418" w:type="dxa"/>
            <w:shd w:val="clear" w:color="auto" w:fill="auto"/>
          </w:tcPr>
          <w:p w:rsidR="0067341A" w:rsidRPr="008A3509" w:rsidRDefault="00FF090D" w:rsidP="008A3509">
            <w:pPr>
              <w:pStyle w:val="a5"/>
              <w:suppressAutoHyphens/>
              <w:ind w:firstLine="0"/>
              <w:jc w:val="left"/>
              <w:rPr>
                <w:sz w:val="20"/>
                <w:szCs w:val="16"/>
              </w:rPr>
            </w:pPr>
            <w:r w:rsidRPr="008A3509">
              <w:rPr>
                <w:sz w:val="20"/>
                <w:szCs w:val="16"/>
              </w:rPr>
              <w:t>2006</w:t>
            </w:r>
            <w:r w:rsidR="0067341A" w:rsidRPr="008A3509">
              <w:rPr>
                <w:sz w:val="20"/>
                <w:szCs w:val="16"/>
              </w:rPr>
              <w:t xml:space="preserve"> рік</w:t>
            </w:r>
          </w:p>
        </w:tc>
        <w:tc>
          <w:tcPr>
            <w:tcW w:w="850"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2594</w:t>
            </w:r>
          </w:p>
        </w:tc>
        <w:tc>
          <w:tcPr>
            <w:tcW w:w="709"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11</w:t>
            </w:r>
          </w:p>
        </w:tc>
        <w:tc>
          <w:tcPr>
            <w:tcW w:w="1276"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18882</w:t>
            </w:r>
          </w:p>
        </w:tc>
        <w:tc>
          <w:tcPr>
            <w:tcW w:w="709"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77</w:t>
            </w:r>
          </w:p>
        </w:tc>
        <w:tc>
          <w:tcPr>
            <w:tcW w:w="992"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2511</w:t>
            </w:r>
          </w:p>
        </w:tc>
        <w:tc>
          <w:tcPr>
            <w:tcW w:w="709"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10</w:t>
            </w:r>
          </w:p>
        </w:tc>
        <w:tc>
          <w:tcPr>
            <w:tcW w:w="1275"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478</w:t>
            </w:r>
          </w:p>
        </w:tc>
        <w:tc>
          <w:tcPr>
            <w:tcW w:w="709"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2</w:t>
            </w:r>
          </w:p>
        </w:tc>
        <w:tc>
          <w:tcPr>
            <w:tcW w:w="851"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24466</w:t>
            </w:r>
          </w:p>
        </w:tc>
        <w:tc>
          <w:tcPr>
            <w:tcW w:w="708"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100</w:t>
            </w:r>
          </w:p>
        </w:tc>
      </w:tr>
    </w:tbl>
    <w:p w:rsidR="0067341A" w:rsidRPr="00ED5526" w:rsidRDefault="0067341A" w:rsidP="00ED5526">
      <w:pPr>
        <w:pStyle w:val="a5"/>
        <w:suppressAutoHyphens/>
        <w:ind w:firstLine="709"/>
        <w:rPr>
          <w:szCs w:val="16"/>
        </w:rPr>
      </w:pPr>
    </w:p>
    <w:p w:rsidR="00E260A2" w:rsidRPr="00ED5526" w:rsidRDefault="0067341A" w:rsidP="00ED5526">
      <w:pPr>
        <w:suppressAutoHyphens/>
        <w:spacing w:line="360" w:lineRule="auto"/>
        <w:ind w:firstLine="709"/>
        <w:jc w:val="both"/>
        <w:rPr>
          <w:sz w:val="28"/>
          <w:lang w:val="uk-UA"/>
        </w:rPr>
      </w:pPr>
      <w:r w:rsidRPr="00ED5526">
        <w:rPr>
          <w:sz w:val="28"/>
          <w:lang w:val="uk-UA"/>
        </w:rPr>
        <w:t>Диспропорцію між кредитами фізичним і юридичним особам на користь останніх (таблиц</w:t>
      </w:r>
      <w:r w:rsidR="00B829D6" w:rsidRPr="00ED5526">
        <w:rPr>
          <w:sz w:val="28"/>
          <w:lang w:val="uk-UA"/>
        </w:rPr>
        <w:t>я</w:t>
      </w:r>
      <w:r w:rsidRPr="00ED5526">
        <w:rPr>
          <w:sz w:val="28"/>
          <w:lang w:val="uk-UA"/>
        </w:rPr>
        <w:t xml:space="preserve"> 9), окрім іншого, обумовлюють несприятливі умови для приватного підприємництва, недосконалість законодавчого забезпечення іпотечного кредитування, нестабільність ринку праці, низький рівень доходів фізичних осіб.</w:t>
      </w:r>
      <w:r w:rsidR="00E260A2" w:rsidRPr="00ED5526">
        <w:rPr>
          <w:sz w:val="28"/>
          <w:lang w:val="uk-UA"/>
        </w:rPr>
        <w:t xml:space="preserve"> </w:t>
      </w:r>
      <w:r w:rsidR="009640F1" w:rsidRPr="00ED5526">
        <w:rPr>
          <w:sz w:val="28"/>
          <w:lang w:val="uk-UA"/>
        </w:rPr>
        <w:t xml:space="preserve">З-поміж видів кредитів, що надає ВАТ АБ </w:t>
      </w:r>
      <w:r w:rsidR="00ED5526">
        <w:rPr>
          <w:sz w:val="28"/>
          <w:lang w:val="uk-UA"/>
        </w:rPr>
        <w:t>"</w:t>
      </w:r>
      <w:r w:rsidR="009640F1" w:rsidRPr="00ED5526">
        <w:rPr>
          <w:sz w:val="28"/>
          <w:lang w:val="uk-UA"/>
        </w:rPr>
        <w:t>Укргазбанк</w:t>
      </w:r>
      <w:r w:rsidR="00ED5526">
        <w:rPr>
          <w:sz w:val="28"/>
          <w:lang w:val="uk-UA"/>
        </w:rPr>
        <w:t>"</w:t>
      </w:r>
      <w:r w:rsidR="009640F1" w:rsidRPr="00ED5526">
        <w:rPr>
          <w:sz w:val="28"/>
          <w:lang w:val="uk-UA"/>
        </w:rPr>
        <w:t>, нині домінують кредити у плинну діяльність (таблиця 10). Питома вага позичок, які спрямовуються в експортно-імпортні та у внутрішньо торгівельні операції, поступово, але неухильно зменшується (за досліджуваний період відповідно з 27% до 25% та з 13% до 10%).</w:t>
      </w:r>
    </w:p>
    <w:p w:rsidR="009640F1" w:rsidRPr="00ED5526" w:rsidRDefault="009640F1" w:rsidP="00ED5526">
      <w:pPr>
        <w:suppressAutoHyphens/>
        <w:spacing w:line="360" w:lineRule="auto"/>
        <w:ind w:firstLine="709"/>
        <w:jc w:val="both"/>
        <w:rPr>
          <w:sz w:val="28"/>
          <w:lang w:val="uk-UA"/>
        </w:rPr>
      </w:pPr>
      <w:r w:rsidRPr="00ED5526">
        <w:rPr>
          <w:sz w:val="28"/>
          <w:lang w:val="uk-UA"/>
        </w:rPr>
        <w:t>Щодо кредитів у інвестиційну діяльність, то скорочення їх обсягу з 10% до 5%, безумовно, не відповідає стратегічному завданню модернізації вітчизняної економіки. Вексельне кредитування перебуває на відносно стабільному, однак – на низькому рівні (3%-4%). Порівняно швидкими темпами розвивається овердрафт, проте його питома вага поки що незначна (2%). Щодо факторингових операцій і операцій РЕПО, то ці види кредитів у нашій країні практично нерозвинуті.</w:t>
      </w:r>
    </w:p>
    <w:p w:rsidR="0067341A" w:rsidRPr="00ED5526" w:rsidRDefault="0067341A" w:rsidP="00ED5526">
      <w:pPr>
        <w:suppressAutoHyphens/>
        <w:spacing w:line="360" w:lineRule="auto"/>
        <w:ind w:firstLine="709"/>
        <w:jc w:val="both"/>
        <w:rPr>
          <w:sz w:val="28"/>
          <w:lang w:val="uk-UA"/>
        </w:rPr>
      </w:pPr>
    </w:p>
    <w:p w:rsidR="002648AD" w:rsidRDefault="002648AD">
      <w:pPr>
        <w:rPr>
          <w:bCs/>
          <w:sz w:val="28"/>
          <w:szCs w:val="16"/>
          <w:lang w:val="uk-UA"/>
        </w:rPr>
      </w:pPr>
      <w:r>
        <w:rPr>
          <w:bCs/>
          <w:szCs w:val="16"/>
        </w:rPr>
        <w:br w:type="page"/>
      </w:r>
    </w:p>
    <w:p w:rsidR="0067341A" w:rsidRPr="00ED5526" w:rsidRDefault="0067341A" w:rsidP="00ED5526">
      <w:pPr>
        <w:pStyle w:val="a5"/>
        <w:suppressAutoHyphens/>
        <w:ind w:firstLine="709"/>
        <w:rPr>
          <w:bCs/>
          <w:szCs w:val="16"/>
        </w:rPr>
      </w:pPr>
      <w:r w:rsidRPr="00ED5526">
        <w:rPr>
          <w:bCs/>
          <w:szCs w:val="16"/>
        </w:rPr>
        <w:t xml:space="preserve">Таблиця </w:t>
      </w:r>
      <w:r w:rsidRPr="00ED5526">
        <w:rPr>
          <w:bCs/>
          <w:szCs w:val="16"/>
          <w:lang w:val="ru-RU"/>
        </w:rPr>
        <w:t>9</w:t>
      </w:r>
      <w:r w:rsidRPr="00ED5526">
        <w:rPr>
          <w:bCs/>
          <w:szCs w:val="16"/>
        </w:rPr>
        <w:t>.</w:t>
      </w:r>
      <w:r w:rsidR="00D14299" w:rsidRPr="00ED5526">
        <w:rPr>
          <w:bCs/>
          <w:szCs w:val="16"/>
          <w:lang w:val="ru-RU"/>
        </w:rPr>
        <w:t xml:space="preserve"> </w:t>
      </w:r>
      <w:r w:rsidRPr="00ED5526">
        <w:rPr>
          <w:bCs/>
          <w:szCs w:val="16"/>
        </w:rPr>
        <w:t xml:space="preserve">Кредити, надані </w:t>
      </w:r>
      <w:r w:rsidR="00486F8E" w:rsidRPr="00ED5526">
        <w:rPr>
          <w:bCs/>
          <w:szCs w:val="16"/>
        </w:rPr>
        <w:t xml:space="preserve">ВАТ </w:t>
      </w:r>
      <w:r w:rsidRPr="00ED5526">
        <w:rPr>
          <w:bCs/>
          <w:szCs w:val="16"/>
        </w:rPr>
        <w:t xml:space="preserve">АБ </w:t>
      </w:r>
      <w:r w:rsidR="00ED5526">
        <w:rPr>
          <w:bCs/>
          <w:szCs w:val="16"/>
        </w:rPr>
        <w:t>"</w:t>
      </w:r>
      <w:r w:rsidRPr="00ED5526">
        <w:rPr>
          <w:bCs/>
          <w:szCs w:val="16"/>
        </w:rPr>
        <w:t>Укр</w:t>
      </w:r>
      <w:r w:rsidR="00486F8E" w:rsidRPr="00ED5526">
        <w:rPr>
          <w:bCs/>
          <w:szCs w:val="16"/>
        </w:rPr>
        <w:t>газ</w:t>
      </w:r>
      <w:r w:rsidRPr="00ED5526">
        <w:rPr>
          <w:bCs/>
          <w:szCs w:val="16"/>
        </w:rPr>
        <w:t>банк</w:t>
      </w:r>
      <w:r w:rsidR="00ED5526">
        <w:rPr>
          <w:bCs/>
          <w:szCs w:val="16"/>
        </w:rPr>
        <w:t>"</w:t>
      </w:r>
      <w:r w:rsidRPr="00ED5526">
        <w:rPr>
          <w:bCs/>
          <w:szCs w:val="16"/>
        </w:rPr>
        <w:t xml:space="preserve"> суб’єктам господа</w:t>
      </w:r>
      <w:r w:rsidR="00173BA0" w:rsidRPr="00ED5526">
        <w:rPr>
          <w:bCs/>
          <w:szCs w:val="16"/>
        </w:rPr>
        <w:t>рювання</w:t>
      </w:r>
      <w:r w:rsidR="002648AD" w:rsidRPr="002648AD">
        <w:rPr>
          <w:bCs/>
          <w:szCs w:val="16"/>
          <w:lang w:val="ru-RU"/>
        </w:rPr>
        <w:t xml:space="preserve"> </w:t>
      </w:r>
      <w:r w:rsidRPr="00ED5526">
        <w:rPr>
          <w:bCs/>
          <w:szCs w:val="16"/>
        </w:rPr>
        <w:t>(за організаційно-правовими формами господарювання позичальника).</w:t>
      </w:r>
    </w:p>
    <w:tbl>
      <w:tblPr>
        <w:tblW w:w="89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390"/>
        <w:gridCol w:w="1023"/>
        <w:gridCol w:w="611"/>
        <w:gridCol w:w="954"/>
        <w:gridCol w:w="576"/>
        <w:gridCol w:w="816"/>
        <w:gridCol w:w="576"/>
      </w:tblGrid>
      <w:tr w:rsidR="0067341A" w:rsidRPr="008A3509" w:rsidTr="008A3509">
        <w:trPr>
          <w:jc w:val="center"/>
        </w:trPr>
        <w:tc>
          <w:tcPr>
            <w:tcW w:w="4390" w:type="dxa"/>
            <w:vMerge w:val="restart"/>
            <w:shd w:val="clear" w:color="auto" w:fill="auto"/>
          </w:tcPr>
          <w:p w:rsidR="0067341A" w:rsidRPr="008A3509" w:rsidRDefault="0067341A" w:rsidP="008A3509">
            <w:pPr>
              <w:pStyle w:val="a5"/>
              <w:suppressAutoHyphens/>
              <w:ind w:firstLine="0"/>
              <w:jc w:val="left"/>
              <w:rPr>
                <w:bCs/>
                <w:sz w:val="20"/>
                <w:szCs w:val="16"/>
              </w:rPr>
            </w:pPr>
            <w:r w:rsidRPr="008A3509">
              <w:rPr>
                <w:bCs/>
                <w:sz w:val="20"/>
                <w:szCs w:val="16"/>
              </w:rPr>
              <w:t>Організаційно-правові форми господарювання</w:t>
            </w:r>
          </w:p>
        </w:tc>
        <w:tc>
          <w:tcPr>
            <w:tcW w:w="4556" w:type="dxa"/>
            <w:gridSpan w:val="6"/>
            <w:shd w:val="clear" w:color="auto" w:fill="auto"/>
          </w:tcPr>
          <w:p w:rsidR="0067341A" w:rsidRPr="008A3509" w:rsidRDefault="0067341A" w:rsidP="008A3509">
            <w:pPr>
              <w:pStyle w:val="a5"/>
              <w:suppressAutoHyphens/>
              <w:ind w:firstLine="0"/>
              <w:jc w:val="left"/>
              <w:rPr>
                <w:bCs/>
                <w:sz w:val="20"/>
                <w:szCs w:val="16"/>
              </w:rPr>
            </w:pPr>
            <w:r w:rsidRPr="008A3509">
              <w:rPr>
                <w:bCs/>
                <w:sz w:val="20"/>
                <w:szCs w:val="16"/>
              </w:rPr>
              <w:t>На кінець періоду</w:t>
            </w:r>
          </w:p>
        </w:tc>
      </w:tr>
      <w:tr w:rsidR="0067341A" w:rsidRPr="008A3509" w:rsidTr="008A3509">
        <w:trPr>
          <w:jc w:val="center"/>
        </w:trPr>
        <w:tc>
          <w:tcPr>
            <w:tcW w:w="4390" w:type="dxa"/>
            <w:vMerge/>
            <w:shd w:val="clear" w:color="auto" w:fill="auto"/>
          </w:tcPr>
          <w:p w:rsidR="0067341A" w:rsidRPr="008A3509" w:rsidRDefault="0067341A" w:rsidP="008A3509">
            <w:pPr>
              <w:pStyle w:val="a5"/>
              <w:suppressAutoHyphens/>
              <w:ind w:firstLine="0"/>
              <w:jc w:val="left"/>
              <w:rPr>
                <w:bCs/>
                <w:sz w:val="20"/>
                <w:szCs w:val="16"/>
              </w:rPr>
            </w:pPr>
          </w:p>
        </w:tc>
        <w:tc>
          <w:tcPr>
            <w:tcW w:w="1634" w:type="dxa"/>
            <w:gridSpan w:val="2"/>
            <w:shd w:val="clear" w:color="auto" w:fill="auto"/>
          </w:tcPr>
          <w:p w:rsidR="0067341A" w:rsidRPr="008A3509" w:rsidRDefault="00FF090D" w:rsidP="008A3509">
            <w:pPr>
              <w:pStyle w:val="a5"/>
              <w:suppressAutoHyphens/>
              <w:ind w:firstLine="0"/>
              <w:jc w:val="left"/>
              <w:rPr>
                <w:bCs/>
                <w:sz w:val="20"/>
                <w:szCs w:val="16"/>
              </w:rPr>
            </w:pPr>
            <w:r w:rsidRPr="008A3509">
              <w:rPr>
                <w:bCs/>
                <w:sz w:val="20"/>
                <w:szCs w:val="16"/>
              </w:rPr>
              <w:t>2004</w:t>
            </w:r>
            <w:r w:rsidR="0067341A" w:rsidRPr="008A3509">
              <w:rPr>
                <w:bCs/>
                <w:sz w:val="20"/>
                <w:szCs w:val="16"/>
              </w:rPr>
              <w:t xml:space="preserve"> рік</w:t>
            </w:r>
          </w:p>
        </w:tc>
        <w:tc>
          <w:tcPr>
            <w:tcW w:w="1530" w:type="dxa"/>
            <w:gridSpan w:val="2"/>
            <w:shd w:val="clear" w:color="auto" w:fill="auto"/>
          </w:tcPr>
          <w:p w:rsidR="0067341A" w:rsidRPr="008A3509" w:rsidRDefault="00FF090D" w:rsidP="008A3509">
            <w:pPr>
              <w:pStyle w:val="a5"/>
              <w:suppressAutoHyphens/>
              <w:ind w:firstLine="0"/>
              <w:jc w:val="left"/>
              <w:rPr>
                <w:bCs/>
                <w:sz w:val="20"/>
                <w:szCs w:val="16"/>
              </w:rPr>
            </w:pPr>
            <w:r w:rsidRPr="008A3509">
              <w:rPr>
                <w:bCs/>
                <w:sz w:val="20"/>
                <w:szCs w:val="16"/>
              </w:rPr>
              <w:t>2005</w:t>
            </w:r>
            <w:r w:rsidR="0067341A" w:rsidRPr="008A3509">
              <w:rPr>
                <w:bCs/>
                <w:sz w:val="20"/>
                <w:szCs w:val="16"/>
              </w:rPr>
              <w:t xml:space="preserve"> рік</w:t>
            </w:r>
          </w:p>
        </w:tc>
        <w:tc>
          <w:tcPr>
            <w:tcW w:w="1392" w:type="dxa"/>
            <w:gridSpan w:val="2"/>
            <w:shd w:val="clear" w:color="auto" w:fill="auto"/>
          </w:tcPr>
          <w:p w:rsidR="0067341A" w:rsidRPr="008A3509" w:rsidRDefault="0067341A" w:rsidP="008A3509">
            <w:pPr>
              <w:pStyle w:val="a5"/>
              <w:suppressAutoHyphens/>
              <w:ind w:firstLine="0"/>
              <w:jc w:val="left"/>
              <w:rPr>
                <w:bCs/>
                <w:sz w:val="20"/>
                <w:szCs w:val="16"/>
              </w:rPr>
            </w:pPr>
            <w:r w:rsidRPr="008A3509">
              <w:rPr>
                <w:bCs/>
                <w:sz w:val="20"/>
                <w:szCs w:val="16"/>
              </w:rPr>
              <w:t>200</w:t>
            </w:r>
            <w:r w:rsidR="00FF090D" w:rsidRPr="008A3509">
              <w:rPr>
                <w:bCs/>
                <w:sz w:val="20"/>
                <w:szCs w:val="16"/>
              </w:rPr>
              <w:t>6</w:t>
            </w:r>
            <w:r w:rsidRPr="008A3509">
              <w:rPr>
                <w:bCs/>
                <w:sz w:val="20"/>
                <w:szCs w:val="16"/>
              </w:rPr>
              <w:t xml:space="preserve"> рік</w:t>
            </w:r>
          </w:p>
        </w:tc>
      </w:tr>
      <w:tr w:rsidR="0067341A" w:rsidRPr="008A3509" w:rsidTr="008A3509">
        <w:trPr>
          <w:jc w:val="center"/>
        </w:trPr>
        <w:tc>
          <w:tcPr>
            <w:tcW w:w="4390" w:type="dxa"/>
            <w:vMerge/>
            <w:shd w:val="clear" w:color="auto" w:fill="auto"/>
          </w:tcPr>
          <w:p w:rsidR="0067341A" w:rsidRPr="008A3509" w:rsidRDefault="0067341A" w:rsidP="008A3509">
            <w:pPr>
              <w:pStyle w:val="a5"/>
              <w:suppressAutoHyphens/>
              <w:ind w:firstLine="0"/>
              <w:jc w:val="left"/>
              <w:rPr>
                <w:bCs/>
                <w:sz w:val="20"/>
                <w:szCs w:val="16"/>
              </w:rPr>
            </w:pPr>
          </w:p>
        </w:tc>
        <w:tc>
          <w:tcPr>
            <w:tcW w:w="1023" w:type="dxa"/>
            <w:shd w:val="clear" w:color="auto" w:fill="auto"/>
          </w:tcPr>
          <w:p w:rsidR="0067341A" w:rsidRPr="008A3509" w:rsidRDefault="00173BA0" w:rsidP="008A3509">
            <w:pPr>
              <w:pStyle w:val="a5"/>
              <w:suppressAutoHyphens/>
              <w:ind w:firstLine="0"/>
              <w:jc w:val="left"/>
              <w:rPr>
                <w:bCs/>
                <w:sz w:val="20"/>
                <w:szCs w:val="16"/>
              </w:rPr>
            </w:pPr>
            <w:r w:rsidRPr="008A3509">
              <w:rPr>
                <w:bCs/>
                <w:sz w:val="20"/>
                <w:szCs w:val="16"/>
              </w:rPr>
              <w:t>т</w:t>
            </w:r>
            <w:r w:rsidR="0067341A" w:rsidRPr="008A3509">
              <w:rPr>
                <w:bCs/>
                <w:sz w:val="20"/>
                <w:szCs w:val="16"/>
              </w:rPr>
              <w:t>ис. грн.</w:t>
            </w:r>
          </w:p>
        </w:tc>
        <w:tc>
          <w:tcPr>
            <w:tcW w:w="611" w:type="dxa"/>
            <w:shd w:val="clear" w:color="auto" w:fill="auto"/>
          </w:tcPr>
          <w:p w:rsidR="0067341A" w:rsidRPr="008A3509" w:rsidRDefault="0067341A" w:rsidP="008A3509">
            <w:pPr>
              <w:pStyle w:val="a5"/>
              <w:suppressAutoHyphens/>
              <w:ind w:firstLine="0"/>
              <w:jc w:val="left"/>
              <w:rPr>
                <w:bCs/>
                <w:sz w:val="20"/>
                <w:szCs w:val="16"/>
              </w:rPr>
            </w:pPr>
            <w:r w:rsidRPr="008A3509">
              <w:rPr>
                <w:bCs/>
                <w:sz w:val="20"/>
                <w:szCs w:val="16"/>
              </w:rPr>
              <w:t>%</w:t>
            </w:r>
          </w:p>
        </w:tc>
        <w:tc>
          <w:tcPr>
            <w:tcW w:w="954" w:type="dxa"/>
            <w:shd w:val="clear" w:color="auto" w:fill="auto"/>
          </w:tcPr>
          <w:p w:rsidR="0067341A" w:rsidRPr="008A3509" w:rsidRDefault="00173BA0" w:rsidP="008A3509">
            <w:pPr>
              <w:pStyle w:val="a5"/>
              <w:suppressAutoHyphens/>
              <w:ind w:firstLine="0"/>
              <w:jc w:val="left"/>
              <w:rPr>
                <w:bCs/>
                <w:sz w:val="20"/>
                <w:szCs w:val="16"/>
              </w:rPr>
            </w:pPr>
            <w:r w:rsidRPr="008A3509">
              <w:rPr>
                <w:bCs/>
                <w:sz w:val="20"/>
                <w:szCs w:val="16"/>
              </w:rPr>
              <w:t>т</w:t>
            </w:r>
            <w:r w:rsidR="0067341A" w:rsidRPr="008A3509">
              <w:rPr>
                <w:bCs/>
                <w:sz w:val="20"/>
                <w:szCs w:val="16"/>
              </w:rPr>
              <w:t>ис. грн.</w:t>
            </w:r>
          </w:p>
        </w:tc>
        <w:tc>
          <w:tcPr>
            <w:tcW w:w="576" w:type="dxa"/>
            <w:shd w:val="clear" w:color="auto" w:fill="auto"/>
          </w:tcPr>
          <w:p w:rsidR="0067341A" w:rsidRPr="008A3509" w:rsidRDefault="0067341A" w:rsidP="008A3509">
            <w:pPr>
              <w:pStyle w:val="a5"/>
              <w:suppressAutoHyphens/>
              <w:ind w:firstLine="0"/>
              <w:jc w:val="left"/>
              <w:rPr>
                <w:bCs/>
                <w:sz w:val="20"/>
                <w:szCs w:val="16"/>
              </w:rPr>
            </w:pPr>
            <w:r w:rsidRPr="008A3509">
              <w:rPr>
                <w:bCs/>
                <w:sz w:val="20"/>
                <w:szCs w:val="16"/>
              </w:rPr>
              <w:t>%</w:t>
            </w:r>
          </w:p>
        </w:tc>
        <w:tc>
          <w:tcPr>
            <w:tcW w:w="816" w:type="dxa"/>
            <w:shd w:val="clear" w:color="auto" w:fill="auto"/>
          </w:tcPr>
          <w:p w:rsidR="0067341A" w:rsidRPr="008A3509" w:rsidRDefault="00173BA0" w:rsidP="008A3509">
            <w:pPr>
              <w:pStyle w:val="a5"/>
              <w:suppressAutoHyphens/>
              <w:ind w:firstLine="0"/>
              <w:jc w:val="left"/>
              <w:rPr>
                <w:bCs/>
                <w:sz w:val="20"/>
                <w:szCs w:val="16"/>
              </w:rPr>
            </w:pPr>
            <w:r w:rsidRPr="008A3509">
              <w:rPr>
                <w:bCs/>
                <w:sz w:val="20"/>
                <w:szCs w:val="16"/>
              </w:rPr>
              <w:t>т</w:t>
            </w:r>
            <w:r w:rsidR="0067341A" w:rsidRPr="008A3509">
              <w:rPr>
                <w:bCs/>
                <w:sz w:val="20"/>
                <w:szCs w:val="16"/>
              </w:rPr>
              <w:t>ис. грн.</w:t>
            </w:r>
          </w:p>
        </w:tc>
        <w:tc>
          <w:tcPr>
            <w:tcW w:w="576" w:type="dxa"/>
            <w:shd w:val="clear" w:color="auto" w:fill="auto"/>
          </w:tcPr>
          <w:p w:rsidR="0067341A" w:rsidRPr="008A3509" w:rsidRDefault="0067341A" w:rsidP="008A3509">
            <w:pPr>
              <w:pStyle w:val="a5"/>
              <w:suppressAutoHyphens/>
              <w:ind w:firstLine="0"/>
              <w:jc w:val="left"/>
              <w:rPr>
                <w:bCs/>
                <w:sz w:val="20"/>
                <w:szCs w:val="16"/>
              </w:rPr>
            </w:pPr>
            <w:r w:rsidRPr="008A3509">
              <w:rPr>
                <w:bCs/>
                <w:sz w:val="20"/>
                <w:szCs w:val="16"/>
              </w:rPr>
              <w:t>%</w:t>
            </w:r>
          </w:p>
        </w:tc>
      </w:tr>
      <w:tr w:rsidR="0067341A" w:rsidRPr="008A3509" w:rsidTr="008A3509">
        <w:trPr>
          <w:jc w:val="center"/>
        </w:trPr>
        <w:tc>
          <w:tcPr>
            <w:tcW w:w="4390" w:type="dxa"/>
            <w:shd w:val="clear" w:color="auto" w:fill="auto"/>
          </w:tcPr>
          <w:p w:rsidR="0067341A" w:rsidRPr="008A3509" w:rsidRDefault="00173BA0" w:rsidP="008A3509">
            <w:pPr>
              <w:pStyle w:val="a5"/>
              <w:suppressAutoHyphens/>
              <w:ind w:firstLine="0"/>
              <w:jc w:val="left"/>
              <w:rPr>
                <w:bCs/>
                <w:iCs/>
                <w:sz w:val="20"/>
                <w:szCs w:val="16"/>
              </w:rPr>
            </w:pPr>
            <w:r w:rsidRPr="008A3509">
              <w:rPr>
                <w:bCs/>
                <w:iCs/>
                <w:sz w:val="20"/>
                <w:szCs w:val="16"/>
              </w:rPr>
              <w:t>Усього</w:t>
            </w:r>
          </w:p>
        </w:tc>
        <w:tc>
          <w:tcPr>
            <w:tcW w:w="1023" w:type="dxa"/>
            <w:shd w:val="clear" w:color="auto" w:fill="auto"/>
          </w:tcPr>
          <w:p w:rsidR="0067341A" w:rsidRPr="008A3509" w:rsidRDefault="0067341A" w:rsidP="008A3509">
            <w:pPr>
              <w:pStyle w:val="a5"/>
              <w:suppressAutoHyphens/>
              <w:ind w:firstLine="0"/>
              <w:jc w:val="left"/>
              <w:rPr>
                <w:bCs/>
                <w:iCs/>
                <w:sz w:val="20"/>
                <w:szCs w:val="16"/>
              </w:rPr>
            </w:pPr>
            <w:r w:rsidRPr="008A3509">
              <w:rPr>
                <w:bCs/>
                <w:iCs/>
                <w:sz w:val="20"/>
                <w:szCs w:val="16"/>
              </w:rPr>
              <w:t>11787</w:t>
            </w:r>
          </w:p>
        </w:tc>
        <w:tc>
          <w:tcPr>
            <w:tcW w:w="611" w:type="dxa"/>
            <w:shd w:val="clear" w:color="auto" w:fill="auto"/>
          </w:tcPr>
          <w:p w:rsidR="0067341A" w:rsidRPr="008A3509" w:rsidRDefault="0067341A" w:rsidP="008A3509">
            <w:pPr>
              <w:pStyle w:val="a5"/>
              <w:suppressAutoHyphens/>
              <w:ind w:firstLine="0"/>
              <w:jc w:val="left"/>
              <w:rPr>
                <w:bCs/>
                <w:iCs/>
                <w:sz w:val="20"/>
                <w:szCs w:val="16"/>
              </w:rPr>
            </w:pPr>
            <w:r w:rsidRPr="008A3509">
              <w:rPr>
                <w:bCs/>
                <w:iCs/>
                <w:sz w:val="20"/>
                <w:szCs w:val="16"/>
              </w:rPr>
              <w:t>100</w:t>
            </w:r>
          </w:p>
        </w:tc>
        <w:tc>
          <w:tcPr>
            <w:tcW w:w="954" w:type="dxa"/>
            <w:shd w:val="clear" w:color="auto" w:fill="auto"/>
          </w:tcPr>
          <w:p w:rsidR="0067341A" w:rsidRPr="008A3509" w:rsidRDefault="0067341A" w:rsidP="008A3509">
            <w:pPr>
              <w:pStyle w:val="a5"/>
              <w:suppressAutoHyphens/>
              <w:ind w:firstLine="0"/>
              <w:jc w:val="left"/>
              <w:rPr>
                <w:bCs/>
                <w:iCs/>
                <w:sz w:val="20"/>
                <w:szCs w:val="16"/>
              </w:rPr>
            </w:pPr>
            <w:r w:rsidRPr="008A3509">
              <w:rPr>
                <w:bCs/>
                <w:iCs/>
                <w:sz w:val="20"/>
                <w:szCs w:val="16"/>
              </w:rPr>
              <w:t>19121</w:t>
            </w:r>
          </w:p>
        </w:tc>
        <w:tc>
          <w:tcPr>
            <w:tcW w:w="576" w:type="dxa"/>
            <w:shd w:val="clear" w:color="auto" w:fill="auto"/>
          </w:tcPr>
          <w:p w:rsidR="0067341A" w:rsidRPr="008A3509" w:rsidRDefault="0067341A" w:rsidP="008A3509">
            <w:pPr>
              <w:pStyle w:val="a5"/>
              <w:suppressAutoHyphens/>
              <w:ind w:firstLine="0"/>
              <w:jc w:val="left"/>
              <w:rPr>
                <w:bCs/>
                <w:iCs/>
                <w:sz w:val="20"/>
                <w:szCs w:val="16"/>
              </w:rPr>
            </w:pPr>
            <w:r w:rsidRPr="008A3509">
              <w:rPr>
                <w:bCs/>
                <w:iCs/>
                <w:sz w:val="20"/>
                <w:szCs w:val="16"/>
              </w:rPr>
              <w:t>100</w:t>
            </w:r>
          </w:p>
        </w:tc>
        <w:tc>
          <w:tcPr>
            <w:tcW w:w="816" w:type="dxa"/>
            <w:shd w:val="clear" w:color="auto" w:fill="auto"/>
          </w:tcPr>
          <w:p w:rsidR="0067341A" w:rsidRPr="008A3509" w:rsidRDefault="0067341A" w:rsidP="008A3509">
            <w:pPr>
              <w:pStyle w:val="a5"/>
              <w:suppressAutoHyphens/>
              <w:ind w:firstLine="0"/>
              <w:jc w:val="left"/>
              <w:rPr>
                <w:bCs/>
                <w:iCs/>
                <w:sz w:val="20"/>
                <w:szCs w:val="16"/>
              </w:rPr>
            </w:pPr>
            <w:r w:rsidRPr="008A3509">
              <w:rPr>
                <w:bCs/>
                <w:iCs/>
                <w:sz w:val="20"/>
                <w:szCs w:val="16"/>
              </w:rPr>
              <w:t>24466</w:t>
            </w:r>
          </w:p>
        </w:tc>
        <w:tc>
          <w:tcPr>
            <w:tcW w:w="576" w:type="dxa"/>
            <w:shd w:val="clear" w:color="auto" w:fill="auto"/>
          </w:tcPr>
          <w:p w:rsidR="0067341A" w:rsidRPr="008A3509" w:rsidRDefault="0067341A" w:rsidP="008A3509">
            <w:pPr>
              <w:pStyle w:val="a5"/>
              <w:suppressAutoHyphens/>
              <w:ind w:firstLine="0"/>
              <w:jc w:val="left"/>
              <w:rPr>
                <w:bCs/>
                <w:iCs/>
                <w:sz w:val="20"/>
                <w:szCs w:val="16"/>
              </w:rPr>
            </w:pPr>
            <w:r w:rsidRPr="008A3509">
              <w:rPr>
                <w:bCs/>
                <w:iCs/>
                <w:sz w:val="20"/>
                <w:szCs w:val="16"/>
              </w:rPr>
              <w:t>100</w:t>
            </w:r>
          </w:p>
        </w:tc>
      </w:tr>
      <w:tr w:rsidR="00173BA0" w:rsidRPr="008A3509" w:rsidTr="008A3509">
        <w:trPr>
          <w:jc w:val="center"/>
        </w:trPr>
        <w:tc>
          <w:tcPr>
            <w:tcW w:w="4390" w:type="dxa"/>
            <w:shd w:val="clear" w:color="auto" w:fill="auto"/>
          </w:tcPr>
          <w:p w:rsidR="00173BA0" w:rsidRPr="008A3509" w:rsidRDefault="00173BA0" w:rsidP="008A3509">
            <w:pPr>
              <w:pStyle w:val="a5"/>
              <w:suppressAutoHyphens/>
              <w:ind w:firstLine="0"/>
              <w:jc w:val="left"/>
              <w:rPr>
                <w:bCs/>
                <w:iCs/>
                <w:sz w:val="20"/>
                <w:szCs w:val="16"/>
              </w:rPr>
            </w:pPr>
            <w:r w:rsidRPr="008A3509">
              <w:rPr>
                <w:bCs/>
                <w:iCs/>
                <w:sz w:val="20"/>
                <w:szCs w:val="16"/>
              </w:rPr>
              <w:t>У тому числі:</w:t>
            </w:r>
          </w:p>
        </w:tc>
        <w:tc>
          <w:tcPr>
            <w:tcW w:w="4556" w:type="dxa"/>
            <w:gridSpan w:val="6"/>
            <w:shd w:val="clear" w:color="auto" w:fill="auto"/>
          </w:tcPr>
          <w:p w:rsidR="00173BA0" w:rsidRPr="008A3509" w:rsidRDefault="00173BA0" w:rsidP="008A3509">
            <w:pPr>
              <w:pStyle w:val="a5"/>
              <w:suppressAutoHyphens/>
              <w:ind w:firstLine="0"/>
              <w:jc w:val="left"/>
              <w:rPr>
                <w:bCs/>
                <w:iCs/>
                <w:sz w:val="20"/>
                <w:szCs w:val="16"/>
              </w:rPr>
            </w:pPr>
          </w:p>
        </w:tc>
      </w:tr>
      <w:tr w:rsidR="00173BA0" w:rsidRPr="008A3509" w:rsidTr="008A3509">
        <w:trPr>
          <w:jc w:val="center"/>
        </w:trPr>
        <w:tc>
          <w:tcPr>
            <w:tcW w:w="4390" w:type="dxa"/>
            <w:shd w:val="clear" w:color="auto" w:fill="auto"/>
          </w:tcPr>
          <w:p w:rsidR="00173BA0" w:rsidRPr="008A3509" w:rsidRDefault="00173BA0" w:rsidP="008A3509">
            <w:pPr>
              <w:pStyle w:val="a5"/>
              <w:suppressAutoHyphens/>
              <w:ind w:firstLine="0"/>
              <w:jc w:val="left"/>
              <w:rPr>
                <w:sz w:val="20"/>
                <w:szCs w:val="16"/>
              </w:rPr>
            </w:pPr>
            <w:r w:rsidRPr="008A3509">
              <w:rPr>
                <w:sz w:val="20"/>
                <w:szCs w:val="16"/>
              </w:rPr>
              <w:t>акціонерним товариствам</w:t>
            </w:r>
          </w:p>
        </w:tc>
        <w:tc>
          <w:tcPr>
            <w:tcW w:w="1023" w:type="dxa"/>
            <w:shd w:val="clear" w:color="auto" w:fill="auto"/>
          </w:tcPr>
          <w:p w:rsidR="00173BA0" w:rsidRPr="008A3509" w:rsidRDefault="00173BA0" w:rsidP="008A3509">
            <w:pPr>
              <w:pStyle w:val="a5"/>
              <w:suppressAutoHyphens/>
              <w:ind w:firstLine="0"/>
              <w:jc w:val="left"/>
              <w:rPr>
                <w:sz w:val="20"/>
                <w:szCs w:val="16"/>
              </w:rPr>
            </w:pPr>
            <w:r w:rsidRPr="008A3509">
              <w:rPr>
                <w:sz w:val="20"/>
                <w:szCs w:val="16"/>
              </w:rPr>
              <w:t>3634</w:t>
            </w:r>
          </w:p>
        </w:tc>
        <w:tc>
          <w:tcPr>
            <w:tcW w:w="611" w:type="dxa"/>
            <w:shd w:val="clear" w:color="auto" w:fill="auto"/>
          </w:tcPr>
          <w:p w:rsidR="00173BA0" w:rsidRPr="008A3509" w:rsidRDefault="00173BA0" w:rsidP="008A3509">
            <w:pPr>
              <w:pStyle w:val="a5"/>
              <w:suppressAutoHyphens/>
              <w:ind w:firstLine="0"/>
              <w:jc w:val="left"/>
              <w:rPr>
                <w:sz w:val="20"/>
                <w:szCs w:val="16"/>
              </w:rPr>
            </w:pPr>
            <w:r w:rsidRPr="008A3509">
              <w:rPr>
                <w:sz w:val="20"/>
                <w:szCs w:val="16"/>
              </w:rPr>
              <w:t>31</w:t>
            </w:r>
          </w:p>
        </w:tc>
        <w:tc>
          <w:tcPr>
            <w:tcW w:w="954" w:type="dxa"/>
            <w:shd w:val="clear" w:color="auto" w:fill="auto"/>
          </w:tcPr>
          <w:p w:rsidR="00173BA0" w:rsidRPr="008A3509" w:rsidRDefault="00173BA0" w:rsidP="008A3509">
            <w:pPr>
              <w:pStyle w:val="a5"/>
              <w:suppressAutoHyphens/>
              <w:ind w:firstLine="0"/>
              <w:jc w:val="left"/>
              <w:rPr>
                <w:sz w:val="20"/>
                <w:szCs w:val="16"/>
              </w:rPr>
            </w:pPr>
            <w:r w:rsidRPr="008A3509">
              <w:rPr>
                <w:sz w:val="20"/>
                <w:szCs w:val="16"/>
              </w:rPr>
              <w:t>5907</w:t>
            </w:r>
          </w:p>
        </w:tc>
        <w:tc>
          <w:tcPr>
            <w:tcW w:w="576" w:type="dxa"/>
            <w:shd w:val="clear" w:color="auto" w:fill="auto"/>
          </w:tcPr>
          <w:p w:rsidR="00173BA0" w:rsidRPr="008A3509" w:rsidRDefault="00173BA0" w:rsidP="008A3509">
            <w:pPr>
              <w:pStyle w:val="a5"/>
              <w:suppressAutoHyphens/>
              <w:ind w:firstLine="0"/>
              <w:jc w:val="left"/>
              <w:rPr>
                <w:sz w:val="20"/>
                <w:szCs w:val="16"/>
              </w:rPr>
            </w:pPr>
            <w:r w:rsidRPr="008A3509">
              <w:rPr>
                <w:sz w:val="20"/>
                <w:szCs w:val="16"/>
              </w:rPr>
              <w:t>31</w:t>
            </w:r>
          </w:p>
        </w:tc>
        <w:tc>
          <w:tcPr>
            <w:tcW w:w="816" w:type="dxa"/>
            <w:shd w:val="clear" w:color="auto" w:fill="auto"/>
          </w:tcPr>
          <w:p w:rsidR="00173BA0" w:rsidRPr="008A3509" w:rsidRDefault="00173BA0" w:rsidP="008A3509">
            <w:pPr>
              <w:pStyle w:val="a5"/>
              <w:suppressAutoHyphens/>
              <w:ind w:firstLine="0"/>
              <w:jc w:val="left"/>
              <w:rPr>
                <w:sz w:val="20"/>
                <w:szCs w:val="16"/>
              </w:rPr>
            </w:pPr>
            <w:r w:rsidRPr="008A3509">
              <w:rPr>
                <w:sz w:val="20"/>
                <w:szCs w:val="16"/>
              </w:rPr>
              <w:t>7085</w:t>
            </w:r>
          </w:p>
        </w:tc>
        <w:tc>
          <w:tcPr>
            <w:tcW w:w="576" w:type="dxa"/>
            <w:shd w:val="clear" w:color="auto" w:fill="auto"/>
          </w:tcPr>
          <w:p w:rsidR="00173BA0" w:rsidRPr="008A3509" w:rsidRDefault="00173BA0" w:rsidP="008A3509">
            <w:pPr>
              <w:pStyle w:val="a5"/>
              <w:suppressAutoHyphens/>
              <w:ind w:firstLine="0"/>
              <w:jc w:val="left"/>
              <w:rPr>
                <w:sz w:val="20"/>
                <w:szCs w:val="16"/>
              </w:rPr>
            </w:pPr>
            <w:r w:rsidRPr="008A3509">
              <w:rPr>
                <w:sz w:val="20"/>
                <w:szCs w:val="16"/>
              </w:rPr>
              <w:t>29</w:t>
            </w:r>
          </w:p>
        </w:tc>
      </w:tr>
      <w:tr w:rsidR="00173BA0" w:rsidRPr="008A3509" w:rsidTr="008A3509">
        <w:trPr>
          <w:jc w:val="center"/>
        </w:trPr>
        <w:tc>
          <w:tcPr>
            <w:tcW w:w="4390" w:type="dxa"/>
            <w:shd w:val="clear" w:color="auto" w:fill="auto"/>
          </w:tcPr>
          <w:p w:rsidR="00173BA0" w:rsidRPr="008A3509" w:rsidRDefault="00173BA0" w:rsidP="008A3509">
            <w:pPr>
              <w:pStyle w:val="a5"/>
              <w:suppressAutoHyphens/>
              <w:ind w:firstLine="0"/>
              <w:jc w:val="left"/>
              <w:rPr>
                <w:sz w:val="20"/>
                <w:szCs w:val="16"/>
              </w:rPr>
            </w:pPr>
            <w:r w:rsidRPr="008A3509">
              <w:rPr>
                <w:sz w:val="20"/>
                <w:szCs w:val="16"/>
              </w:rPr>
              <w:t>товариствам з обмеженою відповідальністю</w:t>
            </w:r>
          </w:p>
        </w:tc>
        <w:tc>
          <w:tcPr>
            <w:tcW w:w="1023" w:type="dxa"/>
            <w:shd w:val="clear" w:color="auto" w:fill="auto"/>
          </w:tcPr>
          <w:p w:rsidR="00173BA0" w:rsidRPr="008A3509" w:rsidRDefault="00173BA0" w:rsidP="008A3509">
            <w:pPr>
              <w:pStyle w:val="a5"/>
              <w:suppressAutoHyphens/>
              <w:ind w:firstLine="0"/>
              <w:jc w:val="left"/>
              <w:rPr>
                <w:sz w:val="20"/>
                <w:szCs w:val="16"/>
              </w:rPr>
            </w:pPr>
            <w:r w:rsidRPr="008A3509">
              <w:rPr>
                <w:sz w:val="20"/>
                <w:szCs w:val="16"/>
              </w:rPr>
              <w:t>2752</w:t>
            </w:r>
          </w:p>
        </w:tc>
        <w:tc>
          <w:tcPr>
            <w:tcW w:w="611" w:type="dxa"/>
            <w:shd w:val="clear" w:color="auto" w:fill="auto"/>
          </w:tcPr>
          <w:p w:rsidR="00173BA0" w:rsidRPr="008A3509" w:rsidRDefault="00173BA0" w:rsidP="008A3509">
            <w:pPr>
              <w:pStyle w:val="a5"/>
              <w:suppressAutoHyphens/>
              <w:ind w:firstLine="0"/>
              <w:jc w:val="left"/>
              <w:rPr>
                <w:sz w:val="20"/>
                <w:szCs w:val="16"/>
              </w:rPr>
            </w:pPr>
            <w:r w:rsidRPr="008A3509">
              <w:rPr>
                <w:sz w:val="20"/>
                <w:szCs w:val="16"/>
              </w:rPr>
              <w:t>23</w:t>
            </w:r>
          </w:p>
        </w:tc>
        <w:tc>
          <w:tcPr>
            <w:tcW w:w="954" w:type="dxa"/>
            <w:shd w:val="clear" w:color="auto" w:fill="auto"/>
          </w:tcPr>
          <w:p w:rsidR="00173BA0" w:rsidRPr="008A3509" w:rsidRDefault="00173BA0" w:rsidP="008A3509">
            <w:pPr>
              <w:pStyle w:val="a5"/>
              <w:suppressAutoHyphens/>
              <w:ind w:firstLine="0"/>
              <w:jc w:val="left"/>
              <w:rPr>
                <w:sz w:val="20"/>
                <w:szCs w:val="16"/>
              </w:rPr>
            </w:pPr>
            <w:r w:rsidRPr="008A3509">
              <w:rPr>
                <w:sz w:val="20"/>
                <w:szCs w:val="16"/>
              </w:rPr>
              <w:t>5177</w:t>
            </w:r>
          </w:p>
        </w:tc>
        <w:tc>
          <w:tcPr>
            <w:tcW w:w="576" w:type="dxa"/>
            <w:shd w:val="clear" w:color="auto" w:fill="auto"/>
          </w:tcPr>
          <w:p w:rsidR="00173BA0" w:rsidRPr="008A3509" w:rsidRDefault="00173BA0" w:rsidP="008A3509">
            <w:pPr>
              <w:pStyle w:val="a5"/>
              <w:suppressAutoHyphens/>
              <w:ind w:firstLine="0"/>
              <w:jc w:val="left"/>
              <w:rPr>
                <w:sz w:val="20"/>
                <w:szCs w:val="16"/>
              </w:rPr>
            </w:pPr>
            <w:r w:rsidRPr="008A3509">
              <w:rPr>
                <w:sz w:val="20"/>
                <w:szCs w:val="16"/>
              </w:rPr>
              <w:t>27</w:t>
            </w:r>
          </w:p>
        </w:tc>
        <w:tc>
          <w:tcPr>
            <w:tcW w:w="816" w:type="dxa"/>
            <w:shd w:val="clear" w:color="auto" w:fill="auto"/>
          </w:tcPr>
          <w:p w:rsidR="00173BA0" w:rsidRPr="008A3509" w:rsidRDefault="00173BA0" w:rsidP="008A3509">
            <w:pPr>
              <w:pStyle w:val="a5"/>
              <w:suppressAutoHyphens/>
              <w:ind w:firstLine="0"/>
              <w:jc w:val="left"/>
              <w:rPr>
                <w:sz w:val="20"/>
                <w:szCs w:val="16"/>
              </w:rPr>
            </w:pPr>
            <w:r w:rsidRPr="008A3509">
              <w:rPr>
                <w:sz w:val="20"/>
                <w:szCs w:val="16"/>
              </w:rPr>
              <w:t>7105</w:t>
            </w:r>
          </w:p>
        </w:tc>
        <w:tc>
          <w:tcPr>
            <w:tcW w:w="576" w:type="dxa"/>
            <w:shd w:val="clear" w:color="auto" w:fill="auto"/>
          </w:tcPr>
          <w:p w:rsidR="00173BA0" w:rsidRPr="008A3509" w:rsidRDefault="00173BA0" w:rsidP="008A3509">
            <w:pPr>
              <w:pStyle w:val="a5"/>
              <w:suppressAutoHyphens/>
              <w:ind w:firstLine="0"/>
              <w:jc w:val="left"/>
              <w:rPr>
                <w:sz w:val="20"/>
                <w:szCs w:val="16"/>
              </w:rPr>
            </w:pPr>
            <w:r w:rsidRPr="008A3509">
              <w:rPr>
                <w:sz w:val="20"/>
                <w:szCs w:val="16"/>
              </w:rPr>
              <w:t>29</w:t>
            </w:r>
          </w:p>
        </w:tc>
      </w:tr>
      <w:tr w:rsidR="00173BA0" w:rsidRPr="008A3509" w:rsidTr="008A3509">
        <w:trPr>
          <w:jc w:val="center"/>
        </w:trPr>
        <w:tc>
          <w:tcPr>
            <w:tcW w:w="4390" w:type="dxa"/>
            <w:shd w:val="clear" w:color="auto" w:fill="auto"/>
          </w:tcPr>
          <w:p w:rsidR="00173BA0" w:rsidRPr="008A3509" w:rsidRDefault="00173BA0" w:rsidP="008A3509">
            <w:pPr>
              <w:pStyle w:val="a5"/>
              <w:suppressAutoHyphens/>
              <w:ind w:firstLine="0"/>
              <w:jc w:val="left"/>
              <w:rPr>
                <w:sz w:val="20"/>
                <w:szCs w:val="16"/>
              </w:rPr>
            </w:pPr>
            <w:r w:rsidRPr="008A3509">
              <w:rPr>
                <w:sz w:val="20"/>
                <w:szCs w:val="16"/>
              </w:rPr>
              <w:t>колективним підприємствам</w:t>
            </w:r>
          </w:p>
        </w:tc>
        <w:tc>
          <w:tcPr>
            <w:tcW w:w="1023" w:type="dxa"/>
            <w:shd w:val="clear" w:color="auto" w:fill="auto"/>
          </w:tcPr>
          <w:p w:rsidR="00173BA0" w:rsidRPr="008A3509" w:rsidRDefault="00173BA0" w:rsidP="008A3509">
            <w:pPr>
              <w:pStyle w:val="a5"/>
              <w:suppressAutoHyphens/>
              <w:ind w:firstLine="0"/>
              <w:jc w:val="left"/>
              <w:rPr>
                <w:sz w:val="20"/>
                <w:szCs w:val="16"/>
              </w:rPr>
            </w:pPr>
            <w:r w:rsidRPr="008A3509">
              <w:rPr>
                <w:sz w:val="20"/>
                <w:szCs w:val="16"/>
              </w:rPr>
              <w:t>1442</w:t>
            </w:r>
          </w:p>
        </w:tc>
        <w:tc>
          <w:tcPr>
            <w:tcW w:w="611" w:type="dxa"/>
            <w:shd w:val="clear" w:color="auto" w:fill="auto"/>
          </w:tcPr>
          <w:p w:rsidR="00173BA0" w:rsidRPr="008A3509" w:rsidRDefault="00173BA0" w:rsidP="008A3509">
            <w:pPr>
              <w:pStyle w:val="a5"/>
              <w:suppressAutoHyphens/>
              <w:ind w:firstLine="0"/>
              <w:jc w:val="left"/>
              <w:rPr>
                <w:sz w:val="20"/>
                <w:szCs w:val="16"/>
              </w:rPr>
            </w:pPr>
            <w:r w:rsidRPr="008A3509">
              <w:rPr>
                <w:sz w:val="20"/>
                <w:szCs w:val="16"/>
              </w:rPr>
              <w:t>12</w:t>
            </w:r>
          </w:p>
        </w:tc>
        <w:tc>
          <w:tcPr>
            <w:tcW w:w="954" w:type="dxa"/>
            <w:shd w:val="clear" w:color="auto" w:fill="auto"/>
          </w:tcPr>
          <w:p w:rsidR="00173BA0" w:rsidRPr="008A3509" w:rsidRDefault="00173BA0" w:rsidP="008A3509">
            <w:pPr>
              <w:pStyle w:val="a5"/>
              <w:suppressAutoHyphens/>
              <w:ind w:firstLine="0"/>
              <w:jc w:val="left"/>
              <w:rPr>
                <w:sz w:val="20"/>
                <w:szCs w:val="16"/>
              </w:rPr>
            </w:pPr>
            <w:r w:rsidRPr="008A3509">
              <w:rPr>
                <w:sz w:val="20"/>
                <w:szCs w:val="16"/>
              </w:rPr>
              <w:t>2777</w:t>
            </w:r>
          </w:p>
        </w:tc>
        <w:tc>
          <w:tcPr>
            <w:tcW w:w="576" w:type="dxa"/>
            <w:shd w:val="clear" w:color="auto" w:fill="auto"/>
          </w:tcPr>
          <w:p w:rsidR="00173BA0" w:rsidRPr="008A3509" w:rsidRDefault="00173BA0" w:rsidP="008A3509">
            <w:pPr>
              <w:pStyle w:val="a5"/>
              <w:suppressAutoHyphens/>
              <w:ind w:firstLine="0"/>
              <w:jc w:val="left"/>
              <w:rPr>
                <w:sz w:val="20"/>
                <w:szCs w:val="16"/>
              </w:rPr>
            </w:pPr>
            <w:r w:rsidRPr="008A3509">
              <w:rPr>
                <w:sz w:val="20"/>
                <w:szCs w:val="16"/>
              </w:rPr>
              <w:t>15</w:t>
            </w:r>
          </w:p>
        </w:tc>
        <w:tc>
          <w:tcPr>
            <w:tcW w:w="816" w:type="dxa"/>
            <w:shd w:val="clear" w:color="auto" w:fill="auto"/>
          </w:tcPr>
          <w:p w:rsidR="00173BA0" w:rsidRPr="008A3509" w:rsidRDefault="00173BA0" w:rsidP="008A3509">
            <w:pPr>
              <w:pStyle w:val="a5"/>
              <w:suppressAutoHyphens/>
              <w:ind w:firstLine="0"/>
              <w:jc w:val="left"/>
              <w:rPr>
                <w:sz w:val="20"/>
                <w:szCs w:val="16"/>
              </w:rPr>
            </w:pPr>
            <w:r w:rsidRPr="008A3509">
              <w:rPr>
                <w:sz w:val="20"/>
                <w:szCs w:val="16"/>
              </w:rPr>
              <w:t>3205</w:t>
            </w:r>
          </w:p>
        </w:tc>
        <w:tc>
          <w:tcPr>
            <w:tcW w:w="576" w:type="dxa"/>
            <w:shd w:val="clear" w:color="auto" w:fill="auto"/>
          </w:tcPr>
          <w:p w:rsidR="00173BA0" w:rsidRPr="008A3509" w:rsidRDefault="00173BA0" w:rsidP="008A3509">
            <w:pPr>
              <w:pStyle w:val="a5"/>
              <w:suppressAutoHyphens/>
              <w:ind w:firstLine="0"/>
              <w:jc w:val="left"/>
              <w:rPr>
                <w:sz w:val="20"/>
                <w:szCs w:val="16"/>
              </w:rPr>
            </w:pPr>
            <w:r w:rsidRPr="008A3509">
              <w:rPr>
                <w:sz w:val="20"/>
                <w:szCs w:val="16"/>
              </w:rPr>
              <w:t>13</w:t>
            </w:r>
          </w:p>
        </w:tc>
      </w:tr>
      <w:tr w:rsidR="00173BA0" w:rsidRPr="008A3509" w:rsidTr="008A3509">
        <w:trPr>
          <w:jc w:val="center"/>
        </w:trPr>
        <w:tc>
          <w:tcPr>
            <w:tcW w:w="4390" w:type="dxa"/>
            <w:shd w:val="clear" w:color="auto" w:fill="auto"/>
          </w:tcPr>
          <w:p w:rsidR="00173BA0" w:rsidRPr="008A3509" w:rsidRDefault="00173BA0" w:rsidP="008A3509">
            <w:pPr>
              <w:pStyle w:val="a5"/>
              <w:suppressAutoHyphens/>
              <w:ind w:firstLine="0"/>
              <w:jc w:val="left"/>
              <w:rPr>
                <w:sz w:val="20"/>
                <w:szCs w:val="16"/>
              </w:rPr>
            </w:pPr>
            <w:r w:rsidRPr="008A3509">
              <w:rPr>
                <w:sz w:val="20"/>
                <w:szCs w:val="16"/>
              </w:rPr>
              <w:t>державним підприємствам</w:t>
            </w:r>
          </w:p>
        </w:tc>
        <w:tc>
          <w:tcPr>
            <w:tcW w:w="1023" w:type="dxa"/>
            <w:shd w:val="clear" w:color="auto" w:fill="auto"/>
          </w:tcPr>
          <w:p w:rsidR="00173BA0" w:rsidRPr="008A3509" w:rsidRDefault="00173BA0" w:rsidP="008A3509">
            <w:pPr>
              <w:pStyle w:val="a5"/>
              <w:suppressAutoHyphens/>
              <w:ind w:firstLine="0"/>
              <w:jc w:val="left"/>
              <w:rPr>
                <w:sz w:val="20"/>
                <w:szCs w:val="16"/>
              </w:rPr>
            </w:pPr>
            <w:r w:rsidRPr="008A3509">
              <w:rPr>
                <w:sz w:val="20"/>
                <w:szCs w:val="16"/>
              </w:rPr>
              <w:t>1075</w:t>
            </w:r>
          </w:p>
        </w:tc>
        <w:tc>
          <w:tcPr>
            <w:tcW w:w="611" w:type="dxa"/>
            <w:shd w:val="clear" w:color="auto" w:fill="auto"/>
          </w:tcPr>
          <w:p w:rsidR="00173BA0" w:rsidRPr="008A3509" w:rsidRDefault="00173BA0" w:rsidP="008A3509">
            <w:pPr>
              <w:pStyle w:val="a5"/>
              <w:suppressAutoHyphens/>
              <w:ind w:firstLine="0"/>
              <w:jc w:val="left"/>
              <w:rPr>
                <w:sz w:val="20"/>
                <w:szCs w:val="16"/>
              </w:rPr>
            </w:pPr>
            <w:r w:rsidRPr="008A3509">
              <w:rPr>
                <w:sz w:val="20"/>
                <w:szCs w:val="16"/>
              </w:rPr>
              <w:t>9</w:t>
            </w:r>
          </w:p>
        </w:tc>
        <w:tc>
          <w:tcPr>
            <w:tcW w:w="954" w:type="dxa"/>
            <w:shd w:val="clear" w:color="auto" w:fill="auto"/>
          </w:tcPr>
          <w:p w:rsidR="00173BA0" w:rsidRPr="008A3509" w:rsidRDefault="00173BA0" w:rsidP="008A3509">
            <w:pPr>
              <w:pStyle w:val="a5"/>
              <w:suppressAutoHyphens/>
              <w:ind w:firstLine="0"/>
              <w:jc w:val="left"/>
              <w:rPr>
                <w:sz w:val="20"/>
                <w:szCs w:val="16"/>
              </w:rPr>
            </w:pPr>
            <w:r w:rsidRPr="008A3509">
              <w:rPr>
                <w:sz w:val="20"/>
                <w:szCs w:val="16"/>
              </w:rPr>
              <w:t>1469</w:t>
            </w:r>
          </w:p>
        </w:tc>
        <w:tc>
          <w:tcPr>
            <w:tcW w:w="576" w:type="dxa"/>
            <w:shd w:val="clear" w:color="auto" w:fill="auto"/>
          </w:tcPr>
          <w:p w:rsidR="00173BA0" w:rsidRPr="008A3509" w:rsidRDefault="00173BA0" w:rsidP="008A3509">
            <w:pPr>
              <w:pStyle w:val="a5"/>
              <w:suppressAutoHyphens/>
              <w:ind w:firstLine="0"/>
              <w:jc w:val="left"/>
              <w:rPr>
                <w:sz w:val="20"/>
                <w:szCs w:val="16"/>
              </w:rPr>
            </w:pPr>
            <w:r w:rsidRPr="008A3509">
              <w:rPr>
                <w:sz w:val="20"/>
                <w:szCs w:val="16"/>
              </w:rPr>
              <w:t>8</w:t>
            </w:r>
          </w:p>
        </w:tc>
        <w:tc>
          <w:tcPr>
            <w:tcW w:w="816" w:type="dxa"/>
            <w:shd w:val="clear" w:color="auto" w:fill="auto"/>
          </w:tcPr>
          <w:p w:rsidR="00173BA0" w:rsidRPr="008A3509" w:rsidRDefault="00173BA0" w:rsidP="008A3509">
            <w:pPr>
              <w:pStyle w:val="a5"/>
              <w:suppressAutoHyphens/>
              <w:ind w:firstLine="0"/>
              <w:jc w:val="left"/>
              <w:rPr>
                <w:sz w:val="20"/>
                <w:szCs w:val="16"/>
              </w:rPr>
            </w:pPr>
            <w:r w:rsidRPr="008A3509">
              <w:rPr>
                <w:sz w:val="20"/>
                <w:szCs w:val="16"/>
              </w:rPr>
              <w:t>2010</w:t>
            </w:r>
          </w:p>
        </w:tc>
        <w:tc>
          <w:tcPr>
            <w:tcW w:w="576" w:type="dxa"/>
            <w:shd w:val="clear" w:color="auto" w:fill="auto"/>
          </w:tcPr>
          <w:p w:rsidR="00173BA0" w:rsidRPr="008A3509" w:rsidRDefault="00173BA0" w:rsidP="008A3509">
            <w:pPr>
              <w:pStyle w:val="a5"/>
              <w:suppressAutoHyphens/>
              <w:ind w:firstLine="0"/>
              <w:jc w:val="left"/>
              <w:rPr>
                <w:sz w:val="20"/>
                <w:szCs w:val="16"/>
              </w:rPr>
            </w:pPr>
            <w:r w:rsidRPr="008A3509">
              <w:rPr>
                <w:sz w:val="20"/>
                <w:szCs w:val="16"/>
              </w:rPr>
              <w:t>8</w:t>
            </w:r>
          </w:p>
        </w:tc>
      </w:tr>
      <w:tr w:rsidR="00173BA0" w:rsidRPr="008A3509" w:rsidTr="008A3509">
        <w:trPr>
          <w:jc w:val="center"/>
        </w:trPr>
        <w:tc>
          <w:tcPr>
            <w:tcW w:w="4390" w:type="dxa"/>
            <w:shd w:val="clear" w:color="auto" w:fill="auto"/>
          </w:tcPr>
          <w:p w:rsidR="00173BA0" w:rsidRPr="008A3509" w:rsidRDefault="00173BA0" w:rsidP="008A3509">
            <w:pPr>
              <w:pStyle w:val="a5"/>
              <w:suppressAutoHyphens/>
              <w:ind w:firstLine="0"/>
              <w:jc w:val="left"/>
              <w:rPr>
                <w:sz w:val="20"/>
                <w:szCs w:val="16"/>
              </w:rPr>
            </w:pPr>
            <w:r w:rsidRPr="008A3509">
              <w:rPr>
                <w:sz w:val="20"/>
                <w:szCs w:val="16"/>
              </w:rPr>
              <w:t>приватним підприємствам</w:t>
            </w:r>
          </w:p>
        </w:tc>
        <w:tc>
          <w:tcPr>
            <w:tcW w:w="1023" w:type="dxa"/>
            <w:shd w:val="clear" w:color="auto" w:fill="auto"/>
          </w:tcPr>
          <w:p w:rsidR="00173BA0" w:rsidRPr="008A3509" w:rsidRDefault="00173BA0" w:rsidP="008A3509">
            <w:pPr>
              <w:pStyle w:val="a5"/>
              <w:suppressAutoHyphens/>
              <w:ind w:firstLine="0"/>
              <w:jc w:val="left"/>
              <w:rPr>
                <w:sz w:val="20"/>
                <w:szCs w:val="16"/>
              </w:rPr>
            </w:pPr>
            <w:r w:rsidRPr="008A3509">
              <w:rPr>
                <w:sz w:val="20"/>
                <w:szCs w:val="16"/>
              </w:rPr>
              <w:t>707</w:t>
            </w:r>
          </w:p>
        </w:tc>
        <w:tc>
          <w:tcPr>
            <w:tcW w:w="611" w:type="dxa"/>
            <w:shd w:val="clear" w:color="auto" w:fill="auto"/>
          </w:tcPr>
          <w:p w:rsidR="00173BA0" w:rsidRPr="008A3509" w:rsidRDefault="00173BA0" w:rsidP="008A3509">
            <w:pPr>
              <w:pStyle w:val="a5"/>
              <w:suppressAutoHyphens/>
              <w:ind w:firstLine="0"/>
              <w:jc w:val="left"/>
              <w:rPr>
                <w:sz w:val="20"/>
                <w:szCs w:val="16"/>
              </w:rPr>
            </w:pPr>
            <w:r w:rsidRPr="008A3509">
              <w:rPr>
                <w:sz w:val="20"/>
                <w:szCs w:val="16"/>
              </w:rPr>
              <w:t>6</w:t>
            </w:r>
          </w:p>
        </w:tc>
        <w:tc>
          <w:tcPr>
            <w:tcW w:w="954" w:type="dxa"/>
            <w:shd w:val="clear" w:color="auto" w:fill="auto"/>
          </w:tcPr>
          <w:p w:rsidR="00173BA0" w:rsidRPr="008A3509" w:rsidRDefault="00173BA0" w:rsidP="008A3509">
            <w:pPr>
              <w:pStyle w:val="a5"/>
              <w:suppressAutoHyphens/>
              <w:ind w:firstLine="0"/>
              <w:jc w:val="left"/>
              <w:rPr>
                <w:sz w:val="20"/>
                <w:szCs w:val="16"/>
              </w:rPr>
            </w:pPr>
            <w:r w:rsidRPr="008A3509">
              <w:rPr>
                <w:sz w:val="20"/>
                <w:szCs w:val="16"/>
              </w:rPr>
              <w:t>739</w:t>
            </w:r>
          </w:p>
        </w:tc>
        <w:tc>
          <w:tcPr>
            <w:tcW w:w="576" w:type="dxa"/>
            <w:shd w:val="clear" w:color="auto" w:fill="auto"/>
          </w:tcPr>
          <w:p w:rsidR="00173BA0" w:rsidRPr="008A3509" w:rsidRDefault="00173BA0" w:rsidP="008A3509">
            <w:pPr>
              <w:pStyle w:val="a5"/>
              <w:suppressAutoHyphens/>
              <w:ind w:firstLine="0"/>
              <w:jc w:val="left"/>
              <w:rPr>
                <w:sz w:val="20"/>
                <w:szCs w:val="16"/>
              </w:rPr>
            </w:pPr>
            <w:r w:rsidRPr="008A3509">
              <w:rPr>
                <w:sz w:val="20"/>
                <w:szCs w:val="16"/>
              </w:rPr>
              <w:t>4</w:t>
            </w:r>
          </w:p>
        </w:tc>
        <w:tc>
          <w:tcPr>
            <w:tcW w:w="816" w:type="dxa"/>
            <w:shd w:val="clear" w:color="auto" w:fill="auto"/>
          </w:tcPr>
          <w:p w:rsidR="00173BA0" w:rsidRPr="008A3509" w:rsidRDefault="00173BA0" w:rsidP="008A3509">
            <w:pPr>
              <w:pStyle w:val="a5"/>
              <w:suppressAutoHyphens/>
              <w:ind w:firstLine="0"/>
              <w:jc w:val="left"/>
              <w:rPr>
                <w:sz w:val="20"/>
                <w:szCs w:val="16"/>
              </w:rPr>
            </w:pPr>
            <w:r w:rsidRPr="008A3509">
              <w:rPr>
                <w:sz w:val="20"/>
                <w:szCs w:val="16"/>
              </w:rPr>
              <w:t>1163</w:t>
            </w:r>
          </w:p>
        </w:tc>
        <w:tc>
          <w:tcPr>
            <w:tcW w:w="576" w:type="dxa"/>
            <w:shd w:val="clear" w:color="auto" w:fill="auto"/>
          </w:tcPr>
          <w:p w:rsidR="00173BA0" w:rsidRPr="008A3509" w:rsidRDefault="00173BA0" w:rsidP="008A3509">
            <w:pPr>
              <w:pStyle w:val="a5"/>
              <w:suppressAutoHyphens/>
              <w:ind w:firstLine="0"/>
              <w:jc w:val="left"/>
              <w:rPr>
                <w:sz w:val="20"/>
                <w:szCs w:val="16"/>
              </w:rPr>
            </w:pPr>
            <w:r w:rsidRPr="008A3509">
              <w:rPr>
                <w:sz w:val="20"/>
                <w:szCs w:val="16"/>
              </w:rPr>
              <w:t>5</w:t>
            </w:r>
          </w:p>
        </w:tc>
      </w:tr>
      <w:tr w:rsidR="00173BA0" w:rsidRPr="008A3509" w:rsidTr="008A3509">
        <w:trPr>
          <w:jc w:val="center"/>
        </w:trPr>
        <w:tc>
          <w:tcPr>
            <w:tcW w:w="4390" w:type="dxa"/>
            <w:shd w:val="clear" w:color="auto" w:fill="auto"/>
          </w:tcPr>
          <w:p w:rsidR="00173BA0" w:rsidRPr="008A3509" w:rsidRDefault="00173BA0" w:rsidP="008A3509">
            <w:pPr>
              <w:pStyle w:val="a5"/>
              <w:suppressAutoHyphens/>
              <w:ind w:firstLine="0"/>
              <w:jc w:val="left"/>
              <w:rPr>
                <w:sz w:val="20"/>
                <w:szCs w:val="16"/>
              </w:rPr>
            </w:pPr>
            <w:r w:rsidRPr="008A3509">
              <w:rPr>
                <w:sz w:val="20"/>
                <w:szCs w:val="16"/>
              </w:rPr>
              <w:t>спільним підприємствам</w:t>
            </w:r>
          </w:p>
        </w:tc>
        <w:tc>
          <w:tcPr>
            <w:tcW w:w="1023" w:type="dxa"/>
            <w:shd w:val="clear" w:color="auto" w:fill="auto"/>
          </w:tcPr>
          <w:p w:rsidR="00173BA0" w:rsidRPr="008A3509" w:rsidRDefault="00173BA0" w:rsidP="008A3509">
            <w:pPr>
              <w:pStyle w:val="a5"/>
              <w:suppressAutoHyphens/>
              <w:ind w:firstLine="0"/>
              <w:jc w:val="left"/>
              <w:rPr>
                <w:sz w:val="20"/>
                <w:szCs w:val="16"/>
              </w:rPr>
            </w:pPr>
            <w:r w:rsidRPr="008A3509">
              <w:rPr>
                <w:sz w:val="20"/>
                <w:szCs w:val="16"/>
              </w:rPr>
              <w:t>485</w:t>
            </w:r>
          </w:p>
        </w:tc>
        <w:tc>
          <w:tcPr>
            <w:tcW w:w="611" w:type="dxa"/>
            <w:shd w:val="clear" w:color="auto" w:fill="auto"/>
          </w:tcPr>
          <w:p w:rsidR="00173BA0" w:rsidRPr="008A3509" w:rsidRDefault="00173BA0" w:rsidP="008A3509">
            <w:pPr>
              <w:pStyle w:val="a5"/>
              <w:suppressAutoHyphens/>
              <w:ind w:firstLine="0"/>
              <w:jc w:val="left"/>
              <w:rPr>
                <w:sz w:val="20"/>
                <w:szCs w:val="16"/>
              </w:rPr>
            </w:pPr>
            <w:r w:rsidRPr="008A3509">
              <w:rPr>
                <w:sz w:val="20"/>
                <w:szCs w:val="16"/>
              </w:rPr>
              <w:t>4</w:t>
            </w:r>
          </w:p>
        </w:tc>
        <w:tc>
          <w:tcPr>
            <w:tcW w:w="954" w:type="dxa"/>
            <w:shd w:val="clear" w:color="auto" w:fill="auto"/>
          </w:tcPr>
          <w:p w:rsidR="00173BA0" w:rsidRPr="008A3509" w:rsidRDefault="00173BA0" w:rsidP="008A3509">
            <w:pPr>
              <w:pStyle w:val="a5"/>
              <w:suppressAutoHyphens/>
              <w:ind w:firstLine="0"/>
              <w:jc w:val="left"/>
              <w:rPr>
                <w:sz w:val="20"/>
                <w:szCs w:val="16"/>
              </w:rPr>
            </w:pPr>
            <w:r w:rsidRPr="008A3509">
              <w:rPr>
                <w:sz w:val="20"/>
                <w:szCs w:val="16"/>
              </w:rPr>
              <w:t>590</w:t>
            </w:r>
          </w:p>
        </w:tc>
        <w:tc>
          <w:tcPr>
            <w:tcW w:w="576" w:type="dxa"/>
            <w:shd w:val="clear" w:color="auto" w:fill="auto"/>
          </w:tcPr>
          <w:p w:rsidR="00173BA0" w:rsidRPr="008A3509" w:rsidRDefault="00173BA0" w:rsidP="008A3509">
            <w:pPr>
              <w:pStyle w:val="a5"/>
              <w:suppressAutoHyphens/>
              <w:ind w:firstLine="0"/>
              <w:jc w:val="left"/>
              <w:rPr>
                <w:sz w:val="20"/>
                <w:szCs w:val="16"/>
              </w:rPr>
            </w:pPr>
            <w:r w:rsidRPr="008A3509">
              <w:rPr>
                <w:sz w:val="20"/>
                <w:szCs w:val="16"/>
              </w:rPr>
              <w:t>3</w:t>
            </w:r>
          </w:p>
        </w:tc>
        <w:tc>
          <w:tcPr>
            <w:tcW w:w="816" w:type="dxa"/>
            <w:shd w:val="clear" w:color="auto" w:fill="auto"/>
          </w:tcPr>
          <w:p w:rsidR="00173BA0" w:rsidRPr="008A3509" w:rsidRDefault="00173BA0" w:rsidP="008A3509">
            <w:pPr>
              <w:pStyle w:val="a5"/>
              <w:suppressAutoHyphens/>
              <w:ind w:firstLine="0"/>
              <w:jc w:val="left"/>
              <w:rPr>
                <w:sz w:val="20"/>
                <w:szCs w:val="16"/>
              </w:rPr>
            </w:pPr>
            <w:r w:rsidRPr="008A3509">
              <w:rPr>
                <w:sz w:val="20"/>
                <w:szCs w:val="16"/>
              </w:rPr>
              <w:t>534</w:t>
            </w:r>
          </w:p>
        </w:tc>
        <w:tc>
          <w:tcPr>
            <w:tcW w:w="576" w:type="dxa"/>
            <w:shd w:val="clear" w:color="auto" w:fill="auto"/>
          </w:tcPr>
          <w:p w:rsidR="00173BA0" w:rsidRPr="008A3509" w:rsidRDefault="00173BA0" w:rsidP="008A3509">
            <w:pPr>
              <w:pStyle w:val="a5"/>
              <w:suppressAutoHyphens/>
              <w:ind w:firstLine="0"/>
              <w:jc w:val="left"/>
              <w:rPr>
                <w:sz w:val="20"/>
                <w:szCs w:val="16"/>
              </w:rPr>
            </w:pPr>
            <w:r w:rsidRPr="008A3509">
              <w:rPr>
                <w:sz w:val="20"/>
                <w:szCs w:val="16"/>
              </w:rPr>
              <w:t>2</w:t>
            </w:r>
          </w:p>
        </w:tc>
      </w:tr>
      <w:tr w:rsidR="00173BA0" w:rsidRPr="008A3509" w:rsidTr="008A3509">
        <w:trPr>
          <w:jc w:val="center"/>
        </w:trPr>
        <w:tc>
          <w:tcPr>
            <w:tcW w:w="4390" w:type="dxa"/>
            <w:shd w:val="clear" w:color="auto" w:fill="auto"/>
          </w:tcPr>
          <w:p w:rsidR="00173BA0" w:rsidRPr="008A3509" w:rsidRDefault="00173BA0" w:rsidP="008A3509">
            <w:pPr>
              <w:pStyle w:val="a5"/>
              <w:suppressAutoHyphens/>
              <w:ind w:firstLine="0"/>
              <w:jc w:val="left"/>
              <w:rPr>
                <w:sz w:val="20"/>
                <w:szCs w:val="16"/>
              </w:rPr>
            </w:pPr>
            <w:r w:rsidRPr="008A3509">
              <w:rPr>
                <w:sz w:val="20"/>
                <w:szCs w:val="16"/>
              </w:rPr>
              <w:t>дочірнім підприємствам</w:t>
            </w:r>
          </w:p>
        </w:tc>
        <w:tc>
          <w:tcPr>
            <w:tcW w:w="1023" w:type="dxa"/>
            <w:shd w:val="clear" w:color="auto" w:fill="auto"/>
          </w:tcPr>
          <w:p w:rsidR="00173BA0" w:rsidRPr="008A3509" w:rsidRDefault="00173BA0" w:rsidP="008A3509">
            <w:pPr>
              <w:pStyle w:val="a5"/>
              <w:suppressAutoHyphens/>
              <w:ind w:firstLine="0"/>
              <w:jc w:val="left"/>
              <w:rPr>
                <w:sz w:val="20"/>
                <w:szCs w:val="16"/>
              </w:rPr>
            </w:pPr>
            <w:r w:rsidRPr="008A3509">
              <w:rPr>
                <w:sz w:val="20"/>
                <w:szCs w:val="16"/>
              </w:rPr>
              <w:t>402</w:t>
            </w:r>
          </w:p>
        </w:tc>
        <w:tc>
          <w:tcPr>
            <w:tcW w:w="611" w:type="dxa"/>
            <w:shd w:val="clear" w:color="auto" w:fill="auto"/>
          </w:tcPr>
          <w:p w:rsidR="00173BA0" w:rsidRPr="008A3509" w:rsidRDefault="00173BA0" w:rsidP="008A3509">
            <w:pPr>
              <w:pStyle w:val="a5"/>
              <w:suppressAutoHyphens/>
              <w:ind w:firstLine="0"/>
              <w:jc w:val="left"/>
              <w:rPr>
                <w:sz w:val="20"/>
                <w:szCs w:val="16"/>
              </w:rPr>
            </w:pPr>
            <w:r w:rsidRPr="008A3509">
              <w:rPr>
                <w:sz w:val="20"/>
                <w:szCs w:val="16"/>
              </w:rPr>
              <w:t>3</w:t>
            </w:r>
          </w:p>
        </w:tc>
        <w:tc>
          <w:tcPr>
            <w:tcW w:w="954" w:type="dxa"/>
            <w:shd w:val="clear" w:color="auto" w:fill="auto"/>
          </w:tcPr>
          <w:p w:rsidR="00173BA0" w:rsidRPr="008A3509" w:rsidRDefault="00173BA0" w:rsidP="008A3509">
            <w:pPr>
              <w:pStyle w:val="a5"/>
              <w:suppressAutoHyphens/>
              <w:ind w:firstLine="0"/>
              <w:jc w:val="left"/>
              <w:rPr>
                <w:sz w:val="20"/>
                <w:szCs w:val="16"/>
              </w:rPr>
            </w:pPr>
            <w:r w:rsidRPr="008A3509">
              <w:rPr>
                <w:sz w:val="20"/>
                <w:szCs w:val="16"/>
              </w:rPr>
              <w:t>719</w:t>
            </w:r>
          </w:p>
        </w:tc>
        <w:tc>
          <w:tcPr>
            <w:tcW w:w="576" w:type="dxa"/>
            <w:shd w:val="clear" w:color="auto" w:fill="auto"/>
          </w:tcPr>
          <w:p w:rsidR="00173BA0" w:rsidRPr="008A3509" w:rsidRDefault="00173BA0" w:rsidP="008A3509">
            <w:pPr>
              <w:pStyle w:val="a5"/>
              <w:suppressAutoHyphens/>
              <w:ind w:firstLine="0"/>
              <w:jc w:val="left"/>
              <w:rPr>
                <w:sz w:val="20"/>
                <w:szCs w:val="16"/>
              </w:rPr>
            </w:pPr>
            <w:r w:rsidRPr="008A3509">
              <w:rPr>
                <w:sz w:val="20"/>
                <w:szCs w:val="16"/>
              </w:rPr>
              <w:t>4</w:t>
            </w:r>
          </w:p>
        </w:tc>
        <w:tc>
          <w:tcPr>
            <w:tcW w:w="816" w:type="dxa"/>
            <w:shd w:val="clear" w:color="auto" w:fill="auto"/>
          </w:tcPr>
          <w:p w:rsidR="00173BA0" w:rsidRPr="008A3509" w:rsidRDefault="00173BA0" w:rsidP="008A3509">
            <w:pPr>
              <w:pStyle w:val="a5"/>
              <w:suppressAutoHyphens/>
              <w:ind w:firstLine="0"/>
              <w:jc w:val="left"/>
              <w:rPr>
                <w:sz w:val="20"/>
                <w:szCs w:val="16"/>
              </w:rPr>
            </w:pPr>
            <w:r w:rsidRPr="008A3509">
              <w:rPr>
                <w:sz w:val="20"/>
                <w:szCs w:val="16"/>
              </w:rPr>
              <w:t>906</w:t>
            </w:r>
          </w:p>
        </w:tc>
        <w:tc>
          <w:tcPr>
            <w:tcW w:w="576" w:type="dxa"/>
            <w:shd w:val="clear" w:color="auto" w:fill="auto"/>
          </w:tcPr>
          <w:p w:rsidR="00173BA0" w:rsidRPr="008A3509" w:rsidRDefault="00173BA0" w:rsidP="008A3509">
            <w:pPr>
              <w:pStyle w:val="a5"/>
              <w:suppressAutoHyphens/>
              <w:ind w:firstLine="0"/>
              <w:jc w:val="left"/>
              <w:rPr>
                <w:sz w:val="20"/>
                <w:szCs w:val="16"/>
              </w:rPr>
            </w:pPr>
            <w:r w:rsidRPr="008A3509">
              <w:rPr>
                <w:sz w:val="20"/>
                <w:szCs w:val="16"/>
              </w:rPr>
              <w:t>4</w:t>
            </w:r>
          </w:p>
        </w:tc>
      </w:tr>
      <w:tr w:rsidR="00173BA0" w:rsidRPr="008A3509" w:rsidTr="008A3509">
        <w:trPr>
          <w:jc w:val="center"/>
        </w:trPr>
        <w:tc>
          <w:tcPr>
            <w:tcW w:w="4390" w:type="dxa"/>
            <w:shd w:val="clear" w:color="auto" w:fill="auto"/>
          </w:tcPr>
          <w:p w:rsidR="00173BA0" w:rsidRPr="008A3509" w:rsidRDefault="00173BA0" w:rsidP="008A3509">
            <w:pPr>
              <w:pStyle w:val="a5"/>
              <w:suppressAutoHyphens/>
              <w:ind w:firstLine="0"/>
              <w:jc w:val="left"/>
              <w:rPr>
                <w:sz w:val="20"/>
                <w:szCs w:val="16"/>
              </w:rPr>
            </w:pPr>
            <w:r w:rsidRPr="008A3509">
              <w:rPr>
                <w:sz w:val="20"/>
                <w:szCs w:val="16"/>
              </w:rPr>
              <w:t>підприємствам інших форм власності</w:t>
            </w:r>
          </w:p>
        </w:tc>
        <w:tc>
          <w:tcPr>
            <w:tcW w:w="1023" w:type="dxa"/>
            <w:shd w:val="clear" w:color="auto" w:fill="auto"/>
          </w:tcPr>
          <w:p w:rsidR="00173BA0" w:rsidRPr="008A3509" w:rsidRDefault="00173BA0" w:rsidP="008A3509">
            <w:pPr>
              <w:pStyle w:val="a5"/>
              <w:suppressAutoHyphens/>
              <w:ind w:firstLine="0"/>
              <w:jc w:val="left"/>
              <w:rPr>
                <w:sz w:val="20"/>
                <w:szCs w:val="16"/>
              </w:rPr>
            </w:pPr>
            <w:r w:rsidRPr="008A3509">
              <w:rPr>
                <w:sz w:val="20"/>
                <w:szCs w:val="16"/>
              </w:rPr>
              <w:t>604</w:t>
            </w:r>
          </w:p>
        </w:tc>
        <w:tc>
          <w:tcPr>
            <w:tcW w:w="611" w:type="dxa"/>
            <w:shd w:val="clear" w:color="auto" w:fill="auto"/>
          </w:tcPr>
          <w:p w:rsidR="00173BA0" w:rsidRPr="008A3509" w:rsidRDefault="00173BA0" w:rsidP="008A3509">
            <w:pPr>
              <w:pStyle w:val="a5"/>
              <w:suppressAutoHyphens/>
              <w:ind w:firstLine="0"/>
              <w:jc w:val="left"/>
              <w:rPr>
                <w:sz w:val="20"/>
                <w:szCs w:val="16"/>
              </w:rPr>
            </w:pPr>
            <w:r w:rsidRPr="008A3509">
              <w:rPr>
                <w:sz w:val="20"/>
                <w:szCs w:val="16"/>
              </w:rPr>
              <w:t>5</w:t>
            </w:r>
          </w:p>
        </w:tc>
        <w:tc>
          <w:tcPr>
            <w:tcW w:w="954" w:type="dxa"/>
            <w:shd w:val="clear" w:color="auto" w:fill="auto"/>
          </w:tcPr>
          <w:p w:rsidR="00173BA0" w:rsidRPr="008A3509" w:rsidRDefault="00173BA0" w:rsidP="008A3509">
            <w:pPr>
              <w:pStyle w:val="a5"/>
              <w:suppressAutoHyphens/>
              <w:ind w:firstLine="0"/>
              <w:jc w:val="left"/>
              <w:rPr>
                <w:sz w:val="20"/>
                <w:szCs w:val="16"/>
              </w:rPr>
            </w:pPr>
            <w:r w:rsidRPr="008A3509">
              <w:rPr>
                <w:sz w:val="20"/>
                <w:szCs w:val="16"/>
              </w:rPr>
              <w:t>784</w:t>
            </w:r>
          </w:p>
        </w:tc>
        <w:tc>
          <w:tcPr>
            <w:tcW w:w="576" w:type="dxa"/>
            <w:shd w:val="clear" w:color="auto" w:fill="auto"/>
          </w:tcPr>
          <w:p w:rsidR="00173BA0" w:rsidRPr="008A3509" w:rsidRDefault="00173BA0" w:rsidP="008A3509">
            <w:pPr>
              <w:pStyle w:val="a5"/>
              <w:suppressAutoHyphens/>
              <w:ind w:firstLine="0"/>
              <w:jc w:val="left"/>
              <w:rPr>
                <w:sz w:val="20"/>
                <w:szCs w:val="16"/>
              </w:rPr>
            </w:pPr>
            <w:r w:rsidRPr="008A3509">
              <w:rPr>
                <w:sz w:val="20"/>
                <w:szCs w:val="16"/>
              </w:rPr>
              <w:t>4</w:t>
            </w:r>
          </w:p>
        </w:tc>
        <w:tc>
          <w:tcPr>
            <w:tcW w:w="816" w:type="dxa"/>
            <w:shd w:val="clear" w:color="auto" w:fill="auto"/>
          </w:tcPr>
          <w:p w:rsidR="00173BA0" w:rsidRPr="008A3509" w:rsidRDefault="00173BA0" w:rsidP="008A3509">
            <w:pPr>
              <w:pStyle w:val="a5"/>
              <w:suppressAutoHyphens/>
              <w:ind w:firstLine="0"/>
              <w:jc w:val="left"/>
              <w:rPr>
                <w:sz w:val="20"/>
                <w:szCs w:val="16"/>
              </w:rPr>
            </w:pPr>
            <w:r w:rsidRPr="008A3509">
              <w:rPr>
                <w:sz w:val="20"/>
                <w:szCs w:val="16"/>
              </w:rPr>
              <w:t>1307</w:t>
            </w:r>
          </w:p>
        </w:tc>
        <w:tc>
          <w:tcPr>
            <w:tcW w:w="576" w:type="dxa"/>
            <w:shd w:val="clear" w:color="auto" w:fill="auto"/>
          </w:tcPr>
          <w:p w:rsidR="00173BA0" w:rsidRPr="008A3509" w:rsidRDefault="00173BA0" w:rsidP="008A3509">
            <w:pPr>
              <w:pStyle w:val="a5"/>
              <w:suppressAutoHyphens/>
              <w:ind w:firstLine="0"/>
              <w:jc w:val="left"/>
              <w:rPr>
                <w:sz w:val="20"/>
                <w:szCs w:val="16"/>
              </w:rPr>
            </w:pPr>
            <w:r w:rsidRPr="008A3509">
              <w:rPr>
                <w:sz w:val="20"/>
                <w:szCs w:val="16"/>
              </w:rPr>
              <w:t>5</w:t>
            </w:r>
          </w:p>
        </w:tc>
      </w:tr>
      <w:tr w:rsidR="00173BA0" w:rsidRPr="008A3509" w:rsidTr="008A3509">
        <w:trPr>
          <w:jc w:val="center"/>
        </w:trPr>
        <w:tc>
          <w:tcPr>
            <w:tcW w:w="4390" w:type="dxa"/>
            <w:shd w:val="clear" w:color="auto" w:fill="auto"/>
          </w:tcPr>
          <w:p w:rsidR="00173BA0" w:rsidRPr="008A3509" w:rsidRDefault="00173BA0" w:rsidP="008A3509">
            <w:pPr>
              <w:pStyle w:val="a5"/>
              <w:suppressAutoHyphens/>
              <w:ind w:firstLine="0"/>
              <w:jc w:val="left"/>
              <w:rPr>
                <w:sz w:val="20"/>
                <w:szCs w:val="16"/>
              </w:rPr>
            </w:pPr>
            <w:r w:rsidRPr="008A3509">
              <w:rPr>
                <w:sz w:val="20"/>
                <w:szCs w:val="16"/>
              </w:rPr>
              <w:t>фізичним особам</w:t>
            </w:r>
          </w:p>
        </w:tc>
        <w:tc>
          <w:tcPr>
            <w:tcW w:w="1023" w:type="dxa"/>
            <w:shd w:val="clear" w:color="auto" w:fill="auto"/>
          </w:tcPr>
          <w:p w:rsidR="00173BA0" w:rsidRPr="008A3509" w:rsidRDefault="00173BA0" w:rsidP="008A3509">
            <w:pPr>
              <w:pStyle w:val="a5"/>
              <w:suppressAutoHyphens/>
              <w:ind w:firstLine="0"/>
              <w:jc w:val="left"/>
              <w:rPr>
                <w:sz w:val="20"/>
                <w:szCs w:val="16"/>
              </w:rPr>
            </w:pPr>
            <w:r w:rsidRPr="008A3509">
              <w:rPr>
                <w:sz w:val="20"/>
                <w:szCs w:val="16"/>
              </w:rPr>
              <w:t>686</w:t>
            </w:r>
          </w:p>
        </w:tc>
        <w:tc>
          <w:tcPr>
            <w:tcW w:w="611" w:type="dxa"/>
            <w:shd w:val="clear" w:color="auto" w:fill="auto"/>
          </w:tcPr>
          <w:p w:rsidR="00173BA0" w:rsidRPr="008A3509" w:rsidRDefault="00173BA0" w:rsidP="008A3509">
            <w:pPr>
              <w:pStyle w:val="a5"/>
              <w:suppressAutoHyphens/>
              <w:ind w:firstLine="0"/>
              <w:jc w:val="left"/>
              <w:rPr>
                <w:sz w:val="20"/>
                <w:szCs w:val="16"/>
              </w:rPr>
            </w:pPr>
            <w:r w:rsidRPr="008A3509">
              <w:rPr>
                <w:sz w:val="20"/>
                <w:szCs w:val="16"/>
              </w:rPr>
              <w:t>6</w:t>
            </w:r>
          </w:p>
        </w:tc>
        <w:tc>
          <w:tcPr>
            <w:tcW w:w="954" w:type="dxa"/>
            <w:shd w:val="clear" w:color="auto" w:fill="auto"/>
          </w:tcPr>
          <w:p w:rsidR="00173BA0" w:rsidRPr="008A3509" w:rsidRDefault="00173BA0" w:rsidP="008A3509">
            <w:pPr>
              <w:pStyle w:val="a5"/>
              <w:suppressAutoHyphens/>
              <w:ind w:firstLine="0"/>
              <w:jc w:val="left"/>
              <w:rPr>
                <w:sz w:val="20"/>
                <w:szCs w:val="16"/>
              </w:rPr>
            </w:pPr>
            <w:r w:rsidRPr="008A3509">
              <w:rPr>
                <w:sz w:val="20"/>
                <w:szCs w:val="16"/>
              </w:rPr>
              <w:t>959</w:t>
            </w:r>
          </w:p>
        </w:tc>
        <w:tc>
          <w:tcPr>
            <w:tcW w:w="576" w:type="dxa"/>
            <w:shd w:val="clear" w:color="auto" w:fill="auto"/>
          </w:tcPr>
          <w:p w:rsidR="00173BA0" w:rsidRPr="008A3509" w:rsidRDefault="00173BA0" w:rsidP="008A3509">
            <w:pPr>
              <w:pStyle w:val="a5"/>
              <w:suppressAutoHyphens/>
              <w:ind w:firstLine="0"/>
              <w:jc w:val="left"/>
              <w:rPr>
                <w:sz w:val="20"/>
                <w:szCs w:val="16"/>
              </w:rPr>
            </w:pPr>
            <w:r w:rsidRPr="008A3509">
              <w:rPr>
                <w:sz w:val="20"/>
                <w:szCs w:val="16"/>
              </w:rPr>
              <w:t>5</w:t>
            </w:r>
          </w:p>
        </w:tc>
        <w:tc>
          <w:tcPr>
            <w:tcW w:w="816" w:type="dxa"/>
            <w:shd w:val="clear" w:color="auto" w:fill="auto"/>
          </w:tcPr>
          <w:p w:rsidR="00173BA0" w:rsidRPr="008A3509" w:rsidRDefault="00173BA0" w:rsidP="008A3509">
            <w:pPr>
              <w:pStyle w:val="a5"/>
              <w:suppressAutoHyphens/>
              <w:ind w:firstLine="0"/>
              <w:jc w:val="left"/>
              <w:rPr>
                <w:sz w:val="20"/>
                <w:szCs w:val="16"/>
              </w:rPr>
            </w:pPr>
            <w:r w:rsidRPr="008A3509">
              <w:rPr>
                <w:sz w:val="20"/>
                <w:szCs w:val="16"/>
              </w:rPr>
              <w:t>1151</w:t>
            </w:r>
          </w:p>
        </w:tc>
        <w:tc>
          <w:tcPr>
            <w:tcW w:w="576" w:type="dxa"/>
            <w:shd w:val="clear" w:color="auto" w:fill="auto"/>
          </w:tcPr>
          <w:p w:rsidR="00173BA0" w:rsidRPr="008A3509" w:rsidRDefault="00173BA0" w:rsidP="008A3509">
            <w:pPr>
              <w:pStyle w:val="a5"/>
              <w:suppressAutoHyphens/>
              <w:ind w:firstLine="0"/>
              <w:jc w:val="left"/>
              <w:rPr>
                <w:sz w:val="20"/>
                <w:szCs w:val="16"/>
              </w:rPr>
            </w:pPr>
            <w:r w:rsidRPr="008A3509">
              <w:rPr>
                <w:sz w:val="20"/>
                <w:szCs w:val="16"/>
              </w:rPr>
              <w:t>5</w:t>
            </w:r>
          </w:p>
        </w:tc>
      </w:tr>
    </w:tbl>
    <w:p w:rsidR="0067341A" w:rsidRPr="00ED5526" w:rsidRDefault="0067341A" w:rsidP="00ED5526">
      <w:pPr>
        <w:suppressAutoHyphens/>
        <w:spacing w:line="360" w:lineRule="auto"/>
        <w:ind w:firstLine="709"/>
        <w:jc w:val="both"/>
        <w:rPr>
          <w:sz w:val="28"/>
          <w:lang w:val="uk-UA"/>
        </w:rPr>
      </w:pPr>
    </w:p>
    <w:p w:rsidR="009640F1" w:rsidRPr="00ED5526" w:rsidRDefault="009640F1" w:rsidP="00ED5526">
      <w:pPr>
        <w:suppressAutoHyphens/>
        <w:spacing w:line="360" w:lineRule="auto"/>
        <w:ind w:firstLine="709"/>
        <w:jc w:val="both"/>
        <w:rPr>
          <w:sz w:val="28"/>
          <w:lang w:val="uk-UA"/>
        </w:rPr>
      </w:pPr>
      <w:r w:rsidRPr="00ED5526">
        <w:rPr>
          <w:sz w:val="28"/>
          <w:lang w:val="uk-UA"/>
        </w:rPr>
        <w:t xml:space="preserve">Структура кредитного портфеля ВАТ АБ </w:t>
      </w:r>
      <w:r w:rsidR="00ED5526">
        <w:rPr>
          <w:sz w:val="28"/>
          <w:lang w:val="uk-UA"/>
        </w:rPr>
        <w:t>"</w:t>
      </w:r>
      <w:r w:rsidRPr="00ED5526">
        <w:rPr>
          <w:sz w:val="28"/>
          <w:lang w:val="uk-UA"/>
        </w:rPr>
        <w:t>Укргазбанк</w:t>
      </w:r>
      <w:r w:rsidR="00ED5526">
        <w:rPr>
          <w:sz w:val="28"/>
          <w:lang w:val="uk-UA"/>
        </w:rPr>
        <w:t>"</w:t>
      </w:r>
      <w:r w:rsidRPr="00ED5526">
        <w:rPr>
          <w:sz w:val="28"/>
          <w:lang w:val="uk-UA"/>
        </w:rPr>
        <w:t xml:space="preserve"> за станом на 01.03.2007 року засвідчує також дисбаланс між різними видами економічної діяльності позичальників, що складався останніми роками під впливом різноманітних чинників (таблиця 11). Найбільш негативним для плинного й, особливо, майбутнього стану економіки, на думку автора, є співвідношення між часткою кредитів, спрямованих позичальниками у торговельні операції (35%) та будівництво (2%).</w:t>
      </w:r>
    </w:p>
    <w:p w:rsidR="00D14299" w:rsidRPr="00ED5526" w:rsidRDefault="00D14299" w:rsidP="00ED5526">
      <w:pPr>
        <w:suppressAutoHyphens/>
        <w:spacing w:line="360" w:lineRule="auto"/>
        <w:ind w:firstLine="709"/>
        <w:jc w:val="both"/>
        <w:rPr>
          <w:sz w:val="28"/>
        </w:rPr>
      </w:pPr>
    </w:p>
    <w:p w:rsidR="0067341A" w:rsidRPr="002648AD" w:rsidRDefault="0067341A" w:rsidP="002648AD">
      <w:pPr>
        <w:suppressAutoHyphens/>
        <w:spacing w:line="360" w:lineRule="auto"/>
        <w:ind w:firstLine="709"/>
        <w:jc w:val="both"/>
        <w:rPr>
          <w:bCs/>
          <w:sz w:val="28"/>
          <w:szCs w:val="22"/>
        </w:rPr>
      </w:pPr>
      <w:r w:rsidRPr="00ED5526">
        <w:rPr>
          <w:sz w:val="28"/>
          <w:szCs w:val="22"/>
        </w:rPr>
        <w:t>Таблиця 10.</w:t>
      </w:r>
      <w:r w:rsidR="00D14299" w:rsidRPr="00ED5526">
        <w:rPr>
          <w:sz w:val="28"/>
          <w:szCs w:val="22"/>
        </w:rPr>
        <w:t xml:space="preserve"> </w:t>
      </w:r>
      <w:r w:rsidRPr="00ED5526">
        <w:rPr>
          <w:bCs/>
          <w:sz w:val="28"/>
          <w:szCs w:val="22"/>
        </w:rPr>
        <w:t xml:space="preserve">Кредити, надані </w:t>
      </w:r>
      <w:r w:rsidR="00486F8E" w:rsidRPr="00ED5526">
        <w:rPr>
          <w:bCs/>
          <w:sz w:val="28"/>
          <w:szCs w:val="22"/>
        </w:rPr>
        <w:t>ВАТ А</w:t>
      </w:r>
      <w:r w:rsidRPr="00ED5526">
        <w:rPr>
          <w:bCs/>
          <w:sz w:val="28"/>
          <w:szCs w:val="22"/>
        </w:rPr>
        <w:t xml:space="preserve">Б </w:t>
      </w:r>
      <w:r w:rsidR="00ED5526">
        <w:rPr>
          <w:bCs/>
          <w:sz w:val="28"/>
          <w:szCs w:val="22"/>
        </w:rPr>
        <w:t>"</w:t>
      </w:r>
      <w:r w:rsidRPr="00ED5526">
        <w:rPr>
          <w:bCs/>
          <w:sz w:val="28"/>
          <w:szCs w:val="22"/>
        </w:rPr>
        <w:t>Укр</w:t>
      </w:r>
      <w:r w:rsidR="00486F8E" w:rsidRPr="00ED5526">
        <w:rPr>
          <w:bCs/>
          <w:sz w:val="28"/>
          <w:szCs w:val="22"/>
        </w:rPr>
        <w:t>газ</w:t>
      </w:r>
      <w:r w:rsidRPr="00ED5526">
        <w:rPr>
          <w:bCs/>
          <w:sz w:val="28"/>
          <w:szCs w:val="22"/>
        </w:rPr>
        <w:t>банк</w:t>
      </w:r>
      <w:r w:rsidR="00ED5526">
        <w:rPr>
          <w:bCs/>
          <w:sz w:val="28"/>
          <w:szCs w:val="22"/>
        </w:rPr>
        <w:t>"</w:t>
      </w:r>
      <w:r w:rsidRPr="00ED5526">
        <w:rPr>
          <w:bCs/>
          <w:sz w:val="28"/>
          <w:szCs w:val="22"/>
        </w:rPr>
        <w:t xml:space="preserve"> суб’єктам господарювання</w:t>
      </w:r>
      <w:r w:rsidR="002648AD" w:rsidRPr="002648AD">
        <w:rPr>
          <w:bCs/>
          <w:sz w:val="28"/>
          <w:szCs w:val="22"/>
        </w:rPr>
        <w:t xml:space="preserve"> </w:t>
      </w:r>
      <w:r w:rsidRPr="00ED5526">
        <w:rPr>
          <w:bCs/>
          <w:szCs w:val="22"/>
        </w:rPr>
        <w:t>(за видами кредитів).</w:t>
      </w:r>
    </w:p>
    <w:tbl>
      <w:tblPr>
        <w:tblW w:w="89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536"/>
        <w:gridCol w:w="906"/>
        <w:gridCol w:w="906"/>
        <w:gridCol w:w="1023"/>
        <w:gridCol w:w="611"/>
        <w:gridCol w:w="954"/>
        <w:gridCol w:w="576"/>
        <w:gridCol w:w="816"/>
        <w:gridCol w:w="576"/>
      </w:tblGrid>
      <w:tr w:rsidR="0067341A" w:rsidRPr="008A3509" w:rsidTr="008A3509">
        <w:trPr>
          <w:jc w:val="center"/>
        </w:trPr>
        <w:tc>
          <w:tcPr>
            <w:tcW w:w="2536" w:type="dxa"/>
            <w:vMerge w:val="restart"/>
            <w:shd w:val="clear" w:color="auto" w:fill="auto"/>
          </w:tcPr>
          <w:p w:rsidR="0067341A" w:rsidRPr="008A3509" w:rsidRDefault="0067341A" w:rsidP="008A3509">
            <w:pPr>
              <w:pStyle w:val="a5"/>
              <w:suppressAutoHyphens/>
              <w:ind w:firstLine="0"/>
              <w:jc w:val="left"/>
              <w:rPr>
                <w:bCs/>
                <w:sz w:val="20"/>
                <w:szCs w:val="16"/>
              </w:rPr>
            </w:pPr>
            <w:r w:rsidRPr="008A3509">
              <w:rPr>
                <w:bCs/>
                <w:sz w:val="20"/>
                <w:szCs w:val="16"/>
              </w:rPr>
              <w:t>Види кредитів</w:t>
            </w:r>
          </w:p>
        </w:tc>
        <w:tc>
          <w:tcPr>
            <w:tcW w:w="6368" w:type="dxa"/>
            <w:gridSpan w:val="8"/>
            <w:shd w:val="clear" w:color="auto" w:fill="auto"/>
          </w:tcPr>
          <w:p w:rsidR="0067341A" w:rsidRPr="008A3509" w:rsidRDefault="0067341A" w:rsidP="008A3509">
            <w:pPr>
              <w:pStyle w:val="a5"/>
              <w:suppressAutoHyphens/>
              <w:ind w:firstLine="0"/>
              <w:jc w:val="left"/>
              <w:rPr>
                <w:bCs/>
                <w:sz w:val="20"/>
                <w:szCs w:val="16"/>
              </w:rPr>
            </w:pPr>
            <w:r w:rsidRPr="008A3509">
              <w:rPr>
                <w:bCs/>
                <w:sz w:val="20"/>
                <w:szCs w:val="16"/>
              </w:rPr>
              <w:t>На кінець періоду</w:t>
            </w:r>
          </w:p>
        </w:tc>
      </w:tr>
      <w:tr w:rsidR="0067341A" w:rsidRPr="008A3509" w:rsidTr="008A3509">
        <w:trPr>
          <w:jc w:val="center"/>
        </w:trPr>
        <w:tc>
          <w:tcPr>
            <w:tcW w:w="2536" w:type="dxa"/>
            <w:vMerge/>
            <w:shd w:val="clear" w:color="auto" w:fill="auto"/>
          </w:tcPr>
          <w:p w:rsidR="0067341A" w:rsidRPr="008A3509" w:rsidRDefault="0067341A" w:rsidP="008A3509">
            <w:pPr>
              <w:pStyle w:val="a5"/>
              <w:suppressAutoHyphens/>
              <w:ind w:firstLine="0"/>
              <w:jc w:val="left"/>
              <w:rPr>
                <w:bCs/>
                <w:sz w:val="20"/>
                <w:szCs w:val="16"/>
              </w:rPr>
            </w:pPr>
          </w:p>
        </w:tc>
        <w:tc>
          <w:tcPr>
            <w:tcW w:w="1812" w:type="dxa"/>
            <w:gridSpan w:val="2"/>
            <w:shd w:val="clear" w:color="auto" w:fill="auto"/>
          </w:tcPr>
          <w:p w:rsidR="0067341A" w:rsidRPr="008A3509" w:rsidRDefault="00FF090D" w:rsidP="008A3509">
            <w:pPr>
              <w:pStyle w:val="a5"/>
              <w:suppressAutoHyphens/>
              <w:ind w:firstLine="0"/>
              <w:jc w:val="left"/>
              <w:rPr>
                <w:bCs/>
                <w:sz w:val="20"/>
                <w:szCs w:val="16"/>
              </w:rPr>
            </w:pPr>
            <w:r w:rsidRPr="008A3509">
              <w:rPr>
                <w:bCs/>
                <w:sz w:val="20"/>
                <w:szCs w:val="16"/>
              </w:rPr>
              <w:t>2003</w:t>
            </w:r>
            <w:r w:rsidR="0067341A" w:rsidRPr="008A3509">
              <w:rPr>
                <w:bCs/>
                <w:sz w:val="20"/>
                <w:szCs w:val="16"/>
              </w:rPr>
              <w:t xml:space="preserve"> рік</w:t>
            </w:r>
          </w:p>
        </w:tc>
        <w:tc>
          <w:tcPr>
            <w:tcW w:w="1634" w:type="dxa"/>
            <w:gridSpan w:val="2"/>
            <w:shd w:val="clear" w:color="auto" w:fill="auto"/>
          </w:tcPr>
          <w:p w:rsidR="0067341A" w:rsidRPr="008A3509" w:rsidRDefault="00FF090D" w:rsidP="008A3509">
            <w:pPr>
              <w:pStyle w:val="a5"/>
              <w:suppressAutoHyphens/>
              <w:ind w:firstLine="0"/>
              <w:jc w:val="left"/>
              <w:rPr>
                <w:bCs/>
                <w:sz w:val="20"/>
                <w:szCs w:val="16"/>
              </w:rPr>
            </w:pPr>
            <w:r w:rsidRPr="008A3509">
              <w:rPr>
                <w:bCs/>
                <w:sz w:val="20"/>
                <w:szCs w:val="16"/>
              </w:rPr>
              <w:t>2004</w:t>
            </w:r>
            <w:r w:rsidR="0067341A" w:rsidRPr="008A3509">
              <w:rPr>
                <w:bCs/>
                <w:sz w:val="20"/>
                <w:szCs w:val="16"/>
              </w:rPr>
              <w:t xml:space="preserve"> рік</w:t>
            </w:r>
          </w:p>
        </w:tc>
        <w:tc>
          <w:tcPr>
            <w:tcW w:w="1530" w:type="dxa"/>
            <w:gridSpan w:val="2"/>
            <w:shd w:val="clear" w:color="auto" w:fill="auto"/>
          </w:tcPr>
          <w:p w:rsidR="0067341A" w:rsidRPr="008A3509" w:rsidRDefault="00FF090D" w:rsidP="008A3509">
            <w:pPr>
              <w:pStyle w:val="a5"/>
              <w:suppressAutoHyphens/>
              <w:ind w:firstLine="0"/>
              <w:jc w:val="left"/>
              <w:rPr>
                <w:bCs/>
                <w:sz w:val="20"/>
                <w:szCs w:val="16"/>
              </w:rPr>
            </w:pPr>
            <w:r w:rsidRPr="008A3509">
              <w:rPr>
                <w:bCs/>
                <w:sz w:val="20"/>
                <w:szCs w:val="16"/>
              </w:rPr>
              <w:t>2005</w:t>
            </w:r>
            <w:r w:rsidR="0067341A" w:rsidRPr="008A3509">
              <w:rPr>
                <w:bCs/>
                <w:sz w:val="20"/>
                <w:szCs w:val="16"/>
              </w:rPr>
              <w:t xml:space="preserve"> рік</w:t>
            </w:r>
          </w:p>
        </w:tc>
        <w:tc>
          <w:tcPr>
            <w:tcW w:w="1392" w:type="dxa"/>
            <w:gridSpan w:val="2"/>
            <w:shd w:val="clear" w:color="auto" w:fill="auto"/>
          </w:tcPr>
          <w:p w:rsidR="0067341A" w:rsidRPr="008A3509" w:rsidRDefault="00FF090D" w:rsidP="008A3509">
            <w:pPr>
              <w:pStyle w:val="a5"/>
              <w:suppressAutoHyphens/>
              <w:ind w:firstLine="0"/>
              <w:jc w:val="left"/>
              <w:rPr>
                <w:bCs/>
                <w:sz w:val="20"/>
                <w:szCs w:val="16"/>
              </w:rPr>
            </w:pPr>
            <w:r w:rsidRPr="008A3509">
              <w:rPr>
                <w:bCs/>
                <w:sz w:val="20"/>
                <w:szCs w:val="16"/>
              </w:rPr>
              <w:t>2006</w:t>
            </w:r>
            <w:r w:rsidR="0067341A" w:rsidRPr="008A3509">
              <w:rPr>
                <w:bCs/>
                <w:sz w:val="20"/>
                <w:szCs w:val="16"/>
              </w:rPr>
              <w:t xml:space="preserve"> рік</w:t>
            </w:r>
          </w:p>
        </w:tc>
      </w:tr>
      <w:tr w:rsidR="0067341A" w:rsidRPr="008A3509" w:rsidTr="008A3509">
        <w:trPr>
          <w:jc w:val="center"/>
        </w:trPr>
        <w:tc>
          <w:tcPr>
            <w:tcW w:w="2536" w:type="dxa"/>
            <w:vMerge/>
            <w:shd w:val="clear" w:color="auto" w:fill="auto"/>
          </w:tcPr>
          <w:p w:rsidR="0067341A" w:rsidRPr="008A3509" w:rsidRDefault="0067341A" w:rsidP="008A3509">
            <w:pPr>
              <w:pStyle w:val="a5"/>
              <w:suppressAutoHyphens/>
              <w:ind w:firstLine="0"/>
              <w:jc w:val="left"/>
              <w:rPr>
                <w:bCs/>
                <w:sz w:val="20"/>
                <w:szCs w:val="16"/>
              </w:rPr>
            </w:pPr>
          </w:p>
        </w:tc>
        <w:tc>
          <w:tcPr>
            <w:tcW w:w="906" w:type="dxa"/>
            <w:shd w:val="clear" w:color="auto" w:fill="auto"/>
          </w:tcPr>
          <w:p w:rsidR="0067341A" w:rsidRPr="008A3509" w:rsidRDefault="00173BA0" w:rsidP="008A3509">
            <w:pPr>
              <w:pStyle w:val="a5"/>
              <w:suppressAutoHyphens/>
              <w:ind w:firstLine="0"/>
              <w:jc w:val="left"/>
              <w:rPr>
                <w:bCs/>
                <w:sz w:val="20"/>
                <w:szCs w:val="16"/>
              </w:rPr>
            </w:pPr>
            <w:r w:rsidRPr="008A3509">
              <w:rPr>
                <w:bCs/>
                <w:sz w:val="20"/>
                <w:szCs w:val="16"/>
              </w:rPr>
              <w:t>т</w:t>
            </w:r>
            <w:r w:rsidR="0067341A" w:rsidRPr="008A3509">
              <w:rPr>
                <w:bCs/>
                <w:sz w:val="20"/>
                <w:szCs w:val="16"/>
              </w:rPr>
              <w:t>ис. грн.</w:t>
            </w:r>
          </w:p>
        </w:tc>
        <w:tc>
          <w:tcPr>
            <w:tcW w:w="906" w:type="dxa"/>
            <w:shd w:val="clear" w:color="auto" w:fill="auto"/>
          </w:tcPr>
          <w:p w:rsidR="0067341A" w:rsidRPr="008A3509" w:rsidRDefault="0067341A" w:rsidP="008A3509">
            <w:pPr>
              <w:pStyle w:val="a5"/>
              <w:suppressAutoHyphens/>
              <w:ind w:firstLine="0"/>
              <w:jc w:val="left"/>
              <w:rPr>
                <w:bCs/>
                <w:sz w:val="20"/>
                <w:szCs w:val="16"/>
              </w:rPr>
            </w:pPr>
            <w:r w:rsidRPr="008A3509">
              <w:rPr>
                <w:bCs/>
                <w:sz w:val="20"/>
                <w:szCs w:val="16"/>
              </w:rPr>
              <w:t>%</w:t>
            </w:r>
          </w:p>
        </w:tc>
        <w:tc>
          <w:tcPr>
            <w:tcW w:w="1023" w:type="dxa"/>
            <w:shd w:val="clear" w:color="auto" w:fill="auto"/>
          </w:tcPr>
          <w:p w:rsidR="0067341A" w:rsidRPr="008A3509" w:rsidRDefault="00173BA0" w:rsidP="008A3509">
            <w:pPr>
              <w:pStyle w:val="a5"/>
              <w:suppressAutoHyphens/>
              <w:ind w:firstLine="0"/>
              <w:jc w:val="left"/>
              <w:rPr>
                <w:bCs/>
                <w:sz w:val="20"/>
                <w:szCs w:val="16"/>
              </w:rPr>
            </w:pPr>
            <w:r w:rsidRPr="008A3509">
              <w:rPr>
                <w:bCs/>
                <w:sz w:val="20"/>
                <w:szCs w:val="16"/>
              </w:rPr>
              <w:t>т</w:t>
            </w:r>
            <w:r w:rsidR="0067341A" w:rsidRPr="008A3509">
              <w:rPr>
                <w:bCs/>
                <w:sz w:val="20"/>
                <w:szCs w:val="16"/>
              </w:rPr>
              <w:t>ис. грн.</w:t>
            </w:r>
          </w:p>
        </w:tc>
        <w:tc>
          <w:tcPr>
            <w:tcW w:w="611" w:type="dxa"/>
            <w:shd w:val="clear" w:color="auto" w:fill="auto"/>
          </w:tcPr>
          <w:p w:rsidR="0067341A" w:rsidRPr="008A3509" w:rsidRDefault="0067341A" w:rsidP="008A3509">
            <w:pPr>
              <w:pStyle w:val="a5"/>
              <w:suppressAutoHyphens/>
              <w:ind w:firstLine="0"/>
              <w:jc w:val="left"/>
              <w:rPr>
                <w:bCs/>
                <w:sz w:val="20"/>
                <w:szCs w:val="16"/>
              </w:rPr>
            </w:pPr>
            <w:r w:rsidRPr="008A3509">
              <w:rPr>
                <w:bCs/>
                <w:sz w:val="20"/>
                <w:szCs w:val="16"/>
              </w:rPr>
              <w:t>%</w:t>
            </w:r>
          </w:p>
        </w:tc>
        <w:tc>
          <w:tcPr>
            <w:tcW w:w="954" w:type="dxa"/>
            <w:shd w:val="clear" w:color="auto" w:fill="auto"/>
          </w:tcPr>
          <w:p w:rsidR="0067341A" w:rsidRPr="008A3509" w:rsidRDefault="00173BA0" w:rsidP="008A3509">
            <w:pPr>
              <w:pStyle w:val="a5"/>
              <w:suppressAutoHyphens/>
              <w:ind w:firstLine="0"/>
              <w:jc w:val="left"/>
              <w:rPr>
                <w:bCs/>
                <w:sz w:val="20"/>
                <w:szCs w:val="16"/>
              </w:rPr>
            </w:pPr>
            <w:r w:rsidRPr="008A3509">
              <w:rPr>
                <w:bCs/>
                <w:sz w:val="20"/>
                <w:szCs w:val="16"/>
              </w:rPr>
              <w:t>т</w:t>
            </w:r>
            <w:r w:rsidR="0067341A" w:rsidRPr="008A3509">
              <w:rPr>
                <w:bCs/>
                <w:sz w:val="20"/>
                <w:szCs w:val="16"/>
              </w:rPr>
              <w:t>ис. грн.</w:t>
            </w:r>
          </w:p>
        </w:tc>
        <w:tc>
          <w:tcPr>
            <w:tcW w:w="576" w:type="dxa"/>
            <w:shd w:val="clear" w:color="auto" w:fill="auto"/>
          </w:tcPr>
          <w:p w:rsidR="0067341A" w:rsidRPr="008A3509" w:rsidRDefault="0067341A" w:rsidP="008A3509">
            <w:pPr>
              <w:pStyle w:val="a5"/>
              <w:suppressAutoHyphens/>
              <w:ind w:firstLine="0"/>
              <w:jc w:val="left"/>
              <w:rPr>
                <w:bCs/>
                <w:sz w:val="20"/>
                <w:szCs w:val="16"/>
              </w:rPr>
            </w:pPr>
            <w:r w:rsidRPr="008A3509">
              <w:rPr>
                <w:bCs/>
                <w:sz w:val="20"/>
                <w:szCs w:val="16"/>
              </w:rPr>
              <w:t>%</w:t>
            </w:r>
          </w:p>
        </w:tc>
        <w:tc>
          <w:tcPr>
            <w:tcW w:w="816" w:type="dxa"/>
            <w:shd w:val="clear" w:color="auto" w:fill="auto"/>
          </w:tcPr>
          <w:p w:rsidR="0067341A" w:rsidRPr="008A3509" w:rsidRDefault="00173BA0" w:rsidP="008A3509">
            <w:pPr>
              <w:pStyle w:val="a5"/>
              <w:suppressAutoHyphens/>
              <w:ind w:firstLine="0"/>
              <w:jc w:val="left"/>
              <w:rPr>
                <w:bCs/>
                <w:sz w:val="20"/>
                <w:szCs w:val="16"/>
              </w:rPr>
            </w:pPr>
            <w:r w:rsidRPr="008A3509">
              <w:rPr>
                <w:bCs/>
                <w:sz w:val="20"/>
                <w:szCs w:val="16"/>
              </w:rPr>
              <w:t>т</w:t>
            </w:r>
            <w:r w:rsidR="0067341A" w:rsidRPr="008A3509">
              <w:rPr>
                <w:bCs/>
                <w:sz w:val="20"/>
                <w:szCs w:val="16"/>
              </w:rPr>
              <w:t>ис. грн.</w:t>
            </w:r>
          </w:p>
        </w:tc>
        <w:tc>
          <w:tcPr>
            <w:tcW w:w="576" w:type="dxa"/>
            <w:shd w:val="clear" w:color="auto" w:fill="auto"/>
          </w:tcPr>
          <w:p w:rsidR="0067341A" w:rsidRPr="008A3509" w:rsidRDefault="0067341A" w:rsidP="008A3509">
            <w:pPr>
              <w:pStyle w:val="a5"/>
              <w:suppressAutoHyphens/>
              <w:ind w:firstLine="0"/>
              <w:jc w:val="left"/>
              <w:rPr>
                <w:bCs/>
                <w:sz w:val="20"/>
                <w:szCs w:val="16"/>
              </w:rPr>
            </w:pPr>
            <w:r w:rsidRPr="008A3509">
              <w:rPr>
                <w:bCs/>
                <w:sz w:val="20"/>
                <w:szCs w:val="16"/>
              </w:rPr>
              <w:t>%</w:t>
            </w:r>
          </w:p>
        </w:tc>
      </w:tr>
      <w:tr w:rsidR="0067341A" w:rsidRPr="008A3509" w:rsidTr="008A3509">
        <w:trPr>
          <w:jc w:val="center"/>
        </w:trPr>
        <w:tc>
          <w:tcPr>
            <w:tcW w:w="2536" w:type="dxa"/>
            <w:shd w:val="clear" w:color="auto" w:fill="auto"/>
          </w:tcPr>
          <w:p w:rsidR="0067341A" w:rsidRPr="008A3509" w:rsidRDefault="00173BA0" w:rsidP="008A3509">
            <w:pPr>
              <w:pStyle w:val="a5"/>
              <w:suppressAutoHyphens/>
              <w:ind w:firstLine="0"/>
              <w:jc w:val="left"/>
              <w:rPr>
                <w:bCs/>
                <w:iCs/>
                <w:sz w:val="20"/>
                <w:szCs w:val="16"/>
              </w:rPr>
            </w:pPr>
            <w:r w:rsidRPr="008A3509">
              <w:rPr>
                <w:bCs/>
                <w:iCs/>
                <w:sz w:val="20"/>
                <w:szCs w:val="16"/>
              </w:rPr>
              <w:t>Усього</w:t>
            </w:r>
          </w:p>
        </w:tc>
        <w:tc>
          <w:tcPr>
            <w:tcW w:w="906" w:type="dxa"/>
            <w:shd w:val="clear" w:color="auto" w:fill="auto"/>
          </w:tcPr>
          <w:p w:rsidR="0067341A" w:rsidRPr="008A3509" w:rsidRDefault="0067341A" w:rsidP="008A3509">
            <w:pPr>
              <w:pStyle w:val="a5"/>
              <w:suppressAutoHyphens/>
              <w:ind w:firstLine="0"/>
              <w:jc w:val="left"/>
              <w:rPr>
                <w:bCs/>
                <w:iCs/>
                <w:sz w:val="20"/>
                <w:szCs w:val="16"/>
              </w:rPr>
            </w:pPr>
            <w:r w:rsidRPr="008A3509">
              <w:rPr>
                <w:bCs/>
                <w:iCs/>
                <w:sz w:val="20"/>
                <w:szCs w:val="16"/>
              </w:rPr>
              <w:t>8873</w:t>
            </w:r>
          </w:p>
        </w:tc>
        <w:tc>
          <w:tcPr>
            <w:tcW w:w="906" w:type="dxa"/>
            <w:shd w:val="clear" w:color="auto" w:fill="auto"/>
          </w:tcPr>
          <w:p w:rsidR="0067341A" w:rsidRPr="008A3509" w:rsidRDefault="0067341A" w:rsidP="008A3509">
            <w:pPr>
              <w:pStyle w:val="a5"/>
              <w:suppressAutoHyphens/>
              <w:ind w:firstLine="0"/>
              <w:jc w:val="left"/>
              <w:rPr>
                <w:bCs/>
                <w:iCs/>
                <w:sz w:val="20"/>
                <w:szCs w:val="16"/>
              </w:rPr>
            </w:pPr>
            <w:r w:rsidRPr="008A3509">
              <w:rPr>
                <w:bCs/>
                <w:iCs/>
                <w:sz w:val="20"/>
                <w:szCs w:val="16"/>
              </w:rPr>
              <w:t>100</w:t>
            </w:r>
          </w:p>
        </w:tc>
        <w:tc>
          <w:tcPr>
            <w:tcW w:w="1023" w:type="dxa"/>
            <w:shd w:val="clear" w:color="auto" w:fill="auto"/>
          </w:tcPr>
          <w:p w:rsidR="0067341A" w:rsidRPr="008A3509" w:rsidRDefault="0067341A" w:rsidP="008A3509">
            <w:pPr>
              <w:pStyle w:val="a5"/>
              <w:suppressAutoHyphens/>
              <w:ind w:firstLine="0"/>
              <w:jc w:val="left"/>
              <w:rPr>
                <w:bCs/>
                <w:iCs/>
                <w:sz w:val="20"/>
                <w:szCs w:val="16"/>
              </w:rPr>
            </w:pPr>
            <w:r w:rsidRPr="008A3509">
              <w:rPr>
                <w:bCs/>
                <w:iCs/>
                <w:sz w:val="20"/>
                <w:szCs w:val="16"/>
              </w:rPr>
              <w:t>11787</w:t>
            </w:r>
          </w:p>
        </w:tc>
        <w:tc>
          <w:tcPr>
            <w:tcW w:w="611" w:type="dxa"/>
            <w:shd w:val="clear" w:color="auto" w:fill="auto"/>
          </w:tcPr>
          <w:p w:rsidR="0067341A" w:rsidRPr="008A3509" w:rsidRDefault="0067341A" w:rsidP="008A3509">
            <w:pPr>
              <w:pStyle w:val="a5"/>
              <w:suppressAutoHyphens/>
              <w:ind w:firstLine="0"/>
              <w:jc w:val="left"/>
              <w:rPr>
                <w:bCs/>
                <w:iCs/>
                <w:sz w:val="20"/>
                <w:szCs w:val="16"/>
              </w:rPr>
            </w:pPr>
            <w:r w:rsidRPr="008A3509">
              <w:rPr>
                <w:bCs/>
                <w:iCs/>
                <w:sz w:val="20"/>
                <w:szCs w:val="16"/>
              </w:rPr>
              <w:t>100</w:t>
            </w:r>
          </w:p>
        </w:tc>
        <w:tc>
          <w:tcPr>
            <w:tcW w:w="954" w:type="dxa"/>
            <w:shd w:val="clear" w:color="auto" w:fill="auto"/>
          </w:tcPr>
          <w:p w:rsidR="0067341A" w:rsidRPr="008A3509" w:rsidRDefault="0067341A" w:rsidP="008A3509">
            <w:pPr>
              <w:pStyle w:val="a5"/>
              <w:suppressAutoHyphens/>
              <w:ind w:firstLine="0"/>
              <w:jc w:val="left"/>
              <w:rPr>
                <w:bCs/>
                <w:iCs/>
                <w:sz w:val="20"/>
                <w:szCs w:val="16"/>
              </w:rPr>
            </w:pPr>
            <w:r w:rsidRPr="008A3509">
              <w:rPr>
                <w:bCs/>
                <w:iCs/>
                <w:sz w:val="20"/>
                <w:szCs w:val="16"/>
              </w:rPr>
              <w:t>19121</w:t>
            </w:r>
          </w:p>
        </w:tc>
        <w:tc>
          <w:tcPr>
            <w:tcW w:w="576" w:type="dxa"/>
            <w:shd w:val="clear" w:color="auto" w:fill="auto"/>
          </w:tcPr>
          <w:p w:rsidR="0067341A" w:rsidRPr="008A3509" w:rsidRDefault="0067341A" w:rsidP="008A3509">
            <w:pPr>
              <w:pStyle w:val="a5"/>
              <w:suppressAutoHyphens/>
              <w:ind w:firstLine="0"/>
              <w:jc w:val="left"/>
              <w:rPr>
                <w:bCs/>
                <w:iCs/>
                <w:sz w:val="20"/>
                <w:szCs w:val="16"/>
              </w:rPr>
            </w:pPr>
            <w:r w:rsidRPr="008A3509">
              <w:rPr>
                <w:bCs/>
                <w:iCs/>
                <w:sz w:val="20"/>
                <w:szCs w:val="16"/>
              </w:rPr>
              <w:t>100</w:t>
            </w:r>
          </w:p>
        </w:tc>
        <w:tc>
          <w:tcPr>
            <w:tcW w:w="816" w:type="dxa"/>
            <w:shd w:val="clear" w:color="auto" w:fill="auto"/>
          </w:tcPr>
          <w:p w:rsidR="0067341A" w:rsidRPr="008A3509" w:rsidRDefault="0067341A" w:rsidP="008A3509">
            <w:pPr>
              <w:pStyle w:val="a5"/>
              <w:suppressAutoHyphens/>
              <w:ind w:firstLine="0"/>
              <w:jc w:val="left"/>
              <w:rPr>
                <w:bCs/>
                <w:iCs/>
                <w:sz w:val="20"/>
                <w:szCs w:val="16"/>
              </w:rPr>
            </w:pPr>
            <w:r w:rsidRPr="008A3509">
              <w:rPr>
                <w:bCs/>
                <w:iCs/>
                <w:sz w:val="20"/>
                <w:szCs w:val="16"/>
              </w:rPr>
              <w:t>24466</w:t>
            </w:r>
          </w:p>
        </w:tc>
        <w:tc>
          <w:tcPr>
            <w:tcW w:w="576" w:type="dxa"/>
            <w:shd w:val="clear" w:color="auto" w:fill="auto"/>
          </w:tcPr>
          <w:p w:rsidR="0067341A" w:rsidRPr="008A3509" w:rsidRDefault="0067341A" w:rsidP="008A3509">
            <w:pPr>
              <w:pStyle w:val="a5"/>
              <w:suppressAutoHyphens/>
              <w:ind w:firstLine="0"/>
              <w:jc w:val="left"/>
              <w:rPr>
                <w:bCs/>
                <w:iCs/>
                <w:sz w:val="20"/>
                <w:szCs w:val="16"/>
              </w:rPr>
            </w:pPr>
            <w:r w:rsidRPr="008A3509">
              <w:rPr>
                <w:bCs/>
                <w:iCs/>
                <w:sz w:val="20"/>
                <w:szCs w:val="16"/>
              </w:rPr>
              <w:t>100</w:t>
            </w:r>
          </w:p>
        </w:tc>
      </w:tr>
      <w:tr w:rsidR="00173BA0" w:rsidRPr="008A3509" w:rsidTr="008A3509">
        <w:trPr>
          <w:jc w:val="center"/>
        </w:trPr>
        <w:tc>
          <w:tcPr>
            <w:tcW w:w="2536" w:type="dxa"/>
            <w:shd w:val="clear" w:color="auto" w:fill="auto"/>
          </w:tcPr>
          <w:p w:rsidR="00173BA0" w:rsidRPr="008A3509" w:rsidRDefault="00173BA0" w:rsidP="008A3509">
            <w:pPr>
              <w:pStyle w:val="a5"/>
              <w:suppressAutoHyphens/>
              <w:ind w:firstLine="0"/>
              <w:jc w:val="left"/>
              <w:rPr>
                <w:bCs/>
                <w:iCs/>
                <w:sz w:val="20"/>
                <w:szCs w:val="16"/>
              </w:rPr>
            </w:pPr>
            <w:r w:rsidRPr="008A3509">
              <w:rPr>
                <w:bCs/>
                <w:iCs/>
                <w:sz w:val="20"/>
                <w:szCs w:val="16"/>
              </w:rPr>
              <w:t>У тому числі:</w:t>
            </w:r>
          </w:p>
        </w:tc>
        <w:tc>
          <w:tcPr>
            <w:tcW w:w="6368" w:type="dxa"/>
            <w:gridSpan w:val="8"/>
            <w:shd w:val="clear" w:color="auto" w:fill="auto"/>
          </w:tcPr>
          <w:p w:rsidR="00173BA0" w:rsidRPr="008A3509" w:rsidRDefault="00173BA0" w:rsidP="008A3509">
            <w:pPr>
              <w:pStyle w:val="a5"/>
              <w:suppressAutoHyphens/>
              <w:ind w:firstLine="0"/>
              <w:jc w:val="left"/>
              <w:rPr>
                <w:bCs/>
                <w:iCs/>
                <w:sz w:val="20"/>
                <w:szCs w:val="16"/>
              </w:rPr>
            </w:pPr>
          </w:p>
        </w:tc>
      </w:tr>
      <w:tr w:rsidR="0067341A" w:rsidRPr="008A3509" w:rsidTr="008A3509">
        <w:trPr>
          <w:jc w:val="center"/>
        </w:trPr>
        <w:tc>
          <w:tcPr>
            <w:tcW w:w="2536"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lastRenderedPageBreak/>
              <w:t>овердрафт</w:t>
            </w:r>
          </w:p>
        </w:tc>
        <w:tc>
          <w:tcPr>
            <w:tcW w:w="906"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44</w:t>
            </w:r>
          </w:p>
        </w:tc>
        <w:tc>
          <w:tcPr>
            <w:tcW w:w="906"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0</w:t>
            </w:r>
          </w:p>
        </w:tc>
        <w:tc>
          <w:tcPr>
            <w:tcW w:w="1023"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127</w:t>
            </w:r>
          </w:p>
        </w:tc>
        <w:tc>
          <w:tcPr>
            <w:tcW w:w="611"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1</w:t>
            </w:r>
          </w:p>
        </w:tc>
        <w:tc>
          <w:tcPr>
            <w:tcW w:w="954"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359</w:t>
            </w:r>
          </w:p>
        </w:tc>
        <w:tc>
          <w:tcPr>
            <w:tcW w:w="576"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2</w:t>
            </w:r>
          </w:p>
        </w:tc>
        <w:tc>
          <w:tcPr>
            <w:tcW w:w="816"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589</w:t>
            </w:r>
          </w:p>
        </w:tc>
        <w:tc>
          <w:tcPr>
            <w:tcW w:w="576"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2</w:t>
            </w:r>
          </w:p>
        </w:tc>
      </w:tr>
      <w:tr w:rsidR="0067341A" w:rsidRPr="008A3509" w:rsidTr="008A3509">
        <w:trPr>
          <w:jc w:val="center"/>
        </w:trPr>
        <w:tc>
          <w:tcPr>
            <w:tcW w:w="2536"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за операціями РЕПО</w:t>
            </w:r>
          </w:p>
        </w:tc>
        <w:tc>
          <w:tcPr>
            <w:tcW w:w="906"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5</w:t>
            </w:r>
          </w:p>
        </w:tc>
        <w:tc>
          <w:tcPr>
            <w:tcW w:w="906"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0</w:t>
            </w:r>
          </w:p>
        </w:tc>
        <w:tc>
          <w:tcPr>
            <w:tcW w:w="1023"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11</w:t>
            </w:r>
          </w:p>
        </w:tc>
        <w:tc>
          <w:tcPr>
            <w:tcW w:w="611"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0</w:t>
            </w:r>
          </w:p>
        </w:tc>
        <w:tc>
          <w:tcPr>
            <w:tcW w:w="954"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58</w:t>
            </w:r>
          </w:p>
        </w:tc>
        <w:tc>
          <w:tcPr>
            <w:tcW w:w="576"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0</w:t>
            </w:r>
          </w:p>
        </w:tc>
        <w:tc>
          <w:tcPr>
            <w:tcW w:w="816"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56</w:t>
            </w:r>
          </w:p>
        </w:tc>
        <w:tc>
          <w:tcPr>
            <w:tcW w:w="576"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0</w:t>
            </w:r>
          </w:p>
        </w:tc>
      </w:tr>
      <w:tr w:rsidR="0067341A" w:rsidRPr="008A3509" w:rsidTr="008A3509">
        <w:trPr>
          <w:jc w:val="center"/>
        </w:trPr>
        <w:tc>
          <w:tcPr>
            <w:tcW w:w="2536"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за врахованими векселями</w:t>
            </w:r>
          </w:p>
        </w:tc>
        <w:tc>
          <w:tcPr>
            <w:tcW w:w="906"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328</w:t>
            </w:r>
          </w:p>
        </w:tc>
        <w:tc>
          <w:tcPr>
            <w:tcW w:w="906"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4</w:t>
            </w:r>
          </w:p>
        </w:tc>
        <w:tc>
          <w:tcPr>
            <w:tcW w:w="1023"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355</w:t>
            </w:r>
          </w:p>
        </w:tc>
        <w:tc>
          <w:tcPr>
            <w:tcW w:w="611"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3</w:t>
            </w:r>
          </w:p>
        </w:tc>
        <w:tc>
          <w:tcPr>
            <w:tcW w:w="954"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588</w:t>
            </w:r>
          </w:p>
        </w:tc>
        <w:tc>
          <w:tcPr>
            <w:tcW w:w="576"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3</w:t>
            </w:r>
          </w:p>
        </w:tc>
        <w:tc>
          <w:tcPr>
            <w:tcW w:w="816"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645</w:t>
            </w:r>
          </w:p>
        </w:tc>
        <w:tc>
          <w:tcPr>
            <w:tcW w:w="576"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3</w:t>
            </w:r>
          </w:p>
        </w:tc>
      </w:tr>
      <w:tr w:rsidR="0067341A" w:rsidRPr="008A3509" w:rsidTr="008A3509">
        <w:trPr>
          <w:jc w:val="center"/>
        </w:trPr>
        <w:tc>
          <w:tcPr>
            <w:tcW w:w="2536"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за факторинговими операціями</w:t>
            </w:r>
          </w:p>
        </w:tc>
        <w:tc>
          <w:tcPr>
            <w:tcW w:w="906"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20</w:t>
            </w:r>
          </w:p>
        </w:tc>
        <w:tc>
          <w:tcPr>
            <w:tcW w:w="906"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0</w:t>
            </w:r>
          </w:p>
        </w:tc>
        <w:tc>
          <w:tcPr>
            <w:tcW w:w="1023"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12</w:t>
            </w:r>
          </w:p>
        </w:tc>
        <w:tc>
          <w:tcPr>
            <w:tcW w:w="611"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0</w:t>
            </w:r>
          </w:p>
        </w:tc>
        <w:tc>
          <w:tcPr>
            <w:tcW w:w="954"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22</w:t>
            </w:r>
          </w:p>
        </w:tc>
        <w:tc>
          <w:tcPr>
            <w:tcW w:w="576"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0</w:t>
            </w:r>
          </w:p>
        </w:tc>
        <w:tc>
          <w:tcPr>
            <w:tcW w:w="816"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26</w:t>
            </w:r>
          </w:p>
        </w:tc>
        <w:tc>
          <w:tcPr>
            <w:tcW w:w="576"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0</w:t>
            </w:r>
          </w:p>
        </w:tc>
      </w:tr>
      <w:tr w:rsidR="0067341A" w:rsidRPr="008A3509" w:rsidTr="008A3509">
        <w:trPr>
          <w:jc w:val="center"/>
        </w:trPr>
        <w:tc>
          <w:tcPr>
            <w:tcW w:w="2536"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за внутрішніми торговельними операціями</w:t>
            </w:r>
          </w:p>
        </w:tc>
        <w:tc>
          <w:tcPr>
            <w:tcW w:w="906"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1179</w:t>
            </w:r>
          </w:p>
        </w:tc>
        <w:tc>
          <w:tcPr>
            <w:tcW w:w="906"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13</w:t>
            </w:r>
          </w:p>
        </w:tc>
        <w:tc>
          <w:tcPr>
            <w:tcW w:w="1023"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1307</w:t>
            </w:r>
          </w:p>
        </w:tc>
        <w:tc>
          <w:tcPr>
            <w:tcW w:w="611"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11</w:t>
            </w:r>
          </w:p>
        </w:tc>
        <w:tc>
          <w:tcPr>
            <w:tcW w:w="954"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2303</w:t>
            </w:r>
          </w:p>
        </w:tc>
        <w:tc>
          <w:tcPr>
            <w:tcW w:w="576"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12</w:t>
            </w:r>
          </w:p>
        </w:tc>
        <w:tc>
          <w:tcPr>
            <w:tcW w:w="816"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2456</w:t>
            </w:r>
          </w:p>
        </w:tc>
        <w:tc>
          <w:tcPr>
            <w:tcW w:w="576"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10</w:t>
            </w:r>
          </w:p>
        </w:tc>
      </w:tr>
      <w:tr w:rsidR="0067341A" w:rsidRPr="008A3509" w:rsidTr="008A3509">
        <w:trPr>
          <w:jc w:val="center"/>
        </w:trPr>
        <w:tc>
          <w:tcPr>
            <w:tcW w:w="2536"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за експортно-імпортними операціями</w:t>
            </w:r>
          </w:p>
        </w:tc>
        <w:tc>
          <w:tcPr>
            <w:tcW w:w="906"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2434</w:t>
            </w:r>
          </w:p>
        </w:tc>
        <w:tc>
          <w:tcPr>
            <w:tcW w:w="906"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27</w:t>
            </w:r>
          </w:p>
        </w:tc>
        <w:tc>
          <w:tcPr>
            <w:tcW w:w="1023"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3836</w:t>
            </w:r>
          </w:p>
        </w:tc>
        <w:tc>
          <w:tcPr>
            <w:tcW w:w="611"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33</w:t>
            </w:r>
          </w:p>
        </w:tc>
        <w:tc>
          <w:tcPr>
            <w:tcW w:w="954"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5121</w:t>
            </w:r>
          </w:p>
        </w:tc>
        <w:tc>
          <w:tcPr>
            <w:tcW w:w="576"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27</w:t>
            </w:r>
          </w:p>
        </w:tc>
        <w:tc>
          <w:tcPr>
            <w:tcW w:w="816"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6232</w:t>
            </w:r>
          </w:p>
        </w:tc>
        <w:tc>
          <w:tcPr>
            <w:tcW w:w="576"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25</w:t>
            </w:r>
          </w:p>
        </w:tc>
      </w:tr>
      <w:tr w:rsidR="0067341A" w:rsidRPr="008A3509" w:rsidTr="008A3509">
        <w:trPr>
          <w:jc w:val="center"/>
        </w:trPr>
        <w:tc>
          <w:tcPr>
            <w:tcW w:w="2536"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інші кредити в плинну діяльність</w:t>
            </w:r>
          </w:p>
        </w:tc>
        <w:tc>
          <w:tcPr>
            <w:tcW w:w="906"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3975</w:t>
            </w:r>
          </w:p>
        </w:tc>
        <w:tc>
          <w:tcPr>
            <w:tcW w:w="906"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45</w:t>
            </w:r>
          </w:p>
        </w:tc>
        <w:tc>
          <w:tcPr>
            <w:tcW w:w="1023"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5095</w:t>
            </w:r>
          </w:p>
        </w:tc>
        <w:tc>
          <w:tcPr>
            <w:tcW w:w="611"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43</w:t>
            </w:r>
          </w:p>
        </w:tc>
        <w:tc>
          <w:tcPr>
            <w:tcW w:w="954"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9596</w:t>
            </w:r>
          </w:p>
        </w:tc>
        <w:tc>
          <w:tcPr>
            <w:tcW w:w="576"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50</w:t>
            </w:r>
          </w:p>
        </w:tc>
        <w:tc>
          <w:tcPr>
            <w:tcW w:w="816"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13296</w:t>
            </w:r>
          </w:p>
        </w:tc>
        <w:tc>
          <w:tcPr>
            <w:tcW w:w="576"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54</w:t>
            </w:r>
          </w:p>
        </w:tc>
      </w:tr>
      <w:tr w:rsidR="0067341A" w:rsidRPr="008A3509" w:rsidTr="008A3509">
        <w:trPr>
          <w:jc w:val="center"/>
        </w:trPr>
        <w:tc>
          <w:tcPr>
            <w:tcW w:w="2536"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кредити в інвестиційну діяльність</w:t>
            </w:r>
          </w:p>
        </w:tc>
        <w:tc>
          <w:tcPr>
            <w:tcW w:w="906"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887</w:t>
            </w:r>
          </w:p>
        </w:tc>
        <w:tc>
          <w:tcPr>
            <w:tcW w:w="906"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10</w:t>
            </w:r>
          </w:p>
        </w:tc>
        <w:tc>
          <w:tcPr>
            <w:tcW w:w="1023"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1044</w:t>
            </w:r>
          </w:p>
        </w:tc>
        <w:tc>
          <w:tcPr>
            <w:tcW w:w="611"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9</w:t>
            </w:r>
          </w:p>
        </w:tc>
        <w:tc>
          <w:tcPr>
            <w:tcW w:w="954"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1073</w:t>
            </w:r>
          </w:p>
        </w:tc>
        <w:tc>
          <w:tcPr>
            <w:tcW w:w="576"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6</w:t>
            </w:r>
          </w:p>
        </w:tc>
        <w:tc>
          <w:tcPr>
            <w:tcW w:w="816"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1166</w:t>
            </w:r>
          </w:p>
        </w:tc>
        <w:tc>
          <w:tcPr>
            <w:tcW w:w="576"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5</w:t>
            </w:r>
          </w:p>
        </w:tc>
      </w:tr>
    </w:tbl>
    <w:p w:rsidR="0067341A" w:rsidRPr="00ED5526" w:rsidRDefault="0067341A" w:rsidP="00ED5526">
      <w:pPr>
        <w:suppressAutoHyphens/>
        <w:spacing w:line="360" w:lineRule="auto"/>
        <w:ind w:firstLine="709"/>
        <w:jc w:val="both"/>
        <w:rPr>
          <w:sz w:val="28"/>
          <w:lang w:val="uk-UA"/>
        </w:rPr>
      </w:pPr>
    </w:p>
    <w:p w:rsidR="0067341A" w:rsidRPr="00ED5526" w:rsidRDefault="0067341A" w:rsidP="00ED5526">
      <w:pPr>
        <w:suppressAutoHyphens/>
        <w:spacing w:line="360" w:lineRule="auto"/>
        <w:ind w:firstLine="709"/>
        <w:jc w:val="both"/>
        <w:rPr>
          <w:sz w:val="28"/>
          <w:lang w:val="uk-UA"/>
        </w:rPr>
      </w:pPr>
      <w:r w:rsidRPr="00ED5526">
        <w:rPr>
          <w:sz w:val="28"/>
          <w:lang w:val="uk-UA"/>
        </w:rPr>
        <w:t xml:space="preserve">Нагадаємо, однією з хрестоматійних ознак економічного пожвавлення у будь-якій країні є збільшення грошових (у тому числі кредитних) надходжень у будівництво, транспорт і зв’язок. Розподіл кредитів </w:t>
      </w:r>
      <w:r w:rsidR="00486F8E" w:rsidRPr="00ED5526">
        <w:rPr>
          <w:sz w:val="28"/>
          <w:lang w:val="uk-UA"/>
        </w:rPr>
        <w:t xml:space="preserve">ВАТ АБ </w:t>
      </w:r>
      <w:r w:rsidR="00ED5526">
        <w:rPr>
          <w:sz w:val="28"/>
          <w:lang w:val="uk-UA"/>
        </w:rPr>
        <w:t>"</w:t>
      </w:r>
      <w:r w:rsidR="00486F8E" w:rsidRPr="00ED5526">
        <w:rPr>
          <w:sz w:val="28"/>
          <w:lang w:val="uk-UA"/>
        </w:rPr>
        <w:t>Укргазбанк</w:t>
      </w:r>
      <w:r w:rsidR="00ED5526">
        <w:rPr>
          <w:sz w:val="28"/>
          <w:lang w:val="uk-UA"/>
        </w:rPr>
        <w:t>"</w:t>
      </w:r>
      <w:r w:rsidRPr="00ED5526">
        <w:rPr>
          <w:sz w:val="28"/>
          <w:lang w:val="uk-UA"/>
        </w:rPr>
        <w:t xml:space="preserve"> за галузями економіки свідчить про протилежну тенденцію – нині кредитуються в основному промисловість і торгівля (таблиці </w:t>
      </w:r>
      <w:r w:rsidRPr="00ED5526">
        <w:rPr>
          <w:sz w:val="28"/>
        </w:rPr>
        <w:t>12</w:t>
      </w:r>
      <w:r w:rsidRPr="00ED5526">
        <w:rPr>
          <w:sz w:val="28"/>
          <w:lang w:val="uk-UA"/>
        </w:rPr>
        <w:t xml:space="preserve">, </w:t>
      </w:r>
      <w:r w:rsidRPr="00ED5526">
        <w:rPr>
          <w:sz w:val="28"/>
        </w:rPr>
        <w:t>13</w:t>
      </w:r>
      <w:r w:rsidRPr="00ED5526">
        <w:rPr>
          <w:sz w:val="28"/>
          <w:lang w:val="uk-UA"/>
        </w:rPr>
        <w:t>). Проте зростання кредитів сільському господарству до рівня 10% від обсягу кредитного портфеля банку, на думку автора, є позитивним зрушенням і може стати важливим чинником розвитку агропромислового комплексу.</w:t>
      </w:r>
    </w:p>
    <w:p w:rsidR="00D14299" w:rsidRPr="00ED5526" w:rsidRDefault="00D14299" w:rsidP="00ED5526">
      <w:pPr>
        <w:suppressAutoHyphens/>
        <w:spacing w:line="360" w:lineRule="auto"/>
        <w:ind w:firstLine="709"/>
        <w:jc w:val="both"/>
        <w:rPr>
          <w:sz w:val="28"/>
        </w:rPr>
      </w:pPr>
    </w:p>
    <w:p w:rsidR="0067341A" w:rsidRPr="002648AD" w:rsidRDefault="0067341A" w:rsidP="002648AD">
      <w:pPr>
        <w:suppressAutoHyphens/>
        <w:spacing w:line="360" w:lineRule="auto"/>
        <w:ind w:firstLine="709"/>
        <w:jc w:val="both"/>
        <w:rPr>
          <w:sz w:val="28"/>
          <w:szCs w:val="22"/>
        </w:rPr>
      </w:pPr>
      <w:r w:rsidRPr="00ED5526">
        <w:rPr>
          <w:sz w:val="28"/>
          <w:szCs w:val="22"/>
        </w:rPr>
        <w:t>Таблиця 11.</w:t>
      </w:r>
      <w:r w:rsidR="00D14299" w:rsidRPr="00ED5526">
        <w:rPr>
          <w:sz w:val="28"/>
          <w:szCs w:val="22"/>
        </w:rPr>
        <w:t xml:space="preserve"> </w:t>
      </w:r>
      <w:r w:rsidRPr="00ED5526">
        <w:rPr>
          <w:bCs/>
          <w:sz w:val="28"/>
          <w:szCs w:val="22"/>
        </w:rPr>
        <w:t xml:space="preserve">Кредити, надані </w:t>
      </w:r>
      <w:r w:rsidR="00486F8E" w:rsidRPr="00ED5526">
        <w:rPr>
          <w:bCs/>
          <w:sz w:val="28"/>
          <w:szCs w:val="22"/>
        </w:rPr>
        <w:t xml:space="preserve">ВАТ </w:t>
      </w:r>
      <w:r w:rsidRPr="00ED5526">
        <w:rPr>
          <w:bCs/>
          <w:sz w:val="28"/>
          <w:szCs w:val="22"/>
        </w:rPr>
        <w:t xml:space="preserve">АБ </w:t>
      </w:r>
      <w:r w:rsidR="00ED5526">
        <w:rPr>
          <w:bCs/>
          <w:sz w:val="28"/>
          <w:szCs w:val="22"/>
        </w:rPr>
        <w:t>"</w:t>
      </w:r>
      <w:r w:rsidRPr="00ED5526">
        <w:rPr>
          <w:bCs/>
          <w:sz w:val="28"/>
          <w:szCs w:val="22"/>
        </w:rPr>
        <w:t>Укр</w:t>
      </w:r>
      <w:r w:rsidR="00486F8E" w:rsidRPr="00ED5526">
        <w:rPr>
          <w:bCs/>
          <w:sz w:val="28"/>
          <w:szCs w:val="22"/>
        </w:rPr>
        <w:t>газ</w:t>
      </w:r>
      <w:r w:rsidRPr="00ED5526">
        <w:rPr>
          <w:bCs/>
          <w:sz w:val="28"/>
          <w:szCs w:val="22"/>
        </w:rPr>
        <w:t>банк</w:t>
      </w:r>
      <w:r w:rsidR="00ED5526">
        <w:rPr>
          <w:bCs/>
          <w:sz w:val="28"/>
          <w:szCs w:val="22"/>
        </w:rPr>
        <w:t>"</w:t>
      </w:r>
      <w:r w:rsidRPr="00ED5526">
        <w:rPr>
          <w:bCs/>
          <w:sz w:val="28"/>
          <w:szCs w:val="22"/>
        </w:rPr>
        <w:t xml:space="preserve"> суб’єктам </w:t>
      </w:r>
      <w:r w:rsidRPr="002648AD">
        <w:rPr>
          <w:bCs/>
          <w:sz w:val="28"/>
          <w:szCs w:val="28"/>
        </w:rPr>
        <w:t>господа</w:t>
      </w:r>
      <w:r w:rsidR="00173BA0" w:rsidRPr="002648AD">
        <w:rPr>
          <w:bCs/>
          <w:sz w:val="28"/>
          <w:szCs w:val="28"/>
        </w:rPr>
        <w:t>рювання</w:t>
      </w:r>
      <w:r w:rsidR="002648AD" w:rsidRPr="002648AD">
        <w:rPr>
          <w:bCs/>
          <w:sz w:val="28"/>
          <w:szCs w:val="28"/>
        </w:rPr>
        <w:t xml:space="preserve"> </w:t>
      </w:r>
      <w:r w:rsidRPr="002648AD">
        <w:rPr>
          <w:bCs/>
          <w:sz w:val="28"/>
          <w:szCs w:val="28"/>
        </w:rPr>
        <w:t>(за видами економічної діяльності).</w:t>
      </w:r>
    </w:p>
    <w:tbl>
      <w:tblPr>
        <w:tblW w:w="91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5245"/>
        <w:gridCol w:w="1130"/>
        <w:gridCol w:w="851"/>
        <w:gridCol w:w="1131"/>
        <w:gridCol w:w="840"/>
      </w:tblGrid>
      <w:tr w:rsidR="0067341A" w:rsidRPr="008A3509" w:rsidTr="008A3509">
        <w:trPr>
          <w:jc w:val="center"/>
        </w:trPr>
        <w:tc>
          <w:tcPr>
            <w:tcW w:w="5245" w:type="dxa"/>
            <w:vMerge w:val="restart"/>
            <w:shd w:val="clear" w:color="auto" w:fill="auto"/>
          </w:tcPr>
          <w:p w:rsidR="0067341A" w:rsidRPr="008A3509" w:rsidRDefault="0067341A" w:rsidP="008A3509">
            <w:pPr>
              <w:pStyle w:val="a5"/>
              <w:suppressAutoHyphens/>
              <w:ind w:firstLine="0"/>
              <w:jc w:val="left"/>
              <w:rPr>
                <w:bCs/>
                <w:sz w:val="20"/>
                <w:szCs w:val="16"/>
              </w:rPr>
            </w:pPr>
            <w:r w:rsidRPr="008A3509">
              <w:rPr>
                <w:bCs/>
                <w:sz w:val="20"/>
                <w:szCs w:val="16"/>
              </w:rPr>
              <w:t>Види економічної діяльності</w:t>
            </w:r>
          </w:p>
        </w:tc>
        <w:tc>
          <w:tcPr>
            <w:tcW w:w="3952" w:type="dxa"/>
            <w:gridSpan w:val="4"/>
            <w:shd w:val="clear" w:color="auto" w:fill="auto"/>
          </w:tcPr>
          <w:p w:rsidR="0067341A" w:rsidRPr="008A3509" w:rsidRDefault="0067341A" w:rsidP="008A3509">
            <w:pPr>
              <w:pStyle w:val="a5"/>
              <w:suppressAutoHyphens/>
              <w:ind w:firstLine="0"/>
              <w:jc w:val="left"/>
              <w:rPr>
                <w:bCs/>
                <w:sz w:val="20"/>
                <w:szCs w:val="16"/>
              </w:rPr>
            </w:pPr>
            <w:r w:rsidRPr="008A3509">
              <w:rPr>
                <w:bCs/>
                <w:sz w:val="20"/>
                <w:szCs w:val="16"/>
              </w:rPr>
              <w:t>На кінець періоду</w:t>
            </w:r>
          </w:p>
        </w:tc>
      </w:tr>
      <w:tr w:rsidR="0067341A" w:rsidRPr="008A3509" w:rsidTr="008A3509">
        <w:trPr>
          <w:jc w:val="center"/>
        </w:trPr>
        <w:tc>
          <w:tcPr>
            <w:tcW w:w="5245" w:type="dxa"/>
            <w:vMerge/>
            <w:shd w:val="clear" w:color="auto" w:fill="auto"/>
          </w:tcPr>
          <w:p w:rsidR="0067341A" w:rsidRPr="008A3509" w:rsidRDefault="0067341A" w:rsidP="008A3509">
            <w:pPr>
              <w:pStyle w:val="a5"/>
              <w:suppressAutoHyphens/>
              <w:ind w:firstLine="0"/>
              <w:jc w:val="left"/>
              <w:rPr>
                <w:bCs/>
                <w:sz w:val="20"/>
                <w:szCs w:val="16"/>
              </w:rPr>
            </w:pPr>
          </w:p>
        </w:tc>
        <w:tc>
          <w:tcPr>
            <w:tcW w:w="1981" w:type="dxa"/>
            <w:gridSpan w:val="2"/>
            <w:shd w:val="clear" w:color="auto" w:fill="auto"/>
          </w:tcPr>
          <w:p w:rsidR="0067341A" w:rsidRPr="008A3509" w:rsidRDefault="0067341A" w:rsidP="008A3509">
            <w:pPr>
              <w:pStyle w:val="a5"/>
              <w:suppressAutoHyphens/>
              <w:ind w:firstLine="0"/>
              <w:jc w:val="left"/>
              <w:rPr>
                <w:bCs/>
                <w:sz w:val="20"/>
                <w:szCs w:val="16"/>
              </w:rPr>
            </w:pPr>
            <w:r w:rsidRPr="008A3509">
              <w:rPr>
                <w:bCs/>
                <w:sz w:val="20"/>
                <w:szCs w:val="16"/>
              </w:rPr>
              <w:t>200</w:t>
            </w:r>
            <w:r w:rsidR="00FF090D" w:rsidRPr="008A3509">
              <w:rPr>
                <w:bCs/>
                <w:sz w:val="20"/>
                <w:szCs w:val="16"/>
              </w:rPr>
              <w:t>5</w:t>
            </w:r>
            <w:r w:rsidRPr="008A3509">
              <w:rPr>
                <w:bCs/>
                <w:sz w:val="20"/>
                <w:szCs w:val="16"/>
              </w:rPr>
              <w:t xml:space="preserve"> рік</w:t>
            </w:r>
          </w:p>
        </w:tc>
        <w:tc>
          <w:tcPr>
            <w:tcW w:w="1971" w:type="dxa"/>
            <w:gridSpan w:val="2"/>
            <w:shd w:val="clear" w:color="auto" w:fill="auto"/>
          </w:tcPr>
          <w:p w:rsidR="0067341A" w:rsidRPr="008A3509" w:rsidRDefault="0067341A" w:rsidP="008A3509">
            <w:pPr>
              <w:pStyle w:val="a5"/>
              <w:suppressAutoHyphens/>
              <w:ind w:firstLine="0"/>
              <w:jc w:val="left"/>
              <w:rPr>
                <w:bCs/>
                <w:sz w:val="20"/>
                <w:szCs w:val="16"/>
              </w:rPr>
            </w:pPr>
            <w:r w:rsidRPr="008A3509">
              <w:rPr>
                <w:bCs/>
                <w:sz w:val="20"/>
                <w:szCs w:val="16"/>
              </w:rPr>
              <w:t>200</w:t>
            </w:r>
            <w:r w:rsidR="00FF090D" w:rsidRPr="008A3509">
              <w:rPr>
                <w:bCs/>
                <w:sz w:val="20"/>
                <w:szCs w:val="16"/>
              </w:rPr>
              <w:t>6</w:t>
            </w:r>
            <w:r w:rsidRPr="008A3509">
              <w:rPr>
                <w:bCs/>
                <w:sz w:val="20"/>
                <w:szCs w:val="16"/>
              </w:rPr>
              <w:t xml:space="preserve"> рік</w:t>
            </w:r>
          </w:p>
        </w:tc>
      </w:tr>
      <w:tr w:rsidR="0067341A" w:rsidRPr="008A3509" w:rsidTr="008A3509">
        <w:trPr>
          <w:jc w:val="center"/>
        </w:trPr>
        <w:tc>
          <w:tcPr>
            <w:tcW w:w="5245" w:type="dxa"/>
            <w:vMerge/>
            <w:shd w:val="clear" w:color="auto" w:fill="auto"/>
          </w:tcPr>
          <w:p w:rsidR="0067341A" w:rsidRPr="008A3509" w:rsidRDefault="0067341A" w:rsidP="008A3509">
            <w:pPr>
              <w:pStyle w:val="a5"/>
              <w:suppressAutoHyphens/>
              <w:ind w:firstLine="0"/>
              <w:jc w:val="left"/>
              <w:rPr>
                <w:bCs/>
                <w:sz w:val="20"/>
                <w:szCs w:val="16"/>
              </w:rPr>
            </w:pPr>
          </w:p>
        </w:tc>
        <w:tc>
          <w:tcPr>
            <w:tcW w:w="1130" w:type="dxa"/>
            <w:shd w:val="clear" w:color="auto" w:fill="auto"/>
          </w:tcPr>
          <w:p w:rsidR="0067341A" w:rsidRPr="008A3509" w:rsidRDefault="00173BA0" w:rsidP="008A3509">
            <w:pPr>
              <w:pStyle w:val="a5"/>
              <w:suppressAutoHyphens/>
              <w:ind w:firstLine="0"/>
              <w:jc w:val="left"/>
              <w:rPr>
                <w:bCs/>
                <w:sz w:val="20"/>
                <w:szCs w:val="16"/>
              </w:rPr>
            </w:pPr>
            <w:r w:rsidRPr="008A3509">
              <w:rPr>
                <w:bCs/>
                <w:sz w:val="20"/>
                <w:szCs w:val="16"/>
              </w:rPr>
              <w:t>т</w:t>
            </w:r>
            <w:r w:rsidR="0067341A" w:rsidRPr="008A3509">
              <w:rPr>
                <w:bCs/>
                <w:sz w:val="20"/>
                <w:szCs w:val="16"/>
              </w:rPr>
              <w:t>ис. грн.</w:t>
            </w:r>
          </w:p>
        </w:tc>
        <w:tc>
          <w:tcPr>
            <w:tcW w:w="851" w:type="dxa"/>
            <w:shd w:val="clear" w:color="auto" w:fill="auto"/>
          </w:tcPr>
          <w:p w:rsidR="0067341A" w:rsidRPr="008A3509" w:rsidRDefault="0067341A" w:rsidP="008A3509">
            <w:pPr>
              <w:pStyle w:val="a5"/>
              <w:suppressAutoHyphens/>
              <w:ind w:firstLine="0"/>
              <w:jc w:val="left"/>
              <w:rPr>
                <w:bCs/>
                <w:sz w:val="20"/>
                <w:szCs w:val="16"/>
              </w:rPr>
            </w:pPr>
            <w:r w:rsidRPr="008A3509">
              <w:rPr>
                <w:bCs/>
                <w:sz w:val="20"/>
                <w:szCs w:val="16"/>
              </w:rPr>
              <w:t>%</w:t>
            </w:r>
          </w:p>
        </w:tc>
        <w:tc>
          <w:tcPr>
            <w:tcW w:w="1131" w:type="dxa"/>
            <w:shd w:val="clear" w:color="auto" w:fill="auto"/>
          </w:tcPr>
          <w:p w:rsidR="0067341A" w:rsidRPr="008A3509" w:rsidRDefault="00173BA0" w:rsidP="008A3509">
            <w:pPr>
              <w:pStyle w:val="a5"/>
              <w:suppressAutoHyphens/>
              <w:ind w:firstLine="0"/>
              <w:jc w:val="left"/>
              <w:rPr>
                <w:bCs/>
                <w:sz w:val="20"/>
                <w:szCs w:val="16"/>
              </w:rPr>
            </w:pPr>
            <w:r w:rsidRPr="008A3509">
              <w:rPr>
                <w:bCs/>
                <w:sz w:val="20"/>
                <w:szCs w:val="16"/>
              </w:rPr>
              <w:t>т</w:t>
            </w:r>
            <w:r w:rsidR="0067341A" w:rsidRPr="008A3509">
              <w:rPr>
                <w:bCs/>
                <w:sz w:val="20"/>
                <w:szCs w:val="16"/>
              </w:rPr>
              <w:t>ис. грн.</w:t>
            </w:r>
          </w:p>
        </w:tc>
        <w:tc>
          <w:tcPr>
            <w:tcW w:w="840" w:type="dxa"/>
            <w:shd w:val="clear" w:color="auto" w:fill="auto"/>
          </w:tcPr>
          <w:p w:rsidR="0067341A" w:rsidRPr="008A3509" w:rsidRDefault="0067341A" w:rsidP="008A3509">
            <w:pPr>
              <w:pStyle w:val="a5"/>
              <w:suppressAutoHyphens/>
              <w:ind w:firstLine="0"/>
              <w:jc w:val="left"/>
              <w:rPr>
                <w:bCs/>
                <w:sz w:val="20"/>
                <w:szCs w:val="16"/>
              </w:rPr>
            </w:pPr>
            <w:r w:rsidRPr="008A3509">
              <w:rPr>
                <w:bCs/>
                <w:sz w:val="20"/>
                <w:szCs w:val="16"/>
              </w:rPr>
              <w:t>%</w:t>
            </w:r>
          </w:p>
        </w:tc>
      </w:tr>
      <w:tr w:rsidR="0067341A" w:rsidRPr="008A3509" w:rsidTr="008A3509">
        <w:trPr>
          <w:jc w:val="center"/>
        </w:trPr>
        <w:tc>
          <w:tcPr>
            <w:tcW w:w="5245" w:type="dxa"/>
            <w:shd w:val="clear" w:color="auto" w:fill="auto"/>
          </w:tcPr>
          <w:p w:rsidR="0067341A" w:rsidRPr="008A3509" w:rsidRDefault="0067341A" w:rsidP="008A3509">
            <w:pPr>
              <w:pStyle w:val="a5"/>
              <w:suppressAutoHyphens/>
              <w:ind w:firstLine="0"/>
              <w:jc w:val="left"/>
              <w:rPr>
                <w:bCs/>
                <w:iCs/>
                <w:sz w:val="20"/>
                <w:szCs w:val="16"/>
              </w:rPr>
            </w:pPr>
            <w:r w:rsidRPr="008A3509">
              <w:rPr>
                <w:bCs/>
                <w:iCs/>
                <w:sz w:val="20"/>
                <w:szCs w:val="16"/>
              </w:rPr>
              <w:t>Усього</w:t>
            </w:r>
          </w:p>
        </w:tc>
        <w:tc>
          <w:tcPr>
            <w:tcW w:w="1130" w:type="dxa"/>
            <w:shd w:val="clear" w:color="auto" w:fill="auto"/>
          </w:tcPr>
          <w:p w:rsidR="0067341A" w:rsidRPr="008A3509" w:rsidRDefault="0067341A" w:rsidP="008A3509">
            <w:pPr>
              <w:pStyle w:val="a5"/>
              <w:suppressAutoHyphens/>
              <w:ind w:firstLine="0"/>
              <w:jc w:val="left"/>
              <w:rPr>
                <w:bCs/>
                <w:iCs/>
                <w:sz w:val="20"/>
                <w:szCs w:val="16"/>
              </w:rPr>
            </w:pPr>
            <w:r w:rsidRPr="008A3509">
              <w:rPr>
                <w:bCs/>
                <w:iCs/>
                <w:sz w:val="20"/>
                <w:szCs w:val="16"/>
              </w:rPr>
              <w:t>19121</w:t>
            </w:r>
          </w:p>
        </w:tc>
        <w:tc>
          <w:tcPr>
            <w:tcW w:w="851" w:type="dxa"/>
            <w:shd w:val="clear" w:color="auto" w:fill="auto"/>
          </w:tcPr>
          <w:p w:rsidR="0067341A" w:rsidRPr="008A3509" w:rsidRDefault="0067341A" w:rsidP="008A3509">
            <w:pPr>
              <w:pStyle w:val="a5"/>
              <w:suppressAutoHyphens/>
              <w:ind w:firstLine="0"/>
              <w:jc w:val="left"/>
              <w:rPr>
                <w:bCs/>
                <w:iCs/>
                <w:sz w:val="20"/>
                <w:szCs w:val="16"/>
              </w:rPr>
            </w:pPr>
            <w:r w:rsidRPr="008A3509">
              <w:rPr>
                <w:bCs/>
                <w:iCs/>
                <w:sz w:val="20"/>
                <w:szCs w:val="16"/>
              </w:rPr>
              <w:t>100</w:t>
            </w:r>
          </w:p>
        </w:tc>
        <w:tc>
          <w:tcPr>
            <w:tcW w:w="1131" w:type="dxa"/>
            <w:shd w:val="clear" w:color="auto" w:fill="auto"/>
          </w:tcPr>
          <w:p w:rsidR="0067341A" w:rsidRPr="008A3509" w:rsidRDefault="0067341A" w:rsidP="008A3509">
            <w:pPr>
              <w:pStyle w:val="a5"/>
              <w:suppressAutoHyphens/>
              <w:ind w:firstLine="0"/>
              <w:jc w:val="left"/>
              <w:rPr>
                <w:bCs/>
                <w:iCs/>
                <w:sz w:val="20"/>
                <w:szCs w:val="16"/>
              </w:rPr>
            </w:pPr>
            <w:r w:rsidRPr="008A3509">
              <w:rPr>
                <w:bCs/>
                <w:iCs/>
                <w:sz w:val="20"/>
                <w:szCs w:val="16"/>
              </w:rPr>
              <w:t>24466</w:t>
            </w:r>
          </w:p>
        </w:tc>
        <w:tc>
          <w:tcPr>
            <w:tcW w:w="840" w:type="dxa"/>
            <w:shd w:val="clear" w:color="auto" w:fill="auto"/>
          </w:tcPr>
          <w:p w:rsidR="0067341A" w:rsidRPr="008A3509" w:rsidRDefault="0067341A" w:rsidP="008A3509">
            <w:pPr>
              <w:pStyle w:val="a5"/>
              <w:suppressAutoHyphens/>
              <w:ind w:firstLine="0"/>
              <w:jc w:val="left"/>
              <w:rPr>
                <w:bCs/>
                <w:iCs/>
                <w:sz w:val="20"/>
                <w:szCs w:val="16"/>
              </w:rPr>
            </w:pPr>
            <w:r w:rsidRPr="008A3509">
              <w:rPr>
                <w:bCs/>
                <w:iCs/>
                <w:sz w:val="20"/>
                <w:szCs w:val="16"/>
              </w:rPr>
              <w:t>100</w:t>
            </w:r>
          </w:p>
        </w:tc>
      </w:tr>
      <w:tr w:rsidR="00173BA0" w:rsidRPr="008A3509" w:rsidTr="008A3509">
        <w:trPr>
          <w:jc w:val="center"/>
        </w:trPr>
        <w:tc>
          <w:tcPr>
            <w:tcW w:w="5245" w:type="dxa"/>
            <w:shd w:val="clear" w:color="auto" w:fill="auto"/>
          </w:tcPr>
          <w:p w:rsidR="00173BA0" w:rsidRPr="008A3509" w:rsidRDefault="00173BA0" w:rsidP="008A3509">
            <w:pPr>
              <w:pStyle w:val="a5"/>
              <w:suppressAutoHyphens/>
              <w:ind w:firstLine="0"/>
              <w:jc w:val="left"/>
              <w:rPr>
                <w:bCs/>
                <w:iCs/>
                <w:sz w:val="20"/>
                <w:szCs w:val="16"/>
              </w:rPr>
            </w:pPr>
            <w:r w:rsidRPr="008A3509">
              <w:rPr>
                <w:bCs/>
                <w:iCs/>
                <w:sz w:val="20"/>
                <w:szCs w:val="16"/>
              </w:rPr>
              <w:t>У тому числі:</w:t>
            </w:r>
          </w:p>
        </w:tc>
        <w:tc>
          <w:tcPr>
            <w:tcW w:w="3952" w:type="dxa"/>
            <w:gridSpan w:val="4"/>
            <w:shd w:val="clear" w:color="auto" w:fill="auto"/>
          </w:tcPr>
          <w:p w:rsidR="00173BA0" w:rsidRPr="008A3509" w:rsidRDefault="00173BA0" w:rsidP="008A3509">
            <w:pPr>
              <w:pStyle w:val="a5"/>
              <w:suppressAutoHyphens/>
              <w:ind w:firstLine="0"/>
              <w:jc w:val="left"/>
              <w:rPr>
                <w:bCs/>
                <w:iCs/>
                <w:sz w:val="20"/>
                <w:szCs w:val="16"/>
              </w:rPr>
            </w:pPr>
          </w:p>
        </w:tc>
      </w:tr>
      <w:tr w:rsidR="0067341A" w:rsidRPr="008A3509" w:rsidTr="008A3509">
        <w:trPr>
          <w:jc w:val="center"/>
        </w:trPr>
        <w:tc>
          <w:tcPr>
            <w:tcW w:w="5245"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оптова і роздрібна торгівля транспортними засобами</w:t>
            </w:r>
          </w:p>
        </w:tc>
        <w:tc>
          <w:tcPr>
            <w:tcW w:w="1130"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7478</w:t>
            </w:r>
          </w:p>
        </w:tc>
        <w:tc>
          <w:tcPr>
            <w:tcW w:w="851"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39</w:t>
            </w:r>
          </w:p>
        </w:tc>
        <w:tc>
          <w:tcPr>
            <w:tcW w:w="1131"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8522</w:t>
            </w:r>
          </w:p>
        </w:tc>
        <w:tc>
          <w:tcPr>
            <w:tcW w:w="840"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35</w:t>
            </w:r>
          </w:p>
        </w:tc>
      </w:tr>
      <w:tr w:rsidR="0067341A" w:rsidRPr="008A3509" w:rsidTr="008A3509">
        <w:trPr>
          <w:jc w:val="center"/>
        </w:trPr>
        <w:tc>
          <w:tcPr>
            <w:tcW w:w="5245"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Обробна промисловість</w:t>
            </w:r>
          </w:p>
        </w:tc>
        <w:tc>
          <w:tcPr>
            <w:tcW w:w="1130"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5669</w:t>
            </w:r>
          </w:p>
        </w:tc>
        <w:tc>
          <w:tcPr>
            <w:tcW w:w="851"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30</w:t>
            </w:r>
          </w:p>
        </w:tc>
        <w:tc>
          <w:tcPr>
            <w:tcW w:w="1131"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7384</w:t>
            </w:r>
          </w:p>
        </w:tc>
        <w:tc>
          <w:tcPr>
            <w:tcW w:w="840"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30</w:t>
            </w:r>
          </w:p>
        </w:tc>
      </w:tr>
      <w:tr w:rsidR="0067341A" w:rsidRPr="008A3509" w:rsidTr="008A3509">
        <w:trPr>
          <w:jc w:val="center"/>
        </w:trPr>
        <w:tc>
          <w:tcPr>
            <w:tcW w:w="5245"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Сільське господарство, мисливство та лісове господарство</w:t>
            </w:r>
          </w:p>
        </w:tc>
        <w:tc>
          <w:tcPr>
            <w:tcW w:w="1130"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745</w:t>
            </w:r>
          </w:p>
        </w:tc>
        <w:tc>
          <w:tcPr>
            <w:tcW w:w="851"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4</w:t>
            </w:r>
          </w:p>
        </w:tc>
        <w:tc>
          <w:tcPr>
            <w:tcW w:w="1131"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2370</w:t>
            </w:r>
          </w:p>
        </w:tc>
        <w:tc>
          <w:tcPr>
            <w:tcW w:w="840"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10</w:t>
            </w:r>
          </w:p>
        </w:tc>
      </w:tr>
      <w:tr w:rsidR="0067341A" w:rsidRPr="008A3509" w:rsidTr="008A3509">
        <w:trPr>
          <w:jc w:val="center"/>
        </w:trPr>
        <w:tc>
          <w:tcPr>
            <w:tcW w:w="5245"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Добувна промисловість</w:t>
            </w:r>
          </w:p>
        </w:tc>
        <w:tc>
          <w:tcPr>
            <w:tcW w:w="1130"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683</w:t>
            </w:r>
          </w:p>
        </w:tc>
        <w:tc>
          <w:tcPr>
            <w:tcW w:w="851"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4</w:t>
            </w:r>
          </w:p>
        </w:tc>
        <w:tc>
          <w:tcPr>
            <w:tcW w:w="1131"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873</w:t>
            </w:r>
          </w:p>
        </w:tc>
        <w:tc>
          <w:tcPr>
            <w:tcW w:w="840"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4</w:t>
            </w:r>
          </w:p>
        </w:tc>
      </w:tr>
      <w:tr w:rsidR="0067341A" w:rsidRPr="008A3509" w:rsidTr="008A3509">
        <w:trPr>
          <w:jc w:val="center"/>
        </w:trPr>
        <w:tc>
          <w:tcPr>
            <w:tcW w:w="5245"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Транспорт</w:t>
            </w:r>
          </w:p>
        </w:tc>
        <w:tc>
          <w:tcPr>
            <w:tcW w:w="1130"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860</w:t>
            </w:r>
          </w:p>
        </w:tc>
        <w:tc>
          <w:tcPr>
            <w:tcW w:w="851"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4</w:t>
            </w:r>
          </w:p>
        </w:tc>
        <w:tc>
          <w:tcPr>
            <w:tcW w:w="1131"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1069</w:t>
            </w:r>
          </w:p>
        </w:tc>
        <w:tc>
          <w:tcPr>
            <w:tcW w:w="840"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4</w:t>
            </w:r>
          </w:p>
        </w:tc>
      </w:tr>
      <w:tr w:rsidR="0067341A" w:rsidRPr="008A3509" w:rsidTr="008A3509">
        <w:trPr>
          <w:jc w:val="center"/>
        </w:trPr>
        <w:tc>
          <w:tcPr>
            <w:tcW w:w="5245"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Операції з нерухомістю та послуги юридичним особам</w:t>
            </w:r>
          </w:p>
        </w:tc>
        <w:tc>
          <w:tcPr>
            <w:tcW w:w="1130"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732</w:t>
            </w:r>
          </w:p>
        </w:tc>
        <w:tc>
          <w:tcPr>
            <w:tcW w:w="851"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4</w:t>
            </w:r>
          </w:p>
        </w:tc>
        <w:tc>
          <w:tcPr>
            <w:tcW w:w="1131"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902</w:t>
            </w:r>
          </w:p>
        </w:tc>
        <w:tc>
          <w:tcPr>
            <w:tcW w:w="840"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4</w:t>
            </w:r>
          </w:p>
        </w:tc>
      </w:tr>
      <w:tr w:rsidR="0067341A" w:rsidRPr="008A3509" w:rsidTr="008A3509">
        <w:trPr>
          <w:jc w:val="center"/>
        </w:trPr>
        <w:tc>
          <w:tcPr>
            <w:tcW w:w="5245"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lastRenderedPageBreak/>
              <w:t>Виробництво електроенергії, газу та води</w:t>
            </w:r>
          </w:p>
        </w:tc>
        <w:tc>
          <w:tcPr>
            <w:tcW w:w="1130"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477</w:t>
            </w:r>
          </w:p>
        </w:tc>
        <w:tc>
          <w:tcPr>
            <w:tcW w:w="851"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2</w:t>
            </w:r>
          </w:p>
        </w:tc>
        <w:tc>
          <w:tcPr>
            <w:tcW w:w="1131"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642</w:t>
            </w:r>
          </w:p>
        </w:tc>
        <w:tc>
          <w:tcPr>
            <w:tcW w:w="840"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3</w:t>
            </w:r>
          </w:p>
        </w:tc>
      </w:tr>
      <w:tr w:rsidR="0067341A" w:rsidRPr="008A3509" w:rsidTr="008A3509">
        <w:trPr>
          <w:jc w:val="center"/>
        </w:trPr>
        <w:tc>
          <w:tcPr>
            <w:tcW w:w="5245"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 xml:space="preserve">Будівництво </w:t>
            </w:r>
          </w:p>
        </w:tc>
        <w:tc>
          <w:tcPr>
            <w:tcW w:w="1130"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378</w:t>
            </w:r>
          </w:p>
        </w:tc>
        <w:tc>
          <w:tcPr>
            <w:tcW w:w="851"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2</w:t>
            </w:r>
          </w:p>
        </w:tc>
        <w:tc>
          <w:tcPr>
            <w:tcW w:w="1131"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512</w:t>
            </w:r>
          </w:p>
        </w:tc>
        <w:tc>
          <w:tcPr>
            <w:tcW w:w="840"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2</w:t>
            </w:r>
          </w:p>
        </w:tc>
      </w:tr>
      <w:tr w:rsidR="0067341A" w:rsidRPr="008A3509" w:rsidTr="008A3509">
        <w:trPr>
          <w:jc w:val="center"/>
        </w:trPr>
        <w:tc>
          <w:tcPr>
            <w:tcW w:w="5245"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Фінансова діяльність</w:t>
            </w:r>
          </w:p>
        </w:tc>
        <w:tc>
          <w:tcPr>
            <w:tcW w:w="1130"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442</w:t>
            </w:r>
          </w:p>
        </w:tc>
        <w:tc>
          <w:tcPr>
            <w:tcW w:w="851"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2</w:t>
            </w:r>
          </w:p>
        </w:tc>
        <w:tc>
          <w:tcPr>
            <w:tcW w:w="1131"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382</w:t>
            </w:r>
          </w:p>
        </w:tc>
        <w:tc>
          <w:tcPr>
            <w:tcW w:w="840"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2</w:t>
            </w:r>
          </w:p>
        </w:tc>
      </w:tr>
      <w:tr w:rsidR="0067341A" w:rsidRPr="008A3509" w:rsidTr="008A3509">
        <w:trPr>
          <w:jc w:val="center"/>
        </w:trPr>
        <w:tc>
          <w:tcPr>
            <w:tcW w:w="5245"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Колективні, громадські та особисті послуги</w:t>
            </w:r>
          </w:p>
        </w:tc>
        <w:tc>
          <w:tcPr>
            <w:tcW w:w="1130"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295</w:t>
            </w:r>
          </w:p>
        </w:tc>
        <w:tc>
          <w:tcPr>
            <w:tcW w:w="851"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2</w:t>
            </w:r>
          </w:p>
        </w:tc>
        <w:tc>
          <w:tcPr>
            <w:tcW w:w="1131"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316</w:t>
            </w:r>
          </w:p>
        </w:tc>
        <w:tc>
          <w:tcPr>
            <w:tcW w:w="840"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1</w:t>
            </w:r>
          </w:p>
        </w:tc>
      </w:tr>
      <w:tr w:rsidR="0067341A" w:rsidRPr="008A3509" w:rsidTr="008A3509">
        <w:trPr>
          <w:jc w:val="center"/>
        </w:trPr>
        <w:tc>
          <w:tcPr>
            <w:tcW w:w="5245"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Екстериторіальна діяльність</w:t>
            </w:r>
          </w:p>
        </w:tc>
        <w:tc>
          <w:tcPr>
            <w:tcW w:w="1130"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220</w:t>
            </w:r>
          </w:p>
        </w:tc>
        <w:tc>
          <w:tcPr>
            <w:tcW w:w="851"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1</w:t>
            </w:r>
          </w:p>
        </w:tc>
        <w:tc>
          <w:tcPr>
            <w:tcW w:w="1131"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70</w:t>
            </w:r>
          </w:p>
        </w:tc>
        <w:tc>
          <w:tcPr>
            <w:tcW w:w="840"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0</w:t>
            </w:r>
          </w:p>
        </w:tc>
      </w:tr>
      <w:tr w:rsidR="0067341A" w:rsidRPr="008A3509" w:rsidTr="008A3509">
        <w:trPr>
          <w:jc w:val="center"/>
        </w:trPr>
        <w:tc>
          <w:tcPr>
            <w:tcW w:w="5245"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Інші види</w:t>
            </w:r>
          </w:p>
        </w:tc>
        <w:tc>
          <w:tcPr>
            <w:tcW w:w="1130"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183</w:t>
            </w:r>
          </w:p>
        </w:tc>
        <w:tc>
          <w:tcPr>
            <w:tcW w:w="851"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1</w:t>
            </w:r>
          </w:p>
        </w:tc>
        <w:tc>
          <w:tcPr>
            <w:tcW w:w="1131"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273</w:t>
            </w:r>
          </w:p>
        </w:tc>
        <w:tc>
          <w:tcPr>
            <w:tcW w:w="840"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1</w:t>
            </w:r>
          </w:p>
        </w:tc>
      </w:tr>
      <w:tr w:rsidR="0067341A" w:rsidRPr="008A3509" w:rsidTr="008A3509">
        <w:trPr>
          <w:jc w:val="center"/>
        </w:trPr>
        <w:tc>
          <w:tcPr>
            <w:tcW w:w="5245"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Кредити, надані фізичним особам</w:t>
            </w:r>
          </w:p>
        </w:tc>
        <w:tc>
          <w:tcPr>
            <w:tcW w:w="1130"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959</w:t>
            </w:r>
          </w:p>
        </w:tc>
        <w:tc>
          <w:tcPr>
            <w:tcW w:w="851"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5</w:t>
            </w:r>
          </w:p>
        </w:tc>
        <w:tc>
          <w:tcPr>
            <w:tcW w:w="1131"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1151</w:t>
            </w:r>
          </w:p>
        </w:tc>
        <w:tc>
          <w:tcPr>
            <w:tcW w:w="840"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5</w:t>
            </w:r>
          </w:p>
        </w:tc>
      </w:tr>
    </w:tbl>
    <w:p w:rsidR="0067341A" w:rsidRPr="00ED5526" w:rsidRDefault="0067341A" w:rsidP="00ED5526">
      <w:pPr>
        <w:suppressAutoHyphens/>
        <w:spacing w:line="360" w:lineRule="auto"/>
        <w:ind w:firstLine="709"/>
        <w:jc w:val="both"/>
        <w:rPr>
          <w:sz w:val="28"/>
          <w:lang w:val="uk-UA"/>
        </w:rPr>
      </w:pPr>
    </w:p>
    <w:p w:rsidR="00245C57" w:rsidRPr="00ED5526" w:rsidRDefault="00D14299" w:rsidP="00ED5526">
      <w:pPr>
        <w:suppressAutoHyphens/>
        <w:spacing w:line="360" w:lineRule="auto"/>
        <w:ind w:firstLine="709"/>
        <w:jc w:val="both"/>
        <w:rPr>
          <w:sz w:val="28"/>
          <w:lang w:val="uk-UA"/>
        </w:rPr>
      </w:pPr>
      <w:r w:rsidRPr="00ED5526">
        <w:rPr>
          <w:sz w:val="28"/>
          <w:lang w:val="uk-UA"/>
        </w:rPr>
        <w:t>2.5</w:t>
      </w:r>
      <w:r w:rsidR="00245C57" w:rsidRPr="00ED5526">
        <w:rPr>
          <w:sz w:val="28"/>
          <w:lang w:val="uk-UA"/>
        </w:rPr>
        <w:t xml:space="preserve"> Аналіз структури розподілу кредитних ресурсів за регіонами та галузями</w:t>
      </w:r>
    </w:p>
    <w:p w:rsidR="00245C57" w:rsidRPr="00ED5526" w:rsidRDefault="00245C57" w:rsidP="00ED5526">
      <w:pPr>
        <w:suppressAutoHyphens/>
        <w:spacing w:line="360" w:lineRule="auto"/>
        <w:ind w:firstLine="709"/>
        <w:jc w:val="both"/>
        <w:rPr>
          <w:sz w:val="28"/>
          <w:lang w:val="uk-UA"/>
        </w:rPr>
      </w:pPr>
    </w:p>
    <w:p w:rsidR="0067341A" w:rsidRPr="00ED5526" w:rsidRDefault="0067341A" w:rsidP="00ED5526">
      <w:pPr>
        <w:suppressAutoHyphens/>
        <w:spacing w:line="360" w:lineRule="auto"/>
        <w:ind w:firstLine="709"/>
        <w:jc w:val="both"/>
        <w:rPr>
          <w:sz w:val="28"/>
          <w:lang w:val="uk-UA"/>
        </w:rPr>
      </w:pPr>
      <w:r w:rsidRPr="00ED5526">
        <w:rPr>
          <w:sz w:val="28"/>
          <w:lang w:val="uk-UA"/>
        </w:rPr>
        <w:t>Структура розподілу кредитних ресурсів за регіонами (</w:t>
      </w:r>
      <w:r w:rsidR="00245C57" w:rsidRPr="00ED5526">
        <w:rPr>
          <w:sz w:val="28"/>
          <w:lang w:val="uk-UA"/>
        </w:rPr>
        <w:t>таблиця</w:t>
      </w:r>
      <w:r w:rsidRPr="00ED5526">
        <w:rPr>
          <w:sz w:val="28"/>
          <w:lang w:val="uk-UA"/>
        </w:rPr>
        <w:t xml:space="preserve"> </w:t>
      </w:r>
      <w:r w:rsidRPr="00ED5526">
        <w:rPr>
          <w:sz w:val="28"/>
        </w:rPr>
        <w:t>14</w:t>
      </w:r>
      <w:r w:rsidRPr="00ED5526">
        <w:rPr>
          <w:sz w:val="28"/>
          <w:lang w:val="uk-UA"/>
        </w:rPr>
        <w:t>) також не збаланс</w:t>
      </w:r>
      <w:r w:rsidR="00FF090D" w:rsidRPr="00ED5526">
        <w:rPr>
          <w:sz w:val="28"/>
          <w:lang w:val="uk-UA"/>
        </w:rPr>
        <w:t>ована. За станом на початок 2007</w:t>
      </w:r>
      <w:r w:rsidRPr="00ED5526">
        <w:rPr>
          <w:sz w:val="28"/>
          <w:lang w:val="uk-UA"/>
        </w:rPr>
        <w:t xml:space="preserve"> року майже 43% всіх кредитних ресурсів економіки припадало на столицю. Три чверті (75,4%) всіх наданих кредитів спрямовано у м. Київ і у п’ять областей – Дніпропетровську, Донецьку, Харківську, Одеську та Запорізьку. На всі інші 20 регіонів припадає менше чверті кредитів наданих </w:t>
      </w:r>
      <w:r w:rsidR="00486F8E" w:rsidRPr="00ED5526">
        <w:rPr>
          <w:sz w:val="28"/>
          <w:lang w:val="uk-UA"/>
        </w:rPr>
        <w:t xml:space="preserve">ВАТ АБ </w:t>
      </w:r>
      <w:r w:rsidR="00ED5526">
        <w:rPr>
          <w:sz w:val="28"/>
          <w:lang w:val="uk-UA"/>
        </w:rPr>
        <w:t>"</w:t>
      </w:r>
      <w:r w:rsidR="00486F8E" w:rsidRPr="00ED5526">
        <w:rPr>
          <w:sz w:val="28"/>
          <w:lang w:val="uk-UA"/>
        </w:rPr>
        <w:t>Укргазбанк</w:t>
      </w:r>
      <w:r w:rsidR="00ED5526">
        <w:rPr>
          <w:sz w:val="28"/>
          <w:lang w:val="uk-UA"/>
        </w:rPr>
        <w:t>"</w:t>
      </w:r>
      <w:r w:rsidRPr="00ED5526">
        <w:rPr>
          <w:sz w:val="28"/>
          <w:lang w:val="uk-UA"/>
        </w:rPr>
        <w:t>.</w:t>
      </w:r>
    </w:p>
    <w:p w:rsidR="00D14299" w:rsidRPr="00ED5526" w:rsidRDefault="00D14299" w:rsidP="00ED5526">
      <w:pPr>
        <w:suppressAutoHyphens/>
        <w:spacing w:line="360" w:lineRule="auto"/>
        <w:ind w:firstLine="709"/>
        <w:jc w:val="both"/>
        <w:rPr>
          <w:sz w:val="28"/>
          <w:lang w:val="uk-UA"/>
        </w:rPr>
      </w:pPr>
    </w:p>
    <w:p w:rsidR="0067341A" w:rsidRPr="002648AD" w:rsidRDefault="0067341A" w:rsidP="002648AD">
      <w:pPr>
        <w:suppressAutoHyphens/>
        <w:spacing w:line="360" w:lineRule="auto"/>
        <w:ind w:firstLine="709"/>
        <w:jc w:val="both"/>
        <w:rPr>
          <w:sz w:val="28"/>
          <w:szCs w:val="22"/>
        </w:rPr>
      </w:pPr>
      <w:r w:rsidRPr="00ED5526">
        <w:rPr>
          <w:sz w:val="28"/>
          <w:szCs w:val="22"/>
        </w:rPr>
        <w:t>Таблиця 12.</w:t>
      </w:r>
      <w:r w:rsidR="00D14299" w:rsidRPr="00ED5526">
        <w:rPr>
          <w:sz w:val="28"/>
          <w:szCs w:val="22"/>
        </w:rPr>
        <w:t xml:space="preserve"> </w:t>
      </w:r>
      <w:r w:rsidRPr="00ED5526">
        <w:rPr>
          <w:bCs/>
          <w:sz w:val="28"/>
          <w:szCs w:val="22"/>
        </w:rPr>
        <w:t xml:space="preserve">Кредити, надані </w:t>
      </w:r>
      <w:r w:rsidR="00486F8E" w:rsidRPr="00ED5526">
        <w:rPr>
          <w:bCs/>
          <w:sz w:val="28"/>
          <w:szCs w:val="22"/>
        </w:rPr>
        <w:t xml:space="preserve">ВАТ </w:t>
      </w:r>
      <w:r w:rsidRPr="00ED5526">
        <w:rPr>
          <w:bCs/>
          <w:sz w:val="28"/>
          <w:szCs w:val="22"/>
        </w:rPr>
        <w:t xml:space="preserve">АБ </w:t>
      </w:r>
      <w:r w:rsidR="00ED5526">
        <w:rPr>
          <w:bCs/>
          <w:sz w:val="28"/>
          <w:szCs w:val="22"/>
        </w:rPr>
        <w:t>"</w:t>
      </w:r>
      <w:r w:rsidRPr="00ED5526">
        <w:rPr>
          <w:bCs/>
          <w:sz w:val="28"/>
          <w:szCs w:val="22"/>
        </w:rPr>
        <w:t>Укр</w:t>
      </w:r>
      <w:r w:rsidR="00486F8E" w:rsidRPr="00ED5526">
        <w:rPr>
          <w:bCs/>
          <w:sz w:val="28"/>
          <w:szCs w:val="22"/>
        </w:rPr>
        <w:t>газ</w:t>
      </w:r>
      <w:r w:rsidRPr="00ED5526">
        <w:rPr>
          <w:bCs/>
          <w:sz w:val="28"/>
          <w:szCs w:val="22"/>
        </w:rPr>
        <w:t>банк</w:t>
      </w:r>
      <w:r w:rsidR="00ED5526">
        <w:rPr>
          <w:bCs/>
          <w:sz w:val="28"/>
          <w:szCs w:val="22"/>
        </w:rPr>
        <w:t>"</w:t>
      </w:r>
      <w:r w:rsidRPr="00ED5526">
        <w:rPr>
          <w:bCs/>
          <w:sz w:val="28"/>
          <w:szCs w:val="22"/>
        </w:rPr>
        <w:t xml:space="preserve"> суб’єктам </w:t>
      </w:r>
      <w:r w:rsidRPr="002648AD">
        <w:rPr>
          <w:bCs/>
          <w:sz w:val="28"/>
          <w:szCs w:val="28"/>
        </w:rPr>
        <w:t>господа</w:t>
      </w:r>
      <w:r w:rsidR="00245C57" w:rsidRPr="002648AD">
        <w:rPr>
          <w:bCs/>
          <w:sz w:val="28"/>
          <w:szCs w:val="28"/>
        </w:rPr>
        <w:t>рювання</w:t>
      </w:r>
      <w:r w:rsidR="002648AD" w:rsidRPr="002648AD">
        <w:rPr>
          <w:bCs/>
          <w:sz w:val="28"/>
          <w:szCs w:val="28"/>
        </w:rPr>
        <w:t xml:space="preserve"> </w:t>
      </w:r>
      <w:r w:rsidRPr="002648AD">
        <w:rPr>
          <w:bCs/>
          <w:sz w:val="28"/>
          <w:szCs w:val="28"/>
        </w:rPr>
        <w:t>(за галузями).</w:t>
      </w:r>
    </w:p>
    <w:tbl>
      <w:tblPr>
        <w:tblW w:w="849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540"/>
        <w:gridCol w:w="1701"/>
        <w:gridCol w:w="851"/>
        <w:gridCol w:w="1559"/>
        <w:gridCol w:w="840"/>
      </w:tblGrid>
      <w:tr w:rsidR="0067341A" w:rsidRPr="008A3509" w:rsidTr="008A3509">
        <w:trPr>
          <w:jc w:val="center"/>
        </w:trPr>
        <w:tc>
          <w:tcPr>
            <w:tcW w:w="3540" w:type="dxa"/>
            <w:vMerge w:val="restart"/>
            <w:shd w:val="clear" w:color="auto" w:fill="auto"/>
          </w:tcPr>
          <w:p w:rsidR="0067341A" w:rsidRPr="008A3509" w:rsidRDefault="0067341A" w:rsidP="008A3509">
            <w:pPr>
              <w:pStyle w:val="a5"/>
              <w:suppressAutoHyphens/>
              <w:ind w:firstLine="0"/>
              <w:jc w:val="left"/>
              <w:rPr>
                <w:bCs/>
                <w:sz w:val="20"/>
                <w:szCs w:val="16"/>
              </w:rPr>
            </w:pPr>
            <w:r w:rsidRPr="008A3509">
              <w:rPr>
                <w:bCs/>
                <w:sz w:val="20"/>
                <w:szCs w:val="16"/>
              </w:rPr>
              <w:t>Галузі</w:t>
            </w:r>
          </w:p>
        </w:tc>
        <w:tc>
          <w:tcPr>
            <w:tcW w:w="2552" w:type="dxa"/>
            <w:gridSpan w:val="2"/>
            <w:shd w:val="clear" w:color="auto" w:fill="auto"/>
          </w:tcPr>
          <w:p w:rsidR="0067341A" w:rsidRPr="008A3509" w:rsidRDefault="0067341A" w:rsidP="008A3509">
            <w:pPr>
              <w:pStyle w:val="a5"/>
              <w:suppressAutoHyphens/>
              <w:ind w:firstLine="0"/>
              <w:jc w:val="left"/>
              <w:rPr>
                <w:bCs/>
                <w:sz w:val="20"/>
                <w:szCs w:val="16"/>
              </w:rPr>
            </w:pPr>
            <w:r w:rsidRPr="008A3509">
              <w:rPr>
                <w:bCs/>
                <w:sz w:val="20"/>
                <w:szCs w:val="16"/>
              </w:rPr>
              <w:t>За станом на 01.01.200</w:t>
            </w:r>
            <w:r w:rsidR="00FF090D" w:rsidRPr="008A3509">
              <w:rPr>
                <w:bCs/>
                <w:sz w:val="20"/>
                <w:szCs w:val="16"/>
              </w:rPr>
              <w:t>6</w:t>
            </w:r>
            <w:r w:rsidRPr="008A3509">
              <w:rPr>
                <w:bCs/>
                <w:sz w:val="20"/>
                <w:szCs w:val="16"/>
              </w:rPr>
              <w:t xml:space="preserve"> року</w:t>
            </w:r>
          </w:p>
        </w:tc>
        <w:tc>
          <w:tcPr>
            <w:tcW w:w="2399" w:type="dxa"/>
            <w:gridSpan w:val="2"/>
            <w:shd w:val="clear" w:color="auto" w:fill="auto"/>
          </w:tcPr>
          <w:p w:rsidR="0067341A" w:rsidRPr="008A3509" w:rsidRDefault="0067341A" w:rsidP="008A3509">
            <w:pPr>
              <w:pStyle w:val="a5"/>
              <w:suppressAutoHyphens/>
              <w:ind w:firstLine="0"/>
              <w:jc w:val="left"/>
              <w:rPr>
                <w:bCs/>
                <w:sz w:val="20"/>
                <w:szCs w:val="16"/>
              </w:rPr>
            </w:pPr>
            <w:r w:rsidRPr="008A3509">
              <w:rPr>
                <w:bCs/>
                <w:sz w:val="20"/>
                <w:szCs w:val="16"/>
              </w:rPr>
              <w:t>За станом на 01.01.200</w:t>
            </w:r>
            <w:r w:rsidR="00FF090D" w:rsidRPr="008A3509">
              <w:rPr>
                <w:bCs/>
                <w:sz w:val="20"/>
                <w:szCs w:val="16"/>
              </w:rPr>
              <w:t>7</w:t>
            </w:r>
            <w:r w:rsidRPr="008A3509">
              <w:rPr>
                <w:bCs/>
                <w:sz w:val="20"/>
                <w:szCs w:val="16"/>
              </w:rPr>
              <w:t xml:space="preserve"> року</w:t>
            </w:r>
          </w:p>
        </w:tc>
      </w:tr>
      <w:tr w:rsidR="0067341A" w:rsidRPr="008A3509" w:rsidTr="008A3509">
        <w:trPr>
          <w:jc w:val="center"/>
        </w:trPr>
        <w:tc>
          <w:tcPr>
            <w:tcW w:w="3540" w:type="dxa"/>
            <w:vMerge/>
            <w:shd w:val="clear" w:color="auto" w:fill="auto"/>
          </w:tcPr>
          <w:p w:rsidR="0067341A" w:rsidRPr="008A3509" w:rsidRDefault="0067341A" w:rsidP="008A3509">
            <w:pPr>
              <w:pStyle w:val="a5"/>
              <w:suppressAutoHyphens/>
              <w:ind w:firstLine="0"/>
              <w:jc w:val="left"/>
              <w:rPr>
                <w:bCs/>
                <w:sz w:val="20"/>
                <w:szCs w:val="16"/>
              </w:rPr>
            </w:pPr>
          </w:p>
        </w:tc>
        <w:tc>
          <w:tcPr>
            <w:tcW w:w="1701" w:type="dxa"/>
            <w:shd w:val="clear" w:color="auto" w:fill="auto"/>
          </w:tcPr>
          <w:p w:rsidR="0067341A" w:rsidRPr="008A3509" w:rsidRDefault="00245C57" w:rsidP="008A3509">
            <w:pPr>
              <w:pStyle w:val="a5"/>
              <w:suppressAutoHyphens/>
              <w:ind w:firstLine="0"/>
              <w:jc w:val="left"/>
              <w:rPr>
                <w:bCs/>
                <w:sz w:val="20"/>
                <w:szCs w:val="16"/>
              </w:rPr>
            </w:pPr>
            <w:r w:rsidRPr="008A3509">
              <w:rPr>
                <w:bCs/>
                <w:sz w:val="20"/>
                <w:szCs w:val="16"/>
              </w:rPr>
              <w:t>т</w:t>
            </w:r>
            <w:r w:rsidR="0067341A" w:rsidRPr="008A3509">
              <w:rPr>
                <w:bCs/>
                <w:sz w:val="20"/>
                <w:szCs w:val="16"/>
              </w:rPr>
              <w:t>ис. грн.</w:t>
            </w:r>
          </w:p>
        </w:tc>
        <w:tc>
          <w:tcPr>
            <w:tcW w:w="851" w:type="dxa"/>
            <w:shd w:val="clear" w:color="auto" w:fill="auto"/>
          </w:tcPr>
          <w:p w:rsidR="0067341A" w:rsidRPr="008A3509" w:rsidRDefault="0067341A" w:rsidP="008A3509">
            <w:pPr>
              <w:pStyle w:val="a5"/>
              <w:suppressAutoHyphens/>
              <w:ind w:firstLine="0"/>
              <w:jc w:val="left"/>
              <w:rPr>
                <w:bCs/>
                <w:sz w:val="20"/>
                <w:szCs w:val="16"/>
              </w:rPr>
            </w:pPr>
            <w:r w:rsidRPr="008A3509">
              <w:rPr>
                <w:bCs/>
                <w:sz w:val="20"/>
                <w:szCs w:val="16"/>
              </w:rPr>
              <w:t>%</w:t>
            </w:r>
          </w:p>
        </w:tc>
        <w:tc>
          <w:tcPr>
            <w:tcW w:w="1559" w:type="dxa"/>
            <w:shd w:val="clear" w:color="auto" w:fill="auto"/>
          </w:tcPr>
          <w:p w:rsidR="0067341A" w:rsidRPr="008A3509" w:rsidRDefault="00245C57" w:rsidP="008A3509">
            <w:pPr>
              <w:pStyle w:val="a5"/>
              <w:suppressAutoHyphens/>
              <w:ind w:firstLine="0"/>
              <w:jc w:val="left"/>
              <w:rPr>
                <w:bCs/>
                <w:sz w:val="20"/>
                <w:szCs w:val="16"/>
              </w:rPr>
            </w:pPr>
            <w:r w:rsidRPr="008A3509">
              <w:rPr>
                <w:bCs/>
                <w:sz w:val="20"/>
                <w:szCs w:val="16"/>
              </w:rPr>
              <w:t>т</w:t>
            </w:r>
            <w:r w:rsidR="0067341A" w:rsidRPr="008A3509">
              <w:rPr>
                <w:bCs/>
                <w:sz w:val="20"/>
                <w:szCs w:val="16"/>
              </w:rPr>
              <w:t>ис. грн.</w:t>
            </w:r>
          </w:p>
        </w:tc>
        <w:tc>
          <w:tcPr>
            <w:tcW w:w="840" w:type="dxa"/>
            <w:shd w:val="clear" w:color="auto" w:fill="auto"/>
          </w:tcPr>
          <w:p w:rsidR="0067341A" w:rsidRPr="008A3509" w:rsidRDefault="0067341A" w:rsidP="008A3509">
            <w:pPr>
              <w:pStyle w:val="a5"/>
              <w:suppressAutoHyphens/>
              <w:ind w:firstLine="0"/>
              <w:jc w:val="left"/>
              <w:rPr>
                <w:bCs/>
                <w:sz w:val="20"/>
                <w:szCs w:val="16"/>
              </w:rPr>
            </w:pPr>
            <w:r w:rsidRPr="008A3509">
              <w:rPr>
                <w:bCs/>
                <w:sz w:val="20"/>
                <w:szCs w:val="16"/>
              </w:rPr>
              <w:t>%</w:t>
            </w:r>
          </w:p>
        </w:tc>
      </w:tr>
      <w:tr w:rsidR="0067341A" w:rsidRPr="008A3509" w:rsidTr="008A3509">
        <w:trPr>
          <w:jc w:val="center"/>
        </w:trPr>
        <w:tc>
          <w:tcPr>
            <w:tcW w:w="3540" w:type="dxa"/>
            <w:shd w:val="clear" w:color="auto" w:fill="auto"/>
          </w:tcPr>
          <w:p w:rsidR="0067341A" w:rsidRPr="008A3509" w:rsidRDefault="00245C57" w:rsidP="008A3509">
            <w:pPr>
              <w:pStyle w:val="a5"/>
              <w:suppressAutoHyphens/>
              <w:ind w:firstLine="0"/>
              <w:jc w:val="left"/>
              <w:rPr>
                <w:bCs/>
                <w:iCs/>
                <w:sz w:val="20"/>
                <w:szCs w:val="16"/>
              </w:rPr>
            </w:pPr>
            <w:r w:rsidRPr="008A3509">
              <w:rPr>
                <w:bCs/>
                <w:iCs/>
                <w:sz w:val="20"/>
                <w:szCs w:val="16"/>
              </w:rPr>
              <w:t>Усього</w:t>
            </w:r>
          </w:p>
        </w:tc>
        <w:tc>
          <w:tcPr>
            <w:tcW w:w="1701" w:type="dxa"/>
            <w:shd w:val="clear" w:color="auto" w:fill="auto"/>
          </w:tcPr>
          <w:p w:rsidR="0067341A" w:rsidRPr="008A3509" w:rsidRDefault="0067341A" w:rsidP="008A3509">
            <w:pPr>
              <w:pStyle w:val="a5"/>
              <w:suppressAutoHyphens/>
              <w:ind w:firstLine="0"/>
              <w:jc w:val="left"/>
              <w:rPr>
                <w:bCs/>
                <w:iCs/>
                <w:sz w:val="20"/>
                <w:szCs w:val="16"/>
              </w:rPr>
            </w:pPr>
            <w:r w:rsidRPr="008A3509">
              <w:rPr>
                <w:bCs/>
                <w:iCs/>
                <w:sz w:val="20"/>
                <w:szCs w:val="16"/>
              </w:rPr>
              <w:t>7634</w:t>
            </w:r>
          </w:p>
        </w:tc>
        <w:tc>
          <w:tcPr>
            <w:tcW w:w="851" w:type="dxa"/>
            <w:shd w:val="clear" w:color="auto" w:fill="auto"/>
          </w:tcPr>
          <w:p w:rsidR="0067341A" w:rsidRPr="008A3509" w:rsidRDefault="0067341A" w:rsidP="008A3509">
            <w:pPr>
              <w:pStyle w:val="a5"/>
              <w:suppressAutoHyphens/>
              <w:ind w:firstLine="0"/>
              <w:jc w:val="left"/>
              <w:rPr>
                <w:bCs/>
                <w:iCs/>
                <w:sz w:val="20"/>
                <w:szCs w:val="16"/>
              </w:rPr>
            </w:pPr>
            <w:r w:rsidRPr="008A3509">
              <w:rPr>
                <w:bCs/>
                <w:iCs/>
                <w:sz w:val="20"/>
                <w:szCs w:val="16"/>
              </w:rPr>
              <w:t>100</w:t>
            </w:r>
          </w:p>
        </w:tc>
        <w:tc>
          <w:tcPr>
            <w:tcW w:w="1559" w:type="dxa"/>
            <w:shd w:val="clear" w:color="auto" w:fill="auto"/>
          </w:tcPr>
          <w:p w:rsidR="0067341A" w:rsidRPr="008A3509" w:rsidRDefault="0067341A" w:rsidP="008A3509">
            <w:pPr>
              <w:pStyle w:val="a5"/>
              <w:suppressAutoHyphens/>
              <w:ind w:firstLine="0"/>
              <w:jc w:val="left"/>
              <w:rPr>
                <w:bCs/>
                <w:iCs/>
                <w:sz w:val="20"/>
                <w:szCs w:val="16"/>
              </w:rPr>
            </w:pPr>
            <w:r w:rsidRPr="008A3509">
              <w:rPr>
                <w:bCs/>
                <w:iCs/>
                <w:sz w:val="20"/>
                <w:szCs w:val="16"/>
              </w:rPr>
              <w:t>24466</w:t>
            </w:r>
          </w:p>
        </w:tc>
        <w:tc>
          <w:tcPr>
            <w:tcW w:w="840" w:type="dxa"/>
            <w:shd w:val="clear" w:color="auto" w:fill="auto"/>
          </w:tcPr>
          <w:p w:rsidR="0067341A" w:rsidRPr="008A3509" w:rsidRDefault="0067341A" w:rsidP="008A3509">
            <w:pPr>
              <w:pStyle w:val="a5"/>
              <w:suppressAutoHyphens/>
              <w:ind w:firstLine="0"/>
              <w:jc w:val="left"/>
              <w:rPr>
                <w:bCs/>
                <w:iCs/>
                <w:sz w:val="20"/>
                <w:szCs w:val="16"/>
              </w:rPr>
            </w:pPr>
            <w:r w:rsidRPr="008A3509">
              <w:rPr>
                <w:bCs/>
                <w:iCs/>
                <w:sz w:val="20"/>
                <w:szCs w:val="16"/>
              </w:rPr>
              <w:t>100</w:t>
            </w:r>
          </w:p>
        </w:tc>
      </w:tr>
      <w:tr w:rsidR="00245C57" w:rsidRPr="008A3509" w:rsidTr="008A3509">
        <w:trPr>
          <w:jc w:val="center"/>
        </w:trPr>
        <w:tc>
          <w:tcPr>
            <w:tcW w:w="3540" w:type="dxa"/>
            <w:shd w:val="clear" w:color="auto" w:fill="auto"/>
          </w:tcPr>
          <w:p w:rsidR="00245C57" w:rsidRPr="008A3509" w:rsidRDefault="00245C57" w:rsidP="008A3509">
            <w:pPr>
              <w:pStyle w:val="a5"/>
              <w:suppressAutoHyphens/>
              <w:ind w:firstLine="0"/>
              <w:jc w:val="left"/>
              <w:rPr>
                <w:bCs/>
                <w:iCs/>
                <w:sz w:val="20"/>
                <w:szCs w:val="16"/>
              </w:rPr>
            </w:pPr>
            <w:r w:rsidRPr="008A3509">
              <w:rPr>
                <w:bCs/>
                <w:iCs/>
                <w:sz w:val="20"/>
                <w:szCs w:val="16"/>
              </w:rPr>
              <w:t>У тому числі:</w:t>
            </w:r>
          </w:p>
        </w:tc>
        <w:tc>
          <w:tcPr>
            <w:tcW w:w="4951" w:type="dxa"/>
            <w:gridSpan w:val="4"/>
            <w:shd w:val="clear" w:color="auto" w:fill="auto"/>
          </w:tcPr>
          <w:p w:rsidR="00245C57" w:rsidRPr="008A3509" w:rsidRDefault="00245C57" w:rsidP="008A3509">
            <w:pPr>
              <w:pStyle w:val="a5"/>
              <w:suppressAutoHyphens/>
              <w:ind w:firstLine="0"/>
              <w:jc w:val="left"/>
              <w:rPr>
                <w:bCs/>
                <w:iCs/>
                <w:sz w:val="20"/>
                <w:szCs w:val="16"/>
              </w:rPr>
            </w:pPr>
          </w:p>
        </w:tc>
      </w:tr>
      <w:tr w:rsidR="0067341A" w:rsidRPr="008A3509" w:rsidTr="008A3509">
        <w:trPr>
          <w:jc w:val="center"/>
        </w:trPr>
        <w:tc>
          <w:tcPr>
            <w:tcW w:w="3540"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Промисловість</w:t>
            </w:r>
          </w:p>
        </w:tc>
        <w:tc>
          <w:tcPr>
            <w:tcW w:w="1701"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2846</w:t>
            </w:r>
          </w:p>
        </w:tc>
        <w:tc>
          <w:tcPr>
            <w:tcW w:w="851"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37</w:t>
            </w:r>
          </w:p>
        </w:tc>
        <w:tc>
          <w:tcPr>
            <w:tcW w:w="1559"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8823</w:t>
            </w:r>
          </w:p>
        </w:tc>
        <w:tc>
          <w:tcPr>
            <w:tcW w:w="840"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36</w:t>
            </w:r>
          </w:p>
        </w:tc>
      </w:tr>
      <w:tr w:rsidR="0067341A" w:rsidRPr="008A3509" w:rsidTr="008A3509">
        <w:trPr>
          <w:jc w:val="center"/>
        </w:trPr>
        <w:tc>
          <w:tcPr>
            <w:tcW w:w="3540" w:type="dxa"/>
            <w:shd w:val="clear" w:color="auto" w:fill="auto"/>
          </w:tcPr>
          <w:p w:rsidR="0067341A" w:rsidRPr="008A3509" w:rsidRDefault="0067341A" w:rsidP="008A3509">
            <w:pPr>
              <w:pStyle w:val="a5"/>
              <w:suppressAutoHyphens/>
              <w:ind w:firstLine="0"/>
              <w:jc w:val="left"/>
              <w:rPr>
                <w:bCs/>
                <w:iCs/>
                <w:sz w:val="20"/>
                <w:szCs w:val="16"/>
              </w:rPr>
            </w:pPr>
            <w:r w:rsidRPr="008A3509">
              <w:rPr>
                <w:bCs/>
                <w:iCs/>
                <w:sz w:val="20"/>
                <w:szCs w:val="16"/>
              </w:rPr>
              <w:t>У тому числі:</w:t>
            </w:r>
          </w:p>
        </w:tc>
        <w:tc>
          <w:tcPr>
            <w:tcW w:w="1701" w:type="dxa"/>
            <w:shd w:val="clear" w:color="auto" w:fill="auto"/>
          </w:tcPr>
          <w:p w:rsidR="0067341A" w:rsidRPr="008A3509" w:rsidRDefault="0067341A" w:rsidP="008A3509">
            <w:pPr>
              <w:pStyle w:val="a5"/>
              <w:suppressAutoHyphens/>
              <w:ind w:firstLine="0"/>
              <w:jc w:val="left"/>
              <w:rPr>
                <w:bCs/>
                <w:iCs/>
                <w:sz w:val="20"/>
                <w:szCs w:val="16"/>
              </w:rPr>
            </w:pPr>
          </w:p>
        </w:tc>
        <w:tc>
          <w:tcPr>
            <w:tcW w:w="851" w:type="dxa"/>
            <w:shd w:val="clear" w:color="auto" w:fill="auto"/>
          </w:tcPr>
          <w:p w:rsidR="0067341A" w:rsidRPr="008A3509" w:rsidRDefault="0067341A" w:rsidP="008A3509">
            <w:pPr>
              <w:pStyle w:val="a5"/>
              <w:suppressAutoHyphens/>
              <w:ind w:firstLine="0"/>
              <w:jc w:val="left"/>
              <w:rPr>
                <w:bCs/>
                <w:iCs/>
                <w:sz w:val="20"/>
                <w:szCs w:val="16"/>
              </w:rPr>
            </w:pPr>
          </w:p>
        </w:tc>
        <w:tc>
          <w:tcPr>
            <w:tcW w:w="1559" w:type="dxa"/>
            <w:shd w:val="clear" w:color="auto" w:fill="auto"/>
          </w:tcPr>
          <w:p w:rsidR="0067341A" w:rsidRPr="008A3509" w:rsidRDefault="0067341A" w:rsidP="008A3509">
            <w:pPr>
              <w:pStyle w:val="a5"/>
              <w:suppressAutoHyphens/>
              <w:ind w:firstLine="0"/>
              <w:jc w:val="left"/>
              <w:rPr>
                <w:bCs/>
                <w:iCs/>
                <w:sz w:val="20"/>
                <w:szCs w:val="16"/>
              </w:rPr>
            </w:pPr>
          </w:p>
        </w:tc>
        <w:tc>
          <w:tcPr>
            <w:tcW w:w="840" w:type="dxa"/>
            <w:shd w:val="clear" w:color="auto" w:fill="auto"/>
          </w:tcPr>
          <w:p w:rsidR="0067341A" w:rsidRPr="008A3509" w:rsidRDefault="0067341A" w:rsidP="008A3509">
            <w:pPr>
              <w:pStyle w:val="a5"/>
              <w:suppressAutoHyphens/>
              <w:ind w:firstLine="0"/>
              <w:jc w:val="left"/>
              <w:rPr>
                <w:bCs/>
                <w:iCs/>
                <w:sz w:val="20"/>
                <w:szCs w:val="16"/>
              </w:rPr>
            </w:pPr>
          </w:p>
        </w:tc>
      </w:tr>
      <w:tr w:rsidR="0067341A" w:rsidRPr="008A3509" w:rsidTr="008A3509">
        <w:trPr>
          <w:jc w:val="center"/>
        </w:trPr>
        <w:tc>
          <w:tcPr>
            <w:tcW w:w="3540"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чорна металургія</w:t>
            </w:r>
          </w:p>
        </w:tc>
        <w:tc>
          <w:tcPr>
            <w:tcW w:w="1701"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495</w:t>
            </w:r>
          </w:p>
        </w:tc>
        <w:tc>
          <w:tcPr>
            <w:tcW w:w="851"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6</w:t>
            </w:r>
          </w:p>
        </w:tc>
        <w:tc>
          <w:tcPr>
            <w:tcW w:w="1559"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1806</w:t>
            </w:r>
          </w:p>
        </w:tc>
        <w:tc>
          <w:tcPr>
            <w:tcW w:w="840"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7</w:t>
            </w:r>
          </w:p>
        </w:tc>
      </w:tr>
      <w:tr w:rsidR="0067341A" w:rsidRPr="008A3509" w:rsidTr="008A3509">
        <w:trPr>
          <w:jc w:val="center"/>
        </w:trPr>
        <w:tc>
          <w:tcPr>
            <w:tcW w:w="3540"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машинобудування і металообробка</w:t>
            </w:r>
          </w:p>
        </w:tc>
        <w:tc>
          <w:tcPr>
            <w:tcW w:w="1701"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745</w:t>
            </w:r>
          </w:p>
        </w:tc>
        <w:tc>
          <w:tcPr>
            <w:tcW w:w="851"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10</w:t>
            </w:r>
          </w:p>
        </w:tc>
        <w:tc>
          <w:tcPr>
            <w:tcW w:w="1559"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1776</w:t>
            </w:r>
          </w:p>
        </w:tc>
        <w:tc>
          <w:tcPr>
            <w:tcW w:w="840"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7</w:t>
            </w:r>
          </w:p>
        </w:tc>
      </w:tr>
      <w:tr w:rsidR="0067341A" w:rsidRPr="008A3509" w:rsidTr="008A3509">
        <w:trPr>
          <w:jc w:val="center"/>
        </w:trPr>
        <w:tc>
          <w:tcPr>
            <w:tcW w:w="3540"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харчова промисловість</w:t>
            </w:r>
          </w:p>
        </w:tc>
        <w:tc>
          <w:tcPr>
            <w:tcW w:w="1701"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425</w:t>
            </w:r>
          </w:p>
        </w:tc>
        <w:tc>
          <w:tcPr>
            <w:tcW w:w="851"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6</w:t>
            </w:r>
          </w:p>
        </w:tc>
        <w:tc>
          <w:tcPr>
            <w:tcW w:w="1559"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1713</w:t>
            </w:r>
          </w:p>
        </w:tc>
        <w:tc>
          <w:tcPr>
            <w:tcW w:w="840"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7</w:t>
            </w:r>
          </w:p>
        </w:tc>
      </w:tr>
      <w:tr w:rsidR="0067341A" w:rsidRPr="008A3509" w:rsidTr="008A3509">
        <w:trPr>
          <w:jc w:val="center"/>
        </w:trPr>
        <w:tc>
          <w:tcPr>
            <w:tcW w:w="3540"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паливна промисловість</w:t>
            </w:r>
          </w:p>
        </w:tc>
        <w:tc>
          <w:tcPr>
            <w:tcW w:w="1701"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185</w:t>
            </w:r>
          </w:p>
        </w:tc>
        <w:tc>
          <w:tcPr>
            <w:tcW w:w="851"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2</w:t>
            </w:r>
          </w:p>
        </w:tc>
        <w:tc>
          <w:tcPr>
            <w:tcW w:w="1559"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574</w:t>
            </w:r>
          </w:p>
        </w:tc>
        <w:tc>
          <w:tcPr>
            <w:tcW w:w="840"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2</w:t>
            </w:r>
          </w:p>
        </w:tc>
      </w:tr>
      <w:tr w:rsidR="0067341A" w:rsidRPr="008A3509" w:rsidTr="008A3509">
        <w:trPr>
          <w:jc w:val="center"/>
        </w:trPr>
        <w:tc>
          <w:tcPr>
            <w:tcW w:w="3540"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електроенергетика</w:t>
            </w:r>
          </w:p>
        </w:tc>
        <w:tc>
          <w:tcPr>
            <w:tcW w:w="1701"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115</w:t>
            </w:r>
          </w:p>
        </w:tc>
        <w:tc>
          <w:tcPr>
            <w:tcW w:w="851"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2</w:t>
            </w:r>
          </w:p>
        </w:tc>
        <w:tc>
          <w:tcPr>
            <w:tcW w:w="1559"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528</w:t>
            </w:r>
          </w:p>
        </w:tc>
        <w:tc>
          <w:tcPr>
            <w:tcW w:w="840"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2</w:t>
            </w:r>
          </w:p>
        </w:tc>
      </w:tr>
      <w:tr w:rsidR="0067341A" w:rsidRPr="008A3509" w:rsidTr="008A3509">
        <w:trPr>
          <w:jc w:val="center"/>
        </w:trPr>
        <w:tc>
          <w:tcPr>
            <w:tcW w:w="3540"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інші галузі промисловості</w:t>
            </w:r>
          </w:p>
        </w:tc>
        <w:tc>
          <w:tcPr>
            <w:tcW w:w="1701"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881</w:t>
            </w:r>
          </w:p>
        </w:tc>
        <w:tc>
          <w:tcPr>
            <w:tcW w:w="851"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12</w:t>
            </w:r>
          </w:p>
        </w:tc>
        <w:tc>
          <w:tcPr>
            <w:tcW w:w="1559"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2426</w:t>
            </w:r>
          </w:p>
        </w:tc>
        <w:tc>
          <w:tcPr>
            <w:tcW w:w="840"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10</w:t>
            </w:r>
          </w:p>
        </w:tc>
      </w:tr>
      <w:tr w:rsidR="0067341A" w:rsidRPr="008A3509" w:rsidTr="008A3509">
        <w:trPr>
          <w:jc w:val="center"/>
        </w:trPr>
        <w:tc>
          <w:tcPr>
            <w:tcW w:w="3540"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Торгівля і громадське харчування</w:t>
            </w:r>
          </w:p>
        </w:tc>
        <w:tc>
          <w:tcPr>
            <w:tcW w:w="1701"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2369</w:t>
            </w:r>
          </w:p>
        </w:tc>
        <w:tc>
          <w:tcPr>
            <w:tcW w:w="851"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31</w:t>
            </w:r>
          </w:p>
        </w:tc>
        <w:tc>
          <w:tcPr>
            <w:tcW w:w="1559"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8088</w:t>
            </w:r>
          </w:p>
        </w:tc>
        <w:tc>
          <w:tcPr>
            <w:tcW w:w="840"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33</w:t>
            </w:r>
          </w:p>
        </w:tc>
      </w:tr>
      <w:tr w:rsidR="0067341A" w:rsidRPr="008A3509" w:rsidTr="008A3509">
        <w:trPr>
          <w:jc w:val="center"/>
        </w:trPr>
        <w:tc>
          <w:tcPr>
            <w:tcW w:w="3540"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Сільське господарство</w:t>
            </w:r>
          </w:p>
        </w:tc>
        <w:tc>
          <w:tcPr>
            <w:tcW w:w="1701"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313</w:t>
            </w:r>
          </w:p>
        </w:tc>
        <w:tc>
          <w:tcPr>
            <w:tcW w:w="851"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4</w:t>
            </w:r>
          </w:p>
        </w:tc>
        <w:tc>
          <w:tcPr>
            <w:tcW w:w="1559"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2461</w:t>
            </w:r>
          </w:p>
        </w:tc>
        <w:tc>
          <w:tcPr>
            <w:tcW w:w="840"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10</w:t>
            </w:r>
          </w:p>
        </w:tc>
      </w:tr>
      <w:tr w:rsidR="0067341A" w:rsidRPr="008A3509" w:rsidTr="008A3509">
        <w:trPr>
          <w:jc w:val="center"/>
        </w:trPr>
        <w:tc>
          <w:tcPr>
            <w:tcW w:w="3540"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Транспорт</w:t>
            </w:r>
          </w:p>
        </w:tc>
        <w:tc>
          <w:tcPr>
            <w:tcW w:w="1701"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202</w:t>
            </w:r>
          </w:p>
        </w:tc>
        <w:tc>
          <w:tcPr>
            <w:tcW w:w="851"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3</w:t>
            </w:r>
          </w:p>
        </w:tc>
        <w:tc>
          <w:tcPr>
            <w:tcW w:w="1559"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877</w:t>
            </w:r>
          </w:p>
        </w:tc>
        <w:tc>
          <w:tcPr>
            <w:tcW w:w="840"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4</w:t>
            </w:r>
          </w:p>
        </w:tc>
      </w:tr>
      <w:tr w:rsidR="0067341A" w:rsidRPr="008A3509" w:rsidTr="008A3509">
        <w:trPr>
          <w:jc w:val="center"/>
        </w:trPr>
        <w:tc>
          <w:tcPr>
            <w:tcW w:w="3540"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lastRenderedPageBreak/>
              <w:t>Будівництво</w:t>
            </w:r>
          </w:p>
        </w:tc>
        <w:tc>
          <w:tcPr>
            <w:tcW w:w="1701"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210</w:t>
            </w:r>
          </w:p>
        </w:tc>
        <w:tc>
          <w:tcPr>
            <w:tcW w:w="851"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3</w:t>
            </w:r>
          </w:p>
        </w:tc>
        <w:tc>
          <w:tcPr>
            <w:tcW w:w="1559"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503</w:t>
            </w:r>
          </w:p>
        </w:tc>
        <w:tc>
          <w:tcPr>
            <w:tcW w:w="840"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2</w:t>
            </w:r>
          </w:p>
        </w:tc>
      </w:tr>
      <w:tr w:rsidR="0067341A" w:rsidRPr="008A3509" w:rsidTr="008A3509">
        <w:trPr>
          <w:jc w:val="center"/>
        </w:trPr>
        <w:tc>
          <w:tcPr>
            <w:tcW w:w="3540"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Матеріально-технічне забезпечення та збут</w:t>
            </w:r>
          </w:p>
        </w:tc>
        <w:tc>
          <w:tcPr>
            <w:tcW w:w="1701"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166</w:t>
            </w:r>
          </w:p>
        </w:tc>
        <w:tc>
          <w:tcPr>
            <w:tcW w:w="851"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2</w:t>
            </w:r>
          </w:p>
        </w:tc>
        <w:tc>
          <w:tcPr>
            <w:tcW w:w="1559"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482</w:t>
            </w:r>
          </w:p>
        </w:tc>
        <w:tc>
          <w:tcPr>
            <w:tcW w:w="840"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2</w:t>
            </w:r>
          </w:p>
        </w:tc>
      </w:tr>
      <w:tr w:rsidR="0067341A" w:rsidRPr="008A3509" w:rsidTr="008A3509">
        <w:trPr>
          <w:jc w:val="center"/>
        </w:trPr>
        <w:tc>
          <w:tcPr>
            <w:tcW w:w="3540"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Фінанси, кредит, страхування, пенсійне забезпечення</w:t>
            </w:r>
          </w:p>
        </w:tc>
        <w:tc>
          <w:tcPr>
            <w:tcW w:w="1701"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115</w:t>
            </w:r>
          </w:p>
        </w:tc>
        <w:tc>
          <w:tcPr>
            <w:tcW w:w="851"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2</w:t>
            </w:r>
          </w:p>
        </w:tc>
        <w:tc>
          <w:tcPr>
            <w:tcW w:w="1559"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349</w:t>
            </w:r>
          </w:p>
        </w:tc>
        <w:tc>
          <w:tcPr>
            <w:tcW w:w="840"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1</w:t>
            </w:r>
          </w:p>
        </w:tc>
      </w:tr>
      <w:tr w:rsidR="0067341A" w:rsidRPr="008A3509" w:rsidTr="008A3509">
        <w:trPr>
          <w:jc w:val="center"/>
        </w:trPr>
        <w:tc>
          <w:tcPr>
            <w:tcW w:w="3540"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Загальна комерційна діяльність із забезпечення функціонування ринку</w:t>
            </w:r>
          </w:p>
        </w:tc>
        <w:tc>
          <w:tcPr>
            <w:tcW w:w="1701"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143</w:t>
            </w:r>
          </w:p>
        </w:tc>
        <w:tc>
          <w:tcPr>
            <w:tcW w:w="851"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2</w:t>
            </w:r>
          </w:p>
        </w:tc>
        <w:tc>
          <w:tcPr>
            <w:tcW w:w="1559"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237</w:t>
            </w:r>
          </w:p>
        </w:tc>
        <w:tc>
          <w:tcPr>
            <w:tcW w:w="840"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1</w:t>
            </w:r>
          </w:p>
        </w:tc>
      </w:tr>
      <w:tr w:rsidR="0067341A" w:rsidRPr="008A3509" w:rsidTr="008A3509">
        <w:trPr>
          <w:jc w:val="center"/>
        </w:trPr>
        <w:tc>
          <w:tcPr>
            <w:tcW w:w="3540"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Зв’язок</w:t>
            </w:r>
          </w:p>
        </w:tc>
        <w:tc>
          <w:tcPr>
            <w:tcW w:w="1701"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64</w:t>
            </w:r>
          </w:p>
        </w:tc>
        <w:tc>
          <w:tcPr>
            <w:tcW w:w="851"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1</w:t>
            </w:r>
          </w:p>
        </w:tc>
        <w:tc>
          <w:tcPr>
            <w:tcW w:w="1559"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211</w:t>
            </w:r>
          </w:p>
        </w:tc>
        <w:tc>
          <w:tcPr>
            <w:tcW w:w="840"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1</w:t>
            </w:r>
          </w:p>
        </w:tc>
      </w:tr>
      <w:tr w:rsidR="0067341A" w:rsidRPr="008A3509" w:rsidTr="008A3509">
        <w:trPr>
          <w:jc w:val="center"/>
        </w:trPr>
        <w:tc>
          <w:tcPr>
            <w:tcW w:w="3540"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Інші галузі економіки</w:t>
            </w:r>
          </w:p>
        </w:tc>
        <w:tc>
          <w:tcPr>
            <w:tcW w:w="1701"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752</w:t>
            </w:r>
          </w:p>
        </w:tc>
        <w:tc>
          <w:tcPr>
            <w:tcW w:w="851"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10</w:t>
            </w:r>
          </w:p>
        </w:tc>
        <w:tc>
          <w:tcPr>
            <w:tcW w:w="1559"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1284</w:t>
            </w:r>
          </w:p>
        </w:tc>
        <w:tc>
          <w:tcPr>
            <w:tcW w:w="840"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5</w:t>
            </w:r>
          </w:p>
        </w:tc>
      </w:tr>
      <w:tr w:rsidR="0067341A" w:rsidRPr="008A3509" w:rsidTr="008A3509">
        <w:trPr>
          <w:jc w:val="center"/>
        </w:trPr>
        <w:tc>
          <w:tcPr>
            <w:tcW w:w="3540"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Кредити, надані фізичним особам</w:t>
            </w:r>
          </w:p>
        </w:tc>
        <w:tc>
          <w:tcPr>
            <w:tcW w:w="1701"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454</w:t>
            </w:r>
          </w:p>
        </w:tc>
        <w:tc>
          <w:tcPr>
            <w:tcW w:w="851"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6</w:t>
            </w:r>
          </w:p>
        </w:tc>
        <w:tc>
          <w:tcPr>
            <w:tcW w:w="1559"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1151</w:t>
            </w:r>
          </w:p>
        </w:tc>
        <w:tc>
          <w:tcPr>
            <w:tcW w:w="840"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5</w:t>
            </w:r>
          </w:p>
        </w:tc>
      </w:tr>
    </w:tbl>
    <w:p w:rsidR="004C7C70" w:rsidRPr="00ED5526" w:rsidRDefault="004C7C70" w:rsidP="00ED5526">
      <w:pPr>
        <w:suppressAutoHyphens/>
        <w:spacing w:line="360" w:lineRule="auto"/>
        <w:ind w:firstLine="709"/>
        <w:jc w:val="both"/>
        <w:rPr>
          <w:sz w:val="28"/>
          <w:lang w:val="uk-UA"/>
        </w:rPr>
      </w:pPr>
    </w:p>
    <w:p w:rsidR="004C7C70" w:rsidRPr="00ED5526" w:rsidRDefault="004C7C70" w:rsidP="00ED5526">
      <w:pPr>
        <w:suppressAutoHyphens/>
        <w:spacing w:line="360" w:lineRule="auto"/>
        <w:ind w:firstLine="709"/>
        <w:jc w:val="both"/>
        <w:rPr>
          <w:sz w:val="28"/>
          <w:lang w:val="uk-UA"/>
        </w:rPr>
      </w:pPr>
      <w:r w:rsidRPr="00ED5526">
        <w:rPr>
          <w:sz w:val="28"/>
          <w:lang w:val="uk-UA"/>
        </w:rPr>
        <w:t>За умов планової економіки такий дисбаланс у розподілі ресурсів, очевидно був би швидко врегульований державою. Однак адміністративно-командне управління не веде до прогресу. В умовах конкурентної економіки державі слід було б подбати про економічні методи вирішення проблеми залучення кредитних ресурсів комерційних банків у депресивні регіони країни.</w:t>
      </w:r>
    </w:p>
    <w:p w:rsidR="00D14299" w:rsidRPr="00ED5526" w:rsidRDefault="00D14299" w:rsidP="00ED5526">
      <w:pPr>
        <w:suppressAutoHyphens/>
        <w:spacing w:line="360" w:lineRule="auto"/>
        <w:ind w:firstLine="709"/>
        <w:jc w:val="both"/>
        <w:rPr>
          <w:sz w:val="28"/>
        </w:rPr>
      </w:pPr>
    </w:p>
    <w:p w:rsidR="0067341A" w:rsidRPr="002648AD" w:rsidRDefault="0067341A" w:rsidP="002648AD">
      <w:pPr>
        <w:suppressAutoHyphens/>
        <w:spacing w:line="360" w:lineRule="auto"/>
        <w:ind w:firstLine="709"/>
        <w:jc w:val="both"/>
        <w:rPr>
          <w:sz w:val="28"/>
          <w:szCs w:val="28"/>
        </w:rPr>
      </w:pPr>
      <w:r w:rsidRPr="00ED5526">
        <w:rPr>
          <w:sz w:val="28"/>
          <w:szCs w:val="22"/>
        </w:rPr>
        <w:t>Таблиця 13.</w:t>
      </w:r>
      <w:r w:rsidR="00D14299" w:rsidRPr="00ED5526">
        <w:rPr>
          <w:sz w:val="28"/>
          <w:szCs w:val="22"/>
        </w:rPr>
        <w:t xml:space="preserve"> </w:t>
      </w:r>
      <w:r w:rsidRPr="00ED5526">
        <w:rPr>
          <w:bCs/>
          <w:sz w:val="28"/>
          <w:szCs w:val="22"/>
        </w:rPr>
        <w:t xml:space="preserve">Кредити, надані </w:t>
      </w:r>
      <w:r w:rsidR="00486F8E" w:rsidRPr="00ED5526">
        <w:rPr>
          <w:bCs/>
          <w:sz w:val="28"/>
          <w:szCs w:val="22"/>
        </w:rPr>
        <w:t xml:space="preserve">ВАТ </w:t>
      </w:r>
      <w:r w:rsidRPr="00ED5526">
        <w:rPr>
          <w:bCs/>
          <w:sz w:val="28"/>
          <w:szCs w:val="22"/>
        </w:rPr>
        <w:t xml:space="preserve">АБ </w:t>
      </w:r>
      <w:r w:rsidR="00ED5526">
        <w:rPr>
          <w:bCs/>
          <w:sz w:val="28"/>
          <w:szCs w:val="22"/>
        </w:rPr>
        <w:t>"</w:t>
      </w:r>
      <w:r w:rsidRPr="00ED5526">
        <w:rPr>
          <w:bCs/>
          <w:sz w:val="28"/>
          <w:szCs w:val="22"/>
        </w:rPr>
        <w:t>Укр</w:t>
      </w:r>
      <w:r w:rsidR="00486F8E" w:rsidRPr="00ED5526">
        <w:rPr>
          <w:bCs/>
          <w:sz w:val="28"/>
          <w:szCs w:val="22"/>
        </w:rPr>
        <w:t>газ</w:t>
      </w:r>
      <w:r w:rsidRPr="00ED5526">
        <w:rPr>
          <w:bCs/>
          <w:sz w:val="28"/>
          <w:szCs w:val="22"/>
        </w:rPr>
        <w:t>банк</w:t>
      </w:r>
      <w:r w:rsidR="00ED5526">
        <w:rPr>
          <w:bCs/>
          <w:sz w:val="28"/>
          <w:szCs w:val="22"/>
        </w:rPr>
        <w:t>"</w:t>
      </w:r>
      <w:r w:rsidRPr="00ED5526">
        <w:rPr>
          <w:bCs/>
          <w:sz w:val="28"/>
          <w:szCs w:val="22"/>
        </w:rPr>
        <w:t xml:space="preserve"> суб’єктам </w:t>
      </w:r>
      <w:r w:rsidRPr="002648AD">
        <w:rPr>
          <w:bCs/>
          <w:sz w:val="28"/>
          <w:szCs w:val="28"/>
        </w:rPr>
        <w:t>господарюван</w:t>
      </w:r>
      <w:r w:rsidR="00245C57" w:rsidRPr="002648AD">
        <w:rPr>
          <w:bCs/>
          <w:sz w:val="28"/>
          <w:szCs w:val="28"/>
        </w:rPr>
        <w:t>ня</w:t>
      </w:r>
      <w:r w:rsidR="002648AD" w:rsidRPr="002648AD">
        <w:rPr>
          <w:bCs/>
          <w:sz w:val="28"/>
          <w:szCs w:val="28"/>
        </w:rPr>
        <w:t xml:space="preserve"> </w:t>
      </w:r>
      <w:r w:rsidRPr="002648AD">
        <w:rPr>
          <w:bCs/>
          <w:sz w:val="28"/>
          <w:szCs w:val="28"/>
        </w:rPr>
        <w:t>(за секторами економіки).</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5"/>
        <w:gridCol w:w="953"/>
        <w:gridCol w:w="684"/>
        <w:gridCol w:w="1087"/>
        <w:gridCol w:w="684"/>
        <w:gridCol w:w="953"/>
        <w:gridCol w:w="684"/>
        <w:gridCol w:w="1020"/>
        <w:gridCol w:w="550"/>
        <w:gridCol w:w="819"/>
        <w:gridCol w:w="683"/>
      </w:tblGrid>
      <w:tr w:rsidR="0067341A" w:rsidRPr="008A3509" w:rsidTr="008A3509">
        <w:trPr>
          <w:jc w:val="center"/>
        </w:trPr>
        <w:tc>
          <w:tcPr>
            <w:tcW w:w="993" w:type="dxa"/>
            <w:vMerge w:val="restart"/>
            <w:shd w:val="clear" w:color="auto" w:fill="auto"/>
          </w:tcPr>
          <w:p w:rsidR="0067341A" w:rsidRPr="008A3509" w:rsidRDefault="0067341A" w:rsidP="008A3509">
            <w:pPr>
              <w:pStyle w:val="a5"/>
              <w:suppressAutoHyphens/>
              <w:ind w:firstLine="0"/>
              <w:jc w:val="left"/>
              <w:rPr>
                <w:bCs/>
                <w:sz w:val="20"/>
                <w:szCs w:val="16"/>
              </w:rPr>
            </w:pPr>
            <w:r w:rsidRPr="008A3509">
              <w:rPr>
                <w:bCs/>
                <w:sz w:val="20"/>
                <w:szCs w:val="16"/>
              </w:rPr>
              <w:t>На кінець періоду</w:t>
            </w:r>
          </w:p>
        </w:tc>
        <w:tc>
          <w:tcPr>
            <w:tcW w:w="1701" w:type="dxa"/>
            <w:gridSpan w:val="2"/>
            <w:shd w:val="clear" w:color="auto" w:fill="auto"/>
          </w:tcPr>
          <w:p w:rsidR="0067341A" w:rsidRPr="008A3509" w:rsidRDefault="0067341A" w:rsidP="008A3509">
            <w:pPr>
              <w:pStyle w:val="a5"/>
              <w:suppressAutoHyphens/>
              <w:ind w:firstLine="0"/>
              <w:jc w:val="left"/>
              <w:rPr>
                <w:bCs/>
                <w:sz w:val="20"/>
                <w:szCs w:val="16"/>
              </w:rPr>
            </w:pPr>
            <w:r w:rsidRPr="008A3509">
              <w:rPr>
                <w:bCs/>
                <w:sz w:val="20"/>
                <w:szCs w:val="16"/>
              </w:rPr>
              <w:t>Фінансовий (небанківський) сектор</w:t>
            </w:r>
          </w:p>
        </w:tc>
        <w:tc>
          <w:tcPr>
            <w:tcW w:w="1843" w:type="dxa"/>
            <w:gridSpan w:val="2"/>
            <w:shd w:val="clear" w:color="auto" w:fill="auto"/>
          </w:tcPr>
          <w:p w:rsidR="0067341A" w:rsidRPr="008A3509" w:rsidRDefault="0067341A" w:rsidP="008A3509">
            <w:pPr>
              <w:pStyle w:val="a5"/>
              <w:suppressAutoHyphens/>
              <w:ind w:firstLine="0"/>
              <w:jc w:val="left"/>
              <w:rPr>
                <w:bCs/>
                <w:sz w:val="20"/>
                <w:szCs w:val="16"/>
              </w:rPr>
            </w:pPr>
            <w:r w:rsidRPr="008A3509">
              <w:rPr>
                <w:bCs/>
                <w:sz w:val="20"/>
                <w:szCs w:val="16"/>
              </w:rPr>
              <w:t>Нефінансовий сектор</w:t>
            </w:r>
          </w:p>
        </w:tc>
        <w:tc>
          <w:tcPr>
            <w:tcW w:w="1701" w:type="dxa"/>
            <w:gridSpan w:val="2"/>
            <w:shd w:val="clear" w:color="auto" w:fill="auto"/>
          </w:tcPr>
          <w:p w:rsidR="0067341A" w:rsidRPr="008A3509" w:rsidRDefault="0067341A" w:rsidP="008A3509">
            <w:pPr>
              <w:pStyle w:val="a5"/>
              <w:suppressAutoHyphens/>
              <w:ind w:firstLine="0"/>
              <w:jc w:val="left"/>
              <w:rPr>
                <w:bCs/>
                <w:sz w:val="20"/>
                <w:szCs w:val="16"/>
              </w:rPr>
            </w:pPr>
            <w:r w:rsidRPr="008A3509">
              <w:rPr>
                <w:bCs/>
                <w:sz w:val="20"/>
                <w:szCs w:val="16"/>
              </w:rPr>
              <w:t>Домашні</w:t>
            </w:r>
            <w:r w:rsidR="00245C57" w:rsidRPr="008A3509">
              <w:rPr>
                <w:bCs/>
                <w:sz w:val="20"/>
                <w:szCs w:val="16"/>
              </w:rPr>
              <w:t xml:space="preserve"> </w:t>
            </w:r>
            <w:r w:rsidRPr="008A3509">
              <w:rPr>
                <w:bCs/>
                <w:sz w:val="20"/>
                <w:szCs w:val="16"/>
              </w:rPr>
              <w:t>господарства</w:t>
            </w:r>
          </w:p>
        </w:tc>
        <w:tc>
          <w:tcPr>
            <w:tcW w:w="1630" w:type="dxa"/>
            <w:gridSpan w:val="2"/>
            <w:shd w:val="clear" w:color="auto" w:fill="auto"/>
          </w:tcPr>
          <w:p w:rsidR="0067341A" w:rsidRPr="008A3509" w:rsidRDefault="0067341A" w:rsidP="008A3509">
            <w:pPr>
              <w:pStyle w:val="a5"/>
              <w:suppressAutoHyphens/>
              <w:ind w:firstLine="0"/>
              <w:jc w:val="left"/>
              <w:rPr>
                <w:bCs/>
                <w:sz w:val="20"/>
                <w:szCs w:val="16"/>
              </w:rPr>
            </w:pPr>
            <w:r w:rsidRPr="008A3509">
              <w:rPr>
                <w:bCs/>
                <w:sz w:val="20"/>
                <w:szCs w:val="16"/>
              </w:rPr>
              <w:t>Некомерційні організації, що обслуговують домашні господарства</w:t>
            </w:r>
          </w:p>
        </w:tc>
        <w:tc>
          <w:tcPr>
            <w:tcW w:w="1559" w:type="dxa"/>
            <w:gridSpan w:val="2"/>
            <w:shd w:val="clear" w:color="auto" w:fill="auto"/>
          </w:tcPr>
          <w:p w:rsidR="0067341A" w:rsidRPr="008A3509" w:rsidRDefault="0067341A" w:rsidP="008A3509">
            <w:pPr>
              <w:pStyle w:val="a5"/>
              <w:suppressAutoHyphens/>
              <w:ind w:firstLine="0"/>
              <w:jc w:val="left"/>
              <w:rPr>
                <w:bCs/>
                <w:sz w:val="20"/>
                <w:szCs w:val="16"/>
              </w:rPr>
            </w:pPr>
            <w:r w:rsidRPr="008A3509">
              <w:rPr>
                <w:bCs/>
                <w:sz w:val="20"/>
                <w:szCs w:val="16"/>
              </w:rPr>
              <w:t>Разом</w:t>
            </w:r>
          </w:p>
        </w:tc>
      </w:tr>
      <w:tr w:rsidR="0067341A" w:rsidRPr="008A3509" w:rsidTr="008A3509">
        <w:trPr>
          <w:jc w:val="center"/>
        </w:trPr>
        <w:tc>
          <w:tcPr>
            <w:tcW w:w="993" w:type="dxa"/>
            <w:vMerge/>
            <w:shd w:val="clear" w:color="auto" w:fill="auto"/>
          </w:tcPr>
          <w:p w:rsidR="0067341A" w:rsidRPr="008A3509" w:rsidRDefault="0067341A" w:rsidP="008A3509">
            <w:pPr>
              <w:pStyle w:val="a5"/>
              <w:suppressAutoHyphens/>
              <w:ind w:firstLine="0"/>
              <w:jc w:val="left"/>
              <w:rPr>
                <w:bCs/>
                <w:sz w:val="20"/>
                <w:szCs w:val="16"/>
              </w:rPr>
            </w:pPr>
          </w:p>
        </w:tc>
        <w:tc>
          <w:tcPr>
            <w:tcW w:w="992" w:type="dxa"/>
            <w:shd w:val="clear" w:color="auto" w:fill="auto"/>
          </w:tcPr>
          <w:p w:rsidR="0067341A" w:rsidRPr="008A3509" w:rsidRDefault="00245C57" w:rsidP="008A3509">
            <w:pPr>
              <w:pStyle w:val="a5"/>
              <w:suppressAutoHyphens/>
              <w:ind w:firstLine="0"/>
              <w:jc w:val="left"/>
              <w:rPr>
                <w:bCs/>
                <w:sz w:val="20"/>
                <w:szCs w:val="16"/>
              </w:rPr>
            </w:pPr>
            <w:r w:rsidRPr="008A3509">
              <w:rPr>
                <w:bCs/>
                <w:sz w:val="20"/>
                <w:szCs w:val="16"/>
              </w:rPr>
              <w:t>т</w:t>
            </w:r>
            <w:r w:rsidR="0067341A" w:rsidRPr="008A3509">
              <w:rPr>
                <w:bCs/>
                <w:sz w:val="20"/>
                <w:szCs w:val="16"/>
              </w:rPr>
              <w:t>ис. грн.</w:t>
            </w:r>
          </w:p>
        </w:tc>
        <w:tc>
          <w:tcPr>
            <w:tcW w:w="709" w:type="dxa"/>
            <w:shd w:val="clear" w:color="auto" w:fill="auto"/>
          </w:tcPr>
          <w:p w:rsidR="0067341A" w:rsidRPr="008A3509" w:rsidRDefault="0067341A" w:rsidP="008A3509">
            <w:pPr>
              <w:pStyle w:val="a5"/>
              <w:suppressAutoHyphens/>
              <w:ind w:firstLine="0"/>
              <w:jc w:val="left"/>
              <w:rPr>
                <w:bCs/>
                <w:sz w:val="20"/>
                <w:szCs w:val="16"/>
              </w:rPr>
            </w:pPr>
            <w:r w:rsidRPr="008A3509">
              <w:rPr>
                <w:bCs/>
                <w:sz w:val="20"/>
                <w:szCs w:val="16"/>
              </w:rPr>
              <w:t>%</w:t>
            </w:r>
          </w:p>
        </w:tc>
        <w:tc>
          <w:tcPr>
            <w:tcW w:w="1134" w:type="dxa"/>
            <w:shd w:val="clear" w:color="auto" w:fill="auto"/>
          </w:tcPr>
          <w:p w:rsidR="0067341A" w:rsidRPr="008A3509" w:rsidRDefault="00245C57" w:rsidP="008A3509">
            <w:pPr>
              <w:pStyle w:val="a5"/>
              <w:suppressAutoHyphens/>
              <w:ind w:firstLine="0"/>
              <w:jc w:val="left"/>
              <w:rPr>
                <w:bCs/>
                <w:sz w:val="20"/>
                <w:szCs w:val="16"/>
              </w:rPr>
            </w:pPr>
            <w:r w:rsidRPr="008A3509">
              <w:rPr>
                <w:bCs/>
                <w:sz w:val="20"/>
                <w:szCs w:val="16"/>
              </w:rPr>
              <w:t>т</w:t>
            </w:r>
            <w:r w:rsidR="0067341A" w:rsidRPr="008A3509">
              <w:rPr>
                <w:bCs/>
                <w:sz w:val="20"/>
                <w:szCs w:val="16"/>
              </w:rPr>
              <w:t>ис. грн.</w:t>
            </w:r>
          </w:p>
        </w:tc>
        <w:tc>
          <w:tcPr>
            <w:tcW w:w="709" w:type="dxa"/>
            <w:shd w:val="clear" w:color="auto" w:fill="auto"/>
          </w:tcPr>
          <w:p w:rsidR="0067341A" w:rsidRPr="008A3509" w:rsidRDefault="0067341A" w:rsidP="008A3509">
            <w:pPr>
              <w:pStyle w:val="a5"/>
              <w:suppressAutoHyphens/>
              <w:ind w:firstLine="0"/>
              <w:jc w:val="left"/>
              <w:rPr>
                <w:bCs/>
                <w:sz w:val="20"/>
                <w:szCs w:val="16"/>
              </w:rPr>
            </w:pPr>
            <w:r w:rsidRPr="008A3509">
              <w:rPr>
                <w:bCs/>
                <w:sz w:val="20"/>
                <w:szCs w:val="16"/>
              </w:rPr>
              <w:t>%</w:t>
            </w:r>
          </w:p>
        </w:tc>
        <w:tc>
          <w:tcPr>
            <w:tcW w:w="992" w:type="dxa"/>
            <w:shd w:val="clear" w:color="auto" w:fill="auto"/>
          </w:tcPr>
          <w:p w:rsidR="0067341A" w:rsidRPr="008A3509" w:rsidRDefault="00245C57" w:rsidP="008A3509">
            <w:pPr>
              <w:pStyle w:val="a5"/>
              <w:suppressAutoHyphens/>
              <w:ind w:firstLine="0"/>
              <w:jc w:val="left"/>
              <w:rPr>
                <w:bCs/>
                <w:sz w:val="20"/>
                <w:szCs w:val="16"/>
              </w:rPr>
            </w:pPr>
            <w:r w:rsidRPr="008A3509">
              <w:rPr>
                <w:bCs/>
                <w:sz w:val="20"/>
                <w:szCs w:val="16"/>
              </w:rPr>
              <w:t>т</w:t>
            </w:r>
            <w:r w:rsidR="0067341A" w:rsidRPr="008A3509">
              <w:rPr>
                <w:bCs/>
                <w:sz w:val="20"/>
                <w:szCs w:val="16"/>
              </w:rPr>
              <w:t>ис. грн.</w:t>
            </w:r>
          </w:p>
        </w:tc>
        <w:tc>
          <w:tcPr>
            <w:tcW w:w="709" w:type="dxa"/>
            <w:shd w:val="clear" w:color="auto" w:fill="auto"/>
          </w:tcPr>
          <w:p w:rsidR="0067341A" w:rsidRPr="008A3509" w:rsidRDefault="0067341A" w:rsidP="008A3509">
            <w:pPr>
              <w:pStyle w:val="a5"/>
              <w:suppressAutoHyphens/>
              <w:ind w:firstLine="0"/>
              <w:jc w:val="left"/>
              <w:rPr>
                <w:bCs/>
                <w:sz w:val="20"/>
                <w:szCs w:val="16"/>
              </w:rPr>
            </w:pPr>
            <w:r w:rsidRPr="008A3509">
              <w:rPr>
                <w:bCs/>
                <w:sz w:val="20"/>
                <w:szCs w:val="16"/>
              </w:rPr>
              <w:t>%</w:t>
            </w:r>
          </w:p>
        </w:tc>
        <w:tc>
          <w:tcPr>
            <w:tcW w:w="1063" w:type="dxa"/>
            <w:shd w:val="clear" w:color="auto" w:fill="auto"/>
          </w:tcPr>
          <w:p w:rsidR="0067341A" w:rsidRPr="008A3509" w:rsidRDefault="00245C57" w:rsidP="008A3509">
            <w:pPr>
              <w:pStyle w:val="a5"/>
              <w:suppressAutoHyphens/>
              <w:ind w:firstLine="0"/>
              <w:jc w:val="left"/>
              <w:rPr>
                <w:bCs/>
                <w:sz w:val="20"/>
                <w:szCs w:val="16"/>
              </w:rPr>
            </w:pPr>
            <w:r w:rsidRPr="008A3509">
              <w:rPr>
                <w:bCs/>
                <w:sz w:val="20"/>
                <w:szCs w:val="16"/>
              </w:rPr>
              <w:t>т</w:t>
            </w:r>
            <w:r w:rsidR="0067341A" w:rsidRPr="008A3509">
              <w:rPr>
                <w:bCs/>
                <w:sz w:val="20"/>
                <w:szCs w:val="16"/>
              </w:rPr>
              <w:t>ис. грн.</w:t>
            </w:r>
          </w:p>
        </w:tc>
        <w:tc>
          <w:tcPr>
            <w:tcW w:w="567" w:type="dxa"/>
            <w:shd w:val="clear" w:color="auto" w:fill="auto"/>
          </w:tcPr>
          <w:p w:rsidR="0067341A" w:rsidRPr="008A3509" w:rsidRDefault="0067341A" w:rsidP="008A3509">
            <w:pPr>
              <w:pStyle w:val="a5"/>
              <w:suppressAutoHyphens/>
              <w:ind w:firstLine="0"/>
              <w:jc w:val="left"/>
              <w:rPr>
                <w:bCs/>
                <w:sz w:val="20"/>
                <w:szCs w:val="16"/>
              </w:rPr>
            </w:pPr>
            <w:r w:rsidRPr="008A3509">
              <w:rPr>
                <w:bCs/>
                <w:sz w:val="20"/>
                <w:szCs w:val="16"/>
              </w:rPr>
              <w:t>%</w:t>
            </w:r>
          </w:p>
        </w:tc>
        <w:tc>
          <w:tcPr>
            <w:tcW w:w="851" w:type="dxa"/>
            <w:shd w:val="clear" w:color="auto" w:fill="auto"/>
          </w:tcPr>
          <w:p w:rsidR="0067341A" w:rsidRPr="008A3509" w:rsidRDefault="00245C57" w:rsidP="008A3509">
            <w:pPr>
              <w:pStyle w:val="a5"/>
              <w:suppressAutoHyphens/>
              <w:ind w:firstLine="0"/>
              <w:jc w:val="left"/>
              <w:rPr>
                <w:bCs/>
                <w:sz w:val="20"/>
                <w:szCs w:val="16"/>
              </w:rPr>
            </w:pPr>
            <w:r w:rsidRPr="008A3509">
              <w:rPr>
                <w:bCs/>
                <w:sz w:val="20"/>
                <w:szCs w:val="16"/>
              </w:rPr>
              <w:t>т</w:t>
            </w:r>
            <w:r w:rsidR="0067341A" w:rsidRPr="008A3509">
              <w:rPr>
                <w:bCs/>
                <w:sz w:val="20"/>
                <w:szCs w:val="16"/>
              </w:rPr>
              <w:t>ис. грн.</w:t>
            </w:r>
          </w:p>
        </w:tc>
        <w:tc>
          <w:tcPr>
            <w:tcW w:w="708" w:type="dxa"/>
            <w:shd w:val="clear" w:color="auto" w:fill="auto"/>
          </w:tcPr>
          <w:p w:rsidR="0067341A" w:rsidRPr="008A3509" w:rsidRDefault="0067341A" w:rsidP="008A3509">
            <w:pPr>
              <w:pStyle w:val="a5"/>
              <w:suppressAutoHyphens/>
              <w:ind w:firstLine="0"/>
              <w:jc w:val="left"/>
              <w:rPr>
                <w:bCs/>
                <w:sz w:val="20"/>
                <w:szCs w:val="16"/>
              </w:rPr>
            </w:pPr>
            <w:r w:rsidRPr="008A3509">
              <w:rPr>
                <w:bCs/>
                <w:sz w:val="20"/>
                <w:szCs w:val="16"/>
              </w:rPr>
              <w:t>%</w:t>
            </w:r>
          </w:p>
        </w:tc>
      </w:tr>
      <w:tr w:rsidR="0067341A" w:rsidRPr="008A3509" w:rsidTr="008A3509">
        <w:trPr>
          <w:jc w:val="center"/>
        </w:trPr>
        <w:tc>
          <w:tcPr>
            <w:tcW w:w="993" w:type="dxa"/>
            <w:shd w:val="clear" w:color="auto" w:fill="auto"/>
          </w:tcPr>
          <w:p w:rsidR="0067341A" w:rsidRPr="008A3509" w:rsidRDefault="00FF090D" w:rsidP="008A3509">
            <w:pPr>
              <w:pStyle w:val="a5"/>
              <w:suppressAutoHyphens/>
              <w:ind w:firstLine="0"/>
              <w:jc w:val="left"/>
              <w:rPr>
                <w:sz w:val="20"/>
                <w:szCs w:val="16"/>
              </w:rPr>
            </w:pPr>
            <w:r w:rsidRPr="008A3509">
              <w:rPr>
                <w:sz w:val="20"/>
                <w:szCs w:val="16"/>
              </w:rPr>
              <w:t>2000</w:t>
            </w:r>
            <w:r w:rsidR="0067341A" w:rsidRPr="008A3509">
              <w:rPr>
                <w:sz w:val="20"/>
                <w:szCs w:val="16"/>
              </w:rPr>
              <w:t xml:space="preserve"> рік</w:t>
            </w:r>
          </w:p>
        </w:tc>
        <w:tc>
          <w:tcPr>
            <w:tcW w:w="992"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4</w:t>
            </w:r>
          </w:p>
        </w:tc>
        <w:tc>
          <w:tcPr>
            <w:tcW w:w="709"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0</w:t>
            </w:r>
          </w:p>
        </w:tc>
        <w:tc>
          <w:tcPr>
            <w:tcW w:w="1134"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3939</w:t>
            </w:r>
          </w:p>
        </w:tc>
        <w:tc>
          <w:tcPr>
            <w:tcW w:w="709"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97</w:t>
            </w:r>
          </w:p>
        </w:tc>
        <w:tc>
          <w:tcPr>
            <w:tcW w:w="992"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135</w:t>
            </w:r>
          </w:p>
        </w:tc>
        <w:tc>
          <w:tcPr>
            <w:tcW w:w="709"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3</w:t>
            </w:r>
          </w:p>
        </w:tc>
        <w:tc>
          <w:tcPr>
            <w:tcW w:w="1063"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0</w:t>
            </w:r>
          </w:p>
        </w:tc>
        <w:tc>
          <w:tcPr>
            <w:tcW w:w="567"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0</w:t>
            </w:r>
          </w:p>
        </w:tc>
        <w:tc>
          <w:tcPr>
            <w:tcW w:w="851"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4078</w:t>
            </w:r>
          </w:p>
        </w:tc>
        <w:tc>
          <w:tcPr>
            <w:tcW w:w="708"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100</w:t>
            </w:r>
          </w:p>
        </w:tc>
      </w:tr>
      <w:tr w:rsidR="0067341A" w:rsidRPr="008A3509" w:rsidTr="008A3509">
        <w:trPr>
          <w:jc w:val="center"/>
        </w:trPr>
        <w:tc>
          <w:tcPr>
            <w:tcW w:w="993" w:type="dxa"/>
            <w:shd w:val="clear" w:color="auto" w:fill="auto"/>
          </w:tcPr>
          <w:p w:rsidR="0067341A" w:rsidRPr="008A3509" w:rsidRDefault="00FF090D" w:rsidP="008A3509">
            <w:pPr>
              <w:pStyle w:val="a5"/>
              <w:suppressAutoHyphens/>
              <w:ind w:firstLine="0"/>
              <w:jc w:val="left"/>
              <w:rPr>
                <w:sz w:val="20"/>
                <w:szCs w:val="16"/>
              </w:rPr>
            </w:pPr>
            <w:r w:rsidRPr="008A3509">
              <w:rPr>
                <w:sz w:val="20"/>
                <w:szCs w:val="16"/>
              </w:rPr>
              <w:t>2001</w:t>
            </w:r>
            <w:r w:rsidR="0067341A" w:rsidRPr="008A3509">
              <w:rPr>
                <w:sz w:val="20"/>
                <w:szCs w:val="16"/>
              </w:rPr>
              <w:t xml:space="preserve"> рік</w:t>
            </w:r>
          </w:p>
        </w:tc>
        <w:tc>
          <w:tcPr>
            <w:tcW w:w="992"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6</w:t>
            </w:r>
          </w:p>
        </w:tc>
        <w:tc>
          <w:tcPr>
            <w:tcW w:w="709"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0</w:t>
            </w:r>
          </w:p>
        </w:tc>
        <w:tc>
          <w:tcPr>
            <w:tcW w:w="1134"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5247</w:t>
            </w:r>
          </w:p>
        </w:tc>
        <w:tc>
          <w:tcPr>
            <w:tcW w:w="709"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96</w:t>
            </w:r>
          </w:p>
        </w:tc>
        <w:tc>
          <w:tcPr>
            <w:tcW w:w="992"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200</w:t>
            </w:r>
          </w:p>
        </w:tc>
        <w:tc>
          <w:tcPr>
            <w:tcW w:w="709"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4</w:t>
            </w:r>
          </w:p>
        </w:tc>
        <w:tc>
          <w:tcPr>
            <w:tcW w:w="1063"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0</w:t>
            </w:r>
          </w:p>
        </w:tc>
        <w:tc>
          <w:tcPr>
            <w:tcW w:w="567"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0</w:t>
            </w:r>
          </w:p>
        </w:tc>
        <w:tc>
          <w:tcPr>
            <w:tcW w:w="851"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5452</w:t>
            </w:r>
          </w:p>
        </w:tc>
        <w:tc>
          <w:tcPr>
            <w:tcW w:w="708"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100</w:t>
            </w:r>
          </w:p>
        </w:tc>
      </w:tr>
      <w:tr w:rsidR="0067341A" w:rsidRPr="008A3509" w:rsidTr="008A3509">
        <w:trPr>
          <w:jc w:val="center"/>
        </w:trPr>
        <w:tc>
          <w:tcPr>
            <w:tcW w:w="993" w:type="dxa"/>
            <w:shd w:val="clear" w:color="auto" w:fill="auto"/>
          </w:tcPr>
          <w:p w:rsidR="0067341A" w:rsidRPr="008A3509" w:rsidRDefault="00FF090D" w:rsidP="008A3509">
            <w:pPr>
              <w:pStyle w:val="a5"/>
              <w:suppressAutoHyphens/>
              <w:ind w:firstLine="0"/>
              <w:jc w:val="left"/>
              <w:rPr>
                <w:sz w:val="20"/>
                <w:szCs w:val="16"/>
              </w:rPr>
            </w:pPr>
            <w:r w:rsidRPr="008A3509">
              <w:rPr>
                <w:sz w:val="20"/>
                <w:szCs w:val="16"/>
              </w:rPr>
              <w:t>2002</w:t>
            </w:r>
            <w:r w:rsidR="0067341A" w:rsidRPr="008A3509">
              <w:rPr>
                <w:sz w:val="20"/>
                <w:szCs w:val="16"/>
              </w:rPr>
              <w:t xml:space="preserve"> рік</w:t>
            </w:r>
          </w:p>
        </w:tc>
        <w:tc>
          <w:tcPr>
            <w:tcW w:w="992"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0</w:t>
            </w:r>
          </w:p>
        </w:tc>
        <w:tc>
          <w:tcPr>
            <w:tcW w:w="709"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0</w:t>
            </w:r>
          </w:p>
        </w:tc>
        <w:tc>
          <w:tcPr>
            <w:tcW w:w="1134"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6951</w:t>
            </w:r>
          </w:p>
        </w:tc>
        <w:tc>
          <w:tcPr>
            <w:tcW w:w="709"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95</w:t>
            </w:r>
          </w:p>
        </w:tc>
        <w:tc>
          <w:tcPr>
            <w:tcW w:w="992"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345</w:t>
            </w:r>
          </w:p>
        </w:tc>
        <w:tc>
          <w:tcPr>
            <w:tcW w:w="709"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5</w:t>
            </w:r>
          </w:p>
        </w:tc>
        <w:tc>
          <w:tcPr>
            <w:tcW w:w="1063"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0</w:t>
            </w:r>
          </w:p>
        </w:tc>
        <w:tc>
          <w:tcPr>
            <w:tcW w:w="567"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0</w:t>
            </w:r>
          </w:p>
        </w:tc>
        <w:tc>
          <w:tcPr>
            <w:tcW w:w="851"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7295</w:t>
            </w:r>
          </w:p>
        </w:tc>
        <w:tc>
          <w:tcPr>
            <w:tcW w:w="708"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100</w:t>
            </w:r>
          </w:p>
        </w:tc>
      </w:tr>
      <w:tr w:rsidR="0067341A" w:rsidRPr="008A3509" w:rsidTr="008A3509">
        <w:trPr>
          <w:jc w:val="center"/>
        </w:trPr>
        <w:tc>
          <w:tcPr>
            <w:tcW w:w="993" w:type="dxa"/>
            <w:shd w:val="clear" w:color="auto" w:fill="auto"/>
          </w:tcPr>
          <w:p w:rsidR="0067341A" w:rsidRPr="008A3509" w:rsidRDefault="00FF090D" w:rsidP="008A3509">
            <w:pPr>
              <w:pStyle w:val="a5"/>
              <w:suppressAutoHyphens/>
              <w:ind w:firstLine="0"/>
              <w:jc w:val="left"/>
              <w:rPr>
                <w:sz w:val="20"/>
                <w:szCs w:val="16"/>
              </w:rPr>
            </w:pPr>
            <w:r w:rsidRPr="008A3509">
              <w:rPr>
                <w:sz w:val="20"/>
                <w:szCs w:val="16"/>
              </w:rPr>
              <w:t>2003</w:t>
            </w:r>
            <w:r w:rsidR="0067341A" w:rsidRPr="008A3509">
              <w:rPr>
                <w:sz w:val="20"/>
                <w:szCs w:val="16"/>
              </w:rPr>
              <w:t xml:space="preserve"> рік</w:t>
            </w:r>
          </w:p>
        </w:tc>
        <w:tc>
          <w:tcPr>
            <w:tcW w:w="992"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89</w:t>
            </w:r>
          </w:p>
        </w:tc>
        <w:tc>
          <w:tcPr>
            <w:tcW w:w="709"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1</w:t>
            </w:r>
          </w:p>
        </w:tc>
        <w:tc>
          <w:tcPr>
            <w:tcW w:w="1134"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8070</w:t>
            </w:r>
          </w:p>
        </w:tc>
        <w:tc>
          <w:tcPr>
            <w:tcW w:w="709"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91</w:t>
            </w:r>
          </w:p>
        </w:tc>
        <w:tc>
          <w:tcPr>
            <w:tcW w:w="992"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687</w:t>
            </w:r>
          </w:p>
        </w:tc>
        <w:tc>
          <w:tcPr>
            <w:tcW w:w="709"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8</w:t>
            </w:r>
          </w:p>
        </w:tc>
        <w:tc>
          <w:tcPr>
            <w:tcW w:w="1063"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27</w:t>
            </w:r>
          </w:p>
        </w:tc>
        <w:tc>
          <w:tcPr>
            <w:tcW w:w="567"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0</w:t>
            </w:r>
          </w:p>
        </w:tc>
        <w:tc>
          <w:tcPr>
            <w:tcW w:w="851"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8873</w:t>
            </w:r>
          </w:p>
        </w:tc>
        <w:tc>
          <w:tcPr>
            <w:tcW w:w="708"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100</w:t>
            </w:r>
          </w:p>
        </w:tc>
      </w:tr>
      <w:tr w:rsidR="0067341A" w:rsidRPr="008A3509" w:rsidTr="008A3509">
        <w:trPr>
          <w:jc w:val="center"/>
        </w:trPr>
        <w:tc>
          <w:tcPr>
            <w:tcW w:w="993" w:type="dxa"/>
            <w:shd w:val="clear" w:color="auto" w:fill="auto"/>
          </w:tcPr>
          <w:p w:rsidR="0067341A" w:rsidRPr="008A3509" w:rsidRDefault="00FF090D" w:rsidP="008A3509">
            <w:pPr>
              <w:pStyle w:val="a5"/>
              <w:suppressAutoHyphens/>
              <w:ind w:firstLine="0"/>
              <w:jc w:val="left"/>
              <w:rPr>
                <w:sz w:val="20"/>
                <w:szCs w:val="16"/>
              </w:rPr>
            </w:pPr>
            <w:r w:rsidRPr="008A3509">
              <w:rPr>
                <w:sz w:val="20"/>
                <w:szCs w:val="16"/>
              </w:rPr>
              <w:t>2004</w:t>
            </w:r>
            <w:r w:rsidR="0067341A" w:rsidRPr="008A3509">
              <w:rPr>
                <w:sz w:val="20"/>
                <w:szCs w:val="16"/>
              </w:rPr>
              <w:t xml:space="preserve"> рік</w:t>
            </w:r>
          </w:p>
        </w:tc>
        <w:tc>
          <w:tcPr>
            <w:tcW w:w="992"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103</w:t>
            </w:r>
          </w:p>
        </w:tc>
        <w:tc>
          <w:tcPr>
            <w:tcW w:w="709"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1</w:t>
            </w:r>
          </w:p>
        </w:tc>
        <w:tc>
          <w:tcPr>
            <w:tcW w:w="1134"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10763</w:t>
            </w:r>
          </w:p>
        </w:tc>
        <w:tc>
          <w:tcPr>
            <w:tcW w:w="709"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91</w:t>
            </w:r>
          </w:p>
        </w:tc>
        <w:tc>
          <w:tcPr>
            <w:tcW w:w="992"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908</w:t>
            </w:r>
          </w:p>
        </w:tc>
        <w:tc>
          <w:tcPr>
            <w:tcW w:w="709"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8</w:t>
            </w:r>
          </w:p>
        </w:tc>
        <w:tc>
          <w:tcPr>
            <w:tcW w:w="1063"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14</w:t>
            </w:r>
          </w:p>
        </w:tc>
        <w:tc>
          <w:tcPr>
            <w:tcW w:w="567"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0</w:t>
            </w:r>
          </w:p>
        </w:tc>
        <w:tc>
          <w:tcPr>
            <w:tcW w:w="851"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11787</w:t>
            </w:r>
          </w:p>
        </w:tc>
        <w:tc>
          <w:tcPr>
            <w:tcW w:w="708"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100</w:t>
            </w:r>
          </w:p>
        </w:tc>
      </w:tr>
      <w:tr w:rsidR="0067341A" w:rsidRPr="008A3509" w:rsidTr="008A3509">
        <w:trPr>
          <w:jc w:val="center"/>
        </w:trPr>
        <w:tc>
          <w:tcPr>
            <w:tcW w:w="993" w:type="dxa"/>
            <w:shd w:val="clear" w:color="auto" w:fill="auto"/>
          </w:tcPr>
          <w:p w:rsidR="0067341A" w:rsidRPr="008A3509" w:rsidRDefault="00FF090D" w:rsidP="008A3509">
            <w:pPr>
              <w:pStyle w:val="a5"/>
              <w:suppressAutoHyphens/>
              <w:ind w:firstLine="0"/>
              <w:jc w:val="left"/>
              <w:rPr>
                <w:sz w:val="20"/>
                <w:szCs w:val="16"/>
              </w:rPr>
            </w:pPr>
            <w:r w:rsidRPr="008A3509">
              <w:rPr>
                <w:sz w:val="20"/>
                <w:szCs w:val="16"/>
              </w:rPr>
              <w:t>2005</w:t>
            </w:r>
            <w:r w:rsidR="0067341A" w:rsidRPr="008A3509">
              <w:rPr>
                <w:sz w:val="20"/>
                <w:szCs w:val="16"/>
              </w:rPr>
              <w:t xml:space="preserve"> рік</w:t>
            </w:r>
          </w:p>
        </w:tc>
        <w:tc>
          <w:tcPr>
            <w:tcW w:w="992"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181</w:t>
            </w:r>
          </w:p>
        </w:tc>
        <w:tc>
          <w:tcPr>
            <w:tcW w:w="709"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1</w:t>
            </w:r>
          </w:p>
        </w:tc>
        <w:tc>
          <w:tcPr>
            <w:tcW w:w="1134"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17857</w:t>
            </w:r>
          </w:p>
        </w:tc>
        <w:tc>
          <w:tcPr>
            <w:tcW w:w="709"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93</w:t>
            </w:r>
          </w:p>
        </w:tc>
        <w:tc>
          <w:tcPr>
            <w:tcW w:w="992"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1067</w:t>
            </w:r>
          </w:p>
        </w:tc>
        <w:tc>
          <w:tcPr>
            <w:tcW w:w="709"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6</w:t>
            </w:r>
          </w:p>
        </w:tc>
        <w:tc>
          <w:tcPr>
            <w:tcW w:w="1063"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16</w:t>
            </w:r>
          </w:p>
        </w:tc>
        <w:tc>
          <w:tcPr>
            <w:tcW w:w="567"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0</w:t>
            </w:r>
          </w:p>
        </w:tc>
        <w:tc>
          <w:tcPr>
            <w:tcW w:w="851"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19121</w:t>
            </w:r>
          </w:p>
        </w:tc>
        <w:tc>
          <w:tcPr>
            <w:tcW w:w="708"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100</w:t>
            </w:r>
          </w:p>
        </w:tc>
      </w:tr>
      <w:tr w:rsidR="0067341A" w:rsidRPr="008A3509" w:rsidTr="008A3509">
        <w:trPr>
          <w:jc w:val="center"/>
        </w:trPr>
        <w:tc>
          <w:tcPr>
            <w:tcW w:w="993"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200</w:t>
            </w:r>
            <w:r w:rsidR="00FF090D" w:rsidRPr="008A3509">
              <w:rPr>
                <w:sz w:val="20"/>
                <w:szCs w:val="16"/>
              </w:rPr>
              <w:t>6</w:t>
            </w:r>
            <w:r w:rsidRPr="008A3509">
              <w:rPr>
                <w:sz w:val="20"/>
                <w:szCs w:val="16"/>
              </w:rPr>
              <w:t xml:space="preserve"> рік</w:t>
            </w:r>
          </w:p>
        </w:tc>
        <w:tc>
          <w:tcPr>
            <w:tcW w:w="992"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134</w:t>
            </w:r>
          </w:p>
        </w:tc>
        <w:tc>
          <w:tcPr>
            <w:tcW w:w="709"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1</w:t>
            </w:r>
          </w:p>
        </w:tc>
        <w:tc>
          <w:tcPr>
            <w:tcW w:w="1134"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23034</w:t>
            </w:r>
          </w:p>
        </w:tc>
        <w:tc>
          <w:tcPr>
            <w:tcW w:w="709"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94</w:t>
            </w:r>
          </w:p>
        </w:tc>
        <w:tc>
          <w:tcPr>
            <w:tcW w:w="992"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1265</w:t>
            </w:r>
          </w:p>
        </w:tc>
        <w:tc>
          <w:tcPr>
            <w:tcW w:w="709"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5</w:t>
            </w:r>
          </w:p>
        </w:tc>
        <w:tc>
          <w:tcPr>
            <w:tcW w:w="1063"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33</w:t>
            </w:r>
          </w:p>
        </w:tc>
        <w:tc>
          <w:tcPr>
            <w:tcW w:w="567"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0</w:t>
            </w:r>
          </w:p>
        </w:tc>
        <w:tc>
          <w:tcPr>
            <w:tcW w:w="851"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24466</w:t>
            </w:r>
          </w:p>
        </w:tc>
        <w:tc>
          <w:tcPr>
            <w:tcW w:w="708"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100</w:t>
            </w:r>
          </w:p>
        </w:tc>
      </w:tr>
    </w:tbl>
    <w:p w:rsidR="002648AD" w:rsidRDefault="002648AD" w:rsidP="00ED5526">
      <w:pPr>
        <w:suppressAutoHyphens/>
        <w:spacing w:line="360" w:lineRule="auto"/>
        <w:ind w:firstLine="709"/>
        <w:jc w:val="both"/>
        <w:rPr>
          <w:sz w:val="28"/>
          <w:lang w:val="uk-UA"/>
        </w:rPr>
      </w:pPr>
    </w:p>
    <w:p w:rsidR="002648AD" w:rsidRDefault="002648AD">
      <w:pPr>
        <w:rPr>
          <w:sz w:val="28"/>
          <w:lang w:val="uk-UA"/>
        </w:rPr>
      </w:pPr>
      <w:r>
        <w:rPr>
          <w:sz w:val="28"/>
          <w:lang w:val="uk-UA"/>
        </w:rPr>
        <w:br w:type="page"/>
      </w:r>
    </w:p>
    <w:p w:rsidR="0067341A" w:rsidRPr="00ED5526" w:rsidRDefault="0067341A" w:rsidP="00ED5526">
      <w:pPr>
        <w:pStyle w:val="a5"/>
        <w:suppressAutoHyphens/>
        <w:ind w:firstLine="709"/>
        <w:rPr>
          <w:bCs/>
          <w:szCs w:val="16"/>
        </w:rPr>
      </w:pPr>
      <w:r w:rsidRPr="00ED5526">
        <w:rPr>
          <w:bCs/>
          <w:szCs w:val="16"/>
        </w:rPr>
        <w:t xml:space="preserve">Таблиця </w:t>
      </w:r>
      <w:r w:rsidRPr="00ED5526">
        <w:rPr>
          <w:bCs/>
          <w:szCs w:val="16"/>
          <w:lang w:val="ru-RU"/>
        </w:rPr>
        <w:t>14</w:t>
      </w:r>
      <w:r w:rsidRPr="00ED5526">
        <w:rPr>
          <w:bCs/>
          <w:szCs w:val="16"/>
        </w:rPr>
        <w:t>.</w:t>
      </w:r>
      <w:r w:rsidR="00D14299" w:rsidRPr="00ED5526">
        <w:rPr>
          <w:bCs/>
          <w:szCs w:val="16"/>
          <w:lang w:val="ru-RU"/>
        </w:rPr>
        <w:t xml:space="preserve"> </w:t>
      </w:r>
      <w:r w:rsidRPr="00ED5526">
        <w:rPr>
          <w:bCs/>
          <w:szCs w:val="16"/>
        </w:rPr>
        <w:t xml:space="preserve">Кредити, надані </w:t>
      </w:r>
      <w:r w:rsidR="00486F8E" w:rsidRPr="00ED5526">
        <w:rPr>
          <w:bCs/>
          <w:szCs w:val="16"/>
        </w:rPr>
        <w:t xml:space="preserve">ВАТ </w:t>
      </w:r>
      <w:r w:rsidRPr="00ED5526">
        <w:rPr>
          <w:bCs/>
          <w:szCs w:val="16"/>
        </w:rPr>
        <w:t xml:space="preserve">АБ </w:t>
      </w:r>
      <w:r w:rsidR="00ED5526">
        <w:rPr>
          <w:bCs/>
          <w:szCs w:val="16"/>
        </w:rPr>
        <w:t>"</w:t>
      </w:r>
      <w:r w:rsidRPr="00ED5526">
        <w:rPr>
          <w:bCs/>
          <w:szCs w:val="16"/>
        </w:rPr>
        <w:t>Укр</w:t>
      </w:r>
      <w:r w:rsidR="00486F8E" w:rsidRPr="00ED5526">
        <w:rPr>
          <w:bCs/>
          <w:szCs w:val="16"/>
        </w:rPr>
        <w:t>газ</w:t>
      </w:r>
      <w:r w:rsidRPr="00ED5526">
        <w:rPr>
          <w:bCs/>
          <w:szCs w:val="16"/>
        </w:rPr>
        <w:t>банк</w:t>
      </w:r>
      <w:r w:rsidR="00ED5526">
        <w:rPr>
          <w:bCs/>
          <w:szCs w:val="16"/>
        </w:rPr>
        <w:t>"</w:t>
      </w:r>
      <w:r w:rsidRPr="00ED5526">
        <w:rPr>
          <w:bCs/>
          <w:szCs w:val="16"/>
        </w:rPr>
        <w:t xml:space="preserve"> суб’єктам господа</w:t>
      </w:r>
      <w:r w:rsidR="00EC6438" w:rsidRPr="00ED5526">
        <w:rPr>
          <w:bCs/>
          <w:szCs w:val="16"/>
        </w:rPr>
        <w:t>рювання</w:t>
      </w:r>
      <w:r w:rsidR="002648AD" w:rsidRPr="002648AD">
        <w:rPr>
          <w:bCs/>
          <w:szCs w:val="16"/>
          <w:lang w:val="ru-RU"/>
        </w:rPr>
        <w:t xml:space="preserve"> </w:t>
      </w:r>
      <w:r w:rsidRPr="00ED5526">
        <w:rPr>
          <w:bCs/>
          <w:szCs w:val="16"/>
        </w:rPr>
        <w:t>(за регіонами).</w:t>
      </w:r>
    </w:p>
    <w:tbl>
      <w:tblPr>
        <w:tblW w:w="76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540"/>
        <w:gridCol w:w="1698"/>
        <w:gridCol w:w="2399"/>
      </w:tblGrid>
      <w:tr w:rsidR="0067341A" w:rsidRPr="008A3509" w:rsidTr="008A3509">
        <w:trPr>
          <w:jc w:val="center"/>
        </w:trPr>
        <w:tc>
          <w:tcPr>
            <w:tcW w:w="3540" w:type="dxa"/>
            <w:vMerge w:val="restart"/>
            <w:shd w:val="clear" w:color="auto" w:fill="auto"/>
          </w:tcPr>
          <w:p w:rsidR="0067341A" w:rsidRPr="008A3509" w:rsidRDefault="0067341A" w:rsidP="008A3509">
            <w:pPr>
              <w:pStyle w:val="a5"/>
              <w:suppressAutoHyphens/>
              <w:ind w:firstLine="0"/>
              <w:jc w:val="left"/>
              <w:rPr>
                <w:bCs/>
                <w:sz w:val="20"/>
                <w:szCs w:val="16"/>
              </w:rPr>
            </w:pPr>
            <w:r w:rsidRPr="008A3509">
              <w:rPr>
                <w:bCs/>
                <w:sz w:val="20"/>
                <w:szCs w:val="16"/>
              </w:rPr>
              <w:t>Регіони</w:t>
            </w:r>
          </w:p>
        </w:tc>
        <w:tc>
          <w:tcPr>
            <w:tcW w:w="4097" w:type="dxa"/>
            <w:gridSpan w:val="2"/>
            <w:shd w:val="clear" w:color="auto" w:fill="auto"/>
          </w:tcPr>
          <w:p w:rsidR="0067341A" w:rsidRPr="008A3509" w:rsidRDefault="00A3412E" w:rsidP="008A3509">
            <w:pPr>
              <w:pStyle w:val="a5"/>
              <w:suppressAutoHyphens/>
              <w:ind w:firstLine="0"/>
              <w:jc w:val="left"/>
              <w:rPr>
                <w:bCs/>
                <w:sz w:val="20"/>
                <w:szCs w:val="16"/>
              </w:rPr>
            </w:pPr>
            <w:r w:rsidRPr="008A3509">
              <w:rPr>
                <w:bCs/>
                <w:sz w:val="20"/>
                <w:szCs w:val="16"/>
              </w:rPr>
              <w:t>За станом на 01.01.2007</w:t>
            </w:r>
            <w:r w:rsidR="0067341A" w:rsidRPr="008A3509">
              <w:rPr>
                <w:bCs/>
                <w:sz w:val="20"/>
                <w:szCs w:val="16"/>
              </w:rPr>
              <w:t xml:space="preserve"> року</w:t>
            </w:r>
          </w:p>
        </w:tc>
      </w:tr>
      <w:tr w:rsidR="0067341A" w:rsidRPr="008A3509" w:rsidTr="008A3509">
        <w:trPr>
          <w:jc w:val="center"/>
        </w:trPr>
        <w:tc>
          <w:tcPr>
            <w:tcW w:w="3540" w:type="dxa"/>
            <w:vMerge/>
            <w:shd w:val="clear" w:color="auto" w:fill="auto"/>
          </w:tcPr>
          <w:p w:rsidR="0067341A" w:rsidRPr="008A3509" w:rsidRDefault="0067341A" w:rsidP="008A3509">
            <w:pPr>
              <w:pStyle w:val="a5"/>
              <w:suppressAutoHyphens/>
              <w:ind w:firstLine="0"/>
              <w:jc w:val="left"/>
              <w:rPr>
                <w:bCs/>
                <w:sz w:val="20"/>
                <w:szCs w:val="16"/>
              </w:rPr>
            </w:pPr>
          </w:p>
        </w:tc>
        <w:tc>
          <w:tcPr>
            <w:tcW w:w="1698" w:type="dxa"/>
            <w:shd w:val="clear" w:color="auto" w:fill="auto"/>
          </w:tcPr>
          <w:p w:rsidR="0067341A" w:rsidRPr="008A3509" w:rsidRDefault="00EC6438" w:rsidP="008A3509">
            <w:pPr>
              <w:pStyle w:val="a5"/>
              <w:suppressAutoHyphens/>
              <w:ind w:firstLine="0"/>
              <w:jc w:val="left"/>
              <w:rPr>
                <w:bCs/>
                <w:sz w:val="20"/>
                <w:szCs w:val="16"/>
              </w:rPr>
            </w:pPr>
            <w:r w:rsidRPr="008A3509">
              <w:rPr>
                <w:bCs/>
                <w:sz w:val="20"/>
                <w:szCs w:val="16"/>
              </w:rPr>
              <w:t>т</w:t>
            </w:r>
            <w:r w:rsidR="0067341A" w:rsidRPr="008A3509">
              <w:rPr>
                <w:bCs/>
                <w:sz w:val="20"/>
                <w:szCs w:val="16"/>
              </w:rPr>
              <w:t>ис. грн.</w:t>
            </w:r>
          </w:p>
        </w:tc>
        <w:tc>
          <w:tcPr>
            <w:tcW w:w="2399" w:type="dxa"/>
            <w:shd w:val="clear" w:color="auto" w:fill="auto"/>
          </w:tcPr>
          <w:p w:rsidR="0067341A" w:rsidRPr="008A3509" w:rsidRDefault="0067341A" w:rsidP="008A3509">
            <w:pPr>
              <w:pStyle w:val="a5"/>
              <w:suppressAutoHyphens/>
              <w:ind w:firstLine="0"/>
              <w:jc w:val="left"/>
              <w:rPr>
                <w:bCs/>
                <w:sz w:val="20"/>
                <w:szCs w:val="16"/>
              </w:rPr>
            </w:pPr>
            <w:r w:rsidRPr="008A3509">
              <w:rPr>
                <w:bCs/>
                <w:sz w:val="20"/>
                <w:szCs w:val="16"/>
              </w:rPr>
              <w:t>%</w:t>
            </w:r>
          </w:p>
        </w:tc>
      </w:tr>
      <w:tr w:rsidR="0067341A" w:rsidRPr="008A3509" w:rsidTr="008A3509">
        <w:trPr>
          <w:jc w:val="center"/>
        </w:trPr>
        <w:tc>
          <w:tcPr>
            <w:tcW w:w="3540" w:type="dxa"/>
            <w:shd w:val="clear" w:color="auto" w:fill="auto"/>
          </w:tcPr>
          <w:p w:rsidR="0067341A" w:rsidRPr="008A3509" w:rsidRDefault="00EC6438" w:rsidP="008A3509">
            <w:pPr>
              <w:pStyle w:val="a5"/>
              <w:suppressAutoHyphens/>
              <w:ind w:firstLine="0"/>
              <w:jc w:val="left"/>
              <w:rPr>
                <w:bCs/>
                <w:iCs/>
                <w:sz w:val="20"/>
                <w:szCs w:val="16"/>
              </w:rPr>
            </w:pPr>
            <w:r w:rsidRPr="008A3509">
              <w:rPr>
                <w:bCs/>
                <w:iCs/>
                <w:sz w:val="20"/>
                <w:szCs w:val="16"/>
              </w:rPr>
              <w:t>Усього</w:t>
            </w:r>
          </w:p>
        </w:tc>
        <w:tc>
          <w:tcPr>
            <w:tcW w:w="1698" w:type="dxa"/>
            <w:shd w:val="clear" w:color="auto" w:fill="auto"/>
          </w:tcPr>
          <w:p w:rsidR="0067341A" w:rsidRPr="008A3509" w:rsidRDefault="0067341A" w:rsidP="008A3509">
            <w:pPr>
              <w:pStyle w:val="a5"/>
              <w:suppressAutoHyphens/>
              <w:ind w:firstLine="0"/>
              <w:jc w:val="left"/>
              <w:rPr>
                <w:bCs/>
                <w:iCs/>
                <w:sz w:val="20"/>
                <w:szCs w:val="16"/>
              </w:rPr>
            </w:pPr>
            <w:r w:rsidRPr="008A3509">
              <w:rPr>
                <w:bCs/>
                <w:iCs/>
                <w:sz w:val="20"/>
                <w:szCs w:val="16"/>
              </w:rPr>
              <w:t>24463</w:t>
            </w:r>
          </w:p>
        </w:tc>
        <w:tc>
          <w:tcPr>
            <w:tcW w:w="2399" w:type="dxa"/>
            <w:shd w:val="clear" w:color="auto" w:fill="auto"/>
          </w:tcPr>
          <w:p w:rsidR="0067341A" w:rsidRPr="008A3509" w:rsidRDefault="0067341A" w:rsidP="008A3509">
            <w:pPr>
              <w:pStyle w:val="a5"/>
              <w:suppressAutoHyphens/>
              <w:ind w:firstLine="0"/>
              <w:jc w:val="left"/>
              <w:rPr>
                <w:bCs/>
                <w:iCs/>
                <w:sz w:val="20"/>
                <w:szCs w:val="16"/>
              </w:rPr>
            </w:pPr>
            <w:r w:rsidRPr="008A3509">
              <w:rPr>
                <w:bCs/>
                <w:iCs/>
                <w:sz w:val="20"/>
                <w:szCs w:val="16"/>
              </w:rPr>
              <w:t>100,0</w:t>
            </w:r>
          </w:p>
        </w:tc>
      </w:tr>
      <w:tr w:rsidR="00EC6438" w:rsidRPr="008A3509" w:rsidTr="008A3509">
        <w:trPr>
          <w:jc w:val="center"/>
        </w:trPr>
        <w:tc>
          <w:tcPr>
            <w:tcW w:w="3540" w:type="dxa"/>
            <w:shd w:val="clear" w:color="auto" w:fill="auto"/>
          </w:tcPr>
          <w:p w:rsidR="00EC6438" w:rsidRPr="008A3509" w:rsidRDefault="00EC6438" w:rsidP="008A3509">
            <w:pPr>
              <w:pStyle w:val="a5"/>
              <w:suppressAutoHyphens/>
              <w:ind w:firstLine="0"/>
              <w:jc w:val="left"/>
              <w:rPr>
                <w:bCs/>
                <w:iCs/>
                <w:sz w:val="20"/>
                <w:szCs w:val="16"/>
              </w:rPr>
            </w:pPr>
            <w:r w:rsidRPr="008A3509">
              <w:rPr>
                <w:bCs/>
                <w:iCs/>
                <w:sz w:val="20"/>
                <w:szCs w:val="16"/>
              </w:rPr>
              <w:t>У тому числі:</w:t>
            </w:r>
          </w:p>
        </w:tc>
        <w:tc>
          <w:tcPr>
            <w:tcW w:w="4097" w:type="dxa"/>
            <w:gridSpan w:val="2"/>
            <w:shd w:val="clear" w:color="auto" w:fill="auto"/>
          </w:tcPr>
          <w:p w:rsidR="00EC6438" w:rsidRPr="008A3509" w:rsidRDefault="00EC6438" w:rsidP="008A3509">
            <w:pPr>
              <w:pStyle w:val="a5"/>
              <w:suppressAutoHyphens/>
              <w:ind w:firstLine="0"/>
              <w:jc w:val="left"/>
              <w:rPr>
                <w:bCs/>
                <w:iCs/>
                <w:sz w:val="20"/>
                <w:szCs w:val="16"/>
              </w:rPr>
            </w:pPr>
          </w:p>
        </w:tc>
      </w:tr>
      <w:tr w:rsidR="0067341A" w:rsidRPr="008A3509" w:rsidTr="008A3509">
        <w:trPr>
          <w:jc w:val="center"/>
        </w:trPr>
        <w:tc>
          <w:tcPr>
            <w:tcW w:w="3540"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м. Київ</w:t>
            </w:r>
          </w:p>
        </w:tc>
        <w:tc>
          <w:tcPr>
            <w:tcW w:w="1698"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10457</w:t>
            </w:r>
          </w:p>
        </w:tc>
        <w:tc>
          <w:tcPr>
            <w:tcW w:w="2399"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42,7</w:t>
            </w:r>
          </w:p>
        </w:tc>
      </w:tr>
      <w:tr w:rsidR="0067341A" w:rsidRPr="008A3509" w:rsidTr="008A3509">
        <w:trPr>
          <w:jc w:val="center"/>
        </w:trPr>
        <w:tc>
          <w:tcPr>
            <w:tcW w:w="3540"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Дніпропетровська обл.</w:t>
            </w:r>
          </w:p>
        </w:tc>
        <w:tc>
          <w:tcPr>
            <w:tcW w:w="1698"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2848</w:t>
            </w:r>
          </w:p>
        </w:tc>
        <w:tc>
          <w:tcPr>
            <w:tcW w:w="2399"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11,6</w:t>
            </w:r>
          </w:p>
        </w:tc>
      </w:tr>
      <w:tr w:rsidR="0067341A" w:rsidRPr="008A3509" w:rsidTr="008A3509">
        <w:trPr>
          <w:jc w:val="center"/>
        </w:trPr>
        <w:tc>
          <w:tcPr>
            <w:tcW w:w="3540"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Донецька обл.</w:t>
            </w:r>
          </w:p>
        </w:tc>
        <w:tc>
          <w:tcPr>
            <w:tcW w:w="1698"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1736</w:t>
            </w:r>
          </w:p>
        </w:tc>
        <w:tc>
          <w:tcPr>
            <w:tcW w:w="2399"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7,1</w:t>
            </w:r>
          </w:p>
        </w:tc>
      </w:tr>
      <w:tr w:rsidR="0067341A" w:rsidRPr="008A3509" w:rsidTr="008A3509">
        <w:trPr>
          <w:jc w:val="center"/>
        </w:trPr>
        <w:tc>
          <w:tcPr>
            <w:tcW w:w="3540"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Харківська обл.</w:t>
            </w:r>
          </w:p>
        </w:tc>
        <w:tc>
          <w:tcPr>
            <w:tcW w:w="1698"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1367</w:t>
            </w:r>
          </w:p>
        </w:tc>
        <w:tc>
          <w:tcPr>
            <w:tcW w:w="2399"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5,6</w:t>
            </w:r>
          </w:p>
        </w:tc>
      </w:tr>
      <w:tr w:rsidR="0067341A" w:rsidRPr="008A3509" w:rsidTr="008A3509">
        <w:trPr>
          <w:jc w:val="center"/>
        </w:trPr>
        <w:tc>
          <w:tcPr>
            <w:tcW w:w="3540"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Одеська обл.</w:t>
            </w:r>
          </w:p>
        </w:tc>
        <w:tc>
          <w:tcPr>
            <w:tcW w:w="1698"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1039</w:t>
            </w:r>
          </w:p>
        </w:tc>
        <w:tc>
          <w:tcPr>
            <w:tcW w:w="2399"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4,2</w:t>
            </w:r>
          </w:p>
        </w:tc>
      </w:tr>
      <w:tr w:rsidR="0067341A" w:rsidRPr="008A3509" w:rsidTr="008A3509">
        <w:trPr>
          <w:jc w:val="center"/>
        </w:trPr>
        <w:tc>
          <w:tcPr>
            <w:tcW w:w="3540"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Запорізька обл.</w:t>
            </w:r>
          </w:p>
        </w:tc>
        <w:tc>
          <w:tcPr>
            <w:tcW w:w="1698"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1002</w:t>
            </w:r>
          </w:p>
        </w:tc>
        <w:tc>
          <w:tcPr>
            <w:tcW w:w="2399"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4,1</w:t>
            </w:r>
          </w:p>
        </w:tc>
      </w:tr>
      <w:tr w:rsidR="0067341A" w:rsidRPr="008A3509" w:rsidTr="008A3509">
        <w:trPr>
          <w:jc w:val="center"/>
        </w:trPr>
        <w:tc>
          <w:tcPr>
            <w:tcW w:w="3540"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Львівська обл.</w:t>
            </w:r>
          </w:p>
        </w:tc>
        <w:tc>
          <w:tcPr>
            <w:tcW w:w="1698"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709</w:t>
            </w:r>
          </w:p>
        </w:tc>
        <w:tc>
          <w:tcPr>
            <w:tcW w:w="2399"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2,9</w:t>
            </w:r>
          </w:p>
        </w:tc>
      </w:tr>
      <w:tr w:rsidR="0067341A" w:rsidRPr="008A3509" w:rsidTr="008A3509">
        <w:trPr>
          <w:jc w:val="center"/>
        </w:trPr>
        <w:tc>
          <w:tcPr>
            <w:tcW w:w="3540"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Полтавська обл.</w:t>
            </w:r>
          </w:p>
        </w:tc>
        <w:tc>
          <w:tcPr>
            <w:tcW w:w="1698"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686</w:t>
            </w:r>
          </w:p>
        </w:tc>
        <w:tc>
          <w:tcPr>
            <w:tcW w:w="2399"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2,8</w:t>
            </w:r>
          </w:p>
        </w:tc>
      </w:tr>
      <w:tr w:rsidR="0067341A" w:rsidRPr="008A3509" w:rsidTr="008A3509">
        <w:trPr>
          <w:jc w:val="center"/>
        </w:trPr>
        <w:tc>
          <w:tcPr>
            <w:tcW w:w="3540"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Херсонська обл.</w:t>
            </w:r>
          </w:p>
        </w:tc>
        <w:tc>
          <w:tcPr>
            <w:tcW w:w="1698"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465</w:t>
            </w:r>
          </w:p>
        </w:tc>
        <w:tc>
          <w:tcPr>
            <w:tcW w:w="2399"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1,9</w:t>
            </w:r>
          </w:p>
        </w:tc>
      </w:tr>
      <w:tr w:rsidR="0067341A" w:rsidRPr="008A3509" w:rsidTr="008A3509">
        <w:trPr>
          <w:jc w:val="center"/>
        </w:trPr>
        <w:tc>
          <w:tcPr>
            <w:tcW w:w="3540"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Автономна Республіка Крим</w:t>
            </w:r>
          </w:p>
        </w:tc>
        <w:tc>
          <w:tcPr>
            <w:tcW w:w="1698"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464</w:t>
            </w:r>
          </w:p>
        </w:tc>
        <w:tc>
          <w:tcPr>
            <w:tcW w:w="2399"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1,9</w:t>
            </w:r>
          </w:p>
        </w:tc>
      </w:tr>
      <w:tr w:rsidR="0067341A" w:rsidRPr="008A3509" w:rsidTr="008A3509">
        <w:trPr>
          <w:jc w:val="center"/>
        </w:trPr>
        <w:tc>
          <w:tcPr>
            <w:tcW w:w="3540"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Миколаївська обл.</w:t>
            </w:r>
          </w:p>
        </w:tc>
        <w:tc>
          <w:tcPr>
            <w:tcW w:w="1698"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384</w:t>
            </w:r>
          </w:p>
        </w:tc>
        <w:tc>
          <w:tcPr>
            <w:tcW w:w="2399"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1,6</w:t>
            </w:r>
          </w:p>
        </w:tc>
      </w:tr>
      <w:tr w:rsidR="0067341A" w:rsidRPr="008A3509" w:rsidTr="008A3509">
        <w:trPr>
          <w:jc w:val="center"/>
        </w:trPr>
        <w:tc>
          <w:tcPr>
            <w:tcW w:w="3540"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Івано-Франківська обл.</w:t>
            </w:r>
          </w:p>
        </w:tc>
        <w:tc>
          <w:tcPr>
            <w:tcW w:w="1698"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321</w:t>
            </w:r>
          </w:p>
        </w:tc>
        <w:tc>
          <w:tcPr>
            <w:tcW w:w="2399"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1,3</w:t>
            </w:r>
          </w:p>
        </w:tc>
      </w:tr>
      <w:tr w:rsidR="0067341A" w:rsidRPr="008A3509" w:rsidTr="008A3509">
        <w:trPr>
          <w:jc w:val="center"/>
        </w:trPr>
        <w:tc>
          <w:tcPr>
            <w:tcW w:w="3540"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Волинська обл.</w:t>
            </w:r>
          </w:p>
        </w:tc>
        <w:tc>
          <w:tcPr>
            <w:tcW w:w="1698"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312</w:t>
            </w:r>
          </w:p>
        </w:tc>
        <w:tc>
          <w:tcPr>
            <w:tcW w:w="2399"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1,3</w:t>
            </w:r>
          </w:p>
        </w:tc>
      </w:tr>
      <w:tr w:rsidR="0067341A" w:rsidRPr="008A3509" w:rsidTr="008A3509">
        <w:trPr>
          <w:jc w:val="center"/>
        </w:trPr>
        <w:tc>
          <w:tcPr>
            <w:tcW w:w="3540"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Луганська обл.</w:t>
            </w:r>
          </w:p>
        </w:tc>
        <w:tc>
          <w:tcPr>
            <w:tcW w:w="1698"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300</w:t>
            </w:r>
          </w:p>
        </w:tc>
        <w:tc>
          <w:tcPr>
            <w:tcW w:w="2399"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1,2</w:t>
            </w:r>
          </w:p>
        </w:tc>
      </w:tr>
      <w:tr w:rsidR="0067341A" w:rsidRPr="008A3509" w:rsidTr="008A3509">
        <w:trPr>
          <w:jc w:val="center"/>
        </w:trPr>
        <w:tc>
          <w:tcPr>
            <w:tcW w:w="3540"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Черкаська обл.</w:t>
            </w:r>
          </w:p>
        </w:tc>
        <w:tc>
          <w:tcPr>
            <w:tcW w:w="1698"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300</w:t>
            </w:r>
          </w:p>
        </w:tc>
        <w:tc>
          <w:tcPr>
            <w:tcW w:w="2399"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1,2</w:t>
            </w:r>
          </w:p>
        </w:tc>
      </w:tr>
      <w:tr w:rsidR="0067341A" w:rsidRPr="008A3509" w:rsidTr="008A3509">
        <w:trPr>
          <w:jc w:val="center"/>
        </w:trPr>
        <w:tc>
          <w:tcPr>
            <w:tcW w:w="3540"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Чернігівська обл.</w:t>
            </w:r>
          </w:p>
        </w:tc>
        <w:tc>
          <w:tcPr>
            <w:tcW w:w="1698"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288</w:t>
            </w:r>
          </w:p>
        </w:tc>
        <w:tc>
          <w:tcPr>
            <w:tcW w:w="2399"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1,2</w:t>
            </w:r>
          </w:p>
        </w:tc>
      </w:tr>
      <w:tr w:rsidR="0067341A" w:rsidRPr="008A3509" w:rsidTr="008A3509">
        <w:trPr>
          <w:jc w:val="center"/>
        </w:trPr>
        <w:tc>
          <w:tcPr>
            <w:tcW w:w="3540"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Вінницька обл.</w:t>
            </w:r>
          </w:p>
        </w:tc>
        <w:tc>
          <w:tcPr>
            <w:tcW w:w="1698"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238</w:t>
            </w:r>
          </w:p>
        </w:tc>
        <w:tc>
          <w:tcPr>
            <w:tcW w:w="2399"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1,0</w:t>
            </w:r>
          </w:p>
        </w:tc>
      </w:tr>
      <w:tr w:rsidR="0067341A" w:rsidRPr="008A3509" w:rsidTr="008A3509">
        <w:trPr>
          <w:jc w:val="center"/>
        </w:trPr>
        <w:tc>
          <w:tcPr>
            <w:tcW w:w="3540"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Сумська обл.</w:t>
            </w:r>
          </w:p>
        </w:tc>
        <w:tc>
          <w:tcPr>
            <w:tcW w:w="1698"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222</w:t>
            </w:r>
          </w:p>
        </w:tc>
        <w:tc>
          <w:tcPr>
            <w:tcW w:w="2399"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0,9</w:t>
            </w:r>
          </w:p>
        </w:tc>
      </w:tr>
      <w:tr w:rsidR="0067341A" w:rsidRPr="008A3509" w:rsidTr="008A3509">
        <w:trPr>
          <w:jc w:val="center"/>
        </w:trPr>
        <w:tc>
          <w:tcPr>
            <w:tcW w:w="3540"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Хмельницька обл.</w:t>
            </w:r>
          </w:p>
        </w:tc>
        <w:tc>
          <w:tcPr>
            <w:tcW w:w="1698"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214</w:t>
            </w:r>
          </w:p>
        </w:tc>
        <w:tc>
          <w:tcPr>
            <w:tcW w:w="2399"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0,9</w:t>
            </w:r>
          </w:p>
        </w:tc>
      </w:tr>
      <w:tr w:rsidR="0067341A" w:rsidRPr="008A3509" w:rsidTr="008A3509">
        <w:trPr>
          <w:jc w:val="center"/>
        </w:trPr>
        <w:tc>
          <w:tcPr>
            <w:tcW w:w="3540"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Житомирська обл.</w:t>
            </w:r>
          </w:p>
        </w:tc>
        <w:tc>
          <w:tcPr>
            <w:tcW w:w="1698"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193</w:t>
            </w:r>
          </w:p>
        </w:tc>
        <w:tc>
          <w:tcPr>
            <w:tcW w:w="2399"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0,8</w:t>
            </w:r>
          </w:p>
        </w:tc>
      </w:tr>
      <w:tr w:rsidR="0067341A" w:rsidRPr="008A3509" w:rsidTr="008A3509">
        <w:trPr>
          <w:jc w:val="center"/>
        </w:trPr>
        <w:tc>
          <w:tcPr>
            <w:tcW w:w="3540"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Київська обл.</w:t>
            </w:r>
          </w:p>
        </w:tc>
        <w:tc>
          <w:tcPr>
            <w:tcW w:w="1698"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191</w:t>
            </w:r>
          </w:p>
        </w:tc>
        <w:tc>
          <w:tcPr>
            <w:tcW w:w="2399"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0,8</w:t>
            </w:r>
          </w:p>
        </w:tc>
      </w:tr>
      <w:tr w:rsidR="0067341A" w:rsidRPr="008A3509" w:rsidTr="008A3509">
        <w:trPr>
          <w:jc w:val="center"/>
        </w:trPr>
        <w:tc>
          <w:tcPr>
            <w:tcW w:w="3540"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Тернопільська обл.</w:t>
            </w:r>
          </w:p>
        </w:tc>
        <w:tc>
          <w:tcPr>
            <w:tcW w:w="1698"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183</w:t>
            </w:r>
          </w:p>
        </w:tc>
        <w:tc>
          <w:tcPr>
            <w:tcW w:w="2399"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0,7</w:t>
            </w:r>
          </w:p>
        </w:tc>
      </w:tr>
      <w:tr w:rsidR="0067341A" w:rsidRPr="008A3509" w:rsidTr="008A3509">
        <w:trPr>
          <w:jc w:val="center"/>
        </w:trPr>
        <w:tc>
          <w:tcPr>
            <w:tcW w:w="3540"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Рівненська обл.</w:t>
            </w:r>
          </w:p>
        </w:tc>
        <w:tc>
          <w:tcPr>
            <w:tcW w:w="1698"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154</w:t>
            </w:r>
          </w:p>
        </w:tc>
        <w:tc>
          <w:tcPr>
            <w:tcW w:w="2399"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0,6</w:t>
            </w:r>
          </w:p>
        </w:tc>
      </w:tr>
      <w:tr w:rsidR="0067341A" w:rsidRPr="008A3509" w:rsidTr="008A3509">
        <w:trPr>
          <w:jc w:val="center"/>
        </w:trPr>
        <w:tc>
          <w:tcPr>
            <w:tcW w:w="3540"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Кіровоградська обл.</w:t>
            </w:r>
          </w:p>
        </w:tc>
        <w:tc>
          <w:tcPr>
            <w:tcW w:w="1698"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143</w:t>
            </w:r>
          </w:p>
        </w:tc>
        <w:tc>
          <w:tcPr>
            <w:tcW w:w="2399"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0,6</w:t>
            </w:r>
          </w:p>
        </w:tc>
      </w:tr>
      <w:tr w:rsidR="0067341A" w:rsidRPr="008A3509" w:rsidTr="008A3509">
        <w:trPr>
          <w:jc w:val="center"/>
        </w:trPr>
        <w:tc>
          <w:tcPr>
            <w:tcW w:w="3540"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Закарпатська обл.</w:t>
            </w:r>
          </w:p>
        </w:tc>
        <w:tc>
          <w:tcPr>
            <w:tcW w:w="1698"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134</w:t>
            </w:r>
          </w:p>
        </w:tc>
        <w:tc>
          <w:tcPr>
            <w:tcW w:w="2399"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0,5</w:t>
            </w:r>
          </w:p>
        </w:tc>
      </w:tr>
      <w:tr w:rsidR="0067341A" w:rsidRPr="008A3509" w:rsidTr="008A3509">
        <w:trPr>
          <w:jc w:val="center"/>
        </w:trPr>
        <w:tc>
          <w:tcPr>
            <w:tcW w:w="3540"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Чернівецька обл.</w:t>
            </w:r>
          </w:p>
        </w:tc>
        <w:tc>
          <w:tcPr>
            <w:tcW w:w="1698"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113</w:t>
            </w:r>
          </w:p>
        </w:tc>
        <w:tc>
          <w:tcPr>
            <w:tcW w:w="2399"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0,5</w:t>
            </w:r>
          </w:p>
        </w:tc>
      </w:tr>
    </w:tbl>
    <w:p w:rsidR="00EC6438" w:rsidRPr="00ED5526" w:rsidRDefault="00EC6438" w:rsidP="00ED5526">
      <w:pPr>
        <w:suppressAutoHyphens/>
        <w:spacing w:line="360" w:lineRule="auto"/>
        <w:ind w:firstLine="709"/>
        <w:jc w:val="both"/>
        <w:rPr>
          <w:sz w:val="28"/>
          <w:lang w:val="uk-UA"/>
        </w:rPr>
      </w:pPr>
    </w:p>
    <w:p w:rsidR="0067341A" w:rsidRPr="00ED5526" w:rsidRDefault="0067341A" w:rsidP="00ED5526">
      <w:pPr>
        <w:pStyle w:val="a3"/>
        <w:suppressAutoHyphens/>
        <w:ind w:firstLine="709"/>
        <w:rPr>
          <w:bCs/>
        </w:rPr>
      </w:pPr>
      <w:r w:rsidRPr="00ED5526">
        <w:rPr>
          <w:bCs/>
        </w:rPr>
        <w:t>2.</w:t>
      </w:r>
      <w:r w:rsidR="00EC6438" w:rsidRPr="00ED5526">
        <w:rPr>
          <w:bCs/>
        </w:rPr>
        <w:t>6</w:t>
      </w:r>
      <w:r w:rsidRPr="00ED5526">
        <w:rPr>
          <w:bCs/>
        </w:rPr>
        <w:t xml:space="preserve"> Дослідження основних тенденцій ринку міжбанківських кредитів</w:t>
      </w:r>
    </w:p>
    <w:p w:rsidR="0067341A" w:rsidRPr="00ED5526" w:rsidRDefault="0067341A" w:rsidP="00ED5526">
      <w:pPr>
        <w:suppressAutoHyphens/>
        <w:spacing w:line="360" w:lineRule="auto"/>
        <w:ind w:firstLine="709"/>
        <w:jc w:val="both"/>
        <w:rPr>
          <w:sz w:val="28"/>
          <w:lang w:val="uk-UA"/>
        </w:rPr>
      </w:pPr>
    </w:p>
    <w:p w:rsidR="0067341A" w:rsidRPr="00ED5526" w:rsidRDefault="0067341A" w:rsidP="00ED5526">
      <w:pPr>
        <w:suppressAutoHyphens/>
        <w:spacing w:line="360" w:lineRule="auto"/>
        <w:ind w:firstLine="709"/>
        <w:jc w:val="both"/>
        <w:rPr>
          <w:sz w:val="28"/>
          <w:lang w:val="uk-UA"/>
        </w:rPr>
      </w:pPr>
      <w:r w:rsidRPr="00ED5526">
        <w:rPr>
          <w:sz w:val="28"/>
          <w:lang w:val="uk-UA"/>
        </w:rPr>
        <w:t>Щодо основних тенденцій розвитку ринку міжбанківських кредитів (таб</w:t>
      </w:r>
      <w:r w:rsidR="00EC6438" w:rsidRPr="00ED5526">
        <w:rPr>
          <w:sz w:val="28"/>
          <w:lang w:val="uk-UA"/>
        </w:rPr>
        <w:t>лиця</w:t>
      </w:r>
      <w:r w:rsidRPr="00ED5526">
        <w:rPr>
          <w:sz w:val="28"/>
          <w:lang w:val="uk-UA"/>
        </w:rPr>
        <w:t xml:space="preserve"> </w:t>
      </w:r>
      <w:r w:rsidRPr="00ED5526">
        <w:rPr>
          <w:sz w:val="28"/>
        </w:rPr>
        <w:t>15</w:t>
      </w:r>
      <w:r w:rsidRPr="00ED5526">
        <w:rPr>
          <w:sz w:val="28"/>
          <w:lang w:val="uk-UA"/>
        </w:rPr>
        <w:t>), то їх, на погляд автора, дві:</w:t>
      </w:r>
    </w:p>
    <w:p w:rsidR="0067341A" w:rsidRPr="00ED5526" w:rsidRDefault="0067341A" w:rsidP="00ED5526">
      <w:pPr>
        <w:numPr>
          <w:ilvl w:val="0"/>
          <w:numId w:val="20"/>
        </w:numPr>
        <w:suppressAutoHyphens/>
        <w:spacing w:line="360" w:lineRule="auto"/>
        <w:ind w:left="0" w:firstLine="709"/>
        <w:jc w:val="both"/>
        <w:rPr>
          <w:sz w:val="28"/>
          <w:lang w:val="uk-UA"/>
        </w:rPr>
      </w:pPr>
      <w:r w:rsidRPr="00ED5526">
        <w:rPr>
          <w:sz w:val="28"/>
          <w:lang w:val="uk-UA"/>
        </w:rPr>
        <w:lastRenderedPageBreak/>
        <w:t xml:space="preserve">частка рефінансування комерційних банків з боку НБУ зменшується (до рівня 23%-26%), водночас зростає питома вага кредитів на горизонталі </w:t>
      </w:r>
      <w:r w:rsidR="00ED5526">
        <w:rPr>
          <w:sz w:val="28"/>
          <w:lang w:val="uk-UA"/>
        </w:rPr>
        <w:t>"</w:t>
      </w:r>
      <w:r w:rsidRPr="00ED5526">
        <w:rPr>
          <w:sz w:val="28"/>
          <w:lang w:val="uk-UA"/>
        </w:rPr>
        <w:t>банк – банк</w:t>
      </w:r>
      <w:r w:rsidR="00ED5526">
        <w:rPr>
          <w:sz w:val="28"/>
          <w:lang w:val="uk-UA"/>
        </w:rPr>
        <w:t>"</w:t>
      </w:r>
      <w:r w:rsidRPr="00ED5526">
        <w:rPr>
          <w:sz w:val="28"/>
          <w:lang w:val="uk-UA"/>
        </w:rPr>
        <w:t xml:space="preserve"> (до рівня 29%-32%);</w:t>
      </w:r>
    </w:p>
    <w:p w:rsidR="0067341A" w:rsidRPr="00ED5526" w:rsidRDefault="0067341A" w:rsidP="00ED5526">
      <w:pPr>
        <w:numPr>
          <w:ilvl w:val="0"/>
          <w:numId w:val="20"/>
        </w:numPr>
        <w:suppressAutoHyphens/>
        <w:spacing w:line="360" w:lineRule="auto"/>
        <w:ind w:left="0" w:firstLine="709"/>
        <w:jc w:val="both"/>
        <w:rPr>
          <w:sz w:val="28"/>
          <w:lang w:val="uk-UA"/>
        </w:rPr>
      </w:pPr>
      <w:r w:rsidRPr="00ED5526">
        <w:rPr>
          <w:sz w:val="28"/>
          <w:lang w:val="uk-UA"/>
        </w:rPr>
        <w:t>збільшується питома вага валютних і міжбанківських кредитів (до 29%-32% від усіх наданих МБК).</w:t>
      </w:r>
    </w:p>
    <w:p w:rsidR="00EC6438" w:rsidRPr="00ED5526" w:rsidRDefault="00EC6438" w:rsidP="00ED5526">
      <w:pPr>
        <w:suppressAutoHyphens/>
        <w:spacing w:line="360" w:lineRule="auto"/>
        <w:ind w:firstLine="709"/>
        <w:jc w:val="both"/>
        <w:rPr>
          <w:sz w:val="28"/>
          <w:lang w:val="uk-UA"/>
        </w:rPr>
      </w:pPr>
    </w:p>
    <w:p w:rsidR="0067341A" w:rsidRPr="00ED5526" w:rsidRDefault="0067341A" w:rsidP="00ED5526">
      <w:pPr>
        <w:pStyle w:val="a5"/>
        <w:suppressAutoHyphens/>
        <w:ind w:firstLine="709"/>
        <w:rPr>
          <w:bCs/>
          <w:szCs w:val="16"/>
        </w:rPr>
      </w:pPr>
      <w:r w:rsidRPr="00ED5526">
        <w:rPr>
          <w:bCs/>
          <w:szCs w:val="16"/>
        </w:rPr>
        <w:t xml:space="preserve">Таблиця </w:t>
      </w:r>
      <w:r w:rsidRPr="00ED5526">
        <w:rPr>
          <w:bCs/>
          <w:szCs w:val="16"/>
          <w:lang w:val="ru-RU"/>
        </w:rPr>
        <w:t>15</w:t>
      </w:r>
      <w:r w:rsidRPr="00ED5526">
        <w:rPr>
          <w:bCs/>
          <w:szCs w:val="16"/>
        </w:rPr>
        <w:t>.</w:t>
      </w:r>
      <w:r w:rsidR="00D14299" w:rsidRPr="00ED5526">
        <w:rPr>
          <w:bCs/>
          <w:szCs w:val="16"/>
          <w:lang w:val="ru-RU"/>
        </w:rPr>
        <w:t xml:space="preserve"> </w:t>
      </w:r>
      <w:r w:rsidRPr="00ED5526">
        <w:rPr>
          <w:bCs/>
          <w:szCs w:val="16"/>
        </w:rPr>
        <w:t>Кредити, надані на міжбанківському ринку.</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0"/>
        <w:gridCol w:w="786"/>
        <w:gridCol w:w="514"/>
        <w:gridCol w:w="872"/>
        <w:gridCol w:w="514"/>
        <w:gridCol w:w="753"/>
        <w:gridCol w:w="633"/>
        <w:gridCol w:w="753"/>
        <w:gridCol w:w="634"/>
        <w:gridCol w:w="872"/>
        <w:gridCol w:w="514"/>
        <w:gridCol w:w="634"/>
        <w:gridCol w:w="633"/>
      </w:tblGrid>
      <w:tr w:rsidR="0067341A" w:rsidRPr="008A3509" w:rsidTr="008A3509">
        <w:trPr>
          <w:jc w:val="center"/>
        </w:trPr>
        <w:tc>
          <w:tcPr>
            <w:tcW w:w="1095" w:type="dxa"/>
            <w:vMerge w:val="restart"/>
            <w:shd w:val="clear" w:color="auto" w:fill="auto"/>
          </w:tcPr>
          <w:p w:rsidR="0067341A" w:rsidRPr="008A3509" w:rsidRDefault="0067341A" w:rsidP="008A3509">
            <w:pPr>
              <w:pStyle w:val="a5"/>
              <w:suppressAutoHyphens/>
              <w:ind w:firstLine="0"/>
              <w:jc w:val="left"/>
              <w:rPr>
                <w:bCs/>
                <w:sz w:val="20"/>
                <w:szCs w:val="16"/>
              </w:rPr>
            </w:pPr>
            <w:r w:rsidRPr="008A3509">
              <w:rPr>
                <w:bCs/>
                <w:sz w:val="20"/>
                <w:szCs w:val="16"/>
              </w:rPr>
              <w:t>На</w:t>
            </w:r>
            <w:r w:rsidR="00890E7B" w:rsidRPr="008A3509">
              <w:rPr>
                <w:bCs/>
                <w:sz w:val="20"/>
                <w:szCs w:val="16"/>
              </w:rPr>
              <w:t xml:space="preserve"> </w:t>
            </w:r>
            <w:r w:rsidRPr="008A3509">
              <w:rPr>
                <w:bCs/>
                <w:sz w:val="20"/>
                <w:szCs w:val="16"/>
              </w:rPr>
              <w:t>кінець періоду</w:t>
            </w:r>
          </w:p>
        </w:tc>
        <w:tc>
          <w:tcPr>
            <w:tcW w:w="1457" w:type="dxa"/>
            <w:gridSpan w:val="2"/>
            <w:shd w:val="clear" w:color="auto" w:fill="auto"/>
          </w:tcPr>
          <w:p w:rsidR="0067341A" w:rsidRPr="008A3509" w:rsidRDefault="0067341A" w:rsidP="008A3509">
            <w:pPr>
              <w:pStyle w:val="a5"/>
              <w:suppressAutoHyphens/>
              <w:ind w:firstLine="0"/>
              <w:jc w:val="left"/>
              <w:rPr>
                <w:bCs/>
                <w:sz w:val="20"/>
                <w:szCs w:val="16"/>
              </w:rPr>
            </w:pPr>
            <w:r w:rsidRPr="008A3509">
              <w:rPr>
                <w:bCs/>
                <w:sz w:val="20"/>
                <w:szCs w:val="16"/>
              </w:rPr>
              <w:t>Кредити, надані НБУ (рефінансування комерційних банків)</w:t>
            </w:r>
          </w:p>
        </w:tc>
        <w:tc>
          <w:tcPr>
            <w:tcW w:w="1559" w:type="dxa"/>
            <w:gridSpan w:val="2"/>
            <w:shd w:val="clear" w:color="auto" w:fill="auto"/>
          </w:tcPr>
          <w:p w:rsidR="0067341A" w:rsidRPr="008A3509" w:rsidRDefault="0067341A" w:rsidP="008A3509">
            <w:pPr>
              <w:pStyle w:val="a5"/>
              <w:suppressAutoHyphens/>
              <w:ind w:firstLine="0"/>
              <w:jc w:val="left"/>
              <w:rPr>
                <w:bCs/>
                <w:sz w:val="20"/>
                <w:szCs w:val="16"/>
              </w:rPr>
            </w:pPr>
            <w:r w:rsidRPr="008A3509">
              <w:rPr>
                <w:bCs/>
                <w:sz w:val="20"/>
                <w:szCs w:val="16"/>
              </w:rPr>
              <w:t>Кредити, надані комерційними банками</w:t>
            </w:r>
          </w:p>
        </w:tc>
        <w:tc>
          <w:tcPr>
            <w:tcW w:w="1559" w:type="dxa"/>
            <w:gridSpan w:val="2"/>
            <w:shd w:val="clear" w:color="auto" w:fill="auto"/>
          </w:tcPr>
          <w:p w:rsidR="0067341A" w:rsidRPr="008A3509" w:rsidRDefault="0067341A" w:rsidP="008A3509">
            <w:pPr>
              <w:pStyle w:val="a5"/>
              <w:suppressAutoHyphens/>
              <w:ind w:firstLine="0"/>
              <w:jc w:val="left"/>
              <w:rPr>
                <w:bCs/>
                <w:sz w:val="20"/>
                <w:szCs w:val="16"/>
              </w:rPr>
            </w:pPr>
            <w:r w:rsidRPr="008A3509">
              <w:rPr>
                <w:bCs/>
                <w:sz w:val="20"/>
                <w:szCs w:val="16"/>
              </w:rPr>
              <w:t>Разом</w:t>
            </w:r>
          </w:p>
        </w:tc>
        <w:tc>
          <w:tcPr>
            <w:tcW w:w="1560" w:type="dxa"/>
            <w:gridSpan w:val="2"/>
            <w:shd w:val="clear" w:color="auto" w:fill="auto"/>
          </w:tcPr>
          <w:p w:rsidR="0067341A" w:rsidRPr="008A3509" w:rsidRDefault="0067341A" w:rsidP="008A3509">
            <w:pPr>
              <w:pStyle w:val="a5"/>
              <w:suppressAutoHyphens/>
              <w:ind w:firstLine="0"/>
              <w:jc w:val="left"/>
              <w:rPr>
                <w:bCs/>
                <w:sz w:val="20"/>
                <w:szCs w:val="16"/>
              </w:rPr>
            </w:pPr>
            <w:r w:rsidRPr="008A3509">
              <w:rPr>
                <w:bCs/>
                <w:sz w:val="20"/>
                <w:szCs w:val="16"/>
              </w:rPr>
              <w:t>Кредити, надані в національній валюті</w:t>
            </w:r>
          </w:p>
        </w:tc>
        <w:tc>
          <w:tcPr>
            <w:tcW w:w="1559" w:type="dxa"/>
            <w:gridSpan w:val="2"/>
            <w:shd w:val="clear" w:color="auto" w:fill="auto"/>
          </w:tcPr>
          <w:p w:rsidR="0067341A" w:rsidRPr="008A3509" w:rsidRDefault="0067341A" w:rsidP="008A3509">
            <w:pPr>
              <w:pStyle w:val="a5"/>
              <w:suppressAutoHyphens/>
              <w:ind w:firstLine="0"/>
              <w:jc w:val="left"/>
              <w:rPr>
                <w:bCs/>
                <w:sz w:val="20"/>
                <w:szCs w:val="16"/>
              </w:rPr>
            </w:pPr>
            <w:r w:rsidRPr="008A3509">
              <w:rPr>
                <w:bCs/>
                <w:sz w:val="20"/>
                <w:szCs w:val="16"/>
              </w:rPr>
              <w:t>Кредити, надані в іноземній валюті</w:t>
            </w:r>
          </w:p>
        </w:tc>
        <w:tc>
          <w:tcPr>
            <w:tcW w:w="1417" w:type="dxa"/>
            <w:gridSpan w:val="2"/>
            <w:shd w:val="clear" w:color="auto" w:fill="auto"/>
          </w:tcPr>
          <w:p w:rsidR="0067341A" w:rsidRPr="008A3509" w:rsidRDefault="0067341A" w:rsidP="008A3509">
            <w:pPr>
              <w:pStyle w:val="a5"/>
              <w:suppressAutoHyphens/>
              <w:ind w:firstLine="0"/>
              <w:jc w:val="left"/>
              <w:rPr>
                <w:bCs/>
                <w:sz w:val="20"/>
                <w:szCs w:val="16"/>
              </w:rPr>
            </w:pPr>
            <w:r w:rsidRPr="008A3509">
              <w:rPr>
                <w:bCs/>
                <w:sz w:val="20"/>
                <w:szCs w:val="16"/>
              </w:rPr>
              <w:t>Разом</w:t>
            </w:r>
          </w:p>
        </w:tc>
      </w:tr>
      <w:tr w:rsidR="0067341A" w:rsidRPr="008A3509" w:rsidTr="008A3509">
        <w:trPr>
          <w:jc w:val="center"/>
        </w:trPr>
        <w:tc>
          <w:tcPr>
            <w:tcW w:w="1095" w:type="dxa"/>
            <w:vMerge/>
            <w:shd w:val="clear" w:color="auto" w:fill="auto"/>
          </w:tcPr>
          <w:p w:rsidR="0067341A" w:rsidRPr="008A3509" w:rsidRDefault="0067341A" w:rsidP="008A3509">
            <w:pPr>
              <w:pStyle w:val="a5"/>
              <w:suppressAutoHyphens/>
              <w:ind w:firstLine="0"/>
              <w:jc w:val="left"/>
              <w:rPr>
                <w:bCs/>
                <w:sz w:val="20"/>
                <w:szCs w:val="16"/>
              </w:rPr>
            </w:pPr>
          </w:p>
        </w:tc>
        <w:tc>
          <w:tcPr>
            <w:tcW w:w="890" w:type="dxa"/>
            <w:shd w:val="clear" w:color="auto" w:fill="auto"/>
          </w:tcPr>
          <w:p w:rsidR="0067341A" w:rsidRPr="008A3509" w:rsidRDefault="00890E7B" w:rsidP="008A3509">
            <w:pPr>
              <w:pStyle w:val="a5"/>
              <w:suppressAutoHyphens/>
              <w:ind w:firstLine="0"/>
              <w:jc w:val="left"/>
              <w:rPr>
                <w:bCs/>
                <w:sz w:val="20"/>
                <w:szCs w:val="16"/>
              </w:rPr>
            </w:pPr>
            <w:r w:rsidRPr="008A3509">
              <w:rPr>
                <w:bCs/>
                <w:sz w:val="20"/>
                <w:szCs w:val="16"/>
              </w:rPr>
              <w:t>т</w:t>
            </w:r>
            <w:r w:rsidR="0067341A" w:rsidRPr="008A3509">
              <w:rPr>
                <w:bCs/>
                <w:sz w:val="20"/>
                <w:szCs w:val="16"/>
              </w:rPr>
              <w:t>ис. грн.</w:t>
            </w:r>
          </w:p>
        </w:tc>
        <w:tc>
          <w:tcPr>
            <w:tcW w:w="567" w:type="dxa"/>
            <w:shd w:val="clear" w:color="auto" w:fill="auto"/>
          </w:tcPr>
          <w:p w:rsidR="0067341A" w:rsidRPr="008A3509" w:rsidRDefault="0067341A" w:rsidP="008A3509">
            <w:pPr>
              <w:pStyle w:val="a5"/>
              <w:suppressAutoHyphens/>
              <w:ind w:firstLine="0"/>
              <w:jc w:val="left"/>
              <w:rPr>
                <w:bCs/>
                <w:sz w:val="20"/>
                <w:szCs w:val="16"/>
              </w:rPr>
            </w:pPr>
            <w:r w:rsidRPr="008A3509">
              <w:rPr>
                <w:bCs/>
                <w:sz w:val="20"/>
                <w:szCs w:val="16"/>
              </w:rPr>
              <w:t>%</w:t>
            </w:r>
          </w:p>
        </w:tc>
        <w:tc>
          <w:tcPr>
            <w:tcW w:w="992" w:type="dxa"/>
            <w:shd w:val="clear" w:color="auto" w:fill="auto"/>
          </w:tcPr>
          <w:p w:rsidR="0067341A" w:rsidRPr="008A3509" w:rsidRDefault="00890E7B" w:rsidP="008A3509">
            <w:pPr>
              <w:pStyle w:val="a5"/>
              <w:suppressAutoHyphens/>
              <w:ind w:firstLine="0"/>
              <w:jc w:val="left"/>
              <w:rPr>
                <w:bCs/>
                <w:sz w:val="20"/>
                <w:szCs w:val="16"/>
              </w:rPr>
            </w:pPr>
            <w:r w:rsidRPr="008A3509">
              <w:rPr>
                <w:bCs/>
                <w:sz w:val="20"/>
                <w:szCs w:val="16"/>
              </w:rPr>
              <w:t>т</w:t>
            </w:r>
            <w:r w:rsidR="0067341A" w:rsidRPr="008A3509">
              <w:rPr>
                <w:bCs/>
                <w:sz w:val="20"/>
                <w:szCs w:val="16"/>
              </w:rPr>
              <w:t>ис. грн.</w:t>
            </w:r>
          </w:p>
        </w:tc>
        <w:tc>
          <w:tcPr>
            <w:tcW w:w="567" w:type="dxa"/>
            <w:shd w:val="clear" w:color="auto" w:fill="auto"/>
          </w:tcPr>
          <w:p w:rsidR="0067341A" w:rsidRPr="008A3509" w:rsidRDefault="0067341A" w:rsidP="008A3509">
            <w:pPr>
              <w:pStyle w:val="a5"/>
              <w:suppressAutoHyphens/>
              <w:ind w:firstLine="0"/>
              <w:jc w:val="left"/>
              <w:rPr>
                <w:bCs/>
                <w:sz w:val="20"/>
                <w:szCs w:val="16"/>
              </w:rPr>
            </w:pPr>
            <w:r w:rsidRPr="008A3509">
              <w:rPr>
                <w:bCs/>
                <w:sz w:val="20"/>
                <w:szCs w:val="16"/>
              </w:rPr>
              <w:t>%</w:t>
            </w:r>
          </w:p>
        </w:tc>
        <w:tc>
          <w:tcPr>
            <w:tcW w:w="851" w:type="dxa"/>
            <w:shd w:val="clear" w:color="auto" w:fill="auto"/>
          </w:tcPr>
          <w:p w:rsidR="0067341A" w:rsidRPr="008A3509" w:rsidRDefault="00890E7B" w:rsidP="008A3509">
            <w:pPr>
              <w:pStyle w:val="a5"/>
              <w:suppressAutoHyphens/>
              <w:ind w:firstLine="0"/>
              <w:jc w:val="left"/>
              <w:rPr>
                <w:bCs/>
                <w:sz w:val="20"/>
                <w:szCs w:val="16"/>
              </w:rPr>
            </w:pPr>
            <w:r w:rsidRPr="008A3509">
              <w:rPr>
                <w:bCs/>
                <w:sz w:val="20"/>
                <w:szCs w:val="16"/>
              </w:rPr>
              <w:t>т</w:t>
            </w:r>
            <w:r w:rsidR="0067341A" w:rsidRPr="008A3509">
              <w:rPr>
                <w:bCs/>
                <w:sz w:val="20"/>
                <w:szCs w:val="16"/>
              </w:rPr>
              <w:t>ис. грн.</w:t>
            </w:r>
          </w:p>
        </w:tc>
        <w:tc>
          <w:tcPr>
            <w:tcW w:w="708" w:type="dxa"/>
            <w:shd w:val="clear" w:color="auto" w:fill="auto"/>
          </w:tcPr>
          <w:p w:rsidR="0067341A" w:rsidRPr="008A3509" w:rsidRDefault="0067341A" w:rsidP="008A3509">
            <w:pPr>
              <w:pStyle w:val="a5"/>
              <w:suppressAutoHyphens/>
              <w:ind w:firstLine="0"/>
              <w:jc w:val="left"/>
              <w:rPr>
                <w:bCs/>
                <w:sz w:val="20"/>
                <w:szCs w:val="16"/>
              </w:rPr>
            </w:pPr>
            <w:r w:rsidRPr="008A3509">
              <w:rPr>
                <w:bCs/>
                <w:sz w:val="20"/>
                <w:szCs w:val="16"/>
              </w:rPr>
              <w:t>%</w:t>
            </w:r>
          </w:p>
        </w:tc>
        <w:tc>
          <w:tcPr>
            <w:tcW w:w="851" w:type="dxa"/>
            <w:shd w:val="clear" w:color="auto" w:fill="auto"/>
          </w:tcPr>
          <w:p w:rsidR="0067341A" w:rsidRPr="008A3509" w:rsidRDefault="00890E7B" w:rsidP="008A3509">
            <w:pPr>
              <w:pStyle w:val="a5"/>
              <w:suppressAutoHyphens/>
              <w:ind w:firstLine="0"/>
              <w:jc w:val="left"/>
              <w:rPr>
                <w:bCs/>
                <w:sz w:val="20"/>
                <w:szCs w:val="16"/>
              </w:rPr>
            </w:pPr>
            <w:r w:rsidRPr="008A3509">
              <w:rPr>
                <w:bCs/>
                <w:sz w:val="20"/>
                <w:szCs w:val="16"/>
              </w:rPr>
              <w:t>т</w:t>
            </w:r>
            <w:r w:rsidR="0067341A" w:rsidRPr="008A3509">
              <w:rPr>
                <w:bCs/>
                <w:sz w:val="20"/>
                <w:szCs w:val="16"/>
              </w:rPr>
              <w:t>ис. грн.</w:t>
            </w:r>
          </w:p>
        </w:tc>
        <w:tc>
          <w:tcPr>
            <w:tcW w:w="709" w:type="dxa"/>
            <w:shd w:val="clear" w:color="auto" w:fill="auto"/>
          </w:tcPr>
          <w:p w:rsidR="0067341A" w:rsidRPr="008A3509" w:rsidRDefault="0067341A" w:rsidP="008A3509">
            <w:pPr>
              <w:pStyle w:val="a5"/>
              <w:suppressAutoHyphens/>
              <w:ind w:firstLine="0"/>
              <w:jc w:val="left"/>
              <w:rPr>
                <w:bCs/>
                <w:sz w:val="20"/>
                <w:szCs w:val="16"/>
              </w:rPr>
            </w:pPr>
            <w:r w:rsidRPr="008A3509">
              <w:rPr>
                <w:bCs/>
                <w:sz w:val="20"/>
                <w:szCs w:val="16"/>
              </w:rPr>
              <w:t>%</w:t>
            </w:r>
          </w:p>
        </w:tc>
        <w:tc>
          <w:tcPr>
            <w:tcW w:w="992" w:type="dxa"/>
            <w:shd w:val="clear" w:color="auto" w:fill="auto"/>
          </w:tcPr>
          <w:p w:rsidR="0067341A" w:rsidRPr="008A3509" w:rsidRDefault="00890E7B" w:rsidP="008A3509">
            <w:pPr>
              <w:pStyle w:val="a5"/>
              <w:suppressAutoHyphens/>
              <w:ind w:firstLine="0"/>
              <w:jc w:val="left"/>
              <w:rPr>
                <w:bCs/>
                <w:sz w:val="20"/>
                <w:szCs w:val="16"/>
              </w:rPr>
            </w:pPr>
            <w:r w:rsidRPr="008A3509">
              <w:rPr>
                <w:bCs/>
                <w:sz w:val="20"/>
                <w:szCs w:val="16"/>
              </w:rPr>
              <w:t>т</w:t>
            </w:r>
            <w:r w:rsidR="0067341A" w:rsidRPr="008A3509">
              <w:rPr>
                <w:bCs/>
                <w:sz w:val="20"/>
                <w:szCs w:val="16"/>
              </w:rPr>
              <w:t>ис. грн.</w:t>
            </w:r>
          </w:p>
        </w:tc>
        <w:tc>
          <w:tcPr>
            <w:tcW w:w="567" w:type="dxa"/>
            <w:shd w:val="clear" w:color="auto" w:fill="auto"/>
          </w:tcPr>
          <w:p w:rsidR="0067341A" w:rsidRPr="008A3509" w:rsidRDefault="0067341A" w:rsidP="008A3509">
            <w:pPr>
              <w:pStyle w:val="a5"/>
              <w:suppressAutoHyphens/>
              <w:ind w:firstLine="0"/>
              <w:jc w:val="left"/>
              <w:rPr>
                <w:bCs/>
                <w:sz w:val="20"/>
                <w:szCs w:val="16"/>
              </w:rPr>
            </w:pPr>
          </w:p>
        </w:tc>
        <w:tc>
          <w:tcPr>
            <w:tcW w:w="709" w:type="dxa"/>
            <w:shd w:val="clear" w:color="auto" w:fill="auto"/>
          </w:tcPr>
          <w:p w:rsidR="0067341A" w:rsidRPr="008A3509" w:rsidRDefault="00890E7B" w:rsidP="008A3509">
            <w:pPr>
              <w:pStyle w:val="a5"/>
              <w:suppressAutoHyphens/>
              <w:ind w:firstLine="0"/>
              <w:jc w:val="left"/>
              <w:rPr>
                <w:bCs/>
                <w:sz w:val="20"/>
                <w:szCs w:val="16"/>
              </w:rPr>
            </w:pPr>
            <w:r w:rsidRPr="008A3509">
              <w:rPr>
                <w:bCs/>
                <w:sz w:val="20"/>
                <w:szCs w:val="16"/>
              </w:rPr>
              <w:t>т</w:t>
            </w:r>
            <w:r w:rsidR="0067341A" w:rsidRPr="008A3509">
              <w:rPr>
                <w:bCs/>
                <w:sz w:val="20"/>
                <w:szCs w:val="16"/>
              </w:rPr>
              <w:t>ис. грн.</w:t>
            </w:r>
          </w:p>
        </w:tc>
        <w:tc>
          <w:tcPr>
            <w:tcW w:w="708" w:type="dxa"/>
            <w:shd w:val="clear" w:color="auto" w:fill="auto"/>
          </w:tcPr>
          <w:p w:rsidR="0067341A" w:rsidRPr="008A3509" w:rsidRDefault="0067341A" w:rsidP="008A3509">
            <w:pPr>
              <w:pStyle w:val="a5"/>
              <w:suppressAutoHyphens/>
              <w:ind w:firstLine="0"/>
              <w:jc w:val="left"/>
              <w:rPr>
                <w:bCs/>
                <w:sz w:val="20"/>
                <w:szCs w:val="16"/>
              </w:rPr>
            </w:pPr>
            <w:r w:rsidRPr="008A3509">
              <w:rPr>
                <w:bCs/>
                <w:sz w:val="20"/>
                <w:szCs w:val="16"/>
              </w:rPr>
              <w:t>%</w:t>
            </w:r>
          </w:p>
        </w:tc>
      </w:tr>
      <w:tr w:rsidR="0067341A" w:rsidRPr="008A3509" w:rsidTr="008A3509">
        <w:trPr>
          <w:jc w:val="center"/>
        </w:trPr>
        <w:tc>
          <w:tcPr>
            <w:tcW w:w="1095" w:type="dxa"/>
            <w:shd w:val="clear" w:color="auto" w:fill="auto"/>
          </w:tcPr>
          <w:p w:rsidR="0067341A" w:rsidRPr="008A3509" w:rsidRDefault="00A3412E" w:rsidP="008A3509">
            <w:pPr>
              <w:pStyle w:val="a5"/>
              <w:suppressAutoHyphens/>
              <w:ind w:firstLine="0"/>
              <w:jc w:val="left"/>
              <w:rPr>
                <w:sz w:val="20"/>
                <w:szCs w:val="16"/>
              </w:rPr>
            </w:pPr>
            <w:r w:rsidRPr="008A3509">
              <w:rPr>
                <w:sz w:val="20"/>
                <w:szCs w:val="16"/>
              </w:rPr>
              <w:t>2001</w:t>
            </w:r>
            <w:r w:rsidR="0067341A" w:rsidRPr="008A3509">
              <w:rPr>
                <w:sz w:val="20"/>
                <w:szCs w:val="16"/>
              </w:rPr>
              <w:t xml:space="preserve"> рік</w:t>
            </w:r>
          </w:p>
        </w:tc>
        <w:tc>
          <w:tcPr>
            <w:tcW w:w="890"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474</w:t>
            </w:r>
          </w:p>
        </w:tc>
        <w:tc>
          <w:tcPr>
            <w:tcW w:w="567"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51</w:t>
            </w:r>
          </w:p>
        </w:tc>
        <w:tc>
          <w:tcPr>
            <w:tcW w:w="992"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459</w:t>
            </w:r>
          </w:p>
        </w:tc>
        <w:tc>
          <w:tcPr>
            <w:tcW w:w="567"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49</w:t>
            </w:r>
          </w:p>
        </w:tc>
        <w:tc>
          <w:tcPr>
            <w:tcW w:w="851"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933</w:t>
            </w:r>
          </w:p>
        </w:tc>
        <w:tc>
          <w:tcPr>
            <w:tcW w:w="708"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100</w:t>
            </w:r>
          </w:p>
        </w:tc>
        <w:tc>
          <w:tcPr>
            <w:tcW w:w="851"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794</w:t>
            </w:r>
          </w:p>
        </w:tc>
        <w:tc>
          <w:tcPr>
            <w:tcW w:w="709"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85</w:t>
            </w:r>
          </w:p>
        </w:tc>
        <w:tc>
          <w:tcPr>
            <w:tcW w:w="992"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139</w:t>
            </w:r>
          </w:p>
        </w:tc>
        <w:tc>
          <w:tcPr>
            <w:tcW w:w="567"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15</w:t>
            </w:r>
          </w:p>
        </w:tc>
        <w:tc>
          <w:tcPr>
            <w:tcW w:w="709"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933</w:t>
            </w:r>
          </w:p>
        </w:tc>
        <w:tc>
          <w:tcPr>
            <w:tcW w:w="708"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100</w:t>
            </w:r>
          </w:p>
        </w:tc>
      </w:tr>
      <w:tr w:rsidR="0067341A" w:rsidRPr="008A3509" w:rsidTr="008A3509">
        <w:trPr>
          <w:jc w:val="center"/>
        </w:trPr>
        <w:tc>
          <w:tcPr>
            <w:tcW w:w="1095" w:type="dxa"/>
            <w:shd w:val="clear" w:color="auto" w:fill="auto"/>
          </w:tcPr>
          <w:p w:rsidR="0067341A" w:rsidRPr="008A3509" w:rsidRDefault="00A3412E" w:rsidP="008A3509">
            <w:pPr>
              <w:pStyle w:val="a5"/>
              <w:suppressAutoHyphens/>
              <w:ind w:firstLine="0"/>
              <w:jc w:val="left"/>
              <w:rPr>
                <w:sz w:val="20"/>
                <w:szCs w:val="16"/>
              </w:rPr>
            </w:pPr>
            <w:r w:rsidRPr="008A3509">
              <w:rPr>
                <w:sz w:val="20"/>
                <w:szCs w:val="16"/>
              </w:rPr>
              <w:t>2002</w:t>
            </w:r>
            <w:r w:rsidR="0067341A" w:rsidRPr="008A3509">
              <w:rPr>
                <w:sz w:val="20"/>
                <w:szCs w:val="16"/>
              </w:rPr>
              <w:t xml:space="preserve"> рік</w:t>
            </w:r>
          </w:p>
        </w:tc>
        <w:tc>
          <w:tcPr>
            <w:tcW w:w="890"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825</w:t>
            </w:r>
          </w:p>
        </w:tc>
        <w:tc>
          <w:tcPr>
            <w:tcW w:w="567"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60</w:t>
            </w:r>
          </w:p>
        </w:tc>
        <w:tc>
          <w:tcPr>
            <w:tcW w:w="992"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546</w:t>
            </w:r>
          </w:p>
        </w:tc>
        <w:tc>
          <w:tcPr>
            <w:tcW w:w="567"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40</w:t>
            </w:r>
          </w:p>
        </w:tc>
        <w:tc>
          <w:tcPr>
            <w:tcW w:w="851"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1370</w:t>
            </w:r>
          </w:p>
        </w:tc>
        <w:tc>
          <w:tcPr>
            <w:tcW w:w="708"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100</w:t>
            </w:r>
          </w:p>
        </w:tc>
        <w:tc>
          <w:tcPr>
            <w:tcW w:w="851"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1122</w:t>
            </w:r>
          </w:p>
        </w:tc>
        <w:tc>
          <w:tcPr>
            <w:tcW w:w="709"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82</w:t>
            </w:r>
          </w:p>
        </w:tc>
        <w:tc>
          <w:tcPr>
            <w:tcW w:w="992"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248</w:t>
            </w:r>
          </w:p>
        </w:tc>
        <w:tc>
          <w:tcPr>
            <w:tcW w:w="567"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18</w:t>
            </w:r>
          </w:p>
        </w:tc>
        <w:tc>
          <w:tcPr>
            <w:tcW w:w="709"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1370</w:t>
            </w:r>
          </w:p>
        </w:tc>
        <w:tc>
          <w:tcPr>
            <w:tcW w:w="708"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100</w:t>
            </w:r>
          </w:p>
        </w:tc>
      </w:tr>
      <w:tr w:rsidR="0067341A" w:rsidRPr="008A3509" w:rsidTr="008A3509">
        <w:trPr>
          <w:jc w:val="center"/>
        </w:trPr>
        <w:tc>
          <w:tcPr>
            <w:tcW w:w="1095" w:type="dxa"/>
            <w:shd w:val="clear" w:color="auto" w:fill="auto"/>
          </w:tcPr>
          <w:p w:rsidR="0067341A" w:rsidRPr="008A3509" w:rsidRDefault="00A3412E" w:rsidP="008A3509">
            <w:pPr>
              <w:pStyle w:val="a5"/>
              <w:suppressAutoHyphens/>
              <w:ind w:firstLine="0"/>
              <w:jc w:val="left"/>
              <w:rPr>
                <w:sz w:val="20"/>
                <w:szCs w:val="16"/>
              </w:rPr>
            </w:pPr>
            <w:r w:rsidRPr="008A3509">
              <w:rPr>
                <w:sz w:val="20"/>
                <w:szCs w:val="16"/>
              </w:rPr>
              <w:t>2003</w:t>
            </w:r>
            <w:r w:rsidR="0067341A" w:rsidRPr="008A3509">
              <w:rPr>
                <w:sz w:val="20"/>
                <w:szCs w:val="16"/>
              </w:rPr>
              <w:t xml:space="preserve"> рік</w:t>
            </w:r>
          </w:p>
        </w:tc>
        <w:tc>
          <w:tcPr>
            <w:tcW w:w="890"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505</w:t>
            </w:r>
          </w:p>
        </w:tc>
        <w:tc>
          <w:tcPr>
            <w:tcW w:w="567"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53</w:t>
            </w:r>
          </w:p>
        </w:tc>
        <w:tc>
          <w:tcPr>
            <w:tcW w:w="992"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444</w:t>
            </w:r>
          </w:p>
        </w:tc>
        <w:tc>
          <w:tcPr>
            <w:tcW w:w="567"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47</w:t>
            </w:r>
          </w:p>
        </w:tc>
        <w:tc>
          <w:tcPr>
            <w:tcW w:w="851"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949</w:t>
            </w:r>
          </w:p>
        </w:tc>
        <w:tc>
          <w:tcPr>
            <w:tcW w:w="708"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100</w:t>
            </w:r>
          </w:p>
        </w:tc>
        <w:tc>
          <w:tcPr>
            <w:tcW w:w="851"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797</w:t>
            </w:r>
          </w:p>
        </w:tc>
        <w:tc>
          <w:tcPr>
            <w:tcW w:w="709"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84</w:t>
            </w:r>
          </w:p>
        </w:tc>
        <w:tc>
          <w:tcPr>
            <w:tcW w:w="992"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152</w:t>
            </w:r>
          </w:p>
        </w:tc>
        <w:tc>
          <w:tcPr>
            <w:tcW w:w="567"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16</w:t>
            </w:r>
          </w:p>
        </w:tc>
        <w:tc>
          <w:tcPr>
            <w:tcW w:w="709"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949</w:t>
            </w:r>
          </w:p>
        </w:tc>
        <w:tc>
          <w:tcPr>
            <w:tcW w:w="708"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100</w:t>
            </w:r>
          </w:p>
        </w:tc>
      </w:tr>
      <w:tr w:rsidR="0067341A" w:rsidRPr="008A3509" w:rsidTr="008A3509">
        <w:trPr>
          <w:jc w:val="center"/>
        </w:trPr>
        <w:tc>
          <w:tcPr>
            <w:tcW w:w="1095"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200</w:t>
            </w:r>
            <w:r w:rsidR="00A3412E" w:rsidRPr="008A3509">
              <w:rPr>
                <w:sz w:val="20"/>
                <w:szCs w:val="16"/>
              </w:rPr>
              <w:t>4</w:t>
            </w:r>
            <w:r w:rsidRPr="008A3509">
              <w:rPr>
                <w:sz w:val="20"/>
                <w:szCs w:val="16"/>
              </w:rPr>
              <w:t xml:space="preserve"> рік</w:t>
            </w:r>
          </w:p>
        </w:tc>
        <w:tc>
          <w:tcPr>
            <w:tcW w:w="890"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498</w:t>
            </w:r>
          </w:p>
        </w:tc>
        <w:tc>
          <w:tcPr>
            <w:tcW w:w="567"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43</w:t>
            </w:r>
          </w:p>
        </w:tc>
        <w:tc>
          <w:tcPr>
            <w:tcW w:w="992"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660</w:t>
            </w:r>
          </w:p>
        </w:tc>
        <w:tc>
          <w:tcPr>
            <w:tcW w:w="567"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57</w:t>
            </w:r>
          </w:p>
        </w:tc>
        <w:tc>
          <w:tcPr>
            <w:tcW w:w="851"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1159</w:t>
            </w:r>
          </w:p>
        </w:tc>
        <w:tc>
          <w:tcPr>
            <w:tcW w:w="708"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100</w:t>
            </w:r>
          </w:p>
        </w:tc>
        <w:tc>
          <w:tcPr>
            <w:tcW w:w="851"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923</w:t>
            </w:r>
          </w:p>
        </w:tc>
        <w:tc>
          <w:tcPr>
            <w:tcW w:w="709"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80</w:t>
            </w:r>
          </w:p>
        </w:tc>
        <w:tc>
          <w:tcPr>
            <w:tcW w:w="992"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236</w:t>
            </w:r>
          </w:p>
        </w:tc>
        <w:tc>
          <w:tcPr>
            <w:tcW w:w="567"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20</w:t>
            </w:r>
          </w:p>
        </w:tc>
        <w:tc>
          <w:tcPr>
            <w:tcW w:w="709"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1159</w:t>
            </w:r>
          </w:p>
        </w:tc>
        <w:tc>
          <w:tcPr>
            <w:tcW w:w="708"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100</w:t>
            </w:r>
          </w:p>
        </w:tc>
      </w:tr>
      <w:tr w:rsidR="0067341A" w:rsidRPr="008A3509" w:rsidTr="008A3509">
        <w:trPr>
          <w:jc w:val="center"/>
        </w:trPr>
        <w:tc>
          <w:tcPr>
            <w:tcW w:w="1095" w:type="dxa"/>
            <w:shd w:val="clear" w:color="auto" w:fill="auto"/>
          </w:tcPr>
          <w:p w:rsidR="0067341A" w:rsidRPr="008A3509" w:rsidRDefault="00A3412E" w:rsidP="008A3509">
            <w:pPr>
              <w:pStyle w:val="a5"/>
              <w:suppressAutoHyphens/>
              <w:ind w:firstLine="0"/>
              <w:jc w:val="left"/>
              <w:rPr>
                <w:sz w:val="20"/>
                <w:szCs w:val="16"/>
              </w:rPr>
            </w:pPr>
            <w:r w:rsidRPr="008A3509">
              <w:rPr>
                <w:sz w:val="20"/>
                <w:szCs w:val="16"/>
              </w:rPr>
              <w:t>2005</w:t>
            </w:r>
            <w:r w:rsidR="0067341A" w:rsidRPr="008A3509">
              <w:rPr>
                <w:sz w:val="20"/>
                <w:szCs w:val="16"/>
              </w:rPr>
              <w:t xml:space="preserve"> рік</w:t>
            </w:r>
          </w:p>
        </w:tc>
        <w:tc>
          <w:tcPr>
            <w:tcW w:w="890"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433</w:t>
            </w:r>
          </w:p>
        </w:tc>
        <w:tc>
          <w:tcPr>
            <w:tcW w:w="567"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23</w:t>
            </w:r>
          </w:p>
        </w:tc>
        <w:tc>
          <w:tcPr>
            <w:tcW w:w="992"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1420</w:t>
            </w:r>
          </w:p>
        </w:tc>
        <w:tc>
          <w:tcPr>
            <w:tcW w:w="567"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77</w:t>
            </w:r>
          </w:p>
        </w:tc>
        <w:tc>
          <w:tcPr>
            <w:tcW w:w="851"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1853</w:t>
            </w:r>
          </w:p>
        </w:tc>
        <w:tc>
          <w:tcPr>
            <w:tcW w:w="708"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100</w:t>
            </w:r>
          </w:p>
        </w:tc>
        <w:tc>
          <w:tcPr>
            <w:tcW w:w="851"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1268</w:t>
            </w:r>
          </w:p>
        </w:tc>
        <w:tc>
          <w:tcPr>
            <w:tcW w:w="709"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68</w:t>
            </w:r>
          </w:p>
        </w:tc>
        <w:tc>
          <w:tcPr>
            <w:tcW w:w="992"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586</w:t>
            </w:r>
          </w:p>
        </w:tc>
        <w:tc>
          <w:tcPr>
            <w:tcW w:w="567"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32</w:t>
            </w:r>
          </w:p>
        </w:tc>
        <w:tc>
          <w:tcPr>
            <w:tcW w:w="709"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1853</w:t>
            </w:r>
          </w:p>
        </w:tc>
        <w:tc>
          <w:tcPr>
            <w:tcW w:w="708"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100</w:t>
            </w:r>
          </w:p>
        </w:tc>
      </w:tr>
      <w:tr w:rsidR="0067341A" w:rsidRPr="008A3509" w:rsidTr="008A3509">
        <w:trPr>
          <w:jc w:val="center"/>
        </w:trPr>
        <w:tc>
          <w:tcPr>
            <w:tcW w:w="1095" w:type="dxa"/>
            <w:shd w:val="clear" w:color="auto" w:fill="auto"/>
          </w:tcPr>
          <w:p w:rsidR="0067341A" w:rsidRPr="008A3509" w:rsidRDefault="00A3412E" w:rsidP="008A3509">
            <w:pPr>
              <w:pStyle w:val="a5"/>
              <w:suppressAutoHyphens/>
              <w:ind w:firstLine="0"/>
              <w:jc w:val="left"/>
              <w:rPr>
                <w:sz w:val="20"/>
                <w:szCs w:val="16"/>
              </w:rPr>
            </w:pPr>
            <w:r w:rsidRPr="008A3509">
              <w:rPr>
                <w:sz w:val="20"/>
                <w:szCs w:val="16"/>
              </w:rPr>
              <w:t>2006</w:t>
            </w:r>
            <w:r w:rsidR="0067341A" w:rsidRPr="008A3509">
              <w:rPr>
                <w:sz w:val="20"/>
                <w:szCs w:val="16"/>
              </w:rPr>
              <w:t xml:space="preserve"> рік</w:t>
            </w:r>
          </w:p>
        </w:tc>
        <w:tc>
          <w:tcPr>
            <w:tcW w:w="890"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470</w:t>
            </w:r>
          </w:p>
        </w:tc>
        <w:tc>
          <w:tcPr>
            <w:tcW w:w="567"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26</w:t>
            </w:r>
          </w:p>
        </w:tc>
        <w:tc>
          <w:tcPr>
            <w:tcW w:w="992"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1329</w:t>
            </w:r>
          </w:p>
        </w:tc>
        <w:tc>
          <w:tcPr>
            <w:tcW w:w="567"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74</w:t>
            </w:r>
          </w:p>
        </w:tc>
        <w:tc>
          <w:tcPr>
            <w:tcW w:w="851"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1799</w:t>
            </w:r>
          </w:p>
        </w:tc>
        <w:tc>
          <w:tcPr>
            <w:tcW w:w="708"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100</w:t>
            </w:r>
          </w:p>
        </w:tc>
        <w:tc>
          <w:tcPr>
            <w:tcW w:w="851"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1276</w:t>
            </w:r>
          </w:p>
        </w:tc>
        <w:tc>
          <w:tcPr>
            <w:tcW w:w="709"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71</w:t>
            </w:r>
          </w:p>
        </w:tc>
        <w:tc>
          <w:tcPr>
            <w:tcW w:w="992"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524</w:t>
            </w:r>
          </w:p>
        </w:tc>
        <w:tc>
          <w:tcPr>
            <w:tcW w:w="567"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29</w:t>
            </w:r>
          </w:p>
        </w:tc>
        <w:tc>
          <w:tcPr>
            <w:tcW w:w="709"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1799</w:t>
            </w:r>
          </w:p>
        </w:tc>
        <w:tc>
          <w:tcPr>
            <w:tcW w:w="708" w:type="dxa"/>
            <w:shd w:val="clear" w:color="auto" w:fill="auto"/>
          </w:tcPr>
          <w:p w:rsidR="0067341A" w:rsidRPr="008A3509" w:rsidRDefault="0067341A" w:rsidP="008A3509">
            <w:pPr>
              <w:pStyle w:val="a5"/>
              <w:suppressAutoHyphens/>
              <w:ind w:firstLine="0"/>
              <w:jc w:val="left"/>
              <w:rPr>
                <w:sz w:val="20"/>
                <w:szCs w:val="16"/>
              </w:rPr>
            </w:pPr>
            <w:r w:rsidRPr="008A3509">
              <w:rPr>
                <w:sz w:val="20"/>
                <w:szCs w:val="16"/>
              </w:rPr>
              <w:t>100</w:t>
            </w:r>
          </w:p>
        </w:tc>
      </w:tr>
    </w:tbl>
    <w:p w:rsidR="0067341A" w:rsidRPr="00ED5526" w:rsidRDefault="0067341A" w:rsidP="00ED5526">
      <w:pPr>
        <w:pStyle w:val="a5"/>
        <w:suppressAutoHyphens/>
        <w:ind w:firstLine="709"/>
        <w:rPr>
          <w:szCs w:val="16"/>
        </w:rPr>
      </w:pPr>
    </w:p>
    <w:p w:rsidR="0067341A" w:rsidRPr="00ED5526" w:rsidRDefault="0067341A" w:rsidP="00ED5526">
      <w:pPr>
        <w:pStyle w:val="a5"/>
        <w:suppressAutoHyphens/>
        <w:ind w:firstLine="709"/>
      </w:pPr>
      <w:r w:rsidRPr="00ED5526">
        <w:t>Скорочення останнім часом і обсягу і питомої ваги рефінансування, є, безумовно, позитивним явищем, адже воно зо своєю економічною суттю мало чим відрізняється від грошової емісії.</w:t>
      </w:r>
    </w:p>
    <w:p w:rsidR="0067341A" w:rsidRPr="00ED5526" w:rsidRDefault="0067341A" w:rsidP="00ED5526">
      <w:pPr>
        <w:suppressAutoHyphens/>
        <w:spacing w:line="360" w:lineRule="auto"/>
        <w:ind w:firstLine="709"/>
        <w:jc w:val="both"/>
        <w:rPr>
          <w:sz w:val="28"/>
          <w:szCs w:val="28"/>
          <w:lang w:val="uk-UA"/>
        </w:rPr>
      </w:pPr>
      <w:r w:rsidRPr="00ED5526">
        <w:rPr>
          <w:sz w:val="28"/>
          <w:szCs w:val="28"/>
          <w:lang w:val="uk-UA"/>
        </w:rPr>
        <w:t>Теоретики досі полемізують із приводу оптимального рівня насиченості економіки кредитними ресурсами. Одна з точок зору полягає у тому, що в кризових макроекономічних умовах підприємствам потрібні дешеві кредити, які можуть стати одним із засобів економічного зростання, а досягти цього можна завдяки активній кредитній емісії (</w:t>
      </w:r>
      <w:r w:rsidRPr="00ED5526">
        <w:rPr>
          <w:bCs/>
          <w:iCs/>
          <w:sz w:val="28"/>
          <w:szCs w:val="28"/>
          <w:lang w:val="uk-UA"/>
        </w:rPr>
        <w:t>політика кредитної експансії</w:t>
      </w:r>
      <w:r w:rsidRPr="00ED5526">
        <w:rPr>
          <w:sz w:val="28"/>
          <w:szCs w:val="28"/>
          <w:lang w:val="uk-UA"/>
        </w:rPr>
        <w:t>).</w:t>
      </w:r>
    </w:p>
    <w:p w:rsidR="0067341A" w:rsidRPr="00ED5526" w:rsidRDefault="0067341A" w:rsidP="00ED5526">
      <w:pPr>
        <w:pStyle w:val="a5"/>
        <w:suppressAutoHyphens/>
        <w:ind w:firstLine="709"/>
        <w:rPr>
          <w:szCs w:val="16"/>
        </w:rPr>
      </w:pPr>
      <w:r w:rsidRPr="00ED5526">
        <w:t xml:space="preserve">Опоненти запевняють, що дешеві і доступні незабезпечені кредити деморалізують позичальників, зводять нанівець обґрунтування доцільності того чи іншого проекту, послабляють конкуренцію. Натомість дорогі кредити </w:t>
      </w:r>
      <w:r w:rsidRPr="00ED5526">
        <w:lastRenderedPageBreak/>
        <w:t>стиму</w:t>
      </w:r>
      <w:r w:rsidRPr="00ED5526">
        <w:rPr>
          <w:szCs w:val="16"/>
        </w:rPr>
        <w:t>люють дисциплінованість позичальників, підвищують якість підготовки проектів, загострюють конкуренцію, працюють на підвищення ефективності економіки в цілому (</w:t>
      </w:r>
      <w:r w:rsidRPr="00ED5526">
        <w:rPr>
          <w:bCs/>
          <w:iCs/>
          <w:szCs w:val="16"/>
        </w:rPr>
        <w:t>політика кредитної рестрикції</w:t>
      </w:r>
      <w:r w:rsidRPr="00ED5526">
        <w:rPr>
          <w:szCs w:val="16"/>
        </w:rPr>
        <w:t>).</w:t>
      </w:r>
    </w:p>
    <w:p w:rsidR="0067341A" w:rsidRPr="00ED5526" w:rsidRDefault="0067341A" w:rsidP="00ED5526">
      <w:pPr>
        <w:pStyle w:val="a5"/>
        <w:suppressAutoHyphens/>
        <w:ind w:firstLine="709"/>
        <w:rPr>
          <w:szCs w:val="16"/>
        </w:rPr>
      </w:pPr>
    </w:p>
    <w:p w:rsidR="0067341A" w:rsidRPr="00ED5526" w:rsidRDefault="0067341A" w:rsidP="00ED5526">
      <w:pPr>
        <w:pStyle w:val="a5"/>
        <w:suppressAutoHyphens/>
        <w:ind w:firstLine="709"/>
        <w:rPr>
          <w:bCs/>
        </w:rPr>
      </w:pPr>
      <w:r w:rsidRPr="00ED5526">
        <w:rPr>
          <w:bCs/>
        </w:rPr>
        <w:t>2.</w:t>
      </w:r>
      <w:r w:rsidR="00890E7B" w:rsidRPr="00ED5526">
        <w:rPr>
          <w:bCs/>
        </w:rPr>
        <w:t>7</w:t>
      </w:r>
      <w:r w:rsidRPr="00ED5526">
        <w:rPr>
          <w:bCs/>
        </w:rPr>
        <w:t xml:space="preserve"> Аналіз ризиків формування кредитного портфелю банку</w:t>
      </w:r>
    </w:p>
    <w:p w:rsidR="0067341A" w:rsidRPr="00ED5526" w:rsidRDefault="0067341A" w:rsidP="00ED5526">
      <w:pPr>
        <w:pStyle w:val="a5"/>
        <w:suppressAutoHyphens/>
        <w:ind w:firstLine="709"/>
      </w:pPr>
    </w:p>
    <w:p w:rsidR="0067341A" w:rsidRPr="00ED5526" w:rsidRDefault="0067341A" w:rsidP="00ED5526">
      <w:pPr>
        <w:suppressAutoHyphens/>
        <w:spacing w:line="360" w:lineRule="auto"/>
        <w:ind w:firstLine="709"/>
        <w:jc w:val="both"/>
        <w:rPr>
          <w:sz w:val="28"/>
          <w:szCs w:val="18"/>
          <w:lang w:val="uk-UA"/>
        </w:rPr>
      </w:pPr>
      <w:r w:rsidRPr="00ED5526">
        <w:rPr>
          <w:sz w:val="28"/>
          <w:szCs w:val="18"/>
          <w:lang w:val="uk-UA"/>
        </w:rPr>
        <w:t>Перспективи збільшення банківського обороту і можливість інтенсифікації кредитних операцій природним чином поєднуються зі зростанням важливості завдань оптимізації управління ризиками.</w:t>
      </w:r>
    </w:p>
    <w:p w:rsidR="0067341A" w:rsidRPr="00ED5526" w:rsidRDefault="0067341A" w:rsidP="00ED5526">
      <w:pPr>
        <w:pStyle w:val="a5"/>
        <w:suppressAutoHyphens/>
        <w:ind w:firstLine="709"/>
        <w:rPr>
          <w:szCs w:val="18"/>
        </w:rPr>
      </w:pPr>
      <w:r w:rsidRPr="00ED5526">
        <w:rPr>
          <w:szCs w:val="18"/>
        </w:rPr>
        <w:t xml:space="preserve">Стратегія </w:t>
      </w:r>
      <w:r w:rsidR="001F15E3" w:rsidRPr="00ED5526">
        <w:rPr>
          <w:szCs w:val="18"/>
        </w:rPr>
        <w:t xml:space="preserve">розвитку </w:t>
      </w:r>
      <w:r w:rsidR="00486F8E" w:rsidRPr="00ED5526">
        <w:t xml:space="preserve">ВАТ АБ </w:t>
      </w:r>
      <w:r w:rsidR="00ED5526">
        <w:t>"</w:t>
      </w:r>
      <w:r w:rsidR="00486F8E" w:rsidRPr="00ED5526">
        <w:t>Укргазбанк</w:t>
      </w:r>
      <w:r w:rsidR="00ED5526">
        <w:t>"</w:t>
      </w:r>
      <w:r w:rsidRPr="00ED5526">
        <w:rPr>
          <w:szCs w:val="18"/>
        </w:rPr>
        <w:t xml:space="preserve"> передбачає управління ризиками, пов’язаними з банківським портфелем, із набором активів, які забезпечують банку дохід від діяльності. Основну частину банківського портфеля складають позики діловим підприємствам і приватним особам, й, справді, ризик, який супроводжує ці операції, має особливо важливе значення для банку.</w:t>
      </w:r>
    </w:p>
    <w:p w:rsidR="0067341A" w:rsidRPr="00ED5526" w:rsidRDefault="0067341A" w:rsidP="00ED5526">
      <w:pPr>
        <w:suppressAutoHyphens/>
        <w:spacing w:line="360" w:lineRule="auto"/>
        <w:ind w:firstLine="709"/>
        <w:jc w:val="both"/>
        <w:rPr>
          <w:sz w:val="28"/>
          <w:szCs w:val="18"/>
          <w:lang w:val="uk-UA"/>
        </w:rPr>
      </w:pPr>
      <w:r w:rsidRPr="00ED5526">
        <w:rPr>
          <w:sz w:val="28"/>
          <w:szCs w:val="18"/>
          <w:lang w:val="uk-UA"/>
        </w:rPr>
        <w:t>Портфель позик підпадає під усі основні види ризику, що супроводжують фінансову діяльність: ризик ліквідності, ризик процентних ставок, ризик неплатежів за позикою (кредитний ризик).</w:t>
      </w:r>
    </w:p>
    <w:p w:rsidR="0067341A" w:rsidRPr="00ED5526" w:rsidRDefault="0067341A" w:rsidP="00ED5526">
      <w:pPr>
        <w:suppressAutoHyphens/>
        <w:spacing w:line="360" w:lineRule="auto"/>
        <w:ind w:firstLine="709"/>
        <w:jc w:val="both"/>
        <w:rPr>
          <w:sz w:val="28"/>
          <w:lang w:val="uk-UA"/>
        </w:rPr>
      </w:pPr>
      <w:r w:rsidRPr="00ED5526">
        <w:rPr>
          <w:sz w:val="28"/>
          <w:szCs w:val="18"/>
          <w:lang w:val="uk-UA"/>
        </w:rPr>
        <w:t>Останній із трьох видів ризику особливо важливий, тому що непогашення позик позичальниками завдає банку великих збитків і служить однією з найвагоміших причин банкрутства.</w:t>
      </w:r>
    </w:p>
    <w:p w:rsidR="0067341A" w:rsidRPr="00ED5526" w:rsidRDefault="0067341A" w:rsidP="00ED5526">
      <w:pPr>
        <w:suppressAutoHyphens/>
        <w:spacing w:line="360" w:lineRule="auto"/>
        <w:ind w:firstLine="709"/>
        <w:jc w:val="both"/>
        <w:rPr>
          <w:sz w:val="28"/>
          <w:szCs w:val="18"/>
          <w:lang w:val="uk-UA"/>
        </w:rPr>
      </w:pPr>
      <w:r w:rsidRPr="00ED5526">
        <w:rPr>
          <w:sz w:val="28"/>
          <w:szCs w:val="18"/>
          <w:lang w:val="uk-UA"/>
        </w:rPr>
        <w:t xml:space="preserve">Кредитний ризик залежить як від економічних факторів (пов’язаних зі станом економічного середовища, з кон’юнктурою ринків тощо), так і від ряду ендогенних факторів, викликаних помилковими діями співробітників банку. Можливості управління зовнішніми факторами обмежені, хоча своєчасними діями за наявності якісного прогнозу та аналізу кон’юнктури банк може певною мірою пом’якшити їхній вплив і запобігти значним витратам. Однак основні важелі управління кредитним ризиком лежать у сфері внутрішньої політики </w:t>
      </w:r>
      <w:r w:rsidR="00486F8E" w:rsidRPr="00ED5526">
        <w:rPr>
          <w:sz w:val="28"/>
          <w:lang w:val="uk-UA"/>
        </w:rPr>
        <w:t xml:space="preserve">ВАТ АБ </w:t>
      </w:r>
      <w:r w:rsidR="00ED5526">
        <w:rPr>
          <w:sz w:val="28"/>
          <w:lang w:val="uk-UA"/>
        </w:rPr>
        <w:t>"</w:t>
      </w:r>
      <w:r w:rsidR="00486F8E" w:rsidRPr="00ED5526">
        <w:rPr>
          <w:sz w:val="28"/>
          <w:lang w:val="uk-UA"/>
        </w:rPr>
        <w:t>Укргазбанк</w:t>
      </w:r>
      <w:r w:rsidR="00ED5526">
        <w:rPr>
          <w:sz w:val="28"/>
          <w:lang w:val="uk-UA"/>
        </w:rPr>
        <w:t>"</w:t>
      </w:r>
      <w:r w:rsidRPr="00ED5526">
        <w:rPr>
          <w:sz w:val="28"/>
          <w:szCs w:val="18"/>
          <w:lang w:val="uk-UA"/>
        </w:rPr>
        <w:t>.</w:t>
      </w:r>
    </w:p>
    <w:p w:rsidR="0067341A" w:rsidRPr="00ED5526" w:rsidRDefault="0067341A" w:rsidP="00ED5526">
      <w:pPr>
        <w:suppressAutoHyphens/>
        <w:spacing w:line="360" w:lineRule="auto"/>
        <w:ind w:firstLine="709"/>
        <w:jc w:val="both"/>
        <w:rPr>
          <w:sz w:val="28"/>
          <w:szCs w:val="18"/>
          <w:lang w:val="uk-UA"/>
        </w:rPr>
      </w:pPr>
      <w:r w:rsidRPr="00ED5526">
        <w:rPr>
          <w:sz w:val="28"/>
          <w:szCs w:val="18"/>
          <w:lang w:val="uk-UA"/>
        </w:rPr>
        <w:lastRenderedPageBreak/>
        <w:t>Здатність управляти ризиком залежить у кінцевому рахунку від компетентності керівництва банку та рівня кваліфікації його кадрового складу, який займається відбором конкретних кредитних проектів і опрацьовуванням умов кредитних угод.</w:t>
      </w:r>
    </w:p>
    <w:p w:rsidR="0067341A" w:rsidRPr="00ED5526" w:rsidRDefault="0067341A" w:rsidP="00ED5526">
      <w:pPr>
        <w:pStyle w:val="a5"/>
        <w:suppressAutoHyphens/>
        <w:ind w:firstLine="709"/>
      </w:pPr>
      <w:r w:rsidRPr="00ED5526">
        <w:t xml:space="preserve">Кредитна політика належить до числа стратегічних планів </w:t>
      </w:r>
      <w:r w:rsidR="00486F8E" w:rsidRPr="00ED5526">
        <w:t xml:space="preserve">ВАТ АБ </w:t>
      </w:r>
      <w:r w:rsidR="00ED5526">
        <w:t>"</w:t>
      </w:r>
      <w:r w:rsidR="00486F8E" w:rsidRPr="00ED5526">
        <w:t>Укргазбанк</w:t>
      </w:r>
      <w:r w:rsidR="00ED5526">
        <w:t>"</w:t>
      </w:r>
      <w:r w:rsidRPr="00ED5526">
        <w:t xml:space="preserve">. Вона фіксується як елемент стратегії </w:t>
      </w:r>
      <w:r w:rsidR="001F15E3" w:rsidRPr="00ED5526">
        <w:t xml:space="preserve">розвитку </w:t>
      </w:r>
      <w:r w:rsidRPr="00ED5526">
        <w:t>банку і визначає довгострокову мету, шляхи розвитку банку, а також комплекс дій щодо втілення їх у життя.</w:t>
      </w:r>
    </w:p>
    <w:p w:rsidR="0067341A" w:rsidRPr="00ED5526" w:rsidRDefault="0067341A" w:rsidP="00ED5526">
      <w:pPr>
        <w:suppressAutoHyphens/>
        <w:spacing w:line="360" w:lineRule="auto"/>
        <w:ind w:firstLine="709"/>
        <w:jc w:val="both"/>
        <w:rPr>
          <w:sz w:val="28"/>
          <w:szCs w:val="28"/>
          <w:lang w:val="uk-UA"/>
        </w:rPr>
      </w:pPr>
      <w:r w:rsidRPr="00ED5526">
        <w:rPr>
          <w:sz w:val="28"/>
          <w:szCs w:val="28"/>
          <w:lang w:val="uk-UA"/>
        </w:rPr>
        <w:t xml:space="preserve">Кредитна політика банку визначається, по-перше, загальними установками стратегії </w:t>
      </w:r>
      <w:r w:rsidR="001F15E3" w:rsidRPr="00ED5526">
        <w:rPr>
          <w:sz w:val="28"/>
          <w:szCs w:val="28"/>
          <w:lang w:val="uk-UA"/>
        </w:rPr>
        <w:t>розвитку</w:t>
      </w:r>
      <w:r w:rsidRPr="00ED5526">
        <w:rPr>
          <w:sz w:val="28"/>
          <w:szCs w:val="28"/>
          <w:lang w:val="uk-UA"/>
        </w:rPr>
        <w:t xml:space="preserve"> відносно операцій із клієнтурою, розробляється і фіксується в меморандумі про кредитну політику і, по-друге, практичною діяльністю банківського персоналу, який втілює в життя ці установки.</w:t>
      </w:r>
    </w:p>
    <w:p w:rsidR="0067341A" w:rsidRPr="00ED5526" w:rsidRDefault="0067341A" w:rsidP="00ED5526">
      <w:pPr>
        <w:suppressAutoHyphens/>
        <w:spacing w:line="360" w:lineRule="auto"/>
        <w:ind w:firstLine="709"/>
        <w:jc w:val="both"/>
        <w:rPr>
          <w:sz w:val="28"/>
          <w:szCs w:val="28"/>
          <w:lang w:val="uk-UA"/>
        </w:rPr>
      </w:pPr>
      <w:r w:rsidRPr="00ED5526">
        <w:rPr>
          <w:sz w:val="28"/>
          <w:szCs w:val="28"/>
          <w:lang w:val="uk-UA"/>
        </w:rPr>
        <w:t xml:space="preserve">Удосконалення практики кредитування потребує розробки оптимальної для банку організації кредитування. Для цього </w:t>
      </w:r>
      <w:r w:rsidR="00486F8E" w:rsidRPr="00ED5526">
        <w:rPr>
          <w:sz w:val="28"/>
          <w:lang w:val="uk-UA"/>
        </w:rPr>
        <w:t xml:space="preserve">ВАТ АБ </w:t>
      </w:r>
      <w:r w:rsidR="00ED5526">
        <w:rPr>
          <w:sz w:val="28"/>
          <w:lang w:val="uk-UA"/>
        </w:rPr>
        <w:t>"</w:t>
      </w:r>
      <w:r w:rsidR="00486F8E" w:rsidRPr="00ED5526">
        <w:rPr>
          <w:sz w:val="28"/>
          <w:lang w:val="uk-UA"/>
        </w:rPr>
        <w:t>Укргазбанк</w:t>
      </w:r>
      <w:r w:rsidR="00ED5526">
        <w:rPr>
          <w:sz w:val="28"/>
          <w:lang w:val="uk-UA"/>
        </w:rPr>
        <w:t>"</w:t>
      </w:r>
      <w:r w:rsidRPr="00ED5526">
        <w:rPr>
          <w:sz w:val="28"/>
          <w:szCs w:val="28"/>
          <w:lang w:val="uk-UA"/>
        </w:rPr>
        <w:t xml:space="preserve"> використовує методику розрахунку кредитоспроможності та відповідного ступеня кредитного ризику позичальників. Організація кредитування забезпечувала безумовне повернення позик, цільовий характер їх використання, стимулювання зростання обсягу виробництва продукції, збільшення частки кредитних вкладень, спрямованих на інвестиційні проекти у перспективні, високоефективні галузі. Загальні орієнтири та рекомендації мають сприяли ініціативній роботі практичних працівників, які займаються відбором конкретних кредитних проектів і розробкою умов кредитних договорів. При цьому визначалася межа суми кредиту, за яким рішення приймають працівники різних посадових категорій. Кредитна політика банку розроблялася також на основі економічного стану держави, господарської ситуації у даному регіоні.</w:t>
      </w:r>
    </w:p>
    <w:p w:rsidR="0067341A" w:rsidRPr="00ED5526" w:rsidRDefault="0067341A" w:rsidP="00ED5526">
      <w:pPr>
        <w:suppressAutoHyphens/>
        <w:spacing w:line="360" w:lineRule="auto"/>
        <w:ind w:firstLine="709"/>
        <w:jc w:val="both"/>
        <w:rPr>
          <w:sz w:val="28"/>
          <w:szCs w:val="28"/>
          <w:lang w:val="uk-UA"/>
        </w:rPr>
      </w:pPr>
      <w:r w:rsidRPr="00ED5526">
        <w:rPr>
          <w:sz w:val="28"/>
          <w:szCs w:val="28"/>
          <w:lang w:val="uk-UA"/>
        </w:rPr>
        <w:t xml:space="preserve">При проведенні кредитної політики </w:t>
      </w:r>
      <w:r w:rsidR="00486F8E" w:rsidRPr="00ED5526">
        <w:rPr>
          <w:sz w:val="28"/>
          <w:lang w:val="uk-UA"/>
        </w:rPr>
        <w:t xml:space="preserve">ВАТ АБ </w:t>
      </w:r>
      <w:r w:rsidR="00ED5526">
        <w:rPr>
          <w:sz w:val="28"/>
          <w:lang w:val="uk-UA"/>
        </w:rPr>
        <w:t>"</w:t>
      </w:r>
      <w:r w:rsidR="00486F8E" w:rsidRPr="00ED5526">
        <w:rPr>
          <w:sz w:val="28"/>
          <w:lang w:val="uk-UA"/>
        </w:rPr>
        <w:t>Укргазбанк</w:t>
      </w:r>
      <w:r w:rsidR="00ED5526">
        <w:rPr>
          <w:sz w:val="28"/>
          <w:lang w:val="uk-UA"/>
        </w:rPr>
        <w:t>"</w:t>
      </w:r>
      <w:r w:rsidRPr="00ED5526">
        <w:rPr>
          <w:sz w:val="28"/>
          <w:szCs w:val="28"/>
          <w:lang w:val="uk-UA"/>
        </w:rPr>
        <w:t xml:space="preserve"> виходить із необхідності забезпечення поєднання інтересів банку, його акціонерів і </w:t>
      </w:r>
      <w:r w:rsidRPr="00ED5526">
        <w:rPr>
          <w:sz w:val="28"/>
          <w:szCs w:val="28"/>
          <w:lang w:val="uk-UA"/>
        </w:rPr>
        <w:lastRenderedPageBreak/>
        <w:t>вкладників та суб’єктів господарської діяльності з урахуванням загальнодержавних інтересів.</w:t>
      </w:r>
    </w:p>
    <w:p w:rsidR="0067341A" w:rsidRPr="00ED5526" w:rsidRDefault="0067341A" w:rsidP="00ED5526">
      <w:pPr>
        <w:suppressAutoHyphens/>
        <w:spacing w:line="360" w:lineRule="auto"/>
        <w:ind w:firstLine="709"/>
        <w:jc w:val="both"/>
        <w:rPr>
          <w:sz w:val="28"/>
          <w:szCs w:val="28"/>
          <w:lang w:val="uk-UA"/>
        </w:rPr>
      </w:pPr>
      <w:r w:rsidRPr="00ED5526">
        <w:rPr>
          <w:sz w:val="28"/>
          <w:szCs w:val="28"/>
          <w:lang w:val="uk-UA"/>
        </w:rPr>
        <w:t>Загальноекономічні принципи включають управління кредитними операціями, процес кредитування (дотримання терміну, цільового характеру, забезпеченості, платності), цілеспрямованість. До специфічних принципів належать ліквідність, дохідність, надійність. По-перше, зосередимо увагу на</w:t>
      </w:r>
      <w:r w:rsidRPr="00ED5526">
        <w:rPr>
          <w:iCs/>
          <w:sz w:val="28"/>
          <w:szCs w:val="28"/>
          <w:lang w:val="uk-UA"/>
        </w:rPr>
        <w:t xml:space="preserve"> принципі управління кредитними операціями.</w:t>
      </w:r>
      <w:r w:rsidRPr="00ED5526">
        <w:rPr>
          <w:sz w:val="28"/>
          <w:szCs w:val="28"/>
          <w:lang w:val="uk-UA"/>
        </w:rPr>
        <w:t xml:space="preserve"> Закон покладає загальну відповідальність за кредитні операції на раду директорів банку. Остання делегує функції щодо практичного управління на нижчі рівні управління і формулює загальні принципи й обмеження кредитної політики. Тому здатність до управління залежить від компетентності керівництва банку та рівня кваліфікації його рядових працівників, які займаються відбором конкретних кредитних проектів і розробкою умов кредитних угод.</w:t>
      </w:r>
    </w:p>
    <w:p w:rsidR="0067341A" w:rsidRPr="00ED5526" w:rsidRDefault="0067341A" w:rsidP="00ED5526">
      <w:pPr>
        <w:suppressAutoHyphens/>
        <w:spacing w:line="360" w:lineRule="auto"/>
        <w:ind w:firstLine="709"/>
        <w:jc w:val="both"/>
        <w:rPr>
          <w:sz w:val="28"/>
          <w:szCs w:val="28"/>
          <w:lang w:val="uk-UA"/>
        </w:rPr>
      </w:pPr>
      <w:r w:rsidRPr="00ED5526">
        <w:rPr>
          <w:sz w:val="28"/>
          <w:szCs w:val="28"/>
          <w:lang w:val="uk-UA"/>
        </w:rPr>
        <w:t xml:space="preserve">Кредитування </w:t>
      </w:r>
      <w:r w:rsidR="00486F8E" w:rsidRPr="00ED5526">
        <w:rPr>
          <w:sz w:val="28"/>
          <w:lang w:val="uk-UA"/>
        </w:rPr>
        <w:t xml:space="preserve">ВАТ АБ </w:t>
      </w:r>
      <w:r w:rsidR="00ED5526">
        <w:rPr>
          <w:sz w:val="28"/>
          <w:lang w:val="uk-UA"/>
        </w:rPr>
        <w:t>"</w:t>
      </w:r>
      <w:r w:rsidR="00486F8E" w:rsidRPr="00ED5526">
        <w:rPr>
          <w:sz w:val="28"/>
          <w:lang w:val="uk-UA"/>
        </w:rPr>
        <w:t>Укргазбанк</w:t>
      </w:r>
      <w:r w:rsidR="00ED5526">
        <w:rPr>
          <w:sz w:val="28"/>
          <w:lang w:val="uk-UA"/>
        </w:rPr>
        <w:t>"</w:t>
      </w:r>
      <w:r w:rsidRPr="00ED5526">
        <w:rPr>
          <w:sz w:val="28"/>
          <w:szCs w:val="28"/>
          <w:lang w:val="uk-UA"/>
        </w:rPr>
        <w:t xml:space="preserve"> здійснюється у відповідності з принципами дотримання терміну, цільового характеру, забезпеченості, платності.</w:t>
      </w:r>
    </w:p>
    <w:p w:rsidR="0067341A" w:rsidRPr="00ED5526" w:rsidRDefault="0067341A" w:rsidP="00ED5526">
      <w:pPr>
        <w:suppressAutoHyphens/>
        <w:spacing w:line="360" w:lineRule="auto"/>
        <w:ind w:firstLine="709"/>
        <w:jc w:val="both"/>
        <w:rPr>
          <w:sz w:val="28"/>
          <w:szCs w:val="28"/>
          <w:lang w:val="uk-UA"/>
        </w:rPr>
      </w:pPr>
      <w:r w:rsidRPr="00ED5526">
        <w:rPr>
          <w:iCs/>
          <w:sz w:val="28"/>
          <w:szCs w:val="28"/>
          <w:lang w:val="uk-UA"/>
        </w:rPr>
        <w:t>Принцип дотримання терміну</w:t>
      </w:r>
      <w:r w:rsidRPr="00ED5526">
        <w:rPr>
          <w:sz w:val="28"/>
          <w:szCs w:val="28"/>
          <w:lang w:val="uk-UA"/>
        </w:rPr>
        <w:t xml:space="preserve"> означає, що позика має бути повернута в попередньо обумовлений термін. Від дотримання цього принципу залежить можливість банку надавати кредити, оскільки одним із джерел кредитування є повернення позики. Порушення цього принципу означає перетворення позики в прострочену. При порушенні термінів повернення і наявності прострочених позик нові кредити таким позичальникам, як правило, не видаються.</w:t>
      </w:r>
    </w:p>
    <w:p w:rsidR="0067341A" w:rsidRPr="00ED5526" w:rsidRDefault="0067341A" w:rsidP="00ED5526">
      <w:pPr>
        <w:suppressAutoHyphens/>
        <w:spacing w:line="360" w:lineRule="auto"/>
        <w:ind w:firstLine="709"/>
        <w:jc w:val="both"/>
        <w:rPr>
          <w:sz w:val="28"/>
          <w:szCs w:val="28"/>
          <w:lang w:val="uk-UA"/>
        </w:rPr>
      </w:pPr>
      <w:r w:rsidRPr="00ED5526">
        <w:rPr>
          <w:sz w:val="28"/>
          <w:szCs w:val="28"/>
          <w:lang w:val="uk-UA"/>
        </w:rPr>
        <w:t xml:space="preserve">За </w:t>
      </w:r>
      <w:r w:rsidRPr="00ED5526">
        <w:rPr>
          <w:iCs/>
          <w:sz w:val="28"/>
          <w:szCs w:val="28"/>
          <w:lang w:val="uk-UA"/>
        </w:rPr>
        <w:t>принципом цільового характеру</w:t>
      </w:r>
      <w:r w:rsidRPr="00ED5526">
        <w:rPr>
          <w:sz w:val="28"/>
          <w:szCs w:val="28"/>
          <w:lang w:val="uk-UA"/>
        </w:rPr>
        <w:t xml:space="preserve">, цільовий характер кредитування передбачає вкладення кредитних коштів у конкретні господарські процеси. Його дотримання дає змогу </w:t>
      </w:r>
      <w:r w:rsidR="00486F8E" w:rsidRPr="00ED5526">
        <w:rPr>
          <w:sz w:val="28"/>
          <w:lang w:val="uk-UA"/>
        </w:rPr>
        <w:t xml:space="preserve">ВАТ АБ </w:t>
      </w:r>
      <w:r w:rsidR="00ED5526">
        <w:rPr>
          <w:sz w:val="28"/>
          <w:lang w:val="uk-UA"/>
        </w:rPr>
        <w:t>"</w:t>
      </w:r>
      <w:r w:rsidR="00486F8E" w:rsidRPr="00ED5526">
        <w:rPr>
          <w:sz w:val="28"/>
          <w:lang w:val="uk-UA"/>
        </w:rPr>
        <w:t>Укргазбанк</w:t>
      </w:r>
      <w:r w:rsidR="00ED5526">
        <w:rPr>
          <w:sz w:val="28"/>
          <w:lang w:val="uk-UA"/>
        </w:rPr>
        <w:t>"</w:t>
      </w:r>
      <w:r w:rsidRPr="00ED5526">
        <w:rPr>
          <w:sz w:val="28"/>
          <w:szCs w:val="28"/>
          <w:lang w:val="uk-UA"/>
        </w:rPr>
        <w:t xml:space="preserve"> приймати об’єктивніше рішення про можливість видачі кредитів, служить певною гарантією забезпечення їх повернення.</w:t>
      </w:r>
    </w:p>
    <w:p w:rsidR="0067341A" w:rsidRPr="00ED5526" w:rsidRDefault="0067341A" w:rsidP="00ED5526">
      <w:pPr>
        <w:suppressAutoHyphens/>
        <w:spacing w:line="360" w:lineRule="auto"/>
        <w:ind w:firstLine="709"/>
        <w:jc w:val="both"/>
        <w:rPr>
          <w:sz w:val="28"/>
          <w:szCs w:val="28"/>
          <w:lang w:val="uk-UA"/>
        </w:rPr>
      </w:pPr>
      <w:r w:rsidRPr="00ED5526">
        <w:rPr>
          <w:sz w:val="28"/>
          <w:szCs w:val="28"/>
          <w:lang w:val="uk-UA"/>
        </w:rPr>
        <w:t xml:space="preserve">Згідно </w:t>
      </w:r>
      <w:r w:rsidRPr="00ED5526">
        <w:rPr>
          <w:iCs/>
          <w:sz w:val="28"/>
          <w:szCs w:val="28"/>
          <w:lang w:val="uk-UA"/>
        </w:rPr>
        <w:t>принципу забезпеченості</w:t>
      </w:r>
      <w:r w:rsidRPr="00ED5526">
        <w:rPr>
          <w:sz w:val="28"/>
          <w:szCs w:val="28"/>
          <w:lang w:val="uk-UA"/>
        </w:rPr>
        <w:t xml:space="preserve">, треба забезпечити зобов’язання позичальника щодо повернення позики. Це може досягатися за рахунок </w:t>
      </w:r>
      <w:r w:rsidRPr="00ED5526">
        <w:rPr>
          <w:sz w:val="28"/>
          <w:szCs w:val="28"/>
          <w:lang w:val="uk-UA"/>
        </w:rPr>
        <w:lastRenderedPageBreak/>
        <w:t>застави майна, на яке банком відповідно до закону може бути звернуто стягнення.</w:t>
      </w:r>
    </w:p>
    <w:p w:rsidR="0067341A" w:rsidRPr="00ED5526" w:rsidRDefault="0067341A" w:rsidP="00ED5526">
      <w:pPr>
        <w:suppressAutoHyphens/>
        <w:spacing w:line="360" w:lineRule="auto"/>
        <w:ind w:firstLine="709"/>
        <w:jc w:val="both"/>
        <w:rPr>
          <w:sz w:val="28"/>
          <w:szCs w:val="28"/>
          <w:lang w:val="uk-UA"/>
        </w:rPr>
      </w:pPr>
      <w:r w:rsidRPr="00ED5526">
        <w:rPr>
          <w:sz w:val="28"/>
          <w:szCs w:val="28"/>
          <w:lang w:val="uk-UA"/>
        </w:rPr>
        <w:t xml:space="preserve">Майно та інші форми забезпечення зобов’язань позичальника перед </w:t>
      </w:r>
      <w:r w:rsidR="00486F8E" w:rsidRPr="00ED5526">
        <w:rPr>
          <w:sz w:val="28"/>
          <w:lang w:val="uk-UA"/>
        </w:rPr>
        <w:t xml:space="preserve">ВАТ АБ </w:t>
      </w:r>
      <w:r w:rsidR="00ED5526">
        <w:rPr>
          <w:sz w:val="28"/>
          <w:lang w:val="uk-UA"/>
        </w:rPr>
        <w:t>"</w:t>
      </w:r>
      <w:r w:rsidR="00486F8E" w:rsidRPr="00ED5526">
        <w:rPr>
          <w:sz w:val="28"/>
          <w:lang w:val="uk-UA"/>
        </w:rPr>
        <w:t>Укргазбанк</w:t>
      </w:r>
      <w:r w:rsidR="00ED5526">
        <w:rPr>
          <w:sz w:val="28"/>
          <w:lang w:val="uk-UA"/>
        </w:rPr>
        <w:t>"</w:t>
      </w:r>
      <w:r w:rsidRPr="00ED5526">
        <w:rPr>
          <w:sz w:val="28"/>
          <w:szCs w:val="28"/>
          <w:lang w:val="uk-UA"/>
        </w:rPr>
        <w:t>, на погляд автора, мають задовольняти такі вимоги:</w:t>
      </w:r>
    </w:p>
    <w:p w:rsidR="0067341A" w:rsidRPr="00ED5526" w:rsidRDefault="0067341A" w:rsidP="00ED5526">
      <w:pPr>
        <w:numPr>
          <w:ilvl w:val="0"/>
          <w:numId w:val="21"/>
        </w:numPr>
        <w:suppressAutoHyphens/>
        <w:spacing w:line="360" w:lineRule="auto"/>
        <w:ind w:left="0" w:firstLine="709"/>
        <w:jc w:val="both"/>
        <w:rPr>
          <w:sz w:val="28"/>
          <w:szCs w:val="28"/>
          <w:lang w:val="uk-UA"/>
        </w:rPr>
      </w:pPr>
      <w:r w:rsidRPr="00ED5526">
        <w:rPr>
          <w:sz w:val="28"/>
          <w:szCs w:val="28"/>
          <w:lang w:val="uk-UA"/>
        </w:rPr>
        <w:t>висока ліквідність. Під ліквідністю активів (товарно-матеріальних цінностей, цінних паперів, фінансових вимог до третьої сторони тощо) мається на увазі здатність до конвертації готівкових коштів;</w:t>
      </w:r>
    </w:p>
    <w:p w:rsidR="0067341A" w:rsidRPr="00ED5526" w:rsidRDefault="0067341A" w:rsidP="00ED5526">
      <w:pPr>
        <w:numPr>
          <w:ilvl w:val="0"/>
          <w:numId w:val="21"/>
        </w:numPr>
        <w:suppressAutoHyphens/>
        <w:spacing w:line="360" w:lineRule="auto"/>
        <w:ind w:left="0" w:firstLine="709"/>
        <w:jc w:val="both"/>
        <w:rPr>
          <w:sz w:val="28"/>
          <w:szCs w:val="28"/>
          <w:lang w:val="uk-UA"/>
        </w:rPr>
      </w:pPr>
      <w:r w:rsidRPr="00ED5526">
        <w:rPr>
          <w:sz w:val="28"/>
          <w:szCs w:val="28"/>
          <w:lang w:val="uk-UA"/>
        </w:rPr>
        <w:t>здатність до довготермінового зберігання (як мінімум, протягом строку погашення позики);</w:t>
      </w:r>
    </w:p>
    <w:p w:rsidR="0067341A" w:rsidRPr="00ED5526" w:rsidRDefault="0067341A" w:rsidP="00ED5526">
      <w:pPr>
        <w:numPr>
          <w:ilvl w:val="0"/>
          <w:numId w:val="21"/>
        </w:numPr>
        <w:suppressAutoHyphens/>
        <w:spacing w:line="360" w:lineRule="auto"/>
        <w:ind w:left="0" w:firstLine="709"/>
        <w:jc w:val="both"/>
        <w:rPr>
          <w:sz w:val="28"/>
          <w:szCs w:val="28"/>
          <w:lang w:val="uk-UA"/>
        </w:rPr>
      </w:pPr>
      <w:r w:rsidRPr="00ED5526">
        <w:rPr>
          <w:sz w:val="28"/>
          <w:szCs w:val="28"/>
          <w:lang w:val="uk-UA"/>
        </w:rPr>
        <w:t>стабільність цін на заставлене майно;</w:t>
      </w:r>
    </w:p>
    <w:p w:rsidR="0067341A" w:rsidRPr="00ED5526" w:rsidRDefault="0067341A" w:rsidP="00ED5526">
      <w:pPr>
        <w:numPr>
          <w:ilvl w:val="0"/>
          <w:numId w:val="21"/>
        </w:numPr>
        <w:suppressAutoHyphens/>
        <w:spacing w:line="360" w:lineRule="auto"/>
        <w:ind w:left="0" w:firstLine="709"/>
        <w:jc w:val="both"/>
        <w:rPr>
          <w:sz w:val="28"/>
          <w:szCs w:val="28"/>
          <w:lang w:val="uk-UA"/>
        </w:rPr>
      </w:pPr>
      <w:r w:rsidRPr="00ED5526">
        <w:rPr>
          <w:sz w:val="28"/>
          <w:szCs w:val="28"/>
          <w:lang w:val="uk-UA"/>
        </w:rPr>
        <w:t>низькі витрати щодо зберігання і реалізації застави.</w:t>
      </w:r>
    </w:p>
    <w:p w:rsidR="0067341A" w:rsidRPr="00ED5526" w:rsidRDefault="0067341A" w:rsidP="00ED5526">
      <w:pPr>
        <w:pStyle w:val="a5"/>
        <w:suppressAutoHyphens/>
        <w:ind w:firstLine="709"/>
      </w:pPr>
      <w:r w:rsidRPr="00ED5526">
        <w:t xml:space="preserve">Залежно від того, наскільки заставлене майно відповідає цим умовам, визначається обсяг позики, що видається </w:t>
      </w:r>
      <w:r w:rsidR="00486F8E" w:rsidRPr="00ED5526">
        <w:t xml:space="preserve">ВАТ АБ </w:t>
      </w:r>
      <w:r w:rsidR="00ED5526">
        <w:t>"</w:t>
      </w:r>
      <w:r w:rsidR="00486F8E" w:rsidRPr="00ED5526">
        <w:t>Укргазбанк</w:t>
      </w:r>
      <w:r w:rsidR="00ED5526">
        <w:t>"</w:t>
      </w:r>
      <w:r w:rsidRPr="00ED5526">
        <w:t>. Розмір позики під заставу майна встановлюється у процентах до ринкової вартості застави на момент укладання кредитної угоди. У разі неплатоспроможності позичальника кредитор має право на реалізацію застави з метою повернення з виручених коштів боргу клієнта й витрат на реалізацію.</w:t>
      </w:r>
    </w:p>
    <w:p w:rsidR="0067341A" w:rsidRPr="00ED5526" w:rsidRDefault="0067341A" w:rsidP="00ED5526">
      <w:pPr>
        <w:suppressAutoHyphens/>
        <w:spacing w:line="360" w:lineRule="auto"/>
        <w:ind w:firstLine="709"/>
        <w:jc w:val="both"/>
        <w:rPr>
          <w:sz w:val="28"/>
          <w:szCs w:val="28"/>
          <w:lang w:val="uk-UA"/>
        </w:rPr>
      </w:pPr>
      <w:r w:rsidRPr="00ED5526">
        <w:rPr>
          <w:sz w:val="28"/>
          <w:szCs w:val="28"/>
          <w:lang w:val="uk-UA"/>
        </w:rPr>
        <w:t xml:space="preserve">Принцип забезпеченості кредиту означає наявність у </w:t>
      </w:r>
      <w:r w:rsidR="00486F8E" w:rsidRPr="00ED5526">
        <w:rPr>
          <w:sz w:val="28"/>
          <w:lang w:val="uk-UA"/>
        </w:rPr>
        <w:t xml:space="preserve">ВАТ АБ </w:t>
      </w:r>
      <w:r w:rsidR="00ED5526">
        <w:rPr>
          <w:sz w:val="28"/>
          <w:lang w:val="uk-UA"/>
        </w:rPr>
        <w:t>"</w:t>
      </w:r>
      <w:r w:rsidR="00486F8E" w:rsidRPr="00ED5526">
        <w:rPr>
          <w:sz w:val="28"/>
          <w:lang w:val="uk-UA"/>
        </w:rPr>
        <w:t>Укргазбанк</w:t>
      </w:r>
      <w:r w:rsidR="00ED5526">
        <w:rPr>
          <w:sz w:val="28"/>
          <w:lang w:val="uk-UA"/>
        </w:rPr>
        <w:t>"</w:t>
      </w:r>
      <w:r w:rsidRPr="00ED5526">
        <w:rPr>
          <w:sz w:val="28"/>
          <w:szCs w:val="28"/>
          <w:lang w:val="uk-UA"/>
        </w:rPr>
        <w:t xml:space="preserve"> права на захист своїх інтересів, недопущення збитків від неповернення боргу через неплатоспроможність позичальника.</w:t>
      </w:r>
    </w:p>
    <w:p w:rsidR="0067341A" w:rsidRPr="00ED5526" w:rsidRDefault="0067341A" w:rsidP="00ED5526">
      <w:pPr>
        <w:suppressAutoHyphens/>
        <w:spacing w:line="360" w:lineRule="auto"/>
        <w:ind w:firstLine="709"/>
        <w:jc w:val="both"/>
        <w:rPr>
          <w:sz w:val="28"/>
          <w:szCs w:val="28"/>
          <w:lang w:val="uk-UA"/>
        </w:rPr>
      </w:pPr>
      <w:r w:rsidRPr="00ED5526">
        <w:rPr>
          <w:sz w:val="28"/>
          <w:szCs w:val="28"/>
          <w:lang w:val="uk-UA"/>
        </w:rPr>
        <w:t xml:space="preserve">У ролі носіїв гарантії повернення кредиту виступають різні види майна позичальника. В межах стратегії </w:t>
      </w:r>
      <w:r w:rsidR="001F15E3" w:rsidRPr="00ED5526">
        <w:rPr>
          <w:sz w:val="28"/>
          <w:szCs w:val="28"/>
          <w:lang w:val="uk-UA"/>
        </w:rPr>
        <w:t xml:space="preserve">розвитку </w:t>
      </w:r>
      <w:r w:rsidR="00486F8E" w:rsidRPr="00ED5526">
        <w:rPr>
          <w:sz w:val="28"/>
          <w:lang w:val="uk-UA"/>
        </w:rPr>
        <w:t xml:space="preserve">ВАТ АБ </w:t>
      </w:r>
      <w:r w:rsidR="00ED5526">
        <w:rPr>
          <w:sz w:val="28"/>
          <w:lang w:val="uk-UA"/>
        </w:rPr>
        <w:t>"</w:t>
      </w:r>
      <w:r w:rsidR="00486F8E" w:rsidRPr="00ED5526">
        <w:rPr>
          <w:sz w:val="28"/>
          <w:lang w:val="uk-UA"/>
        </w:rPr>
        <w:t>Укргазбанк</w:t>
      </w:r>
      <w:r w:rsidR="00ED5526">
        <w:rPr>
          <w:sz w:val="28"/>
          <w:lang w:val="uk-UA"/>
        </w:rPr>
        <w:t>"</w:t>
      </w:r>
      <w:r w:rsidRPr="00ED5526">
        <w:rPr>
          <w:sz w:val="28"/>
          <w:szCs w:val="28"/>
          <w:lang w:val="uk-UA"/>
        </w:rPr>
        <w:t xml:space="preserve"> надає і не забезпечені майном кредити (бланкові позики), однак вони мають обмежене використання, пов’язані з великим ризиком для банку і видаються під високий процент.</w:t>
      </w:r>
    </w:p>
    <w:p w:rsidR="0067341A" w:rsidRPr="00ED5526" w:rsidRDefault="0067341A" w:rsidP="00ED5526">
      <w:pPr>
        <w:suppressAutoHyphens/>
        <w:spacing w:line="360" w:lineRule="auto"/>
        <w:ind w:firstLine="709"/>
        <w:jc w:val="both"/>
        <w:rPr>
          <w:sz w:val="28"/>
          <w:szCs w:val="28"/>
          <w:lang w:val="uk-UA"/>
        </w:rPr>
      </w:pPr>
      <w:r w:rsidRPr="00ED5526">
        <w:rPr>
          <w:sz w:val="28"/>
          <w:szCs w:val="28"/>
          <w:lang w:val="uk-UA"/>
        </w:rPr>
        <w:t>Видаючи кредити юридичним і фізичним особам, банк вимагає не тільки повернення їх у встановлений термін, а й виплати процентів за користування ними. В умовах ринкових відносин процент є об’єктивним супутником кредиту, складовою кредитної операції, оскільки остання – це акт комерційного продажу на певний термін грошових засобів.</w:t>
      </w:r>
    </w:p>
    <w:p w:rsidR="0067341A" w:rsidRPr="00ED5526" w:rsidRDefault="0067341A" w:rsidP="00ED5526">
      <w:pPr>
        <w:suppressAutoHyphens/>
        <w:spacing w:line="360" w:lineRule="auto"/>
        <w:ind w:firstLine="709"/>
        <w:jc w:val="both"/>
        <w:rPr>
          <w:sz w:val="28"/>
          <w:szCs w:val="28"/>
          <w:lang w:val="uk-UA"/>
        </w:rPr>
      </w:pPr>
      <w:r w:rsidRPr="00ED5526">
        <w:rPr>
          <w:sz w:val="28"/>
          <w:szCs w:val="28"/>
          <w:lang w:val="uk-UA"/>
        </w:rPr>
        <w:lastRenderedPageBreak/>
        <w:t xml:space="preserve">Згідно </w:t>
      </w:r>
      <w:r w:rsidRPr="00ED5526">
        <w:rPr>
          <w:iCs/>
          <w:sz w:val="28"/>
          <w:szCs w:val="28"/>
          <w:lang w:val="uk-UA"/>
        </w:rPr>
        <w:t>принципу платності</w:t>
      </w:r>
      <w:r w:rsidRPr="00ED5526">
        <w:rPr>
          <w:sz w:val="28"/>
          <w:szCs w:val="28"/>
          <w:lang w:val="uk-UA"/>
        </w:rPr>
        <w:t>, в умовах ринкових відносин процент виражає споживчу вартість позичкового капіталу і є частиною додаткової вартості, що виплачується позичальником власникові цього капіталу.</w:t>
      </w:r>
    </w:p>
    <w:p w:rsidR="0067341A" w:rsidRPr="00ED5526" w:rsidRDefault="0067341A" w:rsidP="00ED5526">
      <w:pPr>
        <w:pStyle w:val="a5"/>
        <w:suppressAutoHyphens/>
        <w:ind w:firstLine="709"/>
      </w:pPr>
      <w:r w:rsidRPr="00ED5526">
        <w:t xml:space="preserve">Слід також відзначити, що на величину процентної ставки і на діяльність </w:t>
      </w:r>
      <w:r w:rsidR="00486F8E" w:rsidRPr="00ED5526">
        <w:t xml:space="preserve">ВАТ АБ </w:t>
      </w:r>
      <w:r w:rsidR="00ED5526">
        <w:t>"</w:t>
      </w:r>
      <w:r w:rsidR="00486F8E" w:rsidRPr="00ED5526">
        <w:t>Укргазбанк</w:t>
      </w:r>
      <w:r w:rsidR="00ED5526">
        <w:t>"</w:t>
      </w:r>
      <w:r w:rsidRPr="00ED5526">
        <w:t xml:space="preserve"> взагалі д</w:t>
      </w:r>
      <w:r w:rsidR="00890E7B" w:rsidRPr="00ED5526">
        <w:t>уже впливає, банківський ризик.</w:t>
      </w:r>
    </w:p>
    <w:p w:rsidR="0067341A" w:rsidRPr="00ED5526" w:rsidRDefault="00486F8E" w:rsidP="00ED5526">
      <w:pPr>
        <w:suppressAutoHyphens/>
        <w:spacing w:line="360" w:lineRule="auto"/>
        <w:ind w:firstLine="709"/>
        <w:jc w:val="both"/>
        <w:rPr>
          <w:sz w:val="28"/>
          <w:szCs w:val="28"/>
          <w:lang w:val="uk-UA"/>
        </w:rPr>
      </w:pPr>
      <w:r w:rsidRPr="00ED5526">
        <w:rPr>
          <w:sz w:val="28"/>
          <w:lang w:val="uk-UA"/>
        </w:rPr>
        <w:t xml:space="preserve">ВАТ АБ </w:t>
      </w:r>
      <w:r w:rsidR="00ED5526">
        <w:rPr>
          <w:sz w:val="28"/>
          <w:lang w:val="uk-UA"/>
        </w:rPr>
        <w:t>"</w:t>
      </w:r>
      <w:r w:rsidRPr="00ED5526">
        <w:rPr>
          <w:sz w:val="28"/>
          <w:lang w:val="uk-UA"/>
        </w:rPr>
        <w:t>Укргазбанк</w:t>
      </w:r>
      <w:r w:rsidR="00ED5526">
        <w:rPr>
          <w:sz w:val="28"/>
          <w:lang w:val="uk-UA"/>
        </w:rPr>
        <w:t>"</w:t>
      </w:r>
      <w:r w:rsidR="0067341A" w:rsidRPr="00ED5526">
        <w:rPr>
          <w:sz w:val="28"/>
          <w:szCs w:val="28"/>
          <w:lang w:val="uk-UA"/>
        </w:rPr>
        <w:t xml:space="preserve"> впроваджує систему ризик-менеджменту як вагомий елемент формування стратегії </w:t>
      </w:r>
      <w:r w:rsidR="001F15E3" w:rsidRPr="00ED5526">
        <w:rPr>
          <w:sz w:val="28"/>
          <w:szCs w:val="28"/>
          <w:lang w:val="uk-UA"/>
        </w:rPr>
        <w:t>розвитку</w:t>
      </w:r>
      <w:r w:rsidR="0067341A" w:rsidRPr="00ED5526">
        <w:rPr>
          <w:sz w:val="28"/>
          <w:szCs w:val="28"/>
          <w:lang w:val="uk-UA"/>
        </w:rPr>
        <w:t>. Впроваджена в банку система управління ризиками складається з сукупності принципів і методів оцінки, прогнозування і контролю ризику. Банк використовував наступні принципи управління ризиками:</w:t>
      </w:r>
    </w:p>
    <w:p w:rsidR="0067341A" w:rsidRPr="00ED5526" w:rsidRDefault="0067341A" w:rsidP="00ED5526">
      <w:pPr>
        <w:numPr>
          <w:ilvl w:val="0"/>
          <w:numId w:val="22"/>
        </w:numPr>
        <w:suppressAutoHyphens/>
        <w:spacing w:line="360" w:lineRule="auto"/>
        <w:ind w:left="0" w:firstLine="709"/>
        <w:jc w:val="both"/>
        <w:rPr>
          <w:sz w:val="28"/>
          <w:szCs w:val="28"/>
          <w:lang w:val="uk-UA"/>
        </w:rPr>
      </w:pPr>
      <w:r w:rsidRPr="00ED5526">
        <w:rPr>
          <w:sz w:val="28"/>
          <w:szCs w:val="28"/>
          <w:lang w:val="uk-UA"/>
        </w:rPr>
        <w:t>розробка стратегії і політики управління комплексним ризиком;</w:t>
      </w:r>
    </w:p>
    <w:p w:rsidR="0067341A" w:rsidRPr="00ED5526" w:rsidRDefault="0067341A" w:rsidP="00ED5526">
      <w:pPr>
        <w:numPr>
          <w:ilvl w:val="0"/>
          <w:numId w:val="22"/>
        </w:numPr>
        <w:suppressAutoHyphens/>
        <w:spacing w:line="360" w:lineRule="auto"/>
        <w:ind w:left="0" w:firstLine="709"/>
        <w:jc w:val="both"/>
        <w:rPr>
          <w:sz w:val="28"/>
          <w:szCs w:val="28"/>
          <w:lang w:val="uk-UA"/>
        </w:rPr>
      </w:pPr>
      <w:r w:rsidRPr="00ED5526">
        <w:rPr>
          <w:sz w:val="28"/>
          <w:szCs w:val="28"/>
          <w:lang w:val="uk-UA"/>
        </w:rPr>
        <w:t>здійснення контролю над виконанням поставлених завдань з управління ризиками;</w:t>
      </w:r>
    </w:p>
    <w:p w:rsidR="0067341A" w:rsidRPr="00ED5526" w:rsidRDefault="0067341A" w:rsidP="00ED5526">
      <w:pPr>
        <w:numPr>
          <w:ilvl w:val="0"/>
          <w:numId w:val="22"/>
        </w:numPr>
        <w:suppressAutoHyphens/>
        <w:spacing w:line="360" w:lineRule="auto"/>
        <w:ind w:left="0" w:firstLine="709"/>
        <w:jc w:val="both"/>
        <w:rPr>
          <w:sz w:val="28"/>
          <w:szCs w:val="28"/>
          <w:lang w:val="uk-UA"/>
        </w:rPr>
      </w:pPr>
      <w:r w:rsidRPr="00ED5526">
        <w:rPr>
          <w:sz w:val="28"/>
          <w:szCs w:val="28"/>
          <w:lang w:val="uk-UA"/>
        </w:rPr>
        <w:t>здійснення оцінки поточної позиції банку з огляду на ризикованість;</w:t>
      </w:r>
    </w:p>
    <w:p w:rsidR="0067341A" w:rsidRPr="00ED5526" w:rsidRDefault="0067341A" w:rsidP="00ED5526">
      <w:pPr>
        <w:numPr>
          <w:ilvl w:val="0"/>
          <w:numId w:val="22"/>
        </w:numPr>
        <w:suppressAutoHyphens/>
        <w:spacing w:line="360" w:lineRule="auto"/>
        <w:ind w:left="0" w:firstLine="709"/>
        <w:jc w:val="both"/>
        <w:rPr>
          <w:sz w:val="28"/>
          <w:szCs w:val="28"/>
          <w:lang w:val="uk-UA"/>
        </w:rPr>
      </w:pPr>
      <w:r w:rsidRPr="00ED5526">
        <w:rPr>
          <w:sz w:val="28"/>
          <w:szCs w:val="28"/>
          <w:lang w:val="uk-UA"/>
        </w:rPr>
        <w:t>здійснення ефективного внутрішнього контролю;</w:t>
      </w:r>
    </w:p>
    <w:p w:rsidR="0067341A" w:rsidRPr="00ED5526" w:rsidRDefault="0067341A" w:rsidP="00ED5526">
      <w:pPr>
        <w:numPr>
          <w:ilvl w:val="0"/>
          <w:numId w:val="22"/>
        </w:numPr>
        <w:suppressAutoHyphens/>
        <w:spacing w:line="360" w:lineRule="auto"/>
        <w:ind w:left="0" w:firstLine="709"/>
        <w:jc w:val="both"/>
        <w:rPr>
          <w:sz w:val="28"/>
          <w:szCs w:val="28"/>
          <w:lang w:val="uk-UA"/>
        </w:rPr>
      </w:pPr>
      <w:r w:rsidRPr="00ED5526">
        <w:rPr>
          <w:sz w:val="28"/>
          <w:szCs w:val="28"/>
          <w:lang w:val="uk-UA"/>
        </w:rPr>
        <w:t>включення нових продуктів (послуг) до системи контролю і аналіз рівня ризику до виведення на ринок;</w:t>
      </w:r>
    </w:p>
    <w:p w:rsidR="0067341A" w:rsidRPr="00ED5526" w:rsidRDefault="0067341A" w:rsidP="00ED5526">
      <w:pPr>
        <w:numPr>
          <w:ilvl w:val="0"/>
          <w:numId w:val="22"/>
        </w:numPr>
        <w:suppressAutoHyphens/>
        <w:spacing w:line="360" w:lineRule="auto"/>
        <w:ind w:left="0" w:firstLine="709"/>
        <w:jc w:val="both"/>
        <w:rPr>
          <w:sz w:val="28"/>
          <w:szCs w:val="28"/>
          <w:lang w:val="uk-UA"/>
        </w:rPr>
      </w:pPr>
      <w:r w:rsidRPr="00ED5526">
        <w:rPr>
          <w:sz w:val="28"/>
          <w:szCs w:val="28"/>
          <w:lang w:val="uk-UA"/>
        </w:rPr>
        <w:t>підтримка рівня ризику у визначених межах;</w:t>
      </w:r>
    </w:p>
    <w:p w:rsidR="0067341A" w:rsidRPr="00ED5526" w:rsidRDefault="0067341A" w:rsidP="00ED5526">
      <w:pPr>
        <w:numPr>
          <w:ilvl w:val="0"/>
          <w:numId w:val="22"/>
        </w:numPr>
        <w:suppressAutoHyphens/>
        <w:spacing w:line="360" w:lineRule="auto"/>
        <w:ind w:left="0" w:firstLine="709"/>
        <w:jc w:val="both"/>
        <w:rPr>
          <w:sz w:val="28"/>
          <w:szCs w:val="28"/>
          <w:lang w:val="uk-UA"/>
        </w:rPr>
      </w:pPr>
      <w:r w:rsidRPr="00ED5526">
        <w:rPr>
          <w:sz w:val="28"/>
          <w:szCs w:val="28"/>
          <w:lang w:val="uk-UA"/>
        </w:rPr>
        <w:t>розробка сценаріїв (прогнозів) критичних ситуацій;</w:t>
      </w:r>
    </w:p>
    <w:p w:rsidR="0067341A" w:rsidRPr="00ED5526" w:rsidRDefault="0067341A" w:rsidP="00ED5526">
      <w:pPr>
        <w:numPr>
          <w:ilvl w:val="0"/>
          <w:numId w:val="22"/>
        </w:numPr>
        <w:suppressAutoHyphens/>
        <w:spacing w:line="360" w:lineRule="auto"/>
        <w:ind w:left="0" w:firstLine="709"/>
        <w:jc w:val="both"/>
        <w:rPr>
          <w:sz w:val="28"/>
          <w:szCs w:val="28"/>
          <w:lang w:val="uk-UA"/>
        </w:rPr>
      </w:pPr>
      <w:r w:rsidRPr="00ED5526">
        <w:rPr>
          <w:sz w:val="28"/>
          <w:szCs w:val="28"/>
          <w:lang w:val="uk-UA"/>
        </w:rPr>
        <w:t>створення інформаційної системи, адекватної системам оцінки і контролю ризиків.</w:t>
      </w:r>
    </w:p>
    <w:p w:rsidR="0067341A" w:rsidRPr="00ED5526" w:rsidRDefault="00486F8E" w:rsidP="00ED5526">
      <w:pPr>
        <w:suppressAutoHyphens/>
        <w:spacing w:line="360" w:lineRule="auto"/>
        <w:ind w:firstLine="709"/>
        <w:jc w:val="both"/>
        <w:rPr>
          <w:sz w:val="28"/>
          <w:szCs w:val="28"/>
          <w:lang w:val="uk-UA"/>
        </w:rPr>
      </w:pPr>
      <w:r w:rsidRPr="00ED5526">
        <w:rPr>
          <w:sz w:val="28"/>
          <w:lang w:val="uk-UA"/>
        </w:rPr>
        <w:t xml:space="preserve">ВАТ АБ </w:t>
      </w:r>
      <w:r w:rsidR="00ED5526">
        <w:rPr>
          <w:sz w:val="28"/>
          <w:lang w:val="uk-UA"/>
        </w:rPr>
        <w:t>"</w:t>
      </w:r>
      <w:r w:rsidRPr="00ED5526">
        <w:rPr>
          <w:sz w:val="28"/>
          <w:lang w:val="uk-UA"/>
        </w:rPr>
        <w:t>Укргазбанк</w:t>
      </w:r>
      <w:r w:rsidR="00ED5526">
        <w:rPr>
          <w:sz w:val="28"/>
          <w:lang w:val="uk-UA"/>
        </w:rPr>
        <w:t>"</w:t>
      </w:r>
      <w:r w:rsidR="0067341A" w:rsidRPr="00ED5526">
        <w:rPr>
          <w:sz w:val="28"/>
          <w:szCs w:val="28"/>
          <w:lang w:val="uk-UA"/>
        </w:rPr>
        <w:t xml:space="preserve"> впроваджує жорстку лімітну політику. Система лімітів і нормативів, встановлених у банку, дозволяє ефективно обмежувати ризики без значного зниження гнучкості фінансової політики.</w:t>
      </w:r>
    </w:p>
    <w:p w:rsidR="0067341A" w:rsidRPr="00ED5526" w:rsidRDefault="0067341A" w:rsidP="00ED5526">
      <w:pPr>
        <w:suppressAutoHyphens/>
        <w:spacing w:line="360" w:lineRule="auto"/>
        <w:ind w:firstLine="709"/>
        <w:jc w:val="both"/>
        <w:rPr>
          <w:sz w:val="28"/>
          <w:szCs w:val="28"/>
          <w:lang w:val="uk-UA"/>
        </w:rPr>
      </w:pPr>
      <w:r w:rsidRPr="00ED5526">
        <w:rPr>
          <w:sz w:val="28"/>
          <w:szCs w:val="28"/>
          <w:lang w:val="uk-UA"/>
        </w:rPr>
        <w:t xml:space="preserve">Управління ризиками дає можливість приймати найбільш ефективні рішення щодо різних напрямків діяльності </w:t>
      </w:r>
      <w:r w:rsidR="00486F8E" w:rsidRPr="00ED5526">
        <w:rPr>
          <w:sz w:val="28"/>
          <w:lang w:val="uk-UA"/>
        </w:rPr>
        <w:t xml:space="preserve">ВАТ АБ </w:t>
      </w:r>
      <w:r w:rsidR="00ED5526">
        <w:rPr>
          <w:sz w:val="28"/>
          <w:lang w:val="uk-UA"/>
        </w:rPr>
        <w:t>"</w:t>
      </w:r>
      <w:r w:rsidR="00486F8E" w:rsidRPr="00ED5526">
        <w:rPr>
          <w:sz w:val="28"/>
          <w:lang w:val="uk-UA"/>
        </w:rPr>
        <w:t>Укргазбанк</w:t>
      </w:r>
      <w:r w:rsidR="00ED5526">
        <w:rPr>
          <w:sz w:val="28"/>
          <w:lang w:val="uk-UA"/>
        </w:rPr>
        <w:t>"</w:t>
      </w:r>
      <w:r w:rsidRPr="00ED5526">
        <w:rPr>
          <w:sz w:val="28"/>
          <w:szCs w:val="28"/>
          <w:lang w:val="uk-UA"/>
        </w:rPr>
        <w:t xml:space="preserve"> в ринкових умовах шляхом вибору найбільш прийнятних і обґрунтованих методів управління ризиками. Ефективність методики, яка запроваджена в банку, підтверджується його спроможністю Банку завчасно виявляти і кількісно </w:t>
      </w:r>
      <w:r w:rsidRPr="00ED5526">
        <w:rPr>
          <w:sz w:val="28"/>
          <w:szCs w:val="28"/>
          <w:lang w:val="uk-UA"/>
        </w:rPr>
        <w:lastRenderedPageBreak/>
        <w:t>вимірювати вразливі позиції при виникненні передбачених ситуацій на ринку.</w:t>
      </w:r>
    </w:p>
    <w:p w:rsidR="0067341A" w:rsidRPr="00ED5526" w:rsidRDefault="0067341A" w:rsidP="00ED5526">
      <w:pPr>
        <w:suppressAutoHyphens/>
        <w:spacing w:line="360" w:lineRule="auto"/>
        <w:ind w:firstLine="709"/>
        <w:jc w:val="both"/>
        <w:rPr>
          <w:sz w:val="28"/>
          <w:szCs w:val="28"/>
          <w:lang w:val="uk-UA"/>
        </w:rPr>
      </w:pPr>
      <w:r w:rsidRPr="00ED5526">
        <w:rPr>
          <w:sz w:val="28"/>
          <w:szCs w:val="28"/>
          <w:lang w:val="uk-UA"/>
        </w:rPr>
        <w:t xml:space="preserve">Розгляд ризиків у комплексі дозволяє ефективніше управляти активами і пасивами банку, знижуючи при цьому рівень впливу ризиків. Дана система управління ризиками містить у собі всі етапи й заходи фінансової діяльності </w:t>
      </w:r>
      <w:r w:rsidR="00486F8E" w:rsidRPr="00ED5526">
        <w:rPr>
          <w:sz w:val="28"/>
          <w:lang w:val="uk-UA"/>
        </w:rPr>
        <w:t xml:space="preserve">ВАТ АБ </w:t>
      </w:r>
      <w:r w:rsidR="00ED5526">
        <w:rPr>
          <w:sz w:val="28"/>
          <w:lang w:val="uk-UA"/>
        </w:rPr>
        <w:t>"</w:t>
      </w:r>
      <w:r w:rsidR="00486F8E" w:rsidRPr="00ED5526">
        <w:rPr>
          <w:sz w:val="28"/>
          <w:lang w:val="uk-UA"/>
        </w:rPr>
        <w:t>Укргазбанк</w:t>
      </w:r>
      <w:r w:rsidR="00ED5526">
        <w:rPr>
          <w:sz w:val="28"/>
          <w:lang w:val="uk-UA"/>
        </w:rPr>
        <w:t>"</w:t>
      </w:r>
      <w:r w:rsidRPr="00ED5526">
        <w:rPr>
          <w:sz w:val="28"/>
          <w:szCs w:val="28"/>
          <w:lang w:val="uk-UA"/>
        </w:rPr>
        <w:t>, пов’язані з ризиками, дозволяє прогнозувати появу ризикованої події і вчасно вживати заходів щодо зниження її впливу, є найкращим інструментом для прийняття рішень з управління ризиками.</w:t>
      </w:r>
    </w:p>
    <w:p w:rsidR="0067341A" w:rsidRPr="00ED5526" w:rsidRDefault="0067341A" w:rsidP="00ED5526">
      <w:pPr>
        <w:pStyle w:val="FR1"/>
        <w:widowControl/>
        <w:suppressAutoHyphens/>
        <w:ind w:left="0" w:firstLine="709"/>
        <w:rPr>
          <w:rFonts w:ascii="Times New Roman" w:hAnsi="Times New Roman" w:cs="Times New Roman"/>
          <w:sz w:val="28"/>
          <w:szCs w:val="28"/>
        </w:rPr>
      </w:pPr>
      <w:r w:rsidRPr="00ED5526">
        <w:rPr>
          <w:rFonts w:ascii="Times New Roman" w:hAnsi="Times New Roman" w:cs="Times New Roman"/>
          <w:sz w:val="28"/>
          <w:szCs w:val="28"/>
        </w:rPr>
        <w:t xml:space="preserve">Технологія управління різними ризиками, насамперед, пов’язана з розумінням сутності та причин виникнення ризиків. Ефективність аналізу і управління ризиками залежить від повної і якісної класифікації ризиків. У </w:t>
      </w:r>
      <w:r w:rsidR="00486F8E" w:rsidRPr="00ED5526">
        <w:rPr>
          <w:rFonts w:ascii="Times New Roman" w:hAnsi="Times New Roman" w:cs="Times New Roman"/>
          <w:sz w:val="28"/>
        </w:rPr>
        <w:t xml:space="preserve">ВАТ АБ </w:t>
      </w:r>
      <w:r w:rsidR="00ED5526">
        <w:rPr>
          <w:rFonts w:ascii="Times New Roman" w:hAnsi="Times New Roman" w:cs="Times New Roman"/>
          <w:sz w:val="28"/>
        </w:rPr>
        <w:t>"</w:t>
      </w:r>
      <w:r w:rsidR="00486F8E" w:rsidRPr="00ED5526">
        <w:rPr>
          <w:rFonts w:ascii="Times New Roman" w:hAnsi="Times New Roman" w:cs="Times New Roman"/>
          <w:sz w:val="28"/>
        </w:rPr>
        <w:t>Укргазбанк</w:t>
      </w:r>
      <w:r w:rsidR="00ED5526">
        <w:rPr>
          <w:rFonts w:ascii="Times New Roman" w:hAnsi="Times New Roman" w:cs="Times New Roman"/>
          <w:sz w:val="28"/>
        </w:rPr>
        <w:t>"</w:t>
      </w:r>
      <w:r w:rsidRPr="00ED5526">
        <w:rPr>
          <w:rFonts w:ascii="Times New Roman" w:hAnsi="Times New Roman" w:cs="Times New Roman"/>
          <w:sz w:val="28"/>
          <w:szCs w:val="28"/>
        </w:rPr>
        <w:t xml:space="preserve"> ризики класифіковані в такий спосіб:</w:t>
      </w:r>
    </w:p>
    <w:p w:rsidR="0067341A" w:rsidRPr="00ED5526" w:rsidRDefault="0067341A" w:rsidP="00ED5526">
      <w:pPr>
        <w:pStyle w:val="FR1"/>
        <w:widowControl/>
        <w:numPr>
          <w:ilvl w:val="0"/>
          <w:numId w:val="23"/>
        </w:numPr>
        <w:suppressAutoHyphens/>
        <w:ind w:left="0" w:firstLine="709"/>
        <w:rPr>
          <w:rFonts w:ascii="Times New Roman" w:hAnsi="Times New Roman" w:cs="Times New Roman"/>
          <w:sz w:val="28"/>
          <w:szCs w:val="28"/>
        </w:rPr>
      </w:pPr>
      <w:r w:rsidRPr="00ED5526">
        <w:rPr>
          <w:rFonts w:ascii="Times New Roman" w:hAnsi="Times New Roman" w:cs="Times New Roman"/>
          <w:sz w:val="28"/>
          <w:szCs w:val="28"/>
        </w:rPr>
        <w:t>за приналежністю до країни;</w:t>
      </w:r>
    </w:p>
    <w:p w:rsidR="0067341A" w:rsidRPr="00ED5526" w:rsidRDefault="0067341A" w:rsidP="00ED5526">
      <w:pPr>
        <w:pStyle w:val="FR1"/>
        <w:widowControl/>
        <w:numPr>
          <w:ilvl w:val="0"/>
          <w:numId w:val="23"/>
        </w:numPr>
        <w:suppressAutoHyphens/>
        <w:ind w:left="0" w:firstLine="709"/>
        <w:rPr>
          <w:rFonts w:ascii="Times New Roman" w:hAnsi="Times New Roman" w:cs="Times New Roman"/>
          <w:sz w:val="28"/>
          <w:szCs w:val="28"/>
        </w:rPr>
      </w:pPr>
      <w:r w:rsidRPr="00ED5526">
        <w:rPr>
          <w:rFonts w:ascii="Times New Roman" w:hAnsi="Times New Roman" w:cs="Times New Roman"/>
          <w:sz w:val="28"/>
          <w:szCs w:val="28"/>
        </w:rPr>
        <w:t>за рівнем виникнення;</w:t>
      </w:r>
    </w:p>
    <w:p w:rsidR="0067341A" w:rsidRPr="00ED5526" w:rsidRDefault="0067341A" w:rsidP="00ED5526">
      <w:pPr>
        <w:pStyle w:val="FR1"/>
        <w:widowControl/>
        <w:numPr>
          <w:ilvl w:val="0"/>
          <w:numId w:val="23"/>
        </w:numPr>
        <w:suppressAutoHyphens/>
        <w:ind w:left="0" w:firstLine="709"/>
        <w:rPr>
          <w:rFonts w:ascii="Times New Roman" w:hAnsi="Times New Roman" w:cs="Times New Roman"/>
          <w:sz w:val="28"/>
          <w:szCs w:val="28"/>
        </w:rPr>
      </w:pPr>
      <w:r w:rsidRPr="00ED5526">
        <w:rPr>
          <w:rFonts w:ascii="Times New Roman" w:hAnsi="Times New Roman" w:cs="Times New Roman"/>
          <w:sz w:val="28"/>
          <w:szCs w:val="28"/>
        </w:rPr>
        <w:t>за сферою походження;</w:t>
      </w:r>
    </w:p>
    <w:p w:rsidR="0067341A" w:rsidRPr="00ED5526" w:rsidRDefault="0067341A" w:rsidP="00ED5526">
      <w:pPr>
        <w:pStyle w:val="FR1"/>
        <w:widowControl/>
        <w:numPr>
          <w:ilvl w:val="0"/>
          <w:numId w:val="23"/>
        </w:numPr>
        <w:suppressAutoHyphens/>
        <w:ind w:left="0" w:firstLine="709"/>
        <w:rPr>
          <w:rFonts w:ascii="Times New Roman" w:hAnsi="Times New Roman" w:cs="Times New Roman"/>
          <w:sz w:val="28"/>
          <w:szCs w:val="28"/>
        </w:rPr>
      </w:pPr>
      <w:r w:rsidRPr="00ED5526">
        <w:rPr>
          <w:rFonts w:ascii="Times New Roman" w:hAnsi="Times New Roman" w:cs="Times New Roman"/>
          <w:sz w:val="28"/>
          <w:szCs w:val="28"/>
        </w:rPr>
        <w:t>за причиною виникнення;</w:t>
      </w:r>
    </w:p>
    <w:p w:rsidR="0067341A" w:rsidRPr="00ED5526" w:rsidRDefault="0067341A" w:rsidP="00ED5526">
      <w:pPr>
        <w:pStyle w:val="FR1"/>
        <w:widowControl/>
        <w:numPr>
          <w:ilvl w:val="0"/>
          <w:numId w:val="23"/>
        </w:numPr>
        <w:suppressAutoHyphens/>
        <w:ind w:left="0" w:firstLine="709"/>
        <w:rPr>
          <w:rFonts w:ascii="Times New Roman" w:hAnsi="Times New Roman" w:cs="Times New Roman"/>
          <w:sz w:val="28"/>
          <w:szCs w:val="28"/>
        </w:rPr>
      </w:pPr>
      <w:r w:rsidRPr="00ED5526">
        <w:rPr>
          <w:rFonts w:ascii="Times New Roman" w:hAnsi="Times New Roman" w:cs="Times New Roman"/>
          <w:sz w:val="28"/>
          <w:szCs w:val="28"/>
        </w:rPr>
        <w:t>за ступенем обґрунтованості прийняття ризику;</w:t>
      </w:r>
    </w:p>
    <w:p w:rsidR="0067341A" w:rsidRPr="00ED5526" w:rsidRDefault="0067341A" w:rsidP="00ED5526">
      <w:pPr>
        <w:pStyle w:val="FR1"/>
        <w:widowControl/>
        <w:numPr>
          <w:ilvl w:val="0"/>
          <w:numId w:val="23"/>
        </w:numPr>
        <w:suppressAutoHyphens/>
        <w:ind w:left="0" w:firstLine="709"/>
        <w:rPr>
          <w:rFonts w:ascii="Times New Roman" w:hAnsi="Times New Roman" w:cs="Times New Roman"/>
          <w:sz w:val="28"/>
          <w:szCs w:val="28"/>
        </w:rPr>
      </w:pPr>
      <w:r w:rsidRPr="00ED5526">
        <w:rPr>
          <w:rFonts w:ascii="Times New Roman" w:hAnsi="Times New Roman" w:cs="Times New Roman"/>
          <w:sz w:val="28"/>
          <w:szCs w:val="28"/>
        </w:rPr>
        <w:t>за ступенем системності;</w:t>
      </w:r>
    </w:p>
    <w:p w:rsidR="0067341A" w:rsidRPr="00ED5526" w:rsidRDefault="0067341A" w:rsidP="00ED5526">
      <w:pPr>
        <w:pStyle w:val="FR1"/>
        <w:widowControl/>
        <w:numPr>
          <w:ilvl w:val="0"/>
          <w:numId w:val="23"/>
        </w:numPr>
        <w:suppressAutoHyphens/>
        <w:ind w:left="0" w:firstLine="709"/>
        <w:rPr>
          <w:rFonts w:ascii="Times New Roman" w:hAnsi="Times New Roman" w:cs="Times New Roman"/>
          <w:sz w:val="28"/>
          <w:szCs w:val="28"/>
        </w:rPr>
      </w:pPr>
      <w:r w:rsidRPr="00ED5526">
        <w:rPr>
          <w:rFonts w:ascii="Times New Roman" w:hAnsi="Times New Roman" w:cs="Times New Roman"/>
          <w:sz w:val="28"/>
          <w:szCs w:val="28"/>
        </w:rPr>
        <w:t>за відповідністю припустимим межам;</w:t>
      </w:r>
    </w:p>
    <w:p w:rsidR="0067341A" w:rsidRPr="00ED5526" w:rsidRDefault="0067341A" w:rsidP="00ED5526">
      <w:pPr>
        <w:pStyle w:val="FR1"/>
        <w:widowControl/>
        <w:numPr>
          <w:ilvl w:val="0"/>
          <w:numId w:val="23"/>
        </w:numPr>
        <w:suppressAutoHyphens/>
        <w:ind w:left="0" w:firstLine="709"/>
        <w:rPr>
          <w:rFonts w:ascii="Times New Roman" w:hAnsi="Times New Roman" w:cs="Times New Roman"/>
          <w:sz w:val="28"/>
          <w:szCs w:val="28"/>
        </w:rPr>
      </w:pPr>
      <w:r w:rsidRPr="00ED5526">
        <w:rPr>
          <w:rFonts w:ascii="Times New Roman" w:hAnsi="Times New Roman" w:cs="Times New Roman"/>
          <w:sz w:val="28"/>
          <w:szCs w:val="28"/>
        </w:rPr>
        <w:t>за ознакою реалізації ризиків;</w:t>
      </w:r>
    </w:p>
    <w:p w:rsidR="0067341A" w:rsidRPr="00ED5526" w:rsidRDefault="0067341A" w:rsidP="00ED5526">
      <w:pPr>
        <w:pStyle w:val="FR1"/>
        <w:widowControl/>
        <w:numPr>
          <w:ilvl w:val="0"/>
          <w:numId w:val="23"/>
        </w:numPr>
        <w:suppressAutoHyphens/>
        <w:ind w:left="0" w:firstLine="709"/>
        <w:rPr>
          <w:rFonts w:ascii="Times New Roman" w:hAnsi="Times New Roman" w:cs="Times New Roman"/>
          <w:sz w:val="28"/>
          <w:szCs w:val="28"/>
        </w:rPr>
      </w:pPr>
      <w:r w:rsidRPr="00ED5526">
        <w:rPr>
          <w:rFonts w:ascii="Times New Roman" w:hAnsi="Times New Roman" w:cs="Times New Roman"/>
          <w:sz w:val="28"/>
          <w:szCs w:val="28"/>
        </w:rPr>
        <w:t>за адекватністю часу ухвалення рішення про реагування на реалізовані ризики;</w:t>
      </w:r>
    </w:p>
    <w:p w:rsidR="0067341A" w:rsidRPr="00ED5526" w:rsidRDefault="0067341A" w:rsidP="00ED5526">
      <w:pPr>
        <w:pStyle w:val="FR1"/>
        <w:widowControl/>
        <w:numPr>
          <w:ilvl w:val="0"/>
          <w:numId w:val="23"/>
        </w:numPr>
        <w:suppressAutoHyphens/>
        <w:ind w:left="0" w:firstLine="709"/>
        <w:rPr>
          <w:rFonts w:ascii="Times New Roman" w:hAnsi="Times New Roman" w:cs="Times New Roman"/>
          <w:sz w:val="28"/>
          <w:szCs w:val="28"/>
        </w:rPr>
      </w:pPr>
      <w:r w:rsidRPr="00ED5526">
        <w:rPr>
          <w:rFonts w:ascii="Times New Roman" w:hAnsi="Times New Roman" w:cs="Times New Roman"/>
          <w:sz w:val="28"/>
          <w:szCs w:val="28"/>
        </w:rPr>
        <w:t>за групою, яка аналізує ризик і приймає рішення про дії банку у випадку його виникнення;</w:t>
      </w:r>
    </w:p>
    <w:p w:rsidR="0067341A" w:rsidRPr="00ED5526" w:rsidRDefault="0067341A" w:rsidP="00ED5526">
      <w:pPr>
        <w:pStyle w:val="FR1"/>
        <w:widowControl/>
        <w:numPr>
          <w:ilvl w:val="0"/>
          <w:numId w:val="23"/>
        </w:numPr>
        <w:suppressAutoHyphens/>
        <w:ind w:left="0" w:firstLine="709"/>
        <w:rPr>
          <w:rFonts w:ascii="Times New Roman" w:hAnsi="Times New Roman" w:cs="Times New Roman"/>
          <w:sz w:val="28"/>
          <w:szCs w:val="28"/>
        </w:rPr>
      </w:pPr>
      <w:r w:rsidRPr="00ED5526">
        <w:rPr>
          <w:rFonts w:ascii="Times New Roman" w:hAnsi="Times New Roman" w:cs="Times New Roman"/>
          <w:sz w:val="28"/>
          <w:szCs w:val="28"/>
        </w:rPr>
        <w:t>за масштабами впливу або за сферою охоплення;</w:t>
      </w:r>
    </w:p>
    <w:p w:rsidR="0067341A" w:rsidRPr="00ED5526" w:rsidRDefault="0067341A" w:rsidP="00ED5526">
      <w:pPr>
        <w:pStyle w:val="FR1"/>
        <w:widowControl/>
        <w:numPr>
          <w:ilvl w:val="0"/>
          <w:numId w:val="23"/>
        </w:numPr>
        <w:suppressAutoHyphens/>
        <w:ind w:left="0" w:firstLine="709"/>
        <w:rPr>
          <w:rFonts w:ascii="Times New Roman" w:hAnsi="Times New Roman" w:cs="Times New Roman"/>
          <w:sz w:val="28"/>
          <w:szCs w:val="28"/>
        </w:rPr>
      </w:pPr>
      <w:r w:rsidRPr="00ED5526">
        <w:rPr>
          <w:rFonts w:ascii="Times New Roman" w:hAnsi="Times New Roman" w:cs="Times New Roman"/>
          <w:sz w:val="28"/>
          <w:szCs w:val="28"/>
        </w:rPr>
        <w:t>за можливістю прогнозування;</w:t>
      </w:r>
    </w:p>
    <w:p w:rsidR="0067341A" w:rsidRPr="00ED5526" w:rsidRDefault="0067341A" w:rsidP="00ED5526">
      <w:pPr>
        <w:pStyle w:val="FR1"/>
        <w:widowControl/>
        <w:numPr>
          <w:ilvl w:val="0"/>
          <w:numId w:val="23"/>
        </w:numPr>
        <w:suppressAutoHyphens/>
        <w:ind w:left="0" w:firstLine="709"/>
        <w:rPr>
          <w:rFonts w:ascii="Times New Roman" w:hAnsi="Times New Roman" w:cs="Times New Roman"/>
          <w:sz w:val="28"/>
          <w:szCs w:val="28"/>
        </w:rPr>
      </w:pPr>
      <w:r w:rsidRPr="00ED5526">
        <w:rPr>
          <w:rFonts w:ascii="Times New Roman" w:hAnsi="Times New Roman" w:cs="Times New Roman"/>
          <w:sz w:val="28"/>
          <w:szCs w:val="28"/>
        </w:rPr>
        <w:t>за ступенем впливу ризику.</w:t>
      </w:r>
    </w:p>
    <w:p w:rsidR="0067341A" w:rsidRPr="00ED5526" w:rsidRDefault="0067341A" w:rsidP="00ED5526">
      <w:pPr>
        <w:pStyle w:val="FR1"/>
        <w:widowControl/>
        <w:suppressAutoHyphens/>
        <w:ind w:left="0" w:firstLine="709"/>
        <w:rPr>
          <w:rFonts w:ascii="Times New Roman" w:hAnsi="Times New Roman" w:cs="Times New Roman"/>
          <w:sz w:val="28"/>
          <w:szCs w:val="28"/>
        </w:rPr>
      </w:pPr>
      <w:r w:rsidRPr="00ED5526">
        <w:rPr>
          <w:rFonts w:ascii="Times New Roman" w:hAnsi="Times New Roman" w:cs="Times New Roman"/>
          <w:sz w:val="28"/>
          <w:szCs w:val="28"/>
        </w:rPr>
        <w:t>Згідно з цим у банку ведеться виважена політика щодо різних видів ризиків:</w:t>
      </w:r>
    </w:p>
    <w:p w:rsidR="0067341A" w:rsidRPr="00ED5526" w:rsidRDefault="0067341A" w:rsidP="00ED5526">
      <w:pPr>
        <w:pStyle w:val="FR1"/>
        <w:widowControl/>
        <w:numPr>
          <w:ilvl w:val="0"/>
          <w:numId w:val="24"/>
        </w:numPr>
        <w:suppressAutoHyphens/>
        <w:ind w:left="0" w:firstLine="709"/>
        <w:rPr>
          <w:rFonts w:ascii="Times New Roman" w:hAnsi="Times New Roman" w:cs="Times New Roman"/>
          <w:sz w:val="28"/>
          <w:szCs w:val="28"/>
        </w:rPr>
      </w:pPr>
      <w:r w:rsidRPr="00ED5526">
        <w:rPr>
          <w:rFonts w:ascii="Times New Roman" w:hAnsi="Times New Roman" w:cs="Times New Roman"/>
          <w:bCs/>
          <w:iCs/>
          <w:sz w:val="28"/>
          <w:szCs w:val="28"/>
        </w:rPr>
        <w:lastRenderedPageBreak/>
        <w:t>Фінансові ризики</w:t>
      </w:r>
      <w:r w:rsidRPr="00ED5526">
        <w:rPr>
          <w:rFonts w:ascii="Times New Roman" w:hAnsi="Times New Roman" w:cs="Times New Roman"/>
          <w:sz w:val="28"/>
          <w:szCs w:val="28"/>
        </w:rPr>
        <w:t>: кредитний ризик; ризик ліквідності; процентний ризик; операційний валютний ризик; трансляційний валютний ризик; економічний валютний ризик; ризик втрат від зміни потоків коштів; портфельний ризик; базисний ризик; валютний ризик; ринковий ризик; ризик інфляції; ризик неплатоспроможності.</w:t>
      </w:r>
    </w:p>
    <w:p w:rsidR="0067341A" w:rsidRPr="00ED5526" w:rsidRDefault="0067341A" w:rsidP="00ED5526">
      <w:pPr>
        <w:pStyle w:val="FR1"/>
        <w:widowControl/>
        <w:numPr>
          <w:ilvl w:val="0"/>
          <w:numId w:val="24"/>
        </w:numPr>
        <w:suppressAutoHyphens/>
        <w:ind w:left="0" w:firstLine="709"/>
        <w:rPr>
          <w:rFonts w:ascii="Times New Roman" w:hAnsi="Times New Roman" w:cs="Times New Roman"/>
          <w:sz w:val="28"/>
          <w:szCs w:val="28"/>
        </w:rPr>
      </w:pPr>
      <w:r w:rsidRPr="00ED5526">
        <w:rPr>
          <w:rFonts w:ascii="Times New Roman" w:hAnsi="Times New Roman" w:cs="Times New Roman"/>
          <w:bCs/>
          <w:iCs/>
          <w:sz w:val="28"/>
          <w:szCs w:val="28"/>
        </w:rPr>
        <w:t>Функціональні ризики</w:t>
      </w:r>
      <w:r w:rsidRPr="00ED5526">
        <w:rPr>
          <w:rFonts w:ascii="Times New Roman" w:hAnsi="Times New Roman" w:cs="Times New Roman"/>
          <w:sz w:val="28"/>
          <w:szCs w:val="28"/>
        </w:rPr>
        <w:t>: стратегічний ризик; технологічний ризик; ризик операційних або накладних витрат (ризик неефективності); ризик впровадження нових продуктів і технологій.</w:t>
      </w:r>
    </w:p>
    <w:p w:rsidR="0067341A" w:rsidRPr="00ED5526" w:rsidRDefault="0067341A" w:rsidP="00ED5526">
      <w:pPr>
        <w:pStyle w:val="FR1"/>
        <w:widowControl/>
        <w:numPr>
          <w:ilvl w:val="0"/>
          <w:numId w:val="24"/>
        </w:numPr>
        <w:suppressAutoHyphens/>
        <w:ind w:left="0" w:firstLine="709"/>
        <w:rPr>
          <w:rFonts w:ascii="Times New Roman" w:hAnsi="Times New Roman" w:cs="Times New Roman"/>
          <w:sz w:val="28"/>
          <w:szCs w:val="28"/>
        </w:rPr>
      </w:pPr>
      <w:r w:rsidRPr="00ED5526">
        <w:rPr>
          <w:rFonts w:ascii="Times New Roman" w:hAnsi="Times New Roman" w:cs="Times New Roman"/>
          <w:bCs/>
          <w:iCs/>
          <w:sz w:val="28"/>
          <w:szCs w:val="28"/>
        </w:rPr>
        <w:t>Інші зовнішні ризики</w:t>
      </w:r>
      <w:r w:rsidRPr="00ED5526">
        <w:rPr>
          <w:rFonts w:ascii="Times New Roman" w:hAnsi="Times New Roman" w:cs="Times New Roman"/>
          <w:sz w:val="28"/>
          <w:szCs w:val="28"/>
        </w:rPr>
        <w:t>: ризик невідповідності; ризик втрати репутації.</w:t>
      </w:r>
    </w:p>
    <w:p w:rsidR="0067341A" w:rsidRPr="00ED5526" w:rsidRDefault="0067341A" w:rsidP="00ED5526">
      <w:pPr>
        <w:pStyle w:val="FR1"/>
        <w:widowControl/>
        <w:suppressAutoHyphens/>
        <w:ind w:left="0" w:firstLine="709"/>
        <w:rPr>
          <w:rFonts w:ascii="Times New Roman" w:hAnsi="Times New Roman" w:cs="Times New Roman"/>
          <w:sz w:val="28"/>
          <w:szCs w:val="28"/>
        </w:rPr>
      </w:pPr>
      <w:r w:rsidRPr="00ED5526">
        <w:rPr>
          <w:rFonts w:ascii="Times New Roman" w:hAnsi="Times New Roman" w:cs="Times New Roman"/>
          <w:sz w:val="28"/>
          <w:szCs w:val="28"/>
        </w:rPr>
        <w:t xml:space="preserve">Організаційна структура </w:t>
      </w:r>
      <w:r w:rsidR="00486F8E" w:rsidRPr="00ED5526">
        <w:rPr>
          <w:rFonts w:ascii="Times New Roman" w:hAnsi="Times New Roman" w:cs="Times New Roman"/>
          <w:sz w:val="28"/>
        </w:rPr>
        <w:t xml:space="preserve">ВАТ АБ </w:t>
      </w:r>
      <w:r w:rsidR="00ED5526">
        <w:rPr>
          <w:rFonts w:ascii="Times New Roman" w:hAnsi="Times New Roman" w:cs="Times New Roman"/>
          <w:sz w:val="28"/>
        </w:rPr>
        <w:t>"</w:t>
      </w:r>
      <w:r w:rsidR="00486F8E" w:rsidRPr="00ED5526">
        <w:rPr>
          <w:rFonts w:ascii="Times New Roman" w:hAnsi="Times New Roman" w:cs="Times New Roman"/>
          <w:sz w:val="28"/>
        </w:rPr>
        <w:t>Укргазбанк</w:t>
      </w:r>
      <w:r w:rsidR="00ED5526">
        <w:rPr>
          <w:rFonts w:ascii="Times New Roman" w:hAnsi="Times New Roman" w:cs="Times New Roman"/>
          <w:sz w:val="28"/>
        </w:rPr>
        <w:t>"</w:t>
      </w:r>
      <w:r w:rsidRPr="00ED5526">
        <w:rPr>
          <w:rFonts w:ascii="Times New Roman" w:hAnsi="Times New Roman" w:cs="Times New Roman"/>
          <w:sz w:val="28"/>
          <w:szCs w:val="28"/>
        </w:rPr>
        <w:t xml:space="preserve"> максимально сприяє контролю політики управління ризиками. Процес управління ризиками контролюють Правління банку, Комітет з управління ризиками, активами і пасивами і Казначейство. Стратегію і політику в процесі управління ризиками визначає Комітет з управління ризиками, активами і пасивами. Діяльність банку також регулюють Кредитний комітет, Технологічний комітет і Комітет клієнтської політики.</w:t>
      </w:r>
    </w:p>
    <w:p w:rsidR="0067341A" w:rsidRPr="00ED5526" w:rsidRDefault="0067341A" w:rsidP="00ED5526">
      <w:pPr>
        <w:pStyle w:val="FR1"/>
        <w:widowControl/>
        <w:suppressAutoHyphens/>
        <w:ind w:left="0" w:firstLine="709"/>
        <w:rPr>
          <w:rFonts w:ascii="Times New Roman" w:hAnsi="Times New Roman" w:cs="Times New Roman"/>
          <w:sz w:val="28"/>
          <w:szCs w:val="28"/>
        </w:rPr>
      </w:pPr>
      <w:r w:rsidRPr="00ED5526">
        <w:rPr>
          <w:rFonts w:ascii="Times New Roman" w:hAnsi="Times New Roman" w:cs="Times New Roman"/>
          <w:sz w:val="28"/>
          <w:szCs w:val="28"/>
        </w:rPr>
        <w:t xml:space="preserve">В таблиці </w:t>
      </w:r>
      <w:r w:rsidRPr="00ED5526">
        <w:rPr>
          <w:rFonts w:ascii="Times New Roman" w:hAnsi="Times New Roman" w:cs="Times New Roman"/>
          <w:sz w:val="28"/>
          <w:szCs w:val="28"/>
          <w:lang w:val="ru-RU"/>
        </w:rPr>
        <w:t>16</w:t>
      </w:r>
      <w:r w:rsidRPr="00ED5526">
        <w:rPr>
          <w:rFonts w:ascii="Times New Roman" w:hAnsi="Times New Roman" w:cs="Times New Roman"/>
          <w:sz w:val="28"/>
          <w:szCs w:val="28"/>
        </w:rPr>
        <w:t xml:space="preserve"> висвітлені основні завдання зазначених комітетів в межах реалізації системи ризик-менеджменту.</w:t>
      </w:r>
    </w:p>
    <w:p w:rsidR="007D618D" w:rsidRPr="00ED5526" w:rsidRDefault="007D618D" w:rsidP="00ED5526">
      <w:pPr>
        <w:suppressAutoHyphens/>
        <w:spacing w:line="360" w:lineRule="auto"/>
        <w:ind w:firstLine="709"/>
        <w:jc w:val="both"/>
        <w:rPr>
          <w:sz w:val="28"/>
          <w:szCs w:val="28"/>
          <w:lang w:val="uk-UA"/>
        </w:rPr>
      </w:pPr>
      <w:r w:rsidRPr="00ED5526">
        <w:rPr>
          <w:sz w:val="28"/>
          <w:szCs w:val="28"/>
          <w:lang w:val="uk-UA"/>
        </w:rPr>
        <w:t>Підрозділом, який безпосередньо здійснює процес управління ризиками є Казначейство. Основні завдання Казначейства: управління ризиками; забезпечення ліквідності і платоспроможності банку; забезпечення прибутковості операцій банку, встановлення котувань по ресурсах, що залучаються, і процентних ставок по активних операціях; організація комплексної системи управління активами і пасивами; проведення контролю і моніторингу управління активами і пасивами в режимі реального часу; організація управління ризиками шляхом установлення лімітів на здійснення банківських операцій.</w:t>
      </w:r>
    </w:p>
    <w:p w:rsidR="00890E7B" w:rsidRPr="00ED5526" w:rsidRDefault="00890E7B" w:rsidP="00ED5526">
      <w:pPr>
        <w:pStyle w:val="FR1"/>
        <w:widowControl/>
        <w:suppressAutoHyphens/>
        <w:ind w:left="0" w:firstLine="709"/>
        <w:rPr>
          <w:rFonts w:ascii="Times New Roman" w:hAnsi="Times New Roman" w:cs="Times New Roman"/>
          <w:sz w:val="28"/>
          <w:szCs w:val="28"/>
        </w:rPr>
      </w:pPr>
    </w:p>
    <w:p w:rsidR="002648AD" w:rsidRDefault="002648AD">
      <w:pPr>
        <w:rPr>
          <w:bCs/>
          <w:sz w:val="28"/>
          <w:szCs w:val="28"/>
          <w:lang w:val="uk-UA"/>
        </w:rPr>
      </w:pPr>
      <w:r>
        <w:rPr>
          <w:bCs/>
          <w:sz w:val="28"/>
          <w:szCs w:val="28"/>
        </w:rPr>
        <w:br w:type="page"/>
      </w:r>
    </w:p>
    <w:p w:rsidR="0067341A" w:rsidRPr="00ED5526" w:rsidRDefault="0067341A" w:rsidP="00ED5526">
      <w:pPr>
        <w:pStyle w:val="FR1"/>
        <w:widowControl/>
        <w:suppressAutoHyphens/>
        <w:ind w:left="0" w:firstLine="709"/>
        <w:rPr>
          <w:rFonts w:ascii="Times New Roman" w:hAnsi="Times New Roman" w:cs="Times New Roman"/>
          <w:bCs/>
          <w:sz w:val="28"/>
          <w:szCs w:val="28"/>
        </w:rPr>
      </w:pPr>
      <w:r w:rsidRPr="00ED5526">
        <w:rPr>
          <w:rFonts w:ascii="Times New Roman" w:hAnsi="Times New Roman" w:cs="Times New Roman"/>
          <w:bCs/>
          <w:sz w:val="28"/>
          <w:szCs w:val="28"/>
        </w:rPr>
        <w:t>Таблиця 16.</w:t>
      </w:r>
      <w:r w:rsidR="004E3AAA" w:rsidRPr="00ED5526">
        <w:rPr>
          <w:rFonts w:ascii="Times New Roman" w:hAnsi="Times New Roman" w:cs="Times New Roman"/>
          <w:bCs/>
          <w:sz w:val="28"/>
          <w:szCs w:val="28"/>
        </w:rPr>
        <w:t xml:space="preserve"> </w:t>
      </w:r>
      <w:r w:rsidRPr="00ED5526">
        <w:rPr>
          <w:rFonts w:ascii="Times New Roman" w:hAnsi="Times New Roman" w:cs="Times New Roman"/>
          <w:bCs/>
          <w:sz w:val="28"/>
          <w:szCs w:val="28"/>
        </w:rPr>
        <w:t xml:space="preserve">Основні завдання комітетів </w:t>
      </w:r>
      <w:r w:rsidR="00486F8E" w:rsidRPr="00ED5526">
        <w:rPr>
          <w:rFonts w:ascii="Times New Roman" w:hAnsi="Times New Roman" w:cs="Times New Roman"/>
          <w:bCs/>
          <w:sz w:val="28"/>
          <w:szCs w:val="28"/>
        </w:rPr>
        <w:t>ВАТ А</w:t>
      </w:r>
      <w:r w:rsidRPr="00ED5526">
        <w:rPr>
          <w:rFonts w:ascii="Times New Roman" w:hAnsi="Times New Roman" w:cs="Times New Roman"/>
          <w:bCs/>
          <w:sz w:val="28"/>
          <w:szCs w:val="28"/>
        </w:rPr>
        <w:t xml:space="preserve">Б </w:t>
      </w:r>
      <w:r w:rsidR="00ED5526">
        <w:rPr>
          <w:rFonts w:ascii="Times New Roman" w:hAnsi="Times New Roman" w:cs="Times New Roman"/>
          <w:bCs/>
          <w:sz w:val="28"/>
          <w:szCs w:val="28"/>
        </w:rPr>
        <w:t>"</w:t>
      </w:r>
      <w:r w:rsidRPr="00ED5526">
        <w:rPr>
          <w:rFonts w:ascii="Times New Roman" w:hAnsi="Times New Roman" w:cs="Times New Roman"/>
          <w:bCs/>
          <w:sz w:val="28"/>
          <w:szCs w:val="28"/>
        </w:rPr>
        <w:t>Укр</w:t>
      </w:r>
      <w:r w:rsidR="00486F8E" w:rsidRPr="00ED5526">
        <w:rPr>
          <w:rFonts w:ascii="Times New Roman" w:hAnsi="Times New Roman" w:cs="Times New Roman"/>
          <w:bCs/>
          <w:sz w:val="28"/>
          <w:szCs w:val="28"/>
        </w:rPr>
        <w:t>газ</w:t>
      </w:r>
      <w:r w:rsidRPr="00ED5526">
        <w:rPr>
          <w:rFonts w:ascii="Times New Roman" w:hAnsi="Times New Roman" w:cs="Times New Roman"/>
          <w:bCs/>
          <w:sz w:val="28"/>
          <w:szCs w:val="28"/>
        </w:rPr>
        <w:t>банк</w:t>
      </w:r>
      <w:r w:rsidR="00ED5526">
        <w:rPr>
          <w:rFonts w:ascii="Times New Roman" w:hAnsi="Times New Roman" w:cs="Times New Roman"/>
          <w:bCs/>
          <w:sz w:val="28"/>
          <w:szCs w:val="28"/>
        </w:rPr>
        <w:t>"</w:t>
      </w:r>
      <w:r w:rsidRPr="00ED5526">
        <w:rPr>
          <w:rFonts w:ascii="Times New Roman" w:hAnsi="Times New Roman" w:cs="Times New Roman"/>
          <w:bCs/>
          <w:sz w:val="28"/>
          <w:szCs w:val="28"/>
        </w:rPr>
        <w:t>.</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178"/>
        <w:gridCol w:w="6894"/>
      </w:tblGrid>
      <w:tr w:rsidR="0067341A" w:rsidRPr="008A3509" w:rsidTr="008A3509">
        <w:trPr>
          <w:jc w:val="center"/>
        </w:trPr>
        <w:tc>
          <w:tcPr>
            <w:tcW w:w="2238" w:type="dxa"/>
            <w:shd w:val="clear" w:color="auto" w:fill="auto"/>
          </w:tcPr>
          <w:p w:rsidR="0067341A" w:rsidRPr="008A3509" w:rsidRDefault="0067341A" w:rsidP="008A3509">
            <w:pPr>
              <w:pStyle w:val="FR1"/>
              <w:widowControl/>
              <w:suppressAutoHyphens/>
              <w:ind w:left="0" w:firstLine="0"/>
              <w:jc w:val="left"/>
              <w:rPr>
                <w:rFonts w:ascii="Times New Roman" w:hAnsi="Times New Roman" w:cs="Times New Roman"/>
                <w:bCs/>
                <w:sz w:val="20"/>
                <w:szCs w:val="28"/>
              </w:rPr>
            </w:pPr>
            <w:r w:rsidRPr="008A3509">
              <w:rPr>
                <w:rFonts w:ascii="Times New Roman" w:hAnsi="Times New Roman" w:cs="Times New Roman"/>
                <w:bCs/>
                <w:sz w:val="20"/>
                <w:szCs w:val="28"/>
              </w:rPr>
              <w:t>Комітет</w:t>
            </w:r>
          </w:p>
        </w:tc>
        <w:tc>
          <w:tcPr>
            <w:tcW w:w="7333" w:type="dxa"/>
            <w:shd w:val="clear" w:color="auto" w:fill="auto"/>
          </w:tcPr>
          <w:p w:rsidR="0067341A" w:rsidRPr="008A3509" w:rsidRDefault="0067341A" w:rsidP="008A3509">
            <w:pPr>
              <w:pStyle w:val="FR1"/>
              <w:widowControl/>
              <w:suppressAutoHyphens/>
              <w:ind w:left="0" w:firstLine="0"/>
              <w:jc w:val="left"/>
              <w:rPr>
                <w:rFonts w:ascii="Times New Roman" w:hAnsi="Times New Roman" w:cs="Times New Roman"/>
                <w:bCs/>
                <w:sz w:val="20"/>
                <w:szCs w:val="28"/>
              </w:rPr>
            </w:pPr>
            <w:r w:rsidRPr="008A3509">
              <w:rPr>
                <w:rFonts w:ascii="Times New Roman" w:hAnsi="Times New Roman" w:cs="Times New Roman"/>
                <w:bCs/>
                <w:sz w:val="20"/>
                <w:szCs w:val="28"/>
              </w:rPr>
              <w:t>Завдання</w:t>
            </w:r>
          </w:p>
        </w:tc>
      </w:tr>
      <w:tr w:rsidR="0067341A" w:rsidRPr="008A3509" w:rsidTr="008A3509">
        <w:trPr>
          <w:jc w:val="center"/>
        </w:trPr>
        <w:tc>
          <w:tcPr>
            <w:tcW w:w="2238" w:type="dxa"/>
            <w:shd w:val="clear" w:color="auto" w:fill="auto"/>
          </w:tcPr>
          <w:p w:rsidR="0067341A" w:rsidRPr="008A3509" w:rsidRDefault="0067341A" w:rsidP="008A3509">
            <w:pPr>
              <w:pStyle w:val="FR1"/>
              <w:widowControl/>
              <w:suppressAutoHyphens/>
              <w:ind w:left="0" w:firstLine="0"/>
              <w:jc w:val="left"/>
              <w:rPr>
                <w:rFonts w:ascii="Times New Roman" w:hAnsi="Times New Roman" w:cs="Times New Roman"/>
                <w:bCs/>
                <w:iCs/>
                <w:sz w:val="20"/>
                <w:szCs w:val="28"/>
              </w:rPr>
            </w:pPr>
            <w:r w:rsidRPr="008A3509">
              <w:rPr>
                <w:rFonts w:ascii="Times New Roman" w:hAnsi="Times New Roman" w:cs="Times New Roman"/>
                <w:bCs/>
                <w:iCs/>
                <w:sz w:val="20"/>
                <w:szCs w:val="28"/>
              </w:rPr>
              <w:t>Комітет з управління ризиками, активами і пасивами</w:t>
            </w:r>
          </w:p>
        </w:tc>
        <w:tc>
          <w:tcPr>
            <w:tcW w:w="7333" w:type="dxa"/>
            <w:shd w:val="clear" w:color="auto" w:fill="auto"/>
          </w:tcPr>
          <w:p w:rsidR="0067341A" w:rsidRPr="008A3509" w:rsidRDefault="0067341A" w:rsidP="008A3509">
            <w:pPr>
              <w:pStyle w:val="FR1"/>
              <w:widowControl/>
              <w:numPr>
                <w:ilvl w:val="0"/>
                <w:numId w:val="25"/>
              </w:numPr>
              <w:suppressAutoHyphens/>
              <w:ind w:left="0" w:firstLine="0"/>
              <w:jc w:val="left"/>
              <w:rPr>
                <w:rFonts w:ascii="Times New Roman" w:hAnsi="Times New Roman" w:cs="Times New Roman"/>
                <w:sz w:val="20"/>
                <w:szCs w:val="28"/>
              </w:rPr>
            </w:pPr>
            <w:r w:rsidRPr="008A3509">
              <w:rPr>
                <w:rFonts w:ascii="Times New Roman" w:hAnsi="Times New Roman" w:cs="Times New Roman"/>
                <w:sz w:val="20"/>
                <w:szCs w:val="28"/>
              </w:rPr>
              <w:t>забезпечення прибутковості банку і досягнення адекватного рівня капіталізації в умовах мінливої економічної ситуації;</w:t>
            </w:r>
          </w:p>
          <w:p w:rsidR="0067341A" w:rsidRPr="008A3509" w:rsidRDefault="0067341A" w:rsidP="008A3509">
            <w:pPr>
              <w:pStyle w:val="FR1"/>
              <w:widowControl/>
              <w:numPr>
                <w:ilvl w:val="0"/>
                <w:numId w:val="25"/>
              </w:numPr>
              <w:suppressAutoHyphens/>
              <w:ind w:left="0" w:right="424" w:firstLine="0"/>
              <w:jc w:val="left"/>
              <w:rPr>
                <w:rFonts w:ascii="Times New Roman" w:hAnsi="Times New Roman" w:cs="Times New Roman"/>
                <w:sz w:val="20"/>
                <w:szCs w:val="28"/>
              </w:rPr>
            </w:pPr>
            <w:r w:rsidRPr="008A3509">
              <w:rPr>
                <w:rFonts w:ascii="Times New Roman" w:hAnsi="Times New Roman" w:cs="Times New Roman"/>
                <w:sz w:val="20"/>
                <w:szCs w:val="28"/>
              </w:rPr>
              <w:t>здійснення нагляду за управлінням процентним, валютним, кредитним ризиком, ризиком ліквідності й іншими ризиками;</w:t>
            </w:r>
          </w:p>
          <w:p w:rsidR="0067341A" w:rsidRPr="008A3509" w:rsidRDefault="0067341A" w:rsidP="008A3509">
            <w:pPr>
              <w:pStyle w:val="FR1"/>
              <w:widowControl/>
              <w:numPr>
                <w:ilvl w:val="0"/>
                <w:numId w:val="25"/>
              </w:numPr>
              <w:suppressAutoHyphens/>
              <w:ind w:left="0" w:firstLine="0"/>
              <w:jc w:val="left"/>
              <w:rPr>
                <w:rFonts w:ascii="Times New Roman" w:hAnsi="Times New Roman" w:cs="Times New Roman"/>
                <w:sz w:val="20"/>
                <w:szCs w:val="28"/>
              </w:rPr>
            </w:pPr>
            <w:r w:rsidRPr="008A3509">
              <w:rPr>
                <w:rFonts w:ascii="Times New Roman" w:hAnsi="Times New Roman" w:cs="Times New Roman"/>
                <w:sz w:val="20"/>
                <w:szCs w:val="28"/>
              </w:rPr>
              <w:t>ведення політики щодо лімітів і нормативів;</w:t>
            </w:r>
          </w:p>
          <w:p w:rsidR="0067341A" w:rsidRPr="008A3509" w:rsidRDefault="0067341A" w:rsidP="008A3509">
            <w:pPr>
              <w:pStyle w:val="FR1"/>
              <w:widowControl/>
              <w:numPr>
                <w:ilvl w:val="0"/>
                <w:numId w:val="25"/>
              </w:numPr>
              <w:suppressAutoHyphens/>
              <w:ind w:left="0" w:firstLine="0"/>
              <w:jc w:val="left"/>
              <w:rPr>
                <w:rFonts w:ascii="Times New Roman" w:hAnsi="Times New Roman" w:cs="Times New Roman"/>
                <w:sz w:val="20"/>
                <w:szCs w:val="28"/>
              </w:rPr>
            </w:pPr>
            <w:r w:rsidRPr="008A3509">
              <w:rPr>
                <w:rFonts w:ascii="Times New Roman" w:hAnsi="Times New Roman" w:cs="Times New Roman"/>
                <w:sz w:val="20"/>
                <w:szCs w:val="28"/>
              </w:rPr>
              <w:t>планування;</w:t>
            </w:r>
          </w:p>
          <w:p w:rsidR="0067341A" w:rsidRPr="008A3509" w:rsidRDefault="0067341A" w:rsidP="008A3509">
            <w:pPr>
              <w:pStyle w:val="FR1"/>
              <w:widowControl/>
              <w:numPr>
                <w:ilvl w:val="0"/>
                <w:numId w:val="25"/>
              </w:numPr>
              <w:suppressAutoHyphens/>
              <w:ind w:left="0" w:firstLine="0"/>
              <w:jc w:val="left"/>
              <w:rPr>
                <w:rFonts w:ascii="Times New Roman" w:hAnsi="Times New Roman" w:cs="Times New Roman"/>
                <w:sz w:val="20"/>
                <w:szCs w:val="28"/>
              </w:rPr>
            </w:pPr>
            <w:r w:rsidRPr="008A3509">
              <w:rPr>
                <w:rFonts w:ascii="Times New Roman" w:hAnsi="Times New Roman" w:cs="Times New Roman"/>
                <w:sz w:val="20"/>
                <w:szCs w:val="28"/>
              </w:rPr>
              <w:t>керівництво і контроль над використанням консолідованих коштів;</w:t>
            </w:r>
          </w:p>
          <w:p w:rsidR="0067341A" w:rsidRPr="008A3509" w:rsidRDefault="0067341A" w:rsidP="008A3509">
            <w:pPr>
              <w:pStyle w:val="FR1"/>
              <w:widowControl/>
              <w:numPr>
                <w:ilvl w:val="0"/>
                <w:numId w:val="25"/>
              </w:numPr>
              <w:suppressAutoHyphens/>
              <w:ind w:left="0" w:firstLine="0"/>
              <w:jc w:val="left"/>
              <w:rPr>
                <w:rFonts w:ascii="Times New Roman" w:hAnsi="Times New Roman" w:cs="Times New Roman"/>
                <w:sz w:val="20"/>
                <w:szCs w:val="28"/>
              </w:rPr>
            </w:pPr>
            <w:r w:rsidRPr="008A3509">
              <w:rPr>
                <w:rFonts w:ascii="Times New Roman" w:hAnsi="Times New Roman" w:cs="Times New Roman"/>
                <w:sz w:val="20"/>
                <w:szCs w:val="28"/>
              </w:rPr>
              <w:t>прогнозування коливань процентних ставок і курсів;</w:t>
            </w:r>
          </w:p>
          <w:p w:rsidR="0067341A" w:rsidRPr="008A3509" w:rsidRDefault="0067341A" w:rsidP="008A3509">
            <w:pPr>
              <w:pStyle w:val="FR1"/>
              <w:widowControl/>
              <w:numPr>
                <w:ilvl w:val="0"/>
                <w:numId w:val="25"/>
              </w:numPr>
              <w:suppressAutoHyphens/>
              <w:ind w:left="0" w:firstLine="0"/>
              <w:jc w:val="left"/>
              <w:rPr>
                <w:rFonts w:ascii="Times New Roman" w:hAnsi="Times New Roman" w:cs="Times New Roman"/>
                <w:sz w:val="20"/>
                <w:szCs w:val="28"/>
              </w:rPr>
            </w:pPr>
            <w:r w:rsidRPr="008A3509">
              <w:rPr>
                <w:rFonts w:ascii="Times New Roman" w:hAnsi="Times New Roman" w:cs="Times New Roman"/>
                <w:sz w:val="20"/>
                <w:szCs w:val="28"/>
              </w:rPr>
              <w:t>управління капіталом банку.</w:t>
            </w:r>
          </w:p>
        </w:tc>
      </w:tr>
      <w:tr w:rsidR="0067341A" w:rsidRPr="008A3509" w:rsidTr="008A3509">
        <w:trPr>
          <w:jc w:val="center"/>
        </w:trPr>
        <w:tc>
          <w:tcPr>
            <w:tcW w:w="2238" w:type="dxa"/>
            <w:shd w:val="clear" w:color="auto" w:fill="auto"/>
          </w:tcPr>
          <w:p w:rsidR="0067341A" w:rsidRPr="008A3509" w:rsidRDefault="0067341A" w:rsidP="008A3509">
            <w:pPr>
              <w:pStyle w:val="FR1"/>
              <w:widowControl/>
              <w:suppressAutoHyphens/>
              <w:ind w:left="0" w:firstLine="0"/>
              <w:jc w:val="left"/>
              <w:rPr>
                <w:rFonts w:ascii="Times New Roman" w:hAnsi="Times New Roman" w:cs="Times New Roman"/>
                <w:bCs/>
                <w:iCs/>
                <w:sz w:val="20"/>
                <w:szCs w:val="28"/>
              </w:rPr>
            </w:pPr>
            <w:r w:rsidRPr="008A3509">
              <w:rPr>
                <w:rFonts w:ascii="Times New Roman" w:hAnsi="Times New Roman" w:cs="Times New Roman"/>
                <w:bCs/>
                <w:iCs/>
                <w:sz w:val="20"/>
                <w:szCs w:val="28"/>
              </w:rPr>
              <w:t>Кредитний комітет</w:t>
            </w:r>
          </w:p>
        </w:tc>
        <w:tc>
          <w:tcPr>
            <w:tcW w:w="7333" w:type="dxa"/>
            <w:shd w:val="clear" w:color="auto" w:fill="auto"/>
          </w:tcPr>
          <w:p w:rsidR="0067341A" w:rsidRPr="008A3509" w:rsidRDefault="0067341A" w:rsidP="008A3509">
            <w:pPr>
              <w:pStyle w:val="FR1"/>
              <w:widowControl/>
              <w:numPr>
                <w:ilvl w:val="0"/>
                <w:numId w:val="26"/>
              </w:numPr>
              <w:suppressAutoHyphens/>
              <w:ind w:left="0" w:firstLine="0"/>
              <w:jc w:val="left"/>
              <w:rPr>
                <w:rFonts w:ascii="Times New Roman" w:hAnsi="Times New Roman" w:cs="Times New Roman"/>
                <w:sz w:val="20"/>
                <w:szCs w:val="28"/>
              </w:rPr>
            </w:pPr>
            <w:r w:rsidRPr="008A3509">
              <w:rPr>
                <w:rFonts w:ascii="Times New Roman" w:hAnsi="Times New Roman" w:cs="Times New Roman"/>
                <w:sz w:val="20"/>
                <w:szCs w:val="28"/>
              </w:rPr>
              <w:t>визначення кредитної політики банку;</w:t>
            </w:r>
          </w:p>
          <w:p w:rsidR="0067341A" w:rsidRPr="008A3509" w:rsidRDefault="0067341A" w:rsidP="008A3509">
            <w:pPr>
              <w:pStyle w:val="FR1"/>
              <w:widowControl/>
              <w:numPr>
                <w:ilvl w:val="0"/>
                <w:numId w:val="26"/>
              </w:numPr>
              <w:suppressAutoHyphens/>
              <w:ind w:left="0" w:firstLine="0"/>
              <w:jc w:val="left"/>
              <w:rPr>
                <w:rFonts w:ascii="Times New Roman" w:hAnsi="Times New Roman" w:cs="Times New Roman"/>
                <w:sz w:val="20"/>
                <w:szCs w:val="28"/>
              </w:rPr>
            </w:pPr>
            <w:r w:rsidRPr="008A3509">
              <w:rPr>
                <w:rFonts w:ascii="Times New Roman" w:hAnsi="Times New Roman" w:cs="Times New Roman"/>
                <w:sz w:val="20"/>
                <w:szCs w:val="28"/>
              </w:rPr>
              <w:t>управління кредитними ризиками при проведенні активних операцій;</w:t>
            </w:r>
          </w:p>
          <w:p w:rsidR="0067341A" w:rsidRPr="008A3509" w:rsidRDefault="0067341A" w:rsidP="008A3509">
            <w:pPr>
              <w:pStyle w:val="FR1"/>
              <w:widowControl/>
              <w:numPr>
                <w:ilvl w:val="0"/>
                <w:numId w:val="26"/>
              </w:numPr>
              <w:suppressAutoHyphens/>
              <w:ind w:left="0" w:firstLine="0"/>
              <w:jc w:val="left"/>
              <w:rPr>
                <w:rFonts w:ascii="Times New Roman" w:hAnsi="Times New Roman" w:cs="Times New Roman"/>
                <w:sz w:val="20"/>
                <w:szCs w:val="28"/>
              </w:rPr>
            </w:pPr>
            <w:r w:rsidRPr="008A3509">
              <w:rPr>
                <w:rFonts w:ascii="Times New Roman" w:hAnsi="Times New Roman" w:cs="Times New Roman"/>
                <w:sz w:val="20"/>
                <w:szCs w:val="28"/>
              </w:rPr>
              <w:t>розробка методології проведення кредитно-інвестиційних операцій;</w:t>
            </w:r>
          </w:p>
          <w:p w:rsidR="0067341A" w:rsidRPr="008A3509" w:rsidRDefault="0067341A" w:rsidP="008A3509">
            <w:pPr>
              <w:pStyle w:val="FR1"/>
              <w:widowControl/>
              <w:numPr>
                <w:ilvl w:val="0"/>
                <w:numId w:val="26"/>
              </w:numPr>
              <w:suppressAutoHyphens/>
              <w:ind w:left="0" w:firstLine="0"/>
              <w:jc w:val="left"/>
              <w:rPr>
                <w:rFonts w:ascii="Times New Roman" w:hAnsi="Times New Roman" w:cs="Times New Roman"/>
                <w:sz w:val="20"/>
                <w:szCs w:val="28"/>
              </w:rPr>
            </w:pPr>
            <w:r w:rsidRPr="008A3509">
              <w:rPr>
                <w:rFonts w:ascii="Times New Roman" w:hAnsi="Times New Roman" w:cs="Times New Roman"/>
                <w:sz w:val="20"/>
                <w:szCs w:val="28"/>
              </w:rPr>
              <w:t>підвищення ефективності клієнтської політики в частині здійснення кредитно-інвестиційних операцій.</w:t>
            </w:r>
          </w:p>
        </w:tc>
      </w:tr>
      <w:tr w:rsidR="0067341A" w:rsidRPr="008A3509" w:rsidTr="008A3509">
        <w:trPr>
          <w:jc w:val="center"/>
        </w:trPr>
        <w:tc>
          <w:tcPr>
            <w:tcW w:w="2238" w:type="dxa"/>
            <w:shd w:val="clear" w:color="auto" w:fill="auto"/>
          </w:tcPr>
          <w:p w:rsidR="0067341A" w:rsidRPr="008A3509" w:rsidRDefault="0067341A" w:rsidP="008A3509">
            <w:pPr>
              <w:pStyle w:val="FR1"/>
              <w:widowControl/>
              <w:suppressAutoHyphens/>
              <w:ind w:left="0" w:firstLine="0"/>
              <w:jc w:val="left"/>
              <w:rPr>
                <w:rFonts w:ascii="Times New Roman" w:hAnsi="Times New Roman" w:cs="Times New Roman"/>
                <w:bCs/>
                <w:iCs/>
                <w:sz w:val="20"/>
                <w:szCs w:val="28"/>
              </w:rPr>
            </w:pPr>
            <w:r w:rsidRPr="008A3509">
              <w:rPr>
                <w:rFonts w:ascii="Times New Roman" w:hAnsi="Times New Roman" w:cs="Times New Roman"/>
                <w:bCs/>
                <w:iCs/>
                <w:sz w:val="20"/>
                <w:szCs w:val="28"/>
              </w:rPr>
              <w:t>Технологічний комітет</w:t>
            </w:r>
          </w:p>
        </w:tc>
        <w:tc>
          <w:tcPr>
            <w:tcW w:w="7333" w:type="dxa"/>
            <w:shd w:val="clear" w:color="auto" w:fill="auto"/>
          </w:tcPr>
          <w:p w:rsidR="0067341A" w:rsidRPr="008A3509" w:rsidRDefault="0067341A" w:rsidP="008A3509">
            <w:pPr>
              <w:pStyle w:val="FR1"/>
              <w:widowControl/>
              <w:numPr>
                <w:ilvl w:val="0"/>
                <w:numId w:val="27"/>
              </w:numPr>
              <w:suppressAutoHyphens/>
              <w:ind w:left="0" w:firstLine="0"/>
              <w:jc w:val="left"/>
              <w:rPr>
                <w:rFonts w:ascii="Times New Roman" w:hAnsi="Times New Roman" w:cs="Times New Roman"/>
                <w:sz w:val="20"/>
                <w:szCs w:val="28"/>
              </w:rPr>
            </w:pPr>
            <w:r w:rsidRPr="008A3509">
              <w:rPr>
                <w:rFonts w:ascii="Times New Roman" w:hAnsi="Times New Roman" w:cs="Times New Roman"/>
                <w:sz w:val="20"/>
                <w:szCs w:val="28"/>
              </w:rPr>
              <w:t>постійне підвищення технологічного рівня банку;</w:t>
            </w:r>
          </w:p>
          <w:p w:rsidR="0067341A" w:rsidRPr="008A3509" w:rsidRDefault="0067341A" w:rsidP="008A3509">
            <w:pPr>
              <w:pStyle w:val="FR1"/>
              <w:widowControl/>
              <w:numPr>
                <w:ilvl w:val="0"/>
                <w:numId w:val="27"/>
              </w:numPr>
              <w:suppressAutoHyphens/>
              <w:ind w:left="0" w:firstLine="0"/>
              <w:jc w:val="left"/>
              <w:rPr>
                <w:rFonts w:ascii="Times New Roman" w:hAnsi="Times New Roman" w:cs="Times New Roman"/>
                <w:sz w:val="20"/>
                <w:szCs w:val="28"/>
              </w:rPr>
            </w:pPr>
            <w:r w:rsidRPr="008A3509">
              <w:rPr>
                <w:rFonts w:ascii="Times New Roman" w:hAnsi="Times New Roman" w:cs="Times New Roman"/>
                <w:sz w:val="20"/>
                <w:szCs w:val="28"/>
              </w:rPr>
              <w:t>формування продуктового ряду банку;</w:t>
            </w:r>
          </w:p>
          <w:p w:rsidR="0067341A" w:rsidRPr="008A3509" w:rsidRDefault="0067341A" w:rsidP="008A3509">
            <w:pPr>
              <w:pStyle w:val="FR1"/>
              <w:widowControl/>
              <w:numPr>
                <w:ilvl w:val="0"/>
                <w:numId w:val="27"/>
              </w:numPr>
              <w:suppressAutoHyphens/>
              <w:ind w:left="0" w:firstLine="0"/>
              <w:jc w:val="left"/>
              <w:rPr>
                <w:rFonts w:ascii="Times New Roman" w:hAnsi="Times New Roman" w:cs="Times New Roman"/>
                <w:sz w:val="20"/>
                <w:szCs w:val="28"/>
              </w:rPr>
            </w:pPr>
            <w:r w:rsidRPr="008A3509">
              <w:rPr>
                <w:rFonts w:ascii="Times New Roman" w:hAnsi="Times New Roman" w:cs="Times New Roman"/>
                <w:sz w:val="20"/>
                <w:szCs w:val="28"/>
              </w:rPr>
              <w:t>розробка технологічних корпоративних стандартів.</w:t>
            </w:r>
          </w:p>
        </w:tc>
      </w:tr>
      <w:tr w:rsidR="0067341A" w:rsidRPr="008A3509" w:rsidTr="008A3509">
        <w:trPr>
          <w:jc w:val="center"/>
        </w:trPr>
        <w:tc>
          <w:tcPr>
            <w:tcW w:w="2238" w:type="dxa"/>
            <w:shd w:val="clear" w:color="auto" w:fill="auto"/>
          </w:tcPr>
          <w:p w:rsidR="0067341A" w:rsidRPr="008A3509" w:rsidRDefault="0067341A" w:rsidP="008A3509">
            <w:pPr>
              <w:pStyle w:val="FR1"/>
              <w:widowControl/>
              <w:suppressAutoHyphens/>
              <w:ind w:left="0" w:firstLine="0"/>
              <w:jc w:val="left"/>
              <w:rPr>
                <w:rFonts w:ascii="Times New Roman" w:hAnsi="Times New Roman" w:cs="Times New Roman"/>
                <w:bCs/>
                <w:iCs/>
                <w:sz w:val="20"/>
                <w:szCs w:val="28"/>
              </w:rPr>
            </w:pPr>
            <w:r w:rsidRPr="008A3509">
              <w:rPr>
                <w:rFonts w:ascii="Times New Roman" w:hAnsi="Times New Roman" w:cs="Times New Roman"/>
                <w:bCs/>
                <w:iCs/>
                <w:sz w:val="20"/>
                <w:szCs w:val="28"/>
              </w:rPr>
              <w:t>Комітет клієнтської політики</w:t>
            </w:r>
          </w:p>
        </w:tc>
        <w:tc>
          <w:tcPr>
            <w:tcW w:w="7333" w:type="dxa"/>
            <w:shd w:val="clear" w:color="auto" w:fill="auto"/>
          </w:tcPr>
          <w:p w:rsidR="0067341A" w:rsidRPr="008A3509" w:rsidRDefault="0067341A" w:rsidP="008A3509">
            <w:pPr>
              <w:pStyle w:val="FR1"/>
              <w:widowControl/>
              <w:numPr>
                <w:ilvl w:val="0"/>
                <w:numId w:val="27"/>
              </w:numPr>
              <w:suppressAutoHyphens/>
              <w:ind w:left="0" w:firstLine="0"/>
              <w:jc w:val="left"/>
              <w:rPr>
                <w:rFonts w:ascii="Times New Roman" w:hAnsi="Times New Roman" w:cs="Times New Roman"/>
                <w:sz w:val="20"/>
                <w:szCs w:val="28"/>
              </w:rPr>
            </w:pPr>
            <w:r w:rsidRPr="008A3509">
              <w:rPr>
                <w:rFonts w:ascii="Times New Roman" w:hAnsi="Times New Roman" w:cs="Times New Roman"/>
                <w:sz w:val="20"/>
                <w:szCs w:val="28"/>
              </w:rPr>
              <w:t>моніторинг стану клієнтської бази в розрізі регіонів;</w:t>
            </w:r>
          </w:p>
          <w:p w:rsidR="0067341A" w:rsidRPr="008A3509" w:rsidRDefault="0067341A" w:rsidP="008A3509">
            <w:pPr>
              <w:pStyle w:val="FR1"/>
              <w:widowControl/>
              <w:numPr>
                <w:ilvl w:val="0"/>
                <w:numId w:val="27"/>
              </w:numPr>
              <w:suppressAutoHyphens/>
              <w:ind w:left="0" w:firstLine="0"/>
              <w:jc w:val="left"/>
              <w:rPr>
                <w:rFonts w:ascii="Times New Roman" w:hAnsi="Times New Roman" w:cs="Times New Roman"/>
                <w:sz w:val="20"/>
                <w:szCs w:val="28"/>
              </w:rPr>
            </w:pPr>
            <w:r w:rsidRPr="008A3509">
              <w:rPr>
                <w:rFonts w:ascii="Times New Roman" w:hAnsi="Times New Roman" w:cs="Times New Roman"/>
                <w:sz w:val="20"/>
                <w:szCs w:val="28"/>
              </w:rPr>
              <w:t>розробка єдиної стратегії в роботі з клієнтами;</w:t>
            </w:r>
          </w:p>
          <w:p w:rsidR="0067341A" w:rsidRPr="008A3509" w:rsidRDefault="0067341A" w:rsidP="008A3509">
            <w:pPr>
              <w:pStyle w:val="FR1"/>
              <w:widowControl/>
              <w:numPr>
                <w:ilvl w:val="0"/>
                <w:numId w:val="27"/>
              </w:numPr>
              <w:suppressAutoHyphens/>
              <w:ind w:left="0" w:firstLine="0"/>
              <w:jc w:val="left"/>
              <w:rPr>
                <w:rFonts w:ascii="Times New Roman" w:hAnsi="Times New Roman" w:cs="Times New Roman"/>
                <w:sz w:val="20"/>
                <w:szCs w:val="28"/>
              </w:rPr>
            </w:pPr>
            <w:r w:rsidRPr="008A3509">
              <w:rPr>
                <w:rFonts w:ascii="Times New Roman" w:hAnsi="Times New Roman" w:cs="Times New Roman"/>
                <w:sz w:val="20"/>
                <w:szCs w:val="28"/>
              </w:rPr>
              <w:t>розробка рекламної стратегії банку, орієнтованої на визначені групи клієнтів.</w:t>
            </w:r>
          </w:p>
        </w:tc>
      </w:tr>
    </w:tbl>
    <w:p w:rsidR="0067341A" w:rsidRPr="00ED5526" w:rsidRDefault="0067341A" w:rsidP="00ED5526">
      <w:pPr>
        <w:pStyle w:val="FR1"/>
        <w:widowControl/>
        <w:suppressAutoHyphens/>
        <w:ind w:left="0" w:firstLine="709"/>
        <w:rPr>
          <w:rFonts w:ascii="Times New Roman" w:hAnsi="Times New Roman" w:cs="Times New Roman"/>
          <w:sz w:val="28"/>
          <w:szCs w:val="28"/>
        </w:rPr>
      </w:pPr>
    </w:p>
    <w:p w:rsidR="0067341A" w:rsidRPr="00ED5526" w:rsidRDefault="0067341A" w:rsidP="00ED5526">
      <w:pPr>
        <w:suppressAutoHyphens/>
        <w:spacing w:line="360" w:lineRule="auto"/>
        <w:ind w:firstLine="709"/>
        <w:jc w:val="both"/>
        <w:rPr>
          <w:sz w:val="28"/>
          <w:szCs w:val="28"/>
          <w:lang w:val="uk-UA"/>
        </w:rPr>
      </w:pPr>
      <w:r w:rsidRPr="00ED5526">
        <w:rPr>
          <w:sz w:val="28"/>
          <w:szCs w:val="28"/>
          <w:lang w:val="uk-UA"/>
        </w:rPr>
        <w:t xml:space="preserve">Впроваджена в </w:t>
      </w:r>
      <w:r w:rsidR="00486F8E" w:rsidRPr="00ED5526">
        <w:rPr>
          <w:sz w:val="28"/>
          <w:lang w:val="uk-UA"/>
        </w:rPr>
        <w:t xml:space="preserve">ВАТ АБ </w:t>
      </w:r>
      <w:r w:rsidR="00ED5526">
        <w:rPr>
          <w:sz w:val="28"/>
          <w:lang w:val="uk-UA"/>
        </w:rPr>
        <w:t>"</w:t>
      </w:r>
      <w:r w:rsidR="00486F8E" w:rsidRPr="00ED5526">
        <w:rPr>
          <w:sz w:val="28"/>
          <w:lang w:val="uk-UA"/>
        </w:rPr>
        <w:t>Укргазбанк</w:t>
      </w:r>
      <w:r w:rsidR="00ED5526">
        <w:rPr>
          <w:sz w:val="28"/>
          <w:lang w:val="uk-UA"/>
        </w:rPr>
        <w:t>"</w:t>
      </w:r>
      <w:r w:rsidRPr="00ED5526">
        <w:rPr>
          <w:sz w:val="28"/>
          <w:szCs w:val="28"/>
          <w:lang w:val="uk-UA"/>
        </w:rPr>
        <w:t xml:space="preserve"> система аналізу і управління ризиками відповідає найсучаснішим фінансовими вимогам і постійно вдосконалюється завдяки розвитку технічних засобів опрацювання інформації, наявності висококваліфікованих фахівців.</w:t>
      </w:r>
    </w:p>
    <w:p w:rsidR="0067341A" w:rsidRPr="00ED5526" w:rsidRDefault="0067341A" w:rsidP="00ED5526">
      <w:pPr>
        <w:suppressAutoHyphens/>
        <w:spacing w:line="360" w:lineRule="auto"/>
        <w:ind w:firstLine="709"/>
        <w:jc w:val="both"/>
        <w:rPr>
          <w:sz w:val="28"/>
          <w:szCs w:val="28"/>
          <w:lang w:val="uk-UA"/>
        </w:rPr>
      </w:pPr>
      <w:r w:rsidRPr="00ED5526">
        <w:rPr>
          <w:sz w:val="28"/>
          <w:szCs w:val="28"/>
          <w:lang w:val="uk-UA"/>
        </w:rPr>
        <w:t xml:space="preserve">Таким чином, позики з найвищим ступенем ризику видавалися під вищий процент, щоб компенсувати кредитору витрати від ризикового розміщення коштів. Першокласним позичальникам, тобто тим, які мають високу кредитоспроможність, позики видавалися за нормальною процентною ставкою з невеликим збільшенням. Для інших клієнтів позичковий процент </w:t>
      </w:r>
      <w:r w:rsidRPr="00ED5526">
        <w:rPr>
          <w:sz w:val="28"/>
          <w:szCs w:val="28"/>
          <w:lang w:val="uk-UA"/>
        </w:rPr>
        <w:lastRenderedPageBreak/>
        <w:t>встановлювався на вищому рівні, ніж базова ставка, причому при визначені величини базової процентної ставки враховували всі фактори, що підвищують ступінь ризику.</w:t>
      </w:r>
    </w:p>
    <w:p w:rsidR="00ED5526" w:rsidRDefault="0067341A" w:rsidP="00ED5526">
      <w:pPr>
        <w:suppressAutoHyphens/>
        <w:spacing w:line="360" w:lineRule="auto"/>
        <w:ind w:firstLine="709"/>
        <w:jc w:val="both"/>
        <w:rPr>
          <w:sz w:val="28"/>
          <w:szCs w:val="28"/>
          <w:lang w:val="uk-UA"/>
        </w:rPr>
      </w:pPr>
      <w:r w:rsidRPr="00ED5526">
        <w:rPr>
          <w:sz w:val="28"/>
          <w:szCs w:val="28"/>
          <w:lang w:val="uk-UA"/>
        </w:rPr>
        <w:t>Зазвичай процент за великими позиками був нижчим, ніж за малими, оскільки витрати, пов’язані з кредитною послугою, прямо не залежали від її величини, а абсолютний дохід банку за великими позиками вищий, ніж за малими. Інакше кажучи, при видачі великих позик банк зазнавав відносно менших витрат. Крім того, великі позики видавалися великим позичальникам. які мали менший ризик банкрутства.</w:t>
      </w:r>
    </w:p>
    <w:p w:rsidR="0067341A" w:rsidRPr="00ED5526" w:rsidRDefault="0067341A" w:rsidP="00ED5526">
      <w:pPr>
        <w:suppressAutoHyphens/>
        <w:spacing w:line="360" w:lineRule="auto"/>
        <w:ind w:firstLine="709"/>
        <w:jc w:val="both"/>
        <w:rPr>
          <w:sz w:val="28"/>
          <w:szCs w:val="28"/>
          <w:lang w:val="uk-UA"/>
        </w:rPr>
      </w:pPr>
    </w:p>
    <w:p w:rsidR="0067341A" w:rsidRPr="00ED5526" w:rsidRDefault="0067341A" w:rsidP="00ED5526">
      <w:pPr>
        <w:suppressAutoHyphens/>
        <w:spacing w:line="360" w:lineRule="auto"/>
        <w:ind w:firstLine="709"/>
        <w:jc w:val="both"/>
        <w:rPr>
          <w:bCs/>
          <w:sz w:val="28"/>
          <w:szCs w:val="28"/>
          <w:lang w:val="uk-UA"/>
        </w:rPr>
      </w:pPr>
      <w:r w:rsidRPr="00ED5526">
        <w:rPr>
          <w:bCs/>
          <w:sz w:val="28"/>
          <w:szCs w:val="28"/>
          <w:lang w:val="uk-UA"/>
        </w:rPr>
        <w:t>2.</w:t>
      </w:r>
      <w:r w:rsidR="00216EEE" w:rsidRPr="00ED5526">
        <w:rPr>
          <w:bCs/>
          <w:sz w:val="28"/>
          <w:szCs w:val="28"/>
          <w:lang w:val="uk-UA"/>
        </w:rPr>
        <w:t>8</w:t>
      </w:r>
      <w:r w:rsidRPr="00ED5526">
        <w:rPr>
          <w:bCs/>
          <w:sz w:val="28"/>
          <w:szCs w:val="28"/>
          <w:lang w:val="uk-UA"/>
        </w:rPr>
        <w:t xml:space="preserve"> Аналіз факторів </w:t>
      </w:r>
      <w:r w:rsidR="00216EEE" w:rsidRPr="00ED5526">
        <w:rPr>
          <w:bCs/>
          <w:sz w:val="28"/>
          <w:szCs w:val="28"/>
          <w:lang w:val="uk-UA"/>
        </w:rPr>
        <w:t xml:space="preserve">впливу на ефективність процесу </w:t>
      </w:r>
      <w:r w:rsidRPr="00ED5526">
        <w:rPr>
          <w:bCs/>
          <w:sz w:val="28"/>
          <w:szCs w:val="28"/>
          <w:lang w:val="uk-UA"/>
        </w:rPr>
        <w:t>формування оптимальної кредитної</w:t>
      </w:r>
      <w:r w:rsidR="00216EEE" w:rsidRPr="00ED5526">
        <w:rPr>
          <w:bCs/>
          <w:sz w:val="28"/>
          <w:szCs w:val="28"/>
          <w:lang w:val="uk-UA"/>
        </w:rPr>
        <w:t xml:space="preserve"> </w:t>
      </w:r>
      <w:r w:rsidRPr="00ED5526">
        <w:rPr>
          <w:bCs/>
          <w:sz w:val="28"/>
          <w:szCs w:val="28"/>
          <w:lang w:val="uk-UA"/>
        </w:rPr>
        <w:t>політики банку</w:t>
      </w:r>
    </w:p>
    <w:p w:rsidR="00216EEE" w:rsidRPr="00ED5526" w:rsidRDefault="00216EEE" w:rsidP="00ED5526">
      <w:pPr>
        <w:suppressAutoHyphens/>
        <w:spacing w:line="360" w:lineRule="auto"/>
        <w:ind w:firstLine="709"/>
        <w:jc w:val="both"/>
        <w:rPr>
          <w:sz w:val="28"/>
          <w:szCs w:val="28"/>
          <w:lang w:val="uk-UA"/>
        </w:rPr>
      </w:pPr>
    </w:p>
    <w:p w:rsidR="0067341A" w:rsidRPr="00ED5526" w:rsidRDefault="0067341A" w:rsidP="00ED5526">
      <w:pPr>
        <w:suppressAutoHyphens/>
        <w:spacing w:line="360" w:lineRule="auto"/>
        <w:ind w:firstLine="709"/>
        <w:jc w:val="both"/>
        <w:rPr>
          <w:sz w:val="28"/>
          <w:szCs w:val="28"/>
          <w:lang w:val="uk-UA"/>
        </w:rPr>
      </w:pPr>
      <w:r w:rsidRPr="00ED5526">
        <w:rPr>
          <w:sz w:val="28"/>
          <w:szCs w:val="28"/>
          <w:lang w:val="uk-UA"/>
        </w:rPr>
        <w:t xml:space="preserve">Формуючи кредитну стратегію, </w:t>
      </w:r>
      <w:r w:rsidR="00486F8E" w:rsidRPr="00ED5526">
        <w:rPr>
          <w:sz w:val="28"/>
          <w:lang w:val="uk-UA"/>
        </w:rPr>
        <w:t xml:space="preserve">ВАТ АБ </w:t>
      </w:r>
      <w:r w:rsidR="00ED5526">
        <w:rPr>
          <w:sz w:val="28"/>
          <w:lang w:val="uk-UA"/>
        </w:rPr>
        <w:t>"</w:t>
      </w:r>
      <w:r w:rsidR="00486F8E" w:rsidRPr="00ED5526">
        <w:rPr>
          <w:sz w:val="28"/>
          <w:lang w:val="uk-UA"/>
        </w:rPr>
        <w:t>Укргазбанк</w:t>
      </w:r>
      <w:r w:rsidR="00ED5526">
        <w:rPr>
          <w:sz w:val="28"/>
          <w:lang w:val="uk-UA"/>
        </w:rPr>
        <w:t>"</w:t>
      </w:r>
      <w:r w:rsidRPr="00ED5526">
        <w:rPr>
          <w:sz w:val="28"/>
          <w:szCs w:val="28"/>
          <w:lang w:val="uk-UA"/>
        </w:rPr>
        <w:t xml:space="preserve"> враховуює основні положення концепції планування стабільного оптимального (чи раціонального) зростання вартості (цінності) банку. Вона передбачає необхідність розроблення програми зростання активів банку з урахуванням, зокрема, таких факторів:</w:t>
      </w:r>
    </w:p>
    <w:p w:rsidR="0067341A" w:rsidRPr="00ED5526" w:rsidRDefault="0067341A" w:rsidP="00ED5526">
      <w:pPr>
        <w:numPr>
          <w:ilvl w:val="0"/>
          <w:numId w:val="28"/>
        </w:numPr>
        <w:suppressAutoHyphens/>
        <w:spacing w:line="360" w:lineRule="auto"/>
        <w:ind w:left="0" w:firstLine="709"/>
        <w:jc w:val="both"/>
        <w:rPr>
          <w:sz w:val="28"/>
          <w:szCs w:val="28"/>
          <w:lang w:val="uk-UA"/>
        </w:rPr>
      </w:pPr>
      <w:r w:rsidRPr="00ED5526">
        <w:rPr>
          <w:bCs/>
          <w:iCs/>
          <w:sz w:val="28"/>
          <w:szCs w:val="28"/>
          <w:lang w:val="uk-UA"/>
        </w:rPr>
        <w:t>Здатність банку наростити капітал з погляду підвищення рентабельності активів (ROA)</w:t>
      </w:r>
      <w:r w:rsidRPr="00ED5526">
        <w:rPr>
          <w:sz w:val="28"/>
          <w:szCs w:val="28"/>
          <w:lang w:val="uk-UA"/>
        </w:rPr>
        <w:t>. Його визначають як прибуток на одиницю активів:</w:t>
      </w:r>
    </w:p>
    <w:p w:rsidR="004E3AAA" w:rsidRPr="00ED5526" w:rsidRDefault="004E3AAA" w:rsidP="00ED5526">
      <w:pPr>
        <w:suppressAutoHyphens/>
        <w:spacing w:line="360" w:lineRule="auto"/>
        <w:ind w:firstLine="709"/>
        <w:jc w:val="both"/>
        <w:rPr>
          <w:sz w:val="28"/>
          <w:szCs w:val="28"/>
          <w:lang w:val="uk-UA"/>
        </w:rPr>
      </w:pPr>
    </w:p>
    <w:p w:rsidR="0067341A" w:rsidRPr="00ED5526" w:rsidRDefault="002677C4" w:rsidP="00ED5526">
      <w:pPr>
        <w:suppressAutoHyphens/>
        <w:spacing w:line="360" w:lineRule="auto"/>
        <w:ind w:firstLine="709"/>
        <w:jc w:val="both"/>
        <w:rPr>
          <w:sz w:val="28"/>
          <w:szCs w:val="28"/>
          <w:lang w:val="uk-UA"/>
        </w:rPr>
      </w:pPr>
      <w:r w:rsidRPr="00ED5526">
        <w:rPr>
          <w:position w:val="-24"/>
          <w:sz w:val="28"/>
          <w:szCs w:val="28"/>
          <w:lang w:val="uk-UA"/>
        </w:rPr>
        <w:object w:dxaOrig="1280" w:dyaOrig="620">
          <v:shape id="_x0000_i1037" type="#_x0000_t75" style="width:81.75pt;height:39.75pt" o:ole="">
            <v:imagedata r:id="rId21" o:title=""/>
          </v:shape>
          <o:OLEObject Type="Embed" ProgID="Equation.3" ShapeID="_x0000_i1037" DrawAspect="Content" ObjectID="_1469551643" r:id="rId22"/>
        </w:object>
      </w:r>
      <w:r w:rsidR="0067341A" w:rsidRPr="00ED5526">
        <w:rPr>
          <w:sz w:val="28"/>
          <w:szCs w:val="28"/>
          <w:lang w:val="uk-UA"/>
        </w:rPr>
        <w:t>,</w:t>
      </w:r>
    </w:p>
    <w:p w:rsidR="004E3AAA" w:rsidRPr="00ED5526" w:rsidRDefault="004E3AAA" w:rsidP="00ED5526">
      <w:pPr>
        <w:suppressAutoHyphens/>
        <w:spacing w:line="360" w:lineRule="auto"/>
        <w:ind w:firstLine="709"/>
        <w:jc w:val="both"/>
        <w:rPr>
          <w:sz w:val="28"/>
          <w:szCs w:val="28"/>
          <w:lang w:val="en-US"/>
        </w:rPr>
      </w:pPr>
    </w:p>
    <w:p w:rsidR="0067341A" w:rsidRPr="00ED5526" w:rsidRDefault="0067341A" w:rsidP="00ED5526">
      <w:pPr>
        <w:suppressAutoHyphens/>
        <w:spacing w:line="360" w:lineRule="auto"/>
        <w:ind w:firstLine="709"/>
        <w:jc w:val="both"/>
        <w:rPr>
          <w:sz w:val="28"/>
          <w:szCs w:val="28"/>
          <w:lang w:val="uk-UA"/>
        </w:rPr>
      </w:pPr>
      <w:r w:rsidRPr="00ED5526">
        <w:rPr>
          <w:sz w:val="28"/>
          <w:szCs w:val="28"/>
          <w:lang w:val="uk-UA"/>
        </w:rPr>
        <w:t xml:space="preserve">де </w:t>
      </w:r>
      <w:r w:rsidRPr="00ED5526">
        <w:rPr>
          <w:bCs/>
          <w:iCs/>
          <w:sz w:val="28"/>
          <w:szCs w:val="28"/>
          <w:lang w:val="uk-UA"/>
        </w:rPr>
        <w:t>EAR</w:t>
      </w:r>
      <w:r w:rsidRPr="00ED5526">
        <w:rPr>
          <w:sz w:val="28"/>
          <w:szCs w:val="28"/>
          <w:lang w:val="uk-UA"/>
        </w:rPr>
        <w:t xml:space="preserve"> – чистий прибуток;</w:t>
      </w:r>
      <w:r w:rsidR="002648AD" w:rsidRPr="002648AD">
        <w:rPr>
          <w:sz w:val="28"/>
          <w:szCs w:val="28"/>
        </w:rPr>
        <w:t xml:space="preserve"> </w:t>
      </w:r>
      <w:r w:rsidRPr="00ED5526">
        <w:rPr>
          <w:bCs/>
          <w:iCs/>
          <w:sz w:val="28"/>
          <w:szCs w:val="28"/>
          <w:lang w:val="uk-UA"/>
        </w:rPr>
        <w:t>ASS</w:t>
      </w:r>
      <w:r w:rsidRPr="00ED5526">
        <w:rPr>
          <w:sz w:val="28"/>
          <w:szCs w:val="28"/>
          <w:lang w:val="uk-UA"/>
        </w:rPr>
        <w:t xml:space="preserve"> – активи банку.</w:t>
      </w:r>
    </w:p>
    <w:p w:rsidR="0067341A" w:rsidRPr="00ED5526" w:rsidRDefault="0067341A" w:rsidP="00ED5526">
      <w:pPr>
        <w:numPr>
          <w:ilvl w:val="0"/>
          <w:numId w:val="28"/>
        </w:numPr>
        <w:suppressAutoHyphens/>
        <w:spacing w:line="360" w:lineRule="auto"/>
        <w:ind w:left="0" w:firstLine="709"/>
        <w:jc w:val="both"/>
        <w:rPr>
          <w:sz w:val="28"/>
          <w:szCs w:val="28"/>
          <w:lang w:val="uk-UA"/>
        </w:rPr>
      </w:pPr>
      <w:r w:rsidRPr="00ED5526">
        <w:rPr>
          <w:bCs/>
          <w:iCs/>
          <w:sz w:val="28"/>
          <w:szCs w:val="28"/>
          <w:lang w:val="uk-UA"/>
        </w:rPr>
        <w:t>Дивідендна політика банку</w:t>
      </w:r>
      <w:r w:rsidRPr="00ED5526">
        <w:rPr>
          <w:sz w:val="28"/>
          <w:szCs w:val="28"/>
          <w:lang w:val="uk-UA"/>
        </w:rPr>
        <w:t xml:space="preserve">. Рівень дивідендів має бути оптимальним з погляду ринкових умов, тобто не вищим і не нижчим, ніж у конкурентів. Для оцінювання дивідендної політики використовують коефіцієнт сплати дивідендів </w:t>
      </w:r>
      <w:r w:rsidRPr="00ED5526">
        <w:rPr>
          <w:bCs/>
          <w:iCs/>
          <w:sz w:val="28"/>
          <w:szCs w:val="28"/>
          <w:lang w:val="uk-UA"/>
        </w:rPr>
        <w:t>(DPR)</w:t>
      </w:r>
      <w:r w:rsidRPr="00ED5526">
        <w:rPr>
          <w:sz w:val="28"/>
          <w:szCs w:val="28"/>
          <w:lang w:val="uk-UA"/>
        </w:rPr>
        <w:t>:</w:t>
      </w:r>
    </w:p>
    <w:p w:rsidR="002648AD" w:rsidRDefault="002648AD">
      <w:pPr>
        <w:rPr>
          <w:sz w:val="28"/>
          <w:szCs w:val="28"/>
          <w:lang w:val="uk-UA"/>
        </w:rPr>
      </w:pPr>
      <w:r>
        <w:rPr>
          <w:sz w:val="28"/>
          <w:szCs w:val="28"/>
          <w:lang w:val="uk-UA"/>
        </w:rPr>
        <w:br w:type="page"/>
      </w:r>
    </w:p>
    <w:p w:rsidR="0067341A" w:rsidRPr="00ED5526" w:rsidRDefault="002677C4" w:rsidP="00ED5526">
      <w:pPr>
        <w:suppressAutoHyphens/>
        <w:spacing w:line="360" w:lineRule="auto"/>
        <w:ind w:firstLine="709"/>
        <w:jc w:val="both"/>
        <w:rPr>
          <w:sz w:val="28"/>
          <w:szCs w:val="28"/>
          <w:lang w:val="en-US"/>
        </w:rPr>
      </w:pPr>
      <w:r w:rsidRPr="00ED5526">
        <w:rPr>
          <w:position w:val="-24"/>
          <w:sz w:val="28"/>
          <w:szCs w:val="28"/>
          <w:lang w:val="uk-UA"/>
        </w:rPr>
        <w:object w:dxaOrig="1280" w:dyaOrig="620">
          <v:shape id="_x0000_i1038" type="#_x0000_t75" style="width:81.75pt;height:39.75pt" o:ole="">
            <v:imagedata r:id="rId23" o:title=""/>
          </v:shape>
          <o:OLEObject Type="Embed" ProgID="Equation.3" ShapeID="_x0000_i1038" DrawAspect="Content" ObjectID="_1469551644" r:id="rId24"/>
        </w:object>
      </w:r>
      <w:r w:rsidR="0067341A" w:rsidRPr="00ED5526">
        <w:rPr>
          <w:sz w:val="28"/>
          <w:szCs w:val="28"/>
          <w:lang w:val="uk-UA"/>
        </w:rPr>
        <w:t>,</w:t>
      </w:r>
    </w:p>
    <w:p w:rsidR="004E3AAA" w:rsidRPr="00ED5526" w:rsidRDefault="004E3AAA" w:rsidP="00ED5526">
      <w:pPr>
        <w:suppressAutoHyphens/>
        <w:spacing w:line="360" w:lineRule="auto"/>
        <w:ind w:firstLine="709"/>
        <w:jc w:val="both"/>
        <w:rPr>
          <w:sz w:val="28"/>
          <w:szCs w:val="28"/>
          <w:lang w:val="en-US"/>
        </w:rPr>
      </w:pPr>
    </w:p>
    <w:p w:rsidR="0067341A" w:rsidRPr="00ED5526" w:rsidRDefault="0067341A" w:rsidP="00ED5526">
      <w:pPr>
        <w:suppressAutoHyphens/>
        <w:spacing w:line="360" w:lineRule="auto"/>
        <w:ind w:firstLine="709"/>
        <w:jc w:val="both"/>
        <w:rPr>
          <w:sz w:val="28"/>
          <w:szCs w:val="28"/>
          <w:lang w:val="uk-UA"/>
        </w:rPr>
      </w:pPr>
      <w:r w:rsidRPr="00ED5526">
        <w:rPr>
          <w:sz w:val="28"/>
          <w:szCs w:val="28"/>
          <w:lang w:val="uk-UA"/>
        </w:rPr>
        <w:t xml:space="preserve">де </w:t>
      </w:r>
      <w:r w:rsidRPr="00ED5526">
        <w:rPr>
          <w:bCs/>
          <w:iCs/>
          <w:sz w:val="28"/>
          <w:szCs w:val="28"/>
          <w:lang w:val="uk-UA"/>
        </w:rPr>
        <w:t>d</w:t>
      </w:r>
      <w:r w:rsidRPr="00ED5526">
        <w:rPr>
          <w:sz w:val="28"/>
          <w:szCs w:val="28"/>
          <w:lang w:val="uk-UA"/>
        </w:rPr>
        <w:t xml:space="preserve"> – загальна сума (обсяг) дивідендів;</w:t>
      </w:r>
    </w:p>
    <w:p w:rsidR="0067341A" w:rsidRPr="00ED5526" w:rsidRDefault="0067341A" w:rsidP="00ED5526">
      <w:pPr>
        <w:suppressAutoHyphens/>
        <w:spacing w:line="360" w:lineRule="auto"/>
        <w:ind w:firstLine="709"/>
        <w:jc w:val="both"/>
        <w:rPr>
          <w:sz w:val="28"/>
          <w:szCs w:val="28"/>
          <w:lang w:val="uk-UA"/>
        </w:rPr>
      </w:pPr>
      <w:r w:rsidRPr="00ED5526">
        <w:rPr>
          <w:bCs/>
          <w:iCs/>
          <w:sz w:val="28"/>
          <w:szCs w:val="28"/>
          <w:lang w:val="uk-UA"/>
        </w:rPr>
        <w:t>EAR</w:t>
      </w:r>
      <w:r w:rsidRPr="00ED5526">
        <w:rPr>
          <w:sz w:val="28"/>
          <w:szCs w:val="28"/>
          <w:lang w:val="uk-UA"/>
        </w:rPr>
        <w:t xml:space="preserve"> – чистий прибуток.</w:t>
      </w:r>
    </w:p>
    <w:p w:rsidR="0067341A" w:rsidRPr="00ED5526" w:rsidRDefault="0067341A" w:rsidP="00ED5526">
      <w:pPr>
        <w:numPr>
          <w:ilvl w:val="0"/>
          <w:numId w:val="28"/>
        </w:numPr>
        <w:suppressAutoHyphens/>
        <w:spacing w:line="360" w:lineRule="auto"/>
        <w:ind w:left="0" w:firstLine="709"/>
        <w:jc w:val="both"/>
        <w:rPr>
          <w:sz w:val="28"/>
          <w:szCs w:val="28"/>
          <w:lang w:val="uk-UA"/>
        </w:rPr>
      </w:pPr>
      <w:r w:rsidRPr="00ED5526">
        <w:rPr>
          <w:bCs/>
          <w:iCs/>
          <w:sz w:val="28"/>
          <w:szCs w:val="28"/>
          <w:lang w:val="uk-UA"/>
        </w:rPr>
        <w:t>Прибуток на акціонерний капітал (ROE)</w:t>
      </w:r>
      <w:r w:rsidRPr="00ED5526">
        <w:rPr>
          <w:sz w:val="28"/>
          <w:szCs w:val="28"/>
          <w:lang w:val="uk-UA"/>
        </w:rPr>
        <w:t>.</w:t>
      </w:r>
    </w:p>
    <w:p w:rsidR="004E3AAA" w:rsidRPr="00ED5526" w:rsidRDefault="004E3AAA" w:rsidP="00ED5526">
      <w:pPr>
        <w:suppressAutoHyphens/>
        <w:spacing w:line="360" w:lineRule="auto"/>
        <w:ind w:firstLine="709"/>
        <w:jc w:val="both"/>
        <w:rPr>
          <w:position w:val="-28"/>
          <w:sz w:val="28"/>
          <w:szCs w:val="28"/>
        </w:rPr>
      </w:pPr>
    </w:p>
    <w:p w:rsidR="0067341A" w:rsidRPr="00ED5526" w:rsidRDefault="002677C4" w:rsidP="00ED5526">
      <w:pPr>
        <w:suppressAutoHyphens/>
        <w:spacing w:line="360" w:lineRule="auto"/>
        <w:ind w:firstLine="709"/>
        <w:jc w:val="both"/>
        <w:rPr>
          <w:sz w:val="28"/>
          <w:szCs w:val="28"/>
          <w:lang w:val="uk-UA"/>
        </w:rPr>
      </w:pPr>
      <w:r w:rsidRPr="00ED5526">
        <w:rPr>
          <w:position w:val="-28"/>
          <w:sz w:val="28"/>
          <w:szCs w:val="28"/>
          <w:lang w:val="uk-UA"/>
        </w:rPr>
        <w:object w:dxaOrig="1380" w:dyaOrig="660">
          <v:shape id="_x0000_i1039" type="#_x0000_t75" style="width:88.5pt;height:42pt" o:ole="">
            <v:imagedata r:id="rId25" o:title=""/>
          </v:shape>
          <o:OLEObject Type="Embed" ProgID="Equation.3" ShapeID="_x0000_i1039" DrawAspect="Content" ObjectID="_1469551645" r:id="rId26"/>
        </w:object>
      </w:r>
      <w:r w:rsidR="0067341A" w:rsidRPr="00ED5526">
        <w:rPr>
          <w:sz w:val="28"/>
          <w:szCs w:val="28"/>
          <w:lang w:val="uk-UA"/>
        </w:rPr>
        <w:t>,</w:t>
      </w:r>
    </w:p>
    <w:p w:rsidR="004E3AAA" w:rsidRPr="00ED5526" w:rsidRDefault="004E3AAA" w:rsidP="00ED5526">
      <w:pPr>
        <w:suppressAutoHyphens/>
        <w:spacing w:line="360" w:lineRule="auto"/>
        <w:ind w:firstLine="709"/>
        <w:jc w:val="both"/>
        <w:rPr>
          <w:sz w:val="28"/>
          <w:szCs w:val="28"/>
          <w:lang w:val="en-US"/>
        </w:rPr>
      </w:pPr>
    </w:p>
    <w:p w:rsidR="0067341A" w:rsidRPr="00ED5526" w:rsidRDefault="0067341A" w:rsidP="00ED5526">
      <w:pPr>
        <w:suppressAutoHyphens/>
        <w:spacing w:line="360" w:lineRule="auto"/>
        <w:ind w:firstLine="709"/>
        <w:jc w:val="both"/>
        <w:rPr>
          <w:sz w:val="28"/>
          <w:szCs w:val="28"/>
          <w:lang w:val="uk-UA"/>
        </w:rPr>
      </w:pPr>
      <w:r w:rsidRPr="00ED5526">
        <w:rPr>
          <w:sz w:val="28"/>
          <w:szCs w:val="28"/>
          <w:lang w:val="uk-UA"/>
        </w:rPr>
        <w:t xml:space="preserve">де </w:t>
      </w:r>
      <w:r w:rsidRPr="00ED5526">
        <w:rPr>
          <w:bCs/>
          <w:iCs/>
          <w:sz w:val="28"/>
          <w:szCs w:val="28"/>
          <w:lang w:val="uk-UA"/>
        </w:rPr>
        <w:t>EQU</w:t>
      </w:r>
      <w:r w:rsidRPr="00ED5526">
        <w:rPr>
          <w:sz w:val="28"/>
          <w:szCs w:val="28"/>
          <w:lang w:val="uk-UA"/>
        </w:rPr>
        <w:t xml:space="preserve"> – акціонерний капітал.</w:t>
      </w:r>
    </w:p>
    <w:p w:rsidR="0067341A" w:rsidRPr="00ED5526" w:rsidRDefault="0067341A" w:rsidP="00ED5526">
      <w:pPr>
        <w:numPr>
          <w:ilvl w:val="0"/>
          <w:numId w:val="28"/>
        </w:numPr>
        <w:suppressAutoHyphens/>
        <w:spacing w:line="360" w:lineRule="auto"/>
        <w:ind w:left="0" w:firstLine="709"/>
        <w:jc w:val="both"/>
        <w:rPr>
          <w:sz w:val="28"/>
          <w:szCs w:val="28"/>
          <w:lang w:val="uk-UA"/>
        </w:rPr>
      </w:pPr>
      <w:r w:rsidRPr="00ED5526">
        <w:rPr>
          <w:bCs/>
          <w:iCs/>
          <w:sz w:val="28"/>
          <w:szCs w:val="28"/>
          <w:lang w:val="uk-UA"/>
        </w:rPr>
        <w:t>Фінансовий ризик, що є прийнятним (допустимим) для акціонерів</w:t>
      </w:r>
      <w:r w:rsidRPr="00ED5526">
        <w:rPr>
          <w:sz w:val="28"/>
          <w:szCs w:val="28"/>
          <w:lang w:val="uk-UA"/>
        </w:rPr>
        <w:t xml:space="preserve">. Для його оцінювання встановлюють запланований рівень фінансового важеля (лівериджу) </w:t>
      </w:r>
      <w:r w:rsidRPr="00ED5526">
        <w:rPr>
          <w:bCs/>
          <w:iCs/>
          <w:sz w:val="28"/>
          <w:szCs w:val="28"/>
          <w:lang w:val="uk-UA"/>
        </w:rPr>
        <w:t>Lf</w:t>
      </w:r>
      <w:r w:rsidRPr="00ED5526">
        <w:rPr>
          <w:sz w:val="28"/>
          <w:szCs w:val="28"/>
          <w:lang w:val="uk-UA"/>
        </w:rPr>
        <w:t xml:space="preserve"> – ліверидж-фактор:</w:t>
      </w:r>
    </w:p>
    <w:p w:rsidR="004E3AAA" w:rsidRPr="00ED5526" w:rsidRDefault="004E3AAA" w:rsidP="00ED5526">
      <w:pPr>
        <w:suppressAutoHyphens/>
        <w:spacing w:line="360" w:lineRule="auto"/>
        <w:ind w:firstLine="709"/>
        <w:jc w:val="both"/>
        <w:rPr>
          <w:position w:val="-28"/>
          <w:sz w:val="28"/>
          <w:szCs w:val="28"/>
        </w:rPr>
      </w:pPr>
    </w:p>
    <w:p w:rsidR="0067341A" w:rsidRPr="00ED5526" w:rsidRDefault="002677C4" w:rsidP="00ED5526">
      <w:pPr>
        <w:suppressAutoHyphens/>
        <w:spacing w:line="360" w:lineRule="auto"/>
        <w:ind w:firstLine="709"/>
        <w:jc w:val="both"/>
        <w:rPr>
          <w:sz w:val="28"/>
          <w:szCs w:val="28"/>
          <w:lang w:val="uk-UA"/>
        </w:rPr>
      </w:pPr>
      <w:r w:rsidRPr="00ED5526">
        <w:rPr>
          <w:position w:val="-28"/>
          <w:sz w:val="28"/>
          <w:szCs w:val="28"/>
          <w:lang w:val="uk-UA"/>
        </w:rPr>
        <w:object w:dxaOrig="1140" w:dyaOrig="660">
          <v:shape id="_x0000_i1040" type="#_x0000_t75" style="width:72.75pt;height:42pt" o:ole="">
            <v:imagedata r:id="rId27" o:title=""/>
          </v:shape>
          <o:OLEObject Type="Embed" ProgID="Equation.3" ShapeID="_x0000_i1040" DrawAspect="Content" ObjectID="_1469551646" r:id="rId28"/>
        </w:object>
      </w:r>
      <w:r w:rsidR="0067341A" w:rsidRPr="00ED5526">
        <w:rPr>
          <w:sz w:val="28"/>
          <w:szCs w:val="28"/>
          <w:lang w:val="uk-UA"/>
        </w:rPr>
        <w:t>,</w:t>
      </w:r>
    </w:p>
    <w:p w:rsidR="004E3AAA" w:rsidRPr="00ED5526" w:rsidRDefault="004E3AAA" w:rsidP="00ED5526">
      <w:pPr>
        <w:suppressAutoHyphens/>
        <w:spacing w:line="360" w:lineRule="auto"/>
        <w:ind w:firstLine="709"/>
        <w:jc w:val="both"/>
        <w:rPr>
          <w:sz w:val="28"/>
          <w:szCs w:val="28"/>
        </w:rPr>
      </w:pPr>
    </w:p>
    <w:p w:rsidR="0067341A" w:rsidRPr="00ED5526" w:rsidRDefault="0067341A" w:rsidP="00ED5526">
      <w:pPr>
        <w:suppressAutoHyphens/>
        <w:spacing w:line="360" w:lineRule="auto"/>
        <w:ind w:firstLine="709"/>
        <w:jc w:val="both"/>
        <w:rPr>
          <w:sz w:val="28"/>
          <w:szCs w:val="28"/>
          <w:lang w:val="uk-UA"/>
        </w:rPr>
      </w:pPr>
      <w:r w:rsidRPr="00ED5526">
        <w:rPr>
          <w:sz w:val="28"/>
          <w:szCs w:val="28"/>
          <w:lang w:val="uk-UA"/>
        </w:rPr>
        <w:t xml:space="preserve">де </w:t>
      </w:r>
      <w:r w:rsidRPr="00ED5526">
        <w:rPr>
          <w:bCs/>
          <w:iCs/>
          <w:sz w:val="28"/>
          <w:szCs w:val="28"/>
          <w:lang w:val="uk-UA"/>
        </w:rPr>
        <w:t>ASS</w:t>
      </w:r>
      <w:r w:rsidRPr="00ED5526">
        <w:rPr>
          <w:sz w:val="28"/>
          <w:szCs w:val="28"/>
          <w:lang w:val="uk-UA"/>
        </w:rPr>
        <w:t xml:space="preserve"> – активи банку;</w:t>
      </w:r>
    </w:p>
    <w:p w:rsidR="0067341A" w:rsidRPr="00ED5526" w:rsidRDefault="0067341A" w:rsidP="00ED5526">
      <w:pPr>
        <w:suppressAutoHyphens/>
        <w:spacing w:line="360" w:lineRule="auto"/>
        <w:ind w:firstLine="709"/>
        <w:jc w:val="both"/>
        <w:rPr>
          <w:sz w:val="28"/>
          <w:szCs w:val="28"/>
          <w:lang w:val="uk-UA"/>
        </w:rPr>
      </w:pPr>
      <w:r w:rsidRPr="00ED5526">
        <w:rPr>
          <w:bCs/>
          <w:iCs/>
          <w:sz w:val="28"/>
          <w:szCs w:val="28"/>
          <w:lang w:val="uk-UA"/>
        </w:rPr>
        <w:t>EQU</w:t>
      </w:r>
      <w:r w:rsidRPr="00ED5526">
        <w:rPr>
          <w:sz w:val="28"/>
          <w:szCs w:val="28"/>
          <w:lang w:val="uk-UA"/>
        </w:rPr>
        <w:t xml:space="preserve"> – акціонерний капітал.</w:t>
      </w:r>
    </w:p>
    <w:p w:rsidR="0067341A" w:rsidRPr="00ED5526" w:rsidRDefault="0067341A" w:rsidP="00ED5526">
      <w:pPr>
        <w:numPr>
          <w:ilvl w:val="0"/>
          <w:numId w:val="28"/>
        </w:numPr>
        <w:suppressAutoHyphens/>
        <w:spacing w:line="360" w:lineRule="auto"/>
        <w:ind w:left="0" w:firstLine="709"/>
        <w:jc w:val="both"/>
        <w:rPr>
          <w:sz w:val="28"/>
          <w:szCs w:val="28"/>
          <w:lang w:val="uk-UA"/>
        </w:rPr>
      </w:pPr>
      <w:r w:rsidRPr="00ED5526">
        <w:rPr>
          <w:bCs/>
          <w:iCs/>
          <w:sz w:val="28"/>
          <w:szCs w:val="28"/>
          <w:lang w:val="uk-UA"/>
        </w:rPr>
        <w:t>СПРЕД (маржа) прибутку</w:t>
      </w:r>
      <w:r w:rsidRPr="00ED5526">
        <w:rPr>
          <w:sz w:val="28"/>
          <w:szCs w:val="28"/>
          <w:lang w:val="uk-UA"/>
        </w:rPr>
        <w:t xml:space="preserve">. </w:t>
      </w:r>
      <w:r w:rsidRPr="00ED5526">
        <w:rPr>
          <w:bCs/>
          <w:iCs/>
          <w:sz w:val="28"/>
          <w:szCs w:val="28"/>
          <w:lang w:val="uk-UA"/>
        </w:rPr>
        <w:t>SPREAD</w:t>
      </w:r>
      <w:r w:rsidRPr="00ED5526">
        <w:rPr>
          <w:sz w:val="28"/>
          <w:szCs w:val="28"/>
          <w:lang w:val="uk-UA"/>
        </w:rPr>
        <w:t xml:space="preserve"> (SPREAD (англ.) – розмах, розрив між депозитною й кредитною ставками, а також кількістю вилучених і кредитованих коштів).</w:t>
      </w:r>
    </w:p>
    <w:p w:rsidR="004E3AAA" w:rsidRPr="00ED5526" w:rsidRDefault="004E3AAA" w:rsidP="00ED5526">
      <w:pPr>
        <w:suppressAutoHyphens/>
        <w:spacing w:line="360" w:lineRule="auto"/>
        <w:ind w:firstLine="709"/>
        <w:jc w:val="both"/>
        <w:rPr>
          <w:position w:val="-24"/>
          <w:sz w:val="28"/>
          <w:szCs w:val="28"/>
          <w:lang w:val="uk-UA"/>
        </w:rPr>
      </w:pPr>
    </w:p>
    <w:p w:rsidR="0067341A" w:rsidRPr="00ED5526" w:rsidRDefault="002677C4" w:rsidP="00ED5526">
      <w:pPr>
        <w:suppressAutoHyphens/>
        <w:spacing w:line="360" w:lineRule="auto"/>
        <w:ind w:firstLine="709"/>
        <w:jc w:val="both"/>
        <w:rPr>
          <w:sz w:val="28"/>
          <w:szCs w:val="28"/>
          <w:lang w:val="uk-UA"/>
        </w:rPr>
      </w:pPr>
      <w:r w:rsidRPr="00ED5526">
        <w:rPr>
          <w:position w:val="-24"/>
          <w:sz w:val="28"/>
          <w:szCs w:val="28"/>
          <w:lang w:val="uk-UA"/>
        </w:rPr>
        <w:object w:dxaOrig="3420" w:dyaOrig="620">
          <v:shape id="_x0000_i1041" type="#_x0000_t75" style="width:219pt;height:39.75pt" o:ole="">
            <v:imagedata r:id="rId29" o:title=""/>
          </v:shape>
          <o:OLEObject Type="Embed" ProgID="Equation.3" ShapeID="_x0000_i1041" DrawAspect="Content" ObjectID="_1469551647" r:id="rId30"/>
        </w:object>
      </w:r>
      <w:r w:rsidR="0067341A" w:rsidRPr="00ED5526">
        <w:rPr>
          <w:sz w:val="28"/>
          <w:szCs w:val="28"/>
          <w:lang w:val="uk-UA"/>
        </w:rPr>
        <w:t>,</w:t>
      </w:r>
    </w:p>
    <w:p w:rsidR="004E3AAA" w:rsidRPr="00ED5526" w:rsidRDefault="004E3AAA" w:rsidP="00ED5526">
      <w:pPr>
        <w:suppressAutoHyphens/>
        <w:spacing w:line="360" w:lineRule="auto"/>
        <w:ind w:firstLine="709"/>
        <w:jc w:val="both"/>
        <w:rPr>
          <w:sz w:val="28"/>
          <w:szCs w:val="28"/>
          <w:lang w:val="uk-UA"/>
        </w:rPr>
      </w:pPr>
    </w:p>
    <w:p w:rsidR="0067341A" w:rsidRPr="00ED5526" w:rsidRDefault="0067341A" w:rsidP="00ED5526">
      <w:pPr>
        <w:suppressAutoHyphens/>
        <w:spacing w:line="360" w:lineRule="auto"/>
        <w:ind w:firstLine="709"/>
        <w:jc w:val="both"/>
        <w:rPr>
          <w:sz w:val="28"/>
          <w:szCs w:val="28"/>
          <w:lang w:val="uk-UA"/>
        </w:rPr>
      </w:pPr>
      <w:r w:rsidRPr="00ED5526">
        <w:rPr>
          <w:sz w:val="28"/>
          <w:szCs w:val="28"/>
          <w:lang w:val="uk-UA"/>
        </w:rPr>
        <w:t xml:space="preserve">де </w:t>
      </w:r>
      <w:r w:rsidRPr="00ED5526">
        <w:rPr>
          <w:bCs/>
          <w:iCs/>
          <w:sz w:val="28"/>
          <w:szCs w:val="28"/>
          <w:lang w:val="uk-UA"/>
        </w:rPr>
        <w:t>INC</w:t>
      </w:r>
      <w:r w:rsidRPr="00ED5526">
        <w:rPr>
          <w:sz w:val="28"/>
          <w:szCs w:val="28"/>
          <w:lang w:val="uk-UA"/>
        </w:rPr>
        <w:t xml:space="preserve"> – відсоткові доходи;</w:t>
      </w:r>
    </w:p>
    <w:p w:rsidR="0067341A" w:rsidRPr="00ED5526" w:rsidRDefault="0067341A" w:rsidP="00ED5526">
      <w:pPr>
        <w:suppressAutoHyphens/>
        <w:spacing w:line="360" w:lineRule="auto"/>
        <w:ind w:firstLine="709"/>
        <w:jc w:val="both"/>
        <w:rPr>
          <w:sz w:val="28"/>
          <w:szCs w:val="28"/>
          <w:lang w:val="uk-UA"/>
        </w:rPr>
      </w:pPr>
      <w:r w:rsidRPr="00ED5526">
        <w:rPr>
          <w:bCs/>
          <w:iCs/>
          <w:sz w:val="28"/>
          <w:szCs w:val="28"/>
          <w:lang w:val="uk-UA" w:bidi="he-IL"/>
        </w:rPr>
        <w:t>EARּASS</w:t>
      </w:r>
      <w:r w:rsidRPr="00ED5526">
        <w:rPr>
          <w:sz w:val="28"/>
          <w:szCs w:val="28"/>
          <w:lang w:val="uk-UA"/>
        </w:rPr>
        <w:t xml:space="preserve"> – доходні активи;</w:t>
      </w:r>
    </w:p>
    <w:p w:rsidR="0067341A" w:rsidRPr="00ED5526" w:rsidRDefault="0067341A" w:rsidP="00ED5526">
      <w:pPr>
        <w:suppressAutoHyphens/>
        <w:spacing w:line="360" w:lineRule="auto"/>
        <w:ind w:firstLine="709"/>
        <w:jc w:val="both"/>
        <w:rPr>
          <w:sz w:val="28"/>
          <w:szCs w:val="28"/>
          <w:lang w:val="uk-UA"/>
        </w:rPr>
      </w:pPr>
      <w:r w:rsidRPr="00ED5526">
        <w:rPr>
          <w:bCs/>
          <w:iCs/>
          <w:sz w:val="28"/>
          <w:szCs w:val="28"/>
          <w:lang w:val="uk-UA"/>
        </w:rPr>
        <w:lastRenderedPageBreak/>
        <w:t>EXP</w:t>
      </w:r>
      <w:r w:rsidRPr="00ED5526">
        <w:rPr>
          <w:sz w:val="28"/>
          <w:szCs w:val="28"/>
          <w:lang w:val="uk-UA"/>
        </w:rPr>
        <w:t xml:space="preserve"> – відсоткові видатки;</w:t>
      </w:r>
    </w:p>
    <w:p w:rsidR="0067341A" w:rsidRPr="00ED5526" w:rsidRDefault="0067341A" w:rsidP="00ED5526">
      <w:pPr>
        <w:suppressAutoHyphens/>
        <w:spacing w:line="360" w:lineRule="auto"/>
        <w:ind w:firstLine="709"/>
        <w:jc w:val="both"/>
        <w:rPr>
          <w:sz w:val="28"/>
          <w:szCs w:val="28"/>
          <w:lang w:val="uk-UA"/>
        </w:rPr>
      </w:pPr>
      <w:r w:rsidRPr="00ED5526">
        <w:rPr>
          <w:bCs/>
          <w:iCs/>
          <w:sz w:val="28"/>
          <w:szCs w:val="28"/>
          <w:lang w:val="uk-UA" w:bidi="he-IL"/>
        </w:rPr>
        <w:t>EXPּLIA</w:t>
      </w:r>
      <w:r w:rsidRPr="00ED5526">
        <w:rPr>
          <w:sz w:val="28"/>
          <w:szCs w:val="28"/>
          <w:lang w:val="uk-UA"/>
        </w:rPr>
        <w:t xml:space="preserve"> – пасиви, за якими сплачуються відсотки.</w:t>
      </w:r>
    </w:p>
    <w:p w:rsidR="0067341A" w:rsidRPr="00ED5526" w:rsidRDefault="0067341A" w:rsidP="002648AD">
      <w:pPr>
        <w:suppressAutoHyphens/>
        <w:spacing w:line="360" w:lineRule="auto"/>
        <w:ind w:firstLine="709"/>
        <w:jc w:val="both"/>
        <w:rPr>
          <w:sz w:val="28"/>
          <w:szCs w:val="28"/>
          <w:lang w:val="uk-UA"/>
        </w:rPr>
      </w:pPr>
      <w:r w:rsidRPr="00ED5526">
        <w:rPr>
          <w:sz w:val="28"/>
          <w:szCs w:val="28"/>
          <w:lang w:val="uk-UA"/>
        </w:rPr>
        <w:t xml:space="preserve">Наведені показники характеризують різні аспекти кредитної політики банку. </w:t>
      </w:r>
      <w:r w:rsidRPr="00ED5526">
        <w:rPr>
          <w:bCs/>
          <w:iCs/>
          <w:sz w:val="28"/>
          <w:szCs w:val="28"/>
          <w:lang w:val="uk-UA"/>
        </w:rPr>
        <w:t>ROA</w:t>
      </w:r>
      <w:r w:rsidRPr="00ED5526">
        <w:rPr>
          <w:sz w:val="28"/>
          <w:szCs w:val="28"/>
          <w:lang w:val="uk-UA"/>
        </w:rPr>
        <w:t xml:space="preserve"> – передусім, показник ефективності роботи </w:t>
      </w:r>
      <w:r w:rsidR="001F15E3" w:rsidRPr="00ED5526">
        <w:rPr>
          <w:sz w:val="28"/>
          <w:szCs w:val="28"/>
          <w:lang w:val="uk-UA"/>
        </w:rPr>
        <w:t>менеджерів банку</w:t>
      </w:r>
      <w:r w:rsidRPr="00ED5526">
        <w:rPr>
          <w:sz w:val="28"/>
          <w:szCs w:val="28"/>
          <w:lang w:val="uk-UA"/>
        </w:rPr>
        <w:t xml:space="preserve">. Він показує, як вони справляються із завданням отримання чистого прибутку з активів банку. Показник </w:t>
      </w:r>
      <w:r w:rsidRPr="00ED5526">
        <w:rPr>
          <w:bCs/>
          <w:iCs/>
          <w:sz w:val="28"/>
          <w:szCs w:val="28"/>
          <w:lang w:val="uk-UA"/>
        </w:rPr>
        <w:t>ROE</w:t>
      </w:r>
      <w:r w:rsidRPr="00ED5526">
        <w:rPr>
          <w:sz w:val="28"/>
          <w:szCs w:val="28"/>
          <w:lang w:val="uk-UA"/>
        </w:rPr>
        <w:t xml:space="preserve"> – вимірювач доходності банку, його значення в першу чергу цікавить акціонерів.</w:t>
      </w:r>
      <w:r w:rsidR="002648AD" w:rsidRPr="002648AD">
        <w:rPr>
          <w:sz w:val="28"/>
          <w:szCs w:val="28"/>
        </w:rPr>
        <w:t xml:space="preserve"> </w:t>
      </w:r>
      <w:r w:rsidRPr="00ED5526">
        <w:rPr>
          <w:sz w:val="28"/>
          <w:szCs w:val="28"/>
          <w:lang w:val="uk-UA"/>
        </w:rPr>
        <w:t xml:space="preserve">За допомогою показника </w:t>
      </w:r>
      <w:r w:rsidRPr="00ED5526">
        <w:rPr>
          <w:bCs/>
          <w:iCs/>
          <w:sz w:val="28"/>
          <w:szCs w:val="28"/>
          <w:lang w:val="uk-UA"/>
        </w:rPr>
        <w:t>SPREAD</w:t>
      </w:r>
      <w:r w:rsidRPr="00ED5526">
        <w:rPr>
          <w:sz w:val="28"/>
          <w:szCs w:val="28"/>
          <w:lang w:val="uk-UA"/>
        </w:rPr>
        <w:t xml:space="preserve"> можна оцінити, наскільки успішно банк виконує функцію посередника між вкладниками і позичальниками та наскільки гострою є конкуренція на ринку, що обслуговується банком. Використовуються й інші показники. Зазначимо, що необхідно ще встановити граничні значення (критерії) кожного з наведених показників.</w:t>
      </w:r>
      <w:r w:rsidR="002648AD" w:rsidRPr="002648AD">
        <w:rPr>
          <w:sz w:val="28"/>
          <w:szCs w:val="28"/>
        </w:rPr>
        <w:t xml:space="preserve"> </w:t>
      </w:r>
      <w:r w:rsidRPr="00ED5526">
        <w:rPr>
          <w:sz w:val="28"/>
          <w:szCs w:val="28"/>
          <w:lang w:val="uk-UA"/>
        </w:rPr>
        <w:t xml:space="preserve">Поряд із поточною кредитною політикою </w:t>
      </w:r>
      <w:r w:rsidR="00486F8E" w:rsidRPr="00ED5526">
        <w:rPr>
          <w:sz w:val="28"/>
          <w:lang w:val="uk-UA"/>
        </w:rPr>
        <w:t xml:space="preserve">ВАТ АБ </w:t>
      </w:r>
      <w:r w:rsidR="00ED5526">
        <w:rPr>
          <w:sz w:val="28"/>
          <w:lang w:val="uk-UA"/>
        </w:rPr>
        <w:t>"</w:t>
      </w:r>
      <w:r w:rsidR="00486F8E" w:rsidRPr="00ED5526">
        <w:rPr>
          <w:sz w:val="28"/>
          <w:lang w:val="uk-UA"/>
        </w:rPr>
        <w:t>Укргазбанк</w:t>
      </w:r>
      <w:r w:rsidR="00ED5526">
        <w:rPr>
          <w:sz w:val="28"/>
          <w:lang w:val="uk-UA"/>
        </w:rPr>
        <w:t>"</w:t>
      </w:r>
      <w:r w:rsidRPr="00ED5526">
        <w:rPr>
          <w:sz w:val="28"/>
          <w:szCs w:val="28"/>
          <w:lang w:val="uk-UA"/>
        </w:rPr>
        <w:t xml:space="preserve"> розробляє перспективні, стратегічні напрями розвитку. З цією метою використовується концепція планування (прогнозування) стабільного оптимального зростання банку. Тобто визначається раціональний ступінь максимально допустимого зростання активів банку при заданому ступені фінансування </w:t>
      </w:r>
      <w:r w:rsidRPr="00ED5526">
        <w:rPr>
          <w:bCs/>
          <w:iCs/>
          <w:sz w:val="28"/>
          <w:szCs w:val="28"/>
          <w:lang w:val="uk-UA"/>
        </w:rPr>
        <w:t>(G)</w:t>
      </w:r>
      <w:r w:rsidRPr="00ED5526">
        <w:rPr>
          <w:sz w:val="28"/>
          <w:szCs w:val="28"/>
          <w:lang w:val="uk-UA"/>
        </w:rPr>
        <w:t>, не порушуючи раціонального значення ліверидж-фактора й коефіцієнта сплати дивідендів:</w:t>
      </w:r>
    </w:p>
    <w:p w:rsidR="004E3AAA" w:rsidRPr="00ED5526" w:rsidRDefault="004E3AAA" w:rsidP="002648AD">
      <w:pPr>
        <w:suppressAutoHyphens/>
        <w:spacing w:line="360" w:lineRule="auto"/>
        <w:ind w:firstLine="709"/>
        <w:jc w:val="both"/>
        <w:rPr>
          <w:position w:val="-10"/>
          <w:sz w:val="28"/>
          <w:szCs w:val="28"/>
        </w:rPr>
      </w:pPr>
    </w:p>
    <w:p w:rsidR="0067341A" w:rsidRPr="00ED5526" w:rsidRDefault="002677C4" w:rsidP="002648AD">
      <w:pPr>
        <w:suppressAutoHyphens/>
        <w:spacing w:line="360" w:lineRule="auto"/>
        <w:ind w:firstLine="709"/>
        <w:jc w:val="both"/>
        <w:rPr>
          <w:sz w:val="28"/>
          <w:szCs w:val="28"/>
          <w:lang w:val="uk-UA"/>
        </w:rPr>
      </w:pPr>
      <w:r w:rsidRPr="00ED5526">
        <w:rPr>
          <w:position w:val="-10"/>
          <w:sz w:val="28"/>
          <w:szCs w:val="28"/>
          <w:lang w:val="uk-UA"/>
        </w:rPr>
        <w:object w:dxaOrig="2060" w:dyaOrig="340">
          <v:shape id="_x0000_i1042" type="#_x0000_t75" style="width:132pt;height:21.75pt" o:ole="">
            <v:imagedata r:id="rId31" o:title=""/>
          </v:shape>
          <o:OLEObject Type="Embed" ProgID="Equation.3" ShapeID="_x0000_i1042" DrawAspect="Content" ObjectID="_1469551648" r:id="rId32"/>
        </w:object>
      </w:r>
      <w:r w:rsidR="0067341A" w:rsidRPr="00ED5526">
        <w:rPr>
          <w:sz w:val="28"/>
          <w:szCs w:val="28"/>
          <w:lang w:val="uk-UA"/>
        </w:rPr>
        <w:t>.</w:t>
      </w:r>
    </w:p>
    <w:p w:rsidR="004E3AAA" w:rsidRPr="00ED5526" w:rsidRDefault="004E3AAA" w:rsidP="002648AD">
      <w:pPr>
        <w:pStyle w:val="a5"/>
        <w:suppressAutoHyphens/>
        <w:ind w:firstLine="709"/>
        <w:rPr>
          <w:lang w:val="ru-RU"/>
        </w:rPr>
      </w:pPr>
    </w:p>
    <w:p w:rsidR="0067341A" w:rsidRPr="00ED5526" w:rsidRDefault="0067341A" w:rsidP="002648AD">
      <w:pPr>
        <w:pStyle w:val="a5"/>
        <w:suppressAutoHyphens/>
        <w:ind w:firstLine="709"/>
      </w:pPr>
      <w:r w:rsidRPr="00ED5526">
        <w:t xml:space="preserve">Наведену формулу використовують, зокрема, для того, щоб визначитися щодо можливостей раціонального зростання </w:t>
      </w:r>
      <w:r w:rsidR="00486F8E" w:rsidRPr="00ED5526">
        <w:t xml:space="preserve">ВАТ АБ </w:t>
      </w:r>
      <w:r w:rsidR="00ED5526">
        <w:t>"</w:t>
      </w:r>
      <w:r w:rsidR="00486F8E" w:rsidRPr="00ED5526">
        <w:t>Укргазбанк</w:t>
      </w:r>
      <w:r w:rsidR="00ED5526">
        <w:t>"</w:t>
      </w:r>
      <w:r w:rsidRPr="00ED5526">
        <w:t xml:space="preserve"> на базі зростання обсягів його активів як основи кредитної політики. Цей показник аналізують також у динаміці. Виявляють тренд і контролюють можливі відхилення, проводячи аналіз щодо ступеня реалізації схваленої кредитної політики.</w:t>
      </w:r>
      <w:r w:rsidR="002648AD" w:rsidRPr="002648AD">
        <w:t xml:space="preserve"> </w:t>
      </w:r>
      <w:r w:rsidRPr="00ED5526">
        <w:t xml:space="preserve">Для планування в довгостроковій перспективі використовується, модифікована формула для визначення </w:t>
      </w:r>
      <w:r w:rsidRPr="00ED5526">
        <w:rPr>
          <w:bCs/>
          <w:iCs/>
        </w:rPr>
        <w:t>G</w:t>
      </w:r>
      <w:r w:rsidRPr="00ED5526">
        <w:t>:</w:t>
      </w:r>
    </w:p>
    <w:p w:rsidR="0067341A" w:rsidRPr="00ED5526" w:rsidRDefault="002648AD" w:rsidP="002648AD">
      <w:pPr>
        <w:spacing w:line="360" w:lineRule="auto"/>
        <w:ind w:firstLine="709"/>
        <w:jc w:val="both"/>
        <w:rPr>
          <w:sz w:val="28"/>
          <w:szCs w:val="28"/>
          <w:lang w:val="uk-UA"/>
        </w:rPr>
      </w:pPr>
      <w:r>
        <w:rPr>
          <w:position w:val="-28"/>
          <w:sz w:val="28"/>
          <w:szCs w:val="28"/>
        </w:rPr>
        <w:br w:type="page"/>
      </w:r>
      <w:r w:rsidR="002677C4" w:rsidRPr="00ED5526">
        <w:rPr>
          <w:position w:val="-28"/>
          <w:sz w:val="28"/>
          <w:szCs w:val="28"/>
          <w:lang w:val="uk-UA"/>
        </w:rPr>
        <w:object w:dxaOrig="2320" w:dyaOrig="660">
          <v:shape id="_x0000_i1043" type="#_x0000_t75" style="width:148.5pt;height:42pt" o:ole="">
            <v:imagedata r:id="rId33" o:title=""/>
          </v:shape>
          <o:OLEObject Type="Embed" ProgID="Equation.3" ShapeID="_x0000_i1043" DrawAspect="Content" ObjectID="_1469551649" r:id="rId34"/>
        </w:object>
      </w:r>
      <w:r w:rsidR="0067341A" w:rsidRPr="00ED5526">
        <w:rPr>
          <w:sz w:val="28"/>
          <w:szCs w:val="28"/>
          <w:lang w:val="uk-UA"/>
        </w:rPr>
        <w:t>.</w:t>
      </w:r>
    </w:p>
    <w:p w:rsidR="004E3AAA" w:rsidRPr="00ED5526" w:rsidRDefault="004E3AAA" w:rsidP="002648AD">
      <w:pPr>
        <w:suppressAutoHyphens/>
        <w:spacing w:line="360" w:lineRule="auto"/>
        <w:ind w:firstLine="709"/>
        <w:jc w:val="both"/>
        <w:rPr>
          <w:sz w:val="28"/>
          <w:szCs w:val="28"/>
        </w:rPr>
      </w:pPr>
    </w:p>
    <w:p w:rsidR="0067341A" w:rsidRPr="00ED5526" w:rsidRDefault="0067341A" w:rsidP="002648AD">
      <w:pPr>
        <w:suppressAutoHyphens/>
        <w:spacing w:line="360" w:lineRule="auto"/>
        <w:ind w:firstLine="709"/>
        <w:jc w:val="both"/>
        <w:rPr>
          <w:sz w:val="28"/>
          <w:szCs w:val="28"/>
          <w:lang w:val="uk-UA"/>
        </w:rPr>
      </w:pPr>
      <w:r w:rsidRPr="00ED5526">
        <w:rPr>
          <w:sz w:val="28"/>
          <w:szCs w:val="28"/>
          <w:lang w:val="uk-UA"/>
        </w:rPr>
        <w:t xml:space="preserve">У таблиці </w:t>
      </w:r>
      <w:r w:rsidRPr="00ED5526">
        <w:rPr>
          <w:sz w:val="28"/>
          <w:szCs w:val="28"/>
        </w:rPr>
        <w:t>17</w:t>
      </w:r>
      <w:r w:rsidRPr="00ED5526">
        <w:rPr>
          <w:sz w:val="28"/>
          <w:szCs w:val="28"/>
          <w:lang w:val="uk-UA"/>
        </w:rPr>
        <w:t xml:space="preserve"> наведені вхідні дані для розрахунку вищезгаданих показників.</w:t>
      </w:r>
    </w:p>
    <w:p w:rsidR="00D716A0" w:rsidRPr="00ED5526" w:rsidRDefault="00D716A0" w:rsidP="00ED5526">
      <w:pPr>
        <w:suppressAutoHyphens/>
        <w:spacing w:line="360" w:lineRule="auto"/>
        <w:ind w:firstLine="709"/>
        <w:jc w:val="both"/>
        <w:rPr>
          <w:sz w:val="28"/>
          <w:szCs w:val="28"/>
          <w:lang w:val="uk-UA"/>
        </w:rPr>
      </w:pPr>
    </w:p>
    <w:p w:rsidR="0067341A" w:rsidRPr="00ED5526" w:rsidRDefault="0067341A" w:rsidP="00ED5526">
      <w:pPr>
        <w:suppressAutoHyphens/>
        <w:spacing w:line="360" w:lineRule="auto"/>
        <w:ind w:firstLine="709"/>
        <w:jc w:val="both"/>
        <w:rPr>
          <w:sz w:val="28"/>
          <w:szCs w:val="22"/>
          <w:lang w:val="uk-UA"/>
        </w:rPr>
      </w:pPr>
      <w:r w:rsidRPr="00ED5526">
        <w:rPr>
          <w:sz w:val="28"/>
          <w:szCs w:val="22"/>
          <w:lang w:val="uk-UA"/>
        </w:rPr>
        <w:t>Таблиця 17.</w:t>
      </w:r>
      <w:r w:rsidR="004E3AAA" w:rsidRPr="00ED5526">
        <w:rPr>
          <w:sz w:val="28"/>
          <w:szCs w:val="22"/>
          <w:lang w:val="uk-UA"/>
        </w:rPr>
        <w:t xml:space="preserve"> </w:t>
      </w:r>
      <w:r w:rsidRPr="00ED5526">
        <w:rPr>
          <w:sz w:val="28"/>
          <w:szCs w:val="22"/>
          <w:lang w:val="uk-UA"/>
        </w:rPr>
        <w:t xml:space="preserve">Вхідні дані для розрахунку показників ефективності кредитної політики </w:t>
      </w:r>
      <w:r w:rsidR="00486F8E" w:rsidRPr="00ED5526">
        <w:rPr>
          <w:sz w:val="28"/>
          <w:szCs w:val="22"/>
          <w:lang w:val="uk-UA"/>
        </w:rPr>
        <w:t xml:space="preserve">ВАТ </w:t>
      </w:r>
      <w:r w:rsidRPr="00ED5526">
        <w:rPr>
          <w:sz w:val="28"/>
          <w:szCs w:val="22"/>
          <w:lang w:val="uk-UA"/>
        </w:rPr>
        <w:t xml:space="preserve">АБ </w:t>
      </w:r>
      <w:r w:rsidR="00ED5526">
        <w:rPr>
          <w:sz w:val="28"/>
          <w:szCs w:val="22"/>
          <w:lang w:val="uk-UA"/>
        </w:rPr>
        <w:t>"</w:t>
      </w:r>
      <w:r w:rsidRPr="00ED5526">
        <w:rPr>
          <w:sz w:val="28"/>
          <w:szCs w:val="22"/>
          <w:lang w:val="uk-UA"/>
        </w:rPr>
        <w:t>Укр</w:t>
      </w:r>
      <w:r w:rsidR="00486F8E" w:rsidRPr="00ED5526">
        <w:rPr>
          <w:sz w:val="28"/>
          <w:szCs w:val="22"/>
          <w:lang w:val="uk-UA"/>
        </w:rPr>
        <w:t>газ</w:t>
      </w:r>
      <w:r w:rsidRPr="00ED5526">
        <w:rPr>
          <w:sz w:val="28"/>
          <w:szCs w:val="22"/>
          <w:lang w:val="uk-UA"/>
        </w:rPr>
        <w:t>банк</w:t>
      </w:r>
      <w:r w:rsidR="00ED5526">
        <w:rPr>
          <w:sz w:val="28"/>
          <w:szCs w:val="22"/>
          <w:lang w:val="uk-UA"/>
        </w:rPr>
        <w:t>"</w:t>
      </w:r>
      <w:r w:rsidR="004E3AAA" w:rsidRPr="00ED5526">
        <w:rPr>
          <w:sz w:val="28"/>
          <w:szCs w:val="22"/>
          <w:lang w:val="uk-UA"/>
        </w:rPr>
        <w:t xml:space="preserve"> </w:t>
      </w:r>
      <w:r w:rsidRPr="00ED5526">
        <w:rPr>
          <w:sz w:val="28"/>
          <w:szCs w:val="22"/>
          <w:lang w:val="uk-UA"/>
        </w:rPr>
        <w:t>(тис. грн.).</w:t>
      </w:r>
    </w:p>
    <w:tbl>
      <w:tblPr>
        <w:tblW w:w="89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86"/>
        <w:gridCol w:w="1701"/>
        <w:gridCol w:w="1701"/>
        <w:gridCol w:w="1643"/>
      </w:tblGrid>
      <w:tr w:rsidR="0067341A" w:rsidRPr="008A3509" w:rsidTr="008A3509">
        <w:trPr>
          <w:jc w:val="center"/>
        </w:trPr>
        <w:tc>
          <w:tcPr>
            <w:tcW w:w="3886" w:type="dxa"/>
            <w:shd w:val="clear" w:color="auto" w:fill="auto"/>
          </w:tcPr>
          <w:p w:rsidR="0067341A" w:rsidRPr="008A3509" w:rsidRDefault="0067341A" w:rsidP="008A3509">
            <w:pPr>
              <w:suppressAutoHyphens/>
              <w:spacing w:line="360" w:lineRule="auto"/>
              <w:rPr>
                <w:sz w:val="20"/>
                <w:lang w:val="uk-UA"/>
              </w:rPr>
            </w:pPr>
            <w:r w:rsidRPr="008A3509">
              <w:rPr>
                <w:sz w:val="20"/>
                <w:lang w:val="uk-UA"/>
              </w:rPr>
              <w:t>Показник</w:t>
            </w:r>
          </w:p>
        </w:tc>
        <w:tc>
          <w:tcPr>
            <w:tcW w:w="1701" w:type="dxa"/>
            <w:shd w:val="clear" w:color="auto" w:fill="auto"/>
          </w:tcPr>
          <w:p w:rsidR="0067341A" w:rsidRPr="008A3509" w:rsidRDefault="0067341A" w:rsidP="008A3509">
            <w:pPr>
              <w:suppressAutoHyphens/>
              <w:spacing w:line="360" w:lineRule="auto"/>
              <w:rPr>
                <w:sz w:val="20"/>
                <w:lang w:val="uk-UA"/>
              </w:rPr>
            </w:pPr>
            <w:r w:rsidRPr="008A3509">
              <w:rPr>
                <w:sz w:val="20"/>
                <w:lang w:val="uk-UA"/>
              </w:rPr>
              <w:t>Визначник</w:t>
            </w:r>
          </w:p>
        </w:tc>
        <w:tc>
          <w:tcPr>
            <w:tcW w:w="1701" w:type="dxa"/>
            <w:shd w:val="clear" w:color="auto" w:fill="auto"/>
          </w:tcPr>
          <w:p w:rsidR="0067341A" w:rsidRPr="008A3509" w:rsidRDefault="00DD61E2" w:rsidP="008A3509">
            <w:pPr>
              <w:suppressAutoHyphens/>
              <w:spacing w:line="360" w:lineRule="auto"/>
              <w:rPr>
                <w:sz w:val="20"/>
                <w:lang w:val="uk-UA"/>
              </w:rPr>
            </w:pPr>
            <w:r w:rsidRPr="008A3509">
              <w:rPr>
                <w:sz w:val="20"/>
                <w:lang w:val="uk-UA"/>
              </w:rPr>
              <w:t>01.01.06</w:t>
            </w:r>
            <w:r w:rsidR="0067341A" w:rsidRPr="008A3509">
              <w:rPr>
                <w:sz w:val="20"/>
                <w:lang w:val="uk-UA"/>
              </w:rPr>
              <w:t>.</w:t>
            </w:r>
          </w:p>
        </w:tc>
        <w:tc>
          <w:tcPr>
            <w:tcW w:w="1643" w:type="dxa"/>
            <w:shd w:val="clear" w:color="auto" w:fill="auto"/>
          </w:tcPr>
          <w:p w:rsidR="0067341A" w:rsidRPr="008A3509" w:rsidRDefault="0067341A" w:rsidP="008A3509">
            <w:pPr>
              <w:suppressAutoHyphens/>
              <w:spacing w:line="360" w:lineRule="auto"/>
              <w:rPr>
                <w:sz w:val="20"/>
                <w:lang w:val="uk-UA"/>
              </w:rPr>
            </w:pPr>
            <w:r w:rsidRPr="008A3509">
              <w:rPr>
                <w:sz w:val="20"/>
                <w:lang w:val="uk-UA"/>
              </w:rPr>
              <w:t>01.01.0</w:t>
            </w:r>
            <w:r w:rsidR="00DD61E2" w:rsidRPr="008A3509">
              <w:rPr>
                <w:sz w:val="20"/>
                <w:lang w:val="uk-UA"/>
              </w:rPr>
              <w:t>7</w:t>
            </w:r>
            <w:r w:rsidRPr="008A3509">
              <w:rPr>
                <w:sz w:val="20"/>
                <w:lang w:val="uk-UA"/>
              </w:rPr>
              <w:t>.</w:t>
            </w:r>
          </w:p>
        </w:tc>
      </w:tr>
      <w:tr w:rsidR="0067341A" w:rsidRPr="008A3509" w:rsidTr="008A3509">
        <w:trPr>
          <w:jc w:val="center"/>
        </w:trPr>
        <w:tc>
          <w:tcPr>
            <w:tcW w:w="3886" w:type="dxa"/>
            <w:shd w:val="clear" w:color="auto" w:fill="auto"/>
          </w:tcPr>
          <w:p w:rsidR="0067341A" w:rsidRPr="008A3509" w:rsidRDefault="0067341A" w:rsidP="008A3509">
            <w:pPr>
              <w:suppressAutoHyphens/>
              <w:spacing w:line="360" w:lineRule="auto"/>
              <w:rPr>
                <w:sz w:val="20"/>
                <w:lang w:val="uk-UA"/>
              </w:rPr>
            </w:pPr>
            <w:r w:rsidRPr="008A3509">
              <w:rPr>
                <w:sz w:val="20"/>
                <w:lang w:val="uk-UA"/>
              </w:rPr>
              <w:t>Чистий прибуток</w:t>
            </w:r>
          </w:p>
        </w:tc>
        <w:tc>
          <w:tcPr>
            <w:tcW w:w="1701" w:type="dxa"/>
            <w:shd w:val="clear" w:color="auto" w:fill="auto"/>
          </w:tcPr>
          <w:p w:rsidR="0067341A" w:rsidRPr="008A3509" w:rsidRDefault="0067341A" w:rsidP="008A3509">
            <w:pPr>
              <w:suppressAutoHyphens/>
              <w:spacing w:line="360" w:lineRule="auto"/>
              <w:rPr>
                <w:sz w:val="20"/>
                <w:lang w:val="uk-UA"/>
              </w:rPr>
            </w:pPr>
            <w:r w:rsidRPr="008A3509">
              <w:rPr>
                <w:sz w:val="20"/>
                <w:lang w:val="uk-UA"/>
              </w:rPr>
              <w:t>EAR</w:t>
            </w:r>
          </w:p>
        </w:tc>
        <w:tc>
          <w:tcPr>
            <w:tcW w:w="1701" w:type="dxa"/>
            <w:shd w:val="clear" w:color="auto" w:fill="auto"/>
          </w:tcPr>
          <w:p w:rsidR="0067341A" w:rsidRPr="008A3509" w:rsidRDefault="0067341A" w:rsidP="008A3509">
            <w:pPr>
              <w:suppressAutoHyphens/>
              <w:spacing w:line="360" w:lineRule="auto"/>
              <w:rPr>
                <w:sz w:val="20"/>
                <w:lang w:val="uk-UA"/>
              </w:rPr>
            </w:pPr>
            <w:r w:rsidRPr="008A3509">
              <w:rPr>
                <w:sz w:val="20"/>
                <w:lang w:val="uk-UA"/>
              </w:rPr>
              <w:t>301,7</w:t>
            </w:r>
          </w:p>
        </w:tc>
        <w:tc>
          <w:tcPr>
            <w:tcW w:w="1643" w:type="dxa"/>
            <w:shd w:val="clear" w:color="auto" w:fill="auto"/>
          </w:tcPr>
          <w:p w:rsidR="0067341A" w:rsidRPr="008A3509" w:rsidRDefault="0067341A" w:rsidP="008A3509">
            <w:pPr>
              <w:suppressAutoHyphens/>
              <w:spacing w:line="360" w:lineRule="auto"/>
              <w:rPr>
                <w:sz w:val="20"/>
                <w:lang w:val="uk-UA"/>
              </w:rPr>
            </w:pPr>
            <w:r w:rsidRPr="008A3509">
              <w:rPr>
                <w:sz w:val="20"/>
                <w:lang w:val="uk-UA"/>
              </w:rPr>
              <w:t>647,0</w:t>
            </w:r>
          </w:p>
        </w:tc>
      </w:tr>
      <w:tr w:rsidR="0067341A" w:rsidRPr="008A3509" w:rsidTr="008A3509">
        <w:trPr>
          <w:jc w:val="center"/>
        </w:trPr>
        <w:tc>
          <w:tcPr>
            <w:tcW w:w="3886" w:type="dxa"/>
            <w:shd w:val="clear" w:color="auto" w:fill="auto"/>
          </w:tcPr>
          <w:p w:rsidR="0067341A" w:rsidRPr="008A3509" w:rsidRDefault="0067341A" w:rsidP="008A3509">
            <w:pPr>
              <w:suppressAutoHyphens/>
              <w:spacing w:line="360" w:lineRule="auto"/>
              <w:rPr>
                <w:sz w:val="20"/>
                <w:lang w:val="uk-UA"/>
              </w:rPr>
            </w:pPr>
            <w:r w:rsidRPr="008A3509">
              <w:rPr>
                <w:sz w:val="20"/>
                <w:lang w:val="uk-UA"/>
              </w:rPr>
              <w:t>Активи банку</w:t>
            </w:r>
          </w:p>
        </w:tc>
        <w:tc>
          <w:tcPr>
            <w:tcW w:w="1701" w:type="dxa"/>
            <w:shd w:val="clear" w:color="auto" w:fill="auto"/>
          </w:tcPr>
          <w:p w:rsidR="0067341A" w:rsidRPr="008A3509" w:rsidRDefault="0067341A" w:rsidP="008A3509">
            <w:pPr>
              <w:suppressAutoHyphens/>
              <w:spacing w:line="360" w:lineRule="auto"/>
              <w:rPr>
                <w:sz w:val="20"/>
                <w:lang w:val="uk-UA"/>
              </w:rPr>
            </w:pPr>
            <w:r w:rsidRPr="008A3509">
              <w:rPr>
                <w:sz w:val="20"/>
                <w:lang w:val="uk-UA"/>
              </w:rPr>
              <w:t>ASS</w:t>
            </w:r>
          </w:p>
        </w:tc>
        <w:tc>
          <w:tcPr>
            <w:tcW w:w="1701" w:type="dxa"/>
            <w:shd w:val="clear" w:color="auto" w:fill="auto"/>
          </w:tcPr>
          <w:p w:rsidR="0067341A" w:rsidRPr="008A3509" w:rsidRDefault="0067341A" w:rsidP="008A3509">
            <w:pPr>
              <w:suppressAutoHyphens/>
              <w:spacing w:line="360" w:lineRule="auto"/>
              <w:rPr>
                <w:sz w:val="20"/>
                <w:lang w:val="uk-UA"/>
              </w:rPr>
            </w:pPr>
            <w:r w:rsidRPr="008A3509">
              <w:rPr>
                <w:sz w:val="20"/>
                <w:lang w:val="uk-UA"/>
              </w:rPr>
              <w:t>174650,0</w:t>
            </w:r>
          </w:p>
        </w:tc>
        <w:tc>
          <w:tcPr>
            <w:tcW w:w="1643" w:type="dxa"/>
            <w:shd w:val="clear" w:color="auto" w:fill="auto"/>
          </w:tcPr>
          <w:p w:rsidR="0067341A" w:rsidRPr="008A3509" w:rsidRDefault="0067341A" w:rsidP="008A3509">
            <w:pPr>
              <w:suppressAutoHyphens/>
              <w:spacing w:line="360" w:lineRule="auto"/>
              <w:rPr>
                <w:sz w:val="20"/>
                <w:lang w:val="uk-UA"/>
              </w:rPr>
            </w:pPr>
            <w:r w:rsidRPr="008A3509">
              <w:rPr>
                <w:sz w:val="20"/>
                <w:lang w:val="uk-UA"/>
              </w:rPr>
              <w:t>151580,0</w:t>
            </w:r>
          </w:p>
        </w:tc>
      </w:tr>
      <w:tr w:rsidR="0067341A" w:rsidRPr="008A3509" w:rsidTr="008A3509">
        <w:trPr>
          <w:jc w:val="center"/>
        </w:trPr>
        <w:tc>
          <w:tcPr>
            <w:tcW w:w="3886" w:type="dxa"/>
            <w:shd w:val="clear" w:color="auto" w:fill="auto"/>
          </w:tcPr>
          <w:p w:rsidR="0067341A" w:rsidRPr="008A3509" w:rsidRDefault="0067341A" w:rsidP="008A3509">
            <w:pPr>
              <w:suppressAutoHyphens/>
              <w:spacing w:line="360" w:lineRule="auto"/>
              <w:rPr>
                <w:sz w:val="20"/>
                <w:lang w:val="uk-UA"/>
              </w:rPr>
            </w:pPr>
            <w:r w:rsidRPr="008A3509">
              <w:rPr>
                <w:sz w:val="20"/>
                <w:lang w:val="uk-UA"/>
              </w:rPr>
              <w:t>Загальний обсяг дивідендів</w:t>
            </w:r>
          </w:p>
        </w:tc>
        <w:tc>
          <w:tcPr>
            <w:tcW w:w="1701" w:type="dxa"/>
            <w:shd w:val="clear" w:color="auto" w:fill="auto"/>
          </w:tcPr>
          <w:p w:rsidR="0067341A" w:rsidRPr="008A3509" w:rsidRDefault="0067341A" w:rsidP="008A3509">
            <w:pPr>
              <w:suppressAutoHyphens/>
              <w:spacing w:line="360" w:lineRule="auto"/>
              <w:rPr>
                <w:sz w:val="20"/>
                <w:lang w:val="uk-UA"/>
              </w:rPr>
            </w:pPr>
            <w:r w:rsidRPr="008A3509">
              <w:rPr>
                <w:sz w:val="20"/>
                <w:lang w:val="uk-UA"/>
              </w:rPr>
              <w:t>D</w:t>
            </w:r>
          </w:p>
        </w:tc>
        <w:tc>
          <w:tcPr>
            <w:tcW w:w="1701" w:type="dxa"/>
            <w:shd w:val="clear" w:color="auto" w:fill="auto"/>
          </w:tcPr>
          <w:p w:rsidR="0067341A" w:rsidRPr="008A3509" w:rsidRDefault="0067341A" w:rsidP="008A3509">
            <w:pPr>
              <w:suppressAutoHyphens/>
              <w:spacing w:line="360" w:lineRule="auto"/>
              <w:rPr>
                <w:sz w:val="20"/>
                <w:lang w:val="uk-UA"/>
              </w:rPr>
            </w:pPr>
            <w:r w:rsidRPr="008A3509">
              <w:rPr>
                <w:sz w:val="20"/>
                <w:lang w:val="uk-UA"/>
              </w:rPr>
              <w:t>1,7</w:t>
            </w:r>
          </w:p>
        </w:tc>
        <w:tc>
          <w:tcPr>
            <w:tcW w:w="1643" w:type="dxa"/>
            <w:shd w:val="clear" w:color="auto" w:fill="auto"/>
          </w:tcPr>
          <w:p w:rsidR="0067341A" w:rsidRPr="008A3509" w:rsidRDefault="0067341A" w:rsidP="008A3509">
            <w:pPr>
              <w:suppressAutoHyphens/>
              <w:spacing w:line="360" w:lineRule="auto"/>
              <w:rPr>
                <w:sz w:val="20"/>
                <w:lang w:val="uk-UA"/>
              </w:rPr>
            </w:pPr>
            <w:r w:rsidRPr="008A3509">
              <w:rPr>
                <w:sz w:val="20"/>
                <w:lang w:val="uk-UA"/>
              </w:rPr>
              <w:t>5,8</w:t>
            </w:r>
          </w:p>
        </w:tc>
      </w:tr>
      <w:tr w:rsidR="0067341A" w:rsidRPr="008A3509" w:rsidTr="008A3509">
        <w:trPr>
          <w:jc w:val="center"/>
        </w:trPr>
        <w:tc>
          <w:tcPr>
            <w:tcW w:w="3886" w:type="dxa"/>
            <w:shd w:val="clear" w:color="auto" w:fill="auto"/>
          </w:tcPr>
          <w:p w:rsidR="0067341A" w:rsidRPr="008A3509" w:rsidRDefault="0067341A" w:rsidP="008A3509">
            <w:pPr>
              <w:suppressAutoHyphens/>
              <w:spacing w:line="360" w:lineRule="auto"/>
              <w:rPr>
                <w:sz w:val="20"/>
                <w:lang w:val="uk-UA"/>
              </w:rPr>
            </w:pPr>
            <w:r w:rsidRPr="008A3509">
              <w:rPr>
                <w:sz w:val="20"/>
                <w:lang w:val="uk-UA"/>
              </w:rPr>
              <w:t>Акціонерний капітал</w:t>
            </w:r>
          </w:p>
        </w:tc>
        <w:tc>
          <w:tcPr>
            <w:tcW w:w="1701" w:type="dxa"/>
            <w:shd w:val="clear" w:color="auto" w:fill="auto"/>
          </w:tcPr>
          <w:p w:rsidR="0067341A" w:rsidRPr="008A3509" w:rsidRDefault="0067341A" w:rsidP="008A3509">
            <w:pPr>
              <w:suppressAutoHyphens/>
              <w:spacing w:line="360" w:lineRule="auto"/>
              <w:rPr>
                <w:sz w:val="20"/>
                <w:lang w:val="uk-UA"/>
              </w:rPr>
            </w:pPr>
            <w:r w:rsidRPr="008A3509">
              <w:rPr>
                <w:sz w:val="20"/>
                <w:lang w:val="uk-UA"/>
              </w:rPr>
              <w:t>EQU</w:t>
            </w:r>
          </w:p>
        </w:tc>
        <w:tc>
          <w:tcPr>
            <w:tcW w:w="1701" w:type="dxa"/>
            <w:shd w:val="clear" w:color="auto" w:fill="auto"/>
          </w:tcPr>
          <w:p w:rsidR="0067341A" w:rsidRPr="008A3509" w:rsidRDefault="0067341A" w:rsidP="008A3509">
            <w:pPr>
              <w:suppressAutoHyphens/>
              <w:spacing w:line="360" w:lineRule="auto"/>
              <w:rPr>
                <w:sz w:val="20"/>
                <w:lang w:val="uk-UA"/>
              </w:rPr>
            </w:pPr>
            <w:r w:rsidRPr="008A3509">
              <w:rPr>
                <w:sz w:val="20"/>
                <w:lang w:val="uk-UA"/>
              </w:rPr>
              <w:t>17420,0</w:t>
            </w:r>
          </w:p>
        </w:tc>
        <w:tc>
          <w:tcPr>
            <w:tcW w:w="1643" w:type="dxa"/>
            <w:shd w:val="clear" w:color="auto" w:fill="auto"/>
          </w:tcPr>
          <w:p w:rsidR="0067341A" w:rsidRPr="008A3509" w:rsidRDefault="0067341A" w:rsidP="008A3509">
            <w:pPr>
              <w:suppressAutoHyphens/>
              <w:spacing w:line="360" w:lineRule="auto"/>
              <w:rPr>
                <w:sz w:val="20"/>
                <w:lang w:val="uk-UA"/>
              </w:rPr>
            </w:pPr>
            <w:r w:rsidRPr="008A3509">
              <w:rPr>
                <w:sz w:val="20"/>
                <w:lang w:val="uk-UA"/>
              </w:rPr>
              <w:t>17420,0</w:t>
            </w:r>
          </w:p>
        </w:tc>
      </w:tr>
      <w:tr w:rsidR="0067341A" w:rsidRPr="008A3509" w:rsidTr="008A3509">
        <w:trPr>
          <w:jc w:val="center"/>
        </w:trPr>
        <w:tc>
          <w:tcPr>
            <w:tcW w:w="3886" w:type="dxa"/>
            <w:shd w:val="clear" w:color="auto" w:fill="auto"/>
          </w:tcPr>
          <w:p w:rsidR="0067341A" w:rsidRPr="008A3509" w:rsidRDefault="0067341A" w:rsidP="008A3509">
            <w:pPr>
              <w:suppressAutoHyphens/>
              <w:spacing w:line="360" w:lineRule="auto"/>
              <w:rPr>
                <w:sz w:val="20"/>
                <w:lang w:val="uk-UA"/>
              </w:rPr>
            </w:pPr>
            <w:r w:rsidRPr="008A3509">
              <w:rPr>
                <w:sz w:val="20"/>
                <w:lang w:val="uk-UA"/>
              </w:rPr>
              <w:t>Відсоткові доходи</w:t>
            </w:r>
          </w:p>
        </w:tc>
        <w:tc>
          <w:tcPr>
            <w:tcW w:w="1701" w:type="dxa"/>
            <w:shd w:val="clear" w:color="auto" w:fill="auto"/>
          </w:tcPr>
          <w:p w:rsidR="0067341A" w:rsidRPr="008A3509" w:rsidRDefault="0067341A" w:rsidP="008A3509">
            <w:pPr>
              <w:suppressAutoHyphens/>
              <w:spacing w:line="360" w:lineRule="auto"/>
              <w:rPr>
                <w:sz w:val="20"/>
                <w:lang w:val="uk-UA"/>
              </w:rPr>
            </w:pPr>
            <w:r w:rsidRPr="008A3509">
              <w:rPr>
                <w:sz w:val="20"/>
                <w:lang w:val="uk-UA"/>
              </w:rPr>
              <w:t>INC</w:t>
            </w:r>
          </w:p>
        </w:tc>
        <w:tc>
          <w:tcPr>
            <w:tcW w:w="1701" w:type="dxa"/>
            <w:shd w:val="clear" w:color="auto" w:fill="auto"/>
          </w:tcPr>
          <w:p w:rsidR="0067341A" w:rsidRPr="008A3509" w:rsidRDefault="0067341A" w:rsidP="008A3509">
            <w:pPr>
              <w:suppressAutoHyphens/>
              <w:spacing w:line="360" w:lineRule="auto"/>
              <w:rPr>
                <w:sz w:val="20"/>
                <w:lang w:val="uk-UA"/>
              </w:rPr>
            </w:pPr>
            <w:r w:rsidRPr="008A3509">
              <w:rPr>
                <w:sz w:val="20"/>
                <w:lang w:val="uk-UA"/>
              </w:rPr>
              <w:t>10474,0</w:t>
            </w:r>
          </w:p>
        </w:tc>
        <w:tc>
          <w:tcPr>
            <w:tcW w:w="1643" w:type="dxa"/>
            <w:shd w:val="clear" w:color="auto" w:fill="auto"/>
          </w:tcPr>
          <w:p w:rsidR="0067341A" w:rsidRPr="008A3509" w:rsidRDefault="0067341A" w:rsidP="008A3509">
            <w:pPr>
              <w:suppressAutoHyphens/>
              <w:spacing w:line="360" w:lineRule="auto"/>
              <w:rPr>
                <w:sz w:val="20"/>
                <w:lang w:val="uk-UA"/>
              </w:rPr>
            </w:pPr>
            <w:r w:rsidRPr="008A3509">
              <w:rPr>
                <w:sz w:val="20"/>
                <w:lang w:val="uk-UA"/>
              </w:rPr>
              <w:t>11948,0</w:t>
            </w:r>
          </w:p>
        </w:tc>
      </w:tr>
      <w:tr w:rsidR="0067341A" w:rsidRPr="008A3509" w:rsidTr="008A3509">
        <w:trPr>
          <w:jc w:val="center"/>
        </w:trPr>
        <w:tc>
          <w:tcPr>
            <w:tcW w:w="3886" w:type="dxa"/>
            <w:shd w:val="clear" w:color="auto" w:fill="auto"/>
          </w:tcPr>
          <w:p w:rsidR="0067341A" w:rsidRPr="008A3509" w:rsidRDefault="0067341A" w:rsidP="008A3509">
            <w:pPr>
              <w:suppressAutoHyphens/>
              <w:spacing w:line="360" w:lineRule="auto"/>
              <w:rPr>
                <w:sz w:val="20"/>
                <w:lang w:val="uk-UA"/>
              </w:rPr>
            </w:pPr>
            <w:r w:rsidRPr="008A3509">
              <w:rPr>
                <w:sz w:val="20"/>
                <w:lang w:val="uk-UA"/>
              </w:rPr>
              <w:t>Доходні активи</w:t>
            </w:r>
          </w:p>
        </w:tc>
        <w:tc>
          <w:tcPr>
            <w:tcW w:w="1701" w:type="dxa"/>
            <w:shd w:val="clear" w:color="auto" w:fill="auto"/>
          </w:tcPr>
          <w:p w:rsidR="0067341A" w:rsidRPr="008A3509" w:rsidRDefault="0067341A" w:rsidP="008A3509">
            <w:pPr>
              <w:suppressAutoHyphens/>
              <w:spacing w:line="360" w:lineRule="auto"/>
              <w:rPr>
                <w:sz w:val="20"/>
                <w:lang w:val="uk-UA"/>
              </w:rPr>
            </w:pPr>
            <w:r w:rsidRPr="008A3509">
              <w:rPr>
                <w:sz w:val="20"/>
                <w:lang w:val="uk-UA" w:bidi="he-IL"/>
              </w:rPr>
              <w:t>EARּASS</w:t>
            </w:r>
          </w:p>
        </w:tc>
        <w:tc>
          <w:tcPr>
            <w:tcW w:w="1701" w:type="dxa"/>
            <w:shd w:val="clear" w:color="auto" w:fill="auto"/>
          </w:tcPr>
          <w:p w:rsidR="0067341A" w:rsidRPr="008A3509" w:rsidRDefault="0067341A" w:rsidP="008A3509">
            <w:pPr>
              <w:suppressAutoHyphens/>
              <w:spacing w:line="360" w:lineRule="auto"/>
              <w:rPr>
                <w:sz w:val="20"/>
                <w:lang w:val="uk-UA"/>
              </w:rPr>
            </w:pPr>
            <w:r w:rsidRPr="008A3509">
              <w:rPr>
                <w:sz w:val="20"/>
                <w:lang w:val="uk-UA"/>
              </w:rPr>
              <w:t>78343,0</w:t>
            </w:r>
          </w:p>
        </w:tc>
        <w:tc>
          <w:tcPr>
            <w:tcW w:w="1643" w:type="dxa"/>
            <w:shd w:val="clear" w:color="auto" w:fill="auto"/>
          </w:tcPr>
          <w:p w:rsidR="0067341A" w:rsidRPr="008A3509" w:rsidRDefault="0067341A" w:rsidP="008A3509">
            <w:pPr>
              <w:suppressAutoHyphens/>
              <w:spacing w:line="360" w:lineRule="auto"/>
              <w:rPr>
                <w:sz w:val="20"/>
                <w:lang w:val="uk-UA"/>
              </w:rPr>
            </w:pPr>
            <w:r w:rsidRPr="008A3509">
              <w:rPr>
                <w:sz w:val="20"/>
                <w:lang w:val="uk-UA"/>
              </w:rPr>
              <w:t>90030,0</w:t>
            </w:r>
          </w:p>
        </w:tc>
      </w:tr>
      <w:tr w:rsidR="0067341A" w:rsidRPr="008A3509" w:rsidTr="008A3509">
        <w:trPr>
          <w:jc w:val="center"/>
        </w:trPr>
        <w:tc>
          <w:tcPr>
            <w:tcW w:w="3886" w:type="dxa"/>
            <w:shd w:val="clear" w:color="auto" w:fill="auto"/>
          </w:tcPr>
          <w:p w:rsidR="0067341A" w:rsidRPr="008A3509" w:rsidRDefault="0067341A" w:rsidP="008A3509">
            <w:pPr>
              <w:suppressAutoHyphens/>
              <w:spacing w:line="360" w:lineRule="auto"/>
              <w:rPr>
                <w:sz w:val="20"/>
                <w:lang w:val="uk-UA"/>
              </w:rPr>
            </w:pPr>
            <w:r w:rsidRPr="008A3509">
              <w:rPr>
                <w:sz w:val="20"/>
                <w:lang w:val="uk-UA"/>
              </w:rPr>
              <w:t>Відсоткові видатки</w:t>
            </w:r>
          </w:p>
        </w:tc>
        <w:tc>
          <w:tcPr>
            <w:tcW w:w="1701" w:type="dxa"/>
            <w:shd w:val="clear" w:color="auto" w:fill="auto"/>
          </w:tcPr>
          <w:p w:rsidR="0067341A" w:rsidRPr="008A3509" w:rsidRDefault="0067341A" w:rsidP="008A3509">
            <w:pPr>
              <w:suppressAutoHyphens/>
              <w:spacing w:line="360" w:lineRule="auto"/>
              <w:rPr>
                <w:sz w:val="20"/>
                <w:lang w:val="uk-UA"/>
              </w:rPr>
            </w:pPr>
            <w:r w:rsidRPr="008A3509">
              <w:rPr>
                <w:sz w:val="20"/>
                <w:lang w:val="uk-UA"/>
              </w:rPr>
              <w:t>EXP</w:t>
            </w:r>
          </w:p>
        </w:tc>
        <w:tc>
          <w:tcPr>
            <w:tcW w:w="1701" w:type="dxa"/>
            <w:shd w:val="clear" w:color="auto" w:fill="auto"/>
          </w:tcPr>
          <w:p w:rsidR="0067341A" w:rsidRPr="008A3509" w:rsidRDefault="0067341A" w:rsidP="008A3509">
            <w:pPr>
              <w:suppressAutoHyphens/>
              <w:spacing w:line="360" w:lineRule="auto"/>
              <w:rPr>
                <w:sz w:val="20"/>
                <w:lang w:val="uk-UA"/>
              </w:rPr>
            </w:pPr>
            <w:r w:rsidRPr="008A3509">
              <w:rPr>
                <w:sz w:val="20"/>
                <w:lang w:val="uk-UA"/>
              </w:rPr>
              <w:t>10368,0</w:t>
            </w:r>
          </w:p>
        </w:tc>
        <w:tc>
          <w:tcPr>
            <w:tcW w:w="1643" w:type="dxa"/>
            <w:shd w:val="clear" w:color="auto" w:fill="auto"/>
          </w:tcPr>
          <w:p w:rsidR="0067341A" w:rsidRPr="008A3509" w:rsidRDefault="0067341A" w:rsidP="008A3509">
            <w:pPr>
              <w:suppressAutoHyphens/>
              <w:spacing w:line="360" w:lineRule="auto"/>
              <w:rPr>
                <w:sz w:val="20"/>
                <w:lang w:val="uk-UA"/>
              </w:rPr>
            </w:pPr>
            <w:r w:rsidRPr="008A3509">
              <w:rPr>
                <w:sz w:val="20"/>
                <w:lang w:val="uk-UA"/>
              </w:rPr>
              <w:t>10665,0</w:t>
            </w:r>
          </w:p>
        </w:tc>
      </w:tr>
      <w:tr w:rsidR="0067341A" w:rsidRPr="008A3509" w:rsidTr="008A3509">
        <w:trPr>
          <w:jc w:val="center"/>
        </w:trPr>
        <w:tc>
          <w:tcPr>
            <w:tcW w:w="3886" w:type="dxa"/>
            <w:shd w:val="clear" w:color="auto" w:fill="auto"/>
          </w:tcPr>
          <w:p w:rsidR="0067341A" w:rsidRPr="008A3509" w:rsidRDefault="0067341A" w:rsidP="008A3509">
            <w:pPr>
              <w:suppressAutoHyphens/>
              <w:spacing w:line="360" w:lineRule="auto"/>
              <w:rPr>
                <w:sz w:val="20"/>
                <w:lang w:val="uk-UA"/>
              </w:rPr>
            </w:pPr>
            <w:r w:rsidRPr="008A3509">
              <w:rPr>
                <w:sz w:val="20"/>
                <w:lang w:val="uk-UA"/>
              </w:rPr>
              <w:t>Пасиви, за якими сплачуються відсотки</w:t>
            </w:r>
          </w:p>
        </w:tc>
        <w:tc>
          <w:tcPr>
            <w:tcW w:w="1701" w:type="dxa"/>
            <w:shd w:val="clear" w:color="auto" w:fill="auto"/>
          </w:tcPr>
          <w:p w:rsidR="0067341A" w:rsidRPr="008A3509" w:rsidRDefault="0067341A" w:rsidP="008A3509">
            <w:pPr>
              <w:suppressAutoHyphens/>
              <w:spacing w:line="360" w:lineRule="auto"/>
              <w:rPr>
                <w:sz w:val="20"/>
                <w:lang w:val="uk-UA"/>
              </w:rPr>
            </w:pPr>
            <w:r w:rsidRPr="008A3509">
              <w:rPr>
                <w:sz w:val="20"/>
                <w:lang w:val="uk-UA" w:bidi="he-IL"/>
              </w:rPr>
              <w:t>EXPּLIA</w:t>
            </w:r>
          </w:p>
        </w:tc>
        <w:tc>
          <w:tcPr>
            <w:tcW w:w="1701" w:type="dxa"/>
            <w:shd w:val="clear" w:color="auto" w:fill="auto"/>
          </w:tcPr>
          <w:p w:rsidR="0067341A" w:rsidRPr="008A3509" w:rsidRDefault="0067341A" w:rsidP="008A3509">
            <w:pPr>
              <w:suppressAutoHyphens/>
              <w:spacing w:line="360" w:lineRule="auto"/>
              <w:rPr>
                <w:sz w:val="20"/>
                <w:lang w:val="uk-UA"/>
              </w:rPr>
            </w:pPr>
            <w:r w:rsidRPr="008A3509">
              <w:rPr>
                <w:sz w:val="20"/>
                <w:lang w:val="uk-UA"/>
              </w:rPr>
              <w:t>132127,0</w:t>
            </w:r>
          </w:p>
        </w:tc>
        <w:tc>
          <w:tcPr>
            <w:tcW w:w="1643" w:type="dxa"/>
            <w:shd w:val="clear" w:color="auto" w:fill="auto"/>
          </w:tcPr>
          <w:p w:rsidR="0067341A" w:rsidRPr="008A3509" w:rsidRDefault="0067341A" w:rsidP="008A3509">
            <w:pPr>
              <w:suppressAutoHyphens/>
              <w:spacing w:line="360" w:lineRule="auto"/>
              <w:rPr>
                <w:sz w:val="20"/>
                <w:lang w:val="uk-UA"/>
              </w:rPr>
            </w:pPr>
            <w:r w:rsidRPr="008A3509">
              <w:rPr>
                <w:sz w:val="20"/>
                <w:lang w:val="uk-UA"/>
              </w:rPr>
              <w:t>131180,0</w:t>
            </w:r>
          </w:p>
        </w:tc>
      </w:tr>
    </w:tbl>
    <w:p w:rsidR="0067341A" w:rsidRPr="00ED5526" w:rsidRDefault="0067341A" w:rsidP="00ED5526">
      <w:pPr>
        <w:suppressAutoHyphens/>
        <w:spacing w:line="360" w:lineRule="auto"/>
        <w:ind w:firstLine="709"/>
        <w:jc w:val="both"/>
        <w:rPr>
          <w:sz w:val="28"/>
          <w:szCs w:val="28"/>
          <w:lang w:val="uk-UA"/>
        </w:rPr>
      </w:pPr>
    </w:p>
    <w:p w:rsidR="0067341A" w:rsidRPr="00ED5526" w:rsidRDefault="0067341A" w:rsidP="00ED5526">
      <w:pPr>
        <w:numPr>
          <w:ilvl w:val="0"/>
          <w:numId w:val="29"/>
        </w:numPr>
        <w:suppressAutoHyphens/>
        <w:spacing w:line="360" w:lineRule="auto"/>
        <w:ind w:left="0" w:firstLine="709"/>
        <w:jc w:val="both"/>
        <w:rPr>
          <w:sz w:val="28"/>
          <w:szCs w:val="28"/>
          <w:lang w:val="uk-UA"/>
        </w:rPr>
      </w:pPr>
      <w:r w:rsidRPr="00ED5526">
        <w:rPr>
          <w:sz w:val="28"/>
          <w:szCs w:val="28"/>
          <w:lang w:val="uk-UA"/>
        </w:rPr>
        <w:t xml:space="preserve">Визначення </w:t>
      </w:r>
      <w:r w:rsidRPr="00ED5526">
        <w:rPr>
          <w:bCs/>
          <w:iCs/>
          <w:sz w:val="28"/>
          <w:szCs w:val="28"/>
          <w:lang w:val="uk-UA"/>
        </w:rPr>
        <w:t>ROA</w:t>
      </w:r>
      <w:r w:rsidRPr="00ED5526">
        <w:rPr>
          <w:sz w:val="28"/>
          <w:szCs w:val="28"/>
          <w:lang w:val="uk-UA"/>
        </w:rPr>
        <w:t>:</w:t>
      </w:r>
    </w:p>
    <w:p w:rsidR="004E3AAA" w:rsidRPr="00ED5526" w:rsidRDefault="004E3AAA" w:rsidP="00ED5526">
      <w:pPr>
        <w:suppressAutoHyphens/>
        <w:spacing w:line="360" w:lineRule="auto"/>
        <w:ind w:firstLine="709"/>
        <w:jc w:val="both"/>
        <w:rPr>
          <w:sz w:val="28"/>
          <w:szCs w:val="28"/>
          <w:lang w:val="uk-UA"/>
        </w:rPr>
      </w:pPr>
    </w:p>
    <w:p w:rsidR="0067341A" w:rsidRPr="00ED5526" w:rsidRDefault="00567485" w:rsidP="00ED5526">
      <w:pPr>
        <w:suppressAutoHyphens/>
        <w:spacing w:line="360" w:lineRule="auto"/>
        <w:ind w:firstLine="709"/>
        <w:jc w:val="both"/>
        <w:rPr>
          <w:sz w:val="28"/>
          <w:szCs w:val="28"/>
          <w:lang w:val="uk-UA"/>
        </w:rPr>
      </w:pPr>
      <w:r w:rsidRPr="00ED5526">
        <w:rPr>
          <w:sz w:val="28"/>
          <w:szCs w:val="28"/>
          <w:lang w:val="uk-UA"/>
        </w:rPr>
        <w:t>на 01.01.06</w:t>
      </w:r>
      <w:r w:rsidR="0067341A" w:rsidRPr="00ED5526">
        <w:rPr>
          <w:sz w:val="28"/>
          <w:szCs w:val="28"/>
          <w:lang w:val="uk-UA"/>
        </w:rPr>
        <w:t xml:space="preserve">.: </w:t>
      </w:r>
      <w:r w:rsidR="0067341A" w:rsidRPr="00ED5526">
        <w:rPr>
          <w:bCs/>
          <w:iCs/>
          <w:sz w:val="28"/>
          <w:szCs w:val="28"/>
          <w:lang w:val="uk-UA"/>
        </w:rPr>
        <w:t>ROA</w:t>
      </w:r>
      <w:r w:rsidR="0067341A" w:rsidRPr="00ED5526">
        <w:rPr>
          <w:sz w:val="28"/>
          <w:szCs w:val="28"/>
          <w:lang w:val="uk-UA"/>
        </w:rPr>
        <w:t xml:space="preserve"> = 301,7/174650 = 0,00172;</w:t>
      </w:r>
    </w:p>
    <w:p w:rsidR="0067341A" w:rsidRPr="00ED5526" w:rsidRDefault="00567485" w:rsidP="00ED5526">
      <w:pPr>
        <w:suppressAutoHyphens/>
        <w:spacing w:line="360" w:lineRule="auto"/>
        <w:ind w:firstLine="709"/>
        <w:jc w:val="both"/>
        <w:rPr>
          <w:sz w:val="28"/>
          <w:szCs w:val="28"/>
          <w:lang w:val="uk-UA"/>
        </w:rPr>
      </w:pPr>
      <w:r w:rsidRPr="00ED5526">
        <w:rPr>
          <w:sz w:val="28"/>
          <w:szCs w:val="28"/>
          <w:lang w:val="uk-UA"/>
        </w:rPr>
        <w:t>на 01.01.07</w:t>
      </w:r>
      <w:r w:rsidR="0067341A" w:rsidRPr="00ED5526">
        <w:rPr>
          <w:sz w:val="28"/>
          <w:szCs w:val="28"/>
          <w:lang w:val="uk-UA"/>
        </w:rPr>
        <w:t xml:space="preserve">.: </w:t>
      </w:r>
      <w:r w:rsidR="0067341A" w:rsidRPr="00ED5526">
        <w:rPr>
          <w:bCs/>
          <w:iCs/>
          <w:sz w:val="28"/>
          <w:szCs w:val="28"/>
          <w:lang w:val="uk-UA"/>
        </w:rPr>
        <w:t>ROA</w:t>
      </w:r>
      <w:r w:rsidR="0067341A" w:rsidRPr="00ED5526">
        <w:rPr>
          <w:sz w:val="28"/>
          <w:szCs w:val="28"/>
          <w:lang w:val="uk-UA"/>
        </w:rPr>
        <w:t xml:space="preserve"> = 647/151580 = 0,004268.</w:t>
      </w:r>
    </w:p>
    <w:p w:rsidR="004E3AAA" w:rsidRPr="00ED5526" w:rsidRDefault="004E3AAA" w:rsidP="00ED5526">
      <w:pPr>
        <w:suppressAutoHyphens/>
        <w:spacing w:line="360" w:lineRule="auto"/>
        <w:ind w:firstLine="709"/>
        <w:jc w:val="both"/>
        <w:rPr>
          <w:sz w:val="28"/>
          <w:szCs w:val="28"/>
          <w:lang w:val="en-US"/>
        </w:rPr>
      </w:pPr>
    </w:p>
    <w:p w:rsidR="0067341A" w:rsidRPr="00ED5526" w:rsidRDefault="0067341A" w:rsidP="00ED5526">
      <w:pPr>
        <w:suppressAutoHyphens/>
        <w:spacing w:line="360" w:lineRule="auto"/>
        <w:ind w:firstLine="709"/>
        <w:jc w:val="both"/>
        <w:rPr>
          <w:sz w:val="28"/>
          <w:szCs w:val="28"/>
          <w:lang w:val="uk-UA"/>
        </w:rPr>
      </w:pPr>
      <w:r w:rsidRPr="00ED5526">
        <w:rPr>
          <w:sz w:val="28"/>
          <w:szCs w:val="28"/>
          <w:lang w:val="uk-UA"/>
        </w:rPr>
        <w:t xml:space="preserve">Тобто здатність </w:t>
      </w:r>
      <w:r w:rsidR="00486F8E" w:rsidRPr="00ED5526">
        <w:rPr>
          <w:sz w:val="28"/>
          <w:lang w:val="uk-UA"/>
        </w:rPr>
        <w:t xml:space="preserve">ВАТ АБ </w:t>
      </w:r>
      <w:r w:rsidR="00ED5526">
        <w:rPr>
          <w:sz w:val="28"/>
          <w:lang w:val="uk-UA"/>
        </w:rPr>
        <w:t>"</w:t>
      </w:r>
      <w:r w:rsidR="00486F8E" w:rsidRPr="00ED5526">
        <w:rPr>
          <w:sz w:val="28"/>
          <w:lang w:val="uk-UA"/>
        </w:rPr>
        <w:t>Укргазбанк</w:t>
      </w:r>
      <w:r w:rsidR="00ED5526">
        <w:rPr>
          <w:sz w:val="28"/>
          <w:lang w:val="uk-UA"/>
        </w:rPr>
        <w:t>"</w:t>
      </w:r>
      <w:r w:rsidRPr="00ED5526">
        <w:rPr>
          <w:sz w:val="28"/>
          <w:szCs w:val="28"/>
          <w:lang w:val="uk-UA"/>
        </w:rPr>
        <w:t xml:space="preserve"> наростити капітал з погляду підвищення рентабельності активів збільшилась за 200</w:t>
      </w:r>
      <w:r w:rsidR="00A3412E" w:rsidRPr="00ED5526">
        <w:rPr>
          <w:sz w:val="28"/>
          <w:szCs w:val="28"/>
          <w:lang w:val="uk-UA"/>
        </w:rPr>
        <w:t>6</w:t>
      </w:r>
      <w:r w:rsidRPr="00ED5526">
        <w:rPr>
          <w:sz w:val="28"/>
          <w:szCs w:val="28"/>
          <w:lang w:val="uk-UA"/>
        </w:rPr>
        <w:t xml:space="preserve"> рік.</w:t>
      </w:r>
    </w:p>
    <w:p w:rsidR="0067341A" w:rsidRPr="00ED5526" w:rsidRDefault="0067341A" w:rsidP="00ED5526">
      <w:pPr>
        <w:numPr>
          <w:ilvl w:val="0"/>
          <w:numId w:val="29"/>
        </w:numPr>
        <w:suppressAutoHyphens/>
        <w:spacing w:line="360" w:lineRule="auto"/>
        <w:ind w:left="0" w:firstLine="709"/>
        <w:jc w:val="both"/>
        <w:rPr>
          <w:sz w:val="28"/>
          <w:szCs w:val="28"/>
          <w:lang w:val="uk-UA"/>
        </w:rPr>
      </w:pPr>
      <w:r w:rsidRPr="00ED5526">
        <w:rPr>
          <w:sz w:val="28"/>
          <w:szCs w:val="28"/>
          <w:lang w:val="uk-UA"/>
        </w:rPr>
        <w:t xml:space="preserve">Визначення </w:t>
      </w:r>
      <w:r w:rsidRPr="00ED5526">
        <w:rPr>
          <w:bCs/>
          <w:iCs/>
          <w:sz w:val="28"/>
          <w:szCs w:val="28"/>
          <w:lang w:val="uk-UA"/>
        </w:rPr>
        <w:t>DRP</w:t>
      </w:r>
      <w:r w:rsidRPr="00ED5526">
        <w:rPr>
          <w:sz w:val="28"/>
          <w:szCs w:val="28"/>
          <w:lang w:val="uk-UA"/>
        </w:rPr>
        <w:t>:</w:t>
      </w:r>
    </w:p>
    <w:p w:rsidR="004E3AAA" w:rsidRPr="00ED5526" w:rsidRDefault="004E3AAA" w:rsidP="00ED5526">
      <w:pPr>
        <w:suppressAutoHyphens/>
        <w:spacing w:line="360" w:lineRule="auto"/>
        <w:ind w:firstLine="709"/>
        <w:jc w:val="both"/>
        <w:rPr>
          <w:sz w:val="28"/>
          <w:szCs w:val="28"/>
          <w:lang w:val="en-US"/>
        </w:rPr>
      </w:pPr>
    </w:p>
    <w:p w:rsidR="0067341A" w:rsidRPr="00ED5526" w:rsidRDefault="0067341A" w:rsidP="00ED5526">
      <w:pPr>
        <w:suppressAutoHyphens/>
        <w:spacing w:line="360" w:lineRule="auto"/>
        <w:ind w:firstLine="709"/>
        <w:jc w:val="both"/>
        <w:rPr>
          <w:sz w:val="28"/>
          <w:szCs w:val="28"/>
          <w:lang w:val="uk-UA"/>
        </w:rPr>
      </w:pPr>
      <w:r w:rsidRPr="00ED5526">
        <w:rPr>
          <w:sz w:val="28"/>
          <w:szCs w:val="28"/>
          <w:lang w:val="uk-UA"/>
        </w:rPr>
        <w:t>на 01.01.0</w:t>
      </w:r>
      <w:r w:rsidR="00567485" w:rsidRPr="00ED5526">
        <w:rPr>
          <w:sz w:val="28"/>
          <w:szCs w:val="28"/>
          <w:lang w:val="uk-UA"/>
        </w:rPr>
        <w:t>6</w:t>
      </w:r>
      <w:r w:rsidRPr="00ED5526">
        <w:rPr>
          <w:sz w:val="28"/>
          <w:szCs w:val="28"/>
          <w:lang w:val="uk-UA"/>
        </w:rPr>
        <w:t xml:space="preserve">.: </w:t>
      </w:r>
      <w:r w:rsidRPr="00ED5526">
        <w:rPr>
          <w:bCs/>
          <w:iCs/>
          <w:sz w:val="28"/>
          <w:szCs w:val="28"/>
          <w:lang w:val="uk-UA"/>
        </w:rPr>
        <w:t>DRP</w:t>
      </w:r>
      <w:r w:rsidRPr="00ED5526">
        <w:rPr>
          <w:sz w:val="28"/>
          <w:szCs w:val="28"/>
          <w:lang w:val="uk-UA"/>
        </w:rPr>
        <w:t xml:space="preserve"> = 1,742/301,7 = 0,006;</w:t>
      </w:r>
    </w:p>
    <w:p w:rsidR="0067341A" w:rsidRPr="00ED5526" w:rsidRDefault="0067341A" w:rsidP="00ED5526">
      <w:pPr>
        <w:suppressAutoHyphens/>
        <w:spacing w:line="360" w:lineRule="auto"/>
        <w:ind w:firstLine="709"/>
        <w:jc w:val="both"/>
        <w:rPr>
          <w:sz w:val="28"/>
          <w:szCs w:val="28"/>
          <w:lang w:val="en-US"/>
        </w:rPr>
      </w:pPr>
      <w:r w:rsidRPr="00ED5526">
        <w:rPr>
          <w:sz w:val="28"/>
          <w:szCs w:val="28"/>
          <w:lang w:val="uk-UA"/>
        </w:rPr>
        <w:t>на 01.01.0</w:t>
      </w:r>
      <w:r w:rsidR="00567485" w:rsidRPr="00ED5526">
        <w:rPr>
          <w:sz w:val="28"/>
          <w:szCs w:val="28"/>
          <w:lang w:val="uk-UA"/>
        </w:rPr>
        <w:t>7</w:t>
      </w:r>
      <w:r w:rsidRPr="00ED5526">
        <w:rPr>
          <w:sz w:val="28"/>
          <w:szCs w:val="28"/>
          <w:lang w:val="uk-UA"/>
        </w:rPr>
        <w:t xml:space="preserve">.: </w:t>
      </w:r>
      <w:r w:rsidRPr="00ED5526">
        <w:rPr>
          <w:bCs/>
          <w:iCs/>
          <w:sz w:val="28"/>
          <w:szCs w:val="28"/>
          <w:lang w:val="uk-UA"/>
        </w:rPr>
        <w:t>DRP</w:t>
      </w:r>
      <w:r w:rsidRPr="00ED5526">
        <w:rPr>
          <w:sz w:val="28"/>
          <w:szCs w:val="28"/>
          <w:lang w:val="uk-UA"/>
        </w:rPr>
        <w:t xml:space="preserve"> = 5,823/647 = 0,009.</w:t>
      </w:r>
    </w:p>
    <w:p w:rsidR="004E3AAA" w:rsidRPr="00ED5526" w:rsidRDefault="004E3AAA" w:rsidP="00ED5526">
      <w:pPr>
        <w:suppressAutoHyphens/>
        <w:spacing w:line="360" w:lineRule="auto"/>
        <w:ind w:firstLine="709"/>
        <w:jc w:val="both"/>
        <w:rPr>
          <w:sz w:val="28"/>
          <w:szCs w:val="28"/>
          <w:lang w:val="en-US"/>
        </w:rPr>
      </w:pPr>
    </w:p>
    <w:p w:rsidR="002648AD" w:rsidRDefault="002648AD">
      <w:pPr>
        <w:rPr>
          <w:sz w:val="28"/>
          <w:szCs w:val="28"/>
          <w:lang w:val="uk-UA"/>
        </w:rPr>
      </w:pPr>
      <w:r>
        <w:rPr>
          <w:sz w:val="28"/>
          <w:szCs w:val="28"/>
          <w:lang w:val="uk-UA"/>
        </w:rPr>
        <w:br w:type="page"/>
      </w:r>
    </w:p>
    <w:p w:rsidR="0067341A" w:rsidRPr="00ED5526" w:rsidRDefault="0067341A" w:rsidP="00ED5526">
      <w:pPr>
        <w:numPr>
          <w:ilvl w:val="0"/>
          <w:numId w:val="29"/>
        </w:numPr>
        <w:suppressAutoHyphens/>
        <w:spacing w:line="360" w:lineRule="auto"/>
        <w:ind w:left="0" w:firstLine="709"/>
        <w:jc w:val="both"/>
        <w:rPr>
          <w:sz w:val="28"/>
          <w:szCs w:val="28"/>
          <w:lang w:val="uk-UA"/>
        </w:rPr>
      </w:pPr>
      <w:r w:rsidRPr="00ED5526">
        <w:rPr>
          <w:sz w:val="28"/>
          <w:szCs w:val="28"/>
          <w:lang w:val="uk-UA"/>
        </w:rPr>
        <w:t xml:space="preserve">Визначення </w:t>
      </w:r>
      <w:r w:rsidRPr="00ED5526">
        <w:rPr>
          <w:bCs/>
          <w:iCs/>
          <w:sz w:val="28"/>
          <w:szCs w:val="28"/>
          <w:lang w:val="uk-UA"/>
        </w:rPr>
        <w:t>ROE</w:t>
      </w:r>
      <w:r w:rsidRPr="00ED5526">
        <w:rPr>
          <w:sz w:val="28"/>
          <w:szCs w:val="28"/>
          <w:lang w:val="uk-UA"/>
        </w:rPr>
        <w:t>:</w:t>
      </w:r>
    </w:p>
    <w:p w:rsidR="004E3AAA" w:rsidRPr="00ED5526" w:rsidRDefault="004E3AAA" w:rsidP="00ED5526">
      <w:pPr>
        <w:suppressAutoHyphens/>
        <w:spacing w:line="360" w:lineRule="auto"/>
        <w:ind w:firstLine="709"/>
        <w:jc w:val="both"/>
        <w:rPr>
          <w:sz w:val="28"/>
          <w:szCs w:val="28"/>
          <w:lang w:val="en-US"/>
        </w:rPr>
      </w:pPr>
    </w:p>
    <w:p w:rsidR="0067341A" w:rsidRPr="00ED5526" w:rsidRDefault="00567485" w:rsidP="00ED5526">
      <w:pPr>
        <w:suppressAutoHyphens/>
        <w:spacing w:line="360" w:lineRule="auto"/>
        <w:ind w:firstLine="709"/>
        <w:jc w:val="both"/>
        <w:rPr>
          <w:sz w:val="28"/>
          <w:szCs w:val="28"/>
          <w:lang w:val="uk-UA"/>
        </w:rPr>
      </w:pPr>
      <w:r w:rsidRPr="00ED5526">
        <w:rPr>
          <w:sz w:val="28"/>
          <w:szCs w:val="28"/>
          <w:lang w:val="uk-UA"/>
        </w:rPr>
        <w:t>на 01.01.06</w:t>
      </w:r>
      <w:r w:rsidR="0067341A" w:rsidRPr="00ED5526">
        <w:rPr>
          <w:sz w:val="28"/>
          <w:szCs w:val="28"/>
          <w:lang w:val="uk-UA"/>
        </w:rPr>
        <w:t xml:space="preserve">.: </w:t>
      </w:r>
      <w:r w:rsidR="0067341A" w:rsidRPr="00ED5526">
        <w:rPr>
          <w:bCs/>
          <w:iCs/>
          <w:sz w:val="28"/>
          <w:szCs w:val="28"/>
          <w:lang w:val="uk-UA"/>
        </w:rPr>
        <w:t>ROE</w:t>
      </w:r>
      <w:r w:rsidR="0067341A" w:rsidRPr="00ED5526">
        <w:rPr>
          <w:sz w:val="28"/>
          <w:szCs w:val="28"/>
          <w:lang w:val="uk-UA"/>
        </w:rPr>
        <w:t xml:space="preserve"> = 301,7/17420 = 0,017;</w:t>
      </w:r>
    </w:p>
    <w:p w:rsidR="0067341A" w:rsidRPr="00ED5526" w:rsidRDefault="00567485" w:rsidP="00ED5526">
      <w:pPr>
        <w:suppressAutoHyphens/>
        <w:spacing w:line="360" w:lineRule="auto"/>
        <w:ind w:firstLine="709"/>
        <w:jc w:val="both"/>
        <w:rPr>
          <w:sz w:val="28"/>
          <w:szCs w:val="28"/>
          <w:lang w:val="uk-UA"/>
        </w:rPr>
      </w:pPr>
      <w:r w:rsidRPr="00ED5526">
        <w:rPr>
          <w:sz w:val="28"/>
          <w:szCs w:val="28"/>
          <w:lang w:val="uk-UA"/>
        </w:rPr>
        <w:t>на 01.01.07</w:t>
      </w:r>
      <w:r w:rsidR="0067341A" w:rsidRPr="00ED5526">
        <w:rPr>
          <w:sz w:val="28"/>
          <w:szCs w:val="28"/>
          <w:lang w:val="uk-UA"/>
        </w:rPr>
        <w:t xml:space="preserve">.: </w:t>
      </w:r>
      <w:r w:rsidR="0067341A" w:rsidRPr="00ED5526">
        <w:rPr>
          <w:bCs/>
          <w:iCs/>
          <w:sz w:val="28"/>
          <w:szCs w:val="28"/>
          <w:lang w:val="uk-UA"/>
        </w:rPr>
        <w:t>ROE</w:t>
      </w:r>
      <w:r w:rsidR="0067341A" w:rsidRPr="00ED5526">
        <w:rPr>
          <w:sz w:val="28"/>
          <w:szCs w:val="28"/>
          <w:lang w:val="uk-UA"/>
        </w:rPr>
        <w:t xml:space="preserve"> = 647/17420 = 0,037.</w:t>
      </w:r>
    </w:p>
    <w:p w:rsidR="004E3AAA" w:rsidRPr="00ED5526" w:rsidRDefault="004E3AAA" w:rsidP="00ED5526">
      <w:pPr>
        <w:pStyle w:val="31"/>
        <w:suppressAutoHyphens/>
        <w:spacing w:line="360" w:lineRule="auto"/>
        <w:ind w:firstLine="709"/>
        <w:jc w:val="both"/>
        <w:rPr>
          <w:b w:val="0"/>
          <w:bCs w:val="0"/>
          <w:lang w:val="en-US"/>
        </w:rPr>
      </w:pPr>
    </w:p>
    <w:p w:rsidR="0067341A" w:rsidRPr="00ED5526" w:rsidRDefault="0067341A" w:rsidP="00ED5526">
      <w:pPr>
        <w:pStyle w:val="31"/>
        <w:suppressAutoHyphens/>
        <w:spacing w:line="360" w:lineRule="auto"/>
        <w:ind w:firstLine="709"/>
        <w:jc w:val="both"/>
        <w:rPr>
          <w:b w:val="0"/>
          <w:bCs w:val="0"/>
        </w:rPr>
      </w:pPr>
      <w:r w:rsidRPr="00ED5526">
        <w:rPr>
          <w:b w:val="0"/>
          <w:bCs w:val="0"/>
        </w:rPr>
        <w:t xml:space="preserve">Унаслідок збільшення чистого прибутку </w:t>
      </w:r>
      <w:r w:rsidR="00486F8E" w:rsidRPr="00ED5526">
        <w:rPr>
          <w:b w:val="0"/>
        </w:rPr>
        <w:t xml:space="preserve">ВАТ АБ </w:t>
      </w:r>
      <w:r w:rsidR="00ED5526">
        <w:rPr>
          <w:b w:val="0"/>
        </w:rPr>
        <w:t>"</w:t>
      </w:r>
      <w:r w:rsidR="00486F8E" w:rsidRPr="00ED5526">
        <w:rPr>
          <w:b w:val="0"/>
        </w:rPr>
        <w:t>Укргазбанк</w:t>
      </w:r>
      <w:r w:rsidR="00ED5526">
        <w:rPr>
          <w:b w:val="0"/>
        </w:rPr>
        <w:t>"</w:t>
      </w:r>
      <w:r w:rsidRPr="00ED5526">
        <w:rPr>
          <w:b w:val="0"/>
          <w:bCs w:val="0"/>
        </w:rPr>
        <w:t xml:space="preserve"> прибуток на акціонерний капітал також збільшився з 0,017 до 0,037.</w:t>
      </w:r>
    </w:p>
    <w:p w:rsidR="0067341A" w:rsidRPr="00ED5526" w:rsidRDefault="0067341A" w:rsidP="00ED5526">
      <w:pPr>
        <w:numPr>
          <w:ilvl w:val="0"/>
          <w:numId w:val="29"/>
        </w:numPr>
        <w:suppressAutoHyphens/>
        <w:spacing w:line="360" w:lineRule="auto"/>
        <w:ind w:left="0" w:firstLine="709"/>
        <w:jc w:val="both"/>
        <w:rPr>
          <w:sz w:val="28"/>
          <w:szCs w:val="28"/>
          <w:lang w:val="uk-UA"/>
        </w:rPr>
      </w:pPr>
      <w:r w:rsidRPr="00ED5526">
        <w:rPr>
          <w:sz w:val="28"/>
          <w:szCs w:val="28"/>
          <w:lang w:val="uk-UA"/>
        </w:rPr>
        <w:t xml:space="preserve">Визначення </w:t>
      </w:r>
      <w:r w:rsidRPr="00ED5526">
        <w:rPr>
          <w:bCs/>
          <w:iCs/>
          <w:sz w:val="28"/>
          <w:szCs w:val="28"/>
          <w:lang w:val="uk-UA"/>
        </w:rPr>
        <w:t>Lf</w:t>
      </w:r>
      <w:r w:rsidRPr="00ED5526">
        <w:rPr>
          <w:sz w:val="28"/>
          <w:szCs w:val="28"/>
          <w:lang w:val="uk-UA"/>
        </w:rPr>
        <w:t>:</w:t>
      </w:r>
    </w:p>
    <w:p w:rsidR="0067341A" w:rsidRPr="00ED5526" w:rsidRDefault="0067341A" w:rsidP="00ED5526">
      <w:pPr>
        <w:suppressAutoHyphens/>
        <w:spacing w:line="360" w:lineRule="auto"/>
        <w:ind w:firstLine="709"/>
        <w:jc w:val="both"/>
        <w:rPr>
          <w:sz w:val="28"/>
          <w:szCs w:val="28"/>
          <w:lang w:val="uk-UA"/>
        </w:rPr>
      </w:pPr>
      <w:r w:rsidRPr="00ED5526">
        <w:rPr>
          <w:sz w:val="28"/>
          <w:szCs w:val="28"/>
          <w:lang w:val="uk-UA"/>
        </w:rPr>
        <w:t xml:space="preserve">Стосовно </w:t>
      </w:r>
      <w:r w:rsidR="00486F8E" w:rsidRPr="00ED5526">
        <w:rPr>
          <w:sz w:val="28"/>
          <w:lang w:val="uk-UA"/>
        </w:rPr>
        <w:t xml:space="preserve">ВАТ АБ </w:t>
      </w:r>
      <w:r w:rsidR="00ED5526">
        <w:rPr>
          <w:sz w:val="28"/>
          <w:lang w:val="uk-UA"/>
        </w:rPr>
        <w:t>"</w:t>
      </w:r>
      <w:r w:rsidR="00486F8E" w:rsidRPr="00ED5526">
        <w:rPr>
          <w:sz w:val="28"/>
          <w:lang w:val="uk-UA"/>
        </w:rPr>
        <w:t>Укргазбанк</w:t>
      </w:r>
      <w:r w:rsidR="00ED5526">
        <w:rPr>
          <w:sz w:val="28"/>
          <w:lang w:val="uk-UA"/>
        </w:rPr>
        <w:t>"</w:t>
      </w:r>
      <w:r w:rsidRPr="00ED5526">
        <w:rPr>
          <w:sz w:val="28"/>
          <w:szCs w:val="28"/>
          <w:lang w:val="uk-UA"/>
        </w:rPr>
        <w:t xml:space="preserve"> запланований рівень фінансового лівериджу становить:</w:t>
      </w:r>
    </w:p>
    <w:p w:rsidR="004E3AAA" w:rsidRPr="00ED5526" w:rsidRDefault="004E3AAA" w:rsidP="00ED5526">
      <w:pPr>
        <w:suppressAutoHyphens/>
        <w:spacing w:line="360" w:lineRule="auto"/>
        <w:ind w:firstLine="709"/>
        <w:jc w:val="both"/>
        <w:rPr>
          <w:sz w:val="28"/>
          <w:szCs w:val="28"/>
        </w:rPr>
      </w:pPr>
    </w:p>
    <w:p w:rsidR="0067341A" w:rsidRPr="00ED5526" w:rsidRDefault="00567485" w:rsidP="00ED5526">
      <w:pPr>
        <w:suppressAutoHyphens/>
        <w:spacing w:line="360" w:lineRule="auto"/>
        <w:ind w:firstLine="709"/>
        <w:jc w:val="both"/>
        <w:rPr>
          <w:sz w:val="28"/>
          <w:szCs w:val="28"/>
          <w:lang w:val="uk-UA"/>
        </w:rPr>
      </w:pPr>
      <w:r w:rsidRPr="00ED5526">
        <w:rPr>
          <w:sz w:val="28"/>
          <w:szCs w:val="28"/>
          <w:lang w:val="uk-UA"/>
        </w:rPr>
        <w:t>на 01.01.06</w:t>
      </w:r>
      <w:r w:rsidR="0067341A" w:rsidRPr="00ED5526">
        <w:rPr>
          <w:sz w:val="28"/>
          <w:szCs w:val="28"/>
          <w:lang w:val="uk-UA"/>
        </w:rPr>
        <w:t xml:space="preserve">.: </w:t>
      </w:r>
      <w:r w:rsidR="0067341A" w:rsidRPr="00ED5526">
        <w:rPr>
          <w:bCs/>
          <w:iCs/>
          <w:sz w:val="28"/>
          <w:szCs w:val="28"/>
          <w:lang w:val="uk-UA"/>
        </w:rPr>
        <w:t>Lf</w:t>
      </w:r>
      <w:r w:rsidR="0067341A" w:rsidRPr="00ED5526">
        <w:rPr>
          <w:sz w:val="28"/>
          <w:szCs w:val="28"/>
          <w:lang w:val="uk-UA"/>
        </w:rPr>
        <w:t xml:space="preserve"> = 174650/17420 = 10,0258;</w:t>
      </w:r>
    </w:p>
    <w:p w:rsidR="0067341A" w:rsidRPr="00ED5526" w:rsidRDefault="00567485" w:rsidP="00ED5526">
      <w:pPr>
        <w:suppressAutoHyphens/>
        <w:spacing w:line="360" w:lineRule="auto"/>
        <w:ind w:firstLine="709"/>
        <w:jc w:val="both"/>
        <w:rPr>
          <w:sz w:val="28"/>
          <w:szCs w:val="28"/>
          <w:lang w:val="en-US"/>
        </w:rPr>
      </w:pPr>
      <w:r w:rsidRPr="00ED5526">
        <w:rPr>
          <w:sz w:val="28"/>
          <w:szCs w:val="28"/>
          <w:lang w:val="uk-UA"/>
        </w:rPr>
        <w:t>на 01.01.07</w:t>
      </w:r>
      <w:r w:rsidR="0067341A" w:rsidRPr="00ED5526">
        <w:rPr>
          <w:sz w:val="28"/>
          <w:szCs w:val="28"/>
          <w:lang w:val="uk-UA"/>
        </w:rPr>
        <w:t xml:space="preserve">.: </w:t>
      </w:r>
      <w:r w:rsidR="0067341A" w:rsidRPr="00ED5526">
        <w:rPr>
          <w:bCs/>
          <w:iCs/>
          <w:sz w:val="28"/>
          <w:szCs w:val="28"/>
          <w:lang w:val="uk-UA"/>
        </w:rPr>
        <w:t>Lf</w:t>
      </w:r>
      <w:r w:rsidR="0067341A" w:rsidRPr="00ED5526">
        <w:rPr>
          <w:sz w:val="28"/>
          <w:szCs w:val="28"/>
          <w:lang w:val="uk-UA"/>
        </w:rPr>
        <w:t xml:space="preserve"> = 151580/17420 = 8,7015.</w:t>
      </w:r>
    </w:p>
    <w:p w:rsidR="004E3AAA" w:rsidRPr="00ED5526" w:rsidRDefault="004E3AAA" w:rsidP="00ED5526">
      <w:pPr>
        <w:suppressAutoHyphens/>
        <w:spacing w:line="360" w:lineRule="auto"/>
        <w:ind w:firstLine="709"/>
        <w:jc w:val="both"/>
        <w:rPr>
          <w:sz w:val="28"/>
          <w:szCs w:val="28"/>
          <w:lang w:val="en-US"/>
        </w:rPr>
      </w:pPr>
    </w:p>
    <w:p w:rsidR="0067341A" w:rsidRPr="00ED5526" w:rsidRDefault="0067341A" w:rsidP="00ED5526">
      <w:pPr>
        <w:numPr>
          <w:ilvl w:val="0"/>
          <w:numId w:val="29"/>
        </w:numPr>
        <w:suppressAutoHyphens/>
        <w:spacing w:line="360" w:lineRule="auto"/>
        <w:ind w:left="0" w:firstLine="709"/>
        <w:jc w:val="both"/>
        <w:rPr>
          <w:sz w:val="28"/>
          <w:szCs w:val="28"/>
          <w:lang w:val="uk-UA"/>
        </w:rPr>
      </w:pPr>
      <w:r w:rsidRPr="00ED5526">
        <w:rPr>
          <w:sz w:val="28"/>
          <w:szCs w:val="28"/>
          <w:lang w:val="uk-UA"/>
        </w:rPr>
        <w:t xml:space="preserve">Визначення </w:t>
      </w:r>
      <w:r w:rsidRPr="00ED5526">
        <w:rPr>
          <w:bCs/>
          <w:iCs/>
          <w:sz w:val="28"/>
          <w:szCs w:val="28"/>
          <w:lang w:val="uk-UA"/>
        </w:rPr>
        <w:t>SPREAD</w:t>
      </w:r>
      <w:r w:rsidRPr="00ED5526">
        <w:rPr>
          <w:sz w:val="28"/>
          <w:szCs w:val="28"/>
          <w:lang w:val="uk-UA"/>
        </w:rPr>
        <w:t>:</w:t>
      </w:r>
    </w:p>
    <w:p w:rsidR="004E3AAA" w:rsidRPr="00ED5526" w:rsidRDefault="004E3AAA" w:rsidP="00ED5526">
      <w:pPr>
        <w:suppressAutoHyphens/>
        <w:spacing w:line="360" w:lineRule="auto"/>
        <w:ind w:firstLine="709"/>
        <w:jc w:val="both"/>
        <w:rPr>
          <w:sz w:val="28"/>
          <w:szCs w:val="28"/>
          <w:lang w:val="en-US"/>
        </w:rPr>
      </w:pPr>
    </w:p>
    <w:p w:rsidR="0067341A" w:rsidRPr="00ED5526" w:rsidRDefault="0067341A" w:rsidP="00ED5526">
      <w:pPr>
        <w:suppressAutoHyphens/>
        <w:spacing w:line="360" w:lineRule="auto"/>
        <w:ind w:firstLine="709"/>
        <w:jc w:val="both"/>
        <w:rPr>
          <w:sz w:val="28"/>
          <w:szCs w:val="28"/>
          <w:lang w:val="uk-UA"/>
        </w:rPr>
      </w:pPr>
      <w:r w:rsidRPr="00ED5526">
        <w:rPr>
          <w:sz w:val="28"/>
          <w:szCs w:val="28"/>
          <w:lang w:val="uk-UA"/>
        </w:rPr>
        <w:t>на 01.01.0</w:t>
      </w:r>
      <w:r w:rsidR="00567485" w:rsidRPr="00ED5526">
        <w:rPr>
          <w:sz w:val="28"/>
          <w:szCs w:val="28"/>
          <w:lang w:val="uk-UA"/>
        </w:rPr>
        <w:t>6</w:t>
      </w:r>
      <w:r w:rsidRPr="00ED5526">
        <w:rPr>
          <w:sz w:val="28"/>
          <w:szCs w:val="28"/>
          <w:lang w:val="uk-UA"/>
        </w:rPr>
        <w:t xml:space="preserve">.: </w:t>
      </w:r>
      <w:r w:rsidRPr="00ED5526">
        <w:rPr>
          <w:bCs/>
          <w:iCs/>
          <w:sz w:val="28"/>
          <w:szCs w:val="28"/>
          <w:lang w:val="uk-UA"/>
        </w:rPr>
        <w:t>SPREAD</w:t>
      </w:r>
      <w:r w:rsidRPr="00ED5526">
        <w:rPr>
          <w:sz w:val="28"/>
          <w:szCs w:val="28"/>
          <w:lang w:val="uk-UA"/>
        </w:rPr>
        <w:t xml:space="preserve"> = 10474/78343 – 10368/132127 = 0,055;</w:t>
      </w:r>
    </w:p>
    <w:p w:rsidR="0067341A" w:rsidRPr="00ED5526" w:rsidRDefault="0067341A" w:rsidP="00ED5526">
      <w:pPr>
        <w:suppressAutoHyphens/>
        <w:spacing w:line="360" w:lineRule="auto"/>
        <w:ind w:firstLine="709"/>
        <w:jc w:val="both"/>
        <w:rPr>
          <w:sz w:val="28"/>
          <w:szCs w:val="28"/>
          <w:lang w:val="en-US"/>
        </w:rPr>
      </w:pPr>
      <w:r w:rsidRPr="00ED5526">
        <w:rPr>
          <w:sz w:val="28"/>
          <w:szCs w:val="28"/>
          <w:lang w:val="uk-UA"/>
        </w:rPr>
        <w:t>на 01.01.0</w:t>
      </w:r>
      <w:r w:rsidR="00567485" w:rsidRPr="00ED5526">
        <w:rPr>
          <w:sz w:val="28"/>
          <w:szCs w:val="28"/>
          <w:lang w:val="uk-UA"/>
        </w:rPr>
        <w:t>7</w:t>
      </w:r>
      <w:r w:rsidRPr="00ED5526">
        <w:rPr>
          <w:sz w:val="28"/>
          <w:szCs w:val="28"/>
          <w:lang w:val="uk-UA"/>
        </w:rPr>
        <w:t xml:space="preserve">.: </w:t>
      </w:r>
      <w:r w:rsidRPr="00ED5526">
        <w:rPr>
          <w:bCs/>
          <w:iCs/>
          <w:sz w:val="28"/>
          <w:szCs w:val="28"/>
          <w:lang w:val="uk-UA"/>
        </w:rPr>
        <w:t>SPREAD</w:t>
      </w:r>
      <w:r w:rsidRPr="00ED5526">
        <w:rPr>
          <w:sz w:val="28"/>
          <w:szCs w:val="28"/>
          <w:lang w:val="uk-UA"/>
        </w:rPr>
        <w:t xml:space="preserve"> = 11948/80030 – 10665/131180 = 0,068.</w:t>
      </w:r>
    </w:p>
    <w:p w:rsidR="004E3AAA" w:rsidRPr="00ED5526" w:rsidRDefault="004E3AAA" w:rsidP="00ED5526">
      <w:pPr>
        <w:suppressAutoHyphens/>
        <w:spacing w:line="360" w:lineRule="auto"/>
        <w:ind w:firstLine="709"/>
        <w:jc w:val="both"/>
        <w:rPr>
          <w:sz w:val="28"/>
          <w:szCs w:val="28"/>
          <w:lang w:val="en-US"/>
        </w:rPr>
      </w:pPr>
    </w:p>
    <w:p w:rsidR="0067341A" w:rsidRPr="00ED5526" w:rsidRDefault="0067341A" w:rsidP="00ED5526">
      <w:pPr>
        <w:suppressAutoHyphens/>
        <w:spacing w:line="360" w:lineRule="auto"/>
        <w:ind w:firstLine="709"/>
        <w:jc w:val="both"/>
        <w:rPr>
          <w:sz w:val="28"/>
          <w:szCs w:val="28"/>
          <w:lang w:val="uk-UA"/>
        </w:rPr>
      </w:pPr>
      <w:r w:rsidRPr="00ED5526">
        <w:rPr>
          <w:sz w:val="28"/>
          <w:szCs w:val="28"/>
          <w:lang w:val="uk-UA"/>
        </w:rPr>
        <w:t>Маржа прибутку</w:t>
      </w:r>
      <w:r w:rsidR="00A3412E" w:rsidRPr="00ED5526">
        <w:rPr>
          <w:sz w:val="28"/>
          <w:szCs w:val="28"/>
          <w:lang w:val="uk-UA"/>
        </w:rPr>
        <w:t xml:space="preserve"> банку становила на початок 2006</w:t>
      </w:r>
      <w:r w:rsidRPr="00ED5526">
        <w:rPr>
          <w:sz w:val="28"/>
          <w:szCs w:val="28"/>
          <w:lang w:val="uk-UA"/>
        </w:rPr>
        <w:t xml:space="preserve"> року 0,055, і за рік збільшилась до 0,068.</w:t>
      </w:r>
    </w:p>
    <w:p w:rsidR="0067341A" w:rsidRPr="00ED5526" w:rsidRDefault="0067341A" w:rsidP="00ED5526">
      <w:pPr>
        <w:numPr>
          <w:ilvl w:val="0"/>
          <w:numId w:val="29"/>
        </w:numPr>
        <w:suppressAutoHyphens/>
        <w:spacing w:line="360" w:lineRule="auto"/>
        <w:ind w:left="0" w:firstLine="709"/>
        <w:jc w:val="both"/>
        <w:rPr>
          <w:sz w:val="28"/>
          <w:szCs w:val="28"/>
          <w:lang w:val="uk-UA"/>
        </w:rPr>
      </w:pPr>
      <w:r w:rsidRPr="00ED5526">
        <w:rPr>
          <w:sz w:val="28"/>
          <w:szCs w:val="28"/>
          <w:lang w:val="uk-UA"/>
        </w:rPr>
        <w:t>Визначення раціонального ступеня максимально допустимого зростання активів банку:</w:t>
      </w:r>
    </w:p>
    <w:p w:rsidR="004E3AAA" w:rsidRPr="00ED5526" w:rsidRDefault="004E3AAA" w:rsidP="00ED5526">
      <w:pPr>
        <w:suppressAutoHyphens/>
        <w:spacing w:line="360" w:lineRule="auto"/>
        <w:ind w:firstLine="709"/>
        <w:jc w:val="both"/>
        <w:rPr>
          <w:sz w:val="28"/>
          <w:szCs w:val="28"/>
        </w:rPr>
      </w:pPr>
    </w:p>
    <w:p w:rsidR="0067341A" w:rsidRPr="00ED5526" w:rsidRDefault="00567485" w:rsidP="00ED5526">
      <w:pPr>
        <w:suppressAutoHyphens/>
        <w:spacing w:line="360" w:lineRule="auto"/>
        <w:ind w:firstLine="709"/>
        <w:jc w:val="both"/>
        <w:rPr>
          <w:sz w:val="28"/>
          <w:szCs w:val="28"/>
          <w:lang w:val="uk-UA"/>
        </w:rPr>
      </w:pPr>
      <w:r w:rsidRPr="00ED5526">
        <w:rPr>
          <w:sz w:val="28"/>
          <w:szCs w:val="28"/>
          <w:lang w:val="uk-UA"/>
        </w:rPr>
        <w:t>на 01.01.06</w:t>
      </w:r>
      <w:r w:rsidR="0067341A" w:rsidRPr="00ED5526">
        <w:rPr>
          <w:sz w:val="28"/>
          <w:szCs w:val="28"/>
          <w:lang w:val="uk-UA"/>
        </w:rPr>
        <w:t xml:space="preserve">.: </w:t>
      </w:r>
      <w:r w:rsidR="0067341A" w:rsidRPr="00ED5526">
        <w:rPr>
          <w:bCs/>
          <w:iCs/>
          <w:sz w:val="28"/>
          <w:szCs w:val="28"/>
          <w:lang w:val="uk-UA"/>
        </w:rPr>
        <w:t>G</w:t>
      </w:r>
      <w:r w:rsidR="0067341A" w:rsidRPr="00ED5526">
        <w:rPr>
          <w:bCs/>
          <w:iCs/>
          <w:sz w:val="28"/>
          <w:szCs w:val="28"/>
          <w:vertAlign w:val="subscript"/>
          <w:lang w:val="uk-UA"/>
        </w:rPr>
        <w:t>1</w:t>
      </w:r>
      <w:r w:rsidR="0067341A" w:rsidRPr="00ED5526">
        <w:rPr>
          <w:sz w:val="28"/>
          <w:szCs w:val="28"/>
          <w:lang w:val="uk-UA"/>
        </w:rPr>
        <w:t xml:space="preserve"> = 0,017</w:t>
      </w:r>
      <w:r w:rsidR="0067341A" w:rsidRPr="00ED5526">
        <w:rPr>
          <w:sz w:val="28"/>
          <w:szCs w:val="28"/>
          <w:lang w:val="uk-UA"/>
        </w:rPr>
        <w:sym w:font="Symbol" w:char="F0B4"/>
      </w:r>
      <w:r w:rsidR="0067341A" w:rsidRPr="00ED5526">
        <w:rPr>
          <w:sz w:val="28"/>
          <w:szCs w:val="28"/>
          <w:lang w:val="uk-UA"/>
        </w:rPr>
        <w:t>(1 – 0,006) = 0,0168;</w:t>
      </w:r>
    </w:p>
    <w:p w:rsidR="0067341A" w:rsidRPr="00ED5526" w:rsidRDefault="00567485" w:rsidP="00ED5526">
      <w:pPr>
        <w:suppressAutoHyphens/>
        <w:spacing w:line="360" w:lineRule="auto"/>
        <w:ind w:firstLine="709"/>
        <w:jc w:val="both"/>
        <w:rPr>
          <w:sz w:val="28"/>
          <w:szCs w:val="28"/>
        </w:rPr>
      </w:pPr>
      <w:r w:rsidRPr="00ED5526">
        <w:rPr>
          <w:sz w:val="28"/>
          <w:szCs w:val="28"/>
          <w:lang w:val="uk-UA"/>
        </w:rPr>
        <w:t>на 01.01.07</w:t>
      </w:r>
      <w:r w:rsidR="0067341A" w:rsidRPr="00ED5526">
        <w:rPr>
          <w:sz w:val="28"/>
          <w:szCs w:val="28"/>
          <w:lang w:val="uk-UA"/>
        </w:rPr>
        <w:t xml:space="preserve">.: </w:t>
      </w:r>
      <w:r w:rsidR="0067341A" w:rsidRPr="00ED5526">
        <w:rPr>
          <w:bCs/>
          <w:iCs/>
          <w:sz w:val="28"/>
          <w:szCs w:val="28"/>
          <w:lang w:val="uk-UA"/>
        </w:rPr>
        <w:t>G</w:t>
      </w:r>
      <w:r w:rsidR="0067341A" w:rsidRPr="00ED5526">
        <w:rPr>
          <w:bCs/>
          <w:iCs/>
          <w:sz w:val="28"/>
          <w:szCs w:val="28"/>
          <w:vertAlign w:val="subscript"/>
          <w:lang w:val="uk-UA"/>
        </w:rPr>
        <w:t>2</w:t>
      </w:r>
      <w:r w:rsidR="0067341A" w:rsidRPr="00ED5526">
        <w:rPr>
          <w:sz w:val="28"/>
          <w:szCs w:val="28"/>
          <w:lang w:val="uk-UA"/>
        </w:rPr>
        <w:t xml:space="preserve"> = 0,037</w:t>
      </w:r>
      <w:r w:rsidR="0067341A" w:rsidRPr="00ED5526">
        <w:rPr>
          <w:sz w:val="28"/>
          <w:szCs w:val="28"/>
          <w:lang w:val="uk-UA"/>
        </w:rPr>
        <w:sym w:font="Symbol" w:char="F0B4"/>
      </w:r>
      <w:r w:rsidR="0067341A" w:rsidRPr="00ED5526">
        <w:rPr>
          <w:sz w:val="28"/>
          <w:szCs w:val="28"/>
          <w:lang w:val="uk-UA"/>
        </w:rPr>
        <w:t>(1 – 0,009) = 0,0367.</w:t>
      </w:r>
    </w:p>
    <w:p w:rsidR="004E3AAA" w:rsidRPr="00ED5526" w:rsidRDefault="004E3AAA" w:rsidP="00ED5526">
      <w:pPr>
        <w:suppressAutoHyphens/>
        <w:spacing w:line="360" w:lineRule="auto"/>
        <w:ind w:firstLine="709"/>
        <w:jc w:val="both"/>
        <w:rPr>
          <w:sz w:val="28"/>
          <w:szCs w:val="28"/>
        </w:rPr>
      </w:pPr>
    </w:p>
    <w:p w:rsidR="0067341A" w:rsidRPr="00ED5526" w:rsidRDefault="0067341A" w:rsidP="00ED5526">
      <w:pPr>
        <w:suppressAutoHyphens/>
        <w:spacing w:line="360" w:lineRule="auto"/>
        <w:ind w:firstLine="709"/>
        <w:jc w:val="both"/>
        <w:rPr>
          <w:sz w:val="28"/>
          <w:szCs w:val="28"/>
          <w:lang w:val="uk-UA"/>
        </w:rPr>
      </w:pPr>
      <w:r w:rsidRPr="00ED5526">
        <w:rPr>
          <w:sz w:val="28"/>
          <w:szCs w:val="28"/>
          <w:lang w:val="uk-UA"/>
        </w:rPr>
        <w:t xml:space="preserve">Стосовно діяльності </w:t>
      </w:r>
      <w:r w:rsidR="00486F8E" w:rsidRPr="00ED5526">
        <w:rPr>
          <w:sz w:val="28"/>
          <w:lang w:val="uk-UA"/>
        </w:rPr>
        <w:t xml:space="preserve">ВАТ АБ </w:t>
      </w:r>
      <w:r w:rsidR="00ED5526">
        <w:rPr>
          <w:sz w:val="28"/>
          <w:lang w:val="uk-UA"/>
        </w:rPr>
        <w:t>"</w:t>
      </w:r>
      <w:r w:rsidR="00486F8E" w:rsidRPr="00ED5526">
        <w:rPr>
          <w:sz w:val="28"/>
          <w:lang w:val="uk-UA"/>
        </w:rPr>
        <w:t>Укргазбанк</w:t>
      </w:r>
      <w:r w:rsidR="00ED5526">
        <w:rPr>
          <w:sz w:val="28"/>
          <w:lang w:val="uk-UA"/>
        </w:rPr>
        <w:t>"</w:t>
      </w:r>
      <w:r w:rsidRPr="00ED5526">
        <w:rPr>
          <w:sz w:val="28"/>
          <w:szCs w:val="28"/>
          <w:lang w:val="uk-UA"/>
        </w:rPr>
        <w:t xml:space="preserve"> розрахований показник має тенденцію до збільшення, оскільки така тенденція спостерігається щодо </w:t>
      </w:r>
      <w:r w:rsidRPr="00ED5526">
        <w:rPr>
          <w:sz w:val="28"/>
          <w:szCs w:val="28"/>
          <w:lang w:val="uk-UA"/>
        </w:rPr>
        <w:lastRenderedPageBreak/>
        <w:t>показника прибутковості акціонерного капіталу банку та коефіцієнта сплати дивідендів.</w:t>
      </w:r>
    </w:p>
    <w:p w:rsidR="0067341A" w:rsidRPr="00ED5526" w:rsidRDefault="0067341A" w:rsidP="00ED5526">
      <w:pPr>
        <w:numPr>
          <w:ilvl w:val="0"/>
          <w:numId w:val="29"/>
        </w:numPr>
        <w:suppressAutoHyphens/>
        <w:spacing w:line="360" w:lineRule="auto"/>
        <w:ind w:left="0" w:firstLine="709"/>
        <w:jc w:val="both"/>
        <w:rPr>
          <w:sz w:val="28"/>
          <w:szCs w:val="28"/>
          <w:lang w:val="uk-UA"/>
        </w:rPr>
      </w:pPr>
      <w:r w:rsidRPr="00ED5526">
        <w:rPr>
          <w:sz w:val="28"/>
          <w:szCs w:val="28"/>
          <w:lang w:val="uk-UA"/>
        </w:rPr>
        <w:t xml:space="preserve">При довгостроковій перспективі показник </w:t>
      </w:r>
      <w:r w:rsidRPr="00ED5526">
        <w:rPr>
          <w:bCs/>
          <w:iCs/>
          <w:sz w:val="28"/>
          <w:szCs w:val="28"/>
          <w:lang w:val="uk-UA"/>
        </w:rPr>
        <w:t>G</w:t>
      </w:r>
      <w:r w:rsidRPr="00ED5526">
        <w:rPr>
          <w:sz w:val="28"/>
          <w:szCs w:val="28"/>
          <w:lang w:val="uk-UA"/>
        </w:rPr>
        <w:t xml:space="preserve"> дещо модифікується і становитиме:</w:t>
      </w:r>
    </w:p>
    <w:p w:rsidR="004E3AAA" w:rsidRPr="00ED5526" w:rsidRDefault="004E3AAA" w:rsidP="00ED5526">
      <w:pPr>
        <w:suppressAutoHyphens/>
        <w:spacing w:line="360" w:lineRule="auto"/>
        <w:ind w:firstLine="709"/>
        <w:jc w:val="both"/>
        <w:rPr>
          <w:bCs/>
          <w:iCs/>
          <w:sz w:val="28"/>
          <w:szCs w:val="28"/>
        </w:rPr>
      </w:pPr>
    </w:p>
    <w:p w:rsidR="0067341A" w:rsidRPr="00ED5526" w:rsidRDefault="0067341A" w:rsidP="00ED5526">
      <w:pPr>
        <w:suppressAutoHyphens/>
        <w:spacing w:line="360" w:lineRule="auto"/>
        <w:ind w:firstLine="709"/>
        <w:jc w:val="both"/>
        <w:rPr>
          <w:sz w:val="28"/>
          <w:szCs w:val="28"/>
          <w:lang w:val="uk-UA"/>
        </w:rPr>
      </w:pPr>
      <w:r w:rsidRPr="00ED5526">
        <w:rPr>
          <w:bCs/>
          <w:iCs/>
          <w:sz w:val="28"/>
          <w:szCs w:val="28"/>
          <w:lang w:val="uk-UA"/>
        </w:rPr>
        <w:t>G</w:t>
      </w:r>
      <w:r w:rsidRPr="00ED5526">
        <w:rPr>
          <w:bCs/>
          <w:iCs/>
          <w:sz w:val="28"/>
          <w:szCs w:val="28"/>
          <w:vertAlign w:val="subscript"/>
          <w:lang w:val="uk-UA"/>
        </w:rPr>
        <w:t>1</w:t>
      </w:r>
      <w:r w:rsidRPr="00ED5526">
        <w:rPr>
          <w:sz w:val="28"/>
          <w:szCs w:val="28"/>
          <w:lang w:val="uk-UA"/>
        </w:rPr>
        <w:t xml:space="preserve"> = </w:t>
      </w:r>
      <w:r w:rsidRPr="00ED5526">
        <w:rPr>
          <w:sz w:val="28"/>
          <w:szCs w:val="28"/>
          <w:lang w:val="uk-UA"/>
        </w:rPr>
        <w:sym w:font="Symbol" w:char="F05B"/>
      </w:r>
      <w:r w:rsidRPr="00ED5526">
        <w:rPr>
          <w:sz w:val="28"/>
          <w:szCs w:val="28"/>
          <w:lang w:val="uk-UA"/>
        </w:rPr>
        <w:t>0,017</w:t>
      </w:r>
      <w:r w:rsidRPr="00ED5526">
        <w:rPr>
          <w:sz w:val="28"/>
          <w:szCs w:val="28"/>
          <w:lang w:val="uk-UA"/>
        </w:rPr>
        <w:sym w:font="Symbol" w:char="F0B4"/>
      </w:r>
      <w:r w:rsidRPr="00ED5526">
        <w:rPr>
          <w:sz w:val="28"/>
          <w:szCs w:val="28"/>
          <w:lang w:val="uk-UA"/>
        </w:rPr>
        <w:t>(1 – 0,006)</w:t>
      </w:r>
      <w:r w:rsidRPr="00ED5526">
        <w:rPr>
          <w:sz w:val="28"/>
          <w:szCs w:val="28"/>
          <w:lang w:val="uk-UA"/>
        </w:rPr>
        <w:sym w:font="Symbol" w:char="F05D"/>
      </w:r>
      <w:r w:rsidRPr="00ED5526">
        <w:rPr>
          <w:sz w:val="28"/>
          <w:szCs w:val="28"/>
          <w:lang w:val="uk-UA"/>
        </w:rPr>
        <w:t xml:space="preserve"> / </w:t>
      </w:r>
      <w:r w:rsidRPr="00ED5526">
        <w:rPr>
          <w:sz w:val="28"/>
          <w:szCs w:val="28"/>
          <w:lang w:val="uk-UA"/>
        </w:rPr>
        <w:sym w:font="Symbol" w:char="F05B"/>
      </w:r>
      <w:r w:rsidRPr="00ED5526">
        <w:rPr>
          <w:sz w:val="28"/>
          <w:szCs w:val="28"/>
          <w:lang w:val="uk-UA"/>
        </w:rPr>
        <w:t>1 – 0,017</w:t>
      </w:r>
      <w:r w:rsidRPr="00ED5526">
        <w:rPr>
          <w:sz w:val="28"/>
          <w:szCs w:val="28"/>
          <w:lang w:val="uk-UA"/>
        </w:rPr>
        <w:sym w:font="Symbol" w:char="F0B4"/>
      </w:r>
      <w:r w:rsidRPr="00ED5526">
        <w:rPr>
          <w:sz w:val="28"/>
          <w:szCs w:val="28"/>
          <w:lang w:val="uk-UA"/>
        </w:rPr>
        <w:t>(1 – 0,006)</w:t>
      </w:r>
      <w:r w:rsidRPr="00ED5526">
        <w:rPr>
          <w:sz w:val="28"/>
          <w:szCs w:val="28"/>
          <w:lang w:val="uk-UA"/>
        </w:rPr>
        <w:sym w:font="Symbol" w:char="F05D"/>
      </w:r>
      <w:r w:rsidRPr="00ED5526">
        <w:rPr>
          <w:sz w:val="28"/>
          <w:szCs w:val="28"/>
          <w:lang w:val="uk-UA"/>
        </w:rPr>
        <w:t xml:space="preserve"> = 0,017;</w:t>
      </w:r>
    </w:p>
    <w:p w:rsidR="0067341A" w:rsidRPr="00ED5526" w:rsidRDefault="0067341A" w:rsidP="00ED5526">
      <w:pPr>
        <w:suppressAutoHyphens/>
        <w:spacing w:line="360" w:lineRule="auto"/>
        <w:ind w:firstLine="709"/>
        <w:jc w:val="both"/>
        <w:rPr>
          <w:sz w:val="28"/>
          <w:szCs w:val="28"/>
        </w:rPr>
      </w:pPr>
      <w:r w:rsidRPr="00ED5526">
        <w:rPr>
          <w:bCs/>
          <w:iCs/>
          <w:sz w:val="28"/>
          <w:szCs w:val="28"/>
          <w:lang w:val="uk-UA"/>
        </w:rPr>
        <w:t>G</w:t>
      </w:r>
      <w:r w:rsidRPr="00ED5526">
        <w:rPr>
          <w:bCs/>
          <w:iCs/>
          <w:sz w:val="28"/>
          <w:szCs w:val="28"/>
          <w:vertAlign w:val="subscript"/>
          <w:lang w:val="uk-UA"/>
        </w:rPr>
        <w:t>2</w:t>
      </w:r>
      <w:r w:rsidRPr="00ED5526">
        <w:rPr>
          <w:sz w:val="28"/>
          <w:szCs w:val="28"/>
          <w:lang w:val="uk-UA"/>
        </w:rPr>
        <w:t xml:space="preserve"> = </w:t>
      </w:r>
      <w:r w:rsidRPr="00ED5526">
        <w:rPr>
          <w:sz w:val="28"/>
          <w:szCs w:val="28"/>
          <w:lang w:val="uk-UA"/>
        </w:rPr>
        <w:sym w:font="Symbol" w:char="F05B"/>
      </w:r>
      <w:r w:rsidRPr="00ED5526">
        <w:rPr>
          <w:sz w:val="28"/>
          <w:szCs w:val="28"/>
          <w:lang w:val="uk-UA"/>
        </w:rPr>
        <w:t>0,037</w:t>
      </w:r>
      <w:r w:rsidRPr="00ED5526">
        <w:rPr>
          <w:sz w:val="28"/>
          <w:szCs w:val="28"/>
          <w:lang w:val="uk-UA"/>
        </w:rPr>
        <w:sym w:font="Symbol" w:char="F0B4"/>
      </w:r>
      <w:r w:rsidRPr="00ED5526">
        <w:rPr>
          <w:sz w:val="28"/>
          <w:szCs w:val="28"/>
          <w:lang w:val="uk-UA"/>
        </w:rPr>
        <w:t>(1 – 0,009)</w:t>
      </w:r>
      <w:r w:rsidRPr="00ED5526">
        <w:rPr>
          <w:sz w:val="28"/>
          <w:szCs w:val="28"/>
          <w:lang w:val="uk-UA"/>
        </w:rPr>
        <w:sym w:font="Symbol" w:char="F05D"/>
      </w:r>
      <w:r w:rsidRPr="00ED5526">
        <w:rPr>
          <w:sz w:val="28"/>
          <w:szCs w:val="28"/>
          <w:lang w:val="uk-UA"/>
        </w:rPr>
        <w:t xml:space="preserve"> / </w:t>
      </w:r>
      <w:r w:rsidRPr="00ED5526">
        <w:rPr>
          <w:sz w:val="28"/>
          <w:szCs w:val="28"/>
          <w:lang w:val="uk-UA"/>
        </w:rPr>
        <w:sym w:font="Symbol" w:char="F05B"/>
      </w:r>
      <w:r w:rsidRPr="00ED5526">
        <w:rPr>
          <w:sz w:val="28"/>
          <w:szCs w:val="28"/>
          <w:lang w:val="uk-UA"/>
        </w:rPr>
        <w:t>1 – 0,037</w:t>
      </w:r>
      <w:r w:rsidRPr="00ED5526">
        <w:rPr>
          <w:sz w:val="28"/>
          <w:szCs w:val="28"/>
          <w:lang w:val="uk-UA"/>
        </w:rPr>
        <w:sym w:font="Symbol" w:char="F0B4"/>
      </w:r>
      <w:r w:rsidRPr="00ED5526">
        <w:rPr>
          <w:sz w:val="28"/>
          <w:szCs w:val="28"/>
          <w:lang w:val="uk-UA"/>
        </w:rPr>
        <w:t>(1 – 0,009)</w:t>
      </w:r>
      <w:r w:rsidRPr="00ED5526">
        <w:rPr>
          <w:sz w:val="28"/>
          <w:szCs w:val="28"/>
          <w:lang w:val="uk-UA"/>
        </w:rPr>
        <w:sym w:font="Symbol" w:char="F05D"/>
      </w:r>
      <w:r w:rsidRPr="00ED5526">
        <w:rPr>
          <w:sz w:val="28"/>
          <w:szCs w:val="28"/>
          <w:lang w:val="uk-UA"/>
        </w:rPr>
        <w:t xml:space="preserve"> = 0,0368.</w:t>
      </w:r>
    </w:p>
    <w:p w:rsidR="004E3AAA" w:rsidRPr="00ED5526" w:rsidRDefault="004E3AAA" w:rsidP="00ED5526">
      <w:pPr>
        <w:suppressAutoHyphens/>
        <w:spacing w:line="360" w:lineRule="auto"/>
        <w:ind w:firstLine="709"/>
        <w:jc w:val="both"/>
        <w:rPr>
          <w:sz w:val="28"/>
          <w:szCs w:val="28"/>
        </w:rPr>
      </w:pPr>
    </w:p>
    <w:p w:rsidR="0067341A" w:rsidRPr="00ED5526" w:rsidRDefault="0067341A" w:rsidP="00ED5526">
      <w:pPr>
        <w:suppressAutoHyphens/>
        <w:spacing w:line="360" w:lineRule="auto"/>
        <w:ind w:firstLine="709"/>
        <w:jc w:val="both"/>
        <w:rPr>
          <w:sz w:val="28"/>
          <w:szCs w:val="28"/>
          <w:lang w:val="uk-UA"/>
        </w:rPr>
      </w:pPr>
      <w:r w:rsidRPr="00ED5526">
        <w:rPr>
          <w:sz w:val="28"/>
          <w:szCs w:val="28"/>
          <w:lang w:val="uk-UA"/>
        </w:rPr>
        <w:t xml:space="preserve">У таблиці </w:t>
      </w:r>
      <w:r w:rsidRPr="00ED5526">
        <w:rPr>
          <w:sz w:val="28"/>
          <w:szCs w:val="28"/>
        </w:rPr>
        <w:t>18</w:t>
      </w:r>
      <w:r w:rsidRPr="00ED5526">
        <w:rPr>
          <w:sz w:val="28"/>
          <w:szCs w:val="28"/>
          <w:lang w:val="uk-UA"/>
        </w:rPr>
        <w:t xml:space="preserve"> подано всі розраховані показники кредитної політики </w:t>
      </w:r>
      <w:r w:rsidR="00486F8E" w:rsidRPr="00ED5526">
        <w:rPr>
          <w:sz w:val="28"/>
          <w:lang w:val="uk-UA"/>
        </w:rPr>
        <w:t xml:space="preserve">ВАТ АБ </w:t>
      </w:r>
      <w:r w:rsidR="00ED5526">
        <w:rPr>
          <w:sz w:val="28"/>
          <w:lang w:val="uk-UA"/>
        </w:rPr>
        <w:t>"</w:t>
      </w:r>
      <w:r w:rsidR="00486F8E" w:rsidRPr="00ED5526">
        <w:rPr>
          <w:sz w:val="28"/>
          <w:lang w:val="uk-UA"/>
        </w:rPr>
        <w:t>Укргазбанк</w:t>
      </w:r>
      <w:r w:rsidR="00ED5526">
        <w:rPr>
          <w:sz w:val="28"/>
          <w:lang w:val="uk-UA"/>
        </w:rPr>
        <w:t>"</w:t>
      </w:r>
      <w:r w:rsidR="00A3412E" w:rsidRPr="00ED5526">
        <w:rPr>
          <w:sz w:val="28"/>
          <w:szCs w:val="28"/>
          <w:lang w:val="uk-UA"/>
        </w:rPr>
        <w:t xml:space="preserve"> за 2006 </w:t>
      </w:r>
      <w:r w:rsidRPr="00ED5526">
        <w:rPr>
          <w:sz w:val="28"/>
          <w:szCs w:val="28"/>
          <w:lang w:val="uk-UA"/>
        </w:rPr>
        <w:t>рік.</w:t>
      </w:r>
    </w:p>
    <w:p w:rsidR="0067341A" w:rsidRPr="00ED5526" w:rsidRDefault="0067341A" w:rsidP="00ED5526">
      <w:pPr>
        <w:suppressAutoHyphens/>
        <w:spacing w:line="360" w:lineRule="auto"/>
        <w:ind w:firstLine="709"/>
        <w:jc w:val="both"/>
        <w:rPr>
          <w:sz w:val="28"/>
          <w:szCs w:val="28"/>
          <w:lang w:val="uk-UA"/>
        </w:rPr>
      </w:pPr>
    </w:p>
    <w:p w:rsidR="0067341A" w:rsidRPr="00ED5526" w:rsidRDefault="0067341A" w:rsidP="00ED5526">
      <w:pPr>
        <w:suppressAutoHyphens/>
        <w:spacing w:line="360" w:lineRule="auto"/>
        <w:ind w:firstLine="709"/>
        <w:jc w:val="both"/>
        <w:rPr>
          <w:bCs/>
          <w:sz w:val="28"/>
          <w:szCs w:val="28"/>
          <w:lang w:val="uk-UA"/>
        </w:rPr>
      </w:pPr>
      <w:bookmarkStart w:id="1" w:name="править"/>
      <w:bookmarkEnd w:id="1"/>
      <w:r w:rsidRPr="00ED5526">
        <w:rPr>
          <w:bCs/>
          <w:sz w:val="28"/>
          <w:szCs w:val="28"/>
          <w:lang w:val="uk-UA"/>
        </w:rPr>
        <w:t xml:space="preserve">Таблиця </w:t>
      </w:r>
      <w:r w:rsidRPr="00ED5526">
        <w:rPr>
          <w:bCs/>
          <w:sz w:val="28"/>
          <w:szCs w:val="28"/>
        </w:rPr>
        <w:t>18</w:t>
      </w:r>
      <w:r w:rsidRPr="00ED5526">
        <w:rPr>
          <w:bCs/>
          <w:sz w:val="28"/>
          <w:szCs w:val="28"/>
          <w:lang w:val="uk-UA"/>
        </w:rPr>
        <w:t>.</w:t>
      </w:r>
      <w:r w:rsidR="004E3AAA" w:rsidRPr="00ED5526">
        <w:rPr>
          <w:bCs/>
          <w:sz w:val="28"/>
          <w:szCs w:val="28"/>
        </w:rPr>
        <w:t xml:space="preserve"> </w:t>
      </w:r>
      <w:r w:rsidRPr="00ED5526">
        <w:rPr>
          <w:bCs/>
          <w:sz w:val="28"/>
          <w:szCs w:val="28"/>
          <w:lang w:val="uk-UA"/>
        </w:rPr>
        <w:t xml:space="preserve">Показники кредитної політики </w:t>
      </w:r>
      <w:r w:rsidR="00486F8E" w:rsidRPr="00ED5526">
        <w:rPr>
          <w:bCs/>
          <w:sz w:val="28"/>
          <w:szCs w:val="28"/>
          <w:lang w:val="uk-UA"/>
        </w:rPr>
        <w:t xml:space="preserve">ВАТ </w:t>
      </w:r>
      <w:r w:rsidRPr="00ED5526">
        <w:rPr>
          <w:bCs/>
          <w:sz w:val="28"/>
          <w:szCs w:val="28"/>
          <w:lang w:val="uk-UA"/>
        </w:rPr>
        <w:t xml:space="preserve">АБ </w:t>
      </w:r>
      <w:r w:rsidR="00ED5526">
        <w:rPr>
          <w:bCs/>
          <w:sz w:val="28"/>
          <w:szCs w:val="28"/>
          <w:lang w:val="uk-UA"/>
        </w:rPr>
        <w:t>"</w:t>
      </w:r>
      <w:r w:rsidRPr="00ED5526">
        <w:rPr>
          <w:bCs/>
          <w:sz w:val="28"/>
          <w:szCs w:val="28"/>
          <w:lang w:val="uk-UA"/>
        </w:rPr>
        <w:t>Укр</w:t>
      </w:r>
      <w:r w:rsidR="00486F8E" w:rsidRPr="00ED5526">
        <w:rPr>
          <w:bCs/>
          <w:sz w:val="28"/>
          <w:szCs w:val="28"/>
          <w:lang w:val="uk-UA"/>
        </w:rPr>
        <w:t>газ</w:t>
      </w:r>
      <w:r w:rsidRPr="00ED5526">
        <w:rPr>
          <w:bCs/>
          <w:sz w:val="28"/>
          <w:szCs w:val="28"/>
          <w:lang w:val="uk-UA"/>
        </w:rPr>
        <w:t>банк</w:t>
      </w:r>
      <w:r w:rsidR="00ED5526">
        <w:rPr>
          <w:bCs/>
          <w:sz w:val="28"/>
          <w:szCs w:val="28"/>
          <w:lang w:val="uk-UA"/>
        </w:rPr>
        <w:t>"</w:t>
      </w:r>
      <w:r w:rsidRPr="00ED5526">
        <w:rPr>
          <w:bCs/>
          <w:sz w:val="28"/>
          <w:szCs w:val="28"/>
          <w:lang w:val="uk-UA"/>
        </w:rPr>
        <w:t xml:space="preserve"> за 200</w:t>
      </w:r>
      <w:r w:rsidR="00A3412E" w:rsidRPr="00ED5526">
        <w:rPr>
          <w:bCs/>
          <w:sz w:val="28"/>
          <w:szCs w:val="28"/>
          <w:lang w:val="uk-UA"/>
        </w:rPr>
        <w:t>6</w:t>
      </w:r>
      <w:r w:rsidRPr="00ED5526">
        <w:rPr>
          <w:bCs/>
          <w:sz w:val="28"/>
          <w:szCs w:val="28"/>
          <w:lang w:val="uk-UA"/>
        </w:rPr>
        <w:t xml:space="preserve"> рік.</w:t>
      </w:r>
    </w:p>
    <w:tbl>
      <w:tblPr>
        <w:tblW w:w="857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7"/>
        <w:gridCol w:w="1275"/>
        <w:gridCol w:w="1134"/>
        <w:gridCol w:w="1134"/>
        <w:gridCol w:w="1347"/>
      </w:tblGrid>
      <w:tr w:rsidR="0067341A" w:rsidRPr="008A3509" w:rsidTr="008A3509">
        <w:trPr>
          <w:jc w:val="center"/>
        </w:trPr>
        <w:tc>
          <w:tcPr>
            <w:tcW w:w="3687" w:type="dxa"/>
            <w:shd w:val="clear" w:color="auto" w:fill="auto"/>
          </w:tcPr>
          <w:p w:rsidR="0067341A" w:rsidRPr="008A3509" w:rsidRDefault="0067341A" w:rsidP="008A3509">
            <w:pPr>
              <w:suppressAutoHyphens/>
              <w:spacing w:line="360" w:lineRule="auto"/>
              <w:rPr>
                <w:sz w:val="20"/>
                <w:lang w:val="uk-UA"/>
              </w:rPr>
            </w:pPr>
            <w:r w:rsidRPr="008A3509">
              <w:rPr>
                <w:sz w:val="20"/>
                <w:lang w:val="uk-UA"/>
              </w:rPr>
              <w:t>Показник</w:t>
            </w:r>
          </w:p>
        </w:tc>
        <w:tc>
          <w:tcPr>
            <w:tcW w:w="1275" w:type="dxa"/>
            <w:shd w:val="clear" w:color="auto" w:fill="auto"/>
          </w:tcPr>
          <w:p w:rsidR="0067341A" w:rsidRPr="008A3509" w:rsidRDefault="0067341A" w:rsidP="008A3509">
            <w:pPr>
              <w:suppressAutoHyphens/>
              <w:spacing w:line="360" w:lineRule="auto"/>
              <w:rPr>
                <w:sz w:val="20"/>
                <w:lang w:val="uk-UA"/>
              </w:rPr>
            </w:pPr>
            <w:r w:rsidRPr="008A3509">
              <w:rPr>
                <w:sz w:val="20"/>
                <w:lang w:val="uk-UA"/>
              </w:rPr>
              <w:t>Визначник</w:t>
            </w:r>
          </w:p>
        </w:tc>
        <w:tc>
          <w:tcPr>
            <w:tcW w:w="1134" w:type="dxa"/>
            <w:shd w:val="clear" w:color="auto" w:fill="auto"/>
          </w:tcPr>
          <w:p w:rsidR="0067341A" w:rsidRPr="008A3509" w:rsidRDefault="002C017A" w:rsidP="008A3509">
            <w:pPr>
              <w:suppressAutoHyphens/>
              <w:spacing w:line="360" w:lineRule="auto"/>
              <w:rPr>
                <w:sz w:val="20"/>
                <w:lang w:val="uk-UA"/>
              </w:rPr>
            </w:pPr>
            <w:r w:rsidRPr="008A3509">
              <w:rPr>
                <w:sz w:val="20"/>
                <w:lang w:val="uk-UA"/>
              </w:rPr>
              <w:t>01.01.06</w:t>
            </w:r>
            <w:r w:rsidR="0067341A" w:rsidRPr="008A3509">
              <w:rPr>
                <w:sz w:val="20"/>
                <w:lang w:val="uk-UA"/>
              </w:rPr>
              <w:t>.</w:t>
            </w:r>
          </w:p>
        </w:tc>
        <w:tc>
          <w:tcPr>
            <w:tcW w:w="1134" w:type="dxa"/>
            <w:shd w:val="clear" w:color="auto" w:fill="auto"/>
          </w:tcPr>
          <w:p w:rsidR="0067341A" w:rsidRPr="008A3509" w:rsidRDefault="0067341A" w:rsidP="008A3509">
            <w:pPr>
              <w:suppressAutoHyphens/>
              <w:spacing w:line="360" w:lineRule="auto"/>
              <w:rPr>
                <w:sz w:val="20"/>
                <w:lang w:val="uk-UA"/>
              </w:rPr>
            </w:pPr>
            <w:r w:rsidRPr="008A3509">
              <w:rPr>
                <w:sz w:val="20"/>
                <w:lang w:val="uk-UA"/>
              </w:rPr>
              <w:t>01.01.0</w:t>
            </w:r>
            <w:r w:rsidR="002C017A" w:rsidRPr="008A3509">
              <w:rPr>
                <w:sz w:val="20"/>
                <w:lang w:val="uk-UA"/>
              </w:rPr>
              <w:t>7</w:t>
            </w:r>
            <w:r w:rsidRPr="008A3509">
              <w:rPr>
                <w:sz w:val="20"/>
                <w:lang w:val="uk-UA"/>
              </w:rPr>
              <w:t>.</w:t>
            </w:r>
          </w:p>
        </w:tc>
        <w:tc>
          <w:tcPr>
            <w:tcW w:w="1347" w:type="dxa"/>
            <w:shd w:val="clear" w:color="auto" w:fill="auto"/>
          </w:tcPr>
          <w:p w:rsidR="0067341A" w:rsidRPr="008A3509" w:rsidRDefault="0067341A" w:rsidP="008A3509">
            <w:pPr>
              <w:suppressAutoHyphens/>
              <w:spacing w:line="360" w:lineRule="auto"/>
              <w:rPr>
                <w:sz w:val="20"/>
                <w:lang w:val="uk-UA"/>
              </w:rPr>
            </w:pPr>
            <w:r w:rsidRPr="008A3509">
              <w:rPr>
                <w:sz w:val="20"/>
                <w:lang w:val="uk-UA"/>
              </w:rPr>
              <w:t>Відхилення</w:t>
            </w:r>
          </w:p>
        </w:tc>
      </w:tr>
      <w:tr w:rsidR="0067341A" w:rsidRPr="008A3509" w:rsidTr="008A3509">
        <w:trPr>
          <w:jc w:val="center"/>
        </w:trPr>
        <w:tc>
          <w:tcPr>
            <w:tcW w:w="3687" w:type="dxa"/>
            <w:shd w:val="clear" w:color="auto" w:fill="auto"/>
          </w:tcPr>
          <w:p w:rsidR="0067341A" w:rsidRPr="008A3509" w:rsidRDefault="0067341A" w:rsidP="008A3509">
            <w:pPr>
              <w:suppressAutoHyphens/>
              <w:spacing w:line="360" w:lineRule="auto"/>
              <w:rPr>
                <w:sz w:val="20"/>
                <w:lang w:val="uk-UA"/>
              </w:rPr>
            </w:pPr>
            <w:r w:rsidRPr="008A3509">
              <w:rPr>
                <w:sz w:val="20"/>
                <w:lang w:val="uk-UA"/>
              </w:rPr>
              <w:t>Рентабельність активів</w:t>
            </w:r>
          </w:p>
        </w:tc>
        <w:tc>
          <w:tcPr>
            <w:tcW w:w="1275" w:type="dxa"/>
            <w:shd w:val="clear" w:color="auto" w:fill="auto"/>
          </w:tcPr>
          <w:p w:rsidR="0067341A" w:rsidRPr="008A3509" w:rsidRDefault="0067341A" w:rsidP="008A3509">
            <w:pPr>
              <w:suppressAutoHyphens/>
              <w:spacing w:line="360" w:lineRule="auto"/>
              <w:rPr>
                <w:sz w:val="20"/>
                <w:lang w:val="uk-UA"/>
              </w:rPr>
            </w:pPr>
            <w:r w:rsidRPr="008A3509">
              <w:rPr>
                <w:sz w:val="20"/>
                <w:lang w:val="uk-UA"/>
              </w:rPr>
              <w:t>ROA</w:t>
            </w:r>
          </w:p>
        </w:tc>
        <w:tc>
          <w:tcPr>
            <w:tcW w:w="1134" w:type="dxa"/>
            <w:shd w:val="clear" w:color="auto" w:fill="auto"/>
          </w:tcPr>
          <w:p w:rsidR="0067341A" w:rsidRPr="008A3509" w:rsidRDefault="0067341A" w:rsidP="008A3509">
            <w:pPr>
              <w:suppressAutoHyphens/>
              <w:spacing w:line="360" w:lineRule="auto"/>
              <w:rPr>
                <w:sz w:val="20"/>
                <w:lang w:val="uk-UA"/>
              </w:rPr>
            </w:pPr>
            <w:r w:rsidRPr="008A3509">
              <w:rPr>
                <w:sz w:val="20"/>
                <w:lang w:val="uk-UA"/>
              </w:rPr>
              <w:t>0,00172</w:t>
            </w:r>
          </w:p>
        </w:tc>
        <w:tc>
          <w:tcPr>
            <w:tcW w:w="1134" w:type="dxa"/>
            <w:shd w:val="clear" w:color="auto" w:fill="auto"/>
          </w:tcPr>
          <w:p w:rsidR="0067341A" w:rsidRPr="008A3509" w:rsidRDefault="0067341A" w:rsidP="008A3509">
            <w:pPr>
              <w:suppressAutoHyphens/>
              <w:spacing w:line="360" w:lineRule="auto"/>
              <w:rPr>
                <w:sz w:val="20"/>
                <w:lang w:val="uk-UA"/>
              </w:rPr>
            </w:pPr>
            <w:r w:rsidRPr="008A3509">
              <w:rPr>
                <w:sz w:val="20"/>
                <w:lang w:val="uk-UA"/>
              </w:rPr>
              <w:t>0,00427</w:t>
            </w:r>
          </w:p>
        </w:tc>
        <w:tc>
          <w:tcPr>
            <w:tcW w:w="1347" w:type="dxa"/>
            <w:shd w:val="clear" w:color="auto" w:fill="auto"/>
          </w:tcPr>
          <w:p w:rsidR="0067341A" w:rsidRPr="008A3509" w:rsidRDefault="0067341A" w:rsidP="008A3509">
            <w:pPr>
              <w:suppressAutoHyphens/>
              <w:spacing w:line="360" w:lineRule="auto"/>
              <w:rPr>
                <w:sz w:val="20"/>
                <w:lang w:val="uk-UA"/>
              </w:rPr>
            </w:pPr>
            <w:r w:rsidRPr="008A3509">
              <w:rPr>
                <w:sz w:val="20"/>
                <w:lang w:val="uk-UA"/>
              </w:rPr>
              <w:t>0,00255</w:t>
            </w:r>
          </w:p>
        </w:tc>
      </w:tr>
      <w:tr w:rsidR="0067341A" w:rsidRPr="008A3509" w:rsidTr="008A3509">
        <w:trPr>
          <w:jc w:val="center"/>
        </w:trPr>
        <w:tc>
          <w:tcPr>
            <w:tcW w:w="3687" w:type="dxa"/>
            <w:shd w:val="clear" w:color="auto" w:fill="auto"/>
          </w:tcPr>
          <w:p w:rsidR="0067341A" w:rsidRPr="008A3509" w:rsidRDefault="0067341A" w:rsidP="008A3509">
            <w:pPr>
              <w:suppressAutoHyphens/>
              <w:spacing w:line="360" w:lineRule="auto"/>
              <w:rPr>
                <w:sz w:val="20"/>
                <w:lang w:val="uk-UA"/>
              </w:rPr>
            </w:pPr>
            <w:r w:rsidRPr="008A3509">
              <w:rPr>
                <w:sz w:val="20"/>
                <w:lang w:val="uk-UA"/>
              </w:rPr>
              <w:t>Коефіцієнт сплати дивідендів</w:t>
            </w:r>
          </w:p>
        </w:tc>
        <w:tc>
          <w:tcPr>
            <w:tcW w:w="1275" w:type="dxa"/>
            <w:shd w:val="clear" w:color="auto" w:fill="auto"/>
          </w:tcPr>
          <w:p w:rsidR="0067341A" w:rsidRPr="008A3509" w:rsidRDefault="0067341A" w:rsidP="008A3509">
            <w:pPr>
              <w:suppressAutoHyphens/>
              <w:spacing w:line="360" w:lineRule="auto"/>
              <w:rPr>
                <w:sz w:val="20"/>
                <w:lang w:val="uk-UA"/>
              </w:rPr>
            </w:pPr>
            <w:r w:rsidRPr="008A3509">
              <w:rPr>
                <w:sz w:val="20"/>
                <w:lang w:val="uk-UA"/>
              </w:rPr>
              <w:t>DPR</w:t>
            </w:r>
          </w:p>
        </w:tc>
        <w:tc>
          <w:tcPr>
            <w:tcW w:w="1134" w:type="dxa"/>
            <w:shd w:val="clear" w:color="auto" w:fill="auto"/>
          </w:tcPr>
          <w:p w:rsidR="0067341A" w:rsidRPr="008A3509" w:rsidRDefault="0067341A" w:rsidP="008A3509">
            <w:pPr>
              <w:suppressAutoHyphens/>
              <w:spacing w:line="360" w:lineRule="auto"/>
              <w:rPr>
                <w:sz w:val="20"/>
                <w:lang w:val="uk-UA"/>
              </w:rPr>
            </w:pPr>
            <w:r w:rsidRPr="008A3509">
              <w:rPr>
                <w:sz w:val="20"/>
                <w:lang w:val="uk-UA"/>
              </w:rPr>
              <w:t>0,00600</w:t>
            </w:r>
          </w:p>
        </w:tc>
        <w:tc>
          <w:tcPr>
            <w:tcW w:w="1134" w:type="dxa"/>
            <w:shd w:val="clear" w:color="auto" w:fill="auto"/>
          </w:tcPr>
          <w:p w:rsidR="0067341A" w:rsidRPr="008A3509" w:rsidRDefault="0067341A" w:rsidP="008A3509">
            <w:pPr>
              <w:suppressAutoHyphens/>
              <w:spacing w:line="360" w:lineRule="auto"/>
              <w:rPr>
                <w:sz w:val="20"/>
                <w:lang w:val="uk-UA"/>
              </w:rPr>
            </w:pPr>
            <w:r w:rsidRPr="008A3509">
              <w:rPr>
                <w:sz w:val="20"/>
                <w:lang w:val="uk-UA"/>
              </w:rPr>
              <w:t>0,00900</w:t>
            </w:r>
          </w:p>
        </w:tc>
        <w:tc>
          <w:tcPr>
            <w:tcW w:w="1347" w:type="dxa"/>
            <w:shd w:val="clear" w:color="auto" w:fill="auto"/>
          </w:tcPr>
          <w:p w:rsidR="0067341A" w:rsidRPr="008A3509" w:rsidRDefault="0067341A" w:rsidP="008A3509">
            <w:pPr>
              <w:suppressAutoHyphens/>
              <w:spacing w:line="360" w:lineRule="auto"/>
              <w:rPr>
                <w:sz w:val="20"/>
                <w:lang w:val="uk-UA"/>
              </w:rPr>
            </w:pPr>
            <w:r w:rsidRPr="008A3509">
              <w:rPr>
                <w:sz w:val="20"/>
                <w:lang w:val="uk-UA"/>
              </w:rPr>
              <w:t>0,00300</w:t>
            </w:r>
          </w:p>
        </w:tc>
      </w:tr>
      <w:tr w:rsidR="0067341A" w:rsidRPr="008A3509" w:rsidTr="008A3509">
        <w:trPr>
          <w:jc w:val="center"/>
        </w:trPr>
        <w:tc>
          <w:tcPr>
            <w:tcW w:w="3687" w:type="dxa"/>
            <w:shd w:val="clear" w:color="auto" w:fill="auto"/>
          </w:tcPr>
          <w:p w:rsidR="0067341A" w:rsidRPr="008A3509" w:rsidRDefault="0067341A" w:rsidP="008A3509">
            <w:pPr>
              <w:suppressAutoHyphens/>
              <w:spacing w:line="360" w:lineRule="auto"/>
              <w:rPr>
                <w:sz w:val="20"/>
                <w:lang w:val="uk-UA"/>
              </w:rPr>
            </w:pPr>
            <w:r w:rsidRPr="008A3509">
              <w:rPr>
                <w:sz w:val="20"/>
                <w:lang w:val="uk-UA"/>
              </w:rPr>
              <w:t>Рентабельність акціонерного капіталу</w:t>
            </w:r>
          </w:p>
        </w:tc>
        <w:tc>
          <w:tcPr>
            <w:tcW w:w="1275" w:type="dxa"/>
            <w:shd w:val="clear" w:color="auto" w:fill="auto"/>
          </w:tcPr>
          <w:p w:rsidR="0067341A" w:rsidRPr="008A3509" w:rsidRDefault="0067341A" w:rsidP="008A3509">
            <w:pPr>
              <w:suppressAutoHyphens/>
              <w:spacing w:line="360" w:lineRule="auto"/>
              <w:rPr>
                <w:sz w:val="20"/>
                <w:lang w:val="uk-UA"/>
              </w:rPr>
            </w:pPr>
            <w:r w:rsidRPr="008A3509">
              <w:rPr>
                <w:sz w:val="20"/>
                <w:lang w:val="uk-UA"/>
              </w:rPr>
              <w:t>ROE</w:t>
            </w:r>
          </w:p>
        </w:tc>
        <w:tc>
          <w:tcPr>
            <w:tcW w:w="1134" w:type="dxa"/>
            <w:shd w:val="clear" w:color="auto" w:fill="auto"/>
          </w:tcPr>
          <w:p w:rsidR="0067341A" w:rsidRPr="008A3509" w:rsidRDefault="0067341A" w:rsidP="008A3509">
            <w:pPr>
              <w:suppressAutoHyphens/>
              <w:spacing w:line="360" w:lineRule="auto"/>
              <w:rPr>
                <w:sz w:val="20"/>
                <w:lang w:val="uk-UA"/>
              </w:rPr>
            </w:pPr>
            <w:r w:rsidRPr="008A3509">
              <w:rPr>
                <w:sz w:val="20"/>
                <w:lang w:val="uk-UA"/>
              </w:rPr>
              <w:t>0,01700</w:t>
            </w:r>
          </w:p>
        </w:tc>
        <w:tc>
          <w:tcPr>
            <w:tcW w:w="1134" w:type="dxa"/>
            <w:shd w:val="clear" w:color="auto" w:fill="auto"/>
          </w:tcPr>
          <w:p w:rsidR="0067341A" w:rsidRPr="008A3509" w:rsidRDefault="0067341A" w:rsidP="008A3509">
            <w:pPr>
              <w:suppressAutoHyphens/>
              <w:spacing w:line="360" w:lineRule="auto"/>
              <w:rPr>
                <w:sz w:val="20"/>
                <w:lang w:val="uk-UA"/>
              </w:rPr>
            </w:pPr>
            <w:r w:rsidRPr="008A3509">
              <w:rPr>
                <w:sz w:val="20"/>
                <w:lang w:val="uk-UA"/>
              </w:rPr>
              <w:t>0,03700</w:t>
            </w:r>
          </w:p>
        </w:tc>
        <w:tc>
          <w:tcPr>
            <w:tcW w:w="1347" w:type="dxa"/>
            <w:shd w:val="clear" w:color="auto" w:fill="auto"/>
          </w:tcPr>
          <w:p w:rsidR="0067341A" w:rsidRPr="008A3509" w:rsidRDefault="0067341A" w:rsidP="008A3509">
            <w:pPr>
              <w:suppressAutoHyphens/>
              <w:spacing w:line="360" w:lineRule="auto"/>
              <w:rPr>
                <w:sz w:val="20"/>
                <w:lang w:val="uk-UA"/>
              </w:rPr>
            </w:pPr>
            <w:r w:rsidRPr="008A3509">
              <w:rPr>
                <w:sz w:val="20"/>
                <w:lang w:val="uk-UA"/>
              </w:rPr>
              <w:t>0,02000</w:t>
            </w:r>
          </w:p>
        </w:tc>
      </w:tr>
      <w:tr w:rsidR="0067341A" w:rsidRPr="008A3509" w:rsidTr="008A3509">
        <w:trPr>
          <w:jc w:val="center"/>
        </w:trPr>
        <w:tc>
          <w:tcPr>
            <w:tcW w:w="3687" w:type="dxa"/>
            <w:shd w:val="clear" w:color="auto" w:fill="auto"/>
          </w:tcPr>
          <w:p w:rsidR="0067341A" w:rsidRPr="008A3509" w:rsidRDefault="0067341A" w:rsidP="008A3509">
            <w:pPr>
              <w:suppressAutoHyphens/>
              <w:spacing w:line="360" w:lineRule="auto"/>
              <w:rPr>
                <w:sz w:val="20"/>
                <w:lang w:val="uk-UA"/>
              </w:rPr>
            </w:pPr>
            <w:r w:rsidRPr="008A3509">
              <w:rPr>
                <w:sz w:val="20"/>
                <w:lang w:val="uk-UA"/>
              </w:rPr>
              <w:t>Фінансовий ліверидж</w:t>
            </w:r>
          </w:p>
        </w:tc>
        <w:tc>
          <w:tcPr>
            <w:tcW w:w="1275" w:type="dxa"/>
            <w:shd w:val="clear" w:color="auto" w:fill="auto"/>
          </w:tcPr>
          <w:p w:rsidR="0067341A" w:rsidRPr="008A3509" w:rsidRDefault="0067341A" w:rsidP="008A3509">
            <w:pPr>
              <w:suppressAutoHyphens/>
              <w:spacing w:line="360" w:lineRule="auto"/>
              <w:rPr>
                <w:sz w:val="20"/>
                <w:lang w:val="uk-UA"/>
              </w:rPr>
            </w:pPr>
            <w:r w:rsidRPr="008A3509">
              <w:rPr>
                <w:sz w:val="20"/>
                <w:lang w:val="uk-UA"/>
              </w:rPr>
              <w:t>Lf</w:t>
            </w:r>
          </w:p>
        </w:tc>
        <w:tc>
          <w:tcPr>
            <w:tcW w:w="1134" w:type="dxa"/>
            <w:shd w:val="clear" w:color="auto" w:fill="auto"/>
          </w:tcPr>
          <w:p w:rsidR="0067341A" w:rsidRPr="008A3509" w:rsidRDefault="0067341A" w:rsidP="008A3509">
            <w:pPr>
              <w:suppressAutoHyphens/>
              <w:spacing w:line="360" w:lineRule="auto"/>
              <w:rPr>
                <w:sz w:val="20"/>
                <w:lang w:val="uk-UA"/>
              </w:rPr>
            </w:pPr>
            <w:r w:rsidRPr="008A3509">
              <w:rPr>
                <w:sz w:val="20"/>
                <w:lang w:val="uk-UA"/>
              </w:rPr>
              <w:t>10,02600</w:t>
            </w:r>
          </w:p>
        </w:tc>
        <w:tc>
          <w:tcPr>
            <w:tcW w:w="1134" w:type="dxa"/>
            <w:shd w:val="clear" w:color="auto" w:fill="auto"/>
          </w:tcPr>
          <w:p w:rsidR="0067341A" w:rsidRPr="008A3509" w:rsidRDefault="0067341A" w:rsidP="008A3509">
            <w:pPr>
              <w:suppressAutoHyphens/>
              <w:spacing w:line="360" w:lineRule="auto"/>
              <w:rPr>
                <w:sz w:val="20"/>
                <w:lang w:val="uk-UA"/>
              </w:rPr>
            </w:pPr>
            <w:r w:rsidRPr="008A3509">
              <w:rPr>
                <w:sz w:val="20"/>
                <w:lang w:val="uk-UA"/>
              </w:rPr>
              <w:t>8,07000</w:t>
            </w:r>
          </w:p>
        </w:tc>
        <w:tc>
          <w:tcPr>
            <w:tcW w:w="1347" w:type="dxa"/>
            <w:shd w:val="clear" w:color="auto" w:fill="auto"/>
          </w:tcPr>
          <w:p w:rsidR="0067341A" w:rsidRPr="008A3509" w:rsidRDefault="0067341A" w:rsidP="008A3509">
            <w:pPr>
              <w:suppressAutoHyphens/>
              <w:spacing w:line="360" w:lineRule="auto"/>
              <w:rPr>
                <w:sz w:val="20"/>
                <w:lang w:val="uk-UA"/>
              </w:rPr>
            </w:pPr>
            <w:r w:rsidRPr="008A3509">
              <w:rPr>
                <w:sz w:val="20"/>
                <w:lang w:val="uk-UA"/>
              </w:rPr>
              <w:t>– 1,32600</w:t>
            </w:r>
          </w:p>
        </w:tc>
      </w:tr>
      <w:tr w:rsidR="0067341A" w:rsidRPr="008A3509" w:rsidTr="008A3509">
        <w:trPr>
          <w:jc w:val="center"/>
        </w:trPr>
        <w:tc>
          <w:tcPr>
            <w:tcW w:w="3687" w:type="dxa"/>
            <w:shd w:val="clear" w:color="auto" w:fill="auto"/>
          </w:tcPr>
          <w:p w:rsidR="0067341A" w:rsidRPr="008A3509" w:rsidRDefault="0067341A" w:rsidP="008A3509">
            <w:pPr>
              <w:suppressAutoHyphens/>
              <w:spacing w:line="360" w:lineRule="auto"/>
              <w:rPr>
                <w:sz w:val="20"/>
                <w:lang w:val="uk-UA"/>
              </w:rPr>
            </w:pPr>
            <w:r w:rsidRPr="008A3509">
              <w:rPr>
                <w:sz w:val="20"/>
                <w:lang w:val="uk-UA"/>
              </w:rPr>
              <w:t>Маржа прибутку</w:t>
            </w:r>
          </w:p>
        </w:tc>
        <w:tc>
          <w:tcPr>
            <w:tcW w:w="1275" w:type="dxa"/>
            <w:shd w:val="clear" w:color="auto" w:fill="auto"/>
          </w:tcPr>
          <w:p w:rsidR="0067341A" w:rsidRPr="008A3509" w:rsidRDefault="0067341A" w:rsidP="008A3509">
            <w:pPr>
              <w:suppressAutoHyphens/>
              <w:spacing w:line="360" w:lineRule="auto"/>
              <w:rPr>
                <w:sz w:val="20"/>
                <w:lang w:val="uk-UA"/>
              </w:rPr>
            </w:pPr>
            <w:r w:rsidRPr="008A3509">
              <w:rPr>
                <w:sz w:val="20"/>
                <w:lang w:val="uk-UA"/>
              </w:rPr>
              <w:t>SPREAD</w:t>
            </w:r>
          </w:p>
        </w:tc>
        <w:tc>
          <w:tcPr>
            <w:tcW w:w="1134" w:type="dxa"/>
            <w:shd w:val="clear" w:color="auto" w:fill="auto"/>
          </w:tcPr>
          <w:p w:rsidR="0067341A" w:rsidRPr="008A3509" w:rsidRDefault="0067341A" w:rsidP="008A3509">
            <w:pPr>
              <w:suppressAutoHyphens/>
              <w:spacing w:line="360" w:lineRule="auto"/>
              <w:rPr>
                <w:sz w:val="20"/>
                <w:lang w:val="uk-UA"/>
              </w:rPr>
            </w:pPr>
            <w:r w:rsidRPr="008A3509">
              <w:rPr>
                <w:sz w:val="20"/>
                <w:lang w:val="uk-UA"/>
              </w:rPr>
              <w:t>0,05500</w:t>
            </w:r>
          </w:p>
        </w:tc>
        <w:tc>
          <w:tcPr>
            <w:tcW w:w="1134" w:type="dxa"/>
            <w:shd w:val="clear" w:color="auto" w:fill="auto"/>
          </w:tcPr>
          <w:p w:rsidR="0067341A" w:rsidRPr="008A3509" w:rsidRDefault="0067341A" w:rsidP="008A3509">
            <w:pPr>
              <w:suppressAutoHyphens/>
              <w:spacing w:line="360" w:lineRule="auto"/>
              <w:rPr>
                <w:sz w:val="20"/>
                <w:lang w:val="uk-UA"/>
              </w:rPr>
            </w:pPr>
            <w:r w:rsidRPr="008A3509">
              <w:rPr>
                <w:sz w:val="20"/>
                <w:lang w:val="uk-UA"/>
              </w:rPr>
              <w:t>0,06800</w:t>
            </w:r>
          </w:p>
        </w:tc>
        <w:tc>
          <w:tcPr>
            <w:tcW w:w="1347" w:type="dxa"/>
            <w:shd w:val="clear" w:color="auto" w:fill="auto"/>
          </w:tcPr>
          <w:p w:rsidR="0067341A" w:rsidRPr="008A3509" w:rsidRDefault="0067341A" w:rsidP="008A3509">
            <w:pPr>
              <w:suppressAutoHyphens/>
              <w:spacing w:line="360" w:lineRule="auto"/>
              <w:rPr>
                <w:sz w:val="20"/>
                <w:lang w:val="uk-UA"/>
              </w:rPr>
            </w:pPr>
            <w:r w:rsidRPr="008A3509">
              <w:rPr>
                <w:sz w:val="20"/>
                <w:lang w:val="uk-UA"/>
              </w:rPr>
              <w:t>0,01300</w:t>
            </w:r>
          </w:p>
        </w:tc>
      </w:tr>
    </w:tbl>
    <w:p w:rsidR="0067341A" w:rsidRPr="00ED5526" w:rsidRDefault="0067341A" w:rsidP="00ED5526">
      <w:pPr>
        <w:suppressAutoHyphens/>
        <w:spacing w:line="360" w:lineRule="auto"/>
        <w:ind w:firstLine="709"/>
        <w:jc w:val="both"/>
        <w:rPr>
          <w:sz w:val="28"/>
          <w:szCs w:val="28"/>
          <w:lang w:val="uk-UA"/>
        </w:rPr>
      </w:pPr>
    </w:p>
    <w:p w:rsidR="0067341A" w:rsidRPr="00ED5526" w:rsidRDefault="0067341A" w:rsidP="00ED5526">
      <w:pPr>
        <w:suppressAutoHyphens/>
        <w:spacing w:line="360" w:lineRule="auto"/>
        <w:ind w:firstLine="709"/>
        <w:jc w:val="both"/>
        <w:rPr>
          <w:sz w:val="28"/>
          <w:szCs w:val="28"/>
        </w:rPr>
      </w:pPr>
      <w:r w:rsidRPr="00ED5526">
        <w:rPr>
          <w:sz w:val="28"/>
          <w:szCs w:val="28"/>
          <w:lang w:val="uk-UA"/>
        </w:rPr>
        <w:t xml:space="preserve">Відповідно до наведених у таблиці </w:t>
      </w:r>
      <w:r w:rsidRPr="00ED5526">
        <w:rPr>
          <w:sz w:val="28"/>
          <w:szCs w:val="28"/>
        </w:rPr>
        <w:t>18</w:t>
      </w:r>
      <w:r w:rsidRPr="00ED5526">
        <w:rPr>
          <w:sz w:val="28"/>
          <w:szCs w:val="28"/>
          <w:lang w:val="uk-UA"/>
        </w:rPr>
        <w:t xml:space="preserve"> розрахованих показників, можна зробити висновок про досить ефективну кредитну політику </w:t>
      </w:r>
      <w:r w:rsidR="00486F8E" w:rsidRPr="00ED5526">
        <w:rPr>
          <w:sz w:val="28"/>
          <w:lang w:val="uk-UA"/>
        </w:rPr>
        <w:t xml:space="preserve">ВАТ АБ </w:t>
      </w:r>
      <w:r w:rsidR="00ED5526">
        <w:rPr>
          <w:sz w:val="28"/>
          <w:lang w:val="uk-UA"/>
        </w:rPr>
        <w:t>"</w:t>
      </w:r>
      <w:r w:rsidR="00486F8E" w:rsidRPr="00ED5526">
        <w:rPr>
          <w:sz w:val="28"/>
          <w:lang w:val="uk-UA"/>
        </w:rPr>
        <w:t>Укргазбанк</w:t>
      </w:r>
      <w:r w:rsidR="00ED5526">
        <w:rPr>
          <w:sz w:val="28"/>
          <w:lang w:val="uk-UA"/>
        </w:rPr>
        <w:t>"</w:t>
      </w:r>
      <w:r w:rsidRPr="00ED5526">
        <w:rPr>
          <w:sz w:val="28"/>
          <w:szCs w:val="28"/>
          <w:lang w:val="uk-UA"/>
        </w:rPr>
        <w:t xml:space="preserve">. У кредитній політиці важливим є визначення обсягу ефективних (допустимих) ресурсів, що можуть бути спрямовані на кредитні вкладення. Допустимий обсяг ефективних кредитних вкладень </w:t>
      </w:r>
      <w:r w:rsidR="00486F8E" w:rsidRPr="00ED5526">
        <w:rPr>
          <w:sz w:val="28"/>
          <w:lang w:val="uk-UA"/>
        </w:rPr>
        <w:t xml:space="preserve">ВАТ АБ </w:t>
      </w:r>
      <w:r w:rsidR="00ED5526">
        <w:rPr>
          <w:sz w:val="28"/>
          <w:lang w:val="uk-UA"/>
        </w:rPr>
        <w:t>"</w:t>
      </w:r>
      <w:r w:rsidR="00486F8E" w:rsidRPr="00ED5526">
        <w:rPr>
          <w:sz w:val="28"/>
          <w:lang w:val="uk-UA"/>
        </w:rPr>
        <w:t>Укргазбанк</w:t>
      </w:r>
      <w:r w:rsidR="00ED5526">
        <w:rPr>
          <w:sz w:val="28"/>
          <w:lang w:val="uk-UA"/>
        </w:rPr>
        <w:t>"</w:t>
      </w:r>
      <w:r w:rsidRPr="00ED5526">
        <w:rPr>
          <w:sz w:val="28"/>
          <w:szCs w:val="28"/>
          <w:lang w:val="uk-UA"/>
        </w:rPr>
        <w:t xml:space="preserve"> визначається, зокрема, обсягом власних і залучених коштів. Але, відповідно до принципів регулювання діяльності банку вся сума цих коштів не може бути використана на кредитування. Для визначення обсягу ефективних кредитних ресурсів, які доцільно спрямувати на здійснення кредитних вкладень, можна скористатися такою моделлю:</w:t>
      </w:r>
    </w:p>
    <w:p w:rsidR="002648AD" w:rsidRDefault="002648AD">
      <w:pPr>
        <w:rPr>
          <w:sz w:val="28"/>
          <w:szCs w:val="28"/>
        </w:rPr>
      </w:pPr>
      <w:r>
        <w:rPr>
          <w:sz w:val="28"/>
          <w:szCs w:val="28"/>
        </w:rPr>
        <w:br w:type="page"/>
      </w:r>
    </w:p>
    <w:p w:rsidR="0067341A" w:rsidRPr="00ED5526" w:rsidRDefault="0067341A" w:rsidP="00ED5526">
      <w:pPr>
        <w:suppressAutoHyphens/>
        <w:spacing w:line="360" w:lineRule="auto"/>
        <w:ind w:firstLine="709"/>
        <w:jc w:val="both"/>
        <w:rPr>
          <w:sz w:val="28"/>
          <w:szCs w:val="28"/>
        </w:rPr>
      </w:pPr>
      <w:r w:rsidRPr="00ED5526">
        <w:rPr>
          <w:bCs/>
          <w:iCs/>
          <w:sz w:val="28"/>
          <w:szCs w:val="28"/>
          <w:lang w:val="uk-UA"/>
        </w:rPr>
        <w:t>КР</w:t>
      </w:r>
      <w:r w:rsidRPr="00ED5526">
        <w:rPr>
          <w:bCs/>
          <w:iCs/>
          <w:sz w:val="28"/>
          <w:szCs w:val="28"/>
          <w:vertAlign w:val="subscript"/>
          <w:lang w:val="uk-UA"/>
        </w:rPr>
        <w:t>с</w:t>
      </w:r>
      <w:r w:rsidRPr="00ED5526">
        <w:rPr>
          <w:bCs/>
          <w:iCs/>
          <w:sz w:val="28"/>
          <w:szCs w:val="28"/>
          <w:lang w:val="uk-UA"/>
        </w:rPr>
        <w:t xml:space="preserve"> = С</w:t>
      </w:r>
      <w:r w:rsidRPr="00ED5526">
        <w:rPr>
          <w:bCs/>
          <w:iCs/>
          <w:sz w:val="28"/>
          <w:szCs w:val="28"/>
          <w:vertAlign w:val="subscript"/>
          <w:lang w:val="uk-UA"/>
        </w:rPr>
        <w:t>ф</w:t>
      </w:r>
      <w:r w:rsidRPr="00ED5526">
        <w:rPr>
          <w:bCs/>
          <w:iCs/>
          <w:sz w:val="28"/>
          <w:szCs w:val="28"/>
          <w:lang w:val="uk-UA"/>
        </w:rPr>
        <w:t xml:space="preserve"> + З</w:t>
      </w:r>
      <w:r w:rsidRPr="00ED5526">
        <w:rPr>
          <w:bCs/>
          <w:iCs/>
          <w:sz w:val="28"/>
          <w:szCs w:val="28"/>
          <w:vertAlign w:val="subscript"/>
          <w:lang w:val="uk-UA"/>
        </w:rPr>
        <w:t>вк</w:t>
      </w:r>
      <w:r w:rsidRPr="00ED5526">
        <w:rPr>
          <w:bCs/>
          <w:iCs/>
          <w:sz w:val="28"/>
          <w:szCs w:val="28"/>
          <w:lang w:val="uk-UA"/>
        </w:rPr>
        <w:t xml:space="preserve"> + (1 – К</w:t>
      </w:r>
      <w:r w:rsidRPr="00ED5526">
        <w:rPr>
          <w:bCs/>
          <w:iCs/>
          <w:sz w:val="28"/>
          <w:szCs w:val="28"/>
          <w:vertAlign w:val="subscript"/>
          <w:lang w:val="uk-UA"/>
        </w:rPr>
        <w:t>р</w:t>
      </w:r>
      <w:r w:rsidRPr="00ED5526">
        <w:rPr>
          <w:bCs/>
          <w:iCs/>
          <w:sz w:val="28"/>
          <w:szCs w:val="28"/>
          <w:lang w:val="uk-UA"/>
        </w:rPr>
        <w:t>)</w:t>
      </w:r>
      <w:r w:rsidRPr="00ED5526">
        <w:rPr>
          <w:bCs/>
          <w:iCs/>
          <w:sz w:val="28"/>
          <w:szCs w:val="28"/>
          <w:lang w:val="uk-UA"/>
        </w:rPr>
        <w:sym w:font="Symbol" w:char="F0B4"/>
      </w:r>
      <w:r w:rsidRPr="00ED5526">
        <w:rPr>
          <w:bCs/>
          <w:iCs/>
          <w:sz w:val="28"/>
          <w:szCs w:val="28"/>
          <w:lang w:val="uk-UA"/>
        </w:rPr>
        <w:t>(Д + З</w:t>
      </w:r>
      <w:r w:rsidRPr="00ED5526">
        <w:rPr>
          <w:bCs/>
          <w:iCs/>
          <w:sz w:val="28"/>
          <w:szCs w:val="28"/>
          <w:vertAlign w:val="subscript"/>
          <w:lang w:val="uk-UA"/>
        </w:rPr>
        <w:t>р</w:t>
      </w:r>
      <w:r w:rsidRPr="00ED5526">
        <w:rPr>
          <w:bCs/>
          <w:iCs/>
          <w:sz w:val="28"/>
          <w:szCs w:val="28"/>
          <w:lang w:val="uk-UA"/>
        </w:rPr>
        <w:t xml:space="preserve"> + З</w:t>
      </w:r>
      <w:r w:rsidRPr="00ED5526">
        <w:rPr>
          <w:bCs/>
          <w:iCs/>
          <w:sz w:val="28"/>
          <w:szCs w:val="28"/>
          <w:vertAlign w:val="subscript"/>
          <w:lang w:val="uk-UA"/>
        </w:rPr>
        <w:t>ін</w:t>
      </w:r>
      <w:r w:rsidRPr="00ED5526">
        <w:rPr>
          <w:bCs/>
          <w:iCs/>
          <w:sz w:val="28"/>
          <w:szCs w:val="28"/>
          <w:lang w:val="uk-UA"/>
        </w:rPr>
        <w:t>) – ЛА – К</w:t>
      </w:r>
      <w:r w:rsidRPr="00ED5526">
        <w:rPr>
          <w:bCs/>
          <w:iCs/>
          <w:sz w:val="28"/>
          <w:szCs w:val="28"/>
          <w:vertAlign w:val="subscript"/>
          <w:lang w:val="uk-UA"/>
        </w:rPr>
        <w:t>з</w:t>
      </w:r>
      <w:r w:rsidRPr="00ED5526">
        <w:rPr>
          <w:bCs/>
          <w:iCs/>
          <w:sz w:val="28"/>
          <w:szCs w:val="28"/>
          <w:lang w:val="uk-UA"/>
        </w:rPr>
        <w:t>Z</w:t>
      </w:r>
      <w:r w:rsidRPr="00ED5526">
        <w:rPr>
          <w:bCs/>
          <w:iCs/>
          <w:sz w:val="28"/>
          <w:szCs w:val="28"/>
          <w:vertAlign w:val="subscript"/>
          <w:lang w:val="uk-UA"/>
        </w:rPr>
        <w:t>ф</w:t>
      </w:r>
      <w:r w:rsidRPr="00ED5526">
        <w:rPr>
          <w:sz w:val="28"/>
          <w:szCs w:val="28"/>
          <w:lang w:val="uk-UA"/>
        </w:rPr>
        <w:t>,</w:t>
      </w:r>
    </w:p>
    <w:p w:rsidR="004E3AAA" w:rsidRPr="00ED5526" w:rsidRDefault="004E3AAA" w:rsidP="00ED5526">
      <w:pPr>
        <w:suppressAutoHyphens/>
        <w:spacing w:line="360" w:lineRule="auto"/>
        <w:ind w:firstLine="709"/>
        <w:jc w:val="both"/>
        <w:rPr>
          <w:sz w:val="28"/>
          <w:szCs w:val="28"/>
        </w:rPr>
      </w:pPr>
    </w:p>
    <w:p w:rsidR="0067341A" w:rsidRPr="00ED5526" w:rsidRDefault="0067341A" w:rsidP="00ED5526">
      <w:pPr>
        <w:suppressAutoHyphens/>
        <w:spacing w:line="360" w:lineRule="auto"/>
        <w:ind w:firstLine="709"/>
        <w:jc w:val="both"/>
        <w:rPr>
          <w:sz w:val="28"/>
          <w:szCs w:val="28"/>
          <w:lang w:val="uk-UA"/>
        </w:rPr>
      </w:pPr>
      <w:r w:rsidRPr="00ED5526">
        <w:rPr>
          <w:sz w:val="28"/>
          <w:szCs w:val="28"/>
          <w:lang w:val="uk-UA"/>
        </w:rPr>
        <w:t xml:space="preserve">де </w:t>
      </w:r>
      <w:r w:rsidRPr="00ED5526">
        <w:rPr>
          <w:bCs/>
          <w:iCs/>
          <w:sz w:val="28"/>
          <w:szCs w:val="28"/>
          <w:lang w:val="uk-UA"/>
        </w:rPr>
        <w:t>КР</w:t>
      </w:r>
      <w:r w:rsidRPr="00ED5526">
        <w:rPr>
          <w:bCs/>
          <w:iCs/>
          <w:sz w:val="28"/>
          <w:szCs w:val="28"/>
          <w:vertAlign w:val="subscript"/>
          <w:lang w:val="uk-UA"/>
        </w:rPr>
        <w:t>с</w:t>
      </w:r>
      <w:r w:rsidRPr="00ED5526">
        <w:rPr>
          <w:sz w:val="28"/>
          <w:szCs w:val="28"/>
          <w:lang w:val="uk-UA"/>
        </w:rPr>
        <w:t xml:space="preserve"> – ефективні кредитні ресурси;</w:t>
      </w:r>
    </w:p>
    <w:p w:rsidR="0067341A" w:rsidRPr="00ED5526" w:rsidRDefault="0067341A" w:rsidP="00ED5526">
      <w:pPr>
        <w:suppressAutoHyphens/>
        <w:spacing w:line="360" w:lineRule="auto"/>
        <w:ind w:firstLine="709"/>
        <w:jc w:val="both"/>
        <w:rPr>
          <w:sz w:val="28"/>
          <w:szCs w:val="28"/>
          <w:lang w:val="uk-UA"/>
        </w:rPr>
      </w:pPr>
      <w:r w:rsidRPr="00ED5526">
        <w:rPr>
          <w:bCs/>
          <w:iCs/>
          <w:sz w:val="28"/>
          <w:szCs w:val="28"/>
          <w:lang w:val="uk-UA"/>
        </w:rPr>
        <w:t>С</w:t>
      </w:r>
      <w:r w:rsidRPr="00ED5526">
        <w:rPr>
          <w:bCs/>
          <w:iCs/>
          <w:sz w:val="28"/>
          <w:szCs w:val="28"/>
          <w:vertAlign w:val="subscript"/>
          <w:lang w:val="uk-UA"/>
        </w:rPr>
        <w:t>ф</w:t>
      </w:r>
      <w:r w:rsidRPr="00ED5526">
        <w:rPr>
          <w:sz w:val="28"/>
          <w:szCs w:val="28"/>
          <w:lang w:val="uk-UA"/>
        </w:rPr>
        <w:t xml:space="preserve"> – статутний фонд;</w:t>
      </w:r>
    </w:p>
    <w:p w:rsidR="0067341A" w:rsidRPr="00ED5526" w:rsidRDefault="0067341A" w:rsidP="00ED5526">
      <w:pPr>
        <w:suppressAutoHyphens/>
        <w:spacing w:line="360" w:lineRule="auto"/>
        <w:ind w:firstLine="709"/>
        <w:jc w:val="both"/>
        <w:rPr>
          <w:sz w:val="28"/>
          <w:szCs w:val="28"/>
          <w:lang w:val="uk-UA"/>
        </w:rPr>
      </w:pPr>
      <w:r w:rsidRPr="00ED5526">
        <w:rPr>
          <w:bCs/>
          <w:iCs/>
          <w:sz w:val="28"/>
          <w:szCs w:val="28"/>
          <w:lang w:val="uk-UA"/>
        </w:rPr>
        <w:t>З</w:t>
      </w:r>
      <w:r w:rsidRPr="00ED5526">
        <w:rPr>
          <w:bCs/>
          <w:iCs/>
          <w:sz w:val="28"/>
          <w:szCs w:val="28"/>
          <w:vertAlign w:val="subscript"/>
          <w:lang w:val="uk-UA"/>
        </w:rPr>
        <w:t>вк</w:t>
      </w:r>
      <w:r w:rsidRPr="00ED5526">
        <w:rPr>
          <w:sz w:val="28"/>
          <w:szCs w:val="28"/>
          <w:lang w:val="uk-UA"/>
        </w:rPr>
        <w:t xml:space="preserve"> – інші власні кошти банку, що мають грошову форму;</w:t>
      </w:r>
    </w:p>
    <w:p w:rsidR="0067341A" w:rsidRPr="00ED5526" w:rsidRDefault="0067341A" w:rsidP="00ED5526">
      <w:pPr>
        <w:suppressAutoHyphens/>
        <w:spacing w:line="360" w:lineRule="auto"/>
        <w:ind w:firstLine="709"/>
        <w:jc w:val="both"/>
        <w:rPr>
          <w:sz w:val="28"/>
          <w:szCs w:val="28"/>
          <w:lang w:val="uk-UA"/>
        </w:rPr>
      </w:pPr>
      <w:r w:rsidRPr="00ED5526">
        <w:rPr>
          <w:bCs/>
          <w:iCs/>
          <w:sz w:val="28"/>
          <w:szCs w:val="28"/>
          <w:lang w:val="uk-UA"/>
        </w:rPr>
        <w:t>З</w:t>
      </w:r>
      <w:r w:rsidRPr="00ED5526">
        <w:rPr>
          <w:bCs/>
          <w:iCs/>
          <w:sz w:val="28"/>
          <w:szCs w:val="28"/>
          <w:vertAlign w:val="subscript"/>
          <w:lang w:val="uk-UA"/>
        </w:rPr>
        <w:t>р</w:t>
      </w:r>
      <w:r w:rsidRPr="00ED5526">
        <w:rPr>
          <w:sz w:val="28"/>
          <w:szCs w:val="28"/>
          <w:lang w:val="uk-UA"/>
        </w:rPr>
        <w:t xml:space="preserve"> – залишки на розрахункових та інших рахунках клієнтів банку;</w:t>
      </w:r>
    </w:p>
    <w:p w:rsidR="0067341A" w:rsidRPr="00ED5526" w:rsidRDefault="0067341A" w:rsidP="00ED5526">
      <w:pPr>
        <w:suppressAutoHyphens/>
        <w:spacing w:line="360" w:lineRule="auto"/>
        <w:ind w:firstLine="709"/>
        <w:jc w:val="both"/>
        <w:rPr>
          <w:sz w:val="28"/>
          <w:szCs w:val="28"/>
          <w:lang w:val="uk-UA"/>
        </w:rPr>
      </w:pPr>
      <w:r w:rsidRPr="00ED5526">
        <w:rPr>
          <w:bCs/>
          <w:iCs/>
          <w:sz w:val="28"/>
          <w:szCs w:val="28"/>
          <w:lang w:val="uk-UA"/>
        </w:rPr>
        <w:t>Д</w:t>
      </w:r>
      <w:r w:rsidRPr="00ED5526">
        <w:rPr>
          <w:sz w:val="28"/>
          <w:szCs w:val="28"/>
          <w:lang w:val="uk-UA"/>
        </w:rPr>
        <w:t xml:space="preserve"> – депозити;</w:t>
      </w:r>
    </w:p>
    <w:p w:rsidR="0067341A" w:rsidRPr="00ED5526" w:rsidRDefault="0067341A" w:rsidP="00ED5526">
      <w:pPr>
        <w:suppressAutoHyphens/>
        <w:spacing w:line="360" w:lineRule="auto"/>
        <w:ind w:firstLine="709"/>
        <w:jc w:val="both"/>
        <w:rPr>
          <w:sz w:val="28"/>
          <w:szCs w:val="28"/>
          <w:lang w:val="uk-UA"/>
        </w:rPr>
      </w:pPr>
      <w:r w:rsidRPr="00ED5526">
        <w:rPr>
          <w:bCs/>
          <w:iCs/>
          <w:sz w:val="28"/>
          <w:szCs w:val="28"/>
          <w:lang w:val="uk-UA"/>
        </w:rPr>
        <w:t>З</w:t>
      </w:r>
      <w:r w:rsidRPr="00ED5526">
        <w:rPr>
          <w:bCs/>
          <w:iCs/>
          <w:sz w:val="28"/>
          <w:szCs w:val="28"/>
          <w:vertAlign w:val="subscript"/>
          <w:lang w:val="uk-UA"/>
        </w:rPr>
        <w:t>ін</w:t>
      </w:r>
      <w:r w:rsidRPr="00ED5526">
        <w:rPr>
          <w:sz w:val="28"/>
          <w:szCs w:val="28"/>
          <w:lang w:val="uk-UA"/>
        </w:rPr>
        <w:t xml:space="preserve"> – інші залучені кошти;</w:t>
      </w:r>
    </w:p>
    <w:p w:rsidR="0067341A" w:rsidRPr="00ED5526" w:rsidRDefault="0067341A" w:rsidP="00ED5526">
      <w:pPr>
        <w:suppressAutoHyphens/>
        <w:spacing w:line="360" w:lineRule="auto"/>
        <w:ind w:firstLine="709"/>
        <w:jc w:val="both"/>
        <w:rPr>
          <w:sz w:val="28"/>
          <w:szCs w:val="28"/>
          <w:lang w:val="uk-UA"/>
        </w:rPr>
      </w:pPr>
      <w:r w:rsidRPr="00ED5526">
        <w:rPr>
          <w:bCs/>
          <w:iCs/>
          <w:sz w:val="28"/>
          <w:szCs w:val="28"/>
          <w:lang w:val="uk-UA"/>
        </w:rPr>
        <w:t>К</w:t>
      </w:r>
      <w:r w:rsidRPr="00ED5526">
        <w:rPr>
          <w:bCs/>
          <w:iCs/>
          <w:sz w:val="28"/>
          <w:szCs w:val="28"/>
          <w:vertAlign w:val="subscript"/>
          <w:lang w:val="uk-UA"/>
        </w:rPr>
        <w:t>р</w:t>
      </w:r>
      <w:r w:rsidRPr="00ED5526">
        <w:rPr>
          <w:sz w:val="28"/>
          <w:szCs w:val="28"/>
          <w:lang w:val="uk-UA"/>
        </w:rPr>
        <w:t xml:space="preserve"> – встановлений норматив резервування коштів на коррахунку комерційного банку;</w:t>
      </w:r>
    </w:p>
    <w:p w:rsidR="0067341A" w:rsidRPr="00ED5526" w:rsidRDefault="0067341A" w:rsidP="00ED5526">
      <w:pPr>
        <w:suppressAutoHyphens/>
        <w:spacing w:line="360" w:lineRule="auto"/>
        <w:ind w:firstLine="709"/>
        <w:jc w:val="both"/>
        <w:rPr>
          <w:sz w:val="28"/>
          <w:szCs w:val="28"/>
          <w:lang w:val="uk-UA"/>
        </w:rPr>
      </w:pPr>
      <w:r w:rsidRPr="00ED5526">
        <w:rPr>
          <w:bCs/>
          <w:iCs/>
          <w:sz w:val="28"/>
          <w:szCs w:val="28"/>
          <w:lang w:val="uk-UA"/>
        </w:rPr>
        <w:t>ЛА</w:t>
      </w:r>
      <w:r w:rsidRPr="00ED5526">
        <w:rPr>
          <w:sz w:val="28"/>
          <w:szCs w:val="28"/>
          <w:lang w:val="uk-UA"/>
        </w:rPr>
        <w:t xml:space="preserve"> – ліквідні активи;</w:t>
      </w:r>
    </w:p>
    <w:p w:rsidR="0067341A" w:rsidRPr="00ED5526" w:rsidRDefault="0067341A" w:rsidP="00ED5526">
      <w:pPr>
        <w:suppressAutoHyphens/>
        <w:spacing w:line="360" w:lineRule="auto"/>
        <w:ind w:firstLine="709"/>
        <w:jc w:val="both"/>
        <w:rPr>
          <w:sz w:val="28"/>
          <w:szCs w:val="28"/>
          <w:lang w:val="uk-UA"/>
        </w:rPr>
      </w:pPr>
      <w:r w:rsidRPr="00ED5526">
        <w:rPr>
          <w:bCs/>
          <w:iCs/>
          <w:sz w:val="28"/>
          <w:szCs w:val="28"/>
          <w:lang w:val="uk-UA"/>
        </w:rPr>
        <w:t>К</w:t>
      </w:r>
      <w:r w:rsidRPr="00ED5526">
        <w:rPr>
          <w:bCs/>
          <w:iCs/>
          <w:sz w:val="28"/>
          <w:szCs w:val="28"/>
          <w:vertAlign w:val="subscript"/>
          <w:lang w:val="uk-UA"/>
        </w:rPr>
        <w:t>з</w:t>
      </w:r>
      <w:r w:rsidRPr="00ED5526">
        <w:rPr>
          <w:sz w:val="28"/>
          <w:szCs w:val="28"/>
          <w:lang w:val="uk-UA"/>
        </w:rPr>
        <w:t xml:space="preserve"> – норматив резервування коштів на коррахунку фактично сформованого страхового фонду на покриття можливих збитків за кредитними угодами комерційного банку;</w:t>
      </w:r>
    </w:p>
    <w:p w:rsidR="0067341A" w:rsidRPr="00ED5526" w:rsidRDefault="0067341A" w:rsidP="00ED5526">
      <w:pPr>
        <w:suppressAutoHyphens/>
        <w:spacing w:line="360" w:lineRule="auto"/>
        <w:ind w:firstLine="709"/>
        <w:jc w:val="both"/>
        <w:rPr>
          <w:sz w:val="28"/>
          <w:szCs w:val="28"/>
          <w:lang w:val="uk-UA"/>
        </w:rPr>
      </w:pPr>
      <w:r w:rsidRPr="00ED5526">
        <w:rPr>
          <w:bCs/>
          <w:iCs/>
          <w:sz w:val="28"/>
          <w:szCs w:val="28"/>
          <w:lang w:val="uk-UA"/>
        </w:rPr>
        <w:t>Z</w:t>
      </w:r>
      <w:r w:rsidRPr="00ED5526">
        <w:rPr>
          <w:bCs/>
          <w:iCs/>
          <w:sz w:val="28"/>
          <w:szCs w:val="28"/>
          <w:vertAlign w:val="subscript"/>
          <w:lang w:val="uk-UA"/>
        </w:rPr>
        <w:t>ф</w:t>
      </w:r>
      <w:r w:rsidRPr="00ED5526">
        <w:rPr>
          <w:sz w:val="28"/>
          <w:szCs w:val="28"/>
          <w:lang w:val="uk-UA"/>
        </w:rPr>
        <w:t xml:space="preserve"> – фактично сформований страховий фонд на покриття можливих збитків за кредитними угодами.</w:t>
      </w:r>
    </w:p>
    <w:p w:rsidR="0067341A" w:rsidRPr="00ED5526" w:rsidRDefault="0067341A" w:rsidP="00ED5526">
      <w:pPr>
        <w:pStyle w:val="a5"/>
        <w:suppressAutoHyphens/>
        <w:ind w:firstLine="709"/>
      </w:pPr>
      <w:r w:rsidRPr="00ED5526">
        <w:t>При цьому має виконуватися таке співвідношення:</w:t>
      </w:r>
    </w:p>
    <w:p w:rsidR="004E3AAA" w:rsidRPr="00ED5526" w:rsidRDefault="004E3AAA" w:rsidP="00ED5526">
      <w:pPr>
        <w:suppressAutoHyphens/>
        <w:spacing w:line="360" w:lineRule="auto"/>
        <w:ind w:firstLine="709"/>
        <w:jc w:val="both"/>
        <w:rPr>
          <w:bCs/>
          <w:iCs/>
          <w:sz w:val="28"/>
          <w:szCs w:val="28"/>
        </w:rPr>
      </w:pPr>
    </w:p>
    <w:p w:rsidR="0067341A" w:rsidRPr="00ED5526" w:rsidRDefault="0067341A" w:rsidP="00ED5526">
      <w:pPr>
        <w:suppressAutoHyphens/>
        <w:spacing w:line="360" w:lineRule="auto"/>
        <w:ind w:firstLine="709"/>
        <w:jc w:val="both"/>
        <w:rPr>
          <w:sz w:val="28"/>
          <w:szCs w:val="28"/>
        </w:rPr>
      </w:pPr>
      <w:r w:rsidRPr="00ED5526">
        <w:rPr>
          <w:bCs/>
          <w:iCs/>
          <w:sz w:val="28"/>
          <w:szCs w:val="28"/>
          <w:lang w:val="uk-UA"/>
        </w:rPr>
        <w:t>КР</w:t>
      </w:r>
      <w:r w:rsidRPr="00ED5526">
        <w:rPr>
          <w:bCs/>
          <w:iCs/>
          <w:sz w:val="28"/>
          <w:szCs w:val="28"/>
          <w:vertAlign w:val="subscript"/>
          <w:lang w:val="uk-UA"/>
        </w:rPr>
        <w:t>в</w:t>
      </w:r>
      <w:r w:rsidRPr="00ED5526">
        <w:rPr>
          <w:bCs/>
          <w:iCs/>
          <w:sz w:val="28"/>
          <w:szCs w:val="28"/>
          <w:lang w:val="uk-UA"/>
        </w:rPr>
        <w:t xml:space="preserve"> = КР</w:t>
      </w:r>
      <w:r w:rsidRPr="00ED5526">
        <w:rPr>
          <w:bCs/>
          <w:iCs/>
          <w:sz w:val="28"/>
          <w:szCs w:val="28"/>
          <w:vertAlign w:val="subscript"/>
          <w:lang w:val="uk-UA"/>
        </w:rPr>
        <w:t>с</w:t>
      </w:r>
      <w:r w:rsidRPr="00ED5526">
        <w:rPr>
          <w:bCs/>
          <w:iCs/>
          <w:sz w:val="28"/>
          <w:szCs w:val="28"/>
          <w:lang w:val="uk-UA"/>
        </w:rPr>
        <w:t xml:space="preserve"> – КВ</w:t>
      </w:r>
      <w:r w:rsidRPr="00ED5526">
        <w:rPr>
          <w:bCs/>
          <w:iCs/>
          <w:sz w:val="28"/>
          <w:szCs w:val="28"/>
          <w:vertAlign w:val="subscript"/>
          <w:lang w:val="uk-UA"/>
        </w:rPr>
        <w:t>ф</w:t>
      </w:r>
      <w:r w:rsidRPr="00ED5526">
        <w:rPr>
          <w:sz w:val="28"/>
          <w:szCs w:val="28"/>
          <w:lang w:val="uk-UA"/>
        </w:rPr>
        <w:t>,</w:t>
      </w:r>
    </w:p>
    <w:p w:rsidR="004E3AAA" w:rsidRPr="00ED5526" w:rsidRDefault="004E3AAA" w:rsidP="00ED5526">
      <w:pPr>
        <w:suppressAutoHyphens/>
        <w:spacing w:line="360" w:lineRule="auto"/>
        <w:ind w:firstLine="709"/>
        <w:jc w:val="both"/>
        <w:rPr>
          <w:sz w:val="28"/>
          <w:szCs w:val="28"/>
        </w:rPr>
      </w:pPr>
    </w:p>
    <w:p w:rsidR="0067341A" w:rsidRPr="00ED5526" w:rsidRDefault="0067341A" w:rsidP="00ED5526">
      <w:pPr>
        <w:suppressAutoHyphens/>
        <w:spacing w:line="360" w:lineRule="auto"/>
        <w:ind w:firstLine="709"/>
        <w:jc w:val="both"/>
        <w:rPr>
          <w:sz w:val="28"/>
          <w:szCs w:val="28"/>
          <w:lang w:val="uk-UA"/>
        </w:rPr>
      </w:pPr>
      <w:r w:rsidRPr="00ED5526">
        <w:rPr>
          <w:sz w:val="28"/>
          <w:szCs w:val="28"/>
          <w:lang w:val="uk-UA"/>
        </w:rPr>
        <w:t xml:space="preserve">де </w:t>
      </w:r>
      <w:r w:rsidRPr="00ED5526">
        <w:rPr>
          <w:bCs/>
          <w:iCs/>
          <w:sz w:val="28"/>
          <w:szCs w:val="28"/>
          <w:lang w:val="uk-UA"/>
        </w:rPr>
        <w:t>КР</w:t>
      </w:r>
      <w:r w:rsidRPr="00ED5526">
        <w:rPr>
          <w:bCs/>
          <w:iCs/>
          <w:sz w:val="28"/>
          <w:szCs w:val="28"/>
          <w:vertAlign w:val="subscript"/>
          <w:lang w:val="uk-UA"/>
        </w:rPr>
        <w:t>в</w:t>
      </w:r>
      <w:r w:rsidRPr="00ED5526">
        <w:rPr>
          <w:sz w:val="28"/>
          <w:szCs w:val="28"/>
          <w:lang w:val="uk-UA"/>
        </w:rPr>
        <w:t xml:space="preserve"> – обсяг вільних ресурсів;</w:t>
      </w:r>
    </w:p>
    <w:p w:rsidR="0067341A" w:rsidRPr="00ED5526" w:rsidRDefault="0067341A" w:rsidP="00ED5526">
      <w:pPr>
        <w:suppressAutoHyphens/>
        <w:spacing w:line="360" w:lineRule="auto"/>
        <w:ind w:firstLine="709"/>
        <w:jc w:val="both"/>
        <w:rPr>
          <w:sz w:val="28"/>
          <w:szCs w:val="28"/>
          <w:lang w:val="uk-UA"/>
        </w:rPr>
      </w:pPr>
      <w:r w:rsidRPr="00ED5526">
        <w:rPr>
          <w:bCs/>
          <w:iCs/>
          <w:sz w:val="28"/>
          <w:szCs w:val="28"/>
          <w:lang w:val="uk-UA"/>
        </w:rPr>
        <w:t>КВ</w:t>
      </w:r>
      <w:r w:rsidRPr="00ED5526">
        <w:rPr>
          <w:bCs/>
          <w:iCs/>
          <w:sz w:val="28"/>
          <w:szCs w:val="28"/>
          <w:vertAlign w:val="subscript"/>
          <w:lang w:val="uk-UA"/>
        </w:rPr>
        <w:t>ф</w:t>
      </w:r>
      <w:r w:rsidRPr="00ED5526">
        <w:rPr>
          <w:sz w:val="28"/>
          <w:szCs w:val="28"/>
          <w:lang w:val="uk-UA"/>
        </w:rPr>
        <w:t xml:space="preserve"> – фактичні кредитні ресурси банку.</w:t>
      </w:r>
    </w:p>
    <w:p w:rsidR="0067341A" w:rsidRPr="00ED5526" w:rsidRDefault="0067341A" w:rsidP="00ED5526">
      <w:pPr>
        <w:suppressAutoHyphens/>
        <w:spacing w:line="360" w:lineRule="auto"/>
        <w:ind w:firstLine="709"/>
        <w:jc w:val="both"/>
        <w:rPr>
          <w:sz w:val="28"/>
          <w:szCs w:val="28"/>
          <w:lang w:val="uk-UA"/>
        </w:rPr>
      </w:pPr>
      <w:r w:rsidRPr="00ED5526">
        <w:rPr>
          <w:sz w:val="28"/>
          <w:szCs w:val="28"/>
          <w:lang w:val="uk-UA"/>
        </w:rPr>
        <w:t>Обсяг ефективних ресурсів визначається як різниця між загальною сумою пасивів балансу банку за мінусом вкладень в активи, що не можуть бути вивільнені та спрямовані на кредитні вкладення, а також залишків залучених коштів, що спрямовуються в обов’язкове резервування залучених коштів, за мінусом коштів, які доцільно розмістити в ліквідні активи, що, у свою чергу, унеможливлює використання їх для надання позик.</w:t>
      </w:r>
    </w:p>
    <w:p w:rsidR="0067341A" w:rsidRPr="00ED5526" w:rsidRDefault="0067341A" w:rsidP="00ED5526">
      <w:pPr>
        <w:pStyle w:val="a5"/>
        <w:suppressAutoHyphens/>
        <w:ind w:firstLine="709"/>
      </w:pPr>
      <w:r w:rsidRPr="00ED5526">
        <w:lastRenderedPageBreak/>
        <w:t xml:space="preserve">Зазначимо, що основними чинниками, які визначають кредитну політику </w:t>
      </w:r>
      <w:r w:rsidR="00486F8E" w:rsidRPr="00ED5526">
        <w:t xml:space="preserve">ВАТ АБ </w:t>
      </w:r>
      <w:r w:rsidR="00ED5526">
        <w:t>"</w:t>
      </w:r>
      <w:r w:rsidR="00486F8E" w:rsidRPr="00ED5526">
        <w:t>Укргазбанк</w:t>
      </w:r>
      <w:r w:rsidR="00ED5526">
        <w:t>"</w:t>
      </w:r>
      <w:r w:rsidRPr="00ED5526">
        <w:t xml:space="preserve">, є зростання його ринкової вартості (цінності) з урахуванням невизначеності й конфліктності зумовленого ними ризику. Опрацьовуючи кредитну політику, </w:t>
      </w:r>
      <w:r w:rsidR="001F15E3" w:rsidRPr="00ED5526">
        <w:t xml:space="preserve">менеджерам </w:t>
      </w:r>
      <w:r w:rsidRPr="00ED5526">
        <w:t>банку необхідно враховувати вплив різних видів ризику, а також вплив кредитного ризику, ризику депозитних операцій, відсоткового, валютного, ризику незбалансованої ліквідності.</w:t>
      </w:r>
    </w:p>
    <w:p w:rsidR="00D05D4F" w:rsidRPr="00ED5526" w:rsidRDefault="00D05D4F" w:rsidP="00ED5526">
      <w:pPr>
        <w:pStyle w:val="a5"/>
        <w:suppressAutoHyphens/>
        <w:ind w:firstLine="709"/>
      </w:pPr>
    </w:p>
    <w:p w:rsidR="00D05D4F" w:rsidRPr="00ED5526" w:rsidRDefault="00123EF4" w:rsidP="00ED5526">
      <w:pPr>
        <w:pStyle w:val="a5"/>
        <w:suppressAutoHyphens/>
        <w:ind w:firstLine="709"/>
        <w:rPr>
          <w:caps/>
        </w:rPr>
      </w:pPr>
      <w:r w:rsidRPr="00ED5526">
        <w:br w:type="page"/>
      </w:r>
      <w:r w:rsidR="004E3AAA" w:rsidRPr="00ED5526">
        <w:lastRenderedPageBreak/>
        <w:t xml:space="preserve">3. Розробка та економічне обґрунтування рекомендацій щодо оптимізації кредитної політики </w:t>
      </w:r>
      <w:r w:rsidR="00D05D4F" w:rsidRPr="00ED5526">
        <w:rPr>
          <w:caps/>
        </w:rPr>
        <w:t xml:space="preserve">ВАТ АБ </w:t>
      </w:r>
      <w:r w:rsidR="00ED5526">
        <w:rPr>
          <w:caps/>
        </w:rPr>
        <w:t>"</w:t>
      </w:r>
      <w:r w:rsidR="00D05D4F" w:rsidRPr="00ED5526">
        <w:rPr>
          <w:caps/>
        </w:rPr>
        <w:t>У</w:t>
      </w:r>
      <w:r w:rsidR="004E3AAA" w:rsidRPr="00ED5526">
        <w:t>кргазбанк</w:t>
      </w:r>
      <w:r w:rsidR="00ED5526">
        <w:rPr>
          <w:caps/>
        </w:rPr>
        <w:t>"</w:t>
      </w:r>
    </w:p>
    <w:p w:rsidR="00D05D4F" w:rsidRPr="00ED5526" w:rsidRDefault="00D05D4F" w:rsidP="00ED5526">
      <w:pPr>
        <w:pStyle w:val="a5"/>
        <w:suppressAutoHyphens/>
        <w:ind w:firstLine="709"/>
      </w:pPr>
    </w:p>
    <w:p w:rsidR="00D05D4F" w:rsidRPr="00ED5526" w:rsidRDefault="004E3AAA" w:rsidP="00ED5526">
      <w:pPr>
        <w:pStyle w:val="a5"/>
        <w:suppressAutoHyphens/>
        <w:ind w:firstLine="709"/>
      </w:pPr>
      <w:r w:rsidRPr="00ED5526">
        <w:t>3.1</w:t>
      </w:r>
      <w:r w:rsidR="00370AE1" w:rsidRPr="00ED5526">
        <w:t xml:space="preserve"> Пропозиції щодо вдосконалення кредитної політики банку</w:t>
      </w:r>
    </w:p>
    <w:p w:rsidR="00D05D4F" w:rsidRPr="00ED5526" w:rsidRDefault="00D05D4F" w:rsidP="00ED5526">
      <w:pPr>
        <w:pStyle w:val="a5"/>
        <w:suppressAutoHyphens/>
        <w:ind w:firstLine="709"/>
      </w:pPr>
    </w:p>
    <w:p w:rsidR="0067341A" w:rsidRPr="00ED5526" w:rsidRDefault="0067341A" w:rsidP="00ED5526">
      <w:pPr>
        <w:suppressAutoHyphens/>
        <w:spacing w:line="360" w:lineRule="auto"/>
        <w:ind w:firstLine="709"/>
        <w:jc w:val="both"/>
        <w:rPr>
          <w:sz w:val="28"/>
          <w:szCs w:val="28"/>
          <w:lang w:val="uk-UA"/>
        </w:rPr>
      </w:pPr>
      <w:r w:rsidRPr="00ED5526">
        <w:rPr>
          <w:sz w:val="28"/>
          <w:szCs w:val="28"/>
          <w:lang w:val="uk-UA"/>
        </w:rPr>
        <w:t xml:space="preserve">В умовах стабілізації і розвитку банківської системи України в процесі розробки оптимальної кредитної політики </w:t>
      </w:r>
      <w:r w:rsidR="00486F8E" w:rsidRPr="00ED5526">
        <w:rPr>
          <w:sz w:val="28"/>
          <w:lang w:val="uk-UA"/>
        </w:rPr>
        <w:t xml:space="preserve">ВАТ АБ </w:t>
      </w:r>
      <w:r w:rsidR="00ED5526">
        <w:rPr>
          <w:sz w:val="28"/>
          <w:lang w:val="uk-UA"/>
        </w:rPr>
        <w:t>"</w:t>
      </w:r>
      <w:r w:rsidR="00486F8E" w:rsidRPr="00ED5526">
        <w:rPr>
          <w:sz w:val="28"/>
          <w:lang w:val="uk-UA"/>
        </w:rPr>
        <w:t>Укргазбанк</w:t>
      </w:r>
      <w:r w:rsidR="00ED5526">
        <w:rPr>
          <w:sz w:val="28"/>
          <w:lang w:val="uk-UA"/>
        </w:rPr>
        <w:t>"</w:t>
      </w:r>
      <w:r w:rsidRPr="00ED5526">
        <w:rPr>
          <w:sz w:val="28"/>
          <w:szCs w:val="28"/>
          <w:lang w:val="uk-UA"/>
        </w:rPr>
        <w:t xml:space="preserve"> повинні знаходити висвітлення такі категорії:</w:t>
      </w:r>
    </w:p>
    <w:p w:rsidR="0067341A" w:rsidRPr="00ED5526" w:rsidRDefault="0067341A" w:rsidP="00ED5526">
      <w:pPr>
        <w:numPr>
          <w:ilvl w:val="0"/>
          <w:numId w:val="39"/>
        </w:numPr>
        <w:suppressAutoHyphens/>
        <w:spacing w:line="360" w:lineRule="auto"/>
        <w:ind w:left="0" w:firstLine="709"/>
        <w:jc w:val="both"/>
        <w:rPr>
          <w:sz w:val="28"/>
          <w:szCs w:val="28"/>
          <w:lang w:val="uk-UA"/>
        </w:rPr>
      </w:pPr>
      <w:r w:rsidRPr="00ED5526">
        <w:rPr>
          <w:sz w:val="28"/>
          <w:szCs w:val="28"/>
          <w:lang w:val="uk-UA"/>
        </w:rPr>
        <w:t>макроекономічні умови діяльності банку</w:t>
      </w:r>
      <w:r w:rsidRPr="00ED5526">
        <w:rPr>
          <w:sz w:val="28"/>
          <w:szCs w:val="28"/>
          <w:lang w:val="uk-UA"/>
        </w:rPr>
        <w:sym w:font="Symbol" w:char="F03B"/>
      </w:r>
    </w:p>
    <w:p w:rsidR="0067341A" w:rsidRPr="00ED5526" w:rsidRDefault="0067341A" w:rsidP="00ED5526">
      <w:pPr>
        <w:numPr>
          <w:ilvl w:val="0"/>
          <w:numId w:val="39"/>
        </w:numPr>
        <w:suppressAutoHyphens/>
        <w:spacing w:line="360" w:lineRule="auto"/>
        <w:ind w:left="0" w:firstLine="709"/>
        <w:jc w:val="both"/>
        <w:rPr>
          <w:sz w:val="28"/>
          <w:szCs w:val="28"/>
          <w:lang w:val="uk-UA"/>
        </w:rPr>
      </w:pPr>
      <w:r w:rsidRPr="00ED5526">
        <w:rPr>
          <w:sz w:val="28"/>
          <w:szCs w:val="28"/>
          <w:lang w:val="uk-UA"/>
        </w:rPr>
        <w:t>пріоритети</w:t>
      </w:r>
      <w:r w:rsidR="00ED5526">
        <w:rPr>
          <w:sz w:val="28"/>
          <w:szCs w:val="28"/>
          <w:lang w:val="uk-UA"/>
        </w:rPr>
        <w:t xml:space="preserve"> </w:t>
      </w:r>
      <w:r w:rsidRPr="00ED5526">
        <w:rPr>
          <w:sz w:val="28"/>
          <w:szCs w:val="28"/>
          <w:lang w:val="uk-UA"/>
        </w:rPr>
        <w:t>ринку, під впливом яких відбувається розподіл коштів</w:t>
      </w:r>
      <w:r w:rsidRPr="00ED5526">
        <w:rPr>
          <w:sz w:val="28"/>
          <w:szCs w:val="28"/>
          <w:lang w:val="uk-UA"/>
        </w:rPr>
        <w:sym w:font="Symbol" w:char="F03B"/>
      </w:r>
    </w:p>
    <w:p w:rsidR="0067341A" w:rsidRPr="00ED5526" w:rsidRDefault="0067341A" w:rsidP="00ED5526">
      <w:pPr>
        <w:numPr>
          <w:ilvl w:val="0"/>
          <w:numId w:val="39"/>
        </w:numPr>
        <w:suppressAutoHyphens/>
        <w:spacing w:line="360" w:lineRule="auto"/>
        <w:ind w:left="0" w:firstLine="709"/>
        <w:jc w:val="both"/>
        <w:rPr>
          <w:sz w:val="28"/>
          <w:szCs w:val="28"/>
          <w:lang w:val="uk-UA"/>
        </w:rPr>
      </w:pPr>
      <w:r w:rsidRPr="00ED5526">
        <w:rPr>
          <w:sz w:val="28"/>
          <w:szCs w:val="28"/>
          <w:lang w:val="uk-UA"/>
        </w:rPr>
        <w:t>сильні і слабкі сторони банку, можливості і небезпеки</w:t>
      </w:r>
      <w:r w:rsidRPr="00ED5526">
        <w:rPr>
          <w:sz w:val="28"/>
          <w:szCs w:val="28"/>
          <w:lang w:val="uk-UA"/>
        </w:rPr>
        <w:sym w:font="Symbol" w:char="F03B"/>
      </w:r>
    </w:p>
    <w:p w:rsidR="0067341A" w:rsidRPr="00ED5526" w:rsidRDefault="0067341A" w:rsidP="00ED5526">
      <w:pPr>
        <w:numPr>
          <w:ilvl w:val="0"/>
          <w:numId w:val="39"/>
        </w:numPr>
        <w:suppressAutoHyphens/>
        <w:spacing w:line="360" w:lineRule="auto"/>
        <w:ind w:left="0" w:firstLine="709"/>
        <w:jc w:val="both"/>
        <w:rPr>
          <w:sz w:val="28"/>
          <w:szCs w:val="28"/>
          <w:lang w:val="uk-UA"/>
        </w:rPr>
      </w:pPr>
      <w:r w:rsidRPr="00ED5526">
        <w:rPr>
          <w:sz w:val="28"/>
          <w:szCs w:val="28"/>
          <w:lang w:val="uk-UA"/>
        </w:rPr>
        <w:t>корективи стратегії з метою реалізації ринкових можливостей та мінімізації ризиків</w:t>
      </w:r>
      <w:r w:rsidRPr="00ED5526">
        <w:rPr>
          <w:sz w:val="28"/>
          <w:szCs w:val="28"/>
          <w:lang w:val="uk-UA"/>
        </w:rPr>
        <w:sym w:font="Symbol" w:char="F03B"/>
      </w:r>
    </w:p>
    <w:p w:rsidR="0067341A" w:rsidRPr="00ED5526" w:rsidRDefault="0067341A" w:rsidP="00ED5526">
      <w:pPr>
        <w:numPr>
          <w:ilvl w:val="0"/>
          <w:numId w:val="39"/>
        </w:numPr>
        <w:suppressAutoHyphens/>
        <w:spacing w:line="360" w:lineRule="auto"/>
        <w:ind w:left="0" w:firstLine="709"/>
        <w:jc w:val="both"/>
        <w:rPr>
          <w:sz w:val="28"/>
          <w:szCs w:val="28"/>
          <w:lang w:val="uk-UA"/>
        </w:rPr>
      </w:pPr>
      <w:r w:rsidRPr="00ED5526">
        <w:rPr>
          <w:sz w:val="28"/>
          <w:szCs w:val="28"/>
          <w:lang w:val="uk-UA"/>
        </w:rPr>
        <w:t>оптимальний час стратегічних дій</w:t>
      </w:r>
      <w:r w:rsidRPr="00ED5526">
        <w:rPr>
          <w:sz w:val="28"/>
          <w:szCs w:val="28"/>
          <w:lang w:val="uk-UA"/>
        </w:rPr>
        <w:sym w:font="Symbol" w:char="F03B"/>
      </w:r>
    </w:p>
    <w:p w:rsidR="0067341A" w:rsidRPr="00ED5526" w:rsidRDefault="0067341A" w:rsidP="00ED5526">
      <w:pPr>
        <w:numPr>
          <w:ilvl w:val="0"/>
          <w:numId w:val="39"/>
        </w:numPr>
        <w:suppressAutoHyphens/>
        <w:spacing w:line="360" w:lineRule="auto"/>
        <w:ind w:left="0" w:firstLine="709"/>
        <w:jc w:val="both"/>
        <w:rPr>
          <w:sz w:val="28"/>
          <w:szCs w:val="28"/>
          <w:lang w:val="uk-UA"/>
        </w:rPr>
      </w:pPr>
      <w:r w:rsidRPr="00ED5526">
        <w:rPr>
          <w:sz w:val="28"/>
          <w:szCs w:val="28"/>
          <w:lang w:val="uk-UA"/>
        </w:rPr>
        <w:t>очікувані результати реалізації обраної стратегії;</w:t>
      </w:r>
    </w:p>
    <w:p w:rsidR="0067341A" w:rsidRPr="00ED5526" w:rsidRDefault="0067341A" w:rsidP="00ED5526">
      <w:pPr>
        <w:numPr>
          <w:ilvl w:val="0"/>
          <w:numId w:val="39"/>
        </w:numPr>
        <w:suppressAutoHyphens/>
        <w:spacing w:line="360" w:lineRule="auto"/>
        <w:ind w:left="0" w:firstLine="709"/>
        <w:jc w:val="both"/>
        <w:rPr>
          <w:sz w:val="28"/>
          <w:szCs w:val="28"/>
          <w:lang w:val="uk-UA"/>
        </w:rPr>
      </w:pPr>
      <w:r w:rsidRPr="00ED5526">
        <w:rPr>
          <w:sz w:val="28"/>
          <w:szCs w:val="28"/>
          <w:lang w:val="uk-UA"/>
        </w:rPr>
        <w:t>механізм впровадження коригуючи дій на випадок, якщо отримані результати відхиляються від очікуваних.</w:t>
      </w:r>
    </w:p>
    <w:p w:rsidR="0067341A" w:rsidRPr="00ED5526" w:rsidRDefault="0067341A" w:rsidP="00ED5526">
      <w:pPr>
        <w:suppressAutoHyphens/>
        <w:spacing w:line="360" w:lineRule="auto"/>
        <w:ind w:firstLine="709"/>
        <w:jc w:val="both"/>
        <w:rPr>
          <w:sz w:val="28"/>
          <w:szCs w:val="28"/>
          <w:lang w:val="uk-UA"/>
        </w:rPr>
      </w:pPr>
      <w:r w:rsidRPr="00ED5526">
        <w:rPr>
          <w:sz w:val="28"/>
          <w:szCs w:val="28"/>
          <w:lang w:val="uk-UA"/>
        </w:rPr>
        <w:t xml:space="preserve">Вказані вище особливості покладають за необхідність відокремити ряд вимог до обраної стратегії </w:t>
      </w:r>
      <w:r w:rsidR="001F15E3" w:rsidRPr="00ED5526">
        <w:rPr>
          <w:sz w:val="28"/>
          <w:szCs w:val="28"/>
          <w:lang w:val="uk-UA"/>
        </w:rPr>
        <w:t>розвитку</w:t>
      </w:r>
      <w:r w:rsidRPr="00ED5526">
        <w:rPr>
          <w:sz w:val="28"/>
          <w:szCs w:val="28"/>
          <w:lang w:val="uk-UA"/>
        </w:rPr>
        <w:t xml:space="preserve"> банку (</w:t>
      </w:r>
      <w:r w:rsidR="00370AE1" w:rsidRPr="00ED5526">
        <w:rPr>
          <w:sz w:val="28"/>
          <w:szCs w:val="28"/>
          <w:lang w:val="uk-UA"/>
        </w:rPr>
        <w:t>рис</w:t>
      </w:r>
      <w:r w:rsidRPr="00ED5526">
        <w:rPr>
          <w:sz w:val="28"/>
          <w:szCs w:val="28"/>
          <w:lang w:val="uk-UA"/>
        </w:rPr>
        <w:t xml:space="preserve">. </w:t>
      </w:r>
      <w:r w:rsidRPr="00ED5526">
        <w:rPr>
          <w:sz w:val="28"/>
          <w:szCs w:val="28"/>
        </w:rPr>
        <w:t>14</w:t>
      </w:r>
      <w:r w:rsidR="00370AE1" w:rsidRPr="00ED5526">
        <w:rPr>
          <w:sz w:val="28"/>
          <w:szCs w:val="28"/>
          <w:lang w:val="uk-UA"/>
        </w:rPr>
        <w:t>).</w:t>
      </w:r>
    </w:p>
    <w:p w:rsidR="0067341A" w:rsidRPr="00ED5526" w:rsidRDefault="0067341A" w:rsidP="00ED5526">
      <w:pPr>
        <w:suppressAutoHyphens/>
        <w:spacing w:line="360" w:lineRule="auto"/>
        <w:ind w:firstLine="709"/>
        <w:jc w:val="both"/>
        <w:rPr>
          <w:sz w:val="28"/>
          <w:szCs w:val="28"/>
          <w:lang w:val="uk-UA"/>
        </w:rPr>
      </w:pPr>
      <w:r w:rsidRPr="00ED5526">
        <w:rPr>
          <w:sz w:val="28"/>
          <w:szCs w:val="28"/>
          <w:lang w:val="uk-UA"/>
        </w:rPr>
        <w:t xml:space="preserve">Принциповою вимогою до стратегії повинна бути точна відповідність місії банку. Крім того, вона повинна бути узгоджена з наявними можливостями і ресурсами, тому що недооцінка стратегічним планом можливостей </w:t>
      </w:r>
      <w:r w:rsidR="00486F8E" w:rsidRPr="00ED5526">
        <w:rPr>
          <w:sz w:val="28"/>
          <w:lang w:val="uk-UA"/>
        </w:rPr>
        <w:t xml:space="preserve">ВАТ АБ </w:t>
      </w:r>
      <w:r w:rsidR="00ED5526">
        <w:rPr>
          <w:sz w:val="28"/>
          <w:lang w:val="uk-UA"/>
        </w:rPr>
        <w:t>"</w:t>
      </w:r>
      <w:r w:rsidR="00486F8E" w:rsidRPr="00ED5526">
        <w:rPr>
          <w:sz w:val="28"/>
          <w:lang w:val="uk-UA"/>
        </w:rPr>
        <w:t>Укргазбанк</w:t>
      </w:r>
      <w:r w:rsidR="00ED5526">
        <w:rPr>
          <w:sz w:val="28"/>
          <w:lang w:val="uk-UA"/>
        </w:rPr>
        <w:t>"</w:t>
      </w:r>
      <w:r w:rsidRPr="00ED5526">
        <w:rPr>
          <w:sz w:val="28"/>
          <w:szCs w:val="28"/>
          <w:lang w:val="uk-UA"/>
        </w:rPr>
        <w:t xml:space="preserve"> неминуче призведе до неповного розкриття потенціалу, а їхня переоцінка може спричинити серйозні наслідки, пов’язані із неправильним розміщенням банківських коштів, призупиненням здійснення активних операцій і, як наслідок, утратою клієнтів та зниженням одержуваного прибутку.</w:t>
      </w:r>
    </w:p>
    <w:p w:rsidR="004E3AAA" w:rsidRDefault="004E3AAA" w:rsidP="00ED5526">
      <w:pPr>
        <w:suppressAutoHyphens/>
        <w:spacing w:line="360" w:lineRule="auto"/>
        <w:ind w:firstLine="709"/>
        <w:jc w:val="both"/>
        <w:rPr>
          <w:sz w:val="28"/>
          <w:szCs w:val="28"/>
          <w:lang w:val="en-US"/>
        </w:rPr>
      </w:pPr>
    </w:p>
    <w:p w:rsidR="00C27EB4" w:rsidRDefault="00C27EB4">
      <w:pPr>
        <w:rPr>
          <w:sz w:val="28"/>
          <w:szCs w:val="28"/>
          <w:lang w:val="en-US"/>
        </w:rPr>
      </w:pPr>
      <w:r>
        <w:rPr>
          <w:sz w:val="28"/>
          <w:szCs w:val="28"/>
          <w:lang w:val="en-US"/>
        </w:rPr>
        <w:br w:type="page"/>
      </w:r>
    </w:p>
    <w:p w:rsidR="0067341A" w:rsidRPr="00ED5526" w:rsidRDefault="00840DCD" w:rsidP="00ED5526">
      <w:pPr>
        <w:suppressAutoHyphens/>
        <w:spacing w:line="360" w:lineRule="auto"/>
        <w:ind w:firstLine="709"/>
        <w:jc w:val="both"/>
        <w:rPr>
          <w:sz w:val="28"/>
          <w:szCs w:val="28"/>
          <w:lang w:val="uk-UA"/>
        </w:rPr>
      </w:pPr>
      <w:r>
        <w:rPr>
          <w:sz w:val="28"/>
          <w:szCs w:val="28"/>
          <w:lang w:val="uk-UA"/>
        </w:rPr>
      </w:r>
      <w:r>
        <w:rPr>
          <w:sz w:val="28"/>
          <w:szCs w:val="28"/>
          <w:lang w:val="uk-UA"/>
        </w:rPr>
        <w:pict>
          <v:group id="_x0000_s1109" style="width:318pt;height:313pt;mso-position-horizontal-relative:char;mso-position-vertical-relative:line" coordorigin="3021,6846" coordsize="6360,6260">
            <v:shape id="_x0000_s1110" type="#_x0000_t202" style="position:absolute;left:5421;top:6846;width:3960;height:540" o:allowincell="f">
              <o:extrusion v:ext="view" color="#9cf" on="t" viewpoint="-34.72222mm" viewpointorigin="-.5" skewangle="-45" lightposition="-50000" lightposition2="50000"/>
              <v:textbox style="mso-next-textbox:#_x0000_s1110">
                <w:txbxContent>
                  <w:p w:rsidR="000B08B0" w:rsidRDefault="000B08B0">
                    <w:pPr>
                      <w:pStyle w:val="3"/>
                    </w:pPr>
                    <w:r>
                      <w:t>Відповідність місії</w:t>
                    </w:r>
                  </w:p>
                </w:txbxContent>
              </v:textbox>
            </v:shape>
            <v:shape id="_x0000_s1111" type="#_x0000_t202" style="position:absolute;left:5421;top:7706;width:3960;height:900" o:allowincell="f">
              <o:extrusion v:ext="view" color="#9cf" on="t" viewpoint="-34.72222mm" viewpointorigin="-.5" skewangle="-45" lightposition="-50000" lightposition2="50000"/>
              <v:textbox style="mso-next-textbox:#_x0000_s1111">
                <w:txbxContent>
                  <w:p w:rsidR="000B08B0" w:rsidRDefault="000B08B0">
                    <w:pPr>
                      <w:jc w:val="center"/>
                      <w:rPr>
                        <w:b/>
                        <w:bCs/>
                        <w:lang w:val="uk-UA"/>
                      </w:rPr>
                    </w:pPr>
                    <w:r>
                      <w:rPr>
                        <w:b/>
                        <w:bCs/>
                        <w:lang w:val="uk-UA"/>
                      </w:rPr>
                      <w:t>Узгодженість з наявними можливостями і ресурсами</w:t>
                    </w:r>
                  </w:p>
                </w:txbxContent>
              </v:textbox>
            </v:shape>
            <v:shape id="_x0000_s1112" type="#_x0000_t202" style="position:absolute;left:5421;top:8966;width:3960;height:540" o:allowincell="f">
              <o:extrusion v:ext="view" color="#9cf" on="t" viewpoint="-34.72222mm" viewpointorigin="-.5" skewangle="-45" lightposition="-50000" lightposition2="50000"/>
              <v:textbox style="mso-next-textbox:#_x0000_s1112">
                <w:txbxContent>
                  <w:p w:rsidR="000B08B0" w:rsidRDefault="000B08B0">
                    <w:pPr>
                      <w:pStyle w:val="3"/>
                    </w:pPr>
                    <w:r>
                      <w:t>Відповідність стилю управління</w:t>
                    </w:r>
                  </w:p>
                </w:txbxContent>
              </v:textbox>
            </v:shape>
            <v:shape id="_x0000_s1113" type="#_x0000_t202" style="position:absolute;left:5421;top:9866;width:3960;height:540" o:allowincell="f">
              <o:extrusion v:ext="view" color="#9cf" on="t" viewpoint="-34.72222mm" viewpointorigin="-.5" skewangle="-45" lightposition="-50000" lightposition2="50000"/>
              <v:textbox style="mso-next-textbox:#_x0000_s1113">
                <w:txbxContent>
                  <w:p w:rsidR="000B08B0" w:rsidRDefault="000B08B0">
                    <w:pPr>
                      <w:pStyle w:val="3"/>
                    </w:pPr>
                    <w:r>
                      <w:t>Внутрішня сумісність</w:t>
                    </w:r>
                  </w:p>
                </w:txbxContent>
              </v:textbox>
            </v:shape>
            <v:shape id="_x0000_s1114" type="#_x0000_t202" style="position:absolute;left:5421;top:10766;width:3960;height:720" o:allowincell="f">
              <o:extrusion v:ext="view" color="#9cf" on="t" viewpoint="-34.72222mm" viewpointorigin="-.5" skewangle="-45" lightposition="-50000" lightposition2="50000"/>
              <v:textbox style="mso-next-textbox:#_x0000_s1114">
                <w:txbxContent>
                  <w:p w:rsidR="000B08B0" w:rsidRDefault="000B08B0">
                    <w:pPr>
                      <w:jc w:val="center"/>
                      <w:rPr>
                        <w:b/>
                        <w:bCs/>
                        <w:lang w:val="uk-UA"/>
                      </w:rPr>
                    </w:pPr>
                    <w:r>
                      <w:rPr>
                        <w:b/>
                        <w:bCs/>
                        <w:lang w:val="uk-UA"/>
                      </w:rPr>
                      <w:t>Об’єктивна оцінка макроекономічній ситуації</w:t>
                    </w:r>
                  </w:p>
                </w:txbxContent>
              </v:textbox>
            </v:shape>
            <v:shape id="_x0000_s1115" type="#_x0000_t202" style="position:absolute;left:5421;top:11846;width:3960;height:1260" o:allowincell="f">
              <o:extrusion v:ext="view" color="#9cf" on="t" viewpoint="-34.72222mm" viewpointorigin="-.5" skewangle="-45" lightposition="-50000" lightposition2="50000"/>
              <v:textbox style="mso-next-textbox:#_x0000_s1115">
                <w:txbxContent>
                  <w:p w:rsidR="000B08B0" w:rsidRDefault="000B08B0">
                    <w:pPr>
                      <w:jc w:val="center"/>
                      <w:rPr>
                        <w:b/>
                        <w:bCs/>
                        <w:lang w:val="uk-UA"/>
                      </w:rPr>
                    </w:pPr>
                    <w:r>
                      <w:rPr>
                        <w:b/>
                        <w:bCs/>
                        <w:lang w:val="uk-UA"/>
                      </w:rPr>
                      <w:t>Розгорнутий опис заходів із вказанням термінів виконання, відповідальних осіб та очікуваних результатів</w:t>
                    </w:r>
                  </w:p>
                </w:txbxContent>
              </v:textbox>
            </v:shape>
            <v:shape id="_x0000_s1116" type="#_x0000_t202" style="position:absolute;left:3021;top:7526;width:1080;height:4860" o:allowincell="f">
              <o:extrusion v:ext="view" color="#9cf" on="t" viewpoint="-34.72222mm" viewpointorigin="-.5" skewangle="-45" lightposition="-50000" lightposition2="50000"/>
              <v:textbox style="layout-flow:vertical;mso-layout-flow-alt:bottom-to-top;mso-next-textbox:#_x0000_s1116">
                <w:txbxContent>
                  <w:p w:rsidR="000B08B0" w:rsidRPr="005B5B56" w:rsidRDefault="000B08B0" w:rsidP="005B5B56">
                    <w:pPr>
                      <w:pStyle w:val="31"/>
                      <w:suppressAutoHyphens/>
                      <w:rPr>
                        <w:caps/>
                      </w:rPr>
                    </w:pPr>
                    <w:r w:rsidRPr="005B5B56">
                      <w:rPr>
                        <w:caps/>
                      </w:rPr>
                      <w:t>Вимоги до стратегії розвитку банку</w:t>
                    </w:r>
                  </w:p>
                </w:txbxContent>
              </v:textbox>
            </v:shape>
            <v:line id="_x0000_s1117" style="position:absolute" from="4101,9866" to="4341,9866" o:allowincell="f" strokeweight="1.5pt"/>
            <v:line id="_x0000_s1118" style="position:absolute" from="4341,6987" to="4341,12387" o:allowincell="f" strokeweight="1.5pt">
              <o:extrusion v:ext="view" rotationangle=",-35" viewpoint="-34.72222mm" viewpointorigin="-.5" skewangle="-45" lightposition="-50000" lightposition2="50000"/>
            </v:line>
            <v:line id="_x0000_s1119" style="position:absolute" from="4341,6987" to="5301,6987" o:allowincell="f" strokeweight="1.5pt">
              <v:stroke endarrow="classic" endarrowlength="long"/>
              <v:shadow color="#9cf" offset="-6pt,-2pt" offset2=",8pt"/>
              <o:extrusion v:ext="view" color="#9cf" rotationangle="15" viewpoint="-34.72222mm" viewpointorigin="-.5" skewangle="-45" lightposition="-50000" lightposition2="50000"/>
            </v:line>
            <v:line id="_x0000_s1120" style="position:absolute" from="4341,8066" to="5301,8066" o:allowincell="f" strokeweight="1.5pt">
              <v:stroke endarrow="classic" endarrowlength="long"/>
              <v:shadow color="#9cf" offset="-6pt,-2pt" offset2=",8pt"/>
              <o:extrusion v:ext="view" color="#9cf" rotationangle="15" viewpoint="-34.72222mm" viewpointorigin="-.5" skewangle="-45" lightposition="-50000" lightposition2="50000"/>
            </v:line>
            <v:line id="_x0000_s1121" style="position:absolute" from="4341,9146" to="5301,9146" o:allowincell="f" strokeweight="1.5pt">
              <v:stroke endarrow="classic" endarrowlength="long"/>
              <v:shadow color="#9cf" offset="-6pt,-2pt" offset2=",8pt"/>
              <o:extrusion v:ext="view" color="#9cf" rotationangle="15" viewpoint="-34.72222mm" viewpointorigin="-.5" skewangle="-45" lightposition="-50000" lightposition2="50000"/>
            </v:line>
            <v:line id="_x0000_s1122" style="position:absolute" from="4341,10946" to="5301,10946" o:allowincell="f" strokeweight="1.5pt">
              <v:stroke endarrow="classic" endarrowlength="long"/>
              <v:shadow color="#9cf" offset="-6pt,-2pt" offset2=",8pt"/>
              <o:extrusion v:ext="view" color="#9cf" rotationangle="15" viewpoint="-34.72222mm" viewpointorigin="-.5" skewangle="-45" lightposition="-50000" lightposition2="50000"/>
            </v:line>
            <v:line id="_x0000_s1123" style="position:absolute" from="4341,10046" to="5301,10046" o:allowincell="f" strokeweight="1.5pt">
              <v:stroke endarrow="classic" endarrowlength="long"/>
              <v:shadow color="#9cf" offset="-6pt,-2pt" offset2=",8pt"/>
              <o:extrusion v:ext="view" color="#9cf" rotationangle="15" viewpoint="-34.72222mm" viewpointorigin="-.5" skewangle="-45" lightposition="-50000" lightposition2="50000"/>
            </v:line>
            <v:line id="_x0000_s1124" style="position:absolute" from="4341,12386" to="5301,12386" o:allowincell="f" strokeweight="1.5pt">
              <v:stroke endarrow="classic" endarrowlength="long"/>
              <v:shadow color="#9cf" offset="-6pt,-2pt" offset2=",8pt"/>
              <o:extrusion v:ext="view" color="#9cf" rotationangle="15" viewpoint="-34.72222mm" viewpointorigin="-.5" skewangle="-45" lightposition="-50000" lightposition2="50000"/>
            </v:line>
            <w10:wrap type="none"/>
            <w10:anchorlock/>
          </v:group>
        </w:pict>
      </w:r>
    </w:p>
    <w:p w:rsidR="0067341A" w:rsidRPr="00ED5526" w:rsidRDefault="00B23C56" w:rsidP="00ED5526">
      <w:pPr>
        <w:suppressAutoHyphens/>
        <w:spacing w:line="360" w:lineRule="auto"/>
        <w:ind w:firstLine="709"/>
        <w:jc w:val="both"/>
        <w:rPr>
          <w:bCs/>
          <w:sz w:val="28"/>
          <w:szCs w:val="28"/>
          <w:lang w:val="uk-UA"/>
        </w:rPr>
      </w:pPr>
      <w:r w:rsidRPr="00ED5526">
        <w:rPr>
          <w:bCs/>
          <w:sz w:val="28"/>
          <w:szCs w:val="28"/>
          <w:lang w:val="uk-UA"/>
        </w:rPr>
        <w:t>Рис</w:t>
      </w:r>
      <w:r w:rsidR="0067341A" w:rsidRPr="00ED5526">
        <w:rPr>
          <w:bCs/>
          <w:sz w:val="28"/>
          <w:szCs w:val="28"/>
          <w:lang w:val="uk-UA"/>
        </w:rPr>
        <w:t xml:space="preserve">. </w:t>
      </w:r>
      <w:r w:rsidR="0067341A" w:rsidRPr="00ED5526">
        <w:rPr>
          <w:bCs/>
          <w:sz w:val="28"/>
          <w:szCs w:val="28"/>
        </w:rPr>
        <w:t>14</w:t>
      </w:r>
      <w:r w:rsidR="0067341A" w:rsidRPr="00ED5526">
        <w:rPr>
          <w:bCs/>
          <w:sz w:val="28"/>
          <w:szCs w:val="28"/>
          <w:lang w:val="uk-UA"/>
        </w:rPr>
        <w:t xml:space="preserve"> . Вимоги до стратегії </w:t>
      </w:r>
      <w:r w:rsidR="001F15E3" w:rsidRPr="00ED5526">
        <w:rPr>
          <w:bCs/>
          <w:sz w:val="28"/>
          <w:szCs w:val="28"/>
          <w:lang w:val="uk-UA"/>
        </w:rPr>
        <w:t xml:space="preserve">розвитку </w:t>
      </w:r>
      <w:r w:rsidR="0067341A" w:rsidRPr="00ED5526">
        <w:rPr>
          <w:bCs/>
          <w:sz w:val="28"/>
          <w:szCs w:val="28"/>
          <w:lang w:val="uk-UA"/>
        </w:rPr>
        <w:t>банку.</w:t>
      </w:r>
    </w:p>
    <w:p w:rsidR="007D618D" w:rsidRPr="00ED5526" w:rsidRDefault="007D618D" w:rsidP="00ED5526">
      <w:pPr>
        <w:suppressAutoHyphens/>
        <w:spacing w:line="360" w:lineRule="auto"/>
        <w:ind w:firstLine="709"/>
        <w:jc w:val="both"/>
        <w:rPr>
          <w:sz w:val="28"/>
          <w:szCs w:val="28"/>
          <w:lang w:val="uk-UA"/>
        </w:rPr>
      </w:pPr>
    </w:p>
    <w:p w:rsidR="007D618D" w:rsidRPr="00ED5526" w:rsidRDefault="007D618D" w:rsidP="00ED5526">
      <w:pPr>
        <w:suppressAutoHyphens/>
        <w:spacing w:line="360" w:lineRule="auto"/>
        <w:ind w:firstLine="709"/>
        <w:jc w:val="both"/>
        <w:rPr>
          <w:sz w:val="28"/>
          <w:szCs w:val="28"/>
          <w:lang w:val="uk-UA"/>
        </w:rPr>
      </w:pPr>
      <w:r w:rsidRPr="00ED5526">
        <w:rPr>
          <w:sz w:val="28"/>
          <w:szCs w:val="28"/>
          <w:lang w:val="uk-UA"/>
        </w:rPr>
        <w:t xml:space="preserve">Важливою вимогою до кредитної політики </w:t>
      </w:r>
      <w:r w:rsidRPr="00ED5526">
        <w:rPr>
          <w:sz w:val="28"/>
          <w:lang w:val="uk-UA"/>
        </w:rPr>
        <w:t xml:space="preserve">ВАТ АБ </w:t>
      </w:r>
      <w:r w:rsidR="00ED5526">
        <w:rPr>
          <w:sz w:val="28"/>
          <w:lang w:val="uk-UA"/>
        </w:rPr>
        <w:t>"</w:t>
      </w:r>
      <w:r w:rsidRPr="00ED5526">
        <w:rPr>
          <w:sz w:val="28"/>
          <w:lang w:val="uk-UA"/>
        </w:rPr>
        <w:t>Укргазбанк</w:t>
      </w:r>
      <w:r w:rsidR="00ED5526">
        <w:rPr>
          <w:sz w:val="28"/>
          <w:lang w:val="uk-UA"/>
        </w:rPr>
        <w:t>"</w:t>
      </w:r>
      <w:r w:rsidRPr="00ED5526">
        <w:rPr>
          <w:sz w:val="28"/>
          <w:szCs w:val="28"/>
          <w:lang w:val="uk-UA"/>
        </w:rPr>
        <w:t xml:space="preserve"> є його внутрішня сумісність із планами структурних підрозділів, яка забезпечує координацію зусиль усіх організаційних одиниць банку при досягненні корпоративних цілей.</w:t>
      </w:r>
    </w:p>
    <w:p w:rsidR="007D618D" w:rsidRPr="00ED5526" w:rsidRDefault="007D618D" w:rsidP="00ED5526">
      <w:pPr>
        <w:suppressAutoHyphens/>
        <w:spacing w:line="360" w:lineRule="auto"/>
        <w:ind w:firstLine="709"/>
        <w:jc w:val="both"/>
        <w:rPr>
          <w:sz w:val="28"/>
          <w:szCs w:val="28"/>
          <w:lang w:val="uk-UA"/>
        </w:rPr>
      </w:pPr>
      <w:r w:rsidRPr="00ED5526">
        <w:rPr>
          <w:sz w:val="28"/>
          <w:szCs w:val="28"/>
          <w:lang w:val="uk-UA"/>
        </w:rPr>
        <w:t>Без об’єктивної оцінки макроекономічної ситуації стратегія стає дезорієнтованою, тобто неправильно оцінюються можливості і загрози, сильні й слабкі сторони конкурентів, спотворюються пріоритети інвестування тощо.</w:t>
      </w:r>
    </w:p>
    <w:p w:rsidR="007D618D" w:rsidRPr="00ED5526" w:rsidRDefault="007D618D" w:rsidP="00ED5526">
      <w:pPr>
        <w:suppressAutoHyphens/>
        <w:spacing w:line="360" w:lineRule="auto"/>
        <w:ind w:firstLine="709"/>
        <w:jc w:val="both"/>
        <w:rPr>
          <w:sz w:val="28"/>
          <w:szCs w:val="28"/>
          <w:lang w:val="uk-UA"/>
        </w:rPr>
      </w:pPr>
      <w:r w:rsidRPr="00ED5526">
        <w:rPr>
          <w:sz w:val="28"/>
          <w:szCs w:val="28"/>
          <w:lang w:val="uk-UA"/>
        </w:rPr>
        <w:t xml:space="preserve">Стратегія оптимальної кредитної політики </w:t>
      </w:r>
      <w:r w:rsidRPr="00ED5526">
        <w:rPr>
          <w:sz w:val="28"/>
          <w:lang w:val="uk-UA"/>
        </w:rPr>
        <w:t xml:space="preserve">ВАТ АБ </w:t>
      </w:r>
      <w:r w:rsidR="00ED5526">
        <w:rPr>
          <w:sz w:val="28"/>
          <w:lang w:val="uk-UA"/>
        </w:rPr>
        <w:t>"</w:t>
      </w:r>
      <w:r w:rsidRPr="00ED5526">
        <w:rPr>
          <w:sz w:val="28"/>
          <w:lang w:val="uk-UA"/>
        </w:rPr>
        <w:t>Укргазбанк</w:t>
      </w:r>
      <w:r w:rsidR="00ED5526">
        <w:rPr>
          <w:sz w:val="28"/>
          <w:lang w:val="uk-UA"/>
        </w:rPr>
        <w:t>"</w:t>
      </w:r>
      <w:r w:rsidRPr="00ED5526">
        <w:rPr>
          <w:sz w:val="28"/>
          <w:szCs w:val="28"/>
          <w:lang w:val="uk-UA"/>
        </w:rPr>
        <w:t xml:space="preserve"> повинна містити розгорнутий опис намічених заходів і термінів їх здійснення, а також очікуваних наслідків (у тому числі гадана величина різних показників фінансової діяльності) у результаті виконання дій, передбачених стратегічним планом.</w:t>
      </w:r>
    </w:p>
    <w:p w:rsidR="0067341A" w:rsidRPr="00ED5526" w:rsidRDefault="0067341A" w:rsidP="00ED5526">
      <w:pPr>
        <w:pStyle w:val="23"/>
        <w:suppressAutoHyphens/>
        <w:ind w:firstLine="709"/>
        <w:jc w:val="both"/>
        <w:rPr>
          <w:b w:val="0"/>
          <w:bCs w:val="0"/>
          <w:caps w:val="0"/>
        </w:rPr>
      </w:pPr>
      <w:r w:rsidRPr="00ED5526">
        <w:rPr>
          <w:b w:val="0"/>
          <w:bCs w:val="0"/>
          <w:caps w:val="0"/>
        </w:rPr>
        <w:lastRenderedPageBreak/>
        <w:t xml:space="preserve">В умовах стабілізації і розвитку банківської системи України зміни в зовнішньому середовищі можуть впливати на поточні і можливі стратегії кредитування </w:t>
      </w:r>
      <w:r w:rsidR="002C43EA" w:rsidRPr="00ED5526">
        <w:rPr>
          <w:b w:val="0"/>
        </w:rPr>
        <w:t xml:space="preserve">ВАТ АБ </w:t>
      </w:r>
      <w:r w:rsidR="00ED5526">
        <w:rPr>
          <w:b w:val="0"/>
        </w:rPr>
        <w:t>"</w:t>
      </w:r>
      <w:r w:rsidR="002C43EA" w:rsidRPr="00ED5526">
        <w:rPr>
          <w:b w:val="0"/>
          <w:caps w:val="0"/>
        </w:rPr>
        <w:t>Укргазбанк</w:t>
      </w:r>
      <w:r w:rsidR="00ED5526">
        <w:rPr>
          <w:b w:val="0"/>
        </w:rPr>
        <w:t>"</w:t>
      </w:r>
      <w:r w:rsidRPr="00ED5526">
        <w:rPr>
          <w:b w:val="0"/>
          <w:bCs w:val="0"/>
          <w:caps w:val="0"/>
        </w:rPr>
        <w:t xml:space="preserve">, пристосовуючи їх до мінливої ринкової ситуації. Отже, стратегії </w:t>
      </w:r>
      <w:r w:rsidR="001F15E3" w:rsidRPr="00ED5526">
        <w:rPr>
          <w:b w:val="0"/>
          <w:bCs w:val="0"/>
          <w:caps w:val="0"/>
        </w:rPr>
        <w:t>розвитку</w:t>
      </w:r>
      <w:r w:rsidRPr="00ED5526">
        <w:rPr>
          <w:b w:val="0"/>
          <w:bCs w:val="0"/>
          <w:caps w:val="0"/>
        </w:rPr>
        <w:t xml:space="preserve"> в таких умовах мають певні особливо</w:t>
      </w:r>
      <w:r w:rsidR="001F15E3" w:rsidRPr="00ED5526">
        <w:rPr>
          <w:b w:val="0"/>
          <w:bCs w:val="0"/>
          <w:caps w:val="0"/>
        </w:rPr>
        <w:t>сті.</w:t>
      </w:r>
    </w:p>
    <w:p w:rsidR="0067341A" w:rsidRPr="00ED5526" w:rsidRDefault="0067341A" w:rsidP="00ED5526">
      <w:pPr>
        <w:pStyle w:val="23"/>
        <w:suppressAutoHyphens/>
        <w:ind w:firstLine="709"/>
        <w:jc w:val="both"/>
        <w:rPr>
          <w:b w:val="0"/>
          <w:bCs w:val="0"/>
          <w:caps w:val="0"/>
        </w:rPr>
      </w:pPr>
      <w:r w:rsidRPr="00ED5526">
        <w:rPr>
          <w:b w:val="0"/>
          <w:bCs w:val="0"/>
          <w:caps w:val="0"/>
        </w:rPr>
        <w:t>Аналіз поточної ринкової ситуації і припущення про стан середовища повинні робитися з достатнім рівнем визначеності, для того, щоб можна було оцінити ефект і ступінь впливу можливих змін ринкових умов на стратегію дій банку і внести відповідні корективи.</w:t>
      </w:r>
    </w:p>
    <w:p w:rsidR="0067341A" w:rsidRPr="00ED5526" w:rsidRDefault="002C43EA" w:rsidP="00ED5526">
      <w:pPr>
        <w:pStyle w:val="23"/>
        <w:suppressAutoHyphens/>
        <w:ind w:firstLine="709"/>
        <w:jc w:val="both"/>
        <w:rPr>
          <w:b w:val="0"/>
          <w:bCs w:val="0"/>
          <w:caps w:val="0"/>
        </w:rPr>
      </w:pPr>
      <w:r w:rsidRPr="00ED5526">
        <w:rPr>
          <w:b w:val="0"/>
          <w:caps w:val="0"/>
        </w:rPr>
        <w:t xml:space="preserve">ВАТ АБ </w:t>
      </w:r>
      <w:r w:rsidR="00ED5526">
        <w:rPr>
          <w:b w:val="0"/>
          <w:caps w:val="0"/>
        </w:rPr>
        <w:t>"</w:t>
      </w:r>
      <w:r w:rsidRPr="00ED5526">
        <w:rPr>
          <w:b w:val="0"/>
          <w:caps w:val="0"/>
        </w:rPr>
        <w:t>Укргазбанк</w:t>
      </w:r>
      <w:r w:rsidR="00ED5526">
        <w:rPr>
          <w:b w:val="0"/>
          <w:caps w:val="0"/>
        </w:rPr>
        <w:t>"</w:t>
      </w:r>
      <w:r w:rsidR="0067341A" w:rsidRPr="00ED5526">
        <w:rPr>
          <w:b w:val="0"/>
          <w:bCs w:val="0"/>
          <w:caps w:val="0"/>
        </w:rPr>
        <w:t xml:space="preserve"> повинен визначати пріоритети інвестування для кожного ринку, де він діє чи має намір діяти. Сукупність виявлених пріоритетів являє собою не що інше, як стратегію розвитку господарського портфеля банку. У рамках інвестиційних стратегій обраних ринків визначаються конкретні цілі, і визначається розмір засобів, необхідних для їх досягнення.</w:t>
      </w:r>
    </w:p>
    <w:p w:rsidR="0067341A" w:rsidRPr="00ED5526" w:rsidRDefault="0067341A" w:rsidP="00ED5526">
      <w:pPr>
        <w:suppressAutoHyphens/>
        <w:spacing w:line="360" w:lineRule="auto"/>
        <w:ind w:firstLine="709"/>
        <w:jc w:val="both"/>
        <w:rPr>
          <w:sz w:val="28"/>
          <w:szCs w:val="28"/>
          <w:lang w:val="uk-UA"/>
        </w:rPr>
      </w:pPr>
      <w:r w:rsidRPr="00ED5526">
        <w:rPr>
          <w:sz w:val="28"/>
          <w:szCs w:val="28"/>
          <w:lang w:val="uk-UA"/>
        </w:rPr>
        <w:t>Таким чином, ключові фактори, що змінюються відповідно до вимог стратегії, повинні відображатися в стратегічному плані банку. Безпосереднє ж внесення змін у зазначені регульовані фактори ставиться метою планів дій, що розробляються в стратегічному плані і повинні конкретизуватися в програмах дій.</w:t>
      </w:r>
    </w:p>
    <w:p w:rsidR="0067341A" w:rsidRPr="00ED5526" w:rsidRDefault="0067341A" w:rsidP="00ED5526">
      <w:pPr>
        <w:suppressAutoHyphens/>
        <w:spacing w:line="360" w:lineRule="auto"/>
        <w:ind w:firstLine="709"/>
        <w:jc w:val="both"/>
        <w:rPr>
          <w:sz w:val="28"/>
          <w:szCs w:val="28"/>
          <w:lang w:val="uk-UA"/>
        </w:rPr>
      </w:pPr>
      <w:r w:rsidRPr="00ED5526">
        <w:rPr>
          <w:sz w:val="28"/>
          <w:szCs w:val="28"/>
          <w:lang w:val="uk-UA"/>
        </w:rPr>
        <w:t>Плани дій банку повинні бути спрямовані на здійснення змін у ключових факторах. А оскільки це все ж таки плани, то в них повинні відображатися засоби, необхідні для їх здійснення, питання, пов’язані з потребами в капіталі, системах, устаткуванні, персоналі.</w:t>
      </w:r>
    </w:p>
    <w:p w:rsidR="0067341A" w:rsidRPr="00ED5526" w:rsidRDefault="0067341A" w:rsidP="00ED5526">
      <w:pPr>
        <w:pStyle w:val="a5"/>
        <w:suppressAutoHyphens/>
        <w:ind w:firstLine="709"/>
      </w:pPr>
      <w:r w:rsidRPr="00ED5526">
        <w:t>Процес будь-якого планування припускає визначену ієрархію планів, що виражається в ієрархії цілей. Ціль стратегічного плану втілюється з метою планів дій, що направляються на внесення змін у регульовані фактори. Ціль кожного плану дій розшифровується за допомогою програм. Подібна ієрархія дозволяє найбільше точно перетворити досить глобальні стратегічні цілі в зовсім конкретні цілі для конкретних виконавців.</w:t>
      </w:r>
    </w:p>
    <w:p w:rsidR="0067341A" w:rsidRPr="00ED5526" w:rsidRDefault="0067341A" w:rsidP="00ED5526">
      <w:pPr>
        <w:pStyle w:val="23"/>
        <w:suppressAutoHyphens/>
        <w:ind w:firstLine="709"/>
        <w:jc w:val="both"/>
        <w:rPr>
          <w:b w:val="0"/>
          <w:bCs w:val="0"/>
          <w:caps w:val="0"/>
        </w:rPr>
      </w:pPr>
      <w:r w:rsidRPr="00ED5526">
        <w:rPr>
          <w:b w:val="0"/>
          <w:bCs w:val="0"/>
          <w:caps w:val="0"/>
        </w:rPr>
        <w:lastRenderedPageBreak/>
        <w:t xml:space="preserve">Слід зазначити, що програми планів дій </w:t>
      </w:r>
      <w:r w:rsidR="002C43EA" w:rsidRPr="00ED5526">
        <w:rPr>
          <w:b w:val="0"/>
          <w:caps w:val="0"/>
        </w:rPr>
        <w:t xml:space="preserve">ВАТ АБ </w:t>
      </w:r>
      <w:r w:rsidR="00ED5526">
        <w:rPr>
          <w:b w:val="0"/>
          <w:caps w:val="0"/>
        </w:rPr>
        <w:t>"</w:t>
      </w:r>
      <w:r w:rsidR="002C43EA" w:rsidRPr="00ED5526">
        <w:rPr>
          <w:b w:val="0"/>
          <w:caps w:val="0"/>
        </w:rPr>
        <w:t>Укргазбанк</w:t>
      </w:r>
      <w:r w:rsidR="00ED5526">
        <w:rPr>
          <w:b w:val="0"/>
          <w:caps w:val="0"/>
        </w:rPr>
        <w:t>"</w:t>
      </w:r>
      <w:r w:rsidRPr="00ED5526">
        <w:rPr>
          <w:b w:val="0"/>
          <w:bCs w:val="0"/>
          <w:caps w:val="0"/>
        </w:rPr>
        <w:t xml:space="preserve"> не дозволяють одержати точний результат зміни фінансових змінних, котрий повинний мати місце, після їхньої реалізації, оскільки сукупний ефект від виконання програм відрізняється від простої суми ефектів від здійснення. Одержувані в результаті складання програм проміжні результати, таким чином, незручно використовувати як вимірники. Вони служать для контролю за виконанням планів, і крім того, дозволяють здійснювати попередній підрахунок витрат і очікуваного прибутку, що визначає ступінь впливу на основні фінансові змінні.</w:t>
      </w:r>
    </w:p>
    <w:p w:rsidR="0067341A" w:rsidRPr="00ED5526" w:rsidRDefault="0067341A" w:rsidP="00ED5526">
      <w:pPr>
        <w:pStyle w:val="FR3"/>
        <w:widowControl/>
        <w:tabs>
          <w:tab w:val="left" w:pos="2200"/>
        </w:tabs>
        <w:suppressAutoHyphens/>
        <w:spacing w:line="360" w:lineRule="auto"/>
        <w:ind w:firstLine="709"/>
        <w:rPr>
          <w:rFonts w:ascii="Times New Roman" w:hAnsi="Times New Roman" w:cs="Times New Roman"/>
          <w:i w:val="0"/>
          <w:sz w:val="28"/>
          <w:szCs w:val="28"/>
        </w:rPr>
      </w:pPr>
      <w:r w:rsidRPr="00ED5526">
        <w:rPr>
          <w:rFonts w:ascii="Times New Roman" w:hAnsi="Times New Roman" w:cs="Times New Roman"/>
          <w:i w:val="0"/>
          <w:sz w:val="28"/>
          <w:szCs w:val="28"/>
        </w:rPr>
        <w:t xml:space="preserve">Таким чином, у банківському плануванні </w:t>
      </w:r>
      <w:r w:rsidR="002C43EA" w:rsidRPr="00ED5526">
        <w:rPr>
          <w:rFonts w:ascii="Times New Roman" w:hAnsi="Times New Roman" w:cs="Times New Roman"/>
          <w:i w:val="0"/>
          <w:sz w:val="28"/>
        </w:rPr>
        <w:t xml:space="preserve">ВАТ АБ </w:t>
      </w:r>
      <w:r w:rsidR="00ED5526">
        <w:rPr>
          <w:rFonts w:ascii="Times New Roman" w:hAnsi="Times New Roman" w:cs="Times New Roman"/>
          <w:i w:val="0"/>
          <w:sz w:val="28"/>
        </w:rPr>
        <w:t>"</w:t>
      </w:r>
      <w:r w:rsidR="002C43EA" w:rsidRPr="00ED5526">
        <w:rPr>
          <w:rFonts w:ascii="Times New Roman" w:hAnsi="Times New Roman" w:cs="Times New Roman"/>
          <w:i w:val="0"/>
          <w:sz w:val="28"/>
        </w:rPr>
        <w:t>Укргазбанк</w:t>
      </w:r>
      <w:r w:rsidR="00ED5526">
        <w:rPr>
          <w:rFonts w:ascii="Times New Roman" w:hAnsi="Times New Roman" w:cs="Times New Roman"/>
          <w:i w:val="0"/>
          <w:sz w:val="28"/>
        </w:rPr>
        <w:t>"</w:t>
      </w:r>
      <w:r w:rsidRPr="00ED5526">
        <w:rPr>
          <w:rFonts w:ascii="Times New Roman" w:hAnsi="Times New Roman" w:cs="Times New Roman"/>
          <w:i w:val="0"/>
          <w:sz w:val="28"/>
          <w:szCs w:val="28"/>
        </w:rPr>
        <w:t xml:space="preserve"> спостерігається процес руху від загального до чітко визначеного, що виявляється в ієрархії бан</w:t>
      </w:r>
      <w:r w:rsidR="00A00F2D" w:rsidRPr="00ED5526">
        <w:rPr>
          <w:rFonts w:ascii="Times New Roman" w:hAnsi="Times New Roman" w:cs="Times New Roman"/>
          <w:i w:val="0"/>
          <w:sz w:val="28"/>
          <w:szCs w:val="28"/>
        </w:rPr>
        <w:t>ківських планів.</w:t>
      </w:r>
    </w:p>
    <w:p w:rsidR="0067341A" w:rsidRPr="00ED5526" w:rsidRDefault="0067341A" w:rsidP="00ED5526">
      <w:pPr>
        <w:pStyle w:val="33"/>
        <w:suppressAutoHyphens/>
        <w:ind w:left="0" w:firstLine="709"/>
        <w:rPr>
          <w:lang w:val="uk-UA"/>
        </w:rPr>
      </w:pPr>
      <w:r w:rsidRPr="00ED5526">
        <w:rPr>
          <w:lang w:val="uk-UA"/>
        </w:rPr>
        <w:t>Тому на етапі стратегічних змін у регульованих факторах намічаються ключової параметри і величини їхніх змін, що і знаходить своє відображення в стратегічному плані банку. Безпосередня ж механіка здійснення цих змін – це не справа стратегії. Зміна кожного регульованого фактора ставиться метою окремого плану дій, що конкретизується в програмах.</w:t>
      </w:r>
    </w:p>
    <w:p w:rsidR="0067341A" w:rsidRPr="00ED5526" w:rsidRDefault="0067341A" w:rsidP="00ED5526">
      <w:pPr>
        <w:suppressAutoHyphens/>
        <w:spacing w:line="360" w:lineRule="auto"/>
        <w:ind w:firstLine="709"/>
        <w:jc w:val="both"/>
        <w:rPr>
          <w:sz w:val="28"/>
          <w:lang w:val="uk-UA"/>
        </w:rPr>
      </w:pPr>
      <w:r w:rsidRPr="00ED5526">
        <w:rPr>
          <w:sz w:val="28"/>
          <w:lang w:val="uk-UA"/>
        </w:rPr>
        <w:t xml:space="preserve">Задача працівників </w:t>
      </w:r>
      <w:r w:rsidR="002C43EA" w:rsidRPr="00ED5526">
        <w:rPr>
          <w:sz w:val="28"/>
          <w:lang w:val="uk-UA"/>
        </w:rPr>
        <w:t xml:space="preserve">ВАТ АБ </w:t>
      </w:r>
      <w:r w:rsidR="00ED5526">
        <w:rPr>
          <w:sz w:val="28"/>
          <w:lang w:val="uk-UA"/>
        </w:rPr>
        <w:t>"</w:t>
      </w:r>
      <w:r w:rsidR="002C43EA" w:rsidRPr="00ED5526">
        <w:rPr>
          <w:sz w:val="28"/>
          <w:lang w:val="uk-UA"/>
        </w:rPr>
        <w:t>Укргазбанк</w:t>
      </w:r>
      <w:r w:rsidR="00ED5526">
        <w:rPr>
          <w:sz w:val="28"/>
          <w:lang w:val="uk-UA"/>
        </w:rPr>
        <w:t>"</w:t>
      </w:r>
      <w:r w:rsidRPr="00ED5526">
        <w:rPr>
          <w:sz w:val="28"/>
          <w:lang w:val="uk-UA"/>
        </w:rPr>
        <w:t xml:space="preserve"> у відношенні стратегічного планування полегшується, оскільки в світі вже накопичений досить великий досвід банківського планування. Але, з іншого боку, умови, у яких діють банки країн з розвиненими ринковими відносинами й України, де ці відносини знаходяться тільки в стадії становлення, зовсім різні, і це обов’язково повинно враховуватися при виборі певної стратегії </w:t>
      </w:r>
      <w:r w:rsidR="001F15E3" w:rsidRPr="00ED5526">
        <w:rPr>
          <w:sz w:val="28"/>
          <w:lang w:val="uk-UA"/>
        </w:rPr>
        <w:t>розвитку</w:t>
      </w:r>
      <w:r w:rsidRPr="00ED5526">
        <w:rPr>
          <w:sz w:val="28"/>
          <w:lang w:val="uk-UA"/>
        </w:rPr>
        <w:t>.</w:t>
      </w:r>
    </w:p>
    <w:p w:rsidR="0067341A" w:rsidRPr="00ED5526" w:rsidRDefault="0067341A" w:rsidP="00ED5526">
      <w:pPr>
        <w:suppressAutoHyphens/>
        <w:spacing w:line="360" w:lineRule="auto"/>
        <w:ind w:firstLine="709"/>
        <w:jc w:val="both"/>
        <w:rPr>
          <w:sz w:val="28"/>
          <w:lang w:val="uk-UA"/>
        </w:rPr>
      </w:pPr>
      <w:r w:rsidRPr="00ED5526">
        <w:rPr>
          <w:sz w:val="28"/>
          <w:lang w:val="uk-UA"/>
        </w:rPr>
        <w:t xml:space="preserve">Для успішного ведення системи стратегічного планування з метою оптимізації кредитної політики </w:t>
      </w:r>
      <w:r w:rsidR="002C43EA" w:rsidRPr="00ED5526">
        <w:rPr>
          <w:sz w:val="28"/>
          <w:lang w:val="uk-UA"/>
        </w:rPr>
        <w:t xml:space="preserve">ВАТ АБ </w:t>
      </w:r>
      <w:r w:rsidR="00ED5526">
        <w:rPr>
          <w:sz w:val="28"/>
          <w:lang w:val="uk-UA"/>
        </w:rPr>
        <w:t>"</w:t>
      </w:r>
      <w:r w:rsidR="002C43EA" w:rsidRPr="00ED5526">
        <w:rPr>
          <w:sz w:val="28"/>
          <w:lang w:val="uk-UA"/>
        </w:rPr>
        <w:t>Укргазбанк</w:t>
      </w:r>
      <w:r w:rsidR="00ED5526">
        <w:rPr>
          <w:sz w:val="28"/>
          <w:lang w:val="uk-UA"/>
        </w:rPr>
        <w:t>"</w:t>
      </w:r>
      <w:r w:rsidRPr="00ED5526">
        <w:rPr>
          <w:sz w:val="28"/>
          <w:lang w:val="uk-UA"/>
        </w:rPr>
        <w:t xml:space="preserve"> можна рекомендувати правильно оцінювати наступні умови:</w:t>
      </w:r>
      <w:r w:rsidR="00A00F2D" w:rsidRPr="00ED5526">
        <w:rPr>
          <w:sz w:val="28"/>
          <w:lang w:val="uk-UA"/>
        </w:rPr>
        <w:t xml:space="preserve"> </w:t>
      </w:r>
      <w:r w:rsidRPr="00ED5526">
        <w:rPr>
          <w:sz w:val="28"/>
          <w:lang w:val="uk-UA"/>
        </w:rPr>
        <w:t>виявлення необхідності стратегічного планування;</w:t>
      </w:r>
      <w:r w:rsidR="00A00F2D" w:rsidRPr="00ED5526">
        <w:rPr>
          <w:sz w:val="28"/>
          <w:lang w:val="uk-UA"/>
        </w:rPr>
        <w:t xml:space="preserve"> </w:t>
      </w:r>
      <w:r w:rsidRPr="00ED5526">
        <w:rPr>
          <w:sz w:val="28"/>
          <w:lang w:val="uk-UA"/>
        </w:rPr>
        <w:t>відповідні зобов’язання і підтримка керівництва;</w:t>
      </w:r>
      <w:r w:rsidR="00A00F2D" w:rsidRPr="00ED5526">
        <w:rPr>
          <w:sz w:val="28"/>
          <w:lang w:val="uk-UA"/>
        </w:rPr>
        <w:t xml:space="preserve"> </w:t>
      </w:r>
      <w:r w:rsidRPr="00ED5526">
        <w:rPr>
          <w:sz w:val="28"/>
          <w:lang w:val="uk-UA"/>
        </w:rPr>
        <w:t>допомога фахівців;</w:t>
      </w:r>
      <w:r w:rsidR="00A00F2D" w:rsidRPr="00ED5526">
        <w:rPr>
          <w:sz w:val="28"/>
          <w:lang w:val="uk-UA"/>
        </w:rPr>
        <w:t xml:space="preserve"> </w:t>
      </w:r>
      <w:r w:rsidRPr="00ED5526">
        <w:rPr>
          <w:sz w:val="28"/>
          <w:lang w:val="uk-UA"/>
        </w:rPr>
        <w:t>відповідна реорганізація;</w:t>
      </w:r>
      <w:r w:rsidR="00A00F2D" w:rsidRPr="00ED5526">
        <w:rPr>
          <w:sz w:val="28"/>
          <w:lang w:val="uk-UA"/>
        </w:rPr>
        <w:t xml:space="preserve"> </w:t>
      </w:r>
      <w:r w:rsidRPr="00ED5526">
        <w:rPr>
          <w:sz w:val="28"/>
          <w:lang w:val="uk-UA"/>
        </w:rPr>
        <w:t>розвиток інформаційної бази;</w:t>
      </w:r>
      <w:r w:rsidR="00A00F2D" w:rsidRPr="00ED5526">
        <w:rPr>
          <w:sz w:val="28"/>
          <w:lang w:val="uk-UA"/>
        </w:rPr>
        <w:t xml:space="preserve"> </w:t>
      </w:r>
      <w:r w:rsidRPr="00ED5526">
        <w:rPr>
          <w:sz w:val="28"/>
          <w:lang w:val="uk-UA"/>
        </w:rPr>
        <w:t>створення відповідної системи контролю;</w:t>
      </w:r>
      <w:r w:rsidR="00A00F2D" w:rsidRPr="00ED5526">
        <w:rPr>
          <w:sz w:val="28"/>
          <w:lang w:val="uk-UA"/>
        </w:rPr>
        <w:t xml:space="preserve"> </w:t>
      </w:r>
      <w:r w:rsidRPr="00ED5526">
        <w:rPr>
          <w:sz w:val="28"/>
          <w:lang w:val="uk-UA"/>
        </w:rPr>
        <w:t>розробка системи заохочень і санкцій;</w:t>
      </w:r>
      <w:r w:rsidR="00A00F2D" w:rsidRPr="00ED5526">
        <w:rPr>
          <w:sz w:val="28"/>
          <w:lang w:val="uk-UA"/>
        </w:rPr>
        <w:t xml:space="preserve"> </w:t>
      </w:r>
      <w:r w:rsidRPr="00ED5526">
        <w:rPr>
          <w:sz w:val="28"/>
          <w:lang w:val="uk-UA"/>
        </w:rPr>
        <w:t>налагодження системи внутрішніх комунікацій;</w:t>
      </w:r>
      <w:r w:rsidR="00A00F2D" w:rsidRPr="00ED5526">
        <w:rPr>
          <w:sz w:val="28"/>
          <w:lang w:val="uk-UA"/>
        </w:rPr>
        <w:t xml:space="preserve"> </w:t>
      </w:r>
      <w:r w:rsidRPr="00ED5526">
        <w:rPr>
          <w:sz w:val="28"/>
          <w:lang w:val="uk-UA"/>
        </w:rPr>
        <w:t>наявність достатнього часу.</w:t>
      </w:r>
    </w:p>
    <w:p w:rsidR="0067341A" w:rsidRPr="00ED5526" w:rsidRDefault="0067341A" w:rsidP="00ED5526">
      <w:pPr>
        <w:suppressAutoHyphens/>
        <w:spacing w:line="360" w:lineRule="auto"/>
        <w:ind w:firstLine="709"/>
        <w:jc w:val="both"/>
        <w:rPr>
          <w:sz w:val="28"/>
          <w:lang w:val="uk-UA"/>
        </w:rPr>
      </w:pPr>
      <w:r w:rsidRPr="00ED5526">
        <w:rPr>
          <w:sz w:val="28"/>
          <w:lang w:val="uk-UA"/>
        </w:rPr>
        <w:lastRenderedPageBreak/>
        <w:t xml:space="preserve">Стратегічне планування реально сприятиме здійсненню перспективного </w:t>
      </w:r>
      <w:r w:rsidR="00457D5A" w:rsidRPr="00ED5526">
        <w:rPr>
          <w:sz w:val="28"/>
          <w:lang w:val="uk-UA"/>
        </w:rPr>
        <w:t>управління</w:t>
      </w:r>
      <w:r w:rsidRPr="00ED5526">
        <w:rPr>
          <w:sz w:val="28"/>
          <w:lang w:val="uk-UA"/>
        </w:rPr>
        <w:t xml:space="preserve"> кредитною діяльністю </w:t>
      </w:r>
      <w:r w:rsidR="002C43EA" w:rsidRPr="00ED5526">
        <w:rPr>
          <w:sz w:val="28"/>
          <w:lang w:val="uk-UA"/>
        </w:rPr>
        <w:t xml:space="preserve">ВАТ АБ </w:t>
      </w:r>
      <w:r w:rsidR="00ED5526">
        <w:rPr>
          <w:sz w:val="28"/>
          <w:lang w:val="uk-UA"/>
        </w:rPr>
        <w:t>"</w:t>
      </w:r>
      <w:r w:rsidR="002C43EA" w:rsidRPr="00ED5526">
        <w:rPr>
          <w:sz w:val="28"/>
          <w:lang w:val="uk-UA"/>
        </w:rPr>
        <w:t>Укргазбанк</w:t>
      </w:r>
      <w:r w:rsidR="00ED5526">
        <w:rPr>
          <w:sz w:val="28"/>
          <w:lang w:val="uk-UA"/>
        </w:rPr>
        <w:t>"</w:t>
      </w:r>
      <w:r w:rsidRPr="00ED5526">
        <w:rPr>
          <w:sz w:val="28"/>
          <w:lang w:val="uk-UA"/>
        </w:rPr>
        <w:t>.</w:t>
      </w:r>
    </w:p>
    <w:p w:rsidR="0067341A" w:rsidRPr="00ED5526" w:rsidRDefault="0067341A" w:rsidP="00ED5526">
      <w:pPr>
        <w:suppressAutoHyphens/>
        <w:spacing w:line="360" w:lineRule="auto"/>
        <w:ind w:firstLine="709"/>
        <w:jc w:val="both"/>
        <w:rPr>
          <w:sz w:val="28"/>
          <w:lang w:val="uk-UA"/>
        </w:rPr>
      </w:pPr>
      <w:r w:rsidRPr="00ED5526">
        <w:rPr>
          <w:sz w:val="28"/>
          <w:lang w:val="uk-UA"/>
        </w:rPr>
        <w:t>Добре налагоджена система планування, заснована на професійному аналізі клієнтів, партнерів, конкурентів і інших суб’єктів ринку, здатних прямо чи побічно вплинути на діяльність банку, дозволяє гарантувати стабільний подальший розвиток банку і відсутність можливих ризиків.</w:t>
      </w:r>
    </w:p>
    <w:p w:rsidR="0067341A" w:rsidRPr="00ED5526" w:rsidRDefault="0067341A" w:rsidP="00ED5526">
      <w:pPr>
        <w:suppressAutoHyphens/>
        <w:spacing w:line="360" w:lineRule="auto"/>
        <w:ind w:firstLine="709"/>
        <w:jc w:val="both"/>
        <w:rPr>
          <w:sz w:val="28"/>
          <w:lang w:val="uk-UA"/>
        </w:rPr>
      </w:pPr>
      <w:r w:rsidRPr="00ED5526">
        <w:rPr>
          <w:sz w:val="28"/>
          <w:lang w:val="uk-UA"/>
        </w:rPr>
        <w:t xml:space="preserve">Введення системи стратегічного планування значно розширить можливості керівництва </w:t>
      </w:r>
      <w:r w:rsidR="002C43EA" w:rsidRPr="00ED5526">
        <w:rPr>
          <w:sz w:val="28"/>
          <w:lang w:val="uk-UA"/>
        </w:rPr>
        <w:t xml:space="preserve">ВАТ АБ </w:t>
      </w:r>
      <w:r w:rsidR="00ED5526">
        <w:rPr>
          <w:sz w:val="28"/>
          <w:lang w:val="uk-UA"/>
        </w:rPr>
        <w:t>"</w:t>
      </w:r>
      <w:r w:rsidR="002C43EA" w:rsidRPr="00ED5526">
        <w:rPr>
          <w:sz w:val="28"/>
          <w:lang w:val="uk-UA"/>
        </w:rPr>
        <w:t>Укргазбанк</w:t>
      </w:r>
      <w:r w:rsidR="00ED5526">
        <w:rPr>
          <w:sz w:val="28"/>
          <w:lang w:val="uk-UA"/>
        </w:rPr>
        <w:t>"</w:t>
      </w:r>
      <w:r w:rsidRPr="00ED5526">
        <w:rPr>
          <w:sz w:val="28"/>
          <w:lang w:val="uk-UA"/>
        </w:rPr>
        <w:t xml:space="preserve"> щодо аналізу вироблених і пропонованих цією системою альтернативних інвестиційних стратегій. Вище керівництво одержить надійний інструмент перспективного і поточного регулювання відносин як усередині самої організації, так і з усіма суб’єктами ринку. Однак для того, щоб цей інструмент нормально функціонував в умовах стабілізації і розвитку банківської системи України, банки повинні здійснити відповідну реорганізацію.</w:t>
      </w:r>
    </w:p>
    <w:p w:rsidR="0067341A" w:rsidRPr="00ED5526" w:rsidRDefault="002C43EA" w:rsidP="00ED5526">
      <w:pPr>
        <w:suppressAutoHyphens/>
        <w:spacing w:line="360" w:lineRule="auto"/>
        <w:ind w:firstLine="709"/>
        <w:jc w:val="both"/>
        <w:rPr>
          <w:sz w:val="28"/>
          <w:lang w:val="uk-UA"/>
        </w:rPr>
      </w:pPr>
      <w:r w:rsidRPr="00ED5526">
        <w:rPr>
          <w:sz w:val="28"/>
          <w:lang w:val="uk-UA"/>
        </w:rPr>
        <w:t xml:space="preserve">ВАТ АБ </w:t>
      </w:r>
      <w:r w:rsidR="00ED5526">
        <w:rPr>
          <w:sz w:val="28"/>
          <w:lang w:val="uk-UA"/>
        </w:rPr>
        <w:t>"</w:t>
      </w:r>
      <w:r w:rsidRPr="00ED5526">
        <w:rPr>
          <w:sz w:val="28"/>
          <w:lang w:val="uk-UA"/>
        </w:rPr>
        <w:t>Укргазбанк</w:t>
      </w:r>
      <w:r w:rsidR="00ED5526">
        <w:rPr>
          <w:sz w:val="28"/>
          <w:lang w:val="uk-UA"/>
        </w:rPr>
        <w:t>"</w:t>
      </w:r>
      <w:r w:rsidR="0067341A" w:rsidRPr="00ED5526">
        <w:rPr>
          <w:sz w:val="28"/>
          <w:lang w:val="uk-UA"/>
        </w:rPr>
        <w:t xml:space="preserve"> має величезні можливості одержання найрізноманітнішої інформації, оскільки основна маса суб’єктів підприємницької діяльності, так чи інакше, робить свої операції через банківські установи. Ця найцінніша інформація повинна вчасно збиратися й аналізуватися з погляду вироблення відповідних підход</w:t>
      </w:r>
      <w:r w:rsidR="00236FBF" w:rsidRPr="00ED5526">
        <w:rPr>
          <w:sz w:val="28"/>
          <w:lang w:val="uk-UA"/>
        </w:rPr>
        <w:t>ів до стратегічного планування.</w:t>
      </w:r>
    </w:p>
    <w:p w:rsidR="0067341A" w:rsidRPr="00ED5526" w:rsidRDefault="0067341A" w:rsidP="00ED5526">
      <w:pPr>
        <w:suppressAutoHyphens/>
        <w:spacing w:line="360" w:lineRule="auto"/>
        <w:ind w:firstLine="709"/>
        <w:jc w:val="both"/>
        <w:rPr>
          <w:sz w:val="28"/>
          <w:lang w:val="uk-UA"/>
        </w:rPr>
      </w:pPr>
      <w:r w:rsidRPr="00ED5526">
        <w:rPr>
          <w:sz w:val="28"/>
          <w:lang w:val="uk-UA"/>
        </w:rPr>
        <w:t xml:space="preserve">Інформація, одержувана банком у процесі здійснення розрахунково-позичкових і інших операцій, дає уяву про клієнтів, що користаються послугами банку; про конкурентів, які надають послуги, що відрізняються по якості і вартості; про частку ринку, що обслуговується, перспективи її розширення </w:t>
      </w:r>
      <w:r w:rsidR="00236FBF" w:rsidRPr="00ED5526">
        <w:rPr>
          <w:sz w:val="28"/>
          <w:lang w:val="uk-UA"/>
        </w:rPr>
        <w:t>тощо.</w:t>
      </w:r>
    </w:p>
    <w:p w:rsidR="0067341A" w:rsidRPr="00ED5526" w:rsidRDefault="0067341A" w:rsidP="00ED5526">
      <w:pPr>
        <w:suppressAutoHyphens/>
        <w:spacing w:line="360" w:lineRule="auto"/>
        <w:ind w:firstLine="709"/>
        <w:jc w:val="both"/>
        <w:rPr>
          <w:sz w:val="28"/>
          <w:lang w:val="uk-UA"/>
        </w:rPr>
      </w:pPr>
      <w:r w:rsidRPr="00ED5526">
        <w:rPr>
          <w:sz w:val="28"/>
          <w:lang w:val="uk-UA"/>
        </w:rPr>
        <w:t xml:space="preserve">Таким чином, інформаційна база створює умови для вироблення відповідних </w:t>
      </w:r>
      <w:r w:rsidR="00457D5A" w:rsidRPr="00ED5526">
        <w:rPr>
          <w:sz w:val="28"/>
          <w:lang w:val="uk-UA"/>
        </w:rPr>
        <w:t>ринкових</w:t>
      </w:r>
      <w:r w:rsidRPr="00ED5526">
        <w:rPr>
          <w:sz w:val="28"/>
          <w:lang w:val="uk-UA"/>
        </w:rPr>
        <w:t xml:space="preserve"> стратегій. Складності, витрати часу і засобів на створення інформаційної бази не повинні заперечувати доцільності цієї справи. В умовах стабілізації і розвитку банківської системи банк повинен переборювати труднощі і починати розвивати інтегровані бази даних </w:t>
      </w:r>
      <w:r w:rsidR="00457D5A" w:rsidRPr="00ED5526">
        <w:rPr>
          <w:sz w:val="28"/>
          <w:lang w:val="uk-UA"/>
        </w:rPr>
        <w:lastRenderedPageBreak/>
        <w:t>ринкової</w:t>
      </w:r>
      <w:r w:rsidRPr="00ED5526">
        <w:rPr>
          <w:sz w:val="28"/>
          <w:lang w:val="uk-UA"/>
        </w:rPr>
        <w:t xml:space="preserve"> інформації, що дозволять чітко орієнтуватися на ринку і приймати правильні стратегічні рішення.</w:t>
      </w:r>
    </w:p>
    <w:p w:rsidR="0067341A" w:rsidRPr="00ED5526" w:rsidRDefault="0067341A" w:rsidP="00ED5526">
      <w:pPr>
        <w:pStyle w:val="a5"/>
        <w:suppressAutoHyphens/>
        <w:ind w:firstLine="709"/>
      </w:pPr>
      <w:r w:rsidRPr="00ED5526">
        <w:t xml:space="preserve">До особливостей кредитної діяльності слід віднести необхідність здійснення стратегічного контролю. Система стратегічного контролю банку призначена для спостереження за процесом виконання стратегічних планів. Вона дозволить </w:t>
      </w:r>
      <w:r w:rsidR="002C43EA" w:rsidRPr="00ED5526">
        <w:t xml:space="preserve">ВАТ АБ </w:t>
      </w:r>
      <w:r w:rsidR="00ED5526">
        <w:t>"</w:t>
      </w:r>
      <w:r w:rsidR="002C43EA" w:rsidRPr="00ED5526">
        <w:t>Укргазбанк</w:t>
      </w:r>
      <w:r w:rsidR="00ED5526">
        <w:t>"</w:t>
      </w:r>
      <w:r w:rsidRPr="00ED5526">
        <w:t xml:space="preserve"> краще здійснювати сегментацію, налагоджувати систему доставки, комунікації, а також регулювати цінову стратегію. Система стратегічного контролю відрізняється від системи фінансового контролю колом охоплення, оскільки вивчає крім всього іншого й зовнішні фактори ринку банківських продуктів. До таких факторів належать:</w:t>
      </w:r>
    </w:p>
    <w:p w:rsidR="0067341A" w:rsidRPr="00ED5526" w:rsidRDefault="0067341A" w:rsidP="00ED5526">
      <w:pPr>
        <w:numPr>
          <w:ilvl w:val="0"/>
          <w:numId w:val="40"/>
        </w:numPr>
        <w:suppressAutoHyphens/>
        <w:spacing w:line="360" w:lineRule="auto"/>
        <w:ind w:left="0" w:firstLine="709"/>
        <w:jc w:val="both"/>
        <w:rPr>
          <w:sz w:val="28"/>
          <w:lang w:val="uk-UA"/>
        </w:rPr>
      </w:pPr>
      <w:r w:rsidRPr="00ED5526">
        <w:rPr>
          <w:sz w:val="28"/>
          <w:lang w:val="uk-UA"/>
        </w:rPr>
        <w:t>зміна частки ринку, що обслуговується;</w:t>
      </w:r>
    </w:p>
    <w:p w:rsidR="0067341A" w:rsidRPr="00ED5526" w:rsidRDefault="0067341A" w:rsidP="00ED5526">
      <w:pPr>
        <w:numPr>
          <w:ilvl w:val="0"/>
          <w:numId w:val="40"/>
        </w:numPr>
        <w:suppressAutoHyphens/>
        <w:spacing w:line="360" w:lineRule="auto"/>
        <w:ind w:left="0" w:firstLine="709"/>
        <w:jc w:val="both"/>
        <w:rPr>
          <w:sz w:val="28"/>
          <w:lang w:val="uk-UA"/>
        </w:rPr>
      </w:pPr>
      <w:r w:rsidRPr="00ED5526">
        <w:rPr>
          <w:sz w:val="28"/>
          <w:lang w:val="uk-UA"/>
        </w:rPr>
        <w:t>відносне охоплення ринку;</w:t>
      </w:r>
    </w:p>
    <w:p w:rsidR="0067341A" w:rsidRPr="00ED5526" w:rsidRDefault="0067341A" w:rsidP="00ED5526">
      <w:pPr>
        <w:numPr>
          <w:ilvl w:val="0"/>
          <w:numId w:val="40"/>
        </w:numPr>
        <w:suppressAutoHyphens/>
        <w:spacing w:line="360" w:lineRule="auto"/>
        <w:ind w:left="0" w:firstLine="709"/>
        <w:jc w:val="both"/>
        <w:rPr>
          <w:sz w:val="28"/>
          <w:lang w:val="uk-UA"/>
        </w:rPr>
      </w:pPr>
      <w:r w:rsidRPr="00ED5526">
        <w:rPr>
          <w:sz w:val="28"/>
          <w:lang w:val="uk-UA"/>
        </w:rPr>
        <w:t>відносна конкурентноздатність;</w:t>
      </w:r>
    </w:p>
    <w:p w:rsidR="0067341A" w:rsidRPr="00ED5526" w:rsidRDefault="0067341A" w:rsidP="00ED5526">
      <w:pPr>
        <w:numPr>
          <w:ilvl w:val="0"/>
          <w:numId w:val="40"/>
        </w:numPr>
        <w:suppressAutoHyphens/>
        <w:spacing w:line="360" w:lineRule="auto"/>
        <w:ind w:left="0" w:firstLine="709"/>
        <w:jc w:val="both"/>
        <w:rPr>
          <w:sz w:val="28"/>
          <w:lang w:val="uk-UA"/>
        </w:rPr>
      </w:pPr>
      <w:r w:rsidRPr="00ED5526">
        <w:rPr>
          <w:sz w:val="28"/>
          <w:lang w:val="uk-UA"/>
        </w:rPr>
        <w:t>відносна якість послуг;</w:t>
      </w:r>
    </w:p>
    <w:p w:rsidR="0067341A" w:rsidRPr="00ED5526" w:rsidRDefault="0067341A" w:rsidP="00ED5526">
      <w:pPr>
        <w:numPr>
          <w:ilvl w:val="0"/>
          <w:numId w:val="40"/>
        </w:numPr>
        <w:suppressAutoHyphens/>
        <w:spacing w:line="360" w:lineRule="auto"/>
        <w:ind w:left="0" w:firstLine="709"/>
        <w:jc w:val="both"/>
        <w:rPr>
          <w:sz w:val="28"/>
          <w:lang w:val="uk-UA"/>
        </w:rPr>
      </w:pPr>
      <w:r w:rsidRPr="00ED5526">
        <w:rPr>
          <w:sz w:val="28"/>
          <w:lang w:val="uk-UA"/>
        </w:rPr>
        <w:t>відносна вартість послуг;</w:t>
      </w:r>
    </w:p>
    <w:p w:rsidR="0067341A" w:rsidRPr="00ED5526" w:rsidRDefault="0067341A" w:rsidP="00ED5526">
      <w:pPr>
        <w:numPr>
          <w:ilvl w:val="0"/>
          <w:numId w:val="40"/>
        </w:numPr>
        <w:suppressAutoHyphens/>
        <w:spacing w:line="360" w:lineRule="auto"/>
        <w:ind w:left="0" w:firstLine="709"/>
        <w:jc w:val="both"/>
        <w:rPr>
          <w:sz w:val="28"/>
          <w:lang w:val="uk-UA"/>
        </w:rPr>
      </w:pPr>
      <w:r w:rsidRPr="00ED5526">
        <w:rPr>
          <w:sz w:val="28"/>
          <w:lang w:val="uk-UA"/>
        </w:rPr>
        <w:t>відносна якість системи доведення послуг до споживача;</w:t>
      </w:r>
    </w:p>
    <w:p w:rsidR="0067341A" w:rsidRPr="00ED5526" w:rsidRDefault="0067341A" w:rsidP="00ED5526">
      <w:pPr>
        <w:numPr>
          <w:ilvl w:val="0"/>
          <w:numId w:val="40"/>
        </w:numPr>
        <w:suppressAutoHyphens/>
        <w:spacing w:line="360" w:lineRule="auto"/>
        <w:ind w:left="0" w:firstLine="709"/>
        <w:jc w:val="both"/>
        <w:rPr>
          <w:sz w:val="28"/>
          <w:lang w:val="uk-UA"/>
        </w:rPr>
      </w:pPr>
      <w:r w:rsidRPr="00ED5526">
        <w:rPr>
          <w:sz w:val="28"/>
          <w:lang w:val="uk-UA"/>
        </w:rPr>
        <w:t>відносна якість системи комунікацій;</w:t>
      </w:r>
    </w:p>
    <w:p w:rsidR="0067341A" w:rsidRPr="00ED5526" w:rsidRDefault="0067341A" w:rsidP="00ED5526">
      <w:pPr>
        <w:numPr>
          <w:ilvl w:val="0"/>
          <w:numId w:val="40"/>
        </w:numPr>
        <w:suppressAutoHyphens/>
        <w:spacing w:line="360" w:lineRule="auto"/>
        <w:ind w:left="0" w:firstLine="709"/>
        <w:jc w:val="both"/>
        <w:rPr>
          <w:sz w:val="28"/>
          <w:lang w:val="uk-UA"/>
        </w:rPr>
      </w:pPr>
      <w:r w:rsidRPr="00ED5526">
        <w:rPr>
          <w:sz w:val="28"/>
          <w:lang w:val="uk-UA"/>
        </w:rPr>
        <w:t>відносини з постачальниками, посередниками, конкурентами, контактними аудиторіями і клієнтами.</w:t>
      </w:r>
    </w:p>
    <w:p w:rsidR="0067341A" w:rsidRPr="00ED5526" w:rsidRDefault="0067341A" w:rsidP="00ED5526">
      <w:pPr>
        <w:suppressAutoHyphens/>
        <w:spacing w:line="360" w:lineRule="auto"/>
        <w:ind w:firstLine="709"/>
        <w:jc w:val="both"/>
        <w:rPr>
          <w:sz w:val="28"/>
          <w:lang w:val="uk-UA"/>
        </w:rPr>
      </w:pPr>
      <w:r w:rsidRPr="00ED5526">
        <w:rPr>
          <w:sz w:val="28"/>
          <w:lang w:val="uk-UA"/>
        </w:rPr>
        <w:t>На відміну від фінансового, система стратегічного контролю банку більш глобальна і займається розглядом питань більш перспективного характеру. І як результат – поняття і категорії, якими вона оперує, менш точні, більш загальні і більше піддаються впливу випадкових факторів.</w:t>
      </w:r>
    </w:p>
    <w:p w:rsidR="0067341A" w:rsidRPr="00ED5526" w:rsidRDefault="0067341A" w:rsidP="00ED5526">
      <w:pPr>
        <w:suppressAutoHyphens/>
        <w:spacing w:line="360" w:lineRule="auto"/>
        <w:ind w:firstLine="709"/>
        <w:jc w:val="both"/>
        <w:rPr>
          <w:sz w:val="28"/>
          <w:lang w:val="uk-UA"/>
        </w:rPr>
      </w:pPr>
      <w:r w:rsidRPr="00ED5526">
        <w:rPr>
          <w:sz w:val="28"/>
          <w:lang w:val="uk-UA"/>
        </w:rPr>
        <w:t>Обидві системи контролю дозволяють банку чітко і вчасно оцінювати ситуацію і вживати</w:t>
      </w:r>
      <w:r w:rsidR="00236FBF" w:rsidRPr="00ED5526">
        <w:rPr>
          <w:sz w:val="28"/>
          <w:lang w:val="uk-UA"/>
        </w:rPr>
        <w:t xml:space="preserve"> необхідних заходів.</w:t>
      </w:r>
    </w:p>
    <w:p w:rsidR="0067341A" w:rsidRPr="00ED5526" w:rsidRDefault="0067341A" w:rsidP="00ED5526">
      <w:pPr>
        <w:suppressAutoHyphens/>
        <w:spacing w:line="360" w:lineRule="auto"/>
        <w:ind w:firstLine="709"/>
        <w:jc w:val="both"/>
        <w:rPr>
          <w:sz w:val="28"/>
          <w:szCs w:val="18"/>
          <w:lang w:val="uk-UA"/>
        </w:rPr>
      </w:pPr>
      <w:r w:rsidRPr="00ED5526">
        <w:rPr>
          <w:sz w:val="28"/>
          <w:szCs w:val="18"/>
          <w:lang w:val="uk-UA"/>
        </w:rPr>
        <w:t>Серед важливих об’єктів контролю можна виділити оцінку ризику надання кредитів, оскільки в умовах ринкової економіки фізичні особи користаються цим видом послуг дуже часто, а надання позичок громадянам завжди сполучено з підвищеним рівнем ризику.</w:t>
      </w:r>
    </w:p>
    <w:p w:rsidR="0067341A" w:rsidRPr="00ED5526" w:rsidRDefault="0067341A" w:rsidP="00ED5526">
      <w:pPr>
        <w:suppressAutoHyphens/>
        <w:spacing w:line="360" w:lineRule="auto"/>
        <w:ind w:firstLine="709"/>
        <w:jc w:val="both"/>
        <w:rPr>
          <w:sz w:val="28"/>
          <w:lang w:val="uk-UA"/>
        </w:rPr>
      </w:pPr>
      <w:r w:rsidRPr="00ED5526">
        <w:rPr>
          <w:sz w:val="28"/>
          <w:lang w:val="uk-UA"/>
        </w:rPr>
        <w:lastRenderedPageBreak/>
        <w:t xml:space="preserve">Таким чином, системи стратегічного і фінансового контролю вирішують дуже широке коло задач, спрямованих на оцінку ефективності діяльності банку, виявлення всіх недоліків і вживання відповідних заходів. Контроль у банку здійснюється саме цими двома системами. Однак, існує ще і таке поняття, як система контролю, що включає в себе крім функцій, виконуваних стратегічним і фінансовим </w:t>
      </w:r>
      <w:r w:rsidR="00457D5A" w:rsidRPr="00ED5526">
        <w:rPr>
          <w:sz w:val="28"/>
          <w:lang w:val="uk-UA"/>
        </w:rPr>
        <w:t>контролем, ще і функцію ревізії</w:t>
      </w:r>
      <w:r w:rsidRPr="00ED5526">
        <w:rPr>
          <w:sz w:val="28"/>
          <w:lang w:val="uk-UA"/>
        </w:rPr>
        <w:t>. Тому, система контролю повинна розглядатися як оптимальна форма здійснення контрольних функцій у банку, і може виступати у виді контролю за виконанням планів, контролю за рентабе</w:t>
      </w:r>
      <w:r w:rsidR="00457D5A" w:rsidRPr="00ED5526">
        <w:rPr>
          <w:sz w:val="28"/>
          <w:lang w:val="uk-UA"/>
        </w:rPr>
        <w:t>льністю і ревізії</w:t>
      </w:r>
      <w:r w:rsidRPr="00ED5526">
        <w:rPr>
          <w:sz w:val="28"/>
          <w:lang w:val="uk-UA"/>
        </w:rPr>
        <w:t>.</w:t>
      </w:r>
    </w:p>
    <w:p w:rsidR="0067341A" w:rsidRPr="00ED5526" w:rsidRDefault="0067341A" w:rsidP="00ED5526">
      <w:pPr>
        <w:suppressAutoHyphens/>
        <w:spacing w:line="360" w:lineRule="auto"/>
        <w:ind w:firstLine="709"/>
        <w:jc w:val="both"/>
        <w:rPr>
          <w:sz w:val="28"/>
          <w:lang w:val="uk-UA"/>
        </w:rPr>
      </w:pPr>
      <w:r w:rsidRPr="00ED5526">
        <w:rPr>
          <w:sz w:val="28"/>
          <w:lang w:val="uk-UA"/>
        </w:rPr>
        <w:t>Робота системи стратегічного планування повинна підкріплюватися ретельно налагодженою системою заохочень і санкцій (чи системою мотивацій).</w:t>
      </w:r>
    </w:p>
    <w:p w:rsidR="0067341A" w:rsidRPr="00ED5526" w:rsidRDefault="0067341A" w:rsidP="00ED5526">
      <w:pPr>
        <w:suppressAutoHyphens/>
        <w:spacing w:line="360" w:lineRule="auto"/>
        <w:ind w:firstLine="709"/>
        <w:jc w:val="both"/>
        <w:rPr>
          <w:sz w:val="28"/>
          <w:lang w:val="uk-UA"/>
        </w:rPr>
      </w:pPr>
      <w:r w:rsidRPr="00ED5526">
        <w:rPr>
          <w:sz w:val="28"/>
          <w:lang w:val="uk-UA"/>
        </w:rPr>
        <w:t>Система мотивацій виходить з того, що без задоволення потреб нижчестоящого порядку неможливо стимулювати працівника задоволенням вищестоящих потреб. У цьому аспекті розглядаються матеріальні і соціальні потр</w:t>
      </w:r>
      <w:r w:rsidR="00236FBF" w:rsidRPr="00ED5526">
        <w:rPr>
          <w:sz w:val="28"/>
          <w:lang w:val="uk-UA"/>
        </w:rPr>
        <w:t>еби працівників.</w:t>
      </w:r>
    </w:p>
    <w:p w:rsidR="0067341A" w:rsidRPr="00ED5526" w:rsidRDefault="0067341A" w:rsidP="00ED5526">
      <w:pPr>
        <w:suppressAutoHyphens/>
        <w:spacing w:line="360" w:lineRule="auto"/>
        <w:ind w:firstLine="709"/>
        <w:jc w:val="both"/>
        <w:rPr>
          <w:sz w:val="28"/>
          <w:lang w:val="uk-UA"/>
        </w:rPr>
      </w:pPr>
      <w:r w:rsidRPr="00ED5526">
        <w:rPr>
          <w:sz w:val="28"/>
          <w:lang w:val="uk-UA"/>
        </w:rPr>
        <w:t>Система мотивацій нерозривно пов’язана з обраною банком стратегією, оскільки працівники повинні заохочуватися відповідно до внеску в досягнення стратегічних цілей.</w:t>
      </w:r>
    </w:p>
    <w:p w:rsidR="0067341A" w:rsidRPr="00ED5526" w:rsidRDefault="0067341A" w:rsidP="00ED5526">
      <w:pPr>
        <w:suppressAutoHyphens/>
        <w:spacing w:line="360" w:lineRule="auto"/>
        <w:ind w:firstLine="709"/>
        <w:jc w:val="both"/>
        <w:rPr>
          <w:sz w:val="28"/>
          <w:lang w:val="uk-UA"/>
        </w:rPr>
      </w:pPr>
      <w:r w:rsidRPr="00ED5526">
        <w:rPr>
          <w:sz w:val="28"/>
          <w:lang w:val="uk-UA"/>
        </w:rPr>
        <w:t>Таким чином, налагоджена банком система заохочень і санкцій значно підвищує ефективність с</w:t>
      </w:r>
      <w:r w:rsidR="00457D5A" w:rsidRPr="00ED5526">
        <w:rPr>
          <w:sz w:val="28"/>
          <w:lang w:val="uk-UA"/>
        </w:rPr>
        <w:t>истеми стратегічного планування</w:t>
      </w:r>
      <w:r w:rsidRPr="00ED5526">
        <w:rPr>
          <w:sz w:val="28"/>
          <w:lang w:val="uk-UA"/>
        </w:rPr>
        <w:t>, оскільки створює необхідні умови для реалізації поставлених цілей, сприяє підвищенню організованості праці робітників, росту їхньої зацікавленості і відповідальності за кінцеві результати своєї роботи.</w:t>
      </w:r>
    </w:p>
    <w:p w:rsidR="0067341A" w:rsidRPr="00ED5526" w:rsidRDefault="0067341A" w:rsidP="00ED5526">
      <w:pPr>
        <w:suppressAutoHyphens/>
        <w:spacing w:line="360" w:lineRule="auto"/>
        <w:ind w:firstLine="709"/>
        <w:jc w:val="both"/>
        <w:rPr>
          <w:sz w:val="28"/>
          <w:lang w:val="uk-UA"/>
        </w:rPr>
      </w:pPr>
      <w:r w:rsidRPr="00ED5526">
        <w:rPr>
          <w:sz w:val="28"/>
          <w:lang w:val="uk-UA"/>
        </w:rPr>
        <w:t xml:space="preserve">Система комунікацій </w:t>
      </w:r>
      <w:r w:rsidR="002C43EA" w:rsidRPr="00ED5526">
        <w:rPr>
          <w:sz w:val="28"/>
          <w:lang w:val="uk-UA"/>
        </w:rPr>
        <w:t xml:space="preserve">ВАТ АБ </w:t>
      </w:r>
      <w:r w:rsidR="00ED5526">
        <w:rPr>
          <w:sz w:val="28"/>
          <w:lang w:val="uk-UA"/>
        </w:rPr>
        <w:t>"</w:t>
      </w:r>
      <w:r w:rsidR="002C43EA" w:rsidRPr="00ED5526">
        <w:rPr>
          <w:sz w:val="28"/>
          <w:lang w:val="uk-UA"/>
        </w:rPr>
        <w:t>Укргазбанк</w:t>
      </w:r>
      <w:r w:rsidR="00ED5526">
        <w:rPr>
          <w:sz w:val="28"/>
          <w:lang w:val="uk-UA"/>
        </w:rPr>
        <w:t>"</w:t>
      </w:r>
      <w:r w:rsidRPr="00ED5526">
        <w:rPr>
          <w:sz w:val="28"/>
          <w:lang w:val="uk-UA"/>
        </w:rPr>
        <w:t xml:space="preserve"> повинна піклуватися про підтримку стратегічної відповідності цілей і задач організаційних одиниць цілям і задачам банку в цілому. Це є важливою умовою високоефективного функціонування банку в умовах стабілізації кредитного ринку.</w:t>
      </w:r>
    </w:p>
    <w:p w:rsidR="0067341A" w:rsidRPr="00ED5526" w:rsidRDefault="0067341A" w:rsidP="00ED5526">
      <w:pPr>
        <w:pStyle w:val="a5"/>
        <w:suppressAutoHyphens/>
        <w:ind w:firstLine="709"/>
        <w:rPr>
          <w:szCs w:val="18"/>
        </w:rPr>
      </w:pPr>
      <w:r w:rsidRPr="00ED5526">
        <w:rPr>
          <w:szCs w:val="18"/>
        </w:rPr>
        <w:t xml:space="preserve">Комунікації банку допомагають досягненню спільності цілей окремих структурних підрозділів банку, подоланню інертності, властивій більшості </w:t>
      </w:r>
      <w:r w:rsidRPr="00ED5526">
        <w:rPr>
          <w:szCs w:val="18"/>
        </w:rPr>
        <w:lastRenderedPageBreak/>
        <w:t>великих організацій, і виступають як позитивна рушійна сила розвитку системи стратегічного планування.</w:t>
      </w:r>
    </w:p>
    <w:p w:rsidR="0067341A" w:rsidRPr="00ED5526" w:rsidRDefault="0067341A" w:rsidP="00ED5526">
      <w:pPr>
        <w:suppressAutoHyphens/>
        <w:spacing w:line="360" w:lineRule="auto"/>
        <w:ind w:firstLine="709"/>
        <w:jc w:val="both"/>
        <w:rPr>
          <w:sz w:val="28"/>
          <w:lang w:val="uk-UA"/>
        </w:rPr>
      </w:pPr>
      <w:r w:rsidRPr="00ED5526">
        <w:rPr>
          <w:sz w:val="28"/>
          <w:lang w:val="uk-UA"/>
        </w:rPr>
        <w:t xml:space="preserve">Слід зазначити, що в банку </w:t>
      </w:r>
      <w:r w:rsidR="00457D5A" w:rsidRPr="00ED5526">
        <w:rPr>
          <w:sz w:val="28"/>
          <w:lang w:val="uk-UA"/>
        </w:rPr>
        <w:t xml:space="preserve">кредитний </w:t>
      </w:r>
      <w:r w:rsidRPr="00ED5526">
        <w:rPr>
          <w:sz w:val="28"/>
          <w:lang w:val="uk-UA"/>
        </w:rPr>
        <w:t>відділ повинен здійснювати постійний моніторинг конкурентного середовища, що є однією з задач стратегіч</w:t>
      </w:r>
      <w:r w:rsidR="00236FBF" w:rsidRPr="00ED5526">
        <w:rPr>
          <w:sz w:val="28"/>
          <w:lang w:val="uk-UA"/>
        </w:rPr>
        <w:t>ного планування.</w:t>
      </w:r>
    </w:p>
    <w:p w:rsidR="0067341A" w:rsidRPr="00ED5526" w:rsidRDefault="0067341A" w:rsidP="00ED5526">
      <w:pPr>
        <w:suppressAutoHyphens/>
        <w:spacing w:line="360" w:lineRule="auto"/>
        <w:ind w:firstLine="709"/>
        <w:jc w:val="both"/>
        <w:rPr>
          <w:sz w:val="28"/>
          <w:lang w:val="uk-UA"/>
        </w:rPr>
      </w:pPr>
      <w:r w:rsidRPr="00ED5526">
        <w:rPr>
          <w:sz w:val="28"/>
          <w:lang w:val="uk-UA"/>
        </w:rPr>
        <w:t xml:space="preserve">В сучасних умовах розвитку економіки України </w:t>
      </w:r>
      <w:r w:rsidR="002C43EA" w:rsidRPr="00ED5526">
        <w:rPr>
          <w:sz w:val="28"/>
          <w:lang w:val="uk-UA"/>
        </w:rPr>
        <w:t xml:space="preserve">ВАТ АБ </w:t>
      </w:r>
      <w:r w:rsidR="00ED5526">
        <w:rPr>
          <w:sz w:val="28"/>
          <w:lang w:val="uk-UA"/>
        </w:rPr>
        <w:t>"</w:t>
      </w:r>
      <w:r w:rsidR="002C43EA" w:rsidRPr="00ED5526">
        <w:rPr>
          <w:sz w:val="28"/>
          <w:lang w:val="uk-UA"/>
        </w:rPr>
        <w:t>Укргазбанк</w:t>
      </w:r>
      <w:r w:rsidR="00ED5526">
        <w:rPr>
          <w:sz w:val="28"/>
          <w:lang w:val="uk-UA"/>
        </w:rPr>
        <w:t>"</w:t>
      </w:r>
      <w:r w:rsidRPr="00ED5526">
        <w:rPr>
          <w:sz w:val="28"/>
          <w:lang w:val="uk-UA"/>
        </w:rPr>
        <w:t xml:space="preserve"> велику увагу слід приділяти кредитуванню провідних галузей економіки. Виходячи з принципу надійності і прибутковості кредитного портфеля, у банку необхідно застосовувати зважений підхід до процесу кредитування. З метою максимальної надійності вкладення притягнутих вільних коштів підприємств і приватних осіб кредитування доцільно вести під забезпечення високоліквідних активів.</w:t>
      </w:r>
    </w:p>
    <w:p w:rsidR="0067341A" w:rsidRPr="00ED5526" w:rsidRDefault="0067341A" w:rsidP="00ED5526">
      <w:pPr>
        <w:suppressAutoHyphens/>
        <w:spacing w:line="360" w:lineRule="auto"/>
        <w:ind w:firstLine="709"/>
        <w:jc w:val="both"/>
        <w:rPr>
          <w:sz w:val="28"/>
          <w:lang w:val="uk-UA"/>
        </w:rPr>
      </w:pPr>
      <w:r w:rsidRPr="00ED5526">
        <w:rPr>
          <w:sz w:val="28"/>
          <w:lang w:val="uk-UA"/>
        </w:rPr>
        <w:t xml:space="preserve">У рамках </w:t>
      </w:r>
      <w:r w:rsidR="00457D5A" w:rsidRPr="00ED5526">
        <w:rPr>
          <w:sz w:val="28"/>
          <w:lang w:val="uk-UA"/>
        </w:rPr>
        <w:t>ринково орієнтованої банківської діяльності</w:t>
      </w:r>
      <w:r w:rsidRPr="00ED5526">
        <w:rPr>
          <w:sz w:val="28"/>
          <w:lang w:val="uk-UA"/>
        </w:rPr>
        <w:t>, насамперед, повинна здійснюватися практична реалізація цілей стратегічного порядку, спрямованих на перспективу, тобто рішення тактичних задач банку варто підкоряти необхідності послідовного здійснення стратегічних підходів. Планування стратегії</w:t>
      </w:r>
      <w:r w:rsidR="00457D5A" w:rsidRPr="00ED5526">
        <w:rPr>
          <w:sz w:val="28"/>
          <w:lang w:val="uk-UA"/>
        </w:rPr>
        <w:t xml:space="preserve"> розвитку</w:t>
      </w:r>
      <w:r w:rsidRPr="00ED5526">
        <w:rPr>
          <w:sz w:val="28"/>
          <w:lang w:val="uk-UA"/>
        </w:rPr>
        <w:t xml:space="preserve"> повинне:</w:t>
      </w:r>
    </w:p>
    <w:p w:rsidR="0067341A" w:rsidRPr="00ED5526" w:rsidRDefault="0067341A" w:rsidP="00ED5526">
      <w:pPr>
        <w:numPr>
          <w:ilvl w:val="0"/>
          <w:numId w:val="41"/>
        </w:numPr>
        <w:suppressAutoHyphens/>
        <w:spacing w:line="360" w:lineRule="auto"/>
        <w:ind w:left="0" w:firstLine="709"/>
        <w:jc w:val="both"/>
        <w:rPr>
          <w:sz w:val="28"/>
          <w:lang w:val="uk-UA"/>
        </w:rPr>
      </w:pPr>
      <w:r w:rsidRPr="00ED5526">
        <w:rPr>
          <w:sz w:val="28"/>
          <w:lang w:val="uk-UA"/>
        </w:rPr>
        <w:t>базуватися на оцінці перспектив у сфері політики, економіки, технологій. Варто враховувати особливості нестабільного вітчизняного бізнес-середовища і зовнішньої кон’юнктури;</w:t>
      </w:r>
    </w:p>
    <w:p w:rsidR="0067341A" w:rsidRPr="00ED5526" w:rsidRDefault="0067341A" w:rsidP="00ED5526">
      <w:pPr>
        <w:numPr>
          <w:ilvl w:val="0"/>
          <w:numId w:val="41"/>
        </w:numPr>
        <w:suppressAutoHyphens/>
        <w:spacing w:line="360" w:lineRule="auto"/>
        <w:ind w:left="0" w:firstLine="709"/>
        <w:jc w:val="both"/>
        <w:rPr>
          <w:sz w:val="28"/>
          <w:lang w:val="uk-UA"/>
        </w:rPr>
      </w:pPr>
      <w:r w:rsidRPr="00ED5526">
        <w:rPr>
          <w:sz w:val="28"/>
          <w:lang w:val="uk-UA"/>
        </w:rPr>
        <w:t>спиратися на сучасні методи прогнозування й аналізу, що допоможуть відслідковувати нові тенденції ринку банківських послуг. В умовах банківського ринку України варто починати не з вибору і встановлення цілей, а з аналізу сильних і слабких сторін діяльності банку;</w:t>
      </w:r>
    </w:p>
    <w:p w:rsidR="0067341A" w:rsidRPr="00ED5526" w:rsidRDefault="0067341A" w:rsidP="00ED5526">
      <w:pPr>
        <w:numPr>
          <w:ilvl w:val="0"/>
          <w:numId w:val="41"/>
        </w:numPr>
        <w:suppressAutoHyphens/>
        <w:spacing w:line="360" w:lineRule="auto"/>
        <w:ind w:left="0" w:firstLine="709"/>
        <w:jc w:val="both"/>
        <w:rPr>
          <w:sz w:val="28"/>
          <w:lang w:val="uk-UA"/>
        </w:rPr>
      </w:pPr>
      <w:r w:rsidRPr="00ED5526">
        <w:rPr>
          <w:sz w:val="28"/>
          <w:lang w:val="uk-UA"/>
        </w:rPr>
        <w:t>бути вихідною функцією і важливою задачею в діяльності банку, щоб представити в умовах конкуренції позицію банку на майбутнє і по можливості її оптимізувати.</w:t>
      </w:r>
    </w:p>
    <w:p w:rsidR="0067341A" w:rsidRPr="00ED5526" w:rsidRDefault="0067341A" w:rsidP="00ED5526">
      <w:pPr>
        <w:pStyle w:val="a5"/>
        <w:suppressAutoHyphens/>
        <w:ind w:firstLine="709"/>
      </w:pPr>
      <w:r w:rsidRPr="00ED5526">
        <w:t xml:space="preserve">Для розробки і прийняття стратегічних планів потрібен аналіз загальної кон’юнктури банку і її прогноз. Нестабільність економічного розвитку, непостійні умови економічного середовища ускладнюють прогнозування </w:t>
      </w:r>
      <w:r w:rsidRPr="00ED5526">
        <w:lastRenderedPageBreak/>
        <w:t>багатьох процесів у зовнішньому операційному середовищі кредитних установ.</w:t>
      </w:r>
    </w:p>
    <w:p w:rsidR="0067341A" w:rsidRPr="00ED5526" w:rsidRDefault="0067341A" w:rsidP="00ED5526">
      <w:pPr>
        <w:suppressAutoHyphens/>
        <w:spacing w:line="360" w:lineRule="auto"/>
        <w:ind w:firstLine="709"/>
        <w:jc w:val="both"/>
        <w:rPr>
          <w:sz w:val="28"/>
          <w:lang w:val="uk-UA"/>
        </w:rPr>
      </w:pPr>
      <w:r w:rsidRPr="00ED5526">
        <w:rPr>
          <w:sz w:val="28"/>
          <w:lang w:val="uk-UA"/>
        </w:rPr>
        <w:t xml:space="preserve">Успішне застосування </w:t>
      </w:r>
      <w:r w:rsidR="00457D5A" w:rsidRPr="00ED5526">
        <w:rPr>
          <w:sz w:val="28"/>
          <w:lang w:val="uk-UA"/>
        </w:rPr>
        <w:t>ринкових</w:t>
      </w:r>
      <w:r w:rsidRPr="00ED5526">
        <w:rPr>
          <w:sz w:val="28"/>
          <w:lang w:val="uk-UA"/>
        </w:rPr>
        <w:t xml:space="preserve"> стратегій вимагає позитивного відношення з боку керівництва банку. Аналіз і рекомендації відділу </w:t>
      </w:r>
      <w:r w:rsidR="00457D5A" w:rsidRPr="00ED5526">
        <w:rPr>
          <w:sz w:val="28"/>
          <w:lang w:val="uk-UA"/>
        </w:rPr>
        <w:t>ринкових досліджень</w:t>
      </w:r>
      <w:r w:rsidRPr="00ED5526">
        <w:rPr>
          <w:sz w:val="28"/>
          <w:lang w:val="uk-UA"/>
        </w:rPr>
        <w:t xml:space="preserve"> практично не дадуть користі без підтримки вищого менеджменту.</w:t>
      </w:r>
    </w:p>
    <w:p w:rsidR="0067341A" w:rsidRPr="00ED5526" w:rsidRDefault="0067341A" w:rsidP="00ED5526">
      <w:pPr>
        <w:suppressAutoHyphens/>
        <w:spacing w:line="360" w:lineRule="auto"/>
        <w:ind w:firstLine="709"/>
        <w:jc w:val="both"/>
        <w:rPr>
          <w:sz w:val="28"/>
          <w:lang w:val="uk-UA"/>
        </w:rPr>
      </w:pPr>
      <w:r w:rsidRPr="00ED5526">
        <w:rPr>
          <w:sz w:val="28"/>
          <w:lang w:val="uk-UA"/>
        </w:rPr>
        <w:t xml:space="preserve">Слабко виражена </w:t>
      </w:r>
      <w:r w:rsidR="00457D5A" w:rsidRPr="00ED5526">
        <w:rPr>
          <w:sz w:val="28"/>
          <w:lang w:val="uk-UA"/>
        </w:rPr>
        <w:t>ринкова</w:t>
      </w:r>
      <w:r w:rsidRPr="00ED5526">
        <w:rPr>
          <w:sz w:val="28"/>
          <w:lang w:val="uk-UA"/>
        </w:rPr>
        <w:t xml:space="preserve"> орієнтація призводить до втрати конкурентоспроможності, а незначна операційна орієнтація небезпечна втратою контролю якості і зниженням прибутковості. В умовах розвитку банківської системи, треба прагнути до балансу цих орієнтацій, максимізуючи ту чи іншу, залежно від ситуації, що складається, у середньо і довгостроковому плані.</w:t>
      </w:r>
    </w:p>
    <w:p w:rsidR="0067341A" w:rsidRPr="00ED5526" w:rsidRDefault="0067341A" w:rsidP="00ED5526">
      <w:pPr>
        <w:suppressAutoHyphens/>
        <w:spacing w:line="360" w:lineRule="auto"/>
        <w:ind w:firstLine="709"/>
        <w:jc w:val="both"/>
        <w:rPr>
          <w:sz w:val="28"/>
          <w:lang w:val="uk-UA"/>
        </w:rPr>
      </w:pPr>
    </w:p>
    <w:p w:rsidR="0067341A" w:rsidRPr="00ED5526" w:rsidRDefault="00C0748D" w:rsidP="00ED5526">
      <w:pPr>
        <w:suppressAutoHyphens/>
        <w:spacing w:line="360" w:lineRule="auto"/>
        <w:ind w:firstLine="709"/>
        <w:jc w:val="both"/>
        <w:rPr>
          <w:bCs/>
          <w:sz w:val="28"/>
          <w:lang w:val="uk-UA"/>
        </w:rPr>
      </w:pPr>
      <w:r w:rsidRPr="00ED5526">
        <w:rPr>
          <w:bCs/>
          <w:sz w:val="28"/>
          <w:lang w:val="uk-UA"/>
        </w:rPr>
        <w:t>3.2</w:t>
      </w:r>
      <w:r w:rsidR="0067341A" w:rsidRPr="00ED5526">
        <w:rPr>
          <w:bCs/>
          <w:sz w:val="28"/>
          <w:lang w:val="uk-UA"/>
        </w:rPr>
        <w:t xml:space="preserve"> Моделювання можливих проблем застосування</w:t>
      </w:r>
      <w:r w:rsidRPr="00ED5526">
        <w:rPr>
          <w:bCs/>
          <w:sz w:val="28"/>
          <w:lang w:val="uk-UA"/>
        </w:rPr>
        <w:t xml:space="preserve"> </w:t>
      </w:r>
      <w:r w:rsidR="0067341A" w:rsidRPr="00ED5526">
        <w:rPr>
          <w:bCs/>
          <w:sz w:val="28"/>
          <w:lang w:val="uk-UA"/>
        </w:rPr>
        <w:t>інструментарію</w:t>
      </w:r>
      <w:r w:rsidRPr="00ED5526">
        <w:rPr>
          <w:bCs/>
          <w:sz w:val="28"/>
          <w:lang w:val="uk-UA"/>
        </w:rPr>
        <w:t xml:space="preserve"> ринкових досліджень</w:t>
      </w:r>
      <w:r w:rsidR="0067341A" w:rsidRPr="00ED5526">
        <w:rPr>
          <w:bCs/>
          <w:sz w:val="28"/>
          <w:lang w:val="uk-UA"/>
        </w:rPr>
        <w:t xml:space="preserve"> в ході розробки</w:t>
      </w:r>
      <w:r w:rsidRPr="00ED5526">
        <w:rPr>
          <w:bCs/>
          <w:sz w:val="28"/>
          <w:lang w:val="uk-UA"/>
        </w:rPr>
        <w:t xml:space="preserve"> </w:t>
      </w:r>
      <w:r w:rsidR="0067341A" w:rsidRPr="00ED5526">
        <w:rPr>
          <w:bCs/>
          <w:sz w:val="28"/>
          <w:lang w:val="uk-UA"/>
        </w:rPr>
        <w:t>кредитної політики</w:t>
      </w:r>
    </w:p>
    <w:p w:rsidR="0067341A" w:rsidRPr="00ED5526" w:rsidRDefault="0067341A" w:rsidP="00ED5526">
      <w:pPr>
        <w:suppressAutoHyphens/>
        <w:spacing w:line="360" w:lineRule="auto"/>
        <w:ind w:firstLine="709"/>
        <w:jc w:val="both"/>
        <w:rPr>
          <w:sz w:val="28"/>
          <w:lang w:val="uk-UA"/>
        </w:rPr>
      </w:pPr>
    </w:p>
    <w:p w:rsidR="0067341A" w:rsidRPr="00ED5526" w:rsidRDefault="0067341A" w:rsidP="00ED5526">
      <w:pPr>
        <w:pStyle w:val="a5"/>
        <w:suppressAutoHyphens/>
        <w:ind w:firstLine="709"/>
      </w:pPr>
      <w:r w:rsidRPr="00ED5526">
        <w:t xml:space="preserve">Важливою проблемою, що виникає при розробці стратегії </w:t>
      </w:r>
      <w:r w:rsidR="00457D5A" w:rsidRPr="00ED5526">
        <w:t>розвитку</w:t>
      </w:r>
      <w:r w:rsidRPr="00ED5526">
        <w:t xml:space="preserve"> в сфері кредитування є період на який розробляється стратегія.</w:t>
      </w:r>
    </w:p>
    <w:p w:rsidR="0067341A" w:rsidRPr="00ED5526" w:rsidRDefault="0067341A" w:rsidP="00ED5526">
      <w:pPr>
        <w:suppressAutoHyphens/>
        <w:spacing w:line="360" w:lineRule="auto"/>
        <w:ind w:firstLine="709"/>
        <w:jc w:val="both"/>
        <w:rPr>
          <w:sz w:val="28"/>
          <w:szCs w:val="28"/>
          <w:lang w:val="uk-UA"/>
        </w:rPr>
      </w:pPr>
      <w:r w:rsidRPr="00ED5526">
        <w:rPr>
          <w:sz w:val="28"/>
          <w:szCs w:val="28"/>
          <w:lang w:val="uk-UA"/>
        </w:rPr>
        <w:t xml:space="preserve">В умовах стабілізації і розвитку кредитного ринку України оптимальний, с точки зору розвинутих країн, термін розробки стратегії </w:t>
      </w:r>
      <w:r w:rsidR="00457D5A" w:rsidRPr="00ED5526">
        <w:rPr>
          <w:sz w:val="28"/>
          <w:szCs w:val="28"/>
          <w:lang w:val="uk-UA"/>
        </w:rPr>
        <w:t>розвитку</w:t>
      </w:r>
      <w:r w:rsidRPr="00ED5526">
        <w:rPr>
          <w:sz w:val="28"/>
          <w:szCs w:val="28"/>
          <w:lang w:val="uk-UA"/>
        </w:rPr>
        <w:t xml:space="preserve"> (орієнтовно 5 років) неприйнятний. Оскільки у стратегічному плані </w:t>
      </w:r>
      <w:r w:rsidR="002C43EA" w:rsidRPr="00ED5526">
        <w:rPr>
          <w:sz w:val="28"/>
          <w:lang w:val="uk-UA"/>
        </w:rPr>
        <w:t xml:space="preserve">ВАТ АБ </w:t>
      </w:r>
      <w:r w:rsidR="00ED5526">
        <w:rPr>
          <w:sz w:val="28"/>
          <w:lang w:val="uk-UA"/>
        </w:rPr>
        <w:t>"</w:t>
      </w:r>
      <w:r w:rsidR="002C43EA" w:rsidRPr="00ED5526">
        <w:rPr>
          <w:sz w:val="28"/>
          <w:lang w:val="uk-UA"/>
        </w:rPr>
        <w:t>Укргазбанк</w:t>
      </w:r>
      <w:r w:rsidR="00ED5526">
        <w:rPr>
          <w:sz w:val="28"/>
          <w:lang w:val="uk-UA"/>
        </w:rPr>
        <w:t>"</w:t>
      </w:r>
      <w:r w:rsidRPr="00ED5526">
        <w:rPr>
          <w:sz w:val="28"/>
          <w:szCs w:val="28"/>
          <w:lang w:val="uk-UA"/>
        </w:rPr>
        <w:t xml:space="preserve"> розглядаються лише загальні орієнтири, то умови нестабільної економіки можуть вплинути лише на оперативне і тактичне планування, але навряд чи вплинуть на стратегію розвитку банку. Тому, найоптимальнішим є те</w:t>
      </w:r>
      <w:r w:rsidR="00612D34" w:rsidRPr="00ED5526">
        <w:rPr>
          <w:sz w:val="28"/>
          <w:szCs w:val="28"/>
          <w:lang w:val="uk-UA"/>
        </w:rPr>
        <w:t xml:space="preserve">рмін </w:t>
      </w:r>
      <w:r w:rsidRPr="00ED5526">
        <w:rPr>
          <w:sz w:val="28"/>
          <w:szCs w:val="28"/>
          <w:lang w:val="uk-UA"/>
        </w:rPr>
        <w:t>2-3 роки.</w:t>
      </w:r>
    </w:p>
    <w:p w:rsidR="0067341A" w:rsidRPr="00ED5526" w:rsidRDefault="0067341A" w:rsidP="00ED5526">
      <w:pPr>
        <w:suppressAutoHyphens/>
        <w:spacing w:line="360" w:lineRule="auto"/>
        <w:ind w:firstLine="709"/>
        <w:jc w:val="both"/>
        <w:rPr>
          <w:sz w:val="28"/>
          <w:szCs w:val="28"/>
          <w:lang w:val="uk-UA"/>
        </w:rPr>
      </w:pPr>
      <w:r w:rsidRPr="00ED5526">
        <w:rPr>
          <w:sz w:val="28"/>
          <w:szCs w:val="28"/>
          <w:lang w:val="uk-UA"/>
        </w:rPr>
        <w:t>Крім того, щорічно стратегічний план переглядається: по-перше, до нього вносяться зміни з урахуванням мінливих умов роботи банку, по-друге, стратегія розвитку відсувається ще на рік, і так далі. Таким чином, процес стратегічного планування повинен стати неперервним.</w:t>
      </w:r>
    </w:p>
    <w:p w:rsidR="0067341A" w:rsidRPr="00ED5526" w:rsidRDefault="0067341A" w:rsidP="00ED5526">
      <w:pPr>
        <w:suppressAutoHyphens/>
        <w:spacing w:line="360" w:lineRule="auto"/>
        <w:ind w:firstLine="709"/>
        <w:jc w:val="both"/>
        <w:rPr>
          <w:sz w:val="28"/>
          <w:szCs w:val="28"/>
          <w:lang w:val="uk-UA"/>
        </w:rPr>
      </w:pPr>
      <w:r w:rsidRPr="00ED5526">
        <w:rPr>
          <w:sz w:val="28"/>
          <w:szCs w:val="28"/>
          <w:lang w:val="uk-UA"/>
        </w:rPr>
        <w:t>Процес стратегічного планування являє собою цикл, у якому слід відокремлювати декілька етапів:</w:t>
      </w:r>
    </w:p>
    <w:p w:rsidR="0067341A" w:rsidRPr="00ED5526" w:rsidRDefault="0067341A" w:rsidP="00ED5526">
      <w:pPr>
        <w:numPr>
          <w:ilvl w:val="0"/>
          <w:numId w:val="42"/>
        </w:numPr>
        <w:suppressAutoHyphens/>
        <w:spacing w:line="360" w:lineRule="auto"/>
        <w:ind w:left="0" w:firstLine="709"/>
        <w:jc w:val="both"/>
        <w:rPr>
          <w:sz w:val="28"/>
          <w:szCs w:val="28"/>
          <w:lang w:val="uk-UA"/>
        </w:rPr>
      </w:pPr>
      <w:r w:rsidRPr="00ED5526">
        <w:rPr>
          <w:sz w:val="28"/>
          <w:szCs w:val="28"/>
          <w:lang w:val="uk-UA"/>
        </w:rPr>
        <w:lastRenderedPageBreak/>
        <w:t xml:space="preserve">визначення бачення і місії </w:t>
      </w:r>
      <w:r w:rsidR="002C43EA" w:rsidRPr="00ED5526">
        <w:rPr>
          <w:sz w:val="28"/>
          <w:lang w:val="uk-UA"/>
        </w:rPr>
        <w:t xml:space="preserve">ВАТ АБ </w:t>
      </w:r>
      <w:r w:rsidR="00ED5526">
        <w:rPr>
          <w:sz w:val="28"/>
          <w:lang w:val="uk-UA"/>
        </w:rPr>
        <w:t>"</w:t>
      </w:r>
      <w:r w:rsidR="002C43EA" w:rsidRPr="00ED5526">
        <w:rPr>
          <w:sz w:val="28"/>
          <w:lang w:val="uk-UA"/>
        </w:rPr>
        <w:t>Укргазбанк</w:t>
      </w:r>
      <w:r w:rsidR="00ED5526">
        <w:rPr>
          <w:sz w:val="28"/>
          <w:lang w:val="uk-UA"/>
        </w:rPr>
        <w:t>"</w:t>
      </w:r>
      <w:r w:rsidRPr="00ED5526">
        <w:rPr>
          <w:sz w:val="28"/>
          <w:szCs w:val="28"/>
          <w:lang w:val="uk-UA"/>
        </w:rPr>
        <w:t>;</w:t>
      </w:r>
    </w:p>
    <w:p w:rsidR="0067341A" w:rsidRPr="00ED5526" w:rsidRDefault="0067341A" w:rsidP="00ED5526">
      <w:pPr>
        <w:numPr>
          <w:ilvl w:val="0"/>
          <w:numId w:val="42"/>
        </w:numPr>
        <w:suppressAutoHyphens/>
        <w:spacing w:line="360" w:lineRule="auto"/>
        <w:ind w:left="0" w:firstLine="709"/>
        <w:jc w:val="both"/>
        <w:rPr>
          <w:sz w:val="28"/>
          <w:szCs w:val="28"/>
          <w:lang w:val="uk-UA"/>
        </w:rPr>
      </w:pPr>
      <w:r w:rsidRPr="00ED5526">
        <w:rPr>
          <w:sz w:val="28"/>
          <w:szCs w:val="28"/>
          <w:lang w:val="uk-UA"/>
        </w:rPr>
        <w:t xml:space="preserve">оцінка стану діяльності </w:t>
      </w:r>
      <w:r w:rsidR="002C43EA" w:rsidRPr="00ED5526">
        <w:rPr>
          <w:sz w:val="28"/>
          <w:lang w:val="uk-UA"/>
        </w:rPr>
        <w:t xml:space="preserve">ВАТ АБ </w:t>
      </w:r>
      <w:r w:rsidR="00ED5526">
        <w:rPr>
          <w:sz w:val="28"/>
          <w:lang w:val="uk-UA"/>
        </w:rPr>
        <w:t>"</w:t>
      </w:r>
      <w:r w:rsidR="002C43EA" w:rsidRPr="00ED5526">
        <w:rPr>
          <w:sz w:val="28"/>
          <w:lang w:val="uk-UA"/>
        </w:rPr>
        <w:t>Укргазбанк</w:t>
      </w:r>
      <w:r w:rsidR="00ED5526">
        <w:rPr>
          <w:sz w:val="28"/>
          <w:lang w:val="uk-UA"/>
        </w:rPr>
        <w:t>"</w:t>
      </w:r>
      <w:r w:rsidRPr="00ED5526">
        <w:rPr>
          <w:sz w:val="28"/>
          <w:szCs w:val="28"/>
          <w:lang w:val="uk-UA"/>
        </w:rPr>
        <w:t>;</w:t>
      </w:r>
    </w:p>
    <w:p w:rsidR="0067341A" w:rsidRPr="00ED5526" w:rsidRDefault="0067341A" w:rsidP="00ED5526">
      <w:pPr>
        <w:numPr>
          <w:ilvl w:val="0"/>
          <w:numId w:val="42"/>
        </w:numPr>
        <w:suppressAutoHyphens/>
        <w:spacing w:line="360" w:lineRule="auto"/>
        <w:ind w:left="0" w:firstLine="709"/>
        <w:jc w:val="both"/>
        <w:rPr>
          <w:sz w:val="28"/>
          <w:szCs w:val="28"/>
          <w:lang w:val="uk-UA"/>
        </w:rPr>
      </w:pPr>
      <w:r w:rsidRPr="00ED5526">
        <w:rPr>
          <w:sz w:val="28"/>
          <w:szCs w:val="28"/>
          <w:lang w:val="uk-UA"/>
        </w:rPr>
        <w:t>визначення стратегічних цілей;</w:t>
      </w:r>
    </w:p>
    <w:p w:rsidR="0067341A" w:rsidRPr="00ED5526" w:rsidRDefault="0067341A" w:rsidP="00ED5526">
      <w:pPr>
        <w:numPr>
          <w:ilvl w:val="0"/>
          <w:numId w:val="42"/>
        </w:numPr>
        <w:suppressAutoHyphens/>
        <w:spacing w:line="360" w:lineRule="auto"/>
        <w:ind w:left="0" w:firstLine="709"/>
        <w:jc w:val="both"/>
        <w:rPr>
          <w:sz w:val="28"/>
          <w:szCs w:val="28"/>
          <w:lang w:val="uk-UA"/>
        </w:rPr>
      </w:pPr>
      <w:r w:rsidRPr="00ED5526">
        <w:rPr>
          <w:sz w:val="28"/>
          <w:szCs w:val="28"/>
          <w:lang w:val="uk-UA"/>
        </w:rPr>
        <w:t>фінансова модель реалізації стратегії.</w:t>
      </w:r>
    </w:p>
    <w:p w:rsidR="0067341A" w:rsidRPr="00ED5526" w:rsidRDefault="0067341A" w:rsidP="00ED5526">
      <w:pPr>
        <w:suppressAutoHyphens/>
        <w:spacing w:line="360" w:lineRule="auto"/>
        <w:ind w:firstLine="709"/>
        <w:jc w:val="both"/>
        <w:rPr>
          <w:sz w:val="28"/>
          <w:szCs w:val="28"/>
          <w:lang w:val="uk-UA"/>
        </w:rPr>
      </w:pPr>
      <w:r w:rsidRPr="00ED5526">
        <w:rPr>
          <w:sz w:val="28"/>
          <w:szCs w:val="28"/>
          <w:lang w:val="uk-UA"/>
        </w:rPr>
        <w:t>Слід підкреслити, що залежно від того, хто починає процес стратегічного планування, а також від того, яким чином будується план (залежно від цілі чи від досягнутого) залежить і послідовність у проходженні банком того чи іншого етапу. Завдання банку полягає у поступовому переході до планування від цілі. При цьому розрив між досягнутим і ціллю, який виникає, необхідно звести до мінімуму.</w:t>
      </w:r>
    </w:p>
    <w:p w:rsidR="0067341A" w:rsidRPr="00ED5526" w:rsidRDefault="0067341A" w:rsidP="00ED5526">
      <w:pPr>
        <w:suppressAutoHyphens/>
        <w:spacing w:line="360" w:lineRule="auto"/>
        <w:ind w:firstLine="709"/>
        <w:jc w:val="both"/>
        <w:rPr>
          <w:sz w:val="28"/>
          <w:szCs w:val="28"/>
          <w:lang w:val="uk-UA"/>
        </w:rPr>
      </w:pPr>
      <w:r w:rsidRPr="00ED5526">
        <w:rPr>
          <w:sz w:val="28"/>
          <w:szCs w:val="28"/>
          <w:lang w:val="uk-UA"/>
        </w:rPr>
        <w:t>Проблемами першого етапу є прийняття рішення про ідеальну модель даного банку, про його позицію у зовнішньому середовищі, тобто формулювання найзагальніших цілей. Місія розробляється вищим керівництвом банку на підставі сильних і слабких сторін, а також знанні навколишнього середовища.</w:t>
      </w:r>
    </w:p>
    <w:p w:rsidR="0067341A" w:rsidRPr="00ED5526" w:rsidRDefault="0067341A" w:rsidP="00ED5526">
      <w:pPr>
        <w:suppressAutoHyphens/>
        <w:spacing w:line="360" w:lineRule="auto"/>
        <w:ind w:firstLine="709"/>
        <w:jc w:val="both"/>
        <w:rPr>
          <w:sz w:val="28"/>
          <w:szCs w:val="28"/>
          <w:lang w:val="uk-UA"/>
        </w:rPr>
      </w:pPr>
      <w:r w:rsidRPr="00ED5526">
        <w:rPr>
          <w:sz w:val="28"/>
          <w:szCs w:val="28"/>
          <w:lang w:val="uk-UA"/>
        </w:rPr>
        <w:t>Проблемою другого етапу є проведення досконалого аналізу макроекономічних показників. Оскільки при здійсненні макроекономічного аналізу оцінюється економіка держави в цілому, перспективи її розвитку, визначаються найперспективніші галузі промисловості, визначається список потенційних клієнтів банку, то такий аналіз є більш прогнозним, тому містить у собі високу ступень ризику, ос</w:t>
      </w:r>
      <w:r w:rsidR="00612D34" w:rsidRPr="00ED5526">
        <w:rPr>
          <w:sz w:val="28"/>
          <w:szCs w:val="28"/>
          <w:lang w:val="uk-UA"/>
        </w:rPr>
        <w:t>обливо в умовах нестабільності.</w:t>
      </w:r>
    </w:p>
    <w:p w:rsidR="0067341A" w:rsidRPr="00ED5526" w:rsidRDefault="0067341A" w:rsidP="00ED5526">
      <w:pPr>
        <w:suppressAutoHyphens/>
        <w:spacing w:line="360" w:lineRule="auto"/>
        <w:ind w:firstLine="709"/>
        <w:jc w:val="both"/>
        <w:rPr>
          <w:sz w:val="28"/>
          <w:szCs w:val="28"/>
          <w:lang w:val="uk-UA"/>
        </w:rPr>
      </w:pPr>
      <w:r w:rsidRPr="00ED5526">
        <w:rPr>
          <w:sz w:val="28"/>
          <w:szCs w:val="28"/>
          <w:lang w:val="uk-UA"/>
        </w:rPr>
        <w:t>Третім етапом процесу стратегічного планування є визначення стратегічних цілей. При цьому, в силу мінливості поточної ситуації, оптимальним слід вважати формулювання альтернативний цілей, у кожній з яких повинні знайти висвітлення основні внутрішні поліпшення і зміни, яких потребує банк. Альтернативність повинна полягати у передбаченні позитивного, середнього, або негативного розгортання економічної ситуації.</w:t>
      </w:r>
    </w:p>
    <w:p w:rsidR="0067341A" w:rsidRPr="00ED5526" w:rsidRDefault="0067341A" w:rsidP="00ED5526">
      <w:pPr>
        <w:suppressAutoHyphens/>
        <w:spacing w:line="360" w:lineRule="auto"/>
        <w:ind w:firstLine="709"/>
        <w:jc w:val="both"/>
        <w:rPr>
          <w:sz w:val="28"/>
          <w:szCs w:val="28"/>
          <w:lang w:val="uk-UA"/>
        </w:rPr>
      </w:pPr>
      <w:r w:rsidRPr="00ED5526">
        <w:rPr>
          <w:sz w:val="28"/>
          <w:szCs w:val="28"/>
          <w:lang w:val="uk-UA"/>
        </w:rPr>
        <w:t xml:space="preserve">В процесі побудови фінансової моделі реалізації стратегії у вимірному вигляді повинні знайти відображення стратегічні і тактичні цілі </w:t>
      </w:r>
      <w:r w:rsidR="002C43EA" w:rsidRPr="00ED5526">
        <w:rPr>
          <w:sz w:val="28"/>
          <w:lang w:val="uk-UA"/>
        </w:rPr>
        <w:t xml:space="preserve">ВАТ АБ </w:t>
      </w:r>
      <w:r w:rsidR="00ED5526">
        <w:rPr>
          <w:sz w:val="28"/>
          <w:lang w:val="uk-UA"/>
        </w:rPr>
        <w:t>"</w:t>
      </w:r>
      <w:r w:rsidR="002C43EA" w:rsidRPr="00ED5526">
        <w:rPr>
          <w:sz w:val="28"/>
          <w:lang w:val="uk-UA"/>
        </w:rPr>
        <w:t>Укргазбанк</w:t>
      </w:r>
      <w:r w:rsidR="00ED5526">
        <w:rPr>
          <w:sz w:val="28"/>
          <w:lang w:val="uk-UA"/>
        </w:rPr>
        <w:t>"</w:t>
      </w:r>
      <w:r w:rsidRPr="00ED5526">
        <w:rPr>
          <w:sz w:val="28"/>
          <w:szCs w:val="28"/>
          <w:lang w:val="uk-UA"/>
        </w:rPr>
        <w:t xml:space="preserve">. У фінансовій моделі слід припустити загальноекономічні </w:t>
      </w:r>
      <w:r w:rsidRPr="00ED5526">
        <w:rPr>
          <w:sz w:val="28"/>
          <w:szCs w:val="28"/>
          <w:lang w:val="uk-UA"/>
        </w:rPr>
        <w:lastRenderedPageBreak/>
        <w:t>прогнозовані агрегати, прогноз кривої норми відсотка, а також досягнення стратегічних цілей с точки зору оптимістичної, песимістичної і середньої моделі. Далі щомісяця банк повинен здійснювати моніторинг фінансової моделі.</w:t>
      </w:r>
    </w:p>
    <w:p w:rsidR="0067341A" w:rsidRPr="00ED5526" w:rsidRDefault="0067341A" w:rsidP="00ED5526">
      <w:pPr>
        <w:suppressAutoHyphens/>
        <w:spacing w:line="360" w:lineRule="auto"/>
        <w:ind w:firstLine="709"/>
        <w:jc w:val="both"/>
        <w:rPr>
          <w:sz w:val="28"/>
          <w:szCs w:val="28"/>
          <w:lang w:val="uk-UA"/>
        </w:rPr>
      </w:pPr>
      <w:r w:rsidRPr="00ED5526">
        <w:rPr>
          <w:sz w:val="28"/>
          <w:szCs w:val="28"/>
          <w:lang w:val="uk-UA"/>
        </w:rPr>
        <w:t>Процес стратегічного планування можна починати і з фази оцінки. Якщо першим етапом стане глибокий і всебічний аналіз банку та навколишнього середовища, то побудована на підставі фактичних да</w:t>
      </w:r>
      <w:r w:rsidR="00612D34" w:rsidRPr="00ED5526">
        <w:rPr>
          <w:sz w:val="28"/>
          <w:szCs w:val="28"/>
          <w:lang w:val="uk-UA"/>
        </w:rPr>
        <w:t xml:space="preserve">них </w:t>
      </w:r>
      <w:r w:rsidRPr="00ED5526">
        <w:rPr>
          <w:sz w:val="28"/>
          <w:szCs w:val="28"/>
          <w:lang w:val="uk-UA"/>
        </w:rPr>
        <w:t>фінансова модель, буде містити темпи зростання, зміну структури тощо, тобто фактично це – планування від досягнутого. Але недоліком цього методу безперечно стане нечітке бачення кінцевої мети і, як наслідок, неможливість проконтролювати і реально оцінити досягнення цієї мети.</w:t>
      </w:r>
    </w:p>
    <w:p w:rsidR="0067341A" w:rsidRPr="00ED5526" w:rsidRDefault="0067341A" w:rsidP="00ED5526">
      <w:pPr>
        <w:pStyle w:val="a5"/>
        <w:suppressAutoHyphens/>
        <w:ind w:firstLine="709"/>
      </w:pPr>
      <w:r w:rsidRPr="00ED5526">
        <w:t xml:space="preserve">Задача стратегічного планування </w:t>
      </w:r>
      <w:r w:rsidR="002C43EA" w:rsidRPr="00ED5526">
        <w:t xml:space="preserve">ВАТ АБ </w:t>
      </w:r>
      <w:r w:rsidR="00ED5526">
        <w:t>"</w:t>
      </w:r>
      <w:r w:rsidR="002C43EA" w:rsidRPr="00ED5526">
        <w:t>Укргазбанк</w:t>
      </w:r>
      <w:r w:rsidR="00ED5526">
        <w:t>"</w:t>
      </w:r>
      <w:r w:rsidRPr="00ED5526">
        <w:t xml:space="preserve"> в сфері кредитування полягає в створенні передумов, що сприяють зміні умов роботи в середині банку, тобто в приведенні їх у відповідність з вимогами ринку. Стратегія діяльності повинна показувати, що і як необхідно робити для досягнення цілей, поставлених вищим керівництвом банку. Головним суб’єктом, що здійснює остаточний вибір стратегії </w:t>
      </w:r>
      <w:r w:rsidR="00457D5A" w:rsidRPr="00ED5526">
        <w:t>розвитку</w:t>
      </w:r>
      <w:r w:rsidRPr="00ED5526">
        <w:t xml:space="preserve">, є керуючий банком. Найважливіші проблеми, пов’язані з розробкою стратегії </w:t>
      </w:r>
      <w:r w:rsidR="00457D5A" w:rsidRPr="00ED5526">
        <w:t>розвитку</w:t>
      </w:r>
      <w:r w:rsidRPr="00ED5526">
        <w:t xml:space="preserve"> банку, стосуються території, продукту, клієнтів, конкурентів і безпосередньо самого банку (</w:t>
      </w:r>
      <w:r w:rsidR="00F03B18" w:rsidRPr="00ED5526">
        <w:t>рис</w:t>
      </w:r>
      <w:r w:rsidRPr="00ED5526">
        <w:t>. 15).</w:t>
      </w:r>
    </w:p>
    <w:p w:rsidR="00123EF4" w:rsidRPr="00ED5526" w:rsidRDefault="00123EF4" w:rsidP="00ED5526">
      <w:pPr>
        <w:pStyle w:val="a5"/>
        <w:suppressAutoHyphens/>
        <w:ind w:firstLine="709"/>
      </w:pPr>
      <w:r w:rsidRPr="00ED5526">
        <w:t xml:space="preserve">В результаті проведення аналізу ринку, на якому функціонує ВАТ АБ </w:t>
      </w:r>
      <w:r w:rsidR="00ED5526">
        <w:t>"</w:t>
      </w:r>
      <w:r w:rsidRPr="00ED5526">
        <w:t>Укргазбанк</w:t>
      </w:r>
      <w:r w:rsidR="00ED5526">
        <w:t>"</w:t>
      </w:r>
      <w:r w:rsidRPr="00ED5526">
        <w:t>, важливо визначити ступінь привабливості останнього по кожній зоні діяльності для всіх запропонованих продуктів. Зручно це робити у вигляді таблиці, де вказується бальна оцінка (максимум – 5 балів), визначена експертним шляхом</w:t>
      </w:r>
      <w:r w:rsidRPr="00ED5526">
        <w:rPr>
          <w:lang w:val="ru-RU"/>
        </w:rPr>
        <w:t xml:space="preserve"> (</w:t>
      </w:r>
      <w:r w:rsidRPr="00ED5526">
        <w:t>таблиця 19</w:t>
      </w:r>
      <w:r w:rsidRPr="00ED5526">
        <w:rPr>
          <w:lang w:val="ru-RU"/>
        </w:rPr>
        <w:t>)</w:t>
      </w:r>
      <w:r w:rsidRPr="00ED5526">
        <w:t>.</w:t>
      </w:r>
    </w:p>
    <w:p w:rsidR="00123EF4" w:rsidRPr="00ED5526" w:rsidRDefault="00123EF4" w:rsidP="00ED5526">
      <w:pPr>
        <w:suppressAutoHyphens/>
        <w:spacing w:line="360" w:lineRule="auto"/>
        <w:ind w:firstLine="709"/>
        <w:jc w:val="both"/>
        <w:rPr>
          <w:sz w:val="28"/>
          <w:lang w:val="uk-UA"/>
        </w:rPr>
      </w:pPr>
      <w:r w:rsidRPr="00ED5526">
        <w:rPr>
          <w:sz w:val="28"/>
          <w:lang w:val="uk-UA"/>
        </w:rPr>
        <w:t xml:space="preserve">Дана таблиця дозволить вибрати необхідну стратегію у відношенні кожної зони. Це може бути стратегія </w:t>
      </w:r>
      <w:r w:rsidR="00ED5526">
        <w:rPr>
          <w:sz w:val="28"/>
          <w:lang w:val="uk-UA"/>
        </w:rPr>
        <w:t>"</w:t>
      </w:r>
      <w:r w:rsidRPr="00ED5526">
        <w:rPr>
          <w:sz w:val="28"/>
          <w:lang w:val="uk-UA"/>
        </w:rPr>
        <w:t>захисту</w:t>
      </w:r>
      <w:r w:rsidR="00ED5526">
        <w:rPr>
          <w:sz w:val="28"/>
          <w:lang w:val="uk-UA"/>
        </w:rPr>
        <w:t>"</w:t>
      </w:r>
      <w:r w:rsidRPr="00ED5526">
        <w:rPr>
          <w:sz w:val="28"/>
          <w:lang w:val="uk-UA"/>
        </w:rPr>
        <w:t xml:space="preserve"> у відношенні зони діяльності банку і стратегія </w:t>
      </w:r>
      <w:r w:rsidR="00ED5526">
        <w:rPr>
          <w:sz w:val="28"/>
          <w:lang w:val="uk-UA"/>
        </w:rPr>
        <w:t>"</w:t>
      </w:r>
      <w:r w:rsidRPr="00ED5526">
        <w:rPr>
          <w:sz w:val="28"/>
          <w:lang w:val="uk-UA"/>
        </w:rPr>
        <w:t>нападу</w:t>
      </w:r>
      <w:r w:rsidR="00ED5526">
        <w:rPr>
          <w:sz w:val="28"/>
          <w:lang w:val="uk-UA"/>
        </w:rPr>
        <w:t>"</w:t>
      </w:r>
      <w:r w:rsidRPr="00ED5526">
        <w:rPr>
          <w:sz w:val="28"/>
          <w:lang w:val="uk-UA"/>
        </w:rPr>
        <w:t xml:space="preserve"> у відношенні вільних ринкових ніш. Стратегія </w:t>
      </w:r>
      <w:r w:rsidR="00ED5526">
        <w:rPr>
          <w:sz w:val="28"/>
          <w:lang w:val="uk-UA"/>
        </w:rPr>
        <w:t>"</w:t>
      </w:r>
      <w:r w:rsidRPr="00ED5526">
        <w:rPr>
          <w:sz w:val="28"/>
          <w:lang w:val="uk-UA"/>
        </w:rPr>
        <w:t>захисту</w:t>
      </w:r>
      <w:r w:rsidR="00ED5526">
        <w:rPr>
          <w:sz w:val="28"/>
          <w:lang w:val="uk-UA"/>
        </w:rPr>
        <w:t>"</w:t>
      </w:r>
      <w:r w:rsidRPr="00ED5526">
        <w:rPr>
          <w:sz w:val="28"/>
          <w:lang w:val="uk-UA"/>
        </w:rPr>
        <w:t xml:space="preserve"> полягає в створенні таких умов, що дозволяли б утримувати клієнтів шляхом проведення відповідної цінової, продуктової, </w:t>
      </w:r>
      <w:r w:rsidRPr="00ED5526">
        <w:rPr>
          <w:sz w:val="28"/>
          <w:lang w:val="uk-UA"/>
        </w:rPr>
        <w:lastRenderedPageBreak/>
        <w:t xml:space="preserve">дистрибутивної і комунікаційної політики. Стратегія </w:t>
      </w:r>
      <w:r w:rsidR="00ED5526">
        <w:rPr>
          <w:sz w:val="28"/>
          <w:lang w:val="uk-UA"/>
        </w:rPr>
        <w:t>"</w:t>
      </w:r>
      <w:r w:rsidRPr="00ED5526">
        <w:rPr>
          <w:sz w:val="28"/>
          <w:lang w:val="uk-UA"/>
        </w:rPr>
        <w:t>нападу</w:t>
      </w:r>
      <w:r w:rsidR="00ED5526">
        <w:rPr>
          <w:sz w:val="28"/>
          <w:lang w:val="uk-UA"/>
        </w:rPr>
        <w:t>"</w:t>
      </w:r>
      <w:r w:rsidRPr="00ED5526">
        <w:rPr>
          <w:sz w:val="28"/>
          <w:lang w:val="uk-UA"/>
        </w:rPr>
        <w:t xml:space="preserve"> полягає в розробці напрямків діяльності, що дозволяли б залучати клієнтів конкурентів і одночасно залучати, ще не охоплену банківським обслуговуванням, клієнтуру.</w:t>
      </w:r>
    </w:p>
    <w:p w:rsidR="00F03B18" w:rsidRPr="00ED5526" w:rsidRDefault="00F03B18" w:rsidP="00ED5526">
      <w:pPr>
        <w:suppressAutoHyphens/>
        <w:spacing w:line="360" w:lineRule="auto"/>
        <w:ind w:firstLine="709"/>
        <w:jc w:val="both"/>
        <w:rPr>
          <w:sz w:val="28"/>
          <w:lang w:val="uk-UA"/>
        </w:rPr>
      </w:pPr>
    </w:p>
    <w:p w:rsidR="0067341A" w:rsidRPr="00ED5526" w:rsidRDefault="00840DCD" w:rsidP="00ED5526">
      <w:pPr>
        <w:pStyle w:val="a5"/>
        <w:suppressAutoHyphens/>
        <w:ind w:firstLine="709"/>
      </w:pPr>
      <w:r>
        <w:pict>
          <v:group id="_x0000_s1125" style="width:425.2pt;height:255.1pt;mso-position-horizontal-relative:char;mso-position-vertical-relative:line" coordorigin="1821,6534" coordsize="9480,6120">
            <v:shape id="_x0000_s1126" type="#_x0000_t202" style="position:absolute;left:3021;top:6534;width:7080;height:540" o:allowincell="f" fillcolor="#ffad5b" strokeweight="1pt">
              <v:imagedata embosscolor="shadow add(51)"/>
              <v:shadow on="t" color="maroon" offset="6pt,-6pt"/>
              <v:textbox style="mso-next-textbox:#_x0000_s1126">
                <w:txbxContent>
                  <w:p w:rsidR="000B08B0" w:rsidRDefault="000B08B0">
                    <w:pPr>
                      <w:jc w:val="center"/>
                      <w:rPr>
                        <w:b/>
                        <w:bCs/>
                        <w:sz w:val="30"/>
                        <w:lang w:val="uk-UA"/>
                      </w:rPr>
                    </w:pPr>
                    <w:r>
                      <w:rPr>
                        <w:b/>
                        <w:bCs/>
                        <w:sz w:val="30"/>
                      </w:rPr>
                      <w:t>Розгляд проблем стратегій розвитку стосовно:</w:t>
                    </w:r>
                  </w:p>
                </w:txbxContent>
              </v:textbox>
            </v:shape>
            <v:shape id="_x0000_s1127" type="#_x0000_t202" style="position:absolute;left:1941;top:7794;width:1560;height:720" o:allowincell="f" fillcolor="#fc9" strokeweight="1pt">
              <v:shadow on="t" color="#b60000" offset="6pt,-6pt"/>
              <v:textbox>
                <w:txbxContent>
                  <w:p w:rsidR="000B08B0" w:rsidRDefault="000B08B0">
                    <w:pPr>
                      <w:jc w:val="center"/>
                      <w:rPr>
                        <w:b/>
                        <w:bCs/>
                        <w:lang w:val="uk-UA"/>
                      </w:rPr>
                    </w:pPr>
                    <w:r>
                      <w:rPr>
                        <w:b/>
                        <w:bCs/>
                      </w:rPr>
                      <w:t>Території</w:t>
                    </w:r>
                  </w:p>
                </w:txbxContent>
              </v:textbox>
            </v:shape>
            <v:shape id="_x0000_s1128" type="#_x0000_t202" style="position:absolute;left:9621;top:7794;width:1560;height:720" o:allowincell="f" fillcolor="#fc9" strokeweight="1pt">
              <v:shadow on="t" color="#b60000" offset="6pt,-6pt"/>
              <v:textbox>
                <w:txbxContent>
                  <w:p w:rsidR="000B08B0" w:rsidRDefault="000B08B0">
                    <w:pPr>
                      <w:jc w:val="center"/>
                      <w:rPr>
                        <w:b/>
                        <w:bCs/>
                        <w:lang w:val="uk-UA"/>
                      </w:rPr>
                    </w:pPr>
                    <w:r>
                      <w:rPr>
                        <w:b/>
                        <w:bCs/>
                      </w:rPr>
                      <w:t>Банку як установи</w:t>
                    </w:r>
                  </w:p>
                </w:txbxContent>
              </v:textbox>
            </v:shape>
            <v:shape id="_x0000_s1129" type="#_x0000_t202" style="position:absolute;left:7701;top:7794;width:1560;height:720" o:allowincell="f" fillcolor="#fc9" strokeweight="1pt">
              <v:shadow on="t" color="#b60000" offset="6pt,-6pt"/>
              <v:textbox>
                <w:txbxContent>
                  <w:p w:rsidR="000B08B0" w:rsidRDefault="000B08B0">
                    <w:pPr>
                      <w:jc w:val="center"/>
                      <w:rPr>
                        <w:b/>
                        <w:bCs/>
                        <w:lang w:val="uk-UA"/>
                      </w:rPr>
                    </w:pPr>
                    <w:r>
                      <w:rPr>
                        <w:b/>
                        <w:bCs/>
                      </w:rPr>
                      <w:t>Конкуре</w:t>
                    </w:r>
                    <w:r>
                      <w:rPr>
                        <w:b/>
                        <w:bCs/>
                        <w:lang w:val="uk-UA"/>
                      </w:rPr>
                      <w:t>нтів</w:t>
                    </w:r>
                  </w:p>
                </w:txbxContent>
              </v:textbox>
            </v:shape>
            <v:shape id="_x0000_s1130" type="#_x0000_t202" style="position:absolute;left:5781;top:7794;width:1560;height:720" o:allowincell="f" fillcolor="#fc9" strokeweight="1pt">
              <v:shadow on="t" color="#b60000" offset="6pt,-6pt"/>
              <v:textbox>
                <w:txbxContent>
                  <w:p w:rsidR="000B08B0" w:rsidRDefault="000B08B0">
                    <w:pPr>
                      <w:jc w:val="center"/>
                      <w:rPr>
                        <w:b/>
                        <w:bCs/>
                        <w:lang w:val="uk-UA"/>
                      </w:rPr>
                    </w:pPr>
                    <w:r>
                      <w:rPr>
                        <w:b/>
                        <w:bCs/>
                      </w:rPr>
                      <w:t>Клієнтів</w:t>
                    </w:r>
                  </w:p>
                </w:txbxContent>
              </v:textbox>
            </v:shape>
            <v:shape id="_x0000_s1131" type="#_x0000_t202" style="position:absolute;left:3861;top:7794;width:1560;height:720" o:allowincell="f" fillcolor="#fc9" strokeweight="1pt">
              <v:shadow on="t" color="#b60000" offset="6pt,-6pt"/>
              <v:textbox>
                <w:txbxContent>
                  <w:p w:rsidR="000B08B0" w:rsidRDefault="000B08B0">
                    <w:pPr>
                      <w:jc w:val="center"/>
                      <w:rPr>
                        <w:b/>
                        <w:bCs/>
                        <w:lang w:val="uk-UA"/>
                      </w:rPr>
                    </w:pPr>
                    <w:r>
                      <w:rPr>
                        <w:b/>
                        <w:bCs/>
                      </w:rPr>
                      <w:t>Продукту</w:t>
                    </w:r>
                  </w:p>
                </w:txbxContent>
              </v:textbox>
            </v:shape>
            <v:shape id="_x0000_s1132" type="#_x0000_t202" style="position:absolute;left:1821;top:9054;width:1800;height:3600" o:allowincell="f" fillcolor="#fff0e1" strokeweight="1pt">
              <v:textbox>
                <w:txbxContent>
                  <w:p w:rsidR="000B08B0" w:rsidRPr="00C27EB4" w:rsidRDefault="000B08B0">
                    <w:pPr>
                      <w:jc w:val="center"/>
                      <w:rPr>
                        <w:b/>
                        <w:bCs/>
                        <w:sz w:val="20"/>
                        <w:szCs w:val="20"/>
                        <w:lang w:val="uk-UA"/>
                      </w:rPr>
                    </w:pPr>
                    <w:r w:rsidRPr="00C27EB4">
                      <w:rPr>
                        <w:b/>
                        <w:bCs/>
                        <w:sz w:val="20"/>
                        <w:szCs w:val="20"/>
                      </w:rPr>
                      <w:t>Визначення ступеню приваблив</w:t>
                    </w:r>
                    <w:r w:rsidRPr="00C27EB4">
                      <w:rPr>
                        <w:b/>
                        <w:bCs/>
                        <w:sz w:val="20"/>
                        <w:szCs w:val="20"/>
                        <w:lang w:val="uk-UA"/>
                      </w:rPr>
                      <w:t>ості банку.</w:t>
                    </w:r>
                  </w:p>
                </w:txbxContent>
              </v:textbox>
            </v:shape>
            <v:shape id="_x0000_s1133" type="#_x0000_t202" style="position:absolute;left:9501;top:9054;width:1800;height:3600" o:allowincell="f" fillcolor="#fff0e1" strokeweight="1pt">
              <v:textbox>
                <w:txbxContent>
                  <w:p w:rsidR="000B08B0" w:rsidRPr="00C27EB4" w:rsidRDefault="000B08B0">
                    <w:pPr>
                      <w:jc w:val="center"/>
                      <w:rPr>
                        <w:b/>
                        <w:bCs/>
                        <w:sz w:val="20"/>
                        <w:szCs w:val="20"/>
                        <w:lang w:val="uk-UA"/>
                      </w:rPr>
                    </w:pPr>
                    <w:r w:rsidRPr="00C27EB4">
                      <w:rPr>
                        <w:b/>
                        <w:bCs/>
                        <w:sz w:val="20"/>
                        <w:szCs w:val="20"/>
                      </w:rPr>
                      <w:t>Створення іміджу, роз</w:t>
                    </w:r>
                    <w:r w:rsidRPr="00C27EB4">
                      <w:rPr>
                        <w:b/>
                        <w:bCs/>
                        <w:sz w:val="20"/>
                        <w:szCs w:val="20"/>
                        <w:lang w:val="uk-UA"/>
                      </w:rPr>
                      <w:t>гляд якісних характеристик персоналу, продукту, цін, просування продажів.</w:t>
                    </w:r>
                  </w:p>
                </w:txbxContent>
              </v:textbox>
            </v:shape>
            <v:shape id="_x0000_s1134" type="#_x0000_t202" style="position:absolute;left:7581;top:9054;width:1800;height:3600" o:allowincell="f" fillcolor="#fff0e1" strokeweight="1pt">
              <v:textbox>
                <w:txbxContent>
                  <w:p w:rsidR="000B08B0" w:rsidRPr="00C27EB4" w:rsidRDefault="000B08B0">
                    <w:pPr>
                      <w:jc w:val="center"/>
                      <w:rPr>
                        <w:b/>
                        <w:bCs/>
                        <w:sz w:val="20"/>
                        <w:szCs w:val="20"/>
                        <w:lang w:val="uk-UA"/>
                      </w:rPr>
                    </w:pPr>
                    <w:r w:rsidRPr="00C27EB4">
                      <w:rPr>
                        <w:b/>
                        <w:bCs/>
                        <w:sz w:val="20"/>
                        <w:szCs w:val="20"/>
                      </w:rPr>
                      <w:t>Інновації, пошук віл</w:t>
                    </w:r>
                    <w:r w:rsidRPr="00C27EB4">
                      <w:rPr>
                        <w:b/>
                        <w:bCs/>
                        <w:sz w:val="20"/>
                        <w:szCs w:val="20"/>
                        <w:lang w:val="uk-UA"/>
                      </w:rPr>
                      <w:t>ьних ринкових ніш, дослідження ринкових тенденцій, небезпек, переваг.</w:t>
                    </w:r>
                  </w:p>
                </w:txbxContent>
              </v:textbox>
            </v:shape>
            <v:shape id="_x0000_s1135" type="#_x0000_t202" style="position:absolute;left:5661;top:9054;width:1800;height:3600" o:allowincell="f" fillcolor="#fff0e1" strokeweight="1pt">
              <v:textbox>
                <w:txbxContent>
                  <w:p w:rsidR="000B08B0" w:rsidRPr="00C27EB4" w:rsidRDefault="000B08B0">
                    <w:pPr>
                      <w:jc w:val="center"/>
                      <w:rPr>
                        <w:b/>
                        <w:bCs/>
                        <w:sz w:val="20"/>
                        <w:szCs w:val="20"/>
                        <w:lang w:val="uk-UA"/>
                      </w:rPr>
                    </w:pPr>
                    <w:r w:rsidRPr="00C27EB4">
                      <w:rPr>
                        <w:b/>
                        <w:bCs/>
                        <w:sz w:val="20"/>
                        <w:szCs w:val="20"/>
                      </w:rPr>
                      <w:t>Зміцнення довіри, див</w:t>
                    </w:r>
                    <w:r w:rsidRPr="00C27EB4">
                      <w:rPr>
                        <w:b/>
                        <w:bCs/>
                        <w:sz w:val="20"/>
                        <w:szCs w:val="20"/>
                        <w:lang w:val="uk-UA"/>
                      </w:rPr>
                      <w:t>ерсифікація, якісне оновлення банківських продуктів та послуг, кросировані продажі.</w:t>
                    </w:r>
                  </w:p>
                </w:txbxContent>
              </v:textbox>
            </v:shape>
            <v:shape id="_x0000_s1136" type="#_x0000_t202" style="position:absolute;left:3741;top:9054;width:1800;height:3600" o:allowincell="f" fillcolor="#fff0e1" strokeweight="1pt">
              <v:textbox>
                <w:txbxContent>
                  <w:p w:rsidR="000B08B0" w:rsidRPr="00C27EB4" w:rsidRDefault="000B08B0">
                    <w:pPr>
                      <w:jc w:val="center"/>
                      <w:rPr>
                        <w:b/>
                        <w:bCs/>
                        <w:sz w:val="20"/>
                        <w:szCs w:val="20"/>
                        <w:lang w:val="uk-UA"/>
                      </w:rPr>
                    </w:pPr>
                    <w:r w:rsidRPr="00C27EB4">
                      <w:rPr>
                        <w:b/>
                        <w:bCs/>
                        <w:sz w:val="20"/>
                        <w:szCs w:val="20"/>
                      </w:rPr>
                      <w:t>Пропозиція комплексн</w:t>
                    </w:r>
                    <w:r w:rsidRPr="00C27EB4">
                      <w:rPr>
                        <w:b/>
                        <w:bCs/>
                        <w:sz w:val="20"/>
                        <w:szCs w:val="20"/>
                        <w:lang w:val="uk-UA"/>
                      </w:rPr>
                      <w:t>ого пакету банківських продуктів та послуг. Оцінка стратегій розвитку з урахуванням етапів життєвого циклу</w:t>
                    </w:r>
                    <w:r>
                      <w:rPr>
                        <w:b/>
                        <w:bCs/>
                        <w:lang w:val="uk-UA"/>
                      </w:rPr>
                      <w:t xml:space="preserve"> </w:t>
                    </w:r>
                    <w:r w:rsidRPr="00C27EB4">
                      <w:rPr>
                        <w:b/>
                        <w:bCs/>
                        <w:sz w:val="20"/>
                        <w:szCs w:val="20"/>
                        <w:lang w:val="uk-UA"/>
                      </w:rPr>
                      <w:t>продуктів.</w:t>
                    </w:r>
                  </w:p>
                </w:txbxContent>
              </v:textbox>
            </v:shape>
            <v:line id="_x0000_s1137" style="position:absolute" from="6501,7074" to="6501,7434" o:allowincell="f" strokeweight="1.5pt"/>
            <v:line id="_x0000_s1138" style="position:absolute" from="2661,7434" to="10461,7434" o:allowincell="f" strokeweight="1.5pt"/>
            <v:line id="_x0000_s1139" style="position:absolute" from="2661,7434" to="2661,7794" o:allowincell="f" strokeweight="1.5pt">
              <v:stroke endarrow="classic"/>
            </v:line>
            <v:line id="_x0000_s1140" style="position:absolute" from="10461,7434" to="10461,7794" o:allowincell="f" strokeweight="1.5pt">
              <v:stroke endarrow="classic"/>
            </v:line>
            <v:line id="_x0000_s1141" style="position:absolute" from="8541,7434" to="8541,7794" o:allowincell="f" strokeweight="1.5pt">
              <v:stroke endarrow="classic"/>
            </v:line>
            <v:line id="_x0000_s1142" style="position:absolute" from="6501,7434" to="6501,7794" o:allowincell="f" strokeweight="1.5pt">
              <v:stroke endarrow="classic"/>
            </v:line>
            <v:line id="_x0000_s1143" style="position:absolute" from="4581,7434" to="4581,7794" o:allowincell="f" strokeweight="1.5pt">
              <v:stroke endarrow="classic"/>
            </v:line>
            <v:line id="_x0000_s1144" style="position:absolute" from="2661,8514" to="2661,9054" o:allowincell="f" strokeweight="1.5pt">
              <v:stroke endarrow="classic"/>
            </v:line>
            <v:line id="_x0000_s1145" style="position:absolute" from="10461,8514" to="10461,9054" o:allowincell="f" strokeweight="1.5pt">
              <v:stroke endarrow="classic"/>
            </v:line>
            <v:line id="_x0000_s1146" style="position:absolute" from="8541,8514" to="8541,9054" o:allowincell="f" strokeweight="1.5pt">
              <v:stroke endarrow="classic"/>
            </v:line>
            <v:line id="_x0000_s1147" style="position:absolute" from="6501,8514" to="6501,9054" o:allowincell="f" strokeweight="1.5pt">
              <v:stroke endarrow="classic"/>
            </v:line>
            <v:line id="_x0000_s1148" style="position:absolute" from="4581,8514" to="4581,9054" o:allowincell="f" strokeweight="1.5pt">
              <v:stroke endarrow="classic"/>
            </v:line>
            <w10:wrap type="none"/>
            <w10:anchorlock/>
          </v:group>
        </w:pict>
      </w:r>
    </w:p>
    <w:p w:rsidR="0067341A" w:rsidRPr="00ED5526" w:rsidRDefault="004B0B4C" w:rsidP="00ED5526">
      <w:pPr>
        <w:suppressAutoHyphens/>
        <w:spacing w:line="360" w:lineRule="auto"/>
        <w:ind w:firstLine="709"/>
        <w:jc w:val="both"/>
        <w:rPr>
          <w:bCs/>
          <w:sz w:val="28"/>
          <w:szCs w:val="28"/>
          <w:lang w:val="uk-UA"/>
        </w:rPr>
      </w:pPr>
      <w:r w:rsidRPr="00ED5526">
        <w:rPr>
          <w:bCs/>
          <w:sz w:val="28"/>
          <w:szCs w:val="28"/>
          <w:lang w:val="uk-UA"/>
        </w:rPr>
        <w:t>Рис</w:t>
      </w:r>
      <w:r w:rsidR="0067341A" w:rsidRPr="00ED5526">
        <w:rPr>
          <w:bCs/>
          <w:sz w:val="28"/>
          <w:szCs w:val="28"/>
          <w:lang w:val="uk-UA"/>
        </w:rPr>
        <w:t xml:space="preserve">. </w:t>
      </w:r>
      <w:r w:rsidR="0067341A" w:rsidRPr="00ED5526">
        <w:rPr>
          <w:bCs/>
          <w:sz w:val="28"/>
          <w:szCs w:val="28"/>
        </w:rPr>
        <w:t>15</w:t>
      </w:r>
      <w:r w:rsidR="0067341A" w:rsidRPr="00ED5526">
        <w:rPr>
          <w:bCs/>
          <w:sz w:val="28"/>
          <w:szCs w:val="28"/>
          <w:lang w:val="uk-UA"/>
        </w:rPr>
        <w:t xml:space="preserve">. Проблеми розробки стратегій </w:t>
      </w:r>
      <w:r w:rsidR="00457D5A" w:rsidRPr="00ED5526">
        <w:rPr>
          <w:bCs/>
          <w:sz w:val="28"/>
          <w:szCs w:val="28"/>
          <w:lang w:val="uk-UA"/>
        </w:rPr>
        <w:t>розвитку</w:t>
      </w:r>
      <w:r w:rsidR="0067341A" w:rsidRPr="00ED5526">
        <w:rPr>
          <w:bCs/>
          <w:sz w:val="28"/>
          <w:szCs w:val="28"/>
          <w:lang w:val="uk-UA"/>
        </w:rPr>
        <w:t xml:space="preserve"> </w:t>
      </w:r>
      <w:r w:rsidR="00457D5A" w:rsidRPr="00ED5526">
        <w:rPr>
          <w:bCs/>
          <w:sz w:val="28"/>
          <w:szCs w:val="28"/>
          <w:lang w:val="uk-UA"/>
        </w:rPr>
        <w:t>комерційного банку</w:t>
      </w:r>
      <w:r w:rsidR="0067341A" w:rsidRPr="00ED5526">
        <w:rPr>
          <w:bCs/>
          <w:sz w:val="28"/>
          <w:szCs w:val="28"/>
          <w:lang w:val="uk-UA"/>
        </w:rPr>
        <w:t>.</w:t>
      </w:r>
    </w:p>
    <w:p w:rsidR="00123EF4" w:rsidRPr="00ED5526" w:rsidRDefault="00123EF4" w:rsidP="00ED5526">
      <w:pPr>
        <w:pStyle w:val="a5"/>
        <w:suppressAutoHyphens/>
        <w:ind w:firstLine="709"/>
      </w:pPr>
    </w:p>
    <w:p w:rsidR="00123EF4" w:rsidRPr="00ED5526" w:rsidRDefault="00123EF4" w:rsidP="00ED5526">
      <w:pPr>
        <w:pStyle w:val="a5"/>
        <w:suppressAutoHyphens/>
        <w:ind w:firstLine="709"/>
      </w:pPr>
      <w:r w:rsidRPr="00ED5526">
        <w:t xml:space="preserve">Переходячи до аналізу продуктової стратегії, насамперед варто підкреслити, що специфіка банківського продукту полягає в тім, що його не можна розглядати ізольовано. Він повинен погоджуватися із сегментом клієнтури, якому призначається. Для реалізації стратегічних цілей керуючий ВАТ АБ </w:t>
      </w:r>
      <w:r w:rsidR="00ED5526">
        <w:t>"</w:t>
      </w:r>
      <w:r w:rsidRPr="00ED5526">
        <w:t>Укргазбанк</w:t>
      </w:r>
      <w:r w:rsidR="00ED5526">
        <w:t>"</w:t>
      </w:r>
      <w:r w:rsidRPr="00ED5526">
        <w:t xml:space="preserve"> зобов’язаний звертати безпосередню увагу на предмет продажу. Оскільки стратегічні цілі припускають подальшу деталізацію на кількісні цілі, а вони, у свою чергу, пов’язані з обсягом продажів і прибутку, кінцева задача – це реалізація тієї гами банківських продуктів і послуг, що дозволяє досягти намічених стратегічних цілей.</w:t>
      </w:r>
    </w:p>
    <w:p w:rsidR="00123EF4" w:rsidRPr="00ED5526" w:rsidRDefault="00123EF4" w:rsidP="00ED5526">
      <w:pPr>
        <w:pStyle w:val="a5"/>
        <w:suppressAutoHyphens/>
        <w:ind w:firstLine="709"/>
      </w:pPr>
      <w:r w:rsidRPr="00ED5526">
        <w:t xml:space="preserve">На реалізацію кредитної політики ВАТ АБ </w:t>
      </w:r>
      <w:r w:rsidR="00ED5526">
        <w:t>"</w:t>
      </w:r>
      <w:r w:rsidRPr="00ED5526">
        <w:t>Укргазбанк</w:t>
      </w:r>
      <w:r w:rsidR="00ED5526">
        <w:t>"</w:t>
      </w:r>
      <w:r w:rsidRPr="00ED5526">
        <w:t xml:space="preserve"> та її ефективність впливають три основні фактори: час, обслуговування і сегмент.</w:t>
      </w:r>
    </w:p>
    <w:p w:rsidR="00123EF4" w:rsidRPr="00ED5526" w:rsidRDefault="00123EF4" w:rsidP="00ED5526">
      <w:pPr>
        <w:suppressAutoHyphens/>
        <w:spacing w:line="360" w:lineRule="auto"/>
        <w:ind w:firstLine="709"/>
        <w:jc w:val="both"/>
        <w:rPr>
          <w:sz w:val="28"/>
          <w:lang w:val="uk-UA"/>
        </w:rPr>
      </w:pPr>
      <w:r w:rsidRPr="00ED5526">
        <w:rPr>
          <w:sz w:val="28"/>
          <w:lang w:val="uk-UA"/>
        </w:rPr>
        <w:lastRenderedPageBreak/>
        <w:t>Деякі банківські продукти мають сезонний характер, тобто за ними клієнтура звертається у визначений період року (податкові платежі, виплата заробітної плати, аграрні позички); у той же час, є і такі продукти, що не носять сезонного характеру (відкриття і ведення рахунків, обмінні операції). Це свідчить про те, що банку необхідно виробляти такі стратегії, які б, з одного боку, дозволяли вчасно пропонувати сезонні продукти і, з іншого боку, направляти засоби і ресурси для задоволення різноманітних потреб, що диктує ринок.</w:t>
      </w:r>
    </w:p>
    <w:p w:rsidR="0067341A" w:rsidRPr="00ED5526" w:rsidRDefault="0067341A" w:rsidP="00ED5526">
      <w:pPr>
        <w:pStyle w:val="a5"/>
        <w:suppressAutoHyphens/>
        <w:ind w:firstLine="709"/>
      </w:pPr>
    </w:p>
    <w:p w:rsidR="0067341A" w:rsidRPr="00ED5526" w:rsidRDefault="0067341A" w:rsidP="00ED5526">
      <w:pPr>
        <w:pStyle w:val="a5"/>
        <w:suppressAutoHyphens/>
        <w:ind w:firstLine="709"/>
        <w:rPr>
          <w:bCs/>
        </w:rPr>
      </w:pPr>
      <w:r w:rsidRPr="00ED5526">
        <w:rPr>
          <w:bCs/>
        </w:rPr>
        <w:t>Таблиця 19.</w:t>
      </w:r>
      <w:r w:rsidR="00ED5526" w:rsidRPr="00ED5526">
        <w:rPr>
          <w:bCs/>
          <w:lang w:val="ru-RU"/>
        </w:rPr>
        <w:t xml:space="preserve"> </w:t>
      </w:r>
      <w:r w:rsidRPr="00ED5526">
        <w:rPr>
          <w:bCs/>
        </w:rPr>
        <w:t>Визначення ступеню привабливості території діяльності банку.</w:t>
      </w:r>
    </w:p>
    <w:tbl>
      <w:tblPr>
        <w:tblW w:w="913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55"/>
        <w:gridCol w:w="1358"/>
        <w:gridCol w:w="1417"/>
        <w:gridCol w:w="1418"/>
        <w:gridCol w:w="1984"/>
      </w:tblGrid>
      <w:tr w:rsidR="0067341A" w:rsidRPr="008A3509" w:rsidTr="008A3509">
        <w:trPr>
          <w:jc w:val="center"/>
        </w:trPr>
        <w:tc>
          <w:tcPr>
            <w:tcW w:w="2955" w:type="dxa"/>
            <w:vMerge w:val="restart"/>
            <w:shd w:val="clear" w:color="auto" w:fill="auto"/>
          </w:tcPr>
          <w:p w:rsidR="0067341A" w:rsidRPr="008A3509" w:rsidRDefault="0067341A" w:rsidP="008A3509">
            <w:pPr>
              <w:pStyle w:val="a5"/>
              <w:suppressAutoHyphens/>
              <w:ind w:firstLine="0"/>
              <w:jc w:val="left"/>
              <w:rPr>
                <w:bCs/>
                <w:sz w:val="20"/>
              </w:rPr>
            </w:pPr>
            <w:r w:rsidRPr="008A3509">
              <w:rPr>
                <w:bCs/>
                <w:sz w:val="20"/>
              </w:rPr>
              <w:t>Назва банківського продукту чи послуги</w:t>
            </w:r>
          </w:p>
        </w:tc>
        <w:tc>
          <w:tcPr>
            <w:tcW w:w="6177" w:type="dxa"/>
            <w:gridSpan w:val="4"/>
            <w:shd w:val="clear" w:color="auto" w:fill="auto"/>
          </w:tcPr>
          <w:p w:rsidR="0067341A" w:rsidRPr="008A3509" w:rsidRDefault="0067341A" w:rsidP="008A3509">
            <w:pPr>
              <w:pStyle w:val="a5"/>
              <w:suppressAutoHyphens/>
              <w:ind w:firstLine="0"/>
              <w:jc w:val="left"/>
              <w:rPr>
                <w:bCs/>
                <w:sz w:val="20"/>
              </w:rPr>
            </w:pPr>
            <w:r w:rsidRPr="008A3509">
              <w:rPr>
                <w:bCs/>
                <w:sz w:val="20"/>
              </w:rPr>
              <w:t>Оцінка ступеню привабливості по кожному району (від 0 до 5 балів)</w:t>
            </w:r>
          </w:p>
        </w:tc>
      </w:tr>
      <w:tr w:rsidR="0067341A" w:rsidRPr="008A3509" w:rsidTr="008A3509">
        <w:trPr>
          <w:jc w:val="center"/>
        </w:trPr>
        <w:tc>
          <w:tcPr>
            <w:tcW w:w="2955" w:type="dxa"/>
            <w:vMerge/>
            <w:shd w:val="clear" w:color="auto" w:fill="auto"/>
          </w:tcPr>
          <w:p w:rsidR="0067341A" w:rsidRPr="008A3509" w:rsidRDefault="0067341A" w:rsidP="008A3509">
            <w:pPr>
              <w:pStyle w:val="a5"/>
              <w:suppressAutoHyphens/>
              <w:ind w:firstLine="0"/>
              <w:jc w:val="left"/>
              <w:rPr>
                <w:sz w:val="20"/>
              </w:rPr>
            </w:pPr>
          </w:p>
        </w:tc>
        <w:tc>
          <w:tcPr>
            <w:tcW w:w="1358" w:type="dxa"/>
            <w:shd w:val="clear" w:color="auto" w:fill="auto"/>
          </w:tcPr>
          <w:p w:rsidR="0067341A" w:rsidRPr="008A3509" w:rsidRDefault="0067341A" w:rsidP="008A3509">
            <w:pPr>
              <w:pStyle w:val="a5"/>
              <w:suppressAutoHyphens/>
              <w:ind w:firstLine="0"/>
              <w:jc w:val="left"/>
              <w:rPr>
                <w:bCs/>
                <w:sz w:val="20"/>
              </w:rPr>
            </w:pPr>
            <w:r w:rsidRPr="008A3509">
              <w:rPr>
                <w:bCs/>
                <w:sz w:val="20"/>
              </w:rPr>
              <w:t>Район №1</w:t>
            </w:r>
          </w:p>
        </w:tc>
        <w:tc>
          <w:tcPr>
            <w:tcW w:w="1417" w:type="dxa"/>
            <w:shd w:val="clear" w:color="auto" w:fill="auto"/>
          </w:tcPr>
          <w:p w:rsidR="0067341A" w:rsidRPr="008A3509" w:rsidRDefault="0067341A" w:rsidP="008A3509">
            <w:pPr>
              <w:pStyle w:val="a5"/>
              <w:suppressAutoHyphens/>
              <w:ind w:firstLine="0"/>
              <w:jc w:val="left"/>
              <w:rPr>
                <w:bCs/>
                <w:sz w:val="20"/>
              </w:rPr>
            </w:pPr>
            <w:r w:rsidRPr="008A3509">
              <w:rPr>
                <w:bCs/>
                <w:sz w:val="20"/>
              </w:rPr>
              <w:t>Район №2</w:t>
            </w:r>
          </w:p>
        </w:tc>
        <w:tc>
          <w:tcPr>
            <w:tcW w:w="1418" w:type="dxa"/>
            <w:shd w:val="clear" w:color="auto" w:fill="auto"/>
          </w:tcPr>
          <w:p w:rsidR="0067341A" w:rsidRPr="008A3509" w:rsidRDefault="0067341A" w:rsidP="008A3509">
            <w:pPr>
              <w:pStyle w:val="a5"/>
              <w:suppressAutoHyphens/>
              <w:ind w:firstLine="0"/>
              <w:jc w:val="left"/>
              <w:rPr>
                <w:bCs/>
                <w:sz w:val="20"/>
              </w:rPr>
            </w:pPr>
            <w:r w:rsidRPr="008A3509">
              <w:rPr>
                <w:bCs/>
                <w:sz w:val="20"/>
              </w:rPr>
              <w:t>...</w:t>
            </w:r>
          </w:p>
        </w:tc>
        <w:tc>
          <w:tcPr>
            <w:tcW w:w="1984" w:type="dxa"/>
            <w:shd w:val="clear" w:color="auto" w:fill="auto"/>
          </w:tcPr>
          <w:p w:rsidR="0067341A" w:rsidRPr="008A3509" w:rsidRDefault="0067341A" w:rsidP="008A3509">
            <w:pPr>
              <w:pStyle w:val="a5"/>
              <w:suppressAutoHyphens/>
              <w:ind w:firstLine="0"/>
              <w:jc w:val="left"/>
              <w:rPr>
                <w:bCs/>
                <w:sz w:val="20"/>
              </w:rPr>
            </w:pPr>
            <w:r w:rsidRPr="008A3509">
              <w:rPr>
                <w:bCs/>
                <w:sz w:val="20"/>
              </w:rPr>
              <w:t>Район №N</w:t>
            </w:r>
          </w:p>
        </w:tc>
      </w:tr>
      <w:tr w:rsidR="0067341A" w:rsidRPr="008A3509" w:rsidTr="008A3509">
        <w:trPr>
          <w:jc w:val="center"/>
        </w:trPr>
        <w:tc>
          <w:tcPr>
            <w:tcW w:w="2955" w:type="dxa"/>
            <w:shd w:val="clear" w:color="auto" w:fill="auto"/>
          </w:tcPr>
          <w:p w:rsidR="0067341A" w:rsidRPr="008A3509" w:rsidRDefault="0067341A" w:rsidP="008A3509">
            <w:pPr>
              <w:pStyle w:val="a5"/>
              <w:suppressAutoHyphens/>
              <w:ind w:firstLine="0"/>
              <w:jc w:val="left"/>
              <w:rPr>
                <w:sz w:val="20"/>
              </w:rPr>
            </w:pPr>
            <w:r w:rsidRPr="008A3509">
              <w:rPr>
                <w:sz w:val="20"/>
              </w:rPr>
              <w:t>Продукт (послуга) №1</w:t>
            </w:r>
          </w:p>
        </w:tc>
        <w:tc>
          <w:tcPr>
            <w:tcW w:w="1358" w:type="dxa"/>
            <w:shd w:val="clear" w:color="auto" w:fill="auto"/>
          </w:tcPr>
          <w:p w:rsidR="0067341A" w:rsidRPr="008A3509" w:rsidRDefault="0067341A" w:rsidP="008A3509">
            <w:pPr>
              <w:pStyle w:val="a5"/>
              <w:suppressAutoHyphens/>
              <w:ind w:firstLine="0"/>
              <w:jc w:val="left"/>
              <w:rPr>
                <w:sz w:val="20"/>
              </w:rPr>
            </w:pPr>
          </w:p>
        </w:tc>
        <w:tc>
          <w:tcPr>
            <w:tcW w:w="1417" w:type="dxa"/>
            <w:shd w:val="clear" w:color="auto" w:fill="auto"/>
          </w:tcPr>
          <w:p w:rsidR="0067341A" w:rsidRPr="008A3509" w:rsidRDefault="0067341A" w:rsidP="008A3509">
            <w:pPr>
              <w:pStyle w:val="a5"/>
              <w:suppressAutoHyphens/>
              <w:ind w:firstLine="0"/>
              <w:jc w:val="left"/>
              <w:rPr>
                <w:sz w:val="20"/>
              </w:rPr>
            </w:pPr>
          </w:p>
        </w:tc>
        <w:tc>
          <w:tcPr>
            <w:tcW w:w="1418" w:type="dxa"/>
            <w:shd w:val="clear" w:color="auto" w:fill="auto"/>
          </w:tcPr>
          <w:p w:rsidR="0067341A" w:rsidRPr="008A3509" w:rsidRDefault="0067341A" w:rsidP="008A3509">
            <w:pPr>
              <w:pStyle w:val="a5"/>
              <w:suppressAutoHyphens/>
              <w:ind w:firstLine="0"/>
              <w:jc w:val="left"/>
              <w:rPr>
                <w:sz w:val="20"/>
              </w:rPr>
            </w:pPr>
          </w:p>
        </w:tc>
        <w:tc>
          <w:tcPr>
            <w:tcW w:w="1984" w:type="dxa"/>
            <w:shd w:val="clear" w:color="auto" w:fill="auto"/>
          </w:tcPr>
          <w:p w:rsidR="0067341A" w:rsidRPr="008A3509" w:rsidRDefault="0067341A" w:rsidP="008A3509">
            <w:pPr>
              <w:pStyle w:val="a5"/>
              <w:suppressAutoHyphens/>
              <w:ind w:firstLine="0"/>
              <w:jc w:val="left"/>
              <w:rPr>
                <w:sz w:val="20"/>
              </w:rPr>
            </w:pPr>
          </w:p>
        </w:tc>
      </w:tr>
      <w:tr w:rsidR="0067341A" w:rsidRPr="008A3509" w:rsidTr="008A3509">
        <w:trPr>
          <w:jc w:val="center"/>
        </w:trPr>
        <w:tc>
          <w:tcPr>
            <w:tcW w:w="2955" w:type="dxa"/>
            <w:shd w:val="clear" w:color="auto" w:fill="auto"/>
          </w:tcPr>
          <w:p w:rsidR="0067341A" w:rsidRPr="008A3509" w:rsidRDefault="0067341A" w:rsidP="008A3509">
            <w:pPr>
              <w:pStyle w:val="a5"/>
              <w:suppressAutoHyphens/>
              <w:ind w:firstLine="0"/>
              <w:jc w:val="left"/>
              <w:rPr>
                <w:sz w:val="20"/>
              </w:rPr>
            </w:pPr>
            <w:r w:rsidRPr="008A3509">
              <w:rPr>
                <w:sz w:val="20"/>
              </w:rPr>
              <w:t>Продукт (послуга) №2</w:t>
            </w:r>
          </w:p>
        </w:tc>
        <w:tc>
          <w:tcPr>
            <w:tcW w:w="1358" w:type="dxa"/>
            <w:shd w:val="clear" w:color="auto" w:fill="auto"/>
          </w:tcPr>
          <w:p w:rsidR="0067341A" w:rsidRPr="008A3509" w:rsidRDefault="0067341A" w:rsidP="008A3509">
            <w:pPr>
              <w:pStyle w:val="a5"/>
              <w:suppressAutoHyphens/>
              <w:ind w:firstLine="0"/>
              <w:jc w:val="left"/>
              <w:rPr>
                <w:sz w:val="20"/>
              </w:rPr>
            </w:pPr>
          </w:p>
        </w:tc>
        <w:tc>
          <w:tcPr>
            <w:tcW w:w="1417" w:type="dxa"/>
            <w:shd w:val="clear" w:color="auto" w:fill="auto"/>
          </w:tcPr>
          <w:p w:rsidR="0067341A" w:rsidRPr="008A3509" w:rsidRDefault="0067341A" w:rsidP="008A3509">
            <w:pPr>
              <w:pStyle w:val="a5"/>
              <w:suppressAutoHyphens/>
              <w:ind w:firstLine="0"/>
              <w:jc w:val="left"/>
              <w:rPr>
                <w:sz w:val="20"/>
              </w:rPr>
            </w:pPr>
          </w:p>
        </w:tc>
        <w:tc>
          <w:tcPr>
            <w:tcW w:w="1418" w:type="dxa"/>
            <w:shd w:val="clear" w:color="auto" w:fill="auto"/>
          </w:tcPr>
          <w:p w:rsidR="0067341A" w:rsidRPr="008A3509" w:rsidRDefault="0067341A" w:rsidP="008A3509">
            <w:pPr>
              <w:pStyle w:val="a5"/>
              <w:suppressAutoHyphens/>
              <w:ind w:firstLine="0"/>
              <w:jc w:val="left"/>
              <w:rPr>
                <w:sz w:val="20"/>
              </w:rPr>
            </w:pPr>
          </w:p>
        </w:tc>
        <w:tc>
          <w:tcPr>
            <w:tcW w:w="1984" w:type="dxa"/>
            <w:shd w:val="clear" w:color="auto" w:fill="auto"/>
          </w:tcPr>
          <w:p w:rsidR="0067341A" w:rsidRPr="008A3509" w:rsidRDefault="0067341A" w:rsidP="008A3509">
            <w:pPr>
              <w:pStyle w:val="a5"/>
              <w:suppressAutoHyphens/>
              <w:ind w:firstLine="0"/>
              <w:jc w:val="left"/>
              <w:rPr>
                <w:sz w:val="20"/>
              </w:rPr>
            </w:pPr>
          </w:p>
        </w:tc>
      </w:tr>
      <w:tr w:rsidR="0067341A" w:rsidRPr="008A3509" w:rsidTr="008A3509">
        <w:trPr>
          <w:jc w:val="center"/>
        </w:trPr>
        <w:tc>
          <w:tcPr>
            <w:tcW w:w="2955" w:type="dxa"/>
            <w:shd w:val="clear" w:color="auto" w:fill="auto"/>
          </w:tcPr>
          <w:p w:rsidR="0067341A" w:rsidRPr="008A3509" w:rsidRDefault="0067341A" w:rsidP="008A3509">
            <w:pPr>
              <w:pStyle w:val="a5"/>
              <w:suppressAutoHyphens/>
              <w:ind w:firstLine="0"/>
              <w:jc w:val="left"/>
              <w:rPr>
                <w:sz w:val="20"/>
              </w:rPr>
            </w:pPr>
            <w:r w:rsidRPr="008A3509">
              <w:rPr>
                <w:sz w:val="20"/>
              </w:rPr>
              <w:t>Продукт (послуга) №Z</w:t>
            </w:r>
          </w:p>
        </w:tc>
        <w:tc>
          <w:tcPr>
            <w:tcW w:w="1358" w:type="dxa"/>
            <w:shd w:val="clear" w:color="auto" w:fill="auto"/>
          </w:tcPr>
          <w:p w:rsidR="0067341A" w:rsidRPr="008A3509" w:rsidRDefault="0067341A" w:rsidP="008A3509">
            <w:pPr>
              <w:pStyle w:val="a5"/>
              <w:suppressAutoHyphens/>
              <w:ind w:firstLine="0"/>
              <w:jc w:val="left"/>
              <w:rPr>
                <w:sz w:val="20"/>
              </w:rPr>
            </w:pPr>
          </w:p>
        </w:tc>
        <w:tc>
          <w:tcPr>
            <w:tcW w:w="1417" w:type="dxa"/>
            <w:shd w:val="clear" w:color="auto" w:fill="auto"/>
          </w:tcPr>
          <w:p w:rsidR="0067341A" w:rsidRPr="008A3509" w:rsidRDefault="0067341A" w:rsidP="008A3509">
            <w:pPr>
              <w:pStyle w:val="a5"/>
              <w:suppressAutoHyphens/>
              <w:ind w:firstLine="0"/>
              <w:jc w:val="left"/>
              <w:rPr>
                <w:sz w:val="20"/>
              </w:rPr>
            </w:pPr>
          </w:p>
        </w:tc>
        <w:tc>
          <w:tcPr>
            <w:tcW w:w="1418" w:type="dxa"/>
            <w:shd w:val="clear" w:color="auto" w:fill="auto"/>
          </w:tcPr>
          <w:p w:rsidR="0067341A" w:rsidRPr="008A3509" w:rsidRDefault="0067341A" w:rsidP="008A3509">
            <w:pPr>
              <w:pStyle w:val="a5"/>
              <w:suppressAutoHyphens/>
              <w:ind w:firstLine="0"/>
              <w:jc w:val="left"/>
              <w:rPr>
                <w:sz w:val="20"/>
              </w:rPr>
            </w:pPr>
          </w:p>
        </w:tc>
        <w:tc>
          <w:tcPr>
            <w:tcW w:w="1984" w:type="dxa"/>
            <w:shd w:val="clear" w:color="auto" w:fill="auto"/>
          </w:tcPr>
          <w:p w:rsidR="0067341A" w:rsidRPr="008A3509" w:rsidRDefault="0067341A" w:rsidP="008A3509">
            <w:pPr>
              <w:pStyle w:val="a5"/>
              <w:suppressAutoHyphens/>
              <w:ind w:firstLine="0"/>
              <w:jc w:val="left"/>
              <w:rPr>
                <w:sz w:val="20"/>
              </w:rPr>
            </w:pPr>
          </w:p>
        </w:tc>
      </w:tr>
    </w:tbl>
    <w:p w:rsidR="0067341A" w:rsidRPr="00ED5526" w:rsidRDefault="0067341A" w:rsidP="00ED5526">
      <w:pPr>
        <w:pStyle w:val="a5"/>
        <w:suppressAutoHyphens/>
        <w:ind w:firstLine="709"/>
      </w:pPr>
    </w:p>
    <w:p w:rsidR="0067341A" w:rsidRPr="00ED5526" w:rsidRDefault="0067341A" w:rsidP="00ED5526">
      <w:pPr>
        <w:suppressAutoHyphens/>
        <w:spacing w:line="360" w:lineRule="auto"/>
        <w:ind w:firstLine="709"/>
        <w:jc w:val="both"/>
        <w:rPr>
          <w:sz w:val="28"/>
          <w:lang w:val="uk-UA"/>
        </w:rPr>
      </w:pPr>
      <w:r w:rsidRPr="00ED5526">
        <w:rPr>
          <w:bCs/>
          <w:sz w:val="28"/>
          <w:lang w:val="uk-UA"/>
        </w:rPr>
        <w:t>Проблема обслуговування</w:t>
      </w:r>
      <w:r w:rsidRPr="00ED5526">
        <w:rPr>
          <w:sz w:val="28"/>
          <w:lang w:val="uk-UA"/>
        </w:rPr>
        <w:t xml:space="preserve"> стосується адекватних дій </w:t>
      </w:r>
      <w:r w:rsidR="002C43EA" w:rsidRPr="00ED5526">
        <w:rPr>
          <w:sz w:val="28"/>
          <w:lang w:val="uk-UA"/>
        </w:rPr>
        <w:t xml:space="preserve">ВАТ АБ </w:t>
      </w:r>
      <w:r w:rsidR="00ED5526">
        <w:rPr>
          <w:sz w:val="28"/>
          <w:lang w:val="uk-UA"/>
        </w:rPr>
        <w:t>"</w:t>
      </w:r>
      <w:r w:rsidR="002C43EA" w:rsidRPr="00ED5526">
        <w:rPr>
          <w:sz w:val="28"/>
          <w:lang w:val="uk-UA"/>
        </w:rPr>
        <w:t>Укргазбанк</w:t>
      </w:r>
      <w:r w:rsidR="00ED5526">
        <w:rPr>
          <w:sz w:val="28"/>
          <w:lang w:val="uk-UA"/>
        </w:rPr>
        <w:t>"</w:t>
      </w:r>
      <w:r w:rsidRPr="00ED5526">
        <w:rPr>
          <w:sz w:val="28"/>
          <w:lang w:val="uk-UA"/>
        </w:rPr>
        <w:t xml:space="preserve"> для вирішення проблем клієнтури. Мова йде про тісне поєднання чекань клієнтів і пропозицій банку.</w:t>
      </w:r>
    </w:p>
    <w:p w:rsidR="0067341A" w:rsidRPr="00ED5526" w:rsidRDefault="0067341A" w:rsidP="00ED5526">
      <w:pPr>
        <w:pStyle w:val="a5"/>
        <w:suppressAutoHyphens/>
        <w:ind w:firstLine="709"/>
      </w:pPr>
      <w:r w:rsidRPr="00ED5526">
        <w:t xml:space="preserve">Таким чином, пропозиція стає необхідною умовою для задоволення запитів клієнтів. У стратегію </w:t>
      </w:r>
      <w:r w:rsidR="00457D5A" w:rsidRPr="00ED5526">
        <w:t xml:space="preserve">розвитку </w:t>
      </w:r>
      <w:r w:rsidR="002C43EA" w:rsidRPr="00ED5526">
        <w:t xml:space="preserve">ВАТ АБ </w:t>
      </w:r>
      <w:r w:rsidR="00ED5526">
        <w:t>"</w:t>
      </w:r>
      <w:r w:rsidR="002C43EA" w:rsidRPr="00ED5526">
        <w:t>Укргазбанк</w:t>
      </w:r>
      <w:r w:rsidR="00ED5526">
        <w:t>"</w:t>
      </w:r>
      <w:r w:rsidRPr="00ED5526">
        <w:t xml:space="preserve"> повинне входити не тільки забезпечення ефективності продуктів, але і підтримка, а де необхідно – поліпшення, відносин із клієнтурою. Стратегія високого рівня обслуговування передбачає відповідний професійний рівень компетенції (класифікація продуктів, уміння представляти пропоновані продукти, допомога в їхньому використанні), навички спілкування (увага, увічливість, чемність, уміння розташувати до себе), здатність підтримувати тривале спілкування (для деяких клієнтів і видів послуг період спілкування більш тривалий, чим для інших), дотримання місця й ієрархічного рівня спілкування (деяким клієнтам потрібна участь керуючого, надання більш комфортної обстановки), застосування необхідних нормативів (тобто вміння альтернативно застосовувати внутрішні правила й інструкції банку). Перераховане вище складає елементи імідж-стратегії банку. Імідж банку має потребу в постійному поліпшенні через надання продуктів з метою підвищення якості рішення, пропонованого клієнту.</w:t>
      </w:r>
    </w:p>
    <w:p w:rsidR="0067341A" w:rsidRPr="00ED5526" w:rsidRDefault="0067341A" w:rsidP="00ED5526">
      <w:pPr>
        <w:suppressAutoHyphens/>
        <w:spacing w:line="360" w:lineRule="auto"/>
        <w:ind w:firstLine="709"/>
        <w:jc w:val="both"/>
        <w:rPr>
          <w:sz w:val="28"/>
          <w:lang w:val="uk-UA"/>
        </w:rPr>
      </w:pPr>
    </w:p>
    <w:p w:rsidR="0067341A" w:rsidRPr="00ED5526" w:rsidRDefault="0067341A" w:rsidP="00ED5526">
      <w:pPr>
        <w:suppressAutoHyphens/>
        <w:spacing w:line="360" w:lineRule="auto"/>
        <w:ind w:firstLine="709"/>
        <w:jc w:val="both"/>
        <w:rPr>
          <w:bCs/>
          <w:sz w:val="28"/>
          <w:lang w:val="uk-UA"/>
        </w:rPr>
      </w:pPr>
      <w:r w:rsidRPr="00ED5526">
        <w:rPr>
          <w:bCs/>
          <w:sz w:val="28"/>
          <w:lang w:val="uk-UA"/>
        </w:rPr>
        <w:t>3.</w:t>
      </w:r>
      <w:r w:rsidR="000722CE" w:rsidRPr="00ED5526">
        <w:rPr>
          <w:bCs/>
          <w:sz w:val="28"/>
          <w:lang w:val="uk-UA"/>
        </w:rPr>
        <w:t>3</w:t>
      </w:r>
      <w:r w:rsidRPr="00ED5526">
        <w:rPr>
          <w:bCs/>
          <w:sz w:val="28"/>
          <w:lang w:val="uk-UA"/>
        </w:rPr>
        <w:t xml:space="preserve"> Розробка стратегій управління кредитною</w:t>
      </w:r>
      <w:r w:rsidR="000722CE" w:rsidRPr="00ED5526">
        <w:rPr>
          <w:bCs/>
          <w:sz w:val="28"/>
          <w:lang w:val="uk-UA"/>
        </w:rPr>
        <w:t xml:space="preserve"> </w:t>
      </w:r>
      <w:r w:rsidRPr="00ED5526">
        <w:rPr>
          <w:bCs/>
          <w:sz w:val="28"/>
          <w:lang w:val="uk-UA"/>
        </w:rPr>
        <w:t>діяльністю банку</w:t>
      </w:r>
    </w:p>
    <w:p w:rsidR="0067341A" w:rsidRPr="00ED5526" w:rsidRDefault="0067341A" w:rsidP="00ED5526">
      <w:pPr>
        <w:suppressAutoHyphens/>
        <w:spacing w:line="360" w:lineRule="auto"/>
        <w:ind w:firstLine="709"/>
        <w:jc w:val="both"/>
        <w:rPr>
          <w:sz w:val="28"/>
          <w:lang w:val="uk-UA"/>
        </w:rPr>
      </w:pPr>
    </w:p>
    <w:p w:rsidR="0067341A" w:rsidRPr="00ED5526" w:rsidRDefault="0067341A" w:rsidP="00ED5526">
      <w:pPr>
        <w:suppressAutoHyphens/>
        <w:spacing w:line="360" w:lineRule="auto"/>
        <w:ind w:firstLine="709"/>
        <w:jc w:val="both"/>
        <w:rPr>
          <w:sz w:val="28"/>
          <w:lang w:val="uk-UA"/>
        </w:rPr>
      </w:pPr>
      <w:r w:rsidRPr="00ED5526">
        <w:rPr>
          <w:sz w:val="28"/>
          <w:lang w:val="uk-UA"/>
        </w:rPr>
        <w:t xml:space="preserve">Немаловажне значення здобувають проблеми, пов’язані з вибором стратегій </w:t>
      </w:r>
      <w:r w:rsidR="00457D5A" w:rsidRPr="00ED5526">
        <w:rPr>
          <w:sz w:val="28"/>
          <w:lang w:val="uk-UA"/>
        </w:rPr>
        <w:t>управління</w:t>
      </w:r>
      <w:r w:rsidRPr="00ED5526">
        <w:rPr>
          <w:sz w:val="28"/>
          <w:lang w:val="uk-UA"/>
        </w:rPr>
        <w:t xml:space="preserve"> кредитною діяльністю </w:t>
      </w:r>
      <w:r w:rsidR="002C43EA" w:rsidRPr="00ED5526">
        <w:rPr>
          <w:sz w:val="28"/>
          <w:lang w:val="uk-UA"/>
        </w:rPr>
        <w:t xml:space="preserve">ВАТ АБ </w:t>
      </w:r>
      <w:r w:rsidR="00ED5526">
        <w:rPr>
          <w:sz w:val="28"/>
          <w:lang w:val="uk-UA"/>
        </w:rPr>
        <w:t>"</w:t>
      </w:r>
      <w:r w:rsidR="002C43EA" w:rsidRPr="00ED5526">
        <w:rPr>
          <w:sz w:val="28"/>
          <w:lang w:val="uk-UA"/>
        </w:rPr>
        <w:t>Укргазбанк</w:t>
      </w:r>
      <w:r w:rsidR="00ED5526">
        <w:rPr>
          <w:sz w:val="28"/>
          <w:lang w:val="uk-UA"/>
        </w:rPr>
        <w:t>"</w:t>
      </w:r>
      <w:r w:rsidRPr="00ED5526">
        <w:rPr>
          <w:sz w:val="28"/>
          <w:lang w:val="uk-UA"/>
        </w:rPr>
        <w:t xml:space="preserve"> як установою. Стратегії </w:t>
      </w:r>
      <w:r w:rsidR="006475EF" w:rsidRPr="00ED5526">
        <w:rPr>
          <w:sz w:val="28"/>
          <w:lang w:val="uk-UA"/>
        </w:rPr>
        <w:t>управління</w:t>
      </w:r>
      <w:r w:rsidRPr="00ED5526">
        <w:rPr>
          <w:sz w:val="28"/>
          <w:lang w:val="uk-UA"/>
        </w:rPr>
        <w:t xml:space="preserve"> банком включають:</w:t>
      </w:r>
    </w:p>
    <w:p w:rsidR="0067341A" w:rsidRPr="00ED5526" w:rsidRDefault="0067341A" w:rsidP="00ED5526">
      <w:pPr>
        <w:numPr>
          <w:ilvl w:val="0"/>
          <w:numId w:val="13"/>
        </w:numPr>
        <w:suppressAutoHyphens/>
        <w:spacing w:line="360" w:lineRule="auto"/>
        <w:ind w:left="0" w:firstLine="709"/>
        <w:jc w:val="both"/>
        <w:rPr>
          <w:sz w:val="28"/>
          <w:lang w:val="uk-UA"/>
        </w:rPr>
      </w:pPr>
      <w:r w:rsidRPr="00ED5526">
        <w:rPr>
          <w:sz w:val="28"/>
          <w:lang w:val="uk-UA"/>
        </w:rPr>
        <w:t>імідж-стратегію – через неї здійснюється позиці</w:t>
      </w:r>
      <w:r w:rsidR="000722CE" w:rsidRPr="00ED5526">
        <w:rPr>
          <w:sz w:val="28"/>
          <w:lang w:val="uk-UA"/>
        </w:rPr>
        <w:t>онуван</w:t>
      </w:r>
      <w:r w:rsidRPr="00ED5526">
        <w:rPr>
          <w:sz w:val="28"/>
          <w:lang w:val="uk-UA"/>
        </w:rPr>
        <w:t>ня банку; методи й інструменти для реалізації даної стратегії складають інтегровану комунікаційну систему;</w:t>
      </w:r>
    </w:p>
    <w:p w:rsidR="0067341A" w:rsidRPr="00ED5526" w:rsidRDefault="0067341A" w:rsidP="00ED5526">
      <w:pPr>
        <w:numPr>
          <w:ilvl w:val="0"/>
          <w:numId w:val="13"/>
        </w:numPr>
        <w:suppressAutoHyphens/>
        <w:spacing w:line="360" w:lineRule="auto"/>
        <w:ind w:left="0" w:firstLine="709"/>
        <w:jc w:val="both"/>
        <w:rPr>
          <w:sz w:val="28"/>
          <w:lang w:val="uk-UA"/>
        </w:rPr>
      </w:pPr>
      <w:r w:rsidRPr="00ED5526">
        <w:rPr>
          <w:sz w:val="28"/>
          <w:lang w:val="uk-UA"/>
        </w:rPr>
        <w:t xml:space="preserve">стратегію чутливості – яка дозволяє привернути увагу клієнтів до пропонованих продуктів банку; реалізується через комплекс </w:t>
      </w:r>
      <w:r w:rsidR="00457D5A" w:rsidRPr="00ED5526">
        <w:rPr>
          <w:sz w:val="28"/>
          <w:lang w:val="uk-UA"/>
        </w:rPr>
        <w:t>ринкових досліджень</w:t>
      </w:r>
      <w:r w:rsidRPr="00ED5526">
        <w:rPr>
          <w:sz w:val="28"/>
          <w:lang w:val="uk-UA"/>
        </w:rPr>
        <w:t>.</w:t>
      </w:r>
    </w:p>
    <w:p w:rsidR="0067341A" w:rsidRPr="00ED5526" w:rsidRDefault="0067341A" w:rsidP="00ED5526">
      <w:pPr>
        <w:pStyle w:val="a5"/>
        <w:suppressAutoHyphens/>
        <w:ind w:firstLine="709"/>
      </w:pPr>
      <w:r w:rsidRPr="00ED5526">
        <w:t>Імідж-стратегія підкреслює важливість того факту, що споживачі знають і пам’ятають про банк. Отже, дуже важливо підтримувати той рівень комунікацій, який би позитивно впливав на клієнтуру і ринок. Необхідно домогтися створення образу марк</w:t>
      </w:r>
      <w:r w:rsidR="000722CE" w:rsidRPr="00ED5526">
        <w:t>и, сполученого з обраним позиціонува</w:t>
      </w:r>
      <w:r w:rsidRPr="00ED5526">
        <w:t>нням, і який дозволяє здійснити значну диференціацію.</w:t>
      </w:r>
    </w:p>
    <w:p w:rsidR="0067341A" w:rsidRPr="00ED5526" w:rsidRDefault="0067341A" w:rsidP="00ED5526">
      <w:pPr>
        <w:suppressAutoHyphens/>
        <w:spacing w:line="360" w:lineRule="auto"/>
        <w:ind w:firstLine="709"/>
        <w:jc w:val="both"/>
        <w:rPr>
          <w:sz w:val="28"/>
          <w:lang w:val="uk-UA"/>
        </w:rPr>
      </w:pPr>
      <w:r w:rsidRPr="00ED5526">
        <w:rPr>
          <w:sz w:val="28"/>
          <w:lang w:val="uk-UA"/>
        </w:rPr>
        <w:t xml:space="preserve">Стратегія чутливості орієнтує і стимулює цільову клієнтуру до придбання банківських продуктів і послуг. Інструментом реалізації даної стратегії є активне і послідовне </w:t>
      </w:r>
      <w:r w:rsidR="006475EF" w:rsidRPr="00ED5526">
        <w:rPr>
          <w:sz w:val="28"/>
          <w:lang w:val="uk-UA"/>
        </w:rPr>
        <w:t>управління</w:t>
      </w:r>
      <w:r w:rsidRPr="00ED5526">
        <w:rPr>
          <w:sz w:val="28"/>
          <w:lang w:val="uk-UA"/>
        </w:rPr>
        <w:t xml:space="preserve"> продуктом, персоналом, ціною продукту і його просуванням.</w:t>
      </w:r>
    </w:p>
    <w:p w:rsidR="0067341A" w:rsidRPr="00ED5526" w:rsidRDefault="002C43EA" w:rsidP="00ED5526">
      <w:pPr>
        <w:suppressAutoHyphens/>
        <w:spacing w:line="360" w:lineRule="auto"/>
        <w:ind w:firstLine="709"/>
        <w:jc w:val="both"/>
        <w:rPr>
          <w:sz w:val="28"/>
          <w:lang w:val="uk-UA"/>
        </w:rPr>
      </w:pPr>
      <w:r w:rsidRPr="00ED5526">
        <w:rPr>
          <w:sz w:val="28"/>
          <w:lang w:val="uk-UA"/>
        </w:rPr>
        <w:t xml:space="preserve">ВАТ АБ </w:t>
      </w:r>
      <w:r w:rsidR="00ED5526">
        <w:rPr>
          <w:sz w:val="28"/>
          <w:lang w:val="uk-UA"/>
        </w:rPr>
        <w:t>"</w:t>
      </w:r>
      <w:r w:rsidRPr="00ED5526">
        <w:rPr>
          <w:sz w:val="28"/>
          <w:lang w:val="uk-UA"/>
        </w:rPr>
        <w:t>Укргазбанк</w:t>
      </w:r>
      <w:r w:rsidR="00ED5526">
        <w:rPr>
          <w:sz w:val="28"/>
          <w:lang w:val="uk-UA"/>
        </w:rPr>
        <w:t>"</w:t>
      </w:r>
      <w:r w:rsidR="0067341A" w:rsidRPr="00ED5526">
        <w:rPr>
          <w:sz w:val="28"/>
          <w:lang w:val="uk-UA"/>
        </w:rPr>
        <w:t xml:space="preserve"> являє собою місце, де власне реалізується продукт, чи, іншими словами, мікроринок. З метою</w:t>
      </w:r>
      <w:r w:rsidR="00ED5526">
        <w:rPr>
          <w:sz w:val="28"/>
          <w:lang w:val="uk-UA"/>
        </w:rPr>
        <w:t xml:space="preserve"> </w:t>
      </w:r>
      <w:r w:rsidR="0067341A" w:rsidRPr="00ED5526">
        <w:rPr>
          <w:sz w:val="28"/>
          <w:lang w:val="uk-UA"/>
        </w:rPr>
        <w:t xml:space="preserve">просування продукту банк використовує засоби як зовнішніх, так і внутрішніх комунікацій. До засобів зовнішніх комунікацій відносяться вітрини, світловий спектр, простір, що прилягає. Варто використовувати різноманітні засоби зовнішньої реклами: плакати, інформаційні листки, щити </w:t>
      </w:r>
      <w:r w:rsidRPr="00ED5526">
        <w:rPr>
          <w:sz w:val="28"/>
          <w:lang w:val="uk-UA"/>
        </w:rPr>
        <w:t>тощо</w:t>
      </w:r>
      <w:r w:rsidR="0067341A" w:rsidRPr="00ED5526">
        <w:rPr>
          <w:sz w:val="28"/>
          <w:lang w:val="uk-UA"/>
        </w:rPr>
        <w:t xml:space="preserve">. Всередині </w:t>
      </w:r>
      <w:r w:rsidRPr="00ED5526">
        <w:rPr>
          <w:sz w:val="28"/>
          <w:lang w:val="uk-UA"/>
        </w:rPr>
        <w:t xml:space="preserve">ВАТ АБ </w:t>
      </w:r>
      <w:r w:rsidR="00ED5526">
        <w:rPr>
          <w:sz w:val="28"/>
          <w:lang w:val="uk-UA"/>
        </w:rPr>
        <w:t>"</w:t>
      </w:r>
      <w:r w:rsidRPr="00ED5526">
        <w:rPr>
          <w:sz w:val="28"/>
          <w:lang w:val="uk-UA"/>
        </w:rPr>
        <w:t>Укргазбанк</w:t>
      </w:r>
      <w:r w:rsidR="00ED5526">
        <w:rPr>
          <w:sz w:val="28"/>
          <w:lang w:val="uk-UA"/>
        </w:rPr>
        <w:t>"</w:t>
      </w:r>
      <w:r w:rsidR="0067341A" w:rsidRPr="00ED5526">
        <w:rPr>
          <w:sz w:val="28"/>
          <w:lang w:val="uk-UA"/>
        </w:rPr>
        <w:t xml:space="preserve"> для клієнтури повинна бути доступна необхідна інформація про різноманітні продукти і послуги, зручно повинні бути розташовані крісла для чекання з можливістю ознайомлення з рекламною інформацією у вигляді листків, брошур, бюлетенів. Клієнти можуть поводитися активно і пасивно, приходити для придбання заздалегідь намічених продуктів чи робити імпульсивні покупки. В зв’язку з цим необхідно вміти </w:t>
      </w:r>
      <w:r w:rsidR="006475EF" w:rsidRPr="00ED5526">
        <w:rPr>
          <w:sz w:val="28"/>
          <w:lang w:val="uk-UA"/>
        </w:rPr>
        <w:t>управляти</w:t>
      </w:r>
      <w:r w:rsidR="0067341A" w:rsidRPr="00ED5526">
        <w:rPr>
          <w:sz w:val="28"/>
          <w:lang w:val="uk-UA"/>
        </w:rPr>
        <w:t xml:space="preserve"> присутністю клієнта в банку. </w:t>
      </w:r>
      <w:r w:rsidR="00457D5A" w:rsidRPr="00ED5526">
        <w:rPr>
          <w:sz w:val="28"/>
          <w:lang w:val="uk-UA"/>
        </w:rPr>
        <w:t>С</w:t>
      </w:r>
      <w:r w:rsidR="0067341A" w:rsidRPr="00ED5526">
        <w:rPr>
          <w:sz w:val="28"/>
          <w:lang w:val="uk-UA"/>
        </w:rPr>
        <w:t xml:space="preserve">тратегії активного </w:t>
      </w:r>
      <w:r w:rsidR="00457D5A" w:rsidRPr="00ED5526">
        <w:rPr>
          <w:sz w:val="28"/>
          <w:lang w:val="uk-UA"/>
        </w:rPr>
        <w:t>управління</w:t>
      </w:r>
      <w:r w:rsidR="0067341A" w:rsidRPr="00ED5526">
        <w:rPr>
          <w:sz w:val="28"/>
          <w:lang w:val="uk-UA"/>
        </w:rPr>
        <w:t xml:space="preserve"> присутністю клієнта в банку наведені в таблиці 20.</w:t>
      </w:r>
    </w:p>
    <w:p w:rsidR="000722CE" w:rsidRPr="00ED5526" w:rsidRDefault="000722CE" w:rsidP="00ED5526">
      <w:pPr>
        <w:suppressAutoHyphens/>
        <w:spacing w:line="360" w:lineRule="auto"/>
        <w:ind w:firstLine="709"/>
        <w:jc w:val="both"/>
        <w:rPr>
          <w:sz w:val="28"/>
          <w:lang w:val="uk-UA"/>
        </w:rPr>
      </w:pPr>
    </w:p>
    <w:p w:rsidR="0067341A" w:rsidRPr="00ED5526" w:rsidRDefault="0067341A" w:rsidP="00ED5526">
      <w:pPr>
        <w:pStyle w:val="21"/>
        <w:suppressAutoHyphens/>
        <w:spacing w:line="360" w:lineRule="auto"/>
        <w:ind w:firstLine="709"/>
        <w:jc w:val="both"/>
        <w:rPr>
          <w:b w:val="0"/>
          <w:sz w:val="28"/>
        </w:rPr>
      </w:pPr>
      <w:r w:rsidRPr="00ED5526">
        <w:rPr>
          <w:b w:val="0"/>
          <w:sz w:val="28"/>
        </w:rPr>
        <w:t>Таблиця 20</w:t>
      </w:r>
      <w:r w:rsidR="00ED5526" w:rsidRPr="00ED5526">
        <w:rPr>
          <w:b w:val="0"/>
          <w:sz w:val="28"/>
          <w:lang w:val="ru-RU"/>
        </w:rPr>
        <w:t xml:space="preserve"> </w:t>
      </w:r>
      <w:r w:rsidRPr="00ED5526">
        <w:rPr>
          <w:b w:val="0"/>
          <w:sz w:val="28"/>
        </w:rPr>
        <w:t xml:space="preserve">Стратегії активного </w:t>
      </w:r>
      <w:r w:rsidR="004F1645" w:rsidRPr="00ED5526">
        <w:rPr>
          <w:b w:val="0"/>
          <w:sz w:val="28"/>
        </w:rPr>
        <w:t>управління</w:t>
      </w:r>
      <w:r w:rsidRPr="00ED5526">
        <w:rPr>
          <w:b w:val="0"/>
          <w:sz w:val="28"/>
        </w:rPr>
        <w:t xml:space="preserve"> присутністю клієнта в </w:t>
      </w:r>
      <w:r w:rsidR="002C43EA" w:rsidRPr="00ED5526">
        <w:rPr>
          <w:b w:val="0"/>
          <w:sz w:val="28"/>
        </w:rPr>
        <w:t xml:space="preserve">ВАТ </w:t>
      </w:r>
      <w:r w:rsidRPr="00ED5526">
        <w:rPr>
          <w:b w:val="0"/>
          <w:sz w:val="28"/>
        </w:rPr>
        <w:t xml:space="preserve">АБ </w:t>
      </w:r>
      <w:r w:rsidR="00ED5526">
        <w:rPr>
          <w:b w:val="0"/>
          <w:sz w:val="28"/>
        </w:rPr>
        <w:t>"</w:t>
      </w:r>
      <w:r w:rsidRPr="00ED5526">
        <w:rPr>
          <w:b w:val="0"/>
          <w:sz w:val="28"/>
        </w:rPr>
        <w:t>Укр</w:t>
      </w:r>
      <w:r w:rsidR="002C43EA" w:rsidRPr="00ED5526">
        <w:rPr>
          <w:b w:val="0"/>
          <w:sz w:val="28"/>
        </w:rPr>
        <w:t>газ</w:t>
      </w:r>
      <w:r w:rsidRPr="00ED5526">
        <w:rPr>
          <w:b w:val="0"/>
          <w:sz w:val="28"/>
        </w:rPr>
        <w:t>банк</w:t>
      </w:r>
      <w:r w:rsidR="00ED5526">
        <w:rPr>
          <w:b w:val="0"/>
          <w:sz w:val="28"/>
        </w:rPr>
        <w:t>"</w:t>
      </w:r>
      <w:r w:rsidRPr="00ED5526">
        <w:rPr>
          <w:b w:val="0"/>
          <w:sz w:val="28"/>
        </w:rPr>
        <w:t>.</w:t>
      </w:r>
    </w:p>
    <w:tbl>
      <w:tblPr>
        <w:tblW w:w="90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14"/>
        <w:gridCol w:w="3240"/>
        <w:gridCol w:w="2995"/>
      </w:tblGrid>
      <w:tr w:rsidR="0067341A" w:rsidRPr="008A3509" w:rsidTr="008A3509">
        <w:trPr>
          <w:jc w:val="center"/>
        </w:trPr>
        <w:tc>
          <w:tcPr>
            <w:tcW w:w="2814" w:type="dxa"/>
            <w:vMerge w:val="restart"/>
            <w:shd w:val="clear" w:color="auto" w:fill="auto"/>
          </w:tcPr>
          <w:p w:rsidR="0067341A" w:rsidRPr="008A3509" w:rsidRDefault="0067341A" w:rsidP="008A3509">
            <w:pPr>
              <w:pStyle w:val="a5"/>
              <w:suppressAutoHyphens/>
              <w:ind w:firstLine="0"/>
              <w:jc w:val="left"/>
              <w:rPr>
                <w:bCs/>
                <w:sz w:val="20"/>
              </w:rPr>
            </w:pPr>
            <w:r w:rsidRPr="008A3509">
              <w:rPr>
                <w:bCs/>
                <w:sz w:val="20"/>
              </w:rPr>
              <w:t>Характеристика присутності</w:t>
            </w:r>
          </w:p>
        </w:tc>
        <w:tc>
          <w:tcPr>
            <w:tcW w:w="6235" w:type="dxa"/>
            <w:gridSpan w:val="2"/>
            <w:shd w:val="clear" w:color="auto" w:fill="auto"/>
          </w:tcPr>
          <w:p w:rsidR="0067341A" w:rsidRPr="008A3509" w:rsidRDefault="0067341A" w:rsidP="008A3509">
            <w:pPr>
              <w:pStyle w:val="a5"/>
              <w:suppressAutoHyphens/>
              <w:ind w:firstLine="0"/>
              <w:jc w:val="left"/>
              <w:rPr>
                <w:bCs/>
                <w:sz w:val="20"/>
              </w:rPr>
            </w:pPr>
            <w:r w:rsidRPr="008A3509">
              <w:rPr>
                <w:bCs/>
                <w:sz w:val="20"/>
              </w:rPr>
              <w:t>Характеристика покупки</w:t>
            </w:r>
          </w:p>
        </w:tc>
      </w:tr>
      <w:tr w:rsidR="0067341A" w:rsidRPr="008A3509" w:rsidTr="008A3509">
        <w:trPr>
          <w:jc w:val="center"/>
        </w:trPr>
        <w:tc>
          <w:tcPr>
            <w:tcW w:w="2814" w:type="dxa"/>
            <w:vMerge/>
            <w:shd w:val="clear" w:color="auto" w:fill="auto"/>
          </w:tcPr>
          <w:p w:rsidR="0067341A" w:rsidRPr="008A3509" w:rsidRDefault="0067341A" w:rsidP="008A3509">
            <w:pPr>
              <w:pStyle w:val="a5"/>
              <w:suppressAutoHyphens/>
              <w:ind w:firstLine="0"/>
              <w:jc w:val="left"/>
              <w:rPr>
                <w:sz w:val="20"/>
              </w:rPr>
            </w:pPr>
          </w:p>
        </w:tc>
        <w:tc>
          <w:tcPr>
            <w:tcW w:w="3240" w:type="dxa"/>
            <w:shd w:val="clear" w:color="auto" w:fill="auto"/>
          </w:tcPr>
          <w:p w:rsidR="0067341A" w:rsidRPr="008A3509" w:rsidRDefault="0067341A" w:rsidP="008A3509">
            <w:pPr>
              <w:pStyle w:val="a5"/>
              <w:suppressAutoHyphens/>
              <w:ind w:firstLine="0"/>
              <w:jc w:val="left"/>
              <w:rPr>
                <w:bCs/>
                <w:sz w:val="20"/>
              </w:rPr>
            </w:pPr>
            <w:r w:rsidRPr="008A3509">
              <w:rPr>
                <w:bCs/>
                <w:sz w:val="20"/>
              </w:rPr>
              <w:t>Імпульсивна</w:t>
            </w:r>
          </w:p>
        </w:tc>
        <w:tc>
          <w:tcPr>
            <w:tcW w:w="2995" w:type="dxa"/>
            <w:shd w:val="clear" w:color="auto" w:fill="auto"/>
          </w:tcPr>
          <w:p w:rsidR="0067341A" w:rsidRPr="008A3509" w:rsidRDefault="0067341A" w:rsidP="008A3509">
            <w:pPr>
              <w:pStyle w:val="a5"/>
              <w:suppressAutoHyphens/>
              <w:ind w:firstLine="0"/>
              <w:jc w:val="left"/>
              <w:rPr>
                <w:bCs/>
                <w:sz w:val="20"/>
              </w:rPr>
            </w:pPr>
            <w:r w:rsidRPr="008A3509">
              <w:rPr>
                <w:bCs/>
                <w:sz w:val="20"/>
              </w:rPr>
              <w:t>Заздалегідь намічена</w:t>
            </w:r>
          </w:p>
        </w:tc>
      </w:tr>
      <w:tr w:rsidR="0067341A" w:rsidRPr="008A3509" w:rsidTr="008A3509">
        <w:trPr>
          <w:jc w:val="center"/>
        </w:trPr>
        <w:tc>
          <w:tcPr>
            <w:tcW w:w="2814" w:type="dxa"/>
            <w:shd w:val="clear" w:color="auto" w:fill="auto"/>
          </w:tcPr>
          <w:p w:rsidR="0067341A" w:rsidRPr="008A3509" w:rsidRDefault="0067341A" w:rsidP="008A3509">
            <w:pPr>
              <w:pStyle w:val="a5"/>
              <w:suppressAutoHyphens/>
              <w:ind w:right="438" w:firstLine="0"/>
              <w:jc w:val="left"/>
              <w:rPr>
                <w:bCs/>
                <w:sz w:val="20"/>
              </w:rPr>
            </w:pPr>
            <w:r w:rsidRPr="008A3509">
              <w:rPr>
                <w:bCs/>
                <w:sz w:val="20"/>
              </w:rPr>
              <w:t>Активна</w:t>
            </w:r>
          </w:p>
        </w:tc>
        <w:tc>
          <w:tcPr>
            <w:tcW w:w="3240" w:type="dxa"/>
            <w:shd w:val="clear" w:color="auto" w:fill="auto"/>
          </w:tcPr>
          <w:p w:rsidR="0067341A" w:rsidRPr="008A3509" w:rsidRDefault="0067341A" w:rsidP="008A3509">
            <w:pPr>
              <w:pStyle w:val="a5"/>
              <w:suppressAutoHyphens/>
              <w:ind w:firstLine="0"/>
              <w:jc w:val="left"/>
              <w:rPr>
                <w:sz w:val="20"/>
              </w:rPr>
            </w:pPr>
            <w:r w:rsidRPr="008A3509">
              <w:rPr>
                <w:sz w:val="20"/>
              </w:rPr>
              <w:t>Стимулювання діалогу зі співробітником фронт-офісу, консультантом, іншими клієнтами</w:t>
            </w:r>
          </w:p>
        </w:tc>
        <w:tc>
          <w:tcPr>
            <w:tcW w:w="2995" w:type="dxa"/>
            <w:shd w:val="clear" w:color="auto" w:fill="auto"/>
          </w:tcPr>
          <w:p w:rsidR="0067341A" w:rsidRPr="008A3509" w:rsidRDefault="0067341A" w:rsidP="008A3509">
            <w:pPr>
              <w:pStyle w:val="a5"/>
              <w:suppressAutoHyphens/>
              <w:ind w:firstLine="0"/>
              <w:jc w:val="left"/>
              <w:rPr>
                <w:sz w:val="20"/>
              </w:rPr>
            </w:pPr>
            <w:r w:rsidRPr="008A3509">
              <w:rPr>
                <w:sz w:val="20"/>
              </w:rPr>
              <w:t>Пропоз</w:t>
            </w:r>
            <w:r w:rsidR="004F1645" w:rsidRPr="008A3509">
              <w:rPr>
                <w:sz w:val="20"/>
              </w:rPr>
              <w:t>иція додаткових послуг – кросиро</w:t>
            </w:r>
            <w:r w:rsidRPr="008A3509">
              <w:rPr>
                <w:sz w:val="20"/>
              </w:rPr>
              <w:t>вані про</w:t>
            </w:r>
            <w:r w:rsidR="004F1645" w:rsidRPr="008A3509">
              <w:rPr>
                <w:sz w:val="20"/>
              </w:rPr>
              <w:t>дажі</w:t>
            </w:r>
          </w:p>
        </w:tc>
      </w:tr>
      <w:tr w:rsidR="0067341A" w:rsidRPr="008A3509" w:rsidTr="008A3509">
        <w:trPr>
          <w:jc w:val="center"/>
        </w:trPr>
        <w:tc>
          <w:tcPr>
            <w:tcW w:w="2814" w:type="dxa"/>
            <w:shd w:val="clear" w:color="auto" w:fill="auto"/>
          </w:tcPr>
          <w:p w:rsidR="0067341A" w:rsidRPr="008A3509" w:rsidRDefault="0067341A" w:rsidP="008A3509">
            <w:pPr>
              <w:pStyle w:val="a5"/>
              <w:suppressAutoHyphens/>
              <w:ind w:firstLine="0"/>
              <w:jc w:val="left"/>
              <w:rPr>
                <w:bCs/>
                <w:sz w:val="20"/>
              </w:rPr>
            </w:pPr>
            <w:r w:rsidRPr="008A3509">
              <w:rPr>
                <w:bCs/>
                <w:sz w:val="20"/>
              </w:rPr>
              <w:t>Пасивна</w:t>
            </w:r>
          </w:p>
        </w:tc>
        <w:tc>
          <w:tcPr>
            <w:tcW w:w="3240" w:type="dxa"/>
            <w:shd w:val="clear" w:color="auto" w:fill="auto"/>
          </w:tcPr>
          <w:p w:rsidR="0067341A" w:rsidRPr="008A3509" w:rsidRDefault="0067341A" w:rsidP="008A3509">
            <w:pPr>
              <w:pStyle w:val="a5"/>
              <w:suppressAutoHyphens/>
              <w:ind w:firstLine="0"/>
              <w:jc w:val="left"/>
              <w:rPr>
                <w:sz w:val="20"/>
              </w:rPr>
            </w:pPr>
            <w:r w:rsidRPr="008A3509">
              <w:rPr>
                <w:sz w:val="20"/>
              </w:rPr>
              <w:t>Забезпечення доступності різноманітних наочних рекламних матеріалів</w:t>
            </w:r>
          </w:p>
        </w:tc>
        <w:tc>
          <w:tcPr>
            <w:tcW w:w="2995" w:type="dxa"/>
            <w:shd w:val="clear" w:color="auto" w:fill="auto"/>
          </w:tcPr>
          <w:p w:rsidR="0067341A" w:rsidRPr="008A3509" w:rsidRDefault="0067341A" w:rsidP="008A3509">
            <w:pPr>
              <w:pStyle w:val="a5"/>
              <w:suppressAutoHyphens/>
              <w:ind w:firstLine="0"/>
              <w:jc w:val="left"/>
              <w:rPr>
                <w:sz w:val="20"/>
              </w:rPr>
            </w:pPr>
            <w:r w:rsidRPr="008A3509">
              <w:rPr>
                <w:sz w:val="20"/>
              </w:rPr>
              <w:t>Забезпечення доступності ілюстрованих інформаційних брошур</w:t>
            </w:r>
          </w:p>
        </w:tc>
      </w:tr>
    </w:tbl>
    <w:p w:rsidR="00123EF4" w:rsidRPr="00ED5526" w:rsidRDefault="00123EF4" w:rsidP="00ED5526">
      <w:pPr>
        <w:suppressAutoHyphens/>
        <w:spacing w:line="360" w:lineRule="auto"/>
        <w:ind w:firstLine="709"/>
        <w:jc w:val="both"/>
        <w:rPr>
          <w:sz w:val="28"/>
          <w:lang w:val="uk-UA"/>
        </w:rPr>
      </w:pPr>
    </w:p>
    <w:p w:rsidR="00123EF4" w:rsidRPr="00ED5526" w:rsidRDefault="00123EF4" w:rsidP="00ED5526">
      <w:pPr>
        <w:pStyle w:val="a5"/>
        <w:suppressAutoHyphens/>
        <w:ind w:firstLine="709"/>
        <w:rPr>
          <w:szCs w:val="24"/>
        </w:rPr>
      </w:pPr>
      <w:r w:rsidRPr="00ED5526">
        <w:rPr>
          <w:szCs w:val="24"/>
        </w:rPr>
        <w:t xml:space="preserve">Варто створити такі можливості для клієнта, щоб він не почував, що даремно гає час у банку. По-перше, треба скоротити час чекання до мінімуму, і, по-друге, обслуговувати його швидко і якісно. Одним з варіантів реалізації такого підходу є збільшення числа співробітників фронт-офісу й установка терміналів. Іншим, більш прогресивним варіантом, є встановлення банкоматів, систем обслуговування клієнтів вдома, автоматичних касових апаратів, терміналів для здійснення платежів у місцях здійснення покупки. Доцільно також використовувати наступні дистрибутивні канали: внутрішні </w:t>
      </w:r>
      <w:r w:rsidR="00ED5526">
        <w:rPr>
          <w:szCs w:val="24"/>
        </w:rPr>
        <w:t>"</w:t>
      </w:r>
      <w:r w:rsidRPr="00ED5526">
        <w:rPr>
          <w:szCs w:val="24"/>
        </w:rPr>
        <w:t>помічники</w:t>
      </w:r>
      <w:r w:rsidR="00ED5526">
        <w:rPr>
          <w:szCs w:val="24"/>
        </w:rPr>
        <w:t>"</w:t>
      </w:r>
      <w:r w:rsidRPr="00ED5526">
        <w:rPr>
          <w:szCs w:val="24"/>
        </w:rPr>
        <w:t xml:space="preserve"> – консультанти, радники тощо; зовнішні </w:t>
      </w:r>
      <w:r w:rsidR="00ED5526">
        <w:rPr>
          <w:szCs w:val="24"/>
        </w:rPr>
        <w:t>"</w:t>
      </w:r>
      <w:r w:rsidRPr="00ED5526">
        <w:rPr>
          <w:szCs w:val="24"/>
        </w:rPr>
        <w:t>помічники</w:t>
      </w:r>
      <w:r w:rsidR="00ED5526">
        <w:rPr>
          <w:szCs w:val="24"/>
        </w:rPr>
        <w:t>"</w:t>
      </w:r>
      <w:r w:rsidRPr="00ED5526">
        <w:rPr>
          <w:szCs w:val="24"/>
        </w:rPr>
        <w:t xml:space="preserve"> – клієнти, </w:t>
      </w:r>
      <w:r w:rsidR="00ED5526">
        <w:rPr>
          <w:szCs w:val="24"/>
        </w:rPr>
        <w:t>"</w:t>
      </w:r>
      <w:r w:rsidRPr="00ED5526">
        <w:rPr>
          <w:szCs w:val="24"/>
        </w:rPr>
        <w:t>прискорювачі</w:t>
      </w:r>
      <w:r w:rsidR="00ED5526">
        <w:rPr>
          <w:szCs w:val="24"/>
        </w:rPr>
        <w:t>"</w:t>
      </w:r>
      <w:r w:rsidRPr="00ED5526">
        <w:rPr>
          <w:szCs w:val="24"/>
        </w:rPr>
        <w:t xml:space="preserve"> (магазини, аеропорти, туристичні агентства тощо), зустрічі та збори.</w:t>
      </w:r>
    </w:p>
    <w:p w:rsidR="0067341A" w:rsidRPr="00ED5526" w:rsidRDefault="0067341A" w:rsidP="00ED5526">
      <w:pPr>
        <w:suppressAutoHyphens/>
        <w:spacing w:line="360" w:lineRule="auto"/>
        <w:ind w:firstLine="709"/>
        <w:jc w:val="both"/>
        <w:rPr>
          <w:sz w:val="28"/>
          <w:lang w:val="uk-UA"/>
        </w:rPr>
      </w:pPr>
      <w:r w:rsidRPr="00ED5526">
        <w:rPr>
          <w:sz w:val="28"/>
          <w:lang w:val="uk-UA"/>
        </w:rPr>
        <w:t xml:space="preserve">Персонал є основним важелем для реалізації стратегій </w:t>
      </w:r>
      <w:r w:rsidR="00457D5A" w:rsidRPr="00ED5526">
        <w:rPr>
          <w:sz w:val="28"/>
          <w:lang w:val="uk-UA"/>
        </w:rPr>
        <w:t>розвитку</w:t>
      </w:r>
      <w:r w:rsidRPr="00ED5526">
        <w:rPr>
          <w:sz w:val="28"/>
          <w:lang w:val="uk-UA"/>
        </w:rPr>
        <w:t xml:space="preserve"> банку. Щоб реалізувати продукти і послуги найбільш ефективним способом, необхідно втягнути в даний процес клієнта. Досягти цього можливо тільки через живий контакт зі співробітниками банку, тобто персонал повинний мати високий професійний рівень і здатність до реалізації банківських продуктів. Проблема якості обслуговування, якості продукту стає ключовою в умовах конкуренції в банківському секторі.</w:t>
      </w:r>
    </w:p>
    <w:p w:rsidR="0067341A" w:rsidRPr="00ED5526" w:rsidRDefault="0067341A" w:rsidP="00ED5526">
      <w:pPr>
        <w:suppressAutoHyphens/>
        <w:spacing w:line="360" w:lineRule="auto"/>
        <w:ind w:firstLine="709"/>
        <w:jc w:val="both"/>
        <w:rPr>
          <w:sz w:val="28"/>
          <w:lang w:val="uk-UA"/>
        </w:rPr>
      </w:pPr>
      <w:r w:rsidRPr="00ED5526">
        <w:rPr>
          <w:sz w:val="28"/>
          <w:lang w:val="uk-UA"/>
        </w:rPr>
        <w:t>Банківський продукт складається з технічного і функціонального елементів. Перший стосується власне запропонованого продукту, другий – являє собою спосіб пропозиції товару. У технічному плані банківські продукти знаходяться приблизно на однаковому рівні з запропонованими конкурентами, тобто для клієнта не представляє особливої різниці, в якому банку придбати той чи інший продукт. Важливим є те, як піднести його клієнту. В сучасній банківській сфері зростає роль продавця, оскільки ринок банківських продуктів стає ринком покупця, де потенційний клієнт має можливість оцінювати численні альтернативи для задоволення своїх потреб. У даному контексті продавець стає засобом диференціації банку і впливи на процес прийняття клієнтом рішення, тому він повинен чітко знати цільові сегменти, зони інтересів, конкурентів, ключові фактори успіху.</w:t>
      </w:r>
    </w:p>
    <w:p w:rsidR="0067341A" w:rsidRPr="00ED5526" w:rsidRDefault="0067341A" w:rsidP="00ED5526">
      <w:pPr>
        <w:suppressAutoHyphens/>
        <w:spacing w:line="360" w:lineRule="auto"/>
        <w:ind w:firstLine="709"/>
        <w:jc w:val="both"/>
        <w:rPr>
          <w:sz w:val="28"/>
          <w:lang w:val="uk-UA"/>
        </w:rPr>
      </w:pPr>
      <w:r w:rsidRPr="00ED5526">
        <w:rPr>
          <w:sz w:val="28"/>
          <w:lang w:val="uk-UA"/>
        </w:rPr>
        <w:t xml:space="preserve">Необхідність гарантування професійних здібностей у повсякденній роботі обумовлює проведення добору і спеціалізованого навчання персоналу, який потім буде мотивовано здійснювати вузько спеціалізовану діяльність, прийнявши на себе відповідні зобов’язання. Важливо, щоб цим співробітникам забезпечувалася можливість професійного навчання за іншими спеціалізованими напрямками банківської діяльності. Такий підхід забезпечить комплексне професійне навчання і можливість уникнути </w:t>
      </w:r>
      <w:r w:rsidR="00ED5526">
        <w:rPr>
          <w:sz w:val="28"/>
          <w:lang w:val="uk-UA"/>
        </w:rPr>
        <w:t>"</w:t>
      </w:r>
      <w:r w:rsidRPr="00ED5526">
        <w:rPr>
          <w:sz w:val="28"/>
          <w:lang w:val="uk-UA"/>
        </w:rPr>
        <w:t>здрібніння</w:t>
      </w:r>
      <w:r w:rsidR="00ED5526">
        <w:rPr>
          <w:sz w:val="28"/>
          <w:lang w:val="uk-UA"/>
        </w:rPr>
        <w:t>"</w:t>
      </w:r>
      <w:r w:rsidRPr="00ED5526">
        <w:rPr>
          <w:sz w:val="28"/>
          <w:lang w:val="uk-UA"/>
        </w:rPr>
        <w:t xml:space="preserve"> знань і професійних навичок. Спеціальні програми стимулювання персоналу сприяють розвиненню здатності співробітників звертати увагу на результати всієї оперативної діяльності банку. Крім грошового преміювання в цих програмах простежується відношення керівництва банку до внеску кожного співробітника в досягнення стратегічних цілей.</w:t>
      </w:r>
    </w:p>
    <w:p w:rsidR="0067341A" w:rsidRPr="00ED5526" w:rsidRDefault="0067341A" w:rsidP="00ED5526">
      <w:pPr>
        <w:pStyle w:val="a5"/>
        <w:suppressAutoHyphens/>
        <w:ind w:firstLine="709"/>
      </w:pPr>
      <w:r w:rsidRPr="00ED5526">
        <w:t>Варто також зупинитися на проблемі постпродажного обслуговування клієнтури, що здійснюється працівниками фронт-офісу. Після встановлення з клієнтом офіційних відносин за банком залишається зобов’язання задовольняти його подальші потреби. Необхідно зауважити, що можлива ситуація, коли клієнт персоналізує через співробітників банку взаємини з банківською установою. Раціоналізація цього складного феномена може дати істотні результати, якщо за кожним співробітником банку закріпити в</w:t>
      </w:r>
      <w:r w:rsidR="004F1645" w:rsidRPr="00ED5526">
        <w:t xml:space="preserve">изначений </w:t>
      </w:r>
      <w:r w:rsidR="00ED5526">
        <w:t>"</w:t>
      </w:r>
      <w:r w:rsidRPr="00ED5526">
        <w:t xml:space="preserve">клієнтурний </w:t>
      </w:r>
      <w:r w:rsidR="004F1645" w:rsidRPr="00ED5526">
        <w:t>портфель</w:t>
      </w:r>
      <w:r w:rsidR="00ED5526">
        <w:t>"</w:t>
      </w:r>
      <w:r w:rsidRPr="00ED5526">
        <w:t>. Таким чином, працівник банку одержить можливість детально оцінювати вузький клієнтурний сегмент і визначати подальші цілі продуктової стратегії банку. Зробити таке закріплення складно, оскільки найчастіше співробітник банку керує досить різнорідними клієнтами. Але, запропонований підхід може дати високий результат за умови, що персонал буде належним образом мотивован</w:t>
      </w:r>
      <w:r w:rsidR="004F1645" w:rsidRPr="00ED5526">
        <w:t>ий</w:t>
      </w:r>
      <w:r w:rsidRPr="00ED5526">
        <w:t xml:space="preserve"> і користатися чітко окресленою автономією.</w:t>
      </w:r>
    </w:p>
    <w:p w:rsidR="0067341A" w:rsidRPr="00ED5526" w:rsidRDefault="0067341A" w:rsidP="00ED5526">
      <w:pPr>
        <w:suppressAutoHyphens/>
        <w:spacing w:line="360" w:lineRule="auto"/>
        <w:ind w:firstLine="709"/>
        <w:jc w:val="both"/>
        <w:rPr>
          <w:sz w:val="28"/>
          <w:lang w:val="uk-UA"/>
        </w:rPr>
      </w:pPr>
      <w:r w:rsidRPr="00ED5526">
        <w:rPr>
          <w:sz w:val="28"/>
          <w:lang w:val="uk-UA"/>
        </w:rPr>
        <w:t xml:space="preserve">Особливість ціни на банківські продукти і послуги полягає в тому, що вона в більшості випадків регулюється вищим керівництвом </w:t>
      </w:r>
      <w:r w:rsidR="002C43EA" w:rsidRPr="00ED5526">
        <w:rPr>
          <w:sz w:val="28"/>
          <w:lang w:val="uk-UA"/>
        </w:rPr>
        <w:t xml:space="preserve">ВАТ АБ </w:t>
      </w:r>
      <w:r w:rsidR="00ED5526">
        <w:rPr>
          <w:sz w:val="28"/>
          <w:lang w:val="uk-UA"/>
        </w:rPr>
        <w:t>"</w:t>
      </w:r>
      <w:r w:rsidR="002C43EA" w:rsidRPr="00ED5526">
        <w:rPr>
          <w:sz w:val="28"/>
          <w:lang w:val="uk-UA"/>
        </w:rPr>
        <w:t>Укргазбанк</w:t>
      </w:r>
      <w:r w:rsidR="00ED5526">
        <w:rPr>
          <w:sz w:val="28"/>
          <w:lang w:val="uk-UA"/>
        </w:rPr>
        <w:t>"</w:t>
      </w:r>
      <w:r w:rsidRPr="00ED5526">
        <w:rPr>
          <w:sz w:val="28"/>
          <w:lang w:val="uk-UA"/>
        </w:rPr>
        <w:t xml:space="preserve">. Це відбувається тому, що: по-перше, банківський ринок функціонує в режимі контрольованих цін і, по-друге, її варіації торкаються іміджу банку, його взаємин з клієнтурою, конкурентами, а також можуть сприяти </w:t>
      </w:r>
      <w:r w:rsidR="00ED5526">
        <w:rPr>
          <w:sz w:val="28"/>
          <w:lang w:val="uk-UA"/>
        </w:rPr>
        <w:t>"</w:t>
      </w:r>
      <w:r w:rsidRPr="00ED5526">
        <w:rPr>
          <w:sz w:val="28"/>
          <w:lang w:val="uk-UA"/>
        </w:rPr>
        <w:t>поглинанню</w:t>
      </w:r>
      <w:r w:rsidR="00ED5526">
        <w:rPr>
          <w:sz w:val="28"/>
          <w:lang w:val="uk-UA"/>
        </w:rPr>
        <w:t>"</w:t>
      </w:r>
      <w:r w:rsidRPr="00ED5526">
        <w:rPr>
          <w:sz w:val="28"/>
          <w:lang w:val="uk-UA"/>
        </w:rPr>
        <w:t xml:space="preserve"> одних продуктів іншими. Такий підхід провокує розрив між ціновою політикою і стратегічними цілями банку. Ціна повинна бути конкурентноздатною. Кожен ринок унікальний, на ньому присутні свої, властиві тільки йому, клієнти і потреби. Тому, </w:t>
      </w:r>
      <w:r w:rsidR="002C43EA" w:rsidRPr="00ED5526">
        <w:rPr>
          <w:sz w:val="28"/>
          <w:lang w:val="uk-UA"/>
        </w:rPr>
        <w:t xml:space="preserve">ВАТ АБ </w:t>
      </w:r>
      <w:r w:rsidR="00ED5526">
        <w:rPr>
          <w:sz w:val="28"/>
          <w:lang w:val="uk-UA"/>
        </w:rPr>
        <w:t>"</w:t>
      </w:r>
      <w:r w:rsidR="002C43EA" w:rsidRPr="00ED5526">
        <w:rPr>
          <w:sz w:val="28"/>
          <w:lang w:val="uk-UA"/>
        </w:rPr>
        <w:t>Укргазбанк</w:t>
      </w:r>
      <w:r w:rsidR="00ED5526">
        <w:rPr>
          <w:sz w:val="28"/>
          <w:lang w:val="uk-UA"/>
        </w:rPr>
        <w:t>"</w:t>
      </w:r>
      <w:r w:rsidRPr="00ED5526">
        <w:rPr>
          <w:sz w:val="28"/>
          <w:lang w:val="uk-UA"/>
        </w:rPr>
        <w:t xml:space="preserve"> повинен </w:t>
      </w:r>
      <w:r w:rsidR="006475EF" w:rsidRPr="00ED5526">
        <w:rPr>
          <w:sz w:val="28"/>
          <w:lang w:val="uk-UA"/>
        </w:rPr>
        <w:t>управляти</w:t>
      </w:r>
      <w:r w:rsidRPr="00ED5526">
        <w:rPr>
          <w:sz w:val="28"/>
          <w:lang w:val="uk-UA"/>
        </w:rPr>
        <w:t xml:space="preserve"> цінами з певним ступенем гнучкості при проведенні адекватної цінової політики, погоджуючи її зі стратегічними цілями діяльності. Виникає проблема реальної реалізації такої концепції. Однією з можливостей досягти оптимальної ціни є підтримка її в рівновазі з якістю обслуговування.</w:t>
      </w:r>
    </w:p>
    <w:p w:rsidR="0067341A" w:rsidRPr="00ED5526" w:rsidRDefault="0067341A" w:rsidP="00ED5526">
      <w:pPr>
        <w:suppressAutoHyphens/>
        <w:spacing w:line="360" w:lineRule="auto"/>
        <w:ind w:firstLine="709"/>
        <w:jc w:val="both"/>
        <w:rPr>
          <w:sz w:val="28"/>
          <w:lang w:val="uk-UA"/>
        </w:rPr>
      </w:pPr>
      <w:r w:rsidRPr="00ED5526">
        <w:rPr>
          <w:sz w:val="28"/>
          <w:lang w:val="uk-UA"/>
        </w:rPr>
        <w:t>Слід також зупинитися на проблемі персоналізації банківського продукту. Оскільки в умовах конкуренції банку треба боротися за кожного клієнта, варто розробити стратегії, орієнтовані на окремі клієнтурні сегменти в цілому і на кожного окремого споживача, тобто створити чи модифікувати банківські продукти, які найкраще задовольнять специфічні потреби кожного клієнта. Така політика дозволить залучити клієнта, установити з ним довгостроковий взаємовигідний контакт.</w:t>
      </w:r>
    </w:p>
    <w:p w:rsidR="0067341A" w:rsidRPr="00ED5526" w:rsidRDefault="0067341A" w:rsidP="00ED5526">
      <w:pPr>
        <w:pStyle w:val="a5"/>
        <w:suppressAutoHyphens/>
        <w:ind w:firstLine="709"/>
      </w:pPr>
      <w:r w:rsidRPr="00ED5526">
        <w:t>Сприяючі просуванню банківських продуктів на ринок, стратегії</w:t>
      </w:r>
      <w:r w:rsidR="00457D5A" w:rsidRPr="00ED5526">
        <w:t xml:space="preserve"> розвитку</w:t>
      </w:r>
      <w:r w:rsidRPr="00ED5526">
        <w:t xml:space="preserve"> служать для того, щоб сфокусувати основну увагу на сильних сторонах запропонованих послуг. Новою формою просування продукту для банківських інститутів є стратегія прямого (директ) маркетингу. Її відмітна риса полягає в тому, що вона спрямована безпосередньо на окремого клієнта, на частину чи весь ринковий сегмент із максимальним ступенем персоналізації комунікацій. Стратегія директ-маркетинг</w:t>
      </w:r>
      <w:r w:rsidR="004F1645" w:rsidRPr="00ED5526">
        <w:t>у</w:t>
      </w:r>
      <w:r w:rsidRPr="00ED5526">
        <w:t xml:space="preserve"> дозволяє при найменших витратах домогтися більшого числа позитивних відгуків. Інструменти директ-маркетинг</w:t>
      </w:r>
      <w:r w:rsidR="009F299C" w:rsidRPr="00ED5526">
        <w:t>у</w:t>
      </w:r>
      <w:r w:rsidRPr="00ED5526">
        <w:t xml:space="preserve"> – це:</w:t>
      </w:r>
    </w:p>
    <w:p w:rsidR="0067341A" w:rsidRPr="00ED5526" w:rsidRDefault="0067341A" w:rsidP="00ED5526">
      <w:pPr>
        <w:numPr>
          <w:ilvl w:val="0"/>
          <w:numId w:val="14"/>
        </w:numPr>
        <w:suppressAutoHyphens/>
        <w:spacing w:line="360" w:lineRule="auto"/>
        <w:ind w:left="0" w:firstLine="709"/>
        <w:jc w:val="both"/>
        <w:rPr>
          <w:sz w:val="28"/>
          <w:lang w:val="uk-UA"/>
        </w:rPr>
      </w:pPr>
      <w:r w:rsidRPr="00ED5526">
        <w:rPr>
          <w:sz w:val="28"/>
          <w:lang w:val="uk-UA"/>
        </w:rPr>
        <w:t>поштове розсилання: використання поштової кореспонденції з метою встановлення контакту і прискорення відповіді чи дії з боку клієнта-одержувача як потенційного, так і існуючого;</w:t>
      </w:r>
    </w:p>
    <w:p w:rsidR="0067341A" w:rsidRPr="00ED5526" w:rsidRDefault="0067341A" w:rsidP="00ED5526">
      <w:pPr>
        <w:numPr>
          <w:ilvl w:val="0"/>
          <w:numId w:val="14"/>
        </w:numPr>
        <w:suppressAutoHyphens/>
        <w:spacing w:line="360" w:lineRule="auto"/>
        <w:ind w:left="0" w:firstLine="709"/>
        <w:jc w:val="both"/>
        <w:rPr>
          <w:sz w:val="28"/>
          <w:lang w:val="uk-UA"/>
        </w:rPr>
      </w:pPr>
      <w:r w:rsidRPr="00ED5526">
        <w:rPr>
          <w:sz w:val="28"/>
          <w:lang w:val="uk-UA"/>
        </w:rPr>
        <w:t>телемаркетинг: форма комунікації, за допомогою якої персонал банку, використовуючи техніку спілкування по телефону, здійснює маркетингову діяльність по продажу банківських продуктів;</w:t>
      </w:r>
    </w:p>
    <w:p w:rsidR="0067341A" w:rsidRPr="00ED5526" w:rsidRDefault="0067341A" w:rsidP="00ED5526">
      <w:pPr>
        <w:numPr>
          <w:ilvl w:val="0"/>
          <w:numId w:val="14"/>
        </w:numPr>
        <w:suppressAutoHyphens/>
        <w:spacing w:line="360" w:lineRule="auto"/>
        <w:ind w:left="0" w:firstLine="709"/>
        <w:jc w:val="both"/>
        <w:rPr>
          <w:sz w:val="28"/>
          <w:lang w:val="uk-UA"/>
        </w:rPr>
      </w:pPr>
      <w:r w:rsidRPr="00ED5526">
        <w:rPr>
          <w:sz w:val="28"/>
          <w:lang w:val="uk-UA"/>
        </w:rPr>
        <w:t>прямий візит: передбачає безпосередній і неформальний контакт із клієнтом з метою виявлення та задоволення його потреб;</w:t>
      </w:r>
    </w:p>
    <w:p w:rsidR="0067341A" w:rsidRPr="00ED5526" w:rsidRDefault="0067341A" w:rsidP="00ED5526">
      <w:pPr>
        <w:numPr>
          <w:ilvl w:val="0"/>
          <w:numId w:val="14"/>
        </w:numPr>
        <w:suppressAutoHyphens/>
        <w:spacing w:line="360" w:lineRule="auto"/>
        <w:ind w:left="0" w:firstLine="709"/>
        <w:jc w:val="both"/>
        <w:rPr>
          <w:sz w:val="28"/>
          <w:lang w:val="uk-UA"/>
        </w:rPr>
      </w:pPr>
      <w:r w:rsidRPr="00ED5526">
        <w:rPr>
          <w:sz w:val="28"/>
          <w:lang w:val="uk-UA"/>
        </w:rPr>
        <w:t>електронний маркетинг: спілкування зі споживачем через електронні засоби комунікації, що дозволяє клієнтам здобувати банківські продукти, не виходячи з офісу чи будинку.</w:t>
      </w:r>
    </w:p>
    <w:p w:rsidR="0067341A" w:rsidRPr="00ED5526" w:rsidRDefault="0067341A" w:rsidP="00ED5526">
      <w:pPr>
        <w:pStyle w:val="a5"/>
        <w:suppressAutoHyphens/>
        <w:ind w:firstLine="709"/>
      </w:pPr>
      <w:r w:rsidRPr="00ED5526">
        <w:t>Важлив</w:t>
      </w:r>
      <w:r w:rsidR="00457D5A" w:rsidRPr="00ED5526">
        <w:t>им</w:t>
      </w:r>
      <w:r w:rsidRPr="00ED5526">
        <w:t xml:space="preserve"> для стратегічного планування </w:t>
      </w:r>
      <w:r w:rsidR="002C43EA" w:rsidRPr="00ED5526">
        <w:t xml:space="preserve">ВАТ АБ </w:t>
      </w:r>
      <w:r w:rsidR="00ED5526">
        <w:t>"</w:t>
      </w:r>
      <w:r w:rsidR="002C43EA" w:rsidRPr="00ED5526">
        <w:t>Укргазбанк</w:t>
      </w:r>
      <w:r w:rsidR="00ED5526">
        <w:t>"</w:t>
      </w:r>
      <w:r w:rsidRPr="00ED5526">
        <w:t xml:space="preserve"> є вироблення стратегій в сфері внутрішніх комунікацій. Внутрішні комунікації повинні бути пізнаваними. Чітка ідентифікація місця продажів спрощує оцінку, і, отже, вибір, з боку клієнта. Варто враховувати естетико-формальні аспекти, що характеризують </w:t>
      </w:r>
      <w:r w:rsidR="002C43EA" w:rsidRPr="00ED5526">
        <w:t xml:space="preserve">ВАТ АБ </w:t>
      </w:r>
      <w:r w:rsidR="00ED5526">
        <w:t>"</w:t>
      </w:r>
      <w:r w:rsidR="002C43EA" w:rsidRPr="00ED5526">
        <w:t>Укргазбанк</w:t>
      </w:r>
      <w:r w:rsidR="00ED5526">
        <w:t>"</w:t>
      </w:r>
      <w:r w:rsidRPr="00ED5526">
        <w:t>. В області комунікацій важливо із зовнішньої сторони представити банк. Впізнавання можна досягти здалеку, поблизу і всередині. Всі аспекти впізнавання наведені в таблицях 21, 22.</w:t>
      </w:r>
    </w:p>
    <w:p w:rsidR="009F299C" w:rsidRPr="00ED5526" w:rsidRDefault="009F299C" w:rsidP="00ED5526">
      <w:pPr>
        <w:pStyle w:val="a5"/>
        <w:suppressAutoHyphens/>
        <w:ind w:firstLine="709"/>
      </w:pPr>
    </w:p>
    <w:p w:rsidR="0067341A" w:rsidRPr="00ED5526" w:rsidRDefault="0067341A" w:rsidP="00ED5526">
      <w:pPr>
        <w:pStyle w:val="21"/>
        <w:suppressAutoHyphens/>
        <w:spacing w:line="360" w:lineRule="auto"/>
        <w:ind w:firstLine="709"/>
        <w:jc w:val="both"/>
        <w:rPr>
          <w:b w:val="0"/>
          <w:sz w:val="28"/>
        </w:rPr>
      </w:pPr>
      <w:bookmarkStart w:id="2" w:name="закладка1"/>
      <w:bookmarkEnd w:id="2"/>
      <w:r w:rsidRPr="00ED5526">
        <w:rPr>
          <w:b w:val="0"/>
          <w:sz w:val="28"/>
        </w:rPr>
        <w:t>Таблиця 21.</w:t>
      </w:r>
      <w:r w:rsidR="00ED5526" w:rsidRPr="00ED5526">
        <w:rPr>
          <w:b w:val="0"/>
          <w:sz w:val="28"/>
          <w:lang w:val="ru-RU"/>
        </w:rPr>
        <w:t xml:space="preserve"> </w:t>
      </w:r>
      <w:r w:rsidRPr="00ED5526">
        <w:rPr>
          <w:b w:val="0"/>
          <w:sz w:val="28"/>
        </w:rPr>
        <w:t xml:space="preserve">Аспекти впізнавання </w:t>
      </w:r>
      <w:r w:rsidR="002C43EA" w:rsidRPr="00ED5526">
        <w:rPr>
          <w:b w:val="0"/>
          <w:sz w:val="28"/>
        </w:rPr>
        <w:t>ВАТ А</w:t>
      </w:r>
      <w:r w:rsidRPr="00ED5526">
        <w:rPr>
          <w:b w:val="0"/>
          <w:sz w:val="28"/>
        </w:rPr>
        <w:t xml:space="preserve">Б </w:t>
      </w:r>
      <w:r w:rsidR="00ED5526">
        <w:rPr>
          <w:b w:val="0"/>
          <w:sz w:val="28"/>
        </w:rPr>
        <w:t>"</w:t>
      </w:r>
      <w:r w:rsidRPr="00ED5526">
        <w:rPr>
          <w:b w:val="0"/>
          <w:sz w:val="28"/>
        </w:rPr>
        <w:t>Укр</w:t>
      </w:r>
      <w:r w:rsidR="002C43EA" w:rsidRPr="00ED5526">
        <w:rPr>
          <w:b w:val="0"/>
          <w:sz w:val="28"/>
        </w:rPr>
        <w:t>газ</w:t>
      </w:r>
      <w:r w:rsidRPr="00ED5526">
        <w:rPr>
          <w:b w:val="0"/>
          <w:sz w:val="28"/>
        </w:rPr>
        <w:t>банк</w:t>
      </w:r>
      <w:r w:rsidR="00ED5526">
        <w:rPr>
          <w:b w:val="0"/>
          <w:sz w:val="28"/>
        </w:rPr>
        <w:t>"</w:t>
      </w:r>
      <w:r w:rsidRPr="00ED5526">
        <w:rPr>
          <w:b w:val="0"/>
          <w:sz w:val="28"/>
        </w:rPr>
        <w:t>.</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646"/>
        <w:gridCol w:w="991"/>
        <w:gridCol w:w="3109"/>
        <w:gridCol w:w="3326"/>
      </w:tblGrid>
      <w:tr w:rsidR="0067341A" w:rsidRPr="008A3509" w:rsidTr="008A3509">
        <w:trPr>
          <w:jc w:val="center"/>
        </w:trPr>
        <w:tc>
          <w:tcPr>
            <w:tcW w:w="1665" w:type="dxa"/>
            <w:shd w:val="clear" w:color="auto" w:fill="auto"/>
          </w:tcPr>
          <w:p w:rsidR="0067341A" w:rsidRPr="008A3509" w:rsidRDefault="0067341A" w:rsidP="008A3509">
            <w:pPr>
              <w:pStyle w:val="a5"/>
              <w:suppressAutoHyphens/>
              <w:ind w:firstLine="0"/>
              <w:jc w:val="left"/>
              <w:rPr>
                <w:bCs/>
                <w:sz w:val="20"/>
              </w:rPr>
            </w:pPr>
            <w:r w:rsidRPr="008A3509">
              <w:rPr>
                <w:bCs/>
                <w:sz w:val="20"/>
              </w:rPr>
              <w:t>Вид</w:t>
            </w:r>
            <w:r w:rsidR="009F299C" w:rsidRPr="008A3509">
              <w:rPr>
                <w:bCs/>
                <w:sz w:val="20"/>
              </w:rPr>
              <w:t xml:space="preserve"> </w:t>
            </w:r>
            <w:r w:rsidRPr="008A3509">
              <w:rPr>
                <w:bCs/>
                <w:sz w:val="20"/>
              </w:rPr>
              <w:t>впізнавання</w:t>
            </w:r>
          </w:p>
        </w:tc>
        <w:tc>
          <w:tcPr>
            <w:tcW w:w="995" w:type="dxa"/>
            <w:shd w:val="clear" w:color="auto" w:fill="auto"/>
          </w:tcPr>
          <w:p w:rsidR="0067341A" w:rsidRPr="008A3509" w:rsidRDefault="0067341A" w:rsidP="008A3509">
            <w:pPr>
              <w:pStyle w:val="a5"/>
              <w:suppressAutoHyphens/>
              <w:ind w:firstLine="0"/>
              <w:jc w:val="left"/>
              <w:rPr>
                <w:bCs/>
                <w:sz w:val="20"/>
              </w:rPr>
            </w:pPr>
            <w:r w:rsidRPr="008A3509">
              <w:rPr>
                <w:bCs/>
                <w:sz w:val="20"/>
              </w:rPr>
              <w:t>Адресат</w:t>
            </w:r>
          </w:p>
        </w:tc>
        <w:tc>
          <w:tcPr>
            <w:tcW w:w="3184" w:type="dxa"/>
            <w:shd w:val="clear" w:color="auto" w:fill="auto"/>
          </w:tcPr>
          <w:p w:rsidR="0067341A" w:rsidRPr="008A3509" w:rsidRDefault="0067341A" w:rsidP="008A3509">
            <w:pPr>
              <w:pStyle w:val="a5"/>
              <w:suppressAutoHyphens/>
              <w:ind w:firstLine="0"/>
              <w:jc w:val="left"/>
              <w:rPr>
                <w:bCs/>
                <w:sz w:val="20"/>
              </w:rPr>
            </w:pPr>
            <w:r w:rsidRPr="008A3509">
              <w:rPr>
                <w:bCs/>
                <w:sz w:val="20"/>
              </w:rPr>
              <w:t>Ціль</w:t>
            </w:r>
          </w:p>
        </w:tc>
        <w:tc>
          <w:tcPr>
            <w:tcW w:w="3416" w:type="dxa"/>
            <w:shd w:val="clear" w:color="auto" w:fill="auto"/>
          </w:tcPr>
          <w:p w:rsidR="0067341A" w:rsidRPr="008A3509" w:rsidRDefault="0067341A" w:rsidP="008A3509">
            <w:pPr>
              <w:pStyle w:val="a5"/>
              <w:suppressAutoHyphens/>
              <w:ind w:firstLine="0"/>
              <w:jc w:val="left"/>
              <w:rPr>
                <w:bCs/>
                <w:sz w:val="20"/>
              </w:rPr>
            </w:pPr>
            <w:r w:rsidRPr="008A3509">
              <w:rPr>
                <w:bCs/>
                <w:sz w:val="20"/>
              </w:rPr>
              <w:t>Інструменти</w:t>
            </w:r>
          </w:p>
        </w:tc>
      </w:tr>
      <w:tr w:rsidR="0067341A" w:rsidRPr="008A3509" w:rsidTr="008A3509">
        <w:trPr>
          <w:jc w:val="center"/>
        </w:trPr>
        <w:tc>
          <w:tcPr>
            <w:tcW w:w="1665" w:type="dxa"/>
            <w:shd w:val="clear" w:color="auto" w:fill="auto"/>
          </w:tcPr>
          <w:p w:rsidR="0067341A" w:rsidRPr="008A3509" w:rsidRDefault="0067341A" w:rsidP="008A3509">
            <w:pPr>
              <w:pStyle w:val="a5"/>
              <w:suppressAutoHyphens/>
              <w:ind w:firstLine="0"/>
              <w:jc w:val="left"/>
              <w:rPr>
                <w:sz w:val="20"/>
              </w:rPr>
            </w:pPr>
            <w:r w:rsidRPr="008A3509">
              <w:rPr>
                <w:sz w:val="20"/>
              </w:rPr>
              <w:t>Здалеку</w:t>
            </w:r>
          </w:p>
        </w:tc>
        <w:tc>
          <w:tcPr>
            <w:tcW w:w="995" w:type="dxa"/>
            <w:shd w:val="clear" w:color="auto" w:fill="auto"/>
          </w:tcPr>
          <w:p w:rsidR="0067341A" w:rsidRPr="008A3509" w:rsidRDefault="0067341A" w:rsidP="008A3509">
            <w:pPr>
              <w:pStyle w:val="a5"/>
              <w:suppressAutoHyphens/>
              <w:ind w:firstLine="0"/>
              <w:jc w:val="left"/>
              <w:rPr>
                <w:sz w:val="20"/>
              </w:rPr>
            </w:pPr>
            <w:r w:rsidRPr="008A3509">
              <w:rPr>
                <w:sz w:val="20"/>
              </w:rPr>
              <w:t>Новий клієнт</w:t>
            </w:r>
          </w:p>
        </w:tc>
        <w:tc>
          <w:tcPr>
            <w:tcW w:w="3184" w:type="dxa"/>
            <w:shd w:val="clear" w:color="auto" w:fill="auto"/>
          </w:tcPr>
          <w:p w:rsidR="0067341A" w:rsidRPr="008A3509" w:rsidRDefault="0067341A" w:rsidP="008A3509">
            <w:pPr>
              <w:pStyle w:val="a5"/>
              <w:suppressAutoHyphens/>
              <w:ind w:firstLine="0"/>
              <w:jc w:val="left"/>
              <w:rPr>
                <w:sz w:val="20"/>
              </w:rPr>
            </w:pPr>
            <w:r w:rsidRPr="008A3509">
              <w:rPr>
                <w:sz w:val="20"/>
              </w:rPr>
              <w:t>Показати місце розташування.</w:t>
            </w:r>
          </w:p>
        </w:tc>
        <w:tc>
          <w:tcPr>
            <w:tcW w:w="3416" w:type="dxa"/>
            <w:shd w:val="clear" w:color="auto" w:fill="auto"/>
          </w:tcPr>
          <w:p w:rsidR="0067341A" w:rsidRPr="008A3509" w:rsidRDefault="0067341A" w:rsidP="008A3509">
            <w:pPr>
              <w:pStyle w:val="a5"/>
              <w:suppressAutoHyphens/>
              <w:ind w:firstLine="0"/>
              <w:jc w:val="left"/>
              <w:rPr>
                <w:sz w:val="20"/>
              </w:rPr>
            </w:pPr>
            <w:r w:rsidRPr="008A3509">
              <w:rPr>
                <w:sz w:val="20"/>
              </w:rPr>
              <w:t>Дорожні щити, надписи, вивіски</w:t>
            </w:r>
          </w:p>
        </w:tc>
      </w:tr>
      <w:tr w:rsidR="0067341A" w:rsidRPr="008A3509" w:rsidTr="008A3509">
        <w:trPr>
          <w:jc w:val="center"/>
        </w:trPr>
        <w:tc>
          <w:tcPr>
            <w:tcW w:w="1665" w:type="dxa"/>
            <w:shd w:val="clear" w:color="auto" w:fill="auto"/>
          </w:tcPr>
          <w:p w:rsidR="0067341A" w:rsidRPr="008A3509" w:rsidRDefault="0067341A" w:rsidP="008A3509">
            <w:pPr>
              <w:pStyle w:val="a5"/>
              <w:suppressAutoHyphens/>
              <w:ind w:firstLine="0"/>
              <w:jc w:val="left"/>
              <w:rPr>
                <w:sz w:val="20"/>
              </w:rPr>
            </w:pPr>
            <w:r w:rsidRPr="008A3509">
              <w:rPr>
                <w:sz w:val="20"/>
              </w:rPr>
              <w:t>Поблизу</w:t>
            </w:r>
          </w:p>
        </w:tc>
        <w:tc>
          <w:tcPr>
            <w:tcW w:w="995" w:type="dxa"/>
            <w:shd w:val="clear" w:color="auto" w:fill="auto"/>
          </w:tcPr>
          <w:p w:rsidR="0067341A" w:rsidRPr="008A3509" w:rsidRDefault="0067341A" w:rsidP="008A3509">
            <w:pPr>
              <w:pStyle w:val="a5"/>
              <w:suppressAutoHyphens/>
              <w:ind w:firstLine="0"/>
              <w:jc w:val="left"/>
              <w:rPr>
                <w:sz w:val="20"/>
              </w:rPr>
            </w:pPr>
            <w:r w:rsidRPr="008A3509">
              <w:rPr>
                <w:sz w:val="20"/>
              </w:rPr>
              <w:t>Новий клієнт</w:t>
            </w:r>
          </w:p>
        </w:tc>
        <w:tc>
          <w:tcPr>
            <w:tcW w:w="3184" w:type="dxa"/>
            <w:shd w:val="clear" w:color="auto" w:fill="auto"/>
          </w:tcPr>
          <w:p w:rsidR="0067341A" w:rsidRPr="008A3509" w:rsidRDefault="0067341A" w:rsidP="008A3509">
            <w:pPr>
              <w:pStyle w:val="a5"/>
              <w:suppressAutoHyphens/>
              <w:ind w:firstLine="0"/>
              <w:jc w:val="left"/>
              <w:rPr>
                <w:sz w:val="20"/>
              </w:rPr>
            </w:pPr>
            <w:r w:rsidRPr="008A3509">
              <w:rPr>
                <w:sz w:val="20"/>
              </w:rPr>
              <w:t>Забезпечити сприйняття стандартів, типових для сервісу; стимул-підтвердження при вході.</w:t>
            </w:r>
          </w:p>
        </w:tc>
        <w:tc>
          <w:tcPr>
            <w:tcW w:w="3416" w:type="dxa"/>
            <w:shd w:val="clear" w:color="auto" w:fill="auto"/>
          </w:tcPr>
          <w:p w:rsidR="0067341A" w:rsidRPr="008A3509" w:rsidRDefault="0067341A" w:rsidP="008A3509">
            <w:pPr>
              <w:pStyle w:val="a5"/>
              <w:suppressAutoHyphens/>
              <w:ind w:firstLine="0"/>
              <w:jc w:val="left"/>
              <w:rPr>
                <w:sz w:val="20"/>
              </w:rPr>
            </w:pPr>
            <w:r w:rsidRPr="008A3509">
              <w:rPr>
                <w:sz w:val="20"/>
              </w:rPr>
              <w:t>Вивіски та фірмові знаки, надписи й вітрини, об’яви, кольори й висвітлення, стан прилягаючої території</w:t>
            </w:r>
          </w:p>
        </w:tc>
      </w:tr>
      <w:tr w:rsidR="0067341A" w:rsidRPr="008A3509" w:rsidTr="008A3509">
        <w:trPr>
          <w:jc w:val="center"/>
        </w:trPr>
        <w:tc>
          <w:tcPr>
            <w:tcW w:w="1665" w:type="dxa"/>
            <w:shd w:val="clear" w:color="auto" w:fill="auto"/>
          </w:tcPr>
          <w:p w:rsidR="0067341A" w:rsidRPr="008A3509" w:rsidRDefault="0067341A" w:rsidP="008A3509">
            <w:pPr>
              <w:pStyle w:val="a5"/>
              <w:suppressAutoHyphens/>
              <w:ind w:firstLine="0"/>
              <w:jc w:val="left"/>
              <w:rPr>
                <w:sz w:val="20"/>
              </w:rPr>
            </w:pPr>
            <w:r w:rsidRPr="008A3509">
              <w:rPr>
                <w:sz w:val="20"/>
              </w:rPr>
              <w:t>Всередині</w:t>
            </w:r>
          </w:p>
        </w:tc>
        <w:tc>
          <w:tcPr>
            <w:tcW w:w="995" w:type="dxa"/>
            <w:shd w:val="clear" w:color="auto" w:fill="auto"/>
          </w:tcPr>
          <w:p w:rsidR="0067341A" w:rsidRPr="008A3509" w:rsidRDefault="0067341A" w:rsidP="008A3509">
            <w:pPr>
              <w:pStyle w:val="a5"/>
              <w:suppressAutoHyphens/>
              <w:ind w:firstLine="0"/>
              <w:jc w:val="left"/>
              <w:rPr>
                <w:sz w:val="20"/>
              </w:rPr>
            </w:pPr>
            <w:r w:rsidRPr="008A3509">
              <w:rPr>
                <w:sz w:val="20"/>
              </w:rPr>
              <w:t>Клієнт</w:t>
            </w:r>
          </w:p>
        </w:tc>
        <w:tc>
          <w:tcPr>
            <w:tcW w:w="3184" w:type="dxa"/>
            <w:shd w:val="clear" w:color="auto" w:fill="auto"/>
          </w:tcPr>
          <w:p w:rsidR="0067341A" w:rsidRPr="008A3509" w:rsidRDefault="0067341A" w:rsidP="008A3509">
            <w:pPr>
              <w:pStyle w:val="a5"/>
              <w:suppressAutoHyphens/>
              <w:ind w:firstLine="0"/>
              <w:jc w:val="left"/>
              <w:rPr>
                <w:sz w:val="20"/>
              </w:rPr>
            </w:pPr>
            <w:r w:rsidRPr="008A3509">
              <w:rPr>
                <w:sz w:val="20"/>
              </w:rPr>
              <w:t>Досягнення впевненості, орієнтації, ефективності, позитивного клімату, зручності обслуговування та продажу.</w:t>
            </w:r>
          </w:p>
        </w:tc>
        <w:tc>
          <w:tcPr>
            <w:tcW w:w="3416" w:type="dxa"/>
            <w:shd w:val="clear" w:color="auto" w:fill="auto"/>
          </w:tcPr>
          <w:p w:rsidR="0067341A" w:rsidRPr="008A3509" w:rsidRDefault="0067341A" w:rsidP="008A3509">
            <w:pPr>
              <w:pStyle w:val="a5"/>
              <w:suppressAutoHyphens/>
              <w:ind w:firstLine="0"/>
              <w:jc w:val="left"/>
              <w:rPr>
                <w:sz w:val="20"/>
              </w:rPr>
            </w:pPr>
            <w:r w:rsidRPr="008A3509">
              <w:rPr>
                <w:sz w:val="20"/>
              </w:rPr>
              <w:t>Покажчики; об’яви; телемонітори; співробітники, приймаючі відвідувачів; підсвічування, акустика, кольори й внутрішній інтер’єр</w:t>
            </w:r>
          </w:p>
        </w:tc>
      </w:tr>
    </w:tbl>
    <w:p w:rsidR="0094143A" w:rsidRPr="00ED5526" w:rsidRDefault="0094143A" w:rsidP="00ED5526">
      <w:pPr>
        <w:pStyle w:val="a5"/>
        <w:suppressAutoHyphens/>
        <w:ind w:firstLine="709"/>
      </w:pPr>
    </w:p>
    <w:p w:rsidR="00123EF4" w:rsidRPr="00ED5526" w:rsidRDefault="00123EF4" w:rsidP="00ED5526">
      <w:pPr>
        <w:suppressAutoHyphens/>
        <w:spacing w:line="360" w:lineRule="auto"/>
        <w:ind w:firstLine="709"/>
        <w:jc w:val="both"/>
        <w:rPr>
          <w:sz w:val="28"/>
          <w:lang w:val="uk-UA"/>
        </w:rPr>
      </w:pPr>
      <w:r w:rsidRPr="00ED5526">
        <w:rPr>
          <w:sz w:val="28"/>
          <w:lang w:val="uk-UA"/>
        </w:rPr>
        <w:t xml:space="preserve">Для оптимального внутрішнього розміщення ВАТ АБ </w:t>
      </w:r>
      <w:r w:rsidR="00ED5526">
        <w:rPr>
          <w:sz w:val="28"/>
          <w:lang w:val="uk-UA"/>
        </w:rPr>
        <w:t>"</w:t>
      </w:r>
      <w:r w:rsidRPr="00ED5526">
        <w:rPr>
          <w:sz w:val="28"/>
          <w:lang w:val="uk-UA"/>
        </w:rPr>
        <w:t>Укргазбанк</w:t>
      </w:r>
      <w:r w:rsidR="00ED5526">
        <w:rPr>
          <w:sz w:val="28"/>
          <w:lang w:val="uk-UA"/>
        </w:rPr>
        <w:t>"</w:t>
      </w:r>
      <w:r w:rsidRPr="00ED5526">
        <w:rPr>
          <w:sz w:val="28"/>
          <w:lang w:val="uk-UA"/>
        </w:rPr>
        <w:t xml:space="preserve"> доцільно дотримуватися наступних правил:</w:t>
      </w:r>
    </w:p>
    <w:p w:rsidR="00123EF4" w:rsidRPr="00ED5526" w:rsidRDefault="00123EF4" w:rsidP="00ED5526">
      <w:pPr>
        <w:numPr>
          <w:ilvl w:val="0"/>
          <w:numId w:val="15"/>
        </w:numPr>
        <w:suppressAutoHyphens/>
        <w:spacing w:line="360" w:lineRule="auto"/>
        <w:ind w:left="0" w:firstLine="709"/>
        <w:jc w:val="both"/>
        <w:rPr>
          <w:sz w:val="28"/>
          <w:lang w:val="uk-UA"/>
        </w:rPr>
      </w:pPr>
      <w:r w:rsidRPr="00ED5526">
        <w:rPr>
          <w:sz w:val="28"/>
          <w:lang w:val="uk-UA"/>
        </w:rPr>
        <w:t>фронт-офіс варто розташовувати в глибині приміщення, для того щоб клієнт при вході зміг побачити весь пункт продажів, відчути потребу в тім чи іншому банківському продукті;</w:t>
      </w:r>
    </w:p>
    <w:p w:rsidR="00123EF4" w:rsidRPr="00ED5526" w:rsidRDefault="00123EF4" w:rsidP="00ED5526">
      <w:pPr>
        <w:numPr>
          <w:ilvl w:val="0"/>
          <w:numId w:val="15"/>
        </w:numPr>
        <w:suppressAutoHyphens/>
        <w:spacing w:line="360" w:lineRule="auto"/>
        <w:ind w:left="0" w:firstLine="709"/>
        <w:jc w:val="both"/>
        <w:rPr>
          <w:sz w:val="28"/>
          <w:lang w:val="uk-UA"/>
        </w:rPr>
      </w:pPr>
      <w:r w:rsidRPr="00ED5526">
        <w:rPr>
          <w:sz w:val="28"/>
          <w:lang w:val="uk-UA"/>
        </w:rPr>
        <w:t>спеціальні послуги повинні надаватися в окремому місці, віддалік від загального потоку клієнтів;</w:t>
      </w:r>
    </w:p>
    <w:p w:rsidR="00123EF4" w:rsidRPr="00ED5526" w:rsidRDefault="00123EF4" w:rsidP="00ED5526">
      <w:pPr>
        <w:numPr>
          <w:ilvl w:val="0"/>
          <w:numId w:val="15"/>
        </w:numPr>
        <w:suppressAutoHyphens/>
        <w:spacing w:line="360" w:lineRule="auto"/>
        <w:ind w:left="0" w:firstLine="709"/>
        <w:jc w:val="both"/>
        <w:rPr>
          <w:sz w:val="28"/>
          <w:lang w:val="uk-UA"/>
        </w:rPr>
      </w:pPr>
      <w:r w:rsidRPr="00ED5526">
        <w:rPr>
          <w:sz w:val="28"/>
          <w:lang w:val="uk-UA"/>
        </w:rPr>
        <w:t>вікна для спілкування з клієнтами варто розташовувати в логічній послідовності відповідно до ймовірних потреб клієнтів;</w:t>
      </w:r>
    </w:p>
    <w:p w:rsidR="00123EF4" w:rsidRPr="00ED5526" w:rsidRDefault="00123EF4" w:rsidP="00ED5526">
      <w:pPr>
        <w:numPr>
          <w:ilvl w:val="0"/>
          <w:numId w:val="15"/>
        </w:numPr>
        <w:suppressAutoHyphens/>
        <w:spacing w:line="360" w:lineRule="auto"/>
        <w:ind w:left="0" w:firstLine="709"/>
        <w:jc w:val="both"/>
        <w:rPr>
          <w:sz w:val="28"/>
          <w:lang w:val="uk-UA"/>
        </w:rPr>
      </w:pPr>
      <w:r w:rsidRPr="00ED5526">
        <w:rPr>
          <w:sz w:val="28"/>
          <w:lang w:val="uk-UA"/>
        </w:rPr>
        <w:t>необхідно забезпечити ненав’язливу увагу клієнту, що вперше в банку, щоб, по-перше, гарантувати оптимальну безперебійну роботу банку, а по-друге, сприяти максимальному задоволенню потреб клієнта.</w:t>
      </w:r>
    </w:p>
    <w:p w:rsidR="00123EF4" w:rsidRPr="00ED5526" w:rsidRDefault="00123EF4" w:rsidP="00ED5526">
      <w:pPr>
        <w:pStyle w:val="a5"/>
        <w:suppressAutoHyphens/>
        <w:ind w:firstLine="709"/>
      </w:pPr>
      <w:r w:rsidRPr="00ED5526">
        <w:t>Стосовно внутрішнього розташування банківських продуктів, необхідно підкреслити наступне: стратегії спрямовані, в остаточному підсумку, на те, щоб залучити клієнта, який, увійшовши, відразу ж повинний одержати уявлення про банк.</w:t>
      </w:r>
    </w:p>
    <w:p w:rsidR="003A3E81" w:rsidRPr="00ED5526" w:rsidRDefault="003A3E81" w:rsidP="00ED5526">
      <w:pPr>
        <w:pStyle w:val="a5"/>
        <w:suppressAutoHyphens/>
        <w:ind w:firstLine="709"/>
      </w:pPr>
      <w:r w:rsidRPr="00ED5526">
        <w:t>Від того, чи відповідає його уявлення реальному стану справ, залежить рішення залишитися, або відразу ж залишити даний банк. Якщо банківська установа орієнтується на визначений ринковий сегмент, то повинні бути виставлені орієнтовані на нього продукти, розташування яких варто організувати оптимальним способом.</w:t>
      </w:r>
    </w:p>
    <w:p w:rsidR="0094143A" w:rsidRPr="00ED5526" w:rsidRDefault="0094143A" w:rsidP="00ED5526">
      <w:pPr>
        <w:pStyle w:val="a5"/>
        <w:suppressAutoHyphens/>
        <w:ind w:firstLine="709"/>
      </w:pPr>
      <w:r w:rsidRPr="00ED5526">
        <w:t xml:space="preserve">Таким чином, розробка конкурентних стратегій ВАТ АБ </w:t>
      </w:r>
      <w:r w:rsidR="00ED5526">
        <w:t>"</w:t>
      </w:r>
      <w:r w:rsidRPr="00ED5526">
        <w:t>Укргазбанк</w:t>
      </w:r>
      <w:r w:rsidR="00ED5526">
        <w:t>"</w:t>
      </w:r>
      <w:r w:rsidRPr="00ED5526">
        <w:t xml:space="preserve"> дозволить йому зайняти міцні ринкові позиції і проводити вірну кредитну політику у відповідності зі стратегічними орієнтирами. При цьому важливо проводити постійний аудит банку з метою виявлення відхилень від заданої програми і своєчасного їх корегування.</w:t>
      </w:r>
    </w:p>
    <w:p w:rsidR="0094143A" w:rsidRPr="00ED5526" w:rsidRDefault="0094143A" w:rsidP="00ED5526">
      <w:pPr>
        <w:pStyle w:val="a5"/>
        <w:suppressAutoHyphens/>
        <w:ind w:firstLine="709"/>
      </w:pPr>
    </w:p>
    <w:p w:rsidR="0067341A" w:rsidRPr="00ED5526" w:rsidRDefault="0067341A" w:rsidP="00ED5526">
      <w:pPr>
        <w:pStyle w:val="a5"/>
        <w:suppressAutoHyphens/>
        <w:ind w:firstLine="709"/>
        <w:rPr>
          <w:szCs w:val="22"/>
        </w:rPr>
      </w:pPr>
      <w:r w:rsidRPr="00ED5526">
        <w:rPr>
          <w:szCs w:val="22"/>
        </w:rPr>
        <w:t>Таблиця 22.</w:t>
      </w:r>
      <w:r w:rsidR="00ED5526" w:rsidRPr="00ED5526">
        <w:rPr>
          <w:szCs w:val="22"/>
          <w:lang w:val="ru-RU"/>
        </w:rPr>
        <w:t xml:space="preserve"> </w:t>
      </w:r>
      <w:r w:rsidRPr="00ED5526">
        <w:rPr>
          <w:szCs w:val="22"/>
        </w:rPr>
        <w:t>Характеристика інструментів для видів впізнавання.</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75"/>
        <w:gridCol w:w="2355"/>
        <w:gridCol w:w="5142"/>
      </w:tblGrid>
      <w:tr w:rsidR="0067341A" w:rsidRPr="008A3509" w:rsidTr="008A3509">
        <w:trPr>
          <w:jc w:val="center"/>
        </w:trPr>
        <w:tc>
          <w:tcPr>
            <w:tcW w:w="1680" w:type="dxa"/>
            <w:shd w:val="clear" w:color="auto" w:fill="auto"/>
          </w:tcPr>
          <w:p w:rsidR="0067341A" w:rsidRPr="008A3509" w:rsidRDefault="0067341A" w:rsidP="008A3509">
            <w:pPr>
              <w:pStyle w:val="a5"/>
              <w:suppressAutoHyphens/>
              <w:ind w:firstLine="0"/>
              <w:jc w:val="left"/>
              <w:rPr>
                <w:bCs/>
                <w:sz w:val="20"/>
              </w:rPr>
            </w:pPr>
            <w:r w:rsidRPr="008A3509">
              <w:rPr>
                <w:bCs/>
                <w:sz w:val="20"/>
              </w:rPr>
              <w:t>Вид</w:t>
            </w:r>
            <w:r w:rsidR="009F299C" w:rsidRPr="008A3509">
              <w:rPr>
                <w:bCs/>
                <w:sz w:val="20"/>
              </w:rPr>
              <w:t xml:space="preserve"> </w:t>
            </w:r>
            <w:r w:rsidRPr="008A3509">
              <w:rPr>
                <w:bCs/>
                <w:sz w:val="20"/>
              </w:rPr>
              <w:t>впізнавання</w:t>
            </w:r>
          </w:p>
        </w:tc>
        <w:tc>
          <w:tcPr>
            <w:tcW w:w="2520" w:type="dxa"/>
            <w:shd w:val="clear" w:color="auto" w:fill="auto"/>
          </w:tcPr>
          <w:p w:rsidR="0067341A" w:rsidRPr="008A3509" w:rsidRDefault="0067341A" w:rsidP="008A3509">
            <w:pPr>
              <w:pStyle w:val="a5"/>
              <w:suppressAutoHyphens/>
              <w:ind w:firstLine="0"/>
              <w:jc w:val="left"/>
              <w:rPr>
                <w:bCs/>
                <w:sz w:val="20"/>
              </w:rPr>
            </w:pPr>
            <w:r w:rsidRPr="008A3509">
              <w:rPr>
                <w:bCs/>
                <w:sz w:val="20"/>
              </w:rPr>
              <w:t>Інструмент</w:t>
            </w:r>
          </w:p>
        </w:tc>
        <w:tc>
          <w:tcPr>
            <w:tcW w:w="5524" w:type="dxa"/>
            <w:shd w:val="clear" w:color="auto" w:fill="auto"/>
          </w:tcPr>
          <w:p w:rsidR="0067341A" w:rsidRPr="008A3509" w:rsidRDefault="0067341A" w:rsidP="008A3509">
            <w:pPr>
              <w:pStyle w:val="a5"/>
              <w:suppressAutoHyphens/>
              <w:ind w:firstLine="0"/>
              <w:jc w:val="left"/>
              <w:rPr>
                <w:bCs/>
                <w:sz w:val="20"/>
              </w:rPr>
            </w:pPr>
            <w:r w:rsidRPr="008A3509">
              <w:rPr>
                <w:bCs/>
                <w:sz w:val="20"/>
              </w:rPr>
              <w:t>Ціль використання</w:t>
            </w:r>
          </w:p>
        </w:tc>
      </w:tr>
      <w:tr w:rsidR="0067341A" w:rsidRPr="008A3509" w:rsidTr="008A3509">
        <w:trPr>
          <w:jc w:val="center"/>
        </w:trPr>
        <w:tc>
          <w:tcPr>
            <w:tcW w:w="1680" w:type="dxa"/>
            <w:vMerge w:val="restart"/>
            <w:shd w:val="clear" w:color="auto" w:fill="auto"/>
          </w:tcPr>
          <w:p w:rsidR="0067341A" w:rsidRPr="008A3509" w:rsidRDefault="0067341A" w:rsidP="008A3509">
            <w:pPr>
              <w:pStyle w:val="a5"/>
              <w:suppressAutoHyphens/>
              <w:ind w:firstLine="0"/>
              <w:jc w:val="left"/>
              <w:rPr>
                <w:sz w:val="20"/>
              </w:rPr>
            </w:pPr>
            <w:r w:rsidRPr="008A3509">
              <w:rPr>
                <w:sz w:val="20"/>
              </w:rPr>
              <w:t>Здалеку</w:t>
            </w:r>
          </w:p>
        </w:tc>
        <w:tc>
          <w:tcPr>
            <w:tcW w:w="2520" w:type="dxa"/>
            <w:shd w:val="clear" w:color="auto" w:fill="auto"/>
          </w:tcPr>
          <w:p w:rsidR="0067341A" w:rsidRPr="008A3509" w:rsidRDefault="0067341A" w:rsidP="008A3509">
            <w:pPr>
              <w:pStyle w:val="a5"/>
              <w:suppressAutoHyphens/>
              <w:ind w:firstLine="0"/>
              <w:jc w:val="left"/>
              <w:rPr>
                <w:sz w:val="20"/>
              </w:rPr>
            </w:pPr>
            <w:r w:rsidRPr="008A3509">
              <w:rPr>
                <w:sz w:val="20"/>
              </w:rPr>
              <w:t>Дорожні щити</w:t>
            </w:r>
          </w:p>
        </w:tc>
        <w:tc>
          <w:tcPr>
            <w:tcW w:w="5524" w:type="dxa"/>
            <w:shd w:val="clear" w:color="auto" w:fill="auto"/>
          </w:tcPr>
          <w:p w:rsidR="0067341A" w:rsidRPr="008A3509" w:rsidRDefault="0067341A" w:rsidP="008A3509">
            <w:pPr>
              <w:pStyle w:val="a5"/>
              <w:suppressAutoHyphens/>
              <w:ind w:firstLine="0"/>
              <w:jc w:val="left"/>
              <w:rPr>
                <w:sz w:val="20"/>
              </w:rPr>
            </w:pPr>
            <w:r w:rsidRPr="008A3509">
              <w:rPr>
                <w:sz w:val="20"/>
              </w:rPr>
              <w:t>Показати потенційному клієнту, що банк існує і де він розташований. Необхідно використовувати тип реклами, прийнятний для того сегменту, з яким банк має намір працювати.</w:t>
            </w:r>
          </w:p>
        </w:tc>
      </w:tr>
      <w:tr w:rsidR="0067341A" w:rsidRPr="008A3509" w:rsidTr="008A3509">
        <w:trPr>
          <w:jc w:val="center"/>
        </w:trPr>
        <w:tc>
          <w:tcPr>
            <w:tcW w:w="1680" w:type="dxa"/>
            <w:vMerge/>
            <w:shd w:val="clear" w:color="auto" w:fill="auto"/>
          </w:tcPr>
          <w:p w:rsidR="0067341A" w:rsidRPr="008A3509" w:rsidRDefault="0067341A" w:rsidP="008A3509">
            <w:pPr>
              <w:pStyle w:val="a5"/>
              <w:suppressAutoHyphens/>
              <w:ind w:firstLine="0"/>
              <w:jc w:val="left"/>
              <w:rPr>
                <w:sz w:val="20"/>
              </w:rPr>
            </w:pPr>
          </w:p>
        </w:tc>
        <w:tc>
          <w:tcPr>
            <w:tcW w:w="2520" w:type="dxa"/>
            <w:shd w:val="clear" w:color="auto" w:fill="auto"/>
          </w:tcPr>
          <w:p w:rsidR="0067341A" w:rsidRPr="008A3509" w:rsidRDefault="0067341A" w:rsidP="008A3509">
            <w:pPr>
              <w:pStyle w:val="a5"/>
              <w:suppressAutoHyphens/>
              <w:ind w:firstLine="0"/>
              <w:jc w:val="left"/>
              <w:rPr>
                <w:sz w:val="20"/>
              </w:rPr>
            </w:pPr>
            <w:r w:rsidRPr="008A3509">
              <w:rPr>
                <w:sz w:val="20"/>
              </w:rPr>
              <w:t>Над</w:t>
            </w:r>
            <w:r w:rsidR="009F299C" w:rsidRPr="008A3509">
              <w:rPr>
                <w:sz w:val="20"/>
              </w:rPr>
              <w:t>писи</w:t>
            </w:r>
          </w:p>
        </w:tc>
        <w:tc>
          <w:tcPr>
            <w:tcW w:w="5524" w:type="dxa"/>
            <w:shd w:val="clear" w:color="auto" w:fill="auto"/>
          </w:tcPr>
          <w:p w:rsidR="0067341A" w:rsidRPr="008A3509" w:rsidRDefault="0067341A" w:rsidP="008A3509">
            <w:pPr>
              <w:pStyle w:val="a5"/>
              <w:suppressAutoHyphens/>
              <w:ind w:firstLine="0"/>
              <w:jc w:val="left"/>
              <w:rPr>
                <w:sz w:val="20"/>
              </w:rPr>
            </w:pPr>
            <w:r w:rsidRPr="008A3509">
              <w:rPr>
                <w:sz w:val="20"/>
              </w:rPr>
              <w:t>Для привертання уваги. Доцільно використовувати підсвічення.</w:t>
            </w:r>
          </w:p>
        </w:tc>
      </w:tr>
      <w:tr w:rsidR="0067341A" w:rsidRPr="008A3509" w:rsidTr="008A3509">
        <w:trPr>
          <w:jc w:val="center"/>
        </w:trPr>
        <w:tc>
          <w:tcPr>
            <w:tcW w:w="1680" w:type="dxa"/>
            <w:vMerge/>
            <w:shd w:val="clear" w:color="auto" w:fill="auto"/>
          </w:tcPr>
          <w:p w:rsidR="0067341A" w:rsidRPr="008A3509" w:rsidRDefault="0067341A" w:rsidP="008A3509">
            <w:pPr>
              <w:pStyle w:val="a5"/>
              <w:suppressAutoHyphens/>
              <w:ind w:firstLine="0"/>
              <w:jc w:val="left"/>
              <w:rPr>
                <w:sz w:val="20"/>
              </w:rPr>
            </w:pPr>
          </w:p>
        </w:tc>
        <w:tc>
          <w:tcPr>
            <w:tcW w:w="2520" w:type="dxa"/>
            <w:shd w:val="clear" w:color="auto" w:fill="auto"/>
          </w:tcPr>
          <w:p w:rsidR="0067341A" w:rsidRPr="008A3509" w:rsidRDefault="0067341A" w:rsidP="008A3509">
            <w:pPr>
              <w:pStyle w:val="a5"/>
              <w:suppressAutoHyphens/>
              <w:ind w:firstLine="0"/>
              <w:jc w:val="left"/>
              <w:rPr>
                <w:sz w:val="20"/>
              </w:rPr>
            </w:pPr>
            <w:r w:rsidRPr="008A3509">
              <w:rPr>
                <w:sz w:val="20"/>
              </w:rPr>
              <w:t>Вивіс</w:t>
            </w:r>
            <w:r w:rsidR="009F299C" w:rsidRPr="008A3509">
              <w:rPr>
                <w:sz w:val="20"/>
              </w:rPr>
              <w:t>ки</w:t>
            </w:r>
          </w:p>
        </w:tc>
        <w:tc>
          <w:tcPr>
            <w:tcW w:w="5524" w:type="dxa"/>
            <w:shd w:val="clear" w:color="auto" w:fill="auto"/>
          </w:tcPr>
          <w:p w:rsidR="0067341A" w:rsidRPr="008A3509" w:rsidRDefault="0067341A" w:rsidP="008A3509">
            <w:pPr>
              <w:pStyle w:val="a5"/>
              <w:suppressAutoHyphens/>
              <w:ind w:firstLine="0"/>
              <w:jc w:val="left"/>
              <w:rPr>
                <w:sz w:val="20"/>
              </w:rPr>
            </w:pPr>
            <w:r w:rsidRPr="008A3509">
              <w:rPr>
                <w:sz w:val="20"/>
              </w:rPr>
              <w:t>Для повідомлення клієнтури про місце розташування банку. Враховується розмір, розташування й освітлення.</w:t>
            </w:r>
          </w:p>
        </w:tc>
      </w:tr>
      <w:tr w:rsidR="0067341A" w:rsidRPr="008A3509" w:rsidTr="008A3509">
        <w:trPr>
          <w:jc w:val="center"/>
        </w:trPr>
        <w:tc>
          <w:tcPr>
            <w:tcW w:w="1680" w:type="dxa"/>
            <w:vMerge w:val="restart"/>
            <w:shd w:val="clear" w:color="auto" w:fill="auto"/>
          </w:tcPr>
          <w:p w:rsidR="0067341A" w:rsidRPr="008A3509" w:rsidRDefault="0067341A" w:rsidP="008A3509">
            <w:pPr>
              <w:pStyle w:val="a5"/>
              <w:suppressAutoHyphens/>
              <w:ind w:firstLine="0"/>
              <w:jc w:val="left"/>
              <w:rPr>
                <w:sz w:val="20"/>
              </w:rPr>
            </w:pPr>
            <w:r w:rsidRPr="008A3509">
              <w:rPr>
                <w:sz w:val="20"/>
              </w:rPr>
              <w:t>Поблизу</w:t>
            </w:r>
          </w:p>
        </w:tc>
        <w:tc>
          <w:tcPr>
            <w:tcW w:w="2520" w:type="dxa"/>
            <w:shd w:val="clear" w:color="auto" w:fill="auto"/>
          </w:tcPr>
          <w:p w:rsidR="0067341A" w:rsidRPr="008A3509" w:rsidRDefault="0067341A" w:rsidP="008A3509">
            <w:pPr>
              <w:pStyle w:val="a5"/>
              <w:suppressAutoHyphens/>
              <w:ind w:firstLine="0"/>
              <w:jc w:val="left"/>
              <w:rPr>
                <w:sz w:val="20"/>
              </w:rPr>
            </w:pPr>
            <w:r w:rsidRPr="008A3509">
              <w:rPr>
                <w:sz w:val="20"/>
              </w:rPr>
              <w:t>Вивіски та фірмові знаки</w:t>
            </w:r>
          </w:p>
        </w:tc>
        <w:tc>
          <w:tcPr>
            <w:tcW w:w="5524" w:type="dxa"/>
            <w:shd w:val="clear" w:color="auto" w:fill="auto"/>
          </w:tcPr>
          <w:p w:rsidR="0067341A" w:rsidRPr="008A3509" w:rsidRDefault="0067341A" w:rsidP="008A3509">
            <w:pPr>
              <w:pStyle w:val="a5"/>
              <w:suppressAutoHyphens/>
              <w:ind w:firstLine="0"/>
              <w:jc w:val="left"/>
              <w:rPr>
                <w:sz w:val="20"/>
              </w:rPr>
            </w:pPr>
            <w:r w:rsidRPr="008A3509">
              <w:rPr>
                <w:sz w:val="20"/>
              </w:rPr>
              <w:t>Фіксується безпосередньо на фронтальній частині банку. Відповідно до установок керівництва встановлюється єдиний стиль написання назви і марки банку, місця їх розташування. Обов’язкова наявність висвітлення в вечірній час.</w:t>
            </w:r>
          </w:p>
        </w:tc>
      </w:tr>
      <w:tr w:rsidR="0067341A" w:rsidRPr="008A3509" w:rsidTr="008A3509">
        <w:trPr>
          <w:jc w:val="center"/>
        </w:trPr>
        <w:tc>
          <w:tcPr>
            <w:tcW w:w="1680" w:type="dxa"/>
            <w:vMerge/>
            <w:shd w:val="clear" w:color="auto" w:fill="auto"/>
          </w:tcPr>
          <w:p w:rsidR="0067341A" w:rsidRPr="008A3509" w:rsidRDefault="0067341A" w:rsidP="008A3509">
            <w:pPr>
              <w:pStyle w:val="a5"/>
              <w:suppressAutoHyphens/>
              <w:ind w:firstLine="0"/>
              <w:jc w:val="left"/>
              <w:rPr>
                <w:sz w:val="20"/>
              </w:rPr>
            </w:pPr>
          </w:p>
        </w:tc>
        <w:tc>
          <w:tcPr>
            <w:tcW w:w="2520" w:type="dxa"/>
            <w:shd w:val="clear" w:color="auto" w:fill="auto"/>
          </w:tcPr>
          <w:p w:rsidR="0067341A" w:rsidRPr="008A3509" w:rsidRDefault="009F299C" w:rsidP="008A3509">
            <w:pPr>
              <w:pStyle w:val="a5"/>
              <w:suppressAutoHyphens/>
              <w:ind w:firstLine="0"/>
              <w:jc w:val="left"/>
              <w:rPr>
                <w:sz w:val="20"/>
              </w:rPr>
            </w:pPr>
            <w:r w:rsidRPr="008A3509">
              <w:rPr>
                <w:sz w:val="20"/>
              </w:rPr>
              <w:t>Надписи й вітрини, об’яви</w:t>
            </w:r>
          </w:p>
        </w:tc>
        <w:tc>
          <w:tcPr>
            <w:tcW w:w="5524" w:type="dxa"/>
            <w:shd w:val="clear" w:color="auto" w:fill="auto"/>
          </w:tcPr>
          <w:p w:rsidR="0067341A" w:rsidRPr="008A3509" w:rsidRDefault="0067341A" w:rsidP="008A3509">
            <w:pPr>
              <w:pStyle w:val="a5"/>
              <w:suppressAutoHyphens/>
              <w:ind w:firstLine="0"/>
              <w:jc w:val="left"/>
              <w:rPr>
                <w:sz w:val="20"/>
              </w:rPr>
            </w:pPr>
            <w:r w:rsidRPr="008A3509">
              <w:rPr>
                <w:sz w:val="20"/>
              </w:rPr>
              <w:t>Існують для залучення клієнтури; використовуються для підкреслення спеціальних пропозицій. Їх мета – залучити потенційного клієнта до банка.</w:t>
            </w:r>
          </w:p>
        </w:tc>
      </w:tr>
      <w:tr w:rsidR="0067341A" w:rsidRPr="008A3509" w:rsidTr="008A3509">
        <w:trPr>
          <w:jc w:val="center"/>
        </w:trPr>
        <w:tc>
          <w:tcPr>
            <w:tcW w:w="1680" w:type="dxa"/>
            <w:vMerge/>
            <w:shd w:val="clear" w:color="auto" w:fill="auto"/>
          </w:tcPr>
          <w:p w:rsidR="0067341A" w:rsidRPr="008A3509" w:rsidRDefault="0067341A" w:rsidP="008A3509">
            <w:pPr>
              <w:pStyle w:val="a5"/>
              <w:suppressAutoHyphens/>
              <w:ind w:firstLine="0"/>
              <w:jc w:val="left"/>
              <w:rPr>
                <w:sz w:val="20"/>
              </w:rPr>
            </w:pPr>
          </w:p>
        </w:tc>
        <w:tc>
          <w:tcPr>
            <w:tcW w:w="2520" w:type="dxa"/>
            <w:shd w:val="clear" w:color="auto" w:fill="auto"/>
          </w:tcPr>
          <w:p w:rsidR="0067341A" w:rsidRPr="008A3509" w:rsidRDefault="0067341A" w:rsidP="008A3509">
            <w:pPr>
              <w:pStyle w:val="a5"/>
              <w:suppressAutoHyphens/>
              <w:ind w:firstLine="0"/>
              <w:jc w:val="left"/>
              <w:rPr>
                <w:sz w:val="20"/>
              </w:rPr>
            </w:pPr>
            <w:r w:rsidRPr="008A3509">
              <w:rPr>
                <w:sz w:val="20"/>
              </w:rPr>
              <w:t>Кольори й висвітлення</w:t>
            </w:r>
          </w:p>
        </w:tc>
        <w:tc>
          <w:tcPr>
            <w:tcW w:w="5524" w:type="dxa"/>
            <w:shd w:val="clear" w:color="auto" w:fill="auto"/>
          </w:tcPr>
          <w:p w:rsidR="0067341A" w:rsidRPr="008A3509" w:rsidRDefault="0067341A" w:rsidP="008A3509">
            <w:pPr>
              <w:pStyle w:val="a5"/>
              <w:suppressAutoHyphens/>
              <w:ind w:firstLine="0"/>
              <w:jc w:val="left"/>
              <w:rPr>
                <w:sz w:val="20"/>
              </w:rPr>
            </w:pPr>
            <w:r w:rsidRPr="008A3509">
              <w:rPr>
                <w:sz w:val="20"/>
              </w:rPr>
              <w:t>Користуються характерні для даного банку кольори: з одного боку, підкреслюють марку банку, з іншого – відокремлюють від аналогів конкурентів. Повинні чітко висвітлюватися необхідні місця як зовні, так і всередині банку.</w:t>
            </w:r>
          </w:p>
        </w:tc>
      </w:tr>
      <w:tr w:rsidR="0067341A" w:rsidRPr="008A3509" w:rsidTr="008A3509">
        <w:trPr>
          <w:jc w:val="center"/>
        </w:trPr>
        <w:tc>
          <w:tcPr>
            <w:tcW w:w="1680" w:type="dxa"/>
            <w:vMerge/>
            <w:shd w:val="clear" w:color="auto" w:fill="auto"/>
          </w:tcPr>
          <w:p w:rsidR="0067341A" w:rsidRPr="008A3509" w:rsidRDefault="0067341A" w:rsidP="008A3509">
            <w:pPr>
              <w:pStyle w:val="a5"/>
              <w:suppressAutoHyphens/>
              <w:ind w:firstLine="0"/>
              <w:jc w:val="left"/>
              <w:rPr>
                <w:sz w:val="20"/>
              </w:rPr>
            </w:pPr>
          </w:p>
        </w:tc>
        <w:tc>
          <w:tcPr>
            <w:tcW w:w="2520" w:type="dxa"/>
            <w:shd w:val="clear" w:color="auto" w:fill="auto"/>
          </w:tcPr>
          <w:p w:rsidR="0067341A" w:rsidRPr="008A3509" w:rsidRDefault="0067341A" w:rsidP="008A3509">
            <w:pPr>
              <w:pStyle w:val="a5"/>
              <w:suppressAutoHyphens/>
              <w:ind w:firstLine="0"/>
              <w:jc w:val="left"/>
              <w:rPr>
                <w:sz w:val="20"/>
              </w:rPr>
            </w:pPr>
            <w:r w:rsidRPr="008A3509">
              <w:rPr>
                <w:sz w:val="20"/>
              </w:rPr>
              <w:t>Стан прилягаючої території</w:t>
            </w:r>
          </w:p>
        </w:tc>
        <w:tc>
          <w:tcPr>
            <w:tcW w:w="5524" w:type="dxa"/>
            <w:shd w:val="clear" w:color="auto" w:fill="auto"/>
          </w:tcPr>
          <w:p w:rsidR="0067341A" w:rsidRPr="008A3509" w:rsidRDefault="0067341A" w:rsidP="008A3509">
            <w:pPr>
              <w:pStyle w:val="a5"/>
              <w:suppressAutoHyphens/>
              <w:ind w:firstLine="0"/>
              <w:jc w:val="left"/>
              <w:rPr>
                <w:sz w:val="20"/>
              </w:rPr>
            </w:pPr>
            <w:r w:rsidRPr="008A3509">
              <w:rPr>
                <w:sz w:val="20"/>
              </w:rPr>
              <w:t>Передбачає постійний порядок і чистоту прилягаючої до банку території.</w:t>
            </w:r>
          </w:p>
        </w:tc>
      </w:tr>
      <w:tr w:rsidR="0067341A" w:rsidRPr="008A3509" w:rsidTr="008A3509">
        <w:trPr>
          <w:jc w:val="center"/>
        </w:trPr>
        <w:tc>
          <w:tcPr>
            <w:tcW w:w="1680" w:type="dxa"/>
            <w:vMerge w:val="restart"/>
            <w:shd w:val="clear" w:color="auto" w:fill="auto"/>
          </w:tcPr>
          <w:p w:rsidR="0067341A" w:rsidRPr="008A3509" w:rsidRDefault="0067341A" w:rsidP="008A3509">
            <w:pPr>
              <w:pStyle w:val="a5"/>
              <w:suppressAutoHyphens/>
              <w:ind w:firstLine="0"/>
              <w:jc w:val="left"/>
              <w:rPr>
                <w:sz w:val="20"/>
              </w:rPr>
            </w:pPr>
            <w:r w:rsidRPr="008A3509">
              <w:rPr>
                <w:sz w:val="20"/>
              </w:rPr>
              <w:t>Всередині</w:t>
            </w:r>
          </w:p>
        </w:tc>
        <w:tc>
          <w:tcPr>
            <w:tcW w:w="2520" w:type="dxa"/>
            <w:shd w:val="clear" w:color="auto" w:fill="auto"/>
          </w:tcPr>
          <w:p w:rsidR="0067341A" w:rsidRPr="008A3509" w:rsidRDefault="0067341A" w:rsidP="008A3509">
            <w:pPr>
              <w:pStyle w:val="a5"/>
              <w:suppressAutoHyphens/>
              <w:ind w:firstLine="0"/>
              <w:jc w:val="left"/>
              <w:rPr>
                <w:sz w:val="20"/>
              </w:rPr>
            </w:pPr>
            <w:r w:rsidRPr="008A3509">
              <w:rPr>
                <w:sz w:val="20"/>
              </w:rPr>
              <w:t>Покажчики</w:t>
            </w:r>
          </w:p>
        </w:tc>
        <w:tc>
          <w:tcPr>
            <w:tcW w:w="5524" w:type="dxa"/>
            <w:shd w:val="clear" w:color="auto" w:fill="auto"/>
          </w:tcPr>
          <w:p w:rsidR="0067341A" w:rsidRPr="008A3509" w:rsidRDefault="0067341A" w:rsidP="008A3509">
            <w:pPr>
              <w:pStyle w:val="a5"/>
              <w:suppressAutoHyphens/>
              <w:ind w:firstLine="0"/>
              <w:jc w:val="left"/>
              <w:rPr>
                <w:sz w:val="20"/>
              </w:rPr>
            </w:pPr>
            <w:r w:rsidRPr="008A3509">
              <w:rPr>
                <w:sz w:val="20"/>
              </w:rPr>
              <w:t>Необхідні для того, щоб клієнт при вході відразу зорієнтувався, що робити.</w:t>
            </w:r>
          </w:p>
        </w:tc>
      </w:tr>
      <w:tr w:rsidR="0067341A" w:rsidRPr="008A3509" w:rsidTr="008A3509">
        <w:trPr>
          <w:jc w:val="center"/>
        </w:trPr>
        <w:tc>
          <w:tcPr>
            <w:tcW w:w="1680" w:type="dxa"/>
            <w:vMerge/>
            <w:shd w:val="clear" w:color="auto" w:fill="auto"/>
          </w:tcPr>
          <w:p w:rsidR="0067341A" w:rsidRPr="008A3509" w:rsidRDefault="0067341A" w:rsidP="008A3509">
            <w:pPr>
              <w:pStyle w:val="a5"/>
              <w:suppressAutoHyphens/>
              <w:ind w:firstLine="0"/>
              <w:jc w:val="left"/>
              <w:rPr>
                <w:sz w:val="20"/>
              </w:rPr>
            </w:pPr>
          </w:p>
        </w:tc>
        <w:tc>
          <w:tcPr>
            <w:tcW w:w="2520" w:type="dxa"/>
            <w:shd w:val="clear" w:color="auto" w:fill="auto"/>
          </w:tcPr>
          <w:p w:rsidR="0067341A" w:rsidRPr="008A3509" w:rsidRDefault="0067341A" w:rsidP="008A3509">
            <w:pPr>
              <w:pStyle w:val="a5"/>
              <w:suppressAutoHyphens/>
              <w:ind w:firstLine="0"/>
              <w:jc w:val="left"/>
              <w:rPr>
                <w:sz w:val="20"/>
              </w:rPr>
            </w:pPr>
            <w:r w:rsidRPr="008A3509">
              <w:rPr>
                <w:sz w:val="20"/>
              </w:rPr>
              <w:t>Об’яви; телемонітори; співробітники, приймаючі відвідувачів</w:t>
            </w:r>
          </w:p>
        </w:tc>
        <w:tc>
          <w:tcPr>
            <w:tcW w:w="5524" w:type="dxa"/>
            <w:shd w:val="clear" w:color="auto" w:fill="auto"/>
          </w:tcPr>
          <w:p w:rsidR="0067341A" w:rsidRPr="008A3509" w:rsidRDefault="0067341A" w:rsidP="008A3509">
            <w:pPr>
              <w:pStyle w:val="a5"/>
              <w:suppressAutoHyphens/>
              <w:ind w:firstLine="0"/>
              <w:jc w:val="left"/>
              <w:rPr>
                <w:sz w:val="20"/>
              </w:rPr>
            </w:pPr>
            <w:r w:rsidRPr="008A3509">
              <w:rPr>
                <w:sz w:val="20"/>
              </w:rPr>
              <w:t>Є важливим засобом комунікації між банком і клієнтом. Присутність співробітників, приймаючих відвідувачів залежить від розміру та можливостей банку, але в будь-якому випадку повинен бути співробітник, готовий допомогти тільки що війшо</w:t>
            </w:r>
            <w:r w:rsidR="009F299C" w:rsidRPr="008A3509">
              <w:rPr>
                <w:sz w:val="20"/>
              </w:rPr>
              <w:t>вшому відвідувачу.</w:t>
            </w:r>
          </w:p>
        </w:tc>
      </w:tr>
      <w:tr w:rsidR="0067341A" w:rsidRPr="008A3509" w:rsidTr="008A3509">
        <w:trPr>
          <w:jc w:val="center"/>
        </w:trPr>
        <w:tc>
          <w:tcPr>
            <w:tcW w:w="1680" w:type="dxa"/>
            <w:vMerge/>
            <w:shd w:val="clear" w:color="auto" w:fill="auto"/>
          </w:tcPr>
          <w:p w:rsidR="0067341A" w:rsidRPr="008A3509" w:rsidRDefault="0067341A" w:rsidP="008A3509">
            <w:pPr>
              <w:pStyle w:val="a5"/>
              <w:suppressAutoHyphens/>
              <w:ind w:firstLine="0"/>
              <w:jc w:val="left"/>
              <w:rPr>
                <w:sz w:val="20"/>
              </w:rPr>
            </w:pPr>
          </w:p>
        </w:tc>
        <w:tc>
          <w:tcPr>
            <w:tcW w:w="2520" w:type="dxa"/>
            <w:shd w:val="clear" w:color="auto" w:fill="auto"/>
          </w:tcPr>
          <w:p w:rsidR="0067341A" w:rsidRPr="008A3509" w:rsidRDefault="0067341A" w:rsidP="008A3509">
            <w:pPr>
              <w:pStyle w:val="a5"/>
              <w:suppressAutoHyphens/>
              <w:ind w:firstLine="0"/>
              <w:jc w:val="left"/>
              <w:rPr>
                <w:sz w:val="20"/>
              </w:rPr>
            </w:pPr>
            <w:r w:rsidRPr="008A3509">
              <w:rPr>
                <w:sz w:val="20"/>
              </w:rPr>
              <w:t>Підсвічування, акустика, кольори</w:t>
            </w:r>
          </w:p>
        </w:tc>
        <w:tc>
          <w:tcPr>
            <w:tcW w:w="5524" w:type="dxa"/>
            <w:shd w:val="clear" w:color="auto" w:fill="auto"/>
          </w:tcPr>
          <w:p w:rsidR="0067341A" w:rsidRPr="008A3509" w:rsidRDefault="0067341A" w:rsidP="008A3509">
            <w:pPr>
              <w:pStyle w:val="a5"/>
              <w:suppressAutoHyphens/>
              <w:ind w:firstLine="0"/>
              <w:jc w:val="left"/>
              <w:rPr>
                <w:sz w:val="20"/>
              </w:rPr>
            </w:pPr>
            <w:r w:rsidRPr="008A3509">
              <w:rPr>
                <w:sz w:val="20"/>
              </w:rPr>
              <w:t>Підсвічування й акустика приваблюють, спрямовують увагу й створюють атмосферу; колірний спектр підвищує естетичне сприйняття банку зсередини, а також може використовуватися для розмежування різних зон надання послуг.</w:t>
            </w:r>
          </w:p>
        </w:tc>
      </w:tr>
      <w:tr w:rsidR="0067341A" w:rsidRPr="008A3509" w:rsidTr="008A3509">
        <w:trPr>
          <w:jc w:val="center"/>
        </w:trPr>
        <w:tc>
          <w:tcPr>
            <w:tcW w:w="1680" w:type="dxa"/>
            <w:vMerge/>
            <w:shd w:val="clear" w:color="auto" w:fill="auto"/>
          </w:tcPr>
          <w:p w:rsidR="0067341A" w:rsidRPr="008A3509" w:rsidRDefault="0067341A" w:rsidP="008A3509">
            <w:pPr>
              <w:pStyle w:val="a5"/>
              <w:suppressAutoHyphens/>
              <w:ind w:firstLine="0"/>
              <w:jc w:val="left"/>
              <w:rPr>
                <w:sz w:val="20"/>
              </w:rPr>
            </w:pPr>
          </w:p>
        </w:tc>
        <w:tc>
          <w:tcPr>
            <w:tcW w:w="2520" w:type="dxa"/>
            <w:shd w:val="clear" w:color="auto" w:fill="auto"/>
          </w:tcPr>
          <w:p w:rsidR="0067341A" w:rsidRPr="008A3509" w:rsidRDefault="0067341A" w:rsidP="008A3509">
            <w:pPr>
              <w:pStyle w:val="a5"/>
              <w:suppressAutoHyphens/>
              <w:ind w:firstLine="0"/>
              <w:jc w:val="left"/>
              <w:rPr>
                <w:sz w:val="20"/>
              </w:rPr>
            </w:pPr>
            <w:r w:rsidRPr="008A3509">
              <w:rPr>
                <w:sz w:val="20"/>
              </w:rPr>
              <w:t>Внутрішній інтер’єр</w:t>
            </w:r>
          </w:p>
        </w:tc>
        <w:tc>
          <w:tcPr>
            <w:tcW w:w="5524" w:type="dxa"/>
            <w:shd w:val="clear" w:color="auto" w:fill="auto"/>
          </w:tcPr>
          <w:p w:rsidR="0067341A" w:rsidRPr="008A3509" w:rsidRDefault="0067341A" w:rsidP="008A3509">
            <w:pPr>
              <w:pStyle w:val="a5"/>
              <w:suppressAutoHyphens/>
              <w:ind w:firstLine="0"/>
              <w:jc w:val="left"/>
              <w:rPr>
                <w:sz w:val="20"/>
              </w:rPr>
            </w:pPr>
            <w:r w:rsidRPr="008A3509">
              <w:rPr>
                <w:sz w:val="20"/>
              </w:rPr>
              <w:t>Від того, як клієнт сприйме банк зсередини, тобто відчує зручність і привабливість інтер’єра, залежить формування його ставлення до банку в цілому, а також стимул чи, навпаки, відштовхування від придбання необхідних продуктів.</w:t>
            </w:r>
          </w:p>
        </w:tc>
      </w:tr>
    </w:tbl>
    <w:p w:rsidR="003A3E81" w:rsidRPr="00ED5526" w:rsidRDefault="003A3E81" w:rsidP="00ED5526">
      <w:pPr>
        <w:pStyle w:val="a5"/>
        <w:suppressAutoHyphens/>
        <w:ind w:firstLine="709"/>
      </w:pPr>
    </w:p>
    <w:p w:rsidR="00DC4C42" w:rsidRPr="00ED5526" w:rsidRDefault="003A3E81" w:rsidP="00ED5526">
      <w:pPr>
        <w:pStyle w:val="a5"/>
        <w:suppressAutoHyphens/>
        <w:ind w:firstLine="709"/>
        <w:rPr>
          <w:caps/>
        </w:rPr>
      </w:pPr>
      <w:r w:rsidRPr="00ED5526">
        <w:br w:type="page"/>
      </w:r>
      <w:r w:rsidR="00ED5526" w:rsidRPr="00ED5526">
        <w:t>Висновки</w:t>
      </w:r>
    </w:p>
    <w:p w:rsidR="00DC4C42" w:rsidRPr="00ED5526" w:rsidRDefault="00DC4C42" w:rsidP="00ED5526">
      <w:pPr>
        <w:suppressAutoHyphens/>
        <w:spacing w:line="360" w:lineRule="auto"/>
        <w:ind w:firstLine="709"/>
        <w:jc w:val="both"/>
        <w:rPr>
          <w:sz w:val="28"/>
          <w:lang w:val="uk-UA"/>
        </w:rPr>
      </w:pPr>
    </w:p>
    <w:p w:rsidR="0067341A" w:rsidRPr="00ED5526" w:rsidRDefault="0067341A" w:rsidP="00ED5526">
      <w:pPr>
        <w:suppressAutoHyphens/>
        <w:spacing w:line="360" w:lineRule="auto"/>
        <w:ind w:firstLine="709"/>
        <w:jc w:val="both"/>
        <w:rPr>
          <w:sz w:val="28"/>
          <w:szCs w:val="28"/>
          <w:lang w:val="uk-UA"/>
        </w:rPr>
      </w:pPr>
      <w:r w:rsidRPr="00ED5526">
        <w:rPr>
          <w:sz w:val="28"/>
          <w:szCs w:val="28"/>
          <w:lang w:val="uk-UA"/>
        </w:rPr>
        <w:t xml:space="preserve">Дипломне дослідження показало, що кредитна діяльність </w:t>
      </w:r>
      <w:r w:rsidR="002C43EA" w:rsidRPr="00ED5526">
        <w:rPr>
          <w:sz w:val="28"/>
          <w:lang w:val="uk-UA"/>
        </w:rPr>
        <w:t xml:space="preserve">ВАТ АБ </w:t>
      </w:r>
      <w:r w:rsidR="00ED5526">
        <w:rPr>
          <w:sz w:val="28"/>
          <w:lang w:val="uk-UA"/>
        </w:rPr>
        <w:t>"</w:t>
      </w:r>
      <w:r w:rsidR="002C43EA" w:rsidRPr="00ED5526">
        <w:rPr>
          <w:sz w:val="28"/>
          <w:lang w:val="uk-UA"/>
        </w:rPr>
        <w:t>Укргазбанк</w:t>
      </w:r>
      <w:r w:rsidR="00ED5526">
        <w:rPr>
          <w:sz w:val="28"/>
          <w:lang w:val="uk-UA"/>
        </w:rPr>
        <w:t>"</w:t>
      </w:r>
      <w:r w:rsidRPr="00ED5526">
        <w:rPr>
          <w:sz w:val="28"/>
          <w:szCs w:val="28"/>
          <w:lang w:val="uk-UA"/>
        </w:rPr>
        <w:t xml:space="preserve"> базується на принципах цілеспрямованості, ліквідності, надійності та дохідності. Загальна кредитна політика банку визначає пріоритети його політики з позиції дохідності, рентабельності, ліквідності, мінімізації ризиків, оптимізації портфеля (депозитного, кредитного, цінних паперів) та інших напрямів його діяльності. Цей принцип передбачає дотримання мети, яка була поставлена перед банком, і дотримання основних напрямів її реалізації.</w:t>
      </w:r>
    </w:p>
    <w:p w:rsidR="0067341A" w:rsidRPr="00ED5526" w:rsidRDefault="0067341A" w:rsidP="00ED5526">
      <w:pPr>
        <w:suppressAutoHyphens/>
        <w:spacing w:line="360" w:lineRule="auto"/>
        <w:ind w:firstLine="709"/>
        <w:jc w:val="both"/>
        <w:rPr>
          <w:sz w:val="28"/>
          <w:szCs w:val="28"/>
          <w:lang w:val="uk-UA"/>
        </w:rPr>
      </w:pPr>
      <w:r w:rsidRPr="00ED5526">
        <w:rPr>
          <w:sz w:val="28"/>
          <w:szCs w:val="28"/>
          <w:lang w:val="uk-UA"/>
        </w:rPr>
        <w:t xml:space="preserve">Найважливішою функцією кредитної політики </w:t>
      </w:r>
      <w:r w:rsidR="002C43EA" w:rsidRPr="00ED5526">
        <w:rPr>
          <w:sz w:val="28"/>
          <w:lang w:val="uk-UA"/>
        </w:rPr>
        <w:t xml:space="preserve">ВАТ АБ </w:t>
      </w:r>
      <w:r w:rsidR="00ED5526">
        <w:rPr>
          <w:sz w:val="28"/>
          <w:lang w:val="uk-UA"/>
        </w:rPr>
        <w:t>"</w:t>
      </w:r>
      <w:r w:rsidR="002C43EA" w:rsidRPr="00ED5526">
        <w:rPr>
          <w:sz w:val="28"/>
          <w:lang w:val="uk-UA"/>
        </w:rPr>
        <w:t>Укргазбанк</w:t>
      </w:r>
      <w:r w:rsidR="00ED5526">
        <w:rPr>
          <w:sz w:val="28"/>
          <w:lang w:val="uk-UA"/>
        </w:rPr>
        <w:t>"</w:t>
      </w:r>
      <w:r w:rsidRPr="00ED5526">
        <w:rPr>
          <w:sz w:val="28"/>
          <w:szCs w:val="28"/>
          <w:lang w:val="uk-UA"/>
        </w:rPr>
        <w:t xml:space="preserve"> є підтримання достатності ресурсів, які відповідають потребам ліквідності при пред’явленні чеків до оплати, погашення депозитів, фінансування позичок. Ліквідність </w:t>
      </w:r>
      <w:r w:rsidR="002C43EA" w:rsidRPr="00ED5526">
        <w:rPr>
          <w:sz w:val="28"/>
          <w:lang w:val="uk-UA"/>
        </w:rPr>
        <w:t xml:space="preserve">ВАТ АБ </w:t>
      </w:r>
      <w:r w:rsidR="00ED5526">
        <w:rPr>
          <w:sz w:val="28"/>
          <w:lang w:val="uk-UA"/>
        </w:rPr>
        <w:t>"</w:t>
      </w:r>
      <w:r w:rsidR="002C43EA" w:rsidRPr="00ED5526">
        <w:rPr>
          <w:sz w:val="28"/>
          <w:lang w:val="uk-UA"/>
        </w:rPr>
        <w:t>Укргазбанк</w:t>
      </w:r>
      <w:r w:rsidR="00ED5526">
        <w:rPr>
          <w:sz w:val="28"/>
          <w:lang w:val="uk-UA"/>
        </w:rPr>
        <w:t>"</w:t>
      </w:r>
      <w:r w:rsidRPr="00ED5526">
        <w:rPr>
          <w:sz w:val="28"/>
          <w:szCs w:val="28"/>
          <w:lang w:val="uk-UA"/>
        </w:rPr>
        <w:t xml:space="preserve"> – це здатність задовольняти готівкою передбачувані та не передбачувані зобов’язання. Потреби в готівкових ресурсах задовольняються завдяки залученим і позиченим коштам, погашенню позичок, платежам за інвестованим банком капіталом, продажу активів. Ризик </w:t>
      </w:r>
      <w:r w:rsidR="002C43EA" w:rsidRPr="00ED5526">
        <w:rPr>
          <w:sz w:val="28"/>
          <w:lang w:val="uk-UA"/>
        </w:rPr>
        <w:t xml:space="preserve">ВАТ АБ </w:t>
      </w:r>
      <w:r w:rsidR="00ED5526">
        <w:rPr>
          <w:sz w:val="28"/>
          <w:lang w:val="uk-UA"/>
        </w:rPr>
        <w:t>"</w:t>
      </w:r>
      <w:r w:rsidR="002C43EA" w:rsidRPr="00ED5526">
        <w:rPr>
          <w:sz w:val="28"/>
          <w:lang w:val="uk-UA"/>
        </w:rPr>
        <w:t>Укргазбанк</w:t>
      </w:r>
      <w:r w:rsidR="00ED5526">
        <w:rPr>
          <w:sz w:val="28"/>
          <w:lang w:val="uk-UA"/>
        </w:rPr>
        <w:t>"</w:t>
      </w:r>
      <w:r w:rsidRPr="00ED5526">
        <w:rPr>
          <w:sz w:val="28"/>
          <w:szCs w:val="28"/>
          <w:lang w:val="uk-UA"/>
        </w:rPr>
        <w:t xml:space="preserve"> ліквідності виникає через раптове скорочення обсягу готівки та зумовлене цим залучення додаткових коштів за вищою ціною.</w:t>
      </w:r>
    </w:p>
    <w:p w:rsidR="0067341A" w:rsidRPr="00ED5526" w:rsidRDefault="0067341A" w:rsidP="00ED5526">
      <w:pPr>
        <w:suppressAutoHyphens/>
        <w:spacing w:line="360" w:lineRule="auto"/>
        <w:ind w:firstLine="709"/>
        <w:jc w:val="both"/>
        <w:rPr>
          <w:sz w:val="28"/>
          <w:szCs w:val="28"/>
          <w:lang w:val="uk-UA"/>
        </w:rPr>
      </w:pPr>
      <w:r w:rsidRPr="00ED5526">
        <w:rPr>
          <w:sz w:val="28"/>
          <w:szCs w:val="28"/>
          <w:lang w:val="uk-UA"/>
        </w:rPr>
        <w:t xml:space="preserve">Важливою умовою видачі кредитів </w:t>
      </w:r>
      <w:r w:rsidR="002C43EA" w:rsidRPr="00ED5526">
        <w:rPr>
          <w:sz w:val="28"/>
          <w:lang w:val="uk-UA"/>
        </w:rPr>
        <w:t xml:space="preserve">ВАТ АБ </w:t>
      </w:r>
      <w:r w:rsidR="00ED5526">
        <w:rPr>
          <w:sz w:val="28"/>
          <w:lang w:val="uk-UA"/>
        </w:rPr>
        <w:t>"</w:t>
      </w:r>
      <w:r w:rsidR="002C43EA" w:rsidRPr="00ED5526">
        <w:rPr>
          <w:sz w:val="28"/>
          <w:lang w:val="uk-UA"/>
        </w:rPr>
        <w:t>Укргазбанк</w:t>
      </w:r>
      <w:r w:rsidR="00ED5526">
        <w:rPr>
          <w:sz w:val="28"/>
          <w:lang w:val="uk-UA"/>
        </w:rPr>
        <w:t>"</w:t>
      </w:r>
      <w:r w:rsidRPr="00ED5526">
        <w:rPr>
          <w:sz w:val="28"/>
          <w:szCs w:val="28"/>
          <w:lang w:val="uk-UA"/>
        </w:rPr>
        <w:t xml:space="preserve"> є надійність потенційного позичальника і прогнозування ризику неповернення кредиту. В процесі роботи перед укладанням кредитного договору працівники </w:t>
      </w:r>
      <w:r w:rsidR="002C43EA" w:rsidRPr="00ED5526">
        <w:rPr>
          <w:sz w:val="28"/>
          <w:lang w:val="uk-UA"/>
        </w:rPr>
        <w:t xml:space="preserve">ВАТ АБ </w:t>
      </w:r>
      <w:r w:rsidR="00ED5526">
        <w:rPr>
          <w:sz w:val="28"/>
          <w:lang w:val="uk-UA"/>
        </w:rPr>
        <w:t>"</w:t>
      </w:r>
      <w:r w:rsidR="002C43EA" w:rsidRPr="00ED5526">
        <w:rPr>
          <w:sz w:val="28"/>
          <w:lang w:val="uk-UA"/>
        </w:rPr>
        <w:t>Укргазбанк</w:t>
      </w:r>
      <w:r w:rsidR="00ED5526">
        <w:rPr>
          <w:sz w:val="28"/>
          <w:lang w:val="uk-UA"/>
        </w:rPr>
        <w:t>"</w:t>
      </w:r>
      <w:r w:rsidRPr="00ED5526">
        <w:rPr>
          <w:sz w:val="28"/>
          <w:szCs w:val="28"/>
          <w:lang w:val="uk-UA"/>
        </w:rPr>
        <w:t xml:space="preserve"> ретельно аналізують кредитоспроможність позичальника, тобто його здатність своєчасно погасити кредит. Збереження основної суми боргу є одним із головних принципів, якого дотримується банк при проведенні кредитних операцій. Тому оцінка якості потенційного позичальника – один із найважливіших етапів розгляду заявки на кредит. При цьому велике значення має встановлення доцільності позики: ні наявність солідного забезпечення, ні будь-які інші фактори не зможуть попередити кризову ситуацію, якщо позика в своїй основі є необґрунтованою.</w:t>
      </w:r>
    </w:p>
    <w:p w:rsidR="0067341A" w:rsidRPr="00ED5526" w:rsidRDefault="0067341A" w:rsidP="00ED5526">
      <w:pPr>
        <w:suppressAutoHyphens/>
        <w:spacing w:line="360" w:lineRule="auto"/>
        <w:ind w:firstLine="709"/>
        <w:jc w:val="both"/>
        <w:rPr>
          <w:sz w:val="28"/>
          <w:szCs w:val="28"/>
          <w:lang w:val="uk-UA"/>
        </w:rPr>
      </w:pPr>
      <w:r w:rsidRPr="00ED5526">
        <w:rPr>
          <w:sz w:val="28"/>
          <w:szCs w:val="28"/>
          <w:lang w:val="uk-UA"/>
        </w:rPr>
        <w:t xml:space="preserve">Оцінюючи персональні якості позичальника, </w:t>
      </w:r>
      <w:r w:rsidR="00457D5A" w:rsidRPr="00ED5526">
        <w:rPr>
          <w:sz w:val="28"/>
          <w:szCs w:val="28"/>
          <w:lang w:val="uk-UA"/>
        </w:rPr>
        <w:t>менеджери</w:t>
      </w:r>
      <w:r w:rsidRPr="00ED5526">
        <w:rPr>
          <w:sz w:val="28"/>
          <w:szCs w:val="28"/>
          <w:lang w:val="uk-UA"/>
        </w:rPr>
        <w:t xml:space="preserve"> </w:t>
      </w:r>
      <w:r w:rsidR="002C43EA" w:rsidRPr="00ED5526">
        <w:rPr>
          <w:sz w:val="28"/>
          <w:lang w:val="uk-UA"/>
        </w:rPr>
        <w:t xml:space="preserve">ВАТ АБ </w:t>
      </w:r>
      <w:r w:rsidR="00ED5526">
        <w:rPr>
          <w:sz w:val="28"/>
          <w:lang w:val="uk-UA"/>
        </w:rPr>
        <w:t>"</w:t>
      </w:r>
      <w:r w:rsidR="002C43EA" w:rsidRPr="00ED5526">
        <w:rPr>
          <w:sz w:val="28"/>
          <w:lang w:val="uk-UA"/>
        </w:rPr>
        <w:t>Укргазбанк</w:t>
      </w:r>
      <w:r w:rsidR="00ED5526">
        <w:rPr>
          <w:sz w:val="28"/>
          <w:lang w:val="uk-UA"/>
        </w:rPr>
        <w:t>"</w:t>
      </w:r>
      <w:r w:rsidRPr="00ED5526">
        <w:rPr>
          <w:sz w:val="28"/>
          <w:szCs w:val="28"/>
          <w:lang w:val="uk-UA"/>
        </w:rPr>
        <w:t xml:space="preserve"> зосереджують увагу на таких моментах: репутація, порядність і чесність, професійні якості, матеріальне забезпечення. Ретельно вивчається фінансовий стан позичальника, ліквідність балансу, ефективність використання власних і позичених коштів. Для цього використовується бухгалтерська і статистична звітність позичальника за минулі періоди, матеріали попередніх перевірок на місці, прогнози його фінансового стану протягом усього строку користування позикою.</w:t>
      </w:r>
    </w:p>
    <w:p w:rsidR="0067341A" w:rsidRPr="00ED5526" w:rsidRDefault="0067341A" w:rsidP="00ED5526">
      <w:pPr>
        <w:suppressAutoHyphens/>
        <w:spacing w:line="360" w:lineRule="auto"/>
        <w:ind w:firstLine="709"/>
        <w:jc w:val="both"/>
        <w:rPr>
          <w:sz w:val="28"/>
          <w:szCs w:val="28"/>
          <w:lang w:val="uk-UA"/>
        </w:rPr>
      </w:pPr>
      <w:r w:rsidRPr="00ED5526">
        <w:rPr>
          <w:sz w:val="28"/>
          <w:szCs w:val="28"/>
          <w:lang w:val="uk-UA"/>
        </w:rPr>
        <w:t xml:space="preserve">Дохід </w:t>
      </w:r>
      <w:r w:rsidR="002C43EA" w:rsidRPr="00ED5526">
        <w:rPr>
          <w:sz w:val="28"/>
          <w:lang w:val="uk-UA"/>
        </w:rPr>
        <w:t xml:space="preserve">ВАТ АБ </w:t>
      </w:r>
      <w:r w:rsidR="00ED5526">
        <w:rPr>
          <w:sz w:val="28"/>
          <w:lang w:val="uk-UA"/>
        </w:rPr>
        <w:t>"</w:t>
      </w:r>
      <w:r w:rsidR="002C43EA" w:rsidRPr="00ED5526">
        <w:rPr>
          <w:sz w:val="28"/>
          <w:lang w:val="uk-UA"/>
        </w:rPr>
        <w:t>Укргазбанк</w:t>
      </w:r>
      <w:r w:rsidR="00ED5526">
        <w:rPr>
          <w:sz w:val="28"/>
          <w:lang w:val="uk-UA"/>
        </w:rPr>
        <w:t>"</w:t>
      </w:r>
      <w:r w:rsidRPr="00ED5526">
        <w:rPr>
          <w:sz w:val="28"/>
          <w:szCs w:val="28"/>
          <w:lang w:val="uk-UA"/>
        </w:rPr>
        <w:t xml:space="preserve"> залежить насамперед від обсягу його кредитних вкладень та інвестицій, розміру процентної ставки за кредитами, що видаються, від величини і структури активів. Тому ці показники ретельно аналі</w:t>
      </w:r>
      <w:r w:rsidR="00457D5A" w:rsidRPr="00ED5526">
        <w:rPr>
          <w:sz w:val="28"/>
          <w:szCs w:val="28"/>
          <w:lang w:val="uk-UA"/>
        </w:rPr>
        <w:t>зуються</w:t>
      </w:r>
      <w:r w:rsidRPr="00ED5526">
        <w:rPr>
          <w:sz w:val="28"/>
          <w:szCs w:val="28"/>
          <w:lang w:val="uk-UA"/>
        </w:rPr>
        <w:t>, а також здійснюється пошук нових джерел і видів операцій, розширюється сфера послуг клієнтам для одержання додаткових доходів.</w:t>
      </w:r>
    </w:p>
    <w:p w:rsidR="0067341A" w:rsidRPr="00ED5526" w:rsidRDefault="0067341A" w:rsidP="00ED5526">
      <w:pPr>
        <w:suppressAutoHyphens/>
        <w:spacing w:line="360" w:lineRule="auto"/>
        <w:ind w:firstLine="709"/>
        <w:jc w:val="both"/>
        <w:rPr>
          <w:sz w:val="28"/>
          <w:szCs w:val="28"/>
          <w:lang w:val="uk-UA"/>
        </w:rPr>
      </w:pPr>
      <w:r w:rsidRPr="00ED5526">
        <w:rPr>
          <w:sz w:val="28"/>
          <w:szCs w:val="28"/>
          <w:lang w:val="uk-UA"/>
        </w:rPr>
        <w:t xml:space="preserve">Що стосується типів кредитної політики, то вона залежить від позиції </w:t>
      </w:r>
      <w:r w:rsidR="002C43EA" w:rsidRPr="00ED5526">
        <w:rPr>
          <w:sz w:val="28"/>
          <w:lang w:val="uk-UA"/>
        </w:rPr>
        <w:t xml:space="preserve">ВАТ АБ </w:t>
      </w:r>
      <w:r w:rsidR="00ED5526">
        <w:rPr>
          <w:sz w:val="28"/>
          <w:lang w:val="uk-UA"/>
        </w:rPr>
        <w:t>"</w:t>
      </w:r>
      <w:r w:rsidR="002C43EA" w:rsidRPr="00ED5526">
        <w:rPr>
          <w:sz w:val="28"/>
          <w:lang w:val="uk-UA"/>
        </w:rPr>
        <w:t>Укргазбанк</w:t>
      </w:r>
      <w:r w:rsidR="00ED5526">
        <w:rPr>
          <w:sz w:val="28"/>
          <w:lang w:val="uk-UA"/>
        </w:rPr>
        <w:t>"</w:t>
      </w:r>
      <w:r w:rsidRPr="00ED5526">
        <w:rPr>
          <w:sz w:val="28"/>
          <w:szCs w:val="28"/>
          <w:lang w:val="uk-UA"/>
        </w:rPr>
        <w:t xml:space="preserve"> на фінансовому ринку, його зростання й розвитку та може бути агресивною і помірною.</w:t>
      </w:r>
    </w:p>
    <w:p w:rsidR="0067341A" w:rsidRPr="00ED5526" w:rsidRDefault="0067341A" w:rsidP="00ED5526">
      <w:pPr>
        <w:suppressAutoHyphens/>
        <w:spacing w:line="360" w:lineRule="auto"/>
        <w:ind w:firstLine="709"/>
        <w:jc w:val="both"/>
        <w:rPr>
          <w:sz w:val="28"/>
          <w:szCs w:val="28"/>
          <w:lang w:val="uk-UA"/>
        </w:rPr>
      </w:pPr>
      <w:r w:rsidRPr="00ED5526">
        <w:rPr>
          <w:sz w:val="28"/>
          <w:szCs w:val="28"/>
          <w:lang w:val="uk-UA"/>
        </w:rPr>
        <w:t xml:space="preserve">Якщо </w:t>
      </w:r>
      <w:r w:rsidR="002C43EA" w:rsidRPr="00ED5526">
        <w:rPr>
          <w:sz w:val="28"/>
          <w:lang w:val="uk-UA"/>
        </w:rPr>
        <w:t xml:space="preserve">ВАТ АБ </w:t>
      </w:r>
      <w:r w:rsidR="00ED5526">
        <w:rPr>
          <w:sz w:val="28"/>
          <w:lang w:val="uk-UA"/>
        </w:rPr>
        <w:t>"</w:t>
      </w:r>
      <w:r w:rsidR="002C43EA" w:rsidRPr="00ED5526">
        <w:rPr>
          <w:sz w:val="28"/>
          <w:lang w:val="uk-UA"/>
        </w:rPr>
        <w:t>Укргазбанк</w:t>
      </w:r>
      <w:r w:rsidR="00ED5526">
        <w:rPr>
          <w:sz w:val="28"/>
          <w:lang w:val="uk-UA"/>
        </w:rPr>
        <w:t>"</w:t>
      </w:r>
      <w:r w:rsidRPr="00ED5526">
        <w:rPr>
          <w:sz w:val="28"/>
          <w:szCs w:val="28"/>
          <w:lang w:val="uk-UA"/>
        </w:rPr>
        <w:t xml:space="preserve"> має на меті швидке зростання активів, капіталу тощо, завоювання нових сегментів чи зміцнення власних позицій на ринку в короткі строки в умовах жорстокої конкуренції з іншими банками, то така політика, пов’язана з підвищеним ризиком, та називається агресивною.</w:t>
      </w:r>
    </w:p>
    <w:p w:rsidR="0067341A" w:rsidRPr="00ED5526" w:rsidRDefault="0067341A" w:rsidP="00ED5526">
      <w:pPr>
        <w:suppressAutoHyphens/>
        <w:spacing w:line="360" w:lineRule="auto"/>
        <w:ind w:firstLine="709"/>
        <w:jc w:val="both"/>
        <w:rPr>
          <w:sz w:val="28"/>
          <w:szCs w:val="28"/>
          <w:lang w:val="uk-UA"/>
        </w:rPr>
      </w:pPr>
      <w:r w:rsidRPr="00ED5526">
        <w:rPr>
          <w:sz w:val="28"/>
          <w:szCs w:val="28"/>
          <w:lang w:val="uk-UA"/>
        </w:rPr>
        <w:t xml:space="preserve">Помірна (класична) політика </w:t>
      </w:r>
      <w:r w:rsidR="002C43EA" w:rsidRPr="00ED5526">
        <w:rPr>
          <w:sz w:val="28"/>
          <w:lang w:val="uk-UA"/>
        </w:rPr>
        <w:t xml:space="preserve">ВАТ АБ </w:t>
      </w:r>
      <w:r w:rsidR="00ED5526">
        <w:rPr>
          <w:sz w:val="28"/>
          <w:lang w:val="uk-UA"/>
        </w:rPr>
        <w:t>"</w:t>
      </w:r>
      <w:r w:rsidR="002C43EA" w:rsidRPr="00ED5526">
        <w:rPr>
          <w:sz w:val="28"/>
          <w:lang w:val="uk-UA"/>
        </w:rPr>
        <w:t>Укргазбанк</w:t>
      </w:r>
      <w:r w:rsidR="00ED5526">
        <w:rPr>
          <w:sz w:val="28"/>
          <w:lang w:val="uk-UA"/>
        </w:rPr>
        <w:t>"</w:t>
      </w:r>
      <w:r w:rsidRPr="00ED5526">
        <w:rPr>
          <w:sz w:val="28"/>
          <w:szCs w:val="28"/>
          <w:lang w:val="uk-UA"/>
        </w:rPr>
        <w:t xml:space="preserve"> передбачає стабільне оптимальне зростання банку, тобто поступове охоплення нових сегментів ринку за триваліший час, проведення операцій із меншим ступенем ризику.</w:t>
      </w:r>
    </w:p>
    <w:p w:rsidR="00ED5526" w:rsidRDefault="0067341A" w:rsidP="00ED5526">
      <w:pPr>
        <w:suppressAutoHyphens/>
        <w:spacing w:line="360" w:lineRule="auto"/>
        <w:ind w:firstLine="709"/>
        <w:jc w:val="both"/>
        <w:rPr>
          <w:sz w:val="28"/>
          <w:szCs w:val="28"/>
          <w:lang w:val="uk-UA"/>
        </w:rPr>
      </w:pPr>
      <w:r w:rsidRPr="00ED5526">
        <w:rPr>
          <w:sz w:val="28"/>
          <w:szCs w:val="28"/>
          <w:lang w:val="uk-UA"/>
        </w:rPr>
        <w:t xml:space="preserve">Стратегія </w:t>
      </w:r>
      <w:r w:rsidR="00457D5A" w:rsidRPr="00ED5526">
        <w:rPr>
          <w:sz w:val="28"/>
          <w:szCs w:val="28"/>
          <w:lang w:val="uk-UA"/>
        </w:rPr>
        <w:t xml:space="preserve">відносно </w:t>
      </w:r>
      <w:r w:rsidRPr="00ED5526">
        <w:rPr>
          <w:sz w:val="28"/>
          <w:szCs w:val="28"/>
          <w:lang w:val="uk-UA"/>
        </w:rPr>
        <w:t xml:space="preserve">формування </w:t>
      </w:r>
      <w:r w:rsidR="00457D5A" w:rsidRPr="00ED5526">
        <w:rPr>
          <w:sz w:val="28"/>
          <w:szCs w:val="28"/>
          <w:lang w:val="uk-UA"/>
        </w:rPr>
        <w:t xml:space="preserve">ефективної </w:t>
      </w:r>
      <w:r w:rsidRPr="00ED5526">
        <w:rPr>
          <w:sz w:val="28"/>
          <w:szCs w:val="28"/>
          <w:lang w:val="uk-UA"/>
        </w:rPr>
        <w:t xml:space="preserve">кредитної політики </w:t>
      </w:r>
      <w:r w:rsidR="002C43EA" w:rsidRPr="00ED5526">
        <w:rPr>
          <w:sz w:val="28"/>
          <w:lang w:val="uk-UA"/>
        </w:rPr>
        <w:t xml:space="preserve">ВАТ АБ </w:t>
      </w:r>
      <w:r w:rsidR="00ED5526">
        <w:rPr>
          <w:sz w:val="28"/>
          <w:lang w:val="uk-UA"/>
        </w:rPr>
        <w:t>"</w:t>
      </w:r>
      <w:r w:rsidR="002C43EA" w:rsidRPr="00ED5526">
        <w:rPr>
          <w:sz w:val="28"/>
          <w:lang w:val="uk-UA"/>
        </w:rPr>
        <w:t>Укргазбанк</w:t>
      </w:r>
      <w:r w:rsidR="00ED5526">
        <w:rPr>
          <w:sz w:val="28"/>
          <w:lang w:val="uk-UA"/>
        </w:rPr>
        <w:t>"</w:t>
      </w:r>
      <w:r w:rsidRPr="00ED5526">
        <w:rPr>
          <w:sz w:val="28"/>
          <w:szCs w:val="28"/>
          <w:lang w:val="uk-UA"/>
        </w:rPr>
        <w:t xml:space="preserve"> включає в себе лише загальні орієнтири і рекомендації. Вона не сковує ініціативи практичних працівників.</w:t>
      </w:r>
    </w:p>
    <w:p w:rsidR="0067341A" w:rsidRPr="00ED5526" w:rsidRDefault="0067341A" w:rsidP="00ED5526">
      <w:pPr>
        <w:suppressAutoHyphens/>
        <w:spacing w:line="360" w:lineRule="auto"/>
        <w:ind w:firstLine="709"/>
        <w:jc w:val="both"/>
        <w:rPr>
          <w:sz w:val="28"/>
          <w:szCs w:val="28"/>
          <w:lang w:val="uk-UA"/>
        </w:rPr>
      </w:pPr>
      <w:r w:rsidRPr="00ED5526">
        <w:rPr>
          <w:sz w:val="28"/>
          <w:szCs w:val="28"/>
          <w:lang w:val="uk-UA"/>
        </w:rPr>
        <w:t xml:space="preserve">Виходячи із вимог оптимізації кредитної політики </w:t>
      </w:r>
      <w:r w:rsidR="002C43EA" w:rsidRPr="00ED5526">
        <w:rPr>
          <w:sz w:val="28"/>
          <w:lang w:val="uk-UA"/>
        </w:rPr>
        <w:t xml:space="preserve">ВАТ АБ </w:t>
      </w:r>
      <w:r w:rsidR="00ED5526">
        <w:rPr>
          <w:sz w:val="28"/>
          <w:lang w:val="uk-UA"/>
        </w:rPr>
        <w:t>"</w:t>
      </w:r>
      <w:r w:rsidR="002C43EA" w:rsidRPr="00ED5526">
        <w:rPr>
          <w:sz w:val="28"/>
          <w:lang w:val="uk-UA"/>
        </w:rPr>
        <w:t>Укргазбанк</w:t>
      </w:r>
      <w:r w:rsidR="00ED5526">
        <w:rPr>
          <w:sz w:val="28"/>
          <w:lang w:val="uk-UA"/>
        </w:rPr>
        <w:t>"</w:t>
      </w:r>
      <w:r w:rsidRPr="00ED5526">
        <w:rPr>
          <w:sz w:val="28"/>
          <w:szCs w:val="28"/>
          <w:lang w:val="uk-UA"/>
        </w:rPr>
        <w:t xml:space="preserve">, можна скласти теоретичну модель впливу </w:t>
      </w:r>
      <w:r w:rsidR="00457D5A" w:rsidRPr="00ED5526">
        <w:rPr>
          <w:sz w:val="28"/>
          <w:szCs w:val="28"/>
          <w:lang w:val="uk-UA"/>
        </w:rPr>
        <w:t>ринкових факторів</w:t>
      </w:r>
      <w:r w:rsidRPr="00ED5526">
        <w:rPr>
          <w:sz w:val="28"/>
          <w:szCs w:val="28"/>
          <w:lang w:val="uk-UA"/>
        </w:rPr>
        <w:t xml:space="preserve"> на формування кредитної політики, яка зумовлена методологічно обов’язковими вимогами у процесі формування кредитної політики та організації кредитного процесу й повинна включати:</w:t>
      </w:r>
    </w:p>
    <w:p w:rsidR="0067341A" w:rsidRPr="00ED5526" w:rsidRDefault="0067341A" w:rsidP="00ED5526">
      <w:pPr>
        <w:numPr>
          <w:ilvl w:val="0"/>
          <w:numId w:val="43"/>
        </w:numPr>
        <w:suppressAutoHyphens/>
        <w:spacing w:line="360" w:lineRule="auto"/>
        <w:ind w:left="0" w:firstLine="709"/>
        <w:jc w:val="both"/>
        <w:rPr>
          <w:sz w:val="28"/>
          <w:szCs w:val="28"/>
          <w:lang w:val="uk-UA"/>
        </w:rPr>
      </w:pPr>
      <w:r w:rsidRPr="00ED5526">
        <w:rPr>
          <w:sz w:val="28"/>
          <w:szCs w:val="28"/>
          <w:lang w:val="uk-UA"/>
        </w:rPr>
        <w:t xml:space="preserve">загальні положення й цілі кредитної політики, які визначають стратегію </w:t>
      </w:r>
      <w:r w:rsidR="002C43EA" w:rsidRPr="00ED5526">
        <w:rPr>
          <w:sz w:val="28"/>
          <w:lang w:val="uk-UA"/>
        </w:rPr>
        <w:t xml:space="preserve">ВАТ АБ </w:t>
      </w:r>
      <w:r w:rsidR="00ED5526">
        <w:rPr>
          <w:sz w:val="28"/>
          <w:lang w:val="uk-UA"/>
        </w:rPr>
        <w:t>"</w:t>
      </w:r>
      <w:r w:rsidR="002C43EA" w:rsidRPr="00ED5526">
        <w:rPr>
          <w:sz w:val="28"/>
          <w:lang w:val="uk-UA"/>
        </w:rPr>
        <w:t>Укргазбанк</w:t>
      </w:r>
      <w:r w:rsidR="00ED5526">
        <w:rPr>
          <w:sz w:val="28"/>
          <w:lang w:val="uk-UA"/>
        </w:rPr>
        <w:t>"</w:t>
      </w:r>
      <w:r w:rsidRPr="00ED5526">
        <w:rPr>
          <w:sz w:val="28"/>
          <w:szCs w:val="28"/>
          <w:lang w:val="uk-UA"/>
        </w:rPr>
        <w:t xml:space="preserve"> у сфері кредитування;</w:t>
      </w:r>
    </w:p>
    <w:p w:rsidR="0067341A" w:rsidRPr="00ED5526" w:rsidRDefault="0067341A" w:rsidP="00ED5526">
      <w:pPr>
        <w:numPr>
          <w:ilvl w:val="0"/>
          <w:numId w:val="43"/>
        </w:numPr>
        <w:suppressAutoHyphens/>
        <w:spacing w:line="360" w:lineRule="auto"/>
        <w:ind w:left="0" w:firstLine="709"/>
        <w:jc w:val="both"/>
        <w:rPr>
          <w:sz w:val="28"/>
          <w:szCs w:val="28"/>
          <w:lang w:val="uk-UA"/>
        </w:rPr>
      </w:pPr>
      <w:r w:rsidRPr="00ED5526">
        <w:rPr>
          <w:sz w:val="28"/>
          <w:szCs w:val="28"/>
          <w:lang w:val="uk-UA"/>
        </w:rPr>
        <w:t>визначення тактики банку щодо управління кредитними операціями з боку персоналу банку;</w:t>
      </w:r>
    </w:p>
    <w:p w:rsidR="0067341A" w:rsidRPr="00ED5526" w:rsidRDefault="0067341A" w:rsidP="00ED5526">
      <w:pPr>
        <w:numPr>
          <w:ilvl w:val="0"/>
          <w:numId w:val="43"/>
        </w:numPr>
        <w:suppressAutoHyphens/>
        <w:spacing w:line="360" w:lineRule="auto"/>
        <w:ind w:left="0" w:firstLine="709"/>
        <w:jc w:val="both"/>
        <w:rPr>
          <w:sz w:val="28"/>
          <w:szCs w:val="28"/>
          <w:lang w:val="uk-UA"/>
        </w:rPr>
      </w:pPr>
      <w:r w:rsidRPr="00ED5526">
        <w:rPr>
          <w:sz w:val="28"/>
          <w:szCs w:val="28"/>
          <w:lang w:val="uk-UA"/>
        </w:rPr>
        <w:t xml:space="preserve">деталізування конкретних операцій та підходів до організації кредитного процесу на різних етапах виконання кредитного договору </w:t>
      </w:r>
      <w:r w:rsidR="002C43EA" w:rsidRPr="00ED5526">
        <w:rPr>
          <w:sz w:val="28"/>
          <w:lang w:val="uk-UA"/>
        </w:rPr>
        <w:t xml:space="preserve">ВАТ АБ </w:t>
      </w:r>
      <w:r w:rsidR="00ED5526">
        <w:rPr>
          <w:sz w:val="28"/>
          <w:lang w:val="uk-UA"/>
        </w:rPr>
        <w:t>"</w:t>
      </w:r>
      <w:r w:rsidR="002C43EA" w:rsidRPr="00ED5526">
        <w:rPr>
          <w:sz w:val="28"/>
          <w:lang w:val="uk-UA"/>
        </w:rPr>
        <w:t>Укргазбанк</w:t>
      </w:r>
      <w:r w:rsidR="00ED5526">
        <w:rPr>
          <w:sz w:val="28"/>
          <w:lang w:val="uk-UA"/>
        </w:rPr>
        <w:t>"</w:t>
      </w:r>
      <w:r w:rsidRPr="00ED5526">
        <w:rPr>
          <w:sz w:val="28"/>
          <w:szCs w:val="28"/>
          <w:lang w:val="uk-UA"/>
        </w:rPr>
        <w:t xml:space="preserve"> з клієнтом;</w:t>
      </w:r>
    </w:p>
    <w:p w:rsidR="0067341A" w:rsidRPr="00ED5526" w:rsidRDefault="0067341A" w:rsidP="00ED5526">
      <w:pPr>
        <w:numPr>
          <w:ilvl w:val="0"/>
          <w:numId w:val="43"/>
        </w:numPr>
        <w:suppressAutoHyphens/>
        <w:spacing w:line="360" w:lineRule="auto"/>
        <w:ind w:left="0" w:firstLine="709"/>
        <w:jc w:val="both"/>
        <w:rPr>
          <w:sz w:val="28"/>
          <w:szCs w:val="28"/>
          <w:lang w:val="uk-UA"/>
        </w:rPr>
      </w:pPr>
      <w:r w:rsidRPr="00ED5526">
        <w:rPr>
          <w:sz w:val="28"/>
          <w:szCs w:val="28"/>
          <w:lang w:val="uk-UA"/>
        </w:rPr>
        <w:t>систему заходів щодо контролю і</w:t>
      </w:r>
      <w:r w:rsidR="00037EF2" w:rsidRPr="00ED5526">
        <w:rPr>
          <w:sz w:val="28"/>
          <w:szCs w:val="28"/>
          <w:lang w:val="uk-UA"/>
        </w:rPr>
        <w:t xml:space="preserve"> управління кредитним процесом.</w:t>
      </w:r>
    </w:p>
    <w:p w:rsidR="0067341A" w:rsidRPr="00ED5526" w:rsidRDefault="0067341A" w:rsidP="00ED5526">
      <w:pPr>
        <w:pStyle w:val="a5"/>
        <w:suppressAutoHyphens/>
        <w:ind w:firstLine="709"/>
      </w:pPr>
      <w:r w:rsidRPr="00ED5526">
        <w:t>Кожний напрям моделі тісно пов’язаний з іншими і є обов’язковим для формування кредитної політики та організації кредитного процесу.</w:t>
      </w:r>
    </w:p>
    <w:p w:rsidR="0067341A" w:rsidRPr="00ED5526" w:rsidRDefault="0067341A" w:rsidP="00ED5526">
      <w:pPr>
        <w:suppressAutoHyphens/>
        <w:spacing w:line="360" w:lineRule="auto"/>
        <w:ind w:firstLine="709"/>
        <w:jc w:val="both"/>
        <w:rPr>
          <w:sz w:val="28"/>
          <w:szCs w:val="28"/>
          <w:lang w:val="uk-UA"/>
        </w:rPr>
      </w:pPr>
      <w:r w:rsidRPr="00ED5526">
        <w:rPr>
          <w:sz w:val="28"/>
          <w:szCs w:val="28"/>
          <w:lang w:val="uk-UA"/>
        </w:rPr>
        <w:t xml:space="preserve">Кредитна політика </w:t>
      </w:r>
      <w:r w:rsidR="002C43EA" w:rsidRPr="00ED5526">
        <w:rPr>
          <w:sz w:val="28"/>
          <w:lang w:val="uk-UA"/>
        </w:rPr>
        <w:t xml:space="preserve">ВАТ АБ </w:t>
      </w:r>
      <w:r w:rsidR="00ED5526">
        <w:rPr>
          <w:sz w:val="28"/>
          <w:lang w:val="uk-UA"/>
        </w:rPr>
        <w:t>"</w:t>
      </w:r>
      <w:r w:rsidR="002C43EA" w:rsidRPr="00ED5526">
        <w:rPr>
          <w:sz w:val="28"/>
          <w:lang w:val="uk-UA"/>
        </w:rPr>
        <w:t>Укргазбанк</w:t>
      </w:r>
      <w:r w:rsidR="00ED5526">
        <w:rPr>
          <w:sz w:val="28"/>
          <w:lang w:val="uk-UA"/>
        </w:rPr>
        <w:t>"</w:t>
      </w:r>
      <w:r w:rsidRPr="00ED5526">
        <w:rPr>
          <w:sz w:val="28"/>
          <w:szCs w:val="28"/>
          <w:lang w:val="uk-UA"/>
        </w:rPr>
        <w:t xml:space="preserve"> визначається, по-перше, пріоритетами у виборі клієнтів і кредитних інструментів (сегментування ринку); по-друге, нормами-правилами, що регламентують практичну діяльність банківського персоналу, який реалізує ці пріоритети на практиці; по-третє, можливістю управляти ризиком (у тому числі кредитним), який залежить від компетентності керівництва і рівня кваліфікації персоналу, котрий займається відбором конкретних кредитних заявок і розробкою кредитних угод.</w:t>
      </w:r>
    </w:p>
    <w:p w:rsidR="0067341A" w:rsidRPr="00ED5526" w:rsidRDefault="0067341A" w:rsidP="00ED5526">
      <w:pPr>
        <w:suppressAutoHyphens/>
        <w:spacing w:line="360" w:lineRule="auto"/>
        <w:ind w:firstLine="709"/>
        <w:jc w:val="both"/>
        <w:rPr>
          <w:sz w:val="28"/>
          <w:szCs w:val="28"/>
          <w:lang w:val="uk-UA"/>
        </w:rPr>
      </w:pPr>
      <w:r w:rsidRPr="00ED5526">
        <w:rPr>
          <w:sz w:val="28"/>
          <w:szCs w:val="28"/>
          <w:lang w:val="uk-UA"/>
        </w:rPr>
        <w:t xml:space="preserve">Елементи кредитної політики </w:t>
      </w:r>
      <w:r w:rsidR="002C43EA" w:rsidRPr="00ED5526">
        <w:rPr>
          <w:sz w:val="28"/>
          <w:lang w:val="uk-UA"/>
        </w:rPr>
        <w:t xml:space="preserve">ВАТ АБ </w:t>
      </w:r>
      <w:r w:rsidR="00ED5526">
        <w:rPr>
          <w:sz w:val="28"/>
          <w:lang w:val="uk-UA"/>
        </w:rPr>
        <w:t>"</w:t>
      </w:r>
      <w:r w:rsidR="002C43EA" w:rsidRPr="00ED5526">
        <w:rPr>
          <w:sz w:val="28"/>
          <w:lang w:val="uk-UA"/>
        </w:rPr>
        <w:t>Укргазбанк</w:t>
      </w:r>
      <w:r w:rsidR="00ED5526">
        <w:rPr>
          <w:sz w:val="28"/>
          <w:lang w:val="uk-UA"/>
        </w:rPr>
        <w:t>"</w:t>
      </w:r>
      <w:r w:rsidRPr="00ED5526">
        <w:rPr>
          <w:sz w:val="28"/>
          <w:szCs w:val="28"/>
          <w:lang w:val="uk-UA"/>
        </w:rPr>
        <w:t xml:space="preserve"> знаходять своє практичне втілення в організаційних формах кредитної політики, тобто прийомах, способах, методах реалізації кредитної політики.</w:t>
      </w:r>
    </w:p>
    <w:p w:rsidR="0067341A" w:rsidRPr="00ED5526" w:rsidRDefault="0067341A" w:rsidP="00ED5526">
      <w:pPr>
        <w:suppressAutoHyphens/>
        <w:spacing w:line="360" w:lineRule="auto"/>
        <w:ind w:firstLine="709"/>
        <w:jc w:val="both"/>
        <w:rPr>
          <w:sz w:val="28"/>
          <w:szCs w:val="28"/>
          <w:lang w:val="uk-UA"/>
        </w:rPr>
      </w:pPr>
      <w:r w:rsidRPr="00ED5526">
        <w:rPr>
          <w:sz w:val="28"/>
          <w:szCs w:val="28"/>
          <w:lang w:val="uk-UA"/>
        </w:rPr>
        <w:t xml:space="preserve">Таким чином, кредитна політика </w:t>
      </w:r>
      <w:r w:rsidR="002C43EA" w:rsidRPr="00ED5526">
        <w:rPr>
          <w:sz w:val="28"/>
          <w:lang w:val="uk-UA"/>
        </w:rPr>
        <w:t xml:space="preserve">ВАТ АБ </w:t>
      </w:r>
      <w:r w:rsidR="00ED5526">
        <w:rPr>
          <w:sz w:val="28"/>
          <w:lang w:val="uk-UA"/>
        </w:rPr>
        <w:t>"</w:t>
      </w:r>
      <w:r w:rsidR="002C43EA" w:rsidRPr="00ED5526">
        <w:rPr>
          <w:sz w:val="28"/>
          <w:lang w:val="uk-UA"/>
        </w:rPr>
        <w:t>Укргазбанк</w:t>
      </w:r>
      <w:r w:rsidR="00ED5526">
        <w:rPr>
          <w:sz w:val="28"/>
          <w:lang w:val="uk-UA"/>
        </w:rPr>
        <w:t>"</w:t>
      </w:r>
      <w:r w:rsidRPr="00ED5526">
        <w:rPr>
          <w:sz w:val="28"/>
          <w:szCs w:val="28"/>
          <w:lang w:val="uk-UA"/>
        </w:rPr>
        <w:t xml:space="preserve"> визначається, з одного боку, загальними установками, що стосуються операцій із клієнтурою, які розробляються і фіксуються в стратегії </w:t>
      </w:r>
      <w:r w:rsidR="00457D5A" w:rsidRPr="00ED5526">
        <w:rPr>
          <w:sz w:val="28"/>
          <w:szCs w:val="28"/>
          <w:lang w:val="uk-UA"/>
        </w:rPr>
        <w:t>розвитку</w:t>
      </w:r>
      <w:r w:rsidRPr="00ED5526">
        <w:rPr>
          <w:sz w:val="28"/>
          <w:szCs w:val="28"/>
          <w:lang w:val="uk-UA"/>
        </w:rPr>
        <w:t xml:space="preserve">, і з другого – це практична діяльність банківського персоналу, який втілює ці установки в життя. </w:t>
      </w:r>
      <w:r w:rsidR="002C43EA" w:rsidRPr="00ED5526">
        <w:rPr>
          <w:sz w:val="28"/>
          <w:lang w:val="uk-UA"/>
        </w:rPr>
        <w:t xml:space="preserve">ВАТ АБ </w:t>
      </w:r>
      <w:r w:rsidR="00ED5526">
        <w:rPr>
          <w:sz w:val="28"/>
          <w:lang w:val="uk-UA"/>
        </w:rPr>
        <w:t>"</w:t>
      </w:r>
      <w:r w:rsidR="002C43EA" w:rsidRPr="00ED5526">
        <w:rPr>
          <w:sz w:val="28"/>
          <w:lang w:val="uk-UA"/>
        </w:rPr>
        <w:t>Укргазбанк</w:t>
      </w:r>
      <w:r w:rsidR="00ED5526">
        <w:rPr>
          <w:sz w:val="28"/>
          <w:lang w:val="uk-UA"/>
        </w:rPr>
        <w:t>"</w:t>
      </w:r>
      <w:r w:rsidRPr="00ED5526">
        <w:rPr>
          <w:sz w:val="28"/>
          <w:szCs w:val="28"/>
          <w:lang w:val="uk-UA"/>
        </w:rPr>
        <w:t xml:space="preserve"> у відповідності зі своєю специфікою формує головну мету, основні напрями кредитування, які відображаються в стратегії </w:t>
      </w:r>
      <w:r w:rsidR="00457D5A" w:rsidRPr="00ED5526">
        <w:rPr>
          <w:sz w:val="28"/>
          <w:szCs w:val="28"/>
          <w:lang w:val="uk-UA"/>
        </w:rPr>
        <w:t>розвитку</w:t>
      </w:r>
      <w:r w:rsidRPr="00ED5526">
        <w:rPr>
          <w:sz w:val="28"/>
          <w:szCs w:val="28"/>
          <w:lang w:val="uk-UA"/>
        </w:rPr>
        <w:t>. Що стосується типів кредитної політики, то вона залежно від фінансового стану позичальників може бути агресивною і помірною.</w:t>
      </w:r>
    </w:p>
    <w:p w:rsidR="0067341A" w:rsidRPr="00ED5526" w:rsidRDefault="0067341A" w:rsidP="00ED5526">
      <w:pPr>
        <w:suppressAutoHyphens/>
        <w:spacing w:line="360" w:lineRule="auto"/>
        <w:ind w:firstLine="709"/>
        <w:jc w:val="both"/>
        <w:rPr>
          <w:sz w:val="28"/>
          <w:szCs w:val="28"/>
          <w:lang w:val="uk-UA"/>
        </w:rPr>
      </w:pPr>
      <w:r w:rsidRPr="00ED5526">
        <w:rPr>
          <w:sz w:val="28"/>
          <w:szCs w:val="28"/>
          <w:lang w:val="uk-UA"/>
        </w:rPr>
        <w:t xml:space="preserve">На кредитну політику </w:t>
      </w:r>
      <w:r w:rsidR="002C43EA" w:rsidRPr="00ED5526">
        <w:rPr>
          <w:sz w:val="28"/>
          <w:lang w:val="uk-UA"/>
        </w:rPr>
        <w:t xml:space="preserve">ВАТ АБ </w:t>
      </w:r>
      <w:r w:rsidR="00ED5526">
        <w:rPr>
          <w:sz w:val="28"/>
          <w:lang w:val="uk-UA"/>
        </w:rPr>
        <w:t>"</w:t>
      </w:r>
      <w:r w:rsidR="002C43EA" w:rsidRPr="00ED5526">
        <w:rPr>
          <w:sz w:val="28"/>
          <w:lang w:val="uk-UA"/>
        </w:rPr>
        <w:t>Укргазбанк</w:t>
      </w:r>
      <w:r w:rsidR="00ED5526">
        <w:rPr>
          <w:sz w:val="28"/>
          <w:lang w:val="uk-UA"/>
        </w:rPr>
        <w:t>"</w:t>
      </w:r>
      <w:r w:rsidRPr="00ED5526">
        <w:rPr>
          <w:sz w:val="28"/>
          <w:szCs w:val="28"/>
          <w:lang w:val="uk-UA"/>
        </w:rPr>
        <w:t xml:space="preserve"> впливають регулятивні вимоги НБУ. По-перше, без одержання ліцензії на здійснення банківських операцій неможлива робота банку. По-друге, важливим є рівень облікової ставки НБУ, яка формується на базі надання центральним банком позичок кредитним установам, що зіткнулися з тимчасово фінансовими труднощами. Плата за вказані кредити виступає у формі облікової ставки. По-третє, впровадження політики обов’язкових резервів є одним із інструментів, які активно використовуються НБУ для контролю за діяльністю банку та його кредитною політикою. Політика обов’язкових резервів, яка проводиться центральним банком, має подвійне значення: забезпечує підтримку стійкості ліквідності банку; є інструментом регулювання обсягу грошової маси.</w:t>
      </w:r>
    </w:p>
    <w:p w:rsidR="0067341A" w:rsidRPr="00ED5526" w:rsidRDefault="0067341A" w:rsidP="00ED5526">
      <w:pPr>
        <w:suppressAutoHyphens/>
        <w:spacing w:line="360" w:lineRule="auto"/>
        <w:ind w:firstLine="709"/>
        <w:jc w:val="both"/>
        <w:rPr>
          <w:sz w:val="28"/>
          <w:szCs w:val="28"/>
          <w:lang w:val="uk-UA"/>
        </w:rPr>
      </w:pPr>
      <w:r w:rsidRPr="00ED5526">
        <w:rPr>
          <w:sz w:val="28"/>
          <w:szCs w:val="28"/>
          <w:lang w:val="uk-UA"/>
        </w:rPr>
        <w:t xml:space="preserve">Взагалі, для розробки стратегії </w:t>
      </w:r>
      <w:r w:rsidR="00457D5A" w:rsidRPr="00ED5526">
        <w:rPr>
          <w:sz w:val="28"/>
          <w:szCs w:val="28"/>
          <w:lang w:val="uk-UA"/>
        </w:rPr>
        <w:t>розвитку</w:t>
      </w:r>
      <w:r w:rsidRPr="00ED5526">
        <w:rPr>
          <w:sz w:val="28"/>
          <w:szCs w:val="28"/>
          <w:lang w:val="uk-UA"/>
        </w:rPr>
        <w:t xml:space="preserve"> відносно кредитної політики </w:t>
      </w:r>
      <w:r w:rsidR="002C43EA" w:rsidRPr="00ED5526">
        <w:rPr>
          <w:sz w:val="28"/>
          <w:lang w:val="uk-UA"/>
        </w:rPr>
        <w:t xml:space="preserve">ВАТ АБ </w:t>
      </w:r>
      <w:r w:rsidR="00ED5526">
        <w:rPr>
          <w:sz w:val="28"/>
          <w:lang w:val="uk-UA"/>
        </w:rPr>
        <w:t>"</w:t>
      </w:r>
      <w:r w:rsidR="002C43EA" w:rsidRPr="00ED5526">
        <w:rPr>
          <w:sz w:val="28"/>
          <w:lang w:val="uk-UA"/>
        </w:rPr>
        <w:t>Укргазбанк</w:t>
      </w:r>
      <w:r w:rsidR="00ED5526">
        <w:rPr>
          <w:sz w:val="28"/>
          <w:lang w:val="uk-UA"/>
        </w:rPr>
        <w:t>"</w:t>
      </w:r>
      <w:r w:rsidRPr="00ED5526">
        <w:rPr>
          <w:sz w:val="28"/>
          <w:szCs w:val="28"/>
          <w:lang w:val="uk-UA"/>
        </w:rPr>
        <w:t xml:space="preserve"> банку слід починати із ґрунтовного дослідження всієї діяльності. Принциповим завданням кредитної політики є залучення додаткових коштів у населення.</w:t>
      </w:r>
    </w:p>
    <w:p w:rsidR="0067341A" w:rsidRPr="00ED5526" w:rsidRDefault="0067341A" w:rsidP="00ED5526">
      <w:pPr>
        <w:suppressAutoHyphens/>
        <w:spacing w:line="360" w:lineRule="auto"/>
        <w:ind w:firstLine="709"/>
        <w:jc w:val="both"/>
        <w:rPr>
          <w:sz w:val="28"/>
          <w:szCs w:val="28"/>
          <w:lang w:val="uk-UA"/>
        </w:rPr>
      </w:pPr>
      <w:r w:rsidRPr="00ED5526">
        <w:rPr>
          <w:sz w:val="28"/>
          <w:szCs w:val="28"/>
          <w:lang w:val="uk-UA"/>
        </w:rPr>
        <w:t xml:space="preserve">Розвиток кредитних відносин населення з </w:t>
      </w:r>
      <w:r w:rsidR="002C43EA" w:rsidRPr="00ED5526">
        <w:rPr>
          <w:sz w:val="28"/>
          <w:lang w:val="uk-UA"/>
        </w:rPr>
        <w:t xml:space="preserve">ВАТ АБ </w:t>
      </w:r>
      <w:r w:rsidR="00ED5526">
        <w:rPr>
          <w:sz w:val="28"/>
          <w:lang w:val="uk-UA"/>
        </w:rPr>
        <w:t>"</w:t>
      </w:r>
      <w:r w:rsidR="002C43EA" w:rsidRPr="00ED5526">
        <w:rPr>
          <w:sz w:val="28"/>
          <w:lang w:val="uk-UA"/>
        </w:rPr>
        <w:t>Укргазбанк</w:t>
      </w:r>
      <w:r w:rsidR="00ED5526">
        <w:rPr>
          <w:sz w:val="28"/>
          <w:lang w:val="uk-UA"/>
        </w:rPr>
        <w:t>"</w:t>
      </w:r>
      <w:r w:rsidRPr="00ED5526">
        <w:rPr>
          <w:sz w:val="28"/>
          <w:szCs w:val="28"/>
          <w:lang w:val="uk-UA"/>
        </w:rPr>
        <w:t xml:space="preserve"> – це питання не тільки економічне, а й соціальне. Крім необхідності економічної і політичної стабілізації, розробки кредитної політики у взаємовідносинах із населенням, </w:t>
      </w:r>
      <w:r w:rsidR="002C43EA" w:rsidRPr="00ED5526">
        <w:rPr>
          <w:sz w:val="28"/>
          <w:lang w:val="uk-UA"/>
        </w:rPr>
        <w:t xml:space="preserve">ВАТ АБ </w:t>
      </w:r>
      <w:r w:rsidR="00ED5526">
        <w:rPr>
          <w:sz w:val="28"/>
          <w:lang w:val="uk-UA"/>
        </w:rPr>
        <w:t>"</w:t>
      </w:r>
      <w:r w:rsidR="002C43EA" w:rsidRPr="00ED5526">
        <w:rPr>
          <w:sz w:val="28"/>
          <w:lang w:val="uk-UA"/>
        </w:rPr>
        <w:t>Укргазбанк</w:t>
      </w:r>
      <w:r w:rsidR="00ED5526">
        <w:rPr>
          <w:sz w:val="28"/>
          <w:lang w:val="uk-UA"/>
        </w:rPr>
        <w:t>"</w:t>
      </w:r>
      <w:r w:rsidRPr="00ED5526">
        <w:rPr>
          <w:sz w:val="28"/>
          <w:szCs w:val="28"/>
          <w:lang w:val="uk-UA"/>
        </w:rPr>
        <w:t xml:space="preserve"> потрібні модернізація форм і методів кредитування, удосконалення процентної політики, умов надання і погашення кредитів, використання досвіду зарубіжних країн із ринковою економікою.</w:t>
      </w:r>
    </w:p>
    <w:p w:rsidR="0067341A" w:rsidRPr="00ED5526" w:rsidRDefault="0067341A" w:rsidP="00ED5526">
      <w:pPr>
        <w:suppressAutoHyphens/>
        <w:spacing w:line="360" w:lineRule="auto"/>
        <w:ind w:firstLine="709"/>
        <w:jc w:val="both"/>
        <w:rPr>
          <w:sz w:val="28"/>
          <w:szCs w:val="28"/>
          <w:lang w:val="uk-UA"/>
        </w:rPr>
      </w:pPr>
      <w:r w:rsidRPr="00ED5526">
        <w:rPr>
          <w:sz w:val="28"/>
          <w:szCs w:val="28"/>
          <w:lang w:val="uk-UA"/>
        </w:rPr>
        <w:t xml:space="preserve">У кредитній політиці </w:t>
      </w:r>
      <w:r w:rsidR="002C43EA" w:rsidRPr="00ED5526">
        <w:rPr>
          <w:sz w:val="28"/>
          <w:lang w:val="uk-UA"/>
        </w:rPr>
        <w:t xml:space="preserve">ВАТ АБ </w:t>
      </w:r>
      <w:r w:rsidR="00ED5526">
        <w:rPr>
          <w:sz w:val="28"/>
          <w:lang w:val="uk-UA"/>
        </w:rPr>
        <w:t>"</w:t>
      </w:r>
      <w:r w:rsidR="002C43EA" w:rsidRPr="00ED5526">
        <w:rPr>
          <w:sz w:val="28"/>
          <w:lang w:val="uk-UA"/>
        </w:rPr>
        <w:t>Укргазбанк</w:t>
      </w:r>
      <w:r w:rsidR="00ED5526">
        <w:rPr>
          <w:sz w:val="28"/>
          <w:lang w:val="uk-UA"/>
        </w:rPr>
        <w:t>"</w:t>
      </w:r>
      <w:r w:rsidRPr="00ED5526">
        <w:rPr>
          <w:sz w:val="28"/>
          <w:szCs w:val="28"/>
          <w:lang w:val="uk-UA"/>
        </w:rPr>
        <w:t xml:space="preserve"> слід розширити види кредитів, які надаються населенню, приділити увагу споживчому та іпотечному кредитам як основній формі кредитних взаємовідносин з індивідуальним клієнтом. Ці види кредитів дуже широко використовуються західними банками і дають їм більш як половину доходів від діяльності в цілому.</w:t>
      </w:r>
    </w:p>
    <w:p w:rsidR="0067341A" w:rsidRPr="00ED5526" w:rsidRDefault="0067341A" w:rsidP="00ED5526">
      <w:pPr>
        <w:suppressAutoHyphens/>
        <w:spacing w:line="360" w:lineRule="auto"/>
        <w:ind w:firstLine="709"/>
        <w:jc w:val="both"/>
        <w:rPr>
          <w:sz w:val="28"/>
          <w:szCs w:val="28"/>
          <w:lang w:val="uk-UA"/>
        </w:rPr>
      </w:pPr>
      <w:r w:rsidRPr="00ED5526">
        <w:rPr>
          <w:sz w:val="28"/>
          <w:szCs w:val="28"/>
          <w:lang w:val="uk-UA"/>
        </w:rPr>
        <w:t xml:space="preserve">Ще один вид кредиту, який дуже вигідний для </w:t>
      </w:r>
      <w:r w:rsidR="002C43EA" w:rsidRPr="00ED5526">
        <w:rPr>
          <w:sz w:val="28"/>
          <w:lang w:val="uk-UA"/>
        </w:rPr>
        <w:t xml:space="preserve">ВАТ АБ </w:t>
      </w:r>
      <w:r w:rsidR="00ED5526">
        <w:rPr>
          <w:sz w:val="28"/>
          <w:lang w:val="uk-UA"/>
        </w:rPr>
        <w:t>"</w:t>
      </w:r>
      <w:r w:rsidR="002C43EA" w:rsidRPr="00ED5526">
        <w:rPr>
          <w:sz w:val="28"/>
          <w:lang w:val="uk-UA"/>
        </w:rPr>
        <w:t>Укргазбанк</w:t>
      </w:r>
      <w:r w:rsidR="00ED5526">
        <w:rPr>
          <w:sz w:val="28"/>
          <w:lang w:val="uk-UA"/>
        </w:rPr>
        <w:t>"</w:t>
      </w:r>
      <w:r w:rsidRPr="00ED5526">
        <w:rPr>
          <w:sz w:val="28"/>
          <w:szCs w:val="28"/>
          <w:lang w:val="uk-UA"/>
        </w:rPr>
        <w:t>, а також для клієнта, – це авальний кредит. Банк, застосовуючи цей кредит, заробляє доходи від кредитування без залучення власних коштів. Для клієнта це вигідно у зв’язку з низькою процентною ставкою за кредитом.</w:t>
      </w:r>
    </w:p>
    <w:p w:rsidR="0067341A" w:rsidRPr="00ED5526" w:rsidRDefault="0067341A" w:rsidP="00ED5526">
      <w:pPr>
        <w:suppressAutoHyphens/>
        <w:spacing w:line="360" w:lineRule="auto"/>
        <w:ind w:firstLine="709"/>
        <w:jc w:val="both"/>
        <w:rPr>
          <w:sz w:val="28"/>
          <w:szCs w:val="28"/>
          <w:lang w:val="uk-UA"/>
        </w:rPr>
      </w:pPr>
      <w:r w:rsidRPr="00ED5526">
        <w:rPr>
          <w:sz w:val="28"/>
          <w:szCs w:val="28"/>
          <w:lang w:val="uk-UA"/>
        </w:rPr>
        <w:t xml:space="preserve">Крім того, позитивним ефектом для розвитку кредитування індивідуального позичальника </w:t>
      </w:r>
      <w:r w:rsidR="002C43EA" w:rsidRPr="00ED5526">
        <w:rPr>
          <w:sz w:val="28"/>
          <w:lang w:val="uk-UA"/>
        </w:rPr>
        <w:t xml:space="preserve">ВАТ АБ </w:t>
      </w:r>
      <w:r w:rsidR="00ED5526">
        <w:rPr>
          <w:sz w:val="28"/>
          <w:lang w:val="uk-UA"/>
        </w:rPr>
        <w:t>"</w:t>
      </w:r>
      <w:r w:rsidR="002C43EA" w:rsidRPr="00ED5526">
        <w:rPr>
          <w:sz w:val="28"/>
          <w:lang w:val="uk-UA"/>
        </w:rPr>
        <w:t>Укргазбанк</w:t>
      </w:r>
      <w:r w:rsidR="00ED5526">
        <w:rPr>
          <w:sz w:val="28"/>
          <w:lang w:val="uk-UA"/>
        </w:rPr>
        <w:t>"</w:t>
      </w:r>
      <w:r w:rsidRPr="00ED5526">
        <w:rPr>
          <w:sz w:val="28"/>
          <w:szCs w:val="28"/>
          <w:lang w:val="uk-UA"/>
        </w:rPr>
        <w:t xml:space="preserve"> може бути:</w:t>
      </w:r>
    </w:p>
    <w:p w:rsidR="0067341A" w:rsidRPr="00ED5526" w:rsidRDefault="0067341A" w:rsidP="00ED5526">
      <w:pPr>
        <w:numPr>
          <w:ilvl w:val="0"/>
          <w:numId w:val="44"/>
        </w:numPr>
        <w:suppressAutoHyphens/>
        <w:spacing w:line="360" w:lineRule="auto"/>
        <w:ind w:left="0" w:firstLine="709"/>
        <w:jc w:val="both"/>
        <w:rPr>
          <w:sz w:val="28"/>
          <w:szCs w:val="28"/>
          <w:lang w:val="uk-UA"/>
        </w:rPr>
      </w:pPr>
      <w:r w:rsidRPr="00ED5526">
        <w:rPr>
          <w:sz w:val="28"/>
          <w:szCs w:val="28"/>
          <w:lang w:val="uk-UA"/>
        </w:rPr>
        <w:t>введення цільових житлово-будівельних вкладів і надання на цій основі першочергового права на одержання інвестиційного кредиту власникам таких вкладів;</w:t>
      </w:r>
    </w:p>
    <w:p w:rsidR="0067341A" w:rsidRPr="00ED5526" w:rsidRDefault="0067341A" w:rsidP="00ED5526">
      <w:pPr>
        <w:numPr>
          <w:ilvl w:val="0"/>
          <w:numId w:val="44"/>
        </w:numPr>
        <w:suppressAutoHyphens/>
        <w:spacing w:line="360" w:lineRule="auto"/>
        <w:ind w:left="0" w:firstLine="709"/>
        <w:jc w:val="both"/>
        <w:rPr>
          <w:sz w:val="28"/>
          <w:szCs w:val="28"/>
          <w:lang w:val="uk-UA"/>
        </w:rPr>
      </w:pPr>
      <w:r w:rsidRPr="00ED5526">
        <w:rPr>
          <w:sz w:val="28"/>
          <w:szCs w:val="28"/>
          <w:lang w:val="uk-UA"/>
        </w:rPr>
        <w:t xml:space="preserve">проведення </w:t>
      </w:r>
      <w:r w:rsidR="00457D5A" w:rsidRPr="00ED5526">
        <w:rPr>
          <w:sz w:val="28"/>
          <w:szCs w:val="28"/>
          <w:lang w:val="uk-UA"/>
        </w:rPr>
        <w:t>ринкових</w:t>
      </w:r>
      <w:r w:rsidRPr="00ED5526">
        <w:rPr>
          <w:sz w:val="28"/>
          <w:szCs w:val="28"/>
          <w:lang w:val="uk-UA"/>
        </w:rPr>
        <w:t xml:space="preserve"> досліджень із метою виявлення у населення потреб у нових видах кредитування;</w:t>
      </w:r>
    </w:p>
    <w:p w:rsidR="0067341A" w:rsidRPr="00ED5526" w:rsidRDefault="0067341A" w:rsidP="00ED5526">
      <w:pPr>
        <w:numPr>
          <w:ilvl w:val="0"/>
          <w:numId w:val="44"/>
        </w:numPr>
        <w:suppressAutoHyphens/>
        <w:spacing w:line="360" w:lineRule="auto"/>
        <w:ind w:left="0" w:firstLine="709"/>
        <w:jc w:val="both"/>
        <w:rPr>
          <w:sz w:val="28"/>
          <w:szCs w:val="28"/>
          <w:lang w:val="uk-UA"/>
        </w:rPr>
      </w:pPr>
      <w:r w:rsidRPr="00ED5526">
        <w:rPr>
          <w:sz w:val="28"/>
          <w:szCs w:val="28"/>
          <w:lang w:val="uk-UA"/>
        </w:rPr>
        <w:t>підвищення рівня інформованості приватних клієнтів про нові види банківських послуг;</w:t>
      </w:r>
    </w:p>
    <w:p w:rsidR="0067341A" w:rsidRPr="00ED5526" w:rsidRDefault="0067341A" w:rsidP="00ED5526">
      <w:pPr>
        <w:numPr>
          <w:ilvl w:val="0"/>
          <w:numId w:val="44"/>
        </w:numPr>
        <w:suppressAutoHyphens/>
        <w:spacing w:line="360" w:lineRule="auto"/>
        <w:ind w:left="0" w:firstLine="709"/>
        <w:jc w:val="both"/>
        <w:rPr>
          <w:sz w:val="28"/>
          <w:szCs w:val="28"/>
          <w:lang w:val="uk-UA"/>
        </w:rPr>
      </w:pPr>
      <w:r w:rsidRPr="00ED5526">
        <w:rPr>
          <w:sz w:val="28"/>
          <w:szCs w:val="28"/>
          <w:lang w:val="uk-UA"/>
        </w:rPr>
        <w:t>максимальне врахування інтересів клієнтів, індивідуальний підхід при кредитуванні.</w:t>
      </w:r>
    </w:p>
    <w:p w:rsidR="0067341A" w:rsidRPr="00ED5526" w:rsidRDefault="0067341A" w:rsidP="00ED5526">
      <w:pPr>
        <w:suppressAutoHyphens/>
        <w:spacing w:line="360" w:lineRule="auto"/>
        <w:ind w:firstLine="709"/>
        <w:jc w:val="both"/>
        <w:rPr>
          <w:sz w:val="28"/>
          <w:szCs w:val="28"/>
          <w:lang w:val="uk-UA"/>
        </w:rPr>
      </w:pPr>
      <w:r w:rsidRPr="00ED5526">
        <w:rPr>
          <w:sz w:val="28"/>
          <w:szCs w:val="28"/>
          <w:lang w:val="uk-UA"/>
        </w:rPr>
        <w:t xml:space="preserve">Кредитну стратегію </w:t>
      </w:r>
      <w:r w:rsidR="002C43EA" w:rsidRPr="00ED5526">
        <w:rPr>
          <w:sz w:val="28"/>
          <w:lang w:val="uk-UA"/>
        </w:rPr>
        <w:t xml:space="preserve">ВАТ АБ </w:t>
      </w:r>
      <w:r w:rsidR="00ED5526">
        <w:rPr>
          <w:sz w:val="28"/>
          <w:lang w:val="uk-UA"/>
        </w:rPr>
        <w:t>"</w:t>
      </w:r>
      <w:r w:rsidR="002C43EA" w:rsidRPr="00ED5526">
        <w:rPr>
          <w:sz w:val="28"/>
          <w:lang w:val="uk-UA"/>
        </w:rPr>
        <w:t>Укргазбанк</w:t>
      </w:r>
      <w:r w:rsidR="00ED5526">
        <w:rPr>
          <w:sz w:val="28"/>
          <w:lang w:val="uk-UA"/>
        </w:rPr>
        <w:t>"</w:t>
      </w:r>
      <w:r w:rsidRPr="00ED5526">
        <w:rPr>
          <w:sz w:val="28"/>
          <w:szCs w:val="28"/>
          <w:lang w:val="uk-UA"/>
        </w:rPr>
        <w:t xml:space="preserve"> необхідно розробляти та діяти згідно з нею насамперед тому, що вона дає змогу планувати, регулювати, контролювати, раціонально організовувати взаємовідносини між банком і його клієнтами щодо зворотного руху грошових коштів. Опрацьовуючи кредитну стратегію, важливо враховувати не лише </w:t>
      </w:r>
      <w:r w:rsidR="00ED5526">
        <w:rPr>
          <w:sz w:val="28"/>
          <w:szCs w:val="28"/>
          <w:lang w:val="uk-UA"/>
        </w:rPr>
        <w:t>"</w:t>
      </w:r>
      <w:r w:rsidRPr="00ED5526">
        <w:rPr>
          <w:sz w:val="28"/>
          <w:szCs w:val="28"/>
          <w:lang w:val="uk-UA"/>
        </w:rPr>
        <w:t>чисто кредитні</w:t>
      </w:r>
      <w:r w:rsidR="00ED5526">
        <w:rPr>
          <w:sz w:val="28"/>
          <w:szCs w:val="28"/>
          <w:lang w:val="uk-UA"/>
        </w:rPr>
        <w:t>"</w:t>
      </w:r>
      <w:r w:rsidRPr="00ED5526">
        <w:rPr>
          <w:sz w:val="28"/>
          <w:szCs w:val="28"/>
          <w:lang w:val="uk-UA"/>
        </w:rPr>
        <w:t xml:space="preserve"> показники, а й стан банку загалом.</w:t>
      </w:r>
    </w:p>
    <w:p w:rsidR="0067341A" w:rsidRPr="00ED5526" w:rsidRDefault="0067341A" w:rsidP="00ED5526">
      <w:pPr>
        <w:suppressAutoHyphens/>
        <w:spacing w:line="360" w:lineRule="auto"/>
        <w:ind w:firstLine="709"/>
        <w:jc w:val="both"/>
        <w:rPr>
          <w:sz w:val="28"/>
          <w:szCs w:val="28"/>
        </w:rPr>
      </w:pPr>
      <w:r w:rsidRPr="00ED5526">
        <w:rPr>
          <w:sz w:val="28"/>
          <w:szCs w:val="28"/>
          <w:lang w:val="uk-UA"/>
        </w:rPr>
        <w:t xml:space="preserve">Зазначимо, що основними чинниками, які визначають кредитну політику </w:t>
      </w:r>
      <w:r w:rsidR="00FE204D" w:rsidRPr="00ED5526">
        <w:rPr>
          <w:sz w:val="28"/>
          <w:lang w:val="uk-UA"/>
        </w:rPr>
        <w:t xml:space="preserve">ВАТ АБ </w:t>
      </w:r>
      <w:r w:rsidR="00ED5526">
        <w:rPr>
          <w:sz w:val="28"/>
          <w:lang w:val="uk-UA"/>
        </w:rPr>
        <w:t>"</w:t>
      </w:r>
      <w:r w:rsidR="00FE204D" w:rsidRPr="00ED5526">
        <w:rPr>
          <w:sz w:val="28"/>
          <w:lang w:val="uk-UA"/>
        </w:rPr>
        <w:t>Укргазбанк</w:t>
      </w:r>
      <w:r w:rsidR="00ED5526">
        <w:rPr>
          <w:sz w:val="28"/>
          <w:lang w:val="uk-UA"/>
        </w:rPr>
        <w:t>"</w:t>
      </w:r>
      <w:r w:rsidRPr="00ED5526">
        <w:rPr>
          <w:sz w:val="28"/>
          <w:szCs w:val="28"/>
          <w:lang w:val="uk-UA"/>
        </w:rPr>
        <w:t xml:space="preserve">, є зростання його ринкової вартості (цінності) з урахуванням невизначеності й конфліктності зумовленого ними ризику. Опрацьовуючи кредитну політику, </w:t>
      </w:r>
      <w:r w:rsidR="00457D5A" w:rsidRPr="00ED5526">
        <w:rPr>
          <w:sz w:val="28"/>
          <w:szCs w:val="28"/>
          <w:lang w:val="uk-UA"/>
        </w:rPr>
        <w:t>менеджерам</w:t>
      </w:r>
      <w:r w:rsidRPr="00ED5526">
        <w:rPr>
          <w:sz w:val="28"/>
          <w:szCs w:val="28"/>
          <w:lang w:val="uk-UA"/>
        </w:rPr>
        <w:t xml:space="preserve"> банку необхідно враховувати вплив кредитного ризику, ризику депозитних операцій, відсоткового, валютного, ризику незбалансованої ліквідності.</w:t>
      </w:r>
    </w:p>
    <w:p w:rsidR="00ED5526" w:rsidRPr="00ED5526" w:rsidRDefault="00ED5526" w:rsidP="00ED5526">
      <w:pPr>
        <w:suppressAutoHyphens/>
        <w:spacing w:line="360" w:lineRule="auto"/>
        <w:ind w:firstLine="709"/>
        <w:jc w:val="both"/>
        <w:rPr>
          <w:sz w:val="28"/>
          <w:szCs w:val="28"/>
        </w:rPr>
      </w:pPr>
    </w:p>
    <w:p w:rsidR="0067341A" w:rsidRPr="00ED5526" w:rsidRDefault="000F7C2A" w:rsidP="00ED5526">
      <w:pPr>
        <w:suppressAutoHyphens/>
        <w:spacing w:line="360" w:lineRule="auto"/>
        <w:ind w:firstLine="709"/>
        <w:jc w:val="both"/>
        <w:rPr>
          <w:caps/>
          <w:sz w:val="28"/>
          <w:szCs w:val="28"/>
        </w:rPr>
      </w:pPr>
      <w:r w:rsidRPr="00ED5526">
        <w:rPr>
          <w:sz w:val="28"/>
          <w:szCs w:val="28"/>
          <w:lang w:val="uk-UA"/>
        </w:rPr>
        <w:br w:type="page"/>
      </w:r>
      <w:r w:rsidR="00ED5526" w:rsidRPr="00ED5526">
        <w:rPr>
          <w:sz w:val="28"/>
          <w:szCs w:val="28"/>
        </w:rPr>
        <w:t>Список використаних джерел</w:t>
      </w:r>
    </w:p>
    <w:p w:rsidR="00D52108" w:rsidRPr="00ED5526" w:rsidRDefault="00D52108" w:rsidP="00ED5526">
      <w:pPr>
        <w:suppressAutoHyphens/>
        <w:spacing w:line="360" w:lineRule="auto"/>
        <w:ind w:firstLine="709"/>
        <w:jc w:val="both"/>
        <w:rPr>
          <w:sz w:val="28"/>
          <w:szCs w:val="28"/>
          <w:lang w:val="uk-UA"/>
        </w:rPr>
      </w:pPr>
    </w:p>
    <w:p w:rsidR="0067341A" w:rsidRPr="00ED5526" w:rsidRDefault="0067341A" w:rsidP="00C27EB4">
      <w:pPr>
        <w:numPr>
          <w:ilvl w:val="0"/>
          <w:numId w:val="30"/>
        </w:numPr>
        <w:tabs>
          <w:tab w:val="clear" w:pos="907"/>
          <w:tab w:val="num" w:pos="567"/>
        </w:tabs>
        <w:suppressAutoHyphens/>
        <w:spacing w:line="360" w:lineRule="auto"/>
        <w:ind w:left="0" w:firstLine="0"/>
        <w:rPr>
          <w:rFonts w:eastAsia="Arial Unicode MS"/>
          <w:sz w:val="28"/>
        </w:rPr>
      </w:pPr>
      <w:r w:rsidRPr="00ED5526">
        <w:rPr>
          <w:sz w:val="28"/>
        </w:rPr>
        <w:t>Бюлетень Національного банку України. – 200</w:t>
      </w:r>
      <w:r w:rsidR="00480EB0" w:rsidRPr="00ED5526">
        <w:rPr>
          <w:sz w:val="28"/>
          <w:lang w:val="uk-UA"/>
        </w:rPr>
        <w:t>6</w:t>
      </w:r>
      <w:r w:rsidRPr="00ED5526">
        <w:rPr>
          <w:sz w:val="28"/>
        </w:rPr>
        <w:t>. – №12. – 166с.</w:t>
      </w:r>
    </w:p>
    <w:p w:rsidR="0067341A" w:rsidRPr="00ED5526" w:rsidRDefault="0067341A" w:rsidP="00C27EB4">
      <w:pPr>
        <w:numPr>
          <w:ilvl w:val="0"/>
          <w:numId w:val="30"/>
        </w:numPr>
        <w:tabs>
          <w:tab w:val="clear" w:pos="907"/>
          <w:tab w:val="num" w:pos="567"/>
        </w:tabs>
        <w:suppressAutoHyphens/>
        <w:spacing w:line="360" w:lineRule="auto"/>
        <w:ind w:left="0" w:firstLine="0"/>
        <w:rPr>
          <w:rFonts w:eastAsia="Arial Unicode MS"/>
          <w:sz w:val="28"/>
        </w:rPr>
      </w:pPr>
      <w:r w:rsidRPr="00ED5526">
        <w:rPr>
          <w:sz w:val="28"/>
        </w:rPr>
        <w:t>Горицкая Н. Сущность бартерных (товарообменных) операций в Украине // Фондовый рынок. – 1999. – №9. – С.29-32.</w:t>
      </w:r>
    </w:p>
    <w:p w:rsidR="0067341A" w:rsidRPr="00ED5526" w:rsidRDefault="0067341A" w:rsidP="00C27EB4">
      <w:pPr>
        <w:numPr>
          <w:ilvl w:val="0"/>
          <w:numId w:val="30"/>
        </w:numPr>
        <w:tabs>
          <w:tab w:val="clear" w:pos="907"/>
          <w:tab w:val="num" w:pos="567"/>
        </w:tabs>
        <w:suppressAutoHyphens/>
        <w:spacing w:line="360" w:lineRule="auto"/>
        <w:ind w:left="0" w:firstLine="0"/>
        <w:rPr>
          <w:rFonts w:eastAsia="Arial Unicode MS"/>
          <w:sz w:val="28"/>
        </w:rPr>
      </w:pPr>
      <w:r w:rsidRPr="00ED5526">
        <w:rPr>
          <w:sz w:val="28"/>
        </w:rPr>
        <w:t>Гроші та кредит: Підручник / М.І. Савлук, А.М. Мороз, М.Ф. Пуховкіна та і</w:t>
      </w:r>
      <w:r w:rsidRPr="00ED5526">
        <w:rPr>
          <w:sz w:val="28"/>
          <w:lang w:val="uk-UA"/>
        </w:rPr>
        <w:t>н.;</w:t>
      </w:r>
      <w:r w:rsidRPr="00ED5526">
        <w:rPr>
          <w:sz w:val="28"/>
        </w:rPr>
        <w:t xml:space="preserve"> За заг.</w:t>
      </w:r>
      <w:r w:rsidRPr="00ED5526">
        <w:rPr>
          <w:sz w:val="28"/>
          <w:lang w:val="uk-UA"/>
        </w:rPr>
        <w:t xml:space="preserve"> </w:t>
      </w:r>
      <w:r w:rsidRPr="00ED5526">
        <w:rPr>
          <w:sz w:val="28"/>
        </w:rPr>
        <w:t>ред. М.І. Савлука. – К.: КНЕУ, 2001. – 602с.</w:t>
      </w:r>
    </w:p>
    <w:p w:rsidR="0067341A" w:rsidRPr="00ED5526" w:rsidRDefault="0067341A" w:rsidP="00C27EB4">
      <w:pPr>
        <w:numPr>
          <w:ilvl w:val="0"/>
          <w:numId w:val="30"/>
        </w:numPr>
        <w:tabs>
          <w:tab w:val="clear" w:pos="907"/>
          <w:tab w:val="num" w:pos="567"/>
        </w:tabs>
        <w:suppressAutoHyphens/>
        <w:spacing w:line="360" w:lineRule="auto"/>
        <w:ind w:left="0" w:firstLine="0"/>
        <w:rPr>
          <w:rFonts w:eastAsia="Arial Unicode MS"/>
          <w:sz w:val="28"/>
          <w:lang w:val="uk-UA"/>
        </w:rPr>
      </w:pPr>
      <w:r w:rsidRPr="00ED5526">
        <w:rPr>
          <w:sz w:val="28"/>
          <w:lang w:val="uk-UA"/>
        </w:rPr>
        <w:t>Губський Б.В. Інвестиційні процеси в глобальному середовищі. – К.: Наукова думка, 1998. – 206с.</w:t>
      </w:r>
    </w:p>
    <w:p w:rsidR="0067341A" w:rsidRPr="00ED5526" w:rsidRDefault="0067341A" w:rsidP="00C27EB4">
      <w:pPr>
        <w:numPr>
          <w:ilvl w:val="0"/>
          <w:numId w:val="30"/>
        </w:numPr>
        <w:tabs>
          <w:tab w:val="clear" w:pos="907"/>
          <w:tab w:val="num" w:pos="567"/>
        </w:tabs>
        <w:suppressAutoHyphens/>
        <w:spacing w:line="360" w:lineRule="auto"/>
        <w:ind w:left="0" w:firstLine="0"/>
        <w:rPr>
          <w:rFonts w:eastAsia="Arial Unicode MS"/>
          <w:sz w:val="28"/>
        </w:rPr>
      </w:pPr>
      <w:r w:rsidRPr="00ED5526">
        <w:rPr>
          <w:sz w:val="28"/>
        </w:rPr>
        <w:t>Долан Э.Дж. и др. Деньги. Банковское дело и денежно-кредитная политика: Пер. с англ. В. Лукашевича и др. / Под общ. ред. В. Лукашевича, М. Ярцева. СПб., 1994. – 496с.</w:t>
      </w:r>
    </w:p>
    <w:p w:rsidR="0067341A" w:rsidRPr="00ED5526" w:rsidRDefault="0067341A" w:rsidP="00C27EB4">
      <w:pPr>
        <w:numPr>
          <w:ilvl w:val="0"/>
          <w:numId w:val="30"/>
        </w:numPr>
        <w:tabs>
          <w:tab w:val="clear" w:pos="907"/>
          <w:tab w:val="num" w:pos="567"/>
        </w:tabs>
        <w:suppressAutoHyphens/>
        <w:spacing w:line="360" w:lineRule="auto"/>
        <w:ind w:left="0" w:firstLine="0"/>
        <w:rPr>
          <w:rFonts w:eastAsia="Arial Unicode MS"/>
          <w:sz w:val="28"/>
          <w:lang w:val="uk-UA"/>
        </w:rPr>
      </w:pPr>
      <w:r w:rsidRPr="00ED5526">
        <w:rPr>
          <w:sz w:val="28"/>
          <w:lang w:val="uk-UA"/>
        </w:rPr>
        <w:t>Заруба О. Операційно-вартісний аналіз фінансів в банку та управління гепом // Вісник Національного банку України. – 1998. – №4. – С. 57-59.</w:t>
      </w:r>
    </w:p>
    <w:p w:rsidR="0067341A" w:rsidRPr="00ED5526" w:rsidRDefault="0067341A" w:rsidP="00C27EB4">
      <w:pPr>
        <w:numPr>
          <w:ilvl w:val="0"/>
          <w:numId w:val="30"/>
        </w:numPr>
        <w:tabs>
          <w:tab w:val="clear" w:pos="907"/>
          <w:tab w:val="num" w:pos="567"/>
        </w:tabs>
        <w:suppressAutoHyphens/>
        <w:spacing w:line="360" w:lineRule="auto"/>
        <w:ind w:left="0" w:firstLine="0"/>
        <w:rPr>
          <w:rFonts w:eastAsia="Arial Unicode MS"/>
          <w:sz w:val="28"/>
          <w:lang w:val="uk-UA"/>
        </w:rPr>
      </w:pPr>
      <w:r w:rsidRPr="00ED5526">
        <w:rPr>
          <w:sz w:val="28"/>
          <w:lang w:val="uk-UA"/>
        </w:rPr>
        <w:t>Заруба О.Д. Фінансово-банківське антикризове регулювання макроекономічних зв’язків // Банківська справа. – 1995. – №1. – С 37-44.</w:t>
      </w:r>
    </w:p>
    <w:p w:rsidR="0067341A" w:rsidRPr="00ED5526" w:rsidRDefault="0067341A" w:rsidP="00C27EB4">
      <w:pPr>
        <w:numPr>
          <w:ilvl w:val="0"/>
          <w:numId w:val="30"/>
        </w:numPr>
        <w:tabs>
          <w:tab w:val="clear" w:pos="907"/>
          <w:tab w:val="num" w:pos="567"/>
        </w:tabs>
        <w:suppressAutoHyphens/>
        <w:spacing w:line="360" w:lineRule="auto"/>
        <w:ind w:left="0" w:firstLine="0"/>
        <w:rPr>
          <w:rFonts w:eastAsia="Arial Unicode MS"/>
          <w:sz w:val="28"/>
        </w:rPr>
      </w:pPr>
      <w:r w:rsidRPr="00ED5526">
        <w:rPr>
          <w:sz w:val="28"/>
        </w:rPr>
        <w:t>Иванов В.В. Анализ надежности банка: Практическое пособие. – М.: Русская деловая литература, 1996. – 320с.</w:t>
      </w:r>
    </w:p>
    <w:p w:rsidR="0067341A" w:rsidRPr="00ED5526" w:rsidRDefault="0067341A" w:rsidP="00C27EB4">
      <w:pPr>
        <w:numPr>
          <w:ilvl w:val="0"/>
          <w:numId w:val="30"/>
        </w:numPr>
        <w:tabs>
          <w:tab w:val="clear" w:pos="907"/>
          <w:tab w:val="num" w:pos="567"/>
        </w:tabs>
        <w:suppressAutoHyphens/>
        <w:spacing w:line="360" w:lineRule="auto"/>
        <w:ind w:left="0" w:firstLine="0"/>
        <w:rPr>
          <w:rFonts w:eastAsia="Arial Unicode MS"/>
          <w:sz w:val="28"/>
        </w:rPr>
      </w:pPr>
      <w:r w:rsidRPr="00ED5526">
        <w:rPr>
          <w:sz w:val="28"/>
        </w:rPr>
        <w:t xml:space="preserve">Идрисов А.Б., Картышев С.В., Постников А.В. Стратегическое планирование и анализ эффективности инвестиций. – М.: Информационно-издательский дом </w:t>
      </w:r>
      <w:r w:rsidR="00ED5526">
        <w:rPr>
          <w:sz w:val="28"/>
        </w:rPr>
        <w:t>"</w:t>
      </w:r>
      <w:r w:rsidRPr="00ED5526">
        <w:rPr>
          <w:sz w:val="28"/>
        </w:rPr>
        <w:t>ФИЛИНЪ</w:t>
      </w:r>
      <w:r w:rsidR="00ED5526">
        <w:rPr>
          <w:sz w:val="28"/>
        </w:rPr>
        <w:t>"</w:t>
      </w:r>
      <w:r w:rsidRPr="00ED5526">
        <w:rPr>
          <w:sz w:val="28"/>
        </w:rPr>
        <w:t>, 1996. – 272с.</w:t>
      </w:r>
    </w:p>
    <w:p w:rsidR="0067341A" w:rsidRPr="00ED5526" w:rsidRDefault="0067341A" w:rsidP="00C27EB4">
      <w:pPr>
        <w:numPr>
          <w:ilvl w:val="0"/>
          <w:numId w:val="30"/>
        </w:numPr>
        <w:tabs>
          <w:tab w:val="clear" w:pos="907"/>
          <w:tab w:val="num" w:pos="567"/>
        </w:tabs>
        <w:suppressAutoHyphens/>
        <w:spacing w:line="360" w:lineRule="auto"/>
        <w:ind w:left="0" w:firstLine="0"/>
        <w:rPr>
          <w:rFonts w:eastAsia="Arial Unicode MS"/>
          <w:sz w:val="28"/>
        </w:rPr>
      </w:pPr>
      <w:r w:rsidRPr="00ED5526">
        <w:rPr>
          <w:sz w:val="28"/>
        </w:rPr>
        <w:t>Иноземцев В.Л. Расколотая цивилизация. – М.: Academia-Наука, 1999. – С.603-606.</w:t>
      </w:r>
    </w:p>
    <w:p w:rsidR="0067341A" w:rsidRPr="00ED5526" w:rsidRDefault="0067341A" w:rsidP="00C27EB4">
      <w:pPr>
        <w:numPr>
          <w:ilvl w:val="0"/>
          <w:numId w:val="30"/>
        </w:numPr>
        <w:tabs>
          <w:tab w:val="clear" w:pos="907"/>
          <w:tab w:val="num" w:pos="567"/>
        </w:tabs>
        <w:suppressAutoHyphens/>
        <w:spacing w:line="360" w:lineRule="auto"/>
        <w:ind w:left="0" w:firstLine="0"/>
        <w:rPr>
          <w:rFonts w:eastAsia="Arial Unicode MS"/>
          <w:sz w:val="28"/>
        </w:rPr>
      </w:pPr>
      <w:r w:rsidRPr="00ED5526">
        <w:rPr>
          <w:sz w:val="28"/>
        </w:rPr>
        <w:t xml:space="preserve">Информатизация и новая информационная технология в управлении научно-техническим прогрессом / Подгот. В.Я. Рубан /. – К.: Товариство </w:t>
      </w:r>
      <w:r w:rsidR="00ED5526">
        <w:rPr>
          <w:sz w:val="28"/>
        </w:rPr>
        <w:t>"</w:t>
      </w:r>
      <w:r w:rsidRPr="00ED5526">
        <w:rPr>
          <w:sz w:val="28"/>
        </w:rPr>
        <w:t>Знання</w:t>
      </w:r>
      <w:r w:rsidR="00ED5526">
        <w:rPr>
          <w:sz w:val="28"/>
        </w:rPr>
        <w:t>"</w:t>
      </w:r>
      <w:r w:rsidRPr="00ED5526">
        <w:rPr>
          <w:sz w:val="28"/>
        </w:rPr>
        <w:t>, 1990. – 23с.</w:t>
      </w:r>
    </w:p>
    <w:p w:rsidR="0067341A" w:rsidRPr="00ED5526" w:rsidRDefault="0067341A" w:rsidP="00C27EB4">
      <w:pPr>
        <w:numPr>
          <w:ilvl w:val="0"/>
          <w:numId w:val="30"/>
        </w:numPr>
        <w:tabs>
          <w:tab w:val="clear" w:pos="907"/>
          <w:tab w:val="num" w:pos="567"/>
        </w:tabs>
        <w:suppressAutoHyphens/>
        <w:spacing w:line="360" w:lineRule="auto"/>
        <w:ind w:left="0" w:firstLine="0"/>
        <w:rPr>
          <w:rFonts w:eastAsia="Arial Unicode MS"/>
          <w:sz w:val="28"/>
          <w:lang w:val="uk-UA"/>
        </w:rPr>
      </w:pPr>
      <w:r w:rsidRPr="00ED5526">
        <w:rPr>
          <w:sz w:val="28"/>
          <w:lang w:val="uk-UA"/>
        </w:rPr>
        <w:t>Іващук Н.Л., Завербний А.С., Мартинюк Г.І. Моделювання банківських пасивів // Вісник Київського національного університету ім. Тараса Шевченка: Економіка. – Випуск 46. – К.: КНУ, 2000. – С.13-14.</w:t>
      </w:r>
    </w:p>
    <w:p w:rsidR="0067341A" w:rsidRPr="00ED5526" w:rsidRDefault="0067341A" w:rsidP="00C27EB4">
      <w:pPr>
        <w:numPr>
          <w:ilvl w:val="0"/>
          <w:numId w:val="30"/>
        </w:numPr>
        <w:tabs>
          <w:tab w:val="clear" w:pos="907"/>
          <w:tab w:val="num" w:pos="567"/>
        </w:tabs>
        <w:suppressAutoHyphens/>
        <w:spacing w:line="360" w:lineRule="auto"/>
        <w:ind w:left="0" w:firstLine="0"/>
        <w:rPr>
          <w:rFonts w:eastAsia="Arial Unicode MS"/>
          <w:sz w:val="28"/>
          <w:lang w:val="uk-UA"/>
        </w:rPr>
      </w:pPr>
      <w:r w:rsidRPr="00ED5526">
        <w:rPr>
          <w:sz w:val="28"/>
          <w:lang w:val="uk-UA"/>
        </w:rPr>
        <w:t>Ілляшенко С. Кредитні ризики та створення резервів для їх покриття // Вісник НБУ. – 1997. – №7. – С.39-41.</w:t>
      </w:r>
    </w:p>
    <w:p w:rsidR="0067341A" w:rsidRPr="00ED5526" w:rsidRDefault="0067341A" w:rsidP="00C27EB4">
      <w:pPr>
        <w:numPr>
          <w:ilvl w:val="0"/>
          <w:numId w:val="30"/>
        </w:numPr>
        <w:tabs>
          <w:tab w:val="clear" w:pos="907"/>
          <w:tab w:val="num" w:pos="567"/>
        </w:tabs>
        <w:suppressAutoHyphens/>
        <w:spacing w:line="360" w:lineRule="auto"/>
        <w:ind w:left="0" w:firstLine="0"/>
        <w:rPr>
          <w:rFonts w:eastAsia="Arial Unicode MS"/>
          <w:sz w:val="28"/>
          <w:lang w:val="uk-UA"/>
        </w:rPr>
      </w:pPr>
      <w:r w:rsidRPr="00ED5526">
        <w:rPr>
          <w:sz w:val="28"/>
          <w:lang w:val="uk-UA"/>
        </w:rPr>
        <w:t xml:space="preserve">Інструкція </w:t>
      </w:r>
      <w:r w:rsidR="00ED5526">
        <w:rPr>
          <w:sz w:val="28"/>
          <w:lang w:val="uk-UA"/>
        </w:rPr>
        <w:t>"</w:t>
      </w:r>
      <w:r w:rsidRPr="00ED5526">
        <w:rPr>
          <w:sz w:val="28"/>
          <w:lang w:val="uk-UA"/>
        </w:rPr>
        <w:t>Про порядок регулювання та аналіз діяльності комерційних банків</w:t>
      </w:r>
      <w:r w:rsidR="00ED5526">
        <w:rPr>
          <w:sz w:val="28"/>
          <w:lang w:val="uk-UA"/>
        </w:rPr>
        <w:t>"</w:t>
      </w:r>
      <w:r w:rsidRPr="00ED5526">
        <w:rPr>
          <w:sz w:val="28"/>
          <w:lang w:val="uk-UA"/>
        </w:rPr>
        <w:t>: Затв. Постановою Правління НБУ 14.04.98 №141. – К., 1998. – 69с.</w:t>
      </w:r>
    </w:p>
    <w:p w:rsidR="0067341A" w:rsidRPr="00ED5526" w:rsidRDefault="0067341A" w:rsidP="00C27EB4">
      <w:pPr>
        <w:numPr>
          <w:ilvl w:val="0"/>
          <w:numId w:val="30"/>
        </w:numPr>
        <w:tabs>
          <w:tab w:val="clear" w:pos="907"/>
          <w:tab w:val="num" w:pos="567"/>
        </w:tabs>
        <w:suppressAutoHyphens/>
        <w:spacing w:line="360" w:lineRule="auto"/>
        <w:ind w:left="0" w:firstLine="0"/>
        <w:rPr>
          <w:rFonts w:eastAsia="Arial Unicode MS"/>
          <w:sz w:val="28"/>
          <w:lang w:val="uk-UA"/>
        </w:rPr>
      </w:pPr>
      <w:r w:rsidRPr="00ED5526">
        <w:rPr>
          <w:sz w:val="28"/>
          <w:lang w:val="uk-UA"/>
        </w:rPr>
        <w:t xml:space="preserve">Інструкція НБУ №10 </w:t>
      </w:r>
      <w:r w:rsidR="00ED5526">
        <w:rPr>
          <w:sz w:val="28"/>
          <w:lang w:val="uk-UA"/>
        </w:rPr>
        <w:t>"</w:t>
      </w:r>
      <w:r w:rsidRPr="00ED5526">
        <w:rPr>
          <w:sz w:val="28"/>
          <w:lang w:val="uk-UA"/>
        </w:rPr>
        <w:t>Про порядок регулювання та аналіз діяльності комерційних банків</w:t>
      </w:r>
      <w:r w:rsidR="00ED5526">
        <w:rPr>
          <w:sz w:val="28"/>
          <w:lang w:val="uk-UA"/>
        </w:rPr>
        <w:t>"</w:t>
      </w:r>
      <w:r w:rsidRPr="00ED5526">
        <w:rPr>
          <w:sz w:val="28"/>
          <w:lang w:val="uk-UA"/>
        </w:rPr>
        <w:t>, затверджена Постановою Правління НБУ 28.08.2001р. – №10. – С.4-34.</w:t>
      </w:r>
    </w:p>
    <w:p w:rsidR="0067341A" w:rsidRPr="00ED5526" w:rsidRDefault="0067341A" w:rsidP="00C27EB4">
      <w:pPr>
        <w:numPr>
          <w:ilvl w:val="0"/>
          <w:numId w:val="30"/>
        </w:numPr>
        <w:tabs>
          <w:tab w:val="clear" w:pos="907"/>
          <w:tab w:val="num" w:pos="567"/>
        </w:tabs>
        <w:suppressAutoHyphens/>
        <w:spacing w:line="360" w:lineRule="auto"/>
        <w:ind w:left="0" w:firstLine="0"/>
        <w:rPr>
          <w:rFonts w:eastAsia="Arial Unicode MS"/>
          <w:sz w:val="28"/>
        </w:rPr>
      </w:pPr>
      <w:r w:rsidRPr="00ED5526">
        <w:rPr>
          <w:sz w:val="28"/>
        </w:rPr>
        <w:t>Інформаційний Бюлетень Асоціації</w:t>
      </w:r>
      <w:r w:rsidR="003574E6" w:rsidRPr="00ED5526">
        <w:rPr>
          <w:sz w:val="28"/>
        </w:rPr>
        <w:t xml:space="preserve"> комерційних банків. – Київ, </w:t>
      </w:r>
      <w:r w:rsidRPr="00ED5526">
        <w:rPr>
          <w:sz w:val="28"/>
        </w:rPr>
        <w:t>200</w:t>
      </w:r>
      <w:r w:rsidR="003574E6" w:rsidRPr="00ED5526">
        <w:rPr>
          <w:sz w:val="28"/>
          <w:lang w:val="uk-UA"/>
        </w:rPr>
        <w:t>6</w:t>
      </w:r>
      <w:r w:rsidRPr="00ED5526">
        <w:rPr>
          <w:sz w:val="28"/>
        </w:rPr>
        <w:t>.</w:t>
      </w:r>
    </w:p>
    <w:p w:rsidR="0067341A" w:rsidRPr="00ED5526" w:rsidRDefault="0067341A" w:rsidP="00C27EB4">
      <w:pPr>
        <w:numPr>
          <w:ilvl w:val="0"/>
          <w:numId w:val="30"/>
        </w:numPr>
        <w:tabs>
          <w:tab w:val="clear" w:pos="907"/>
          <w:tab w:val="num" w:pos="567"/>
        </w:tabs>
        <w:suppressAutoHyphens/>
        <w:spacing w:line="360" w:lineRule="auto"/>
        <w:ind w:left="0" w:firstLine="0"/>
        <w:rPr>
          <w:rFonts w:eastAsia="Arial Unicode MS"/>
          <w:sz w:val="28"/>
        </w:rPr>
      </w:pPr>
      <w:r w:rsidRPr="00ED5526">
        <w:rPr>
          <w:sz w:val="28"/>
        </w:rPr>
        <w:t>Йеннер Томас. Интеграция маркетинга и стратегического менеджмента // Проблемы теории и практики управления. – 1997. – №6. – С.106-111.</w:t>
      </w:r>
    </w:p>
    <w:p w:rsidR="0067341A" w:rsidRPr="00ED5526" w:rsidRDefault="0067341A" w:rsidP="00C27EB4">
      <w:pPr>
        <w:numPr>
          <w:ilvl w:val="0"/>
          <w:numId w:val="30"/>
        </w:numPr>
        <w:tabs>
          <w:tab w:val="clear" w:pos="907"/>
          <w:tab w:val="num" w:pos="567"/>
        </w:tabs>
        <w:suppressAutoHyphens/>
        <w:spacing w:line="360" w:lineRule="auto"/>
        <w:ind w:left="0" w:firstLine="0"/>
        <w:rPr>
          <w:rFonts w:eastAsia="Arial Unicode MS"/>
          <w:sz w:val="28"/>
        </w:rPr>
      </w:pPr>
      <w:r w:rsidRPr="00ED5526">
        <w:rPr>
          <w:sz w:val="28"/>
        </w:rPr>
        <w:t>Калина А.В., Кощеев А.А. Работа современного коммерческого банка: Учеб.-метод. пособие. – К.: МАУП, 1997. – 224с.</w:t>
      </w:r>
    </w:p>
    <w:p w:rsidR="0067341A" w:rsidRPr="00ED5526" w:rsidRDefault="0067341A" w:rsidP="00C27EB4">
      <w:pPr>
        <w:numPr>
          <w:ilvl w:val="0"/>
          <w:numId w:val="30"/>
        </w:numPr>
        <w:tabs>
          <w:tab w:val="clear" w:pos="907"/>
          <w:tab w:val="num" w:pos="567"/>
        </w:tabs>
        <w:suppressAutoHyphens/>
        <w:spacing w:line="360" w:lineRule="auto"/>
        <w:ind w:left="0" w:firstLine="0"/>
        <w:rPr>
          <w:rFonts w:eastAsia="Arial Unicode MS"/>
          <w:sz w:val="28"/>
        </w:rPr>
      </w:pPr>
      <w:r w:rsidRPr="00ED5526">
        <w:rPr>
          <w:sz w:val="28"/>
        </w:rPr>
        <w:t xml:space="preserve">Карлоф Б. Деловая стратегия: Пер. с </w:t>
      </w:r>
      <w:r w:rsidRPr="00ED5526">
        <w:rPr>
          <w:sz w:val="28"/>
          <w:lang w:val="uk-UA"/>
        </w:rPr>
        <w:t>англ.;</w:t>
      </w:r>
      <w:r w:rsidRPr="00ED5526">
        <w:rPr>
          <w:sz w:val="28"/>
        </w:rPr>
        <w:t xml:space="preserve"> науч. ред. и авт. предисл. В.А. Приписнов. – М.: Экономика, 1991. – 239с.</w:t>
      </w:r>
    </w:p>
    <w:p w:rsidR="0067341A" w:rsidRPr="00ED5526" w:rsidRDefault="0067341A" w:rsidP="00C27EB4">
      <w:pPr>
        <w:numPr>
          <w:ilvl w:val="0"/>
          <w:numId w:val="30"/>
        </w:numPr>
        <w:tabs>
          <w:tab w:val="clear" w:pos="907"/>
          <w:tab w:val="num" w:pos="567"/>
        </w:tabs>
        <w:suppressAutoHyphens/>
        <w:spacing w:line="360" w:lineRule="auto"/>
        <w:ind w:left="0" w:firstLine="0"/>
        <w:rPr>
          <w:rFonts w:eastAsia="Arial Unicode MS"/>
          <w:sz w:val="28"/>
        </w:rPr>
      </w:pPr>
      <w:r w:rsidRPr="00ED5526">
        <w:rPr>
          <w:sz w:val="28"/>
        </w:rPr>
        <w:t>Кашин Ю.И. От Адама Смита до Дж.М. Кейнса // Банковские услуги. – 1999. – №10. – С.25-31.</w:t>
      </w:r>
    </w:p>
    <w:p w:rsidR="0067341A" w:rsidRPr="00ED5526" w:rsidRDefault="0067341A" w:rsidP="00C27EB4">
      <w:pPr>
        <w:numPr>
          <w:ilvl w:val="0"/>
          <w:numId w:val="30"/>
        </w:numPr>
        <w:tabs>
          <w:tab w:val="clear" w:pos="907"/>
          <w:tab w:val="num" w:pos="567"/>
        </w:tabs>
        <w:suppressAutoHyphens/>
        <w:spacing w:line="360" w:lineRule="auto"/>
        <w:ind w:left="0" w:firstLine="0"/>
        <w:rPr>
          <w:rFonts w:eastAsia="Arial Unicode MS"/>
          <w:sz w:val="28"/>
          <w:lang w:val="uk-UA"/>
        </w:rPr>
      </w:pPr>
      <w:r w:rsidRPr="00ED5526">
        <w:rPr>
          <w:sz w:val="28"/>
          <w:lang w:val="uk-UA"/>
        </w:rPr>
        <w:t>Кваснюк Б. Соціально-економічні аспекти розвитку України у середньостроковій перспективі // Вісник Національного банку України. – 1998. – №2. – С.57-58.</w:t>
      </w:r>
    </w:p>
    <w:p w:rsidR="0067341A" w:rsidRPr="00ED5526" w:rsidRDefault="0067341A" w:rsidP="00C27EB4">
      <w:pPr>
        <w:numPr>
          <w:ilvl w:val="0"/>
          <w:numId w:val="30"/>
        </w:numPr>
        <w:tabs>
          <w:tab w:val="clear" w:pos="907"/>
          <w:tab w:val="num" w:pos="567"/>
        </w:tabs>
        <w:suppressAutoHyphens/>
        <w:spacing w:line="360" w:lineRule="auto"/>
        <w:ind w:left="0" w:firstLine="0"/>
        <w:rPr>
          <w:rFonts w:eastAsia="Arial Unicode MS"/>
          <w:sz w:val="28"/>
        </w:rPr>
      </w:pPr>
      <w:r w:rsidRPr="00ED5526">
        <w:rPr>
          <w:sz w:val="28"/>
        </w:rPr>
        <w:t>Кейнс Дж. М. Общая теория занятости, процента и денег: Пер. с англ. / Общ. ред. А.К. Милейновского и И.М. Осадчей. – М.: Прогресс, 1987. – 494с.</w:t>
      </w:r>
    </w:p>
    <w:p w:rsidR="0067341A" w:rsidRPr="00ED5526" w:rsidRDefault="0067341A" w:rsidP="00C27EB4">
      <w:pPr>
        <w:numPr>
          <w:ilvl w:val="0"/>
          <w:numId w:val="30"/>
        </w:numPr>
        <w:tabs>
          <w:tab w:val="clear" w:pos="907"/>
          <w:tab w:val="num" w:pos="567"/>
        </w:tabs>
        <w:suppressAutoHyphens/>
        <w:spacing w:line="360" w:lineRule="auto"/>
        <w:ind w:left="0" w:firstLine="0"/>
        <w:rPr>
          <w:rFonts w:eastAsia="Arial Unicode MS"/>
          <w:sz w:val="28"/>
          <w:lang w:val="uk-UA"/>
        </w:rPr>
      </w:pPr>
      <w:r w:rsidRPr="00ED5526">
        <w:rPr>
          <w:sz w:val="28"/>
          <w:lang w:val="uk-UA"/>
        </w:rPr>
        <w:t>Кириченко О., Гіленко І., Ятченко А. Банківський менеджмент: Навч. посіб. для вищ. навч. закл. – К.: Основи, 1999. – 671с.</w:t>
      </w:r>
    </w:p>
    <w:p w:rsidR="0067341A" w:rsidRPr="00ED5526" w:rsidRDefault="0067341A" w:rsidP="00C27EB4">
      <w:pPr>
        <w:numPr>
          <w:ilvl w:val="0"/>
          <w:numId w:val="30"/>
        </w:numPr>
        <w:tabs>
          <w:tab w:val="clear" w:pos="907"/>
          <w:tab w:val="num" w:pos="567"/>
        </w:tabs>
        <w:suppressAutoHyphens/>
        <w:spacing w:line="360" w:lineRule="auto"/>
        <w:ind w:left="0" w:firstLine="0"/>
        <w:rPr>
          <w:rFonts w:eastAsia="Arial Unicode MS"/>
          <w:sz w:val="28"/>
        </w:rPr>
      </w:pPr>
      <w:r w:rsidRPr="00ED5526">
        <w:rPr>
          <w:sz w:val="28"/>
        </w:rPr>
        <w:t xml:space="preserve">Киселев В.В. Управление банковским капиталом (теория и практика). – М.: ОАО </w:t>
      </w:r>
      <w:r w:rsidR="00ED5526">
        <w:rPr>
          <w:sz w:val="28"/>
        </w:rPr>
        <w:t>"</w:t>
      </w:r>
      <w:r w:rsidRPr="00ED5526">
        <w:rPr>
          <w:sz w:val="28"/>
        </w:rPr>
        <w:t xml:space="preserve">Изд-во </w:t>
      </w:r>
      <w:r w:rsidR="00ED5526">
        <w:rPr>
          <w:sz w:val="28"/>
        </w:rPr>
        <w:t>"</w:t>
      </w:r>
      <w:r w:rsidRPr="00ED5526">
        <w:rPr>
          <w:sz w:val="28"/>
        </w:rPr>
        <w:t>Экономика</w:t>
      </w:r>
      <w:r w:rsidR="00ED5526">
        <w:rPr>
          <w:sz w:val="28"/>
        </w:rPr>
        <w:t>"</w:t>
      </w:r>
      <w:r w:rsidRPr="00ED5526">
        <w:rPr>
          <w:sz w:val="28"/>
        </w:rPr>
        <w:t>, 1997. – 256с.</w:t>
      </w:r>
    </w:p>
    <w:p w:rsidR="0067341A" w:rsidRPr="00ED5526" w:rsidRDefault="0067341A" w:rsidP="00C27EB4">
      <w:pPr>
        <w:numPr>
          <w:ilvl w:val="0"/>
          <w:numId w:val="30"/>
        </w:numPr>
        <w:tabs>
          <w:tab w:val="clear" w:pos="907"/>
          <w:tab w:val="num" w:pos="567"/>
        </w:tabs>
        <w:suppressAutoHyphens/>
        <w:spacing w:line="360" w:lineRule="auto"/>
        <w:ind w:left="0" w:firstLine="0"/>
        <w:rPr>
          <w:rFonts w:eastAsia="Arial Unicode MS"/>
          <w:sz w:val="28"/>
        </w:rPr>
      </w:pPr>
      <w:r w:rsidRPr="00ED5526">
        <w:rPr>
          <w:sz w:val="28"/>
        </w:rPr>
        <w:t xml:space="preserve">Киселев В.В. Управление коммерческим банком в переходной период: Учебное пособие. – М.: Издательская корпорация </w:t>
      </w:r>
      <w:r w:rsidR="00ED5526">
        <w:rPr>
          <w:sz w:val="28"/>
        </w:rPr>
        <w:t>"</w:t>
      </w:r>
      <w:r w:rsidRPr="00ED5526">
        <w:rPr>
          <w:sz w:val="28"/>
        </w:rPr>
        <w:t>Логос</w:t>
      </w:r>
      <w:r w:rsidR="00ED5526">
        <w:rPr>
          <w:sz w:val="28"/>
        </w:rPr>
        <w:t>"</w:t>
      </w:r>
      <w:r w:rsidRPr="00ED5526">
        <w:rPr>
          <w:sz w:val="28"/>
        </w:rPr>
        <w:t>, 1997. – 144с.</w:t>
      </w:r>
    </w:p>
    <w:p w:rsidR="0067341A" w:rsidRPr="00ED5526" w:rsidRDefault="0067341A" w:rsidP="00C27EB4">
      <w:pPr>
        <w:numPr>
          <w:ilvl w:val="0"/>
          <w:numId w:val="30"/>
        </w:numPr>
        <w:tabs>
          <w:tab w:val="clear" w:pos="907"/>
          <w:tab w:val="num" w:pos="567"/>
        </w:tabs>
        <w:suppressAutoHyphens/>
        <w:spacing w:line="360" w:lineRule="auto"/>
        <w:ind w:left="0" w:firstLine="0"/>
        <w:rPr>
          <w:rFonts w:eastAsia="Arial Unicode MS"/>
          <w:sz w:val="28"/>
          <w:lang w:val="uk-UA"/>
        </w:rPr>
      </w:pPr>
      <w:r w:rsidRPr="00ED5526">
        <w:rPr>
          <w:sz w:val="28"/>
          <w:lang w:val="uk-UA"/>
        </w:rPr>
        <w:t>Князь С.В. Ціна кредитних ресурсів на грошовому ринку України // Вісник Київського національного університету ім. Тараса Шевченка: Економіка. – Випуск 46. – К.: КНУ, 2000. – С.14-15.</w:t>
      </w:r>
    </w:p>
    <w:p w:rsidR="0067341A" w:rsidRPr="00ED5526" w:rsidRDefault="0067341A" w:rsidP="00C27EB4">
      <w:pPr>
        <w:numPr>
          <w:ilvl w:val="0"/>
          <w:numId w:val="30"/>
        </w:numPr>
        <w:tabs>
          <w:tab w:val="clear" w:pos="907"/>
          <w:tab w:val="num" w:pos="567"/>
        </w:tabs>
        <w:suppressAutoHyphens/>
        <w:spacing w:line="360" w:lineRule="auto"/>
        <w:ind w:left="0" w:firstLine="0"/>
        <w:rPr>
          <w:rFonts w:eastAsia="Arial Unicode MS"/>
          <w:sz w:val="28"/>
          <w:lang w:val="uk-UA"/>
        </w:rPr>
      </w:pPr>
      <w:r w:rsidRPr="00ED5526">
        <w:rPr>
          <w:sz w:val="28"/>
          <w:lang w:val="uk-UA"/>
        </w:rPr>
        <w:t>Ковалев А.П. Диагностика банкротства. – М.: Финстатинформ, 1992. – 92с.</w:t>
      </w:r>
    </w:p>
    <w:p w:rsidR="0067341A" w:rsidRPr="00ED5526" w:rsidRDefault="0067341A" w:rsidP="00C27EB4">
      <w:pPr>
        <w:numPr>
          <w:ilvl w:val="0"/>
          <w:numId w:val="30"/>
        </w:numPr>
        <w:tabs>
          <w:tab w:val="clear" w:pos="907"/>
          <w:tab w:val="num" w:pos="567"/>
        </w:tabs>
        <w:suppressAutoHyphens/>
        <w:spacing w:line="360" w:lineRule="auto"/>
        <w:ind w:left="0" w:firstLine="0"/>
        <w:rPr>
          <w:rFonts w:eastAsia="Arial Unicode MS"/>
          <w:sz w:val="28"/>
          <w:lang w:val="uk-UA"/>
        </w:rPr>
      </w:pPr>
      <w:r w:rsidRPr="00ED5526">
        <w:rPr>
          <w:sz w:val="28"/>
          <w:lang w:val="uk-UA"/>
        </w:rPr>
        <w:t>Лисенков Ю., Фомічова С. Ринок приватизаційних паперів: діяльність фінансових посередників і банків. – Київ: Пресс, 1994. – 171с.</w:t>
      </w:r>
    </w:p>
    <w:p w:rsidR="0067341A" w:rsidRPr="00ED5526" w:rsidRDefault="0067341A" w:rsidP="00C27EB4">
      <w:pPr>
        <w:numPr>
          <w:ilvl w:val="0"/>
          <w:numId w:val="30"/>
        </w:numPr>
        <w:tabs>
          <w:tab w:val="clear" w:pos="907"/>
          <w:tab w:val="num" w:pos="567"/>
        </w:tabs>
        <w:suppressAutoHyphens/>
        <w:spacing w:line="360" w:lineRule="auto"/>
        <w:ind w:left="0" w:firstLine="0"/>
        <w:rPr>
          <w:rFonts w:eastAsia="Arial Unicode MS"/>
          <w:sz w:val="28"/>
          <w:lang w:val="uk-UA"/>
        </w:rPr>
      </w:pPr>
      <w:r w:rsidRPr="00ED5526">
        <w:rPr>
          <w:sz w:val="28"/>
          <w:lang w:val="uk-UA"/>
        </w:rPr>
        <w:t>Лисенков Ю.М., Косинський О.В., Величко Ю.В. Ринок цінних паперів: забезпечення діяльності комерційного банку. – Київ: Ін тел, 1993. – 144с.</w:t>
      </w:r>
    </w:p>
    <w:p w:rsidR="0067341A" w:rsidRPr="00ED5526" w:rsidRDefault="0067341A" w:rsidP="00C27EB4">
      <w:pPr>
        <w:numPr>
          <w:ilvl w:val="0"/>
          <w:numId w:val="30"/>
        </w:numPr>
        <w:tabs>
          <w:tab w:val="clear" w:pos="907"/>
          <w:tab w:val="num" w:pos="567"/>
        </w:tabs>
        <w:suppressAutoHyphens/>
        <w:spacing w:line="360" w:lineRule="auto"/>
        <w:ind w:left="0" w:firstLine="0"/>
        <w:rPr>
          <w:rFonts w:eastAsia="Arial Unicode MS"/>
          <w:sz w:val="28"/>
          <w:lang w:val="uk-UA"/>
        </w:rPr>
      </w:pPr>
      <w:r w:rsidRPr="00ED5526">
        <w:rPr>
          <w:sz w:val="28"/>
          <w:lang w:val="uk-UA"/>
        </w:rPr>
        <w:t>Лисицький В. Фінансова система України потребує енергійної інституціональної реформи // Банківська справа. – 1999. – №2. – С.8-12.</w:t>
      </w:r>
    </w:p>
    <w:p w:rsidR="0067341A" w:rsidRPr="00ED5526" w:rsidRDefault="0067341A" w:rsidP="00C27EB4">
      <w:pPr>
        <w:numPr>
          <w:ilvl w:val="0"/>
          <w:numId w:val="30"/>
        </w:numPr>
        <w:tabs>
          <w:tab w:val="clear" w:pos="907"/>
          <w:tab w:val="num" w:pos="567"/>
        </w:tabs>
        <w:suppressAutoHyphens/>
        <w:spacing w:line="360" w:lineRule="auto"/>
        <w:ind w:left="0" w:firstLine="0"/>
        <w:rPr>
          <w:rFonts w:eastAsia="Arial Unicode MS"/>
          <w:sz w:val="28"/>
          <w:lang w:val="uk-UA"/>
        </w:rPr>
      </w:pPr>
      <w:r w:rsidRPr="00ED5526">
        <w:rPr>
          <w:sz w:val="28"/>
          <w:lang w:val="uk-UA"/>
        </w:rPr>
        <w:t>Литвак Б.Г. Экспертная информация. – М.: Соврадио, 1982. – 187с.</w:t>
      </w:r>
    </w:p>
    <w:p w:rsidR="0067341A" w:rsidRPr="00ED5526" w:rsidRDefault="0067341A" w:rsidP="00C27EB4">
      <w:pPr>
        <w:numPr>
          <w:ilvl w:val="0"/>
          <w:numId w:val="30"/>
        </w:numPr>
        <w:tabs>
          <w:tab w:val="clear" w:pos="907"/>
          <w:tab w:val="num" w:pos="567"/>
        </w:tabs>
        <w:suppressAutoHyphens/>
        <w:spacing w:line="360" w:lineRule="auto"/>
        <w:ind w:left="0" w:firstLine="0"/>
        <w:rPr>
          <w:rFonts w:eastAsia="Arial Unicode MS"/>
          <w:sz w:val="28"/>
          <w:lang w:val="uk-UA"/>
        </w:rPr>
      </w:pPr>
      <w:r w:rsidRPr="00ED5526">
        <w:rPr>
          <w:sz w:val="28"/>
          <w:lang w:val="uk-UA"/>
        </w:rPr>
        <w:t>Лукінов І.І. Економічні трансформації (наприкінці ХХ сторіччя). – К.: АТ Книга, 1997. – 456с.</w:t>
      </w:r>
    </w:p>
    <w:p w:rsidR="0067341A" w:rsidRPr="00ED5526" w:rsidRDefault="0067341A" w:rsidP="00C27EB4">
      <w:pPr>
        <w:numPr>
          <w:ilvl w:val="0"/>
          <w:numId w:val="30"/>
        </w:numPr>
        <w:tabs>
          <w:tab w:val="clear" w:pos="907"/>
          <w:tab w:val="num" w:pos="567"/>
        </w:tabs>
        <w:suppressAutoHyphens/>
        <w:spacing w:line="360" w:lineRule="auto"/>
        <w:ind w:left="0" w:firstLine="0"/>
        <w:rPr>
          <w:rFonts w:eastAsia="Arial Unicode MS"/>
          <w:sz w:val="28"/>
        </w:rPr>
      </w:pPr>
      <w:r w:rsidRPr="00ED5526">
        <w:rPr>
          <w:sz w:val="28"/>
          <w:lang w:val="uk-UA"/>
        </w:rPr>
        <w:t xml:space="preserve">Лютий І.О. Грошово-кредитна політика як фактор макроекономічної стабілізації // Вісник Київського національного університету ім. </w:t>
      </w:r>
      <w:r w:rsidRPr="00ED5526">
        <w:rPr>
          <w:sz w:val="28"/>
        </w:rPr>
        <w:t>Тараса Шевченка: Економіка. – Випуск 46. – К.: КНУ, 2000. – С.21-23.</w:t>
      </w:r>
    </w:p>
    <w:p w:rsidR="0067341A" w:rsidRPr="00ED5526" w:rsidRDefault="0067341A" w:rsidP="00C27EB4">
      <w:pPr>
        <w:numPr>
          <w:ilvl w:val="0"/>
          <w:numId w:val="30"/>
        </w:numPr>
        <w:tabs>
          <w:tab w:val="clear" w:pos="907"/>
          <w:tab w:val="num" w:pos="567"/>
        </w:tabs>
        <w:suppressAutoHyphens/>
        <w:spacing w:line="360" w:lineRule="auto"/>
        <w:ind w:left="0" w:firstLine="0"/>
        <w:rPr>
          <w:rFonts w:eastAsia="Arial Unicode MS"/>
          <w:sz w:val="28"/>
          <w:lang w:val="uk-UA"/>
        </w:rPr>
      </w:pPr>
      <w:r w:rsidRPr="00ED5526">
        <w:rPr>
          <w:sz w:val="28"/>
          <w:lang w:val="uk-UA"/>
        </w:rPr>
        <w:t>Лютий І.О. Депозитний ринок в інвестиційній політиці економічного зростання // Фінанси України. – 2002. – №5. – С.3-8.</w:t>
      </w:r>
    </w:p>
    <w:p w:rsidR="0067341A" w:rsidRPr="00ED5526" w:rsidRDefault="0067341A" w:rsidP="00C27EB4">
      <w:pPr>
        <w:numPr>
          <w:ilvl w:val="0"/>
          <w:numId w:val="30"/>
        </w:numPr>
        <w:tabs>
          <w:tab w:val="clear" w:pos="907"/>
          <w:tab w:val="num" w:pos="567"/>
        </w:tabs>
        <w:suppressAutoHyphens/>
        <w:spacing w:line="360" w:lineRule="auto"/>
        <w:ind w:left="0" w:firstLine="0"/>
        <w:rPr>
          <w:rFonts w:eastAsia="Arial Unicode MS"/>
          <w:sz w:val="28"/>
          <w:lang w:val="uk-UA"/>
        </w:rPr>
      </w:pPr>
      <w:r w:rsidRPr="00ED5526">
        <w:rPr>
          <w:sz w:val="28"/>
          <w:lang w:val="uk-UA"/>
        </w:rPr>
        <w:t>Макарова Г.Л. Система банковского маркетинга: Учебное пособие для вузов. – М.: Финстатинформ, 1997. – 110с.</w:t>
      </w:r>
    </w:p>
    <w:p w:rsidR="0067341A" w:rsidRPr="00ED5526" w:rsidRDefault="0067341A" w:rsidP="00C27EB4">
      <w:pPr>
        <w:numPr>
          <w:ilvl w:val="0"/>
          <w:numId w:val="30"/>
        </w:numPr>
        <w:tabs>
          <w:tab w:val="clear" w:pos="907"/>
          <w:tab w:val="num" w:pos="567"/>
        </w:tabs>
        <w:suppressAutoHyphens/>
        <w:spacing w:line="360" w:lineRule="auto"/>
        <w:ind w:left="0" w:firstLine="0"/>
        <w:rPr>
          <w:rFonts w:eastAsia="Arial Unicode MS"/>
          <w:sz w:val="28"/>
          <w:lang w:val="uk-UA"/>
        </w:rPr>
      </w:pPr>
      <w:r w:rsidRPr="00ED5526">
        <w:rPr>
          <w:sz w:val="28"/>
          <w:lang w:val="uk-UA"/>
        </w:rPr>
        <w:t>Мак-Дональд М. Стратегическое планирование маркетинга. – СПб: Питер, 2000. – 267с.</w:t>
      </w:r>
    </w:p>
    <w:p w:rsidR="0067341A" w:rsidRPr="00ED5526" w:rsidRDefault="0067341A" w:rsidP="00C27EB4">
      <w:pPr>
        <w:numPr>
          <w:ilvl w:val="0"/>
          <w:numId w:val="30"/>
        </w:numPr>
        <w:tabs>
          <w:tab w:val="clear" w:pos="907"/>
          <w:tab w:val="num" w:pos="567"/>
        </w:tabs>
        <w:suppressAutoHyphens/>
        <w:spacing w:line="360" w:lineRule="auto"/>
        <w:ind w:left="0" w:firstLine="0"/>
        <w:rPr>
          <w:rFonts w:eastAsia="Arial Unicode MS"/>
          <w:sz w:val="28"/>
        </w:rPr>
      </w:pPr>
      <w:r w:rsidRPr="00ED5526">
        <w:rPr>
          <w:sz w:val="28"/>
        </w:rPr>
        <w:t>МакНотон Д. Банки на развивающихся рынках: Укрепление руководства и повышение чувствительности к переменам. Т.1. – М.: Финансы и статистика, 1994. – 336с.</w:t>
      </w:r>
    </w:p>
    <w:p w:rsidR="0067341A" w:rsidRPr="00ED5526" w:rsidRDefault="0067341A" w:rsidP="00C27EB4">
      <w:pPr>
        <w:numPr>
          <w:ilvl w:val="0"/>
          <w:numId w:val="30"/>
        </w:numPr>
        <w:tabs>
          <w:tab w:val="clear" w:pos="907"/>
          <w:tab w:val="num" w:pos="567"/>
        </w:tabs>
        <w:suppressAutoHyphens/>
        <w:spacing w:line="360" w:lineRule="auto"/>
        <w:ind w:left="0" w:firstLine="0"/>
        <w:rPr>
          <w:rFonts w:eastAsia="Arial Unicode MS"/>
          <w:sz w:val="28"/>
        </w:rPr>
      </w:pPr>
      <w:r w:rsidRPr="00ED5526">
        <w:rPr>
          <w:sz w:val="28"/>
        </w:rPr>
        <w:t>Маркетинг: Учебник / А.Н. Романов, Ю.Ю. Корлюгов, С.А. Красильников и др. / Под ред. А.Н. Романова. – М.: Банки и биржи, ЮНИТИ, 1996. – 560с.</w:t>
      </w:r>
    </w:p>
    <w:p w:rsidR="0067341A" w:rsidRPr="00ED5526" w:rsidRDefault="0067341A" w:rsidP="00C27EB4">
      <w:pPr>
        <w:numPr>
          <w:ilvl w:val="0"/>
          <w:numId w:val="30"/>
        </w:numPr>
        <w:tabs>
          <w:tab w:val="clear" w:pos="907"/>
          <w:tab w:val="num" w:pos="567"/>
        </w:tabs>
        <w:suppressAutoHyphens/>
        <w:spacing w:line="360" w:lineRule="auto"/>
        <w:ind w:left="0" w:firstLine="0"/>
        <w:rPr>
          <w:rFonts w:eastAsia="Arial Unicode MS"/>
          <w:sz w:val="28"/>
        </w:rPr>
      </w:pPr>
      <w:r w:rsidRPr="00ED5526">
        <w:rPr>
          <w:sz w:val="28"/>
        </w:rPr>
        <w:t xml:space="preserve">Марти Дж. Планирование развития автоматизированных систем: Пер. с </w:t>
      </w:r>
      <w:r w:rsidRPr="00ED5526">
        <w:rPr>
          <w:sz w:val="28"/>
          <w:lang w:val="uk-UA"/>
        </w:rPr>
        <w:t>англ.;</w:t>
      </w:r>
      <w:r w:rsidRPr="00ED5526">
        <w:rPr>
          <w:sz w:val="28"/>
        </w:rPr>
        <w:t xml:space="preserve"> предисл. В.М. Савинкова. – М.: Финансы и статистика, 1984. – 196с.</w:t>
      </w:r>
    </w:p>
    <w:p w:rsidR="0067341A" w:rsidRPr="00ED5526" w:rsidRDefault="0067341A" w:rsidP="00C27EB4">
      <w:pPr>
        <w:numPr>
          <w:ilvl w:val="0"/>
          <w:numId w:val="30"/>
        </w:numPr>
        <w:tabs>
          <w:tab w:val="clear" w:pos="907"/>
          <w:tab w:val="num" w:pos="567"/>
        </w:tabs>
        <w:suppressAutoHyphens/>
        <w:spacing w:line="360" w:lineRule="auto"/>
        <w:ind w:left="0" w:firstLine="0"/>
        <w:rPr>
          <w:rFonts w:eastAsia="Arial Unicode MS"/>
          <w:sz w:val="28"/>
        </w:rPr>
      </w:pPr>
      <w:r w:rsidRPr="00ED5526">
        <w:rPr>
          <w:sz w:val="28"/>
        </w:rPr>
        <w:t>Масленченков Ю.С. Финансовый менеджмент в коммерческом банке: Фундаментальный анализ. – М.: Перспектива, 1996. – 160с.</w:t>
      </w:r>
    </w:p>
    <w:p w:rsidR="0067341A" w:rsidRPr="00ED5526" w:rsidRDefault="0067341A" w:rsidP="00C27EB4">
      <w:pPr>
        <w:numPr>
          <w:ilvl w:val="0"/>
          <w:numId w:val="30"/>
        </w:numPr>
        <w:tabs>
          <w:tab w:val="clear" w:pos="907"/>
          <w:tab w:val="num" w:pos="567"/>
        </w:tabs>
        <w:suppressAutoHyphens/>
        <w:spacing w:line="360" w:lineRule="auto"/>
        <w:ind w:left="0" w:firstLine="0"/>
        <w:rPr>
          <w:rFonts w:eastAsia="Arial Unicode MS"/>
          <w:sz w:val="28"/>
          <w:lang w:val="uk-UA"/>
        </w:rPr>
      </w:pPr>
      <w:r w:rsidRPr="00ED5526">
        <w:rPr>
          <w:sz w:val="28"/>
          <w:lang w:val="uk-UA"/>
        </w:rPr>
        <w:t>Маслова Н.О. Реклама в діяльності комерційного банку: проблеми та шляхи вирішення // Вісник Київського національного університету ім. Тараса Шевченка: Економіка. – Випуск 46. – К.: КНУ, 2000. – С.26.</w:t>
      </w:r>
    </w:p>
    <w:p w:rsidR="0067341A" w:rsidRPr="00ED5526" w:rsidRDefault="0067341A" w:rsidP="00C27EB4">
      <w:pPr>
        <w:numPr>
          <w:ilvl w:val="0"/>
          <w:numId w:val="30"/>
        </w:numPr>
        <w:tabs>
          <w:tab w:val="clear" w:pos="907"/>
          <w:tab w:val="num" w:pos="567"/>
        </w:tabs>
        <w:suppressAutoHyphens/>
        <w:spacing w:line="360" w:lineRule="auto"/>
        <w:ind w:left="0" w:firstLine="0"/>
        <w:rPr>
          <w:rFonts w:eastAsia="Arial Unicode MS"/>
          <w:sz w:val="28"/>
          <w:lang w:val="uk-UA"/>
        </w:rPr>
      </w:pPr>
      <w:r w:rsidRPr="00ED5526">
        <w:rPr>
          <w:sz w:val="28"/>
          <w:lang w:val="uk-UA"/>
        </w:rPr>
        <w:t>Меджибовська Н. Визначення кредитного ризику на основі експертних оцінок // Банківська справа. – 1996. – №1. – С.24-31.</w:t>
      </w:r>
    </w:p>
    <w:p w:rsidR="0067341A" w:rsidRPr="00ED5526" w:rsidRDefault="0067341A" w:rsidP="00C27EB4">
      <w:pPr>
        <w:numPr>
          <w:ilvl w:val="0"/>
          <w:numId w:val="30"/>
        </w:numPr>
        <w:tabs>
          <w:tab w:val="clear" w:pos="907"/>
          <w:tab w:val="num" w:pos="567"/>
        </w:tabs>
        <w:suppressAutoHyphens/>
        <w:spacing w:line="360" w:lineRule="auto"/>
        <w:ind w:left="0" w:firstLine="0"/>
        <w:rPr>
          <w:rFonts w:eastAsia="Arial Unicode MS"/>
          <w:sz w:val="28"/>
          <w:lang w:val="uk-UA"/>
        </w:rPr>
      </w:pPr>
      <w:r w:rsidRPr="00ED5526">
        <w:rPr>
          <w:sz w:val="28"/>
          <w:lang w:val="uk-UA"/>
        </w:rPr>
        <w:t>Мельникова І.М. Маркетингове планування в установах комерційних банків // Вісник Київського національного університету ім. Тараса Шевченка: Економіка. – Випуск 46. – К.: КНУ, 2000. – С.27.</w:t>
      </w:r>
    </w:p>
    <w:p w:rsidR="0067341A" w:rsidRPr="00ED5526" w:rsidRDefault="0067341A" w:rsidP="00C27EB4">
      <w:pPr>
        <w:numPr>
          <w:ilvl w:val="0"/>
          <w:numId w:val="30"/>
        </w:numPr>
        <w:tabs>
          <w:tab w:val="clear" w:pos="907"/>
          <w:tab w:val="num" w:pos="567"/>
        </w:tabs>
        <w:suppressAutoHyphens/>
        <w:spacing w:line="360" w:lineRule="auto"/>
        <w:ind w:left="0" w:firstLine="0"/>
        <w:rPr>
          <w:rFonts w:eastAsia="Arial Unicode MS"/>
          <w:sz w:val="28"/>
        </w:rPr>
      </w:pPr>
      <w:r w:rsidRPr="00ED5526">
        <w:rPr>
          <w:sz w:val="28"/>
          <w:lang w:val="uk-UA"/>
        </w:rPr>
        <w:t>Мендрул О.Г., Шевчук І.А. Ринок цінних паперів. – Київ: КНЕУ, 1998. –</w:t>
      </w:r>
      <w:r w:rsidRPr="00ED5526">
        <w:rPr>
          <w:sz w:val="28"/>
        </w:rPr>
        <w:t xml:space="preserve"> 152с.</w:t>
      </w:r>
    </w:p>
    <w:p w:rsidR="0067341A" w:rsidRPr="00ED5526" w:rsidRDefault="0067341A" w:rsidP="00C27EB4">
      <w:pPr>
        <w:numPr>
          <w:ilvl w:val="0"/>
          <w:numId w:val="30"/>
        </w:numPr>
        <w:tabs>
          <w:tab w:val="clear" w:pos="907"/>
          <w:tab w:val="num" w:pos="567"/>
        </w:tabs>
        <w:suppressAutoHyphens/>
        <w:spacing w:line="360" w:lineRule="auto"/>
        <w:ind w:left="0" w:firstLine="0"/>
        <w:rPr>
          <w:rFonts w:eastAsia="Arial Unicode MS"/>
          <w:sz w:val="28"/>
        </w:rPr>
      </w:pPr>
      <w:r w:rsidRPr="00ED5526">
        <w:rPr>
          <w:sz w:val="28"/>
        </w:rPr>
        <w:t>Менеджмент для керівників / Кредісов A.I., Панченко Є.Г. – К.: Основи, 1999. – 556с.</w:t>
      </w:r>
    </w:p>
    <w:p w:rsidR="0067341A" w:rsidRPr="00ED5526" w:rsidRDefault="0067341A" w:rsidP="00C27EB4">
      <w:pPr>
        <w:numPr>
          <w:ilvl w:val="0"/>
          <w:numId w:val="30"/>
        </w:numPr>
        <w:tabs>
          <w:tab w:val="clear" w:pos="907"/>
          <w:tab w:val="num" w:pos="567"/>
        </w:tabs>
        <w:suppressAutoHyphens/>
        <w:spacing w:line="360" w:lineRule="auto"/>
        <w:ind w:left="0" w:firstLine="0"/>
        <w:rPr>
          <w:rFonts w:eastAsia="Arial Unicode MS"/>
          <w:sz w:val="28"/>
        </w:rPr>
      </w:pPr>
      <w:r w:rsidRPr="00ED5526">
        <w:rPr>
          <w:sz w:val="28"/>
        </w:rPr>
        <w:t>Мирецкий А. Как оценить привлекательность банковского рынка // Бюллетень финансовой информации. – 1999. – №4-5. – С.85-91.</w:t>
      </w:r>
    </w:p>
    <w:p w:rsidR="0067341A" w:rsidRPr="00ED5526" w:rsidRDefault="0067341A" w:rsidP="00C27EB4">
      <w:pPr>
        <w:numPr>
          <w:ilvl w:val="0"/>
          <w:numId w:val="30"/>
        </w:numPr>
        <w:tabs>
          <w:tab w:val="clear" w:pos="907"/>
          <w:tab w:val="num" w:pos="567"/>
        </w:tabs>
        <w:suppressAutoHyphens/>
        <w:spacing w:line="360" w:lineRule="auto"/>
        <w:ind w:left="0" w:firstLine="0"/>
        <w:rPr>
          <w:rFonts w:eastAsia="Arial Unicode MS"/>
          <w:sz w:val="28"/>
          <w:lang w:val="uk-UA"/>
        </w:rPr>
      </w:pPr>
      <w:r w:rsidRPr="00ED5526">
        <w:rPr>
          <w:sz w:val="28"/>
          <w:lang w:val="uk-UA"/>
        </w:rPr>
        <w:t xml:space="preserve">Митний кодекс України: станом на 01.04.2002р. – Харків: Інформаційно-правовий центр </w:t>
      </w:r>
      <w:r w:rsidR="00ED5526">
        <w:rPr>
          <w:sz w:val="28"/>
          <w:lang w:val="uk-UA"/>
        </w:rPr>
        <w:t>"</w:t>
      </w:r>
      <w:r w:rsidRPr="00ED5526">
        <w:rPr>
          <w:sz w:val="28"/>
          <w:lang w:val="uk-UA"/>
        </w:rPr>
        <w:t>КСИЛОН</w:t>
      </w:r>
      <w:r w:rsidR="00ED5526">
        <w:rPr>
          <w:sz w:val="28"/>
          <w:lang w:val="uk-UA"/>
        </w:rPr>
        <w:t>"</w:t>
      </w:r>
      <w:r w:rsidRPr="00ED5526">
        <w:rPr>
          <w:sz w:val="28"/>
          <w:lang w:val="uk-UA"/>
        </w:rPr>
        <w:t>, 2002. – 64с.</w:t>
      </w:r>
    </w:p>
    <w:p w:rsidR="0067341A" w:rsidRPr="00ED5526" w:rsidRDefault="0067341A" w:rsidP="00C27EB4">
      <w:pPr>
        <w:numPr>
          <w:ilvl w:val="0"/>
          <w:numId w:val="30"/>
        </w:numPr>
        <w:tabs>
          <w:tab w:val="clear" w:pos="907"/>
          <w:tab w:val="num" w:pos="567"/>
        </w:tabs>
        <w:suppressAutoHyphens/>
        <w:spacing w:line="360" w:lineRule="auto"/>
        <w:ind w:left="0" w:firstLine="0"/>
        <w:rPr>
          <w:rFonts w:eastAsia="Arial Unicode MS"/>
          <w:sz w:val="28"/>
          <w:lang w:val="uk-UA"/>
        </w:rPr>
      </w:pPr>
      <w:r w:rsidRPr="00ED5526">
        <w:rPr>
          <w:sz w:val="28"/>
          <w:lang w:val="uk-UA"/>
        </w:rPr>
        <w:t>Назарова Г.В. Фінансовий аналіз у формуванні стратегії економічних систем // Фінанси України. – 1999. – №2. – С.34-37.</w:t>
      </w:r>
    </w:p>
    <w:p w:rsidR="0067341A" w:rsidRPr="00ED5526" w:rsidRDefault="0067341A" w:rsidP="00C27EB4">
      <w:pPr>
        <w:numPr>
          <w:ilvl w:val="0"/>
          <w:numId w:val="30"/>
        </w:numPr>
        <w:tabs>
          <w:tab w:val="clear" w:pos="907"/>
          <w:tab w:val="num" w:pos="567"/>
        </w:tabs>
        <w:suppressAutoHyphens/>
        <w:spacing w:line="360" w:lineRule="auto"/>
        <w:ind w:left="0" w:firstLine="0"/>
        <w:rPr>
          <w:rFonts w:eastAsia="Arial Unicode MS"/>
          <w:sz w:val="28"/>
          <w:lang w:val="uk-UA"/>
        </w:rPr>
      </w:pPr>
      <w:r w:rsidRPr="00ED5526">
        <w:rPr>
          <w:sz w:val="28"/>
        </w:rPr>
        <w:t>Примак</w:t>
      </w:r>
      <w:r w:rsidRPr="00ED5526">
        <w:rPr>
          <w:sz w:val="28"/>
          <w:lang w:val="uk-UA"/>
        </w:rPr>
        <w:t xml:space="preserve"> Т.А. </w:t>
      </w:r>
      <w:r w:rsidRPr="00ED5526">
        <w:rPr>
          <w:sz w:val="28"/>
        </w:rPr>
        <w:t>Основы</w:t>
      </w:r>
      <w:r w:rsidRPr="00ED5526">
        <w:rPr>
          <w:sz w:val="28"/>
          <w:lang w:val="uk-UA"/>
        </w:rPr>
        <w:t xml:space="preserve"> маркетинга: Конспект </w:t>
      </w:r>
      <w:r w:rsidRPr="00ED5526">
        <w:rPr>
          <w:sz w:val="28"/>
        </w:rPr>
        <w:t>лекций</w:t>
      </w:r>
      <w:r w:rsidRPr="00ED5526">
        <w:rPr>
          <w:sz w:val="28"/>
          <w:lang w:val="uk-UA"/>
        </w:rPr>
        <w:t>. – К.; МАУП, 2000. – 71с.</w:t>
      </w:r>
    </w:p>
    <w:p w:rsidR="0067341A" w:rsidRPr="00ED5526" w:rsidRDefault="0067341A" w:rsidP="00C27EB4">
      <w:pPr>
        <w:numPr>
          <w:ilvl w:val="0"/>
          <w:numId w:val="30"/>
        </w:numPr>
        <w:tabs>
          <w:tab w:val="clear" w:pos="907"/>
          <w:tab w:val="num" w:pos="567"/>
        </w:tabs>
        <w:suppressAutoHyphens/>
        <w:spacing w:line="360" w:lineRule="auto"/>
        <w:ind w:left="0" w:firstLine="0"/>
        <w:rPr>
          <w:rFonts w:eastAsia="Arial Unicode MS"/>
          <w:sz w:val="28"/>
        </w:rPr>
      </w:pPr>
      <w:r w:rsidRPr="00ED5526">
        <w:rPr>
          <w:sz w:val="28"/>
          <w:lang w:val="uk-UA"/>
        </w:rPr>
        <w:t>Проводова Н. Ера вільного банківського підприємництва закінчилася // Га</w:t>
      </w:r>
      <w:r w:rsidRPr="00ED5526">
        <w:rPr>
          <w:sz w:val="28"/>
        </w:rPr>
        <w:t>лицькі контракти. – 2001. – №1-2.</w:t>
      </w:r>
    </w:p>
    <w:p w:rsidR="0067341A" w:rsidRPr="00ED5526" w:rsidRDefault="0067341A" w:rsidP="00C27EB4">
      <w:pPr>
        <w:numPr>
          <w:ilvl w:val="0"/>
          <w:numId w:val="30"/>
        </w:numPr>
        <w:tabs>
          <w:tab w:val="clear" w:pos="907"/>
          <w:tab w:val="num" w:pos="567"/>
        </w:tabs>
        <w:suppressAutoHyphens/>
        <w:spacing w:line="360" w:lineRule="auto"/>
        <w:ind w:left="0" w:firstLine="0"/>
        <w:rPr>
          <w:rFonts w:eastAsia="Arial Unicode MS"/>
          <w:sz w:val="28"/>
          <w:lang w:val="uk-UA"/>
        </w:rPr>
      </w:pPr>
      <w:r w:rsidRPr="00ED5526">
        <w:rPr>
          <w:sz w:val="28"/>
          <w:lang w:val="uk-UA"/>
        </w:rPr>
        <w:t>Пудовкіна М.Ф., Остапишин Т.П. Центральний банк і грошово-кредитна політика. – Київ: КНЕУ, 1999. – 72с.</w:t>
      </w:r>
    </w:p>
    <w:p w:rsidR="0067341A" w:rsidRPr="00ED5526" w:rsidRDefault="0067341A" w:rsidP="00C27EB4">
      <w:pPr>
        <w:numPr>
          <w:ilvl w:val="0"/>
          <w:numId w:val="30"/>
        </w:numPr>
        <w:tabs>
          <w:tab w:val="clear" w:pos="907"/>
          <w:tab w:val="num" w:pos="567"/>
        </w:tabs>
        <w:suppressAutoHyphens/>
        <w:spacing w:line="360" w:lineRule="auto"/>
        <w:ind w:left="0" w:firstLine="0"/>
        <w:rPr>
          <w:rFonts w:eastAsia="Arial Unicode MS"/>
          <w:sz w:val="28"/>
          <w:lang w:val="uk-UA"/>
        </w:rPr>
      </w:pPr>
      <w:r w:rsidRPr="00ED5526">
        <w:rPr>
          <w:sz w:val="28"/>
          <w:lang w:val="uk-UA"/>
        </w:rPr>
        <w:t>Раєвський К., Раєвська Т. Методичні рекомендації щодо економічного аналізу діяльності комерційного банку // Вісник Національного банку України. – 2000. – №4. – C.57-60.</w:t>
      </w:r>
    </w:p>
    <w:p w:rsidR="0067341A" w:rsidRPr="00ED5526" w:rsidRDefault="0067341A" w:rsidP="00C27EB4">
      <w:pPr>
        <w:numPr>
          <w:ilvl w:val="0"/>
          <w:numId w:val="30"/>
        </w:numPr>
        <w:tabs>
          <w:tab w:val="clear" w:pos="907"/>
          <w:tab w:val="num" w:pos="567"/>
        </w:tabs>
        <w:suppressAutoHyphens/>
        <w:spacing w:line="360" w:lineRule="auto"/>
        <w:ind w:left="0" w:firstLine="0"/>
        <w:rPr>
          <w:rFonts w:eastAsia="Arial Unicode MS"/>
          <w:sz w:val="28"/>
          <w:lang w:val="uk-UA"/>
        </w:rPr>
      </w:pPr>
      <w:r w:rsidRPr="00ED5526">
        <w:rPr>
          <w:sz w:val="28"/>
          <w:lang w:val="uk-UA"/>
        </w:rPr>
        <w:t>Раєвський К.Є. Визначення узагальнюючої оцінки фінансового стану комерційного банку // Вісник НБУ. – 1996. – №96. – С.14-18.</w:t>
      </w:r>
    </w:p>
    <w:p w:rsidR="0067341A" w:rsidRPr="00ED5526" w:rsidRDefault="0067341A" w:rsidP="00C27EB4">
      <w:pPr>
        <w:numPr>
          <w:ilvl w:val="0"/>
          <w:numId w:val="30"/>
        </w:numPr>
        <w:tabs>
          <w:tab w:val="clear" w:pos="907"/>
          <w:tab w:val="num" w:pos="567"/>
        </w:tabs>
        <w:suppressAutoHyphens/>
        <w:spacing w:line="360" w:lineRule="auto"/>
        <w:ind w:left="0" w:firstLine="0"/>
        <w:rPr>
          <w:rFonts w:eastAsia="Arial Unicode MS"/>
          <w:sz w:val="28"/>
        </w:rPr>
      </w:pPr>
      <w:r w:rsidRPr="00ED5526">
        <w:rPr>
          <w:sz w:val="28"/>
        </w:rPr>
        <w:t>РайсГони, Койли Брайн. Финансовые инвестиции и риск: Пер. с англ. – К.: Торгово-издательское бюро PHV, 1995. – 590с.</w:t>
      </w:r>
    </w:p>
    <w:p w:rsidR="0067341A" w:rsidRPr="00ED5526" w:rsidRDefault="0067341A" w:rsidP="00C27EB4">
      <w:pPr>
        <w:numPr>
          <w:ilvl w:val="0"/>
          <w:numId w:val="30"/>
        </w:numPr>
        <w:tabs>
          <w:tab w:val="clear" w:pos="907"/>
          <w:tab w:val="num" w:pos="567"/>
        </w:tabs>
        <w:suppressAutoHyphens/>
        <w:spacing w:line="360" w:lineRule="auto"/>
        <w:ind w:left="0" w:firstLine="0"/>
        <w:rPr>
          <w:rFonts w:eastAsia="Arial Unicode MS"/>
          <w:sz w:val="28"/>
        </w:rPr>
      </w:pPr>
      <w:r w:rsidRPr="00ED5526">
        <w:rPr>
          <w:sz w:val="28"/>
        </w:rPr>
        <w:t xml:space="preserve">Романенко Л.Ф. Банківський маркетинг: Монографія. – К.: Видавничий Дім </w:t>
      </w:r>
      <w:r w:rsidR="00ED5526">
        <w:rPr>
          <w:sz w:val="28"/>
        </w:rPr>
        <w:t>"</w:t>
      </w:r>
      <w:r w:rsidRPr="00ED5526">
        <w:rPr>
          <w:sz w:val="28"/>
        </w:rPr>
        <w:t>Ін Юре</w:t>
      </w:r>
      <w:r w:rsidR="00ED5526">
        <w:rPr>
          <w:sz w:val="28"/>
        </w:rPr>
        <w:t>"</w:t>
      </w:r>
      <w:r w:rsidRPr="00ED5526">
        <w:rPr>
          <w:sz w:val="28"/>
        </w:rPr>
        <w:t xml:space="preserve"> 2001. – 484с.</w:t>
      </w:r>
    </w:p>
    <w:p w:rsidR="0067341A" w:rsidRPr="00ED5526" w:rsidRDefault="0067341A" w:rsidP="00C27EB4">
      <w:pPr>
        <w:numPr>
          <w:ilvl w:val="0"/>
          <w:numId w:val="30"/>
        </w:numPr>
        <w:tabs>
          <w:tab w:val="clear" w:pos="907"/>
          <w:tab w:val="num" w:pos="567"/>
        </w:tabs>
        <w:suppressAutoHyphens/>
        <w:spacing w:line="360" w:lineRule="auto"/>
        <w:ind w:left="0" w:firstLine="0"/>
        <w:rPr>
          <w:rFonts w:eastAsia="Arial Unicode MS"/>
          <w:sz w:val="28"/>
        </w:rPr>
      </w:pPr>
      <w:r w:rsidRPr="00ED5526">
        <w:rPr>
          <w:sz w:val="28"/>
        </w:rPr>
        <w:t>Роуз Питер С. Банковский менеджмент / Пер. с англ. со 2-го изд. – М.: Дело, 1997. – 768с.</w:t>
      </w:r>
    </w:p>
    <w:p w:rsidR="0067341A" w:rsidRPr="00ED5526" w:rsidRDefault="0067341A" w:rsidP="00C27EB4">
      <w:pPr>
        <w:numPr>
          <w:ilvl w:val="0"/>
          <w:numId w:val="30"/>
        </w:numPr>
        <w:tabs>
          <w:tab w:val="clear" w:pos="907"/>
          <w:tab w:val="num" w:pos="567"/>
        </w:tabs>
        <w:suppressAutoHyphens/>
        <w:spacing w:line="360" w:lineRule="auto"/>
        <w:ind w:left="0" w:firstLine="0"/>
        <w:rPr>
          <w:rFonts w:eastAsia="Arial Unicode MS"/>
          <w:sz w:val="28"/>
        </w:rPr>
      </w:pPr>
      <w:r w:rsidRPr="00ED5526">
        <w:rPr>
          <w:sz w:val="28"/>
        </w:rPr>
        <w:t>Руководство по кредитному менеджменту / Под ред. Б. Эдвардса. Пер. с англ. – М.: ИНФРА-М, 1996. – 426с.</w:t>
      </w:r>
    </w:p>
    <w:p w:rsidR="0067341A" w:rsidRPr="00ED5526" w:rsidRDefault="0067341A" w:rsidP="00C27EB4">
      <w:pPr>
        <w:numPr>
          <w:ilvl w:val="0"/>
          <w:numId w:val="30"/>
        </w:numPr>
        <w:tabs>
          <w:tab w:val="clear" w:pos="907"/>
          <w:tab w:val="num" w:pos="567"/>
        </w:tabs>
        <w:suppressAutoHyphens/>
        <w:spacing w:line="360" w:lineRule="auto"/>
        <w:ind w:left="0" w:firstLine="0"/>
        <w:rPr>
          <w:rFonts w:eastAsia="Arial Unicode MS"/>
          <w:sz w:val="28"/>
        </w:rPr>
      </w:pPr>
      <w:r w:rsidRPr="00ED5526">
        <w:rPr>
          <w:sz w:val="28"/>
        </w:rPr>
        <w:t>Рэдход К., Хьюс С. Управление финансовыми рисками: Пер. с англ. – М.: Инфра-М-Норма, 1996. – 288с.</w:t>
      </w:r>
    </w:p>
    <w:p w:rsidR="0067341A" w:rsidRPr="00ED5526" w:rsidRDefault="0067341A" w:rsidP="00C27EB4">
      <w:pPr>
        <w:numPr>
          <w:ilvl w:val="0"/>
          <w:numId w:val="30"/>
        </w:numPr>
        <w:tabs>
          <w:tab w:val="clear" w:pos="907"/>
          <w:tab w:val="num" w:pos="567"/>
        </w:tabs>
        <w:suppressAutoHyphens/>
        <w:spacing w:line="360" w:lineRule="auto"/>
        <w:ind w:left="0" w:firstLine="0"/>
        <w:rPr>
          <w:rFonts w:eastAsia="Arial Unicode MS"/>
          <w:sz w:val="28"/>
        </w:rPr>
      </w:pPr>
      <w:r w:rsidRPr="00ED5526">
        <w:rPr>
          <w:sz w:val="28"/>
          <w:lang w:val="uk-UA"/>
        </w:rPr>
        <w:t>Рябушка Л.Б. Оцінка ефективності управління фінансовими ресурсами комерційного банку // Вісник Київського національного університету ім. Тараса</w:t>
      </w:r>
      <w:r w:rsidRPr="00ED5526">
        <w:rPr>
          <w:sz w:val="28"/>
        </w:rPr>
        <w:t xml:space="preserve"> Шевченка: Економіка. – Випуск 46. – К.: КНУ, 2000. – С.37-38.</w:t>
      </w:r>
    </w:p>
    <w:p w:rsidR="0067341A" w:rsidRPr="00ED5526" w:rsidRDefault="0067341A" w:rsidP="00C27EB4">
      <w:pPr>
        <w:numPr>
          <w:ilvl w:val="0"/>
          <w:numId w:val="30"/>
        </w:numPr>
        <w:tabs>
          <w:tab w:val="clear" w:pos="907"/>
          <w:tab w:val="num" w:pos="567"/>
        </w:tabs>
        <w:suppressAutoHyphens/>
        <w:spacing w:line="360" w:lineRule="auto"/>
        <w:ind w:left="0" w:firstLine="0"/>
        <w:rPr>
          <w:rFonts w:eastAsia="Arial Unicode MS"/>
          <w:sz w:val="28"/>
        </w:rPr>
      </w:pPr>
      <w:r w:rsidRPr="00ED5526">
        <w:rPr>
          <w:sz w:val="28"/>
        </w:rPr>
        <w:t xml:space="preserve">Садвокасов К.К. Коммерческие банки. Управленческий анализ деятельности. Планирование и контроль. – М.: Издательство </w:t>
      </w:r>
      <w:r w:rsidR="00ED5526">
        <w:rPr>
          <w:sz w:val="28"/>
        </w:rPr>
        <w:t>"</w:t>
      </w:r>
      <w:r w:rsidRPr="00ED5526">
        <w:rPr>
          <w:sz w:val="28"/>
        </w:rPr>
        <w:t>Ось-89</w:t>
      </w:r>
      <w:r w:rsidR="00ED5526">
        <w:rPr>
          <w:sz w:val="28"/>
        </w:rPr>
        <w:t>"</w:t>
      </w:r>
      <w:r w:rsidRPr="00ED5526">
        <w:rPr>
          <w:sz w:val="28"/>
        </w:rPr>
        <w:t>, 1998. – 160с.</w:t>
      </w:r>
    </w:p>
    <w:p w:rsidR="0067341A" w:rsidRPr="00ED5526" w:rsidRDefault="0067341A" w:rsidP="00C27EB4">
      <w:pPr>
        <w:numPr>
          <w:ilvl w:val="0"/>
          <w:numId w:val="30"/>
        </w:numPr>
        <w:tabs>
          <w:tab w:val="clear" w:pos="907"/>
          <w:tab w:val="num" w:pos="567"/>
        </w:tabs>
        <w:suppressAutoHyphens/>
        <w:spacing w:line="360" w:lineRule="auto"/>
        <w:ind w:left="0" w:firstLine="0"/>
        <w:rPr>
          <w:rFonts w:eastAsia="Arial Unicode MS"/>
          <w:sz w:val="28"/>
          <w:lang w:val="uk-UA"/>
        </w:rPr>
      </w:pPr>
      <w:r w:rsidRPr="00ED5526">
        <w:rPr>
          <w:sz w:val="28"/>
          <w:lang w:val="uk-UA"/>
        </w:rPr>
        <w:t>Садеков А.А., Лісова Н.О. Кредитний скоринг – методика оптимізації управління кредитними ризиками // Фінанси України. – 2000. – №8. – С.118-122.</w:t>
      </w:r>
    </w:p>
    <w:p w:rsidR="0067341A" w:rsidRPr="00ED5526" w:rsidRDefault="0067341A" w:rsidP="00C27EB4">
      <w:pPr>
        <w:numPr>
          <w:ilvl w:val="0"/>
          <w:numId w:val="30"/>
        </w:numPr>
        <w:tabs>
          <w:tab w:val="clear" w:pos="907"/>
          <w:tab w:val="num" w:pos="567"/>
        </w:tabs>
        <w:suppressAutoHyphens/>
        <w:spacing w:line="360" w:lineRule="auto"/>
        <w:ind w:left="0" w:firstLine="0"/>
        <w:rPr>
          <w:rFonts w:eastAsia="Arial Unicode MS"/>
          <w:sz w:val="28"/>
        </w:rPr>
      </w:pPr>
      <w:r w:rsidRPr="00ED5526">
        <w:rPr>
          <w:sz w:val="28"/>
        </w:rPr>
        <w:t>Сакс Дж. Рыночная экономика и Россия: Пер. с англ. / ВВСМРМ-М.: Экономика, 1994. – 331с.</w:t>
      </w:r>
    </w:p>
    <w:p w:rsidR="0067341A" w:rsidRPr="00ED5526" w:rsidRDefault="0067341A" w:rsidP="00C27EB4">
      <w:pPr>
        <w:numPr>
          <w:ilvl w:val="0"/>
          <w:numId w:val="30"/>
        </w:numPr>
        <w:tabs>
          <w:tab w:val="clear" w:pos="907"/>
          <w:tab w:val="num" w:pos="567"/>
        </w:tabs>
        <w:suppressAutoHyphens/>
        <w:spacing w:line="360" w:lineRule="auto"/>
        <w:ind w:left="0" w:firstLine="0"/>
        <w:rPr>
          <w:rFonts w:eastAsia="Arial Unicode MS"/>
          <w:sz w:val="28"/>
          <w:lang w:val="uk-UA"/>
        </w:rPr>
      </w:pPr>
      <w:r w:rsidRPr="00ED5526">
        <w:rPr>
          <w:sz w:val="28"/>
          <w:lang w:val="uk-UA"/>
        </w:rPr>
        <w:t>Скопенко А., Ковальчук Т. Про деякі аспекти перспективної діяльності комерційних банків // Банківська справа. – 1995. – №1. – С.25-31.</w:t>
      </w:r>
    </w:p>
    <w:p w:rsidR="0067341A" w:rsidRPr="00ED5526" w:rsidRDefault="0067341A" w:rsidP="00C27EB4">
      <w:pPr>
        <w:numPr>
          <w:ilvl w:val="0"/>
          <w:numId w:val="30"/>
        </w:numPr>
        <w:tabs>
          <w:tab w:val="clear" w:pos="907"/>
          <w:tab w:val="num" w:pos="567"/>
        </w:tabs>
        <w:suppressAutoHyphens/>
        <w:spacing w:line="360" w:lineRule="auto"/>
        <w:ind w:left="0" w:firstLine="0"/>
        <w:rPr>
          <w:rFonts w:eastAsia="Arial Unicode MS"/>
          <w:sz w:val="28"/>
          <w:lang w:val="uk-UA"/>
        </w:rPr>
      </w:pPr>
      <w:r w:rsidRPr="00ED5526">
        <w:rPr>
          <w:sz w:val="28"/>
          <w:lang w:val="uk-UA"/>
        </w:rPr>
        <w:t>Українська економічна думка: Хрестоматія / упор., наук. ред. С.М. Злупко. – К.: Знання, 1998. – 520с.</w:t>
      </w:r>
    </w:p>
    <w:p w:rsidR="0067341A" w:rsidRPr="00ED5526" w:rsidRDefault="0067341A" w:rsidP="00C27EB4">
      <w:pPr>
        <w:numPr>
          <w:ilvl w:val="0"/>
          <w:numId w:val="30"/>
        </w:numPr>
        <w:tabs>
          <w:tab w:val="clear" w:pos="907"/>
          <w:tab w:val="num" w:pos="567"/>
        </w:tabs>
        <w:suppressAutoHyphens/>
        <w:spacing w:line="360" w:lineRule="auto"/>
        <w:ind w:left="0" w:firstLine="0"/>
        <w:rPr>
          <w:rFonts w:eastAsia="Arial Unicode MS"/>
          <w:sz w:val="28"/>
        </w:rPr>
      </w:pPr>
      <w:r w:rsidRPr="00ED5526">
        <w:rPr>
          <w:sz w:val="28"/>
        </w:rPr>
        <w:t>Фишер С., Дорнбуш P., Шмалензи Р. Экономика: Пер. с англ. со 2-го изд. – М.: Дело, 1998. – 864с.</w:t>
      </w:r>
    </w:p>
    <w:p w:rsidR="0067341A" w:rsidRPr="00ED5526" w:rsidRDefault="0067341A" w:rsidP="00C27EB4">
      <w:pPr>
        <w:numPr>
          <w:ilvl w:val="0"/>
          <w:numId w:val="30"/>
        </w:numPr>
        <w:tabs>
          <w:tab w:val="clear" w:pos="907"/>
          <w:tab w:val="num" w:pos="567"/>
        </w:tabs>
        <w:suppressAutoHyphens/>
        <w:spacing w:line="360" w:lineRule="auto"/>
        <w:ind w:left="0" w:firstLine="0"/>
        <w:rPr>
          <w:rFonts w:eastAsia="Arial Unicode MS"/>
          <w:sz w:val="28"/>
        </w:rPr>
      </w:pPr>
      <w:r w:rsidRPr="00ED5526">
        <w:rPr>
          <w:sz w:val="28"/>
        </w:rPr>
        <w:t>Хикс Дж.Р. Стоимость и капитал: Пер. с англ. / Общ.</w:t>
      </w:r>
      <w:r w:rsidRPr="00ED5526">
        <w:rPr>
          <w:sz w:val="28"/>
          <w:lang w:val="uk-UA"/>
        </w:rPr>
        <w:t xml:space="preserve"> </w:t>
      </w:r>
      <w:r w:rsidRPr="00ED5526">
        <w:rPr>
          <w:sz w:val="28"/>
        </w:rPr>
        <w:t>ред. и вступ.</w:t>
      </w:r>
      <w:r w:rsidRPr="00ED5526">
        <w:rPr>
          <w:sz w:val="28"/>
          <w:lang w:val="uk-UA"/>
        </w:rPr>
        <w:t xml:space="preserve"> </w:t>
      </w:r>
      <w:r w:rsidRPr="00ED5526">
        <w:rPr>
          <w:sz w:val="28"/>
        </w:rPr>
        <w:t xml:space="preserve">ст. P.M. Энтова. – М.: Издательская группа </w:t>
      </w:r>
      <w:r w:rsidR="00ED5526">
        <w:rPr>
          <w:sz w:val="28"/>
        </w:rPr>
        <w:t>"</w:t>
      </w:r>
      <w:r w:rsidRPr="00ED5526">
        <w:rPr>
          <w:sz w:val="28"/>
        </w:rPr>
        <w:t>Прогресс</w:t>
      </w:r>
      <w:r w:rsidR="00ED5526">
        <w:rPr>
          <w:sz w:val="28"/>
        </w:rPr>
        <w:t>"</w:t>
      </w:r>
      <w:r w:rsidRPr="00ED5526">
        <w:rPr>
          <w:sz w:val="28"/>
        </w:rPr>
        <w:t>, 1993. – 448с.</w:t>
      </w:r>
    </w:p>
    <w:p w:rsidR="0067341A" w:rsidRPr="00ED5526" w:rsidRDefault="0067341A" w:rsidP="00C27EB4">
      <w:pPr>
        <w:numPr>
          <w:ilvl w:val="0"/>
          <w:numId w:val="30"/>
        </w:numPr>
        <w:tabs>
          <w:tab w:val="clear" w:pos="907"/>
          <w:tab w:val="num" w:pos="567"/>
        </w:tabs>
        <w:suppressAutoHyphens/>
        <w:spacing w:line="360" w:lineRule="auto"/>
        <w:ind w:left="0" w:firstLine="0"/>
        <w:rPr>
          <w:rFonts w:eastAsia="Arial Unicode MS"/>
          <w:sz w:val="28"/>
          <w:lang w:val="uk-UA"/>
        </w:rPr>
      </w:pPr>
      <w:r w:rsidRPr="00ED5526">
        <w:rPr>
          <w:sz w:val="28"/>
          <w:lang w:val="uk-UA"/>
        </w:rPr>
        <w:t>Черняк В. Трансформаційний процес і роль держави // Економічний часопис. – 1997. – №9. – С.14-15.</w:t>
      </w:r>
    </w:p>
    <w:p w:rsidR="0025346B" w:rsidRPr="00ED5526" w:rsidRDefault="0067341A" w:rsidP="00C27EB4">
      <w:pPr>
        <w:numPr>
          <w:ilvl w:val="0"/>
          <w:numId w:val="30"/>
        </w:numPr>
        <w:tabs>
          <w:tab w:val="clear" w:pos="907"/>
          <w:tab w:val="num" w:pos="567"/>
        </w:tabs>
        <w:suppressAutoHyphens/>
        <w:spacing w:line="360" w:lineRule="auto"/>
        <w:ind w:left="0" w:firstLine="0"/>
        <w:rPr>
          <w:sz w:val="28"/>
          <w:lang w:val="uk-UA"/>
        </w:rPr>
      </w:pPr>
      <w:r w:rsidRPr="00ED5526">
        <w:rPr>
          <w:sz w:val="28"/>
          <w:lang w:val="uk-UA"/>
        </w:rPr>
        <w:t>Швайка М. Платіжна криза в Україні: причини виникнення і шляхи подолання // Банківська справа. – 1999. – №2. – C.48-53.</w:t>
      </w:r>
      <w:bookmarkStart w:id="3" w:name="_GoBack"/>
      <w:bookmarkEnd w:id="3"/>
    </w:p>
    <w:sectPr w:rsidR="0025346B" w:rsidRPr="00ED5526" w:rsidSect="00ED5526">
      <w:headerReference w:type="even" r:id="rId35"/>
      <w:headerReference w:type="default" r:id="rId36"/>
      <w:footerReference w:type="even" r:id="rId37"/>
      <w:pgSz w:w="11906" w:h="16838" w:code="9"/>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69F1" w:rsidRDefault="00F169F1">
      <w:r>
        <w:separator/>
      </w:r>
    </w:p>
  </w:endnote>
  <w:endnote w:type="continuationSeparator" w:id="0">
    <w:p w:rsidR="00F169F1" w:rsidRDefault="00F169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8B0" w:rsidRDefault="000B08B0">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0B08B0" w:rsidRDefault="000B08B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69F1" w:rsidRDefault="00F169F1">
      <w:r>
        <w:separator/>
      </w:r>
    </w:p>
  </w:footnote>
  <w:footnote w:type="continuationSeparator" w:id="0">
    <w:p w:rsidR="00F169F1" w:rsidRDefault="00F169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8B0" w:rsidRDefault="000B08B0">
    <w:pPr>
      <w:pStyle w:val="aa"/>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0B08B0" w:rsidRDefault="000B08B0">
    <w:pPr>
      <w:pStyle w:val="aa"/>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8B0" w:rsidRDefault="000B08B0">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37586"/>
    <w:multiLevelType w:val="hybridMultilevel"/>
    <w:tmpl w:val="E5E41406"/>
    <w:lvl w:ilvl="0" w:tplc="A4D2766A">
      <w:start w:val="1"/>
      <w:numFmt w:val="bullet"/>
      <w:lvlText w:val=""/>
      <w:lvlJc w:val="left"/>
      <w:pPr>
        <w:tabs>
          <w:tab w:val="num" w:pos="360"/>
        </w:tabs>
        <w:ind w:left="340" w:hanging="340"/>
      </w:pPr>
      <w:rPr>
        <w:rFonts w:ascii="Wingdings" w:hAnsi="Wingdings" w:hint="default"/>
        <w:sz w:val="28"/>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2EC39B6"/>
    <w:multiLevelType w:val="hybridMultilevel"/>
    <w:tmpl w:val="597AF2B0"/>
    <w:lvl w:ilvl="0" w:tplc="B300B89A">
      <w:start w:val="1"/>
      <w:numFmt w:val="bullet"/>
      <w:lvlText w:val=""/>
      <w:lvlJc w:val="left"/>
      <w:pPr>
        <w:tabs>
          <w:tab w:val="num" w:pos="1049"/>
        </w:tabs>
        <w:ind w:left="1049" w:hanging="34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
    <w:nsid w:val="049F750B"/>
    <w:multiLevelType w:val="hybridMultilevel"/>
    <w:tmpl w:val="D56631C2"/>
    <w:lvl w:ilvl="0" w:tplc="A7C47BCC">
      <w:numFmt w:val="bullet"/>
      <w:lvlText w:val=""/>
      <w:lvlJc w:val="left"/>
      <w:pPr>
        <w:tabs>
          <w:tab w:val="num" w:pos="1069"/>
        </w:tabs>
        <w:ind w:left="1049" w:hanging="340"/>
      </w:pPr>
      <w:rPr>
        <w:rFonts w:ascii="Wingdings" w:eastAsia="Times New Roman"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8B82D69"/>
    <w:multiLevelType w:val="hybridMultilevel"/>
    <w:tmpl w:val="7DC091C4"/>
    <w:lvl w:ilvl="0" w:tplc="BA2230A2">
      <w:start w:val="1"/>
      <w:numFmt w:val="decimal"/>
      <w:lvlText w:val="%1."/>
      <w:lvlJc w:val="left"/>
      <w:pPr>
        <w:tabs>
          <w:tab w:val="num" w:pos="907"/>
        </w:tabs>
        <w:ind w:left="907" w:hanging="54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09A234CB"/>
    <w:multiLevelType w:val="hybridMultilevel"/>
    <w:tmpl w:val="88A484D2"/>
    <w:lvl w:ilvl="0" w:tplc="A4D2766A">
      <w:start w:val="1"/>
      <w:numFmt w:val="bullet"/>
      <w:lvlText w:val=""/>
      <w:lvlJc w:val="left"/>
      <w:pPr>
        <w:tabs>
          <w:tab w:val="num" w:pos="360"/>
        </w:tabs>
        <w:ind w:left="340" w:hanging="340"/>
      </w:pPr>
      <w:rPr>
        <w:rFonts w:ascii="Wingdings" w:hAnsi="Wingdings" w:hint="default"/>
        <w:sz w:val="28"/>
      </w:rPr>
    </w:lvl>
    <w:lvl w:ilvl="1" w:tplc="A7C47BCC">
      <w:numFmt w:val="bullet"/>
      <w:lvlText w:val=""/>
      <w:lvlJc w:val="left"/>
      <w:pPr>
        <w:tabs>
          <w:tab w:val="num" w:pos="1440"/>
        </w:tabs>
        <w:ind w:left="1420" w:hanging="340"/>
      </w:pPr>
      <w:rPr>
        <w:rFonts w:ascii="Wingdings" w:eastAsia="Times New Roman"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B474E15"/>
    <w:multiLevelType w:val="hybridMultilevel"/>
    <w:tmpl w:val="776AA8B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0D702245"/>
    <w:multiLevelType w:val="hybridMultilevel"/>
    <w:tmpl w:val="88A484D2"/>
    <w:lvl w:ilvl="0" w:tplc="A4D2766A">
      <w:start w:val="1"/>
      <w:numFmt w:val="bullet"/>
      <w:lvlText w:val=""/>
      <w:lvlJc w:val="left"/>
      <w:pPr>
        <w:tabs>
          <w:tab w:val="num" w:pos="360"/>
        </w:tabs>
        <w:ind w:left="340" w:hanging="340"/>
      </w:pPr>
      <w:rPr>
        <w:rFonts w:ascii="Wingdings" w:hAnsi="Wingdings" w:hint="default"/>
        <w:sz w:val="28"/>
      </w:rPr>
    </w:lvl>
    <w:lvl w:ilvl="1" w:tplc="A7C47BCC">
      <w:numFmt w:val="bullet"/>
      <w:lvlText w:val=""/>
      <w:lvlJc w:val="left"/>
      <w:pPr>
        <w:tabs>
          <w:tab w:val="num" w:pos="1440"/>
        </w:tabs>
        <w:ind w:left="1420" w:hanging="340"/>
      </w:pPr>
      <w:rPr>
        <w:rFonts w:ascii="Wingdings" w:eastAsia="Times New Roman"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66D185D"/>
    <w:multiLevelType w:val="hybridMultilevel"/>
    <w:tmpl w:val="95F661EA"/>
    <w:lvl w:ilvl="0" w:tplc="2CA4067C">
      <w:start w:val="1"/>
      <w:numFmt w:val="decimal"/>
      <w:lvlText w:val="%1."/>
      <w:lvlJc w:val="left"/>
      <w:pPr>
        <w:tabs>
          <w:tab w:val="num" w:pos="1049"/>
        </w:tabs>
        <w:ind w:firstLine="709"/>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18274EEB"/>
    <w:multiLevelType w:val="hybridMultilevel"/>
    <w:tmpl w:val="C0DAFF08"/>
    <w:lvl w:ilvl="0" w:tplc="918AC566">
      <w:start w:val="1"/>
      <w:numFmt w:val="bullet"/>
      <w:lvlText w:val=""/>
      <w:lvlJc w:val="left"/>
      <w:pPr>
        <w:tabs>
          <w:tab w:val="num" w:pos="1049"/>
        </w:tabs>
        <w:ind w:left="1049" w:hanging="34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91A322A"/>
    <w:multiLevelType w:val="hybridMultilevel"/>
    <w:tmpl w:val="47C0E5C0"/>
    <w:lvl w:ilvl="0" w:tplc="A7C47BCC">
      <w:numFmt w:val="bullet"/>
      <w:lvlText w:val=""/>
      <w:lvlJc w:val="left"/>
      <w:pPr>
        <w:tabs>
          <w:tab w:val="num" w:pos="1080"/>
        </w:tabs>
        <w:ind w:left="1060" w:hanging="340"/>
      </w:pPr>
      <w:rPr>
        <w:rFonts w:ascii="Wingdings" w:eastAsia="Times New Roman" w:hAnsi="Wingdings" w:hint="default"/>
      </w:rPr>
    </w:lvl>
    <w:lvl w:ilvl="1" w:tplc="04190003" w:tentative="1">
      <w:start w:val="1"/>
      <w:numFmt w:val="bullet"/>
      <w:lvlText w:val="o"/>
      <w:lvlJc w:val="left"/>
      <w:pPr>
        <w:tabs>
          <w:tab w:val="num" w:pos="1451"/>
        </w:tabs>
        <w:ind w:left="1451" w:hanging="360"/>
      </w:pPr>
      <w:rPr>
        <w:rFonts w:ascii="Courier New" w:hAnsi="Courier New" w:hint="default"/>
      </w:rPr>
    </w:lvl>
    <w:lvl w:ilvl="2" w:tplc="04190005" w:tentative="1">
      <w:start w:val="1"/>
      <w:numFmt w:val="bullet"/>
      <w:lvlText w:val=""/>
      <w:lvlJc w:val="left"/>
      <w:pPr>
        <w:tabs>
          <w:tab w:val="num" w:pos="2171"/>
        </w:tabs>
        <w:ind w:left="2171" w:hanging="360"/>
      </w:pPr>
      <w:rPr>
        <w:rFonts w:ascii="Wingdings" w:hAnsi="Wingdings" w:hint="default"/>
      </w:rPr>
    </w:lvl>
    <w:lvl w:ilvl="3" w:tplc="04190001" w:tentative="1">
      <w:start w:val="1"/>
      <w:numFmt w:val="bullet"/>
      <w:lvlText w:val=""/>
      <w:lvlJc w:val="left"/>
      <w:pPr>
        <w:tabs>
          <w:tab w:val="num" w:pos="2891"/>
        </w:tabs>
        <w:ind w:left="2891" w:hanging="360"/>
      </w:pPr>
      <w:rPr>
        <w:rFonts w:ascii="Symbol" w:hAnsi="Symbol" w:hint="default"/>
      </w:rPr>
    </w:lvl>
    <w:lvl w:ilvl="4" w:tplc="04190003" w:tentative="1">
      <w:start w:val="1"/>
      <w:numFmt w:val="bullet"/>
      <w:lvlText w:val="o"/>
      <w:lvlJc w:val="left"/>
      <w:pPr>
        <w:tabs>
          <w:tab w:val="num" w:pos="3611"/>
        </w:tabs>
        <w:ind w:left="3611" w:hanging="360"/>
      </w:pPr>
      <w:rPr>
        <w:rFonts w:ascii="Courier New" w:hAnsi="Courier New" w:hint="default"/>
      </w:rPr>
    </w:lvl>
    <w:lvl w:ilvl="5" w:tplc="04190005" w:tentative="1">
      <w:start w:val="1"/>
      <w:numFmt w:val="bullet"/>
      <w:lvlText w:val=""/>
      <w:lvlJc w:val="left"/>
      <w:pPr>
        <w:tabs>
          <w:tab w:val="num" w:pos="4331"/>
        </w:tabs>
        <w:ind w:left="4331" w:hanging="360"/>
      </w:pPr>
      <w:rPr>
        <w:rFonts w:ascii="Wingdings" w:hAnsi="Wingdings" w:hint="default"/>
      </w:rPr>
    </w:lvl>
    <w:lvl w:ilvl="6" w:tplc="04190001" w:tentative="1">
      <w:start w:val="1"/>
      <w:numFmt w:val="bullet"/>
      <w:lvlText w:val=""/>
      <w:lvlJc w:val="left"/>
      <w:pPr>
        <w:tabs>
          <w:tab w:val="num" w:pos="5051"/>
        </w:tabs>
        <w:ind w:left="5051" w:hanging="360"/>
      </w:pPr>
      <w:rPr>
        <w:rFonts w:ascii="Symbol" w:hAnsi="Symbol" w:hint="default"/>
      </w:rPr>
    </w:lvl>
    <w:lvl w:ilvl="7" w:tplc="04190003" w:tentative="1">
      <w:start w:val="1"/>
      <w:numFmt w:val="bullet"/>
      <w:lvlText w:val="o"/>
      <w:lvlJc w:val="left"/>
      <w:pPr>
        <w:tabs>
          <w:tab w:val="num" w:pos="5771"/>
        </w:tabs>
        <w:ind w:left="5771" w:hanging="360"/>
      </w:pPr>
      <w:rPr>
        <w:rFonts w:ascii="Courier New" w:hAnsi="Courier New" w:hint="default"/>
      </w:rPr>
    </w:lvl>
    <w:lvl w:ilvl="8" w:tplc="04190005" w:tentative="1">
      <w:start w:val="1"/>
      <w:numFmt w:val="bullet"/>
      <w:lvlText w:val=""/>
      <w:lvlJc w:val="left"/>
      <w:pPr>
        <w:tabs>
          <w:tab w:val="num" w:pos="6491"/>
        </w:tabs>
        <w:ind w:left="6491" w:hanging="360"/>
      </w:pPr>
      <w:rPr>
        <w:rFonts w:ascii="Wingdings" w:hAnsi="Wingdings" w:hint="default"/>
      </w:rPr>
    </w:lvl>
  </w:abstractNum>
  <w:abstractNum w:abstractNumId="10">
    <w:nsid w:val="1BC05D70"/>
    <w:multiLevelType w:val="hybridMultilevel"/>
    <w:tmpl w:val="B26A2704"/>
    <w:lvl w:ilvl="0" w:tplc="45760DAA">
      <w:start w:val="1"/>
      <w:numFmt w:val="bullet"/>
      <w:lvlText w:val=""/>
      <w:lvlJc w:val="left"/>
      <w:pPr>
        <w:tabs>
          <w:tab w:val="num" w:pos="1049"/>
        </w:tabs>
        <w:ind w:left="1049" w:hanging="340"/>
      </w:pPr>
      <w:rPr>
        <w:rFonts w:ascii="Wingdings" w:hAnsi="Wingdings" w:hint="default"/>
      </w:rPr>
    </w:lvl>
    <w:lvl w:ilvl="1" w:tplc="04190003" w:tentative="1">
      <w:start w:val="1"/>
      <w:numFmt w:val="bullet"/>
      <w:lvlText w:val="o"/>
      <w:lvlJc w:val="left"/>
      <w:pPr>
        <w:tabs>
          <w:tab w:val="num" w:pos="2496"/>
        </w:tabs>
        <w:ind w:left="2496" w:hanging="360"/>
      </w:pPr>
      <w:rPr>
        <w:rFonts w:ascii="Courier New" w:hAnsi="Courier New" w:hint="default"/>
      </w:rPr>
    </w:lvl>
    <w:lvl w:ilvl="2" w:tplc="04190005" w:tentative="1">
      <w:start w:val="1"/>
      <w:numFmt w:val="bullet"/>
      <w:lvlText w:val=""/>
      <w:lvlJc w:val="left"/>
      <w:pPr>
        <w:tabs>
          <w:tab w:val="num" w:pos="3216"/>
        </w:tabs>
        <w:ind w:left="3216" w:hanging="360"/>
      </w:pPr>
      <w:rPr>
        <w:rFonts w:ascii="Wingdings" w:hAnsi="Wingdings" w:hint="default"/>
      </w:rPr>
    </w:lvl>
    <w:lvl w:ilvl="3" w:tplc="04190001" w:tentative="1">
      <w:start w:val="1"/>
      <w:numFmt w:val="bullet"/>
      <w:lvlText w:val=""/>
      <w:lvlJc w:val="left"/>
      <w:pPr>
        <w:tabs>
          <w:tab w:val="num" w:pos="3936"/>
        </w:tabs>
        <w:ind w:left="3936" w:hanging="360"/>
      </w:pPr>
      <w:rPr>
        <w:rFonts w:ascii="Symbol" w:hAnsi="Symbol" w:hint="default"/>
      </w:rPr>
    </w:lvl>
    <w:lvl w:ilvl="4" w:tplc="04190003" w:tentative="1">
      <w:start w:val="1"/>
      <w:numFmt w:val="bullet"/>
      <w:lvlText w:val="o"/>
      <w:lvlJc w:val="left"/>
      <w:pPr>
        <w:tabs>
          <w:tab w:val="num" w:pos="4656"/>
        </w:tabs>
        <w:ind w:left="4656" w:hanging="360"/>
      </w:pPr>
      <w:rPr>
        <w:rFonts w:ascii="Courier New" w:hAnsi="Courier New" w:hint="default"/>
      </w:rPr>
    </w:lvl>
    <w:lvl w:ilvl="5" w:tplc="04190005" w:tentative="1">
      <w:start w:val="1"/>
      <w:numFmt w:val="bullet"/>
      <w:lvlText w:val=""/>
      <w:lvlJc w:val="left"/>
      <w:pPr>
        <w:tabs>
          <w:tab w:val="num" w:pos="5376"/>
        </w:tabs>
        <w:ind w:left="5376" w:hanging="360"/>
      </w:pPr>
      <w:rPr>
        <w:rFonts w:ascii="Wingdings" w:hAnsi="Wingdings" w:hint="default"/>
      </w:rPr>
    </w:lvl>
    <w:lvl w:ilvl="6" w:tplc="04190001" w:tentative="1">
      <w:start w:val="1"/>
      <w:numFmt w:val="bullet"/>
      <w:lvlText w:val=""/>
      <w:lvlJc w:val="left"/>
      <w:pPr>
        <w:tabs>
          <w:tab w:val="num" w:pos="6096"/>
        </w:tabs>
        <w:ind w:left="6096" w:hanging="360"/>
      </w:pPr>
      <w:rPr>
        <w:rFonts w:ascii="Symbol" w:hAnsi="Symbol" w:hint="default"/>
      </w:rPr>
    </w:lvl>
    <w:lvl w:ilvl="7" w:tplc="04190003" w:tentative="1">
      <w:start w:val="1"/>
      <w:numFmt w:val="bullet"/>
      <w:lvlText w:val="o"/>
      <w:lvlJc w:val="left"/>
      <w:pPr>
        <w:tabs>
          <w:tab w:val="num" w:pos="6816"/>
        </w:tabs>
        <w:ind w:left="6816" w:hanging="360"/>
      </w:pPr>
      <w:rPr>
        <w:rFonts w:ascii="Courier New" w:hAnsi="Courier New" w:hint="default"/>
      </w:rPr>
    </w:lvl>
    <w:lvl w:ilvl="8" w:tplc="04190005" w:tentative="1">
      <w:start w:val="1"/>
      <w:numFmt w:val="bullet"/>
      <w:lvlText w:val=""/>
      <w:lvlJc w:val="left"/>
      <w:pPr>
        <w:tabs>
          <w:tab w:val="num" w:pos="7536"/>
        </w:tabs>
        <w:ind w:left="7536" w:hanging="360"/>
      </w:pPr>
      <w:rPr>
        <w:rFonts w:ascii="Wingdings" w:hAnsi="Wingdings" w:hint="default"/>
      </w:rPr>
    </w:lvl>
  </w:abstractNum>
  <w:abstractNum w:abstractNumId="11">
    <w:nsid w:val="1C04084F"/>
    <w:multiLevelType w:val="hybridMultilevel"/>
    <w:tmpl w:val="D98ECE8A"/>
    <w:lvl w:ilvl="0" w:tplc="C49C2DBA">
      <w:start w:val="1"/>
      <w:numFmt w:val="bullet"/>
      <w:lvlText w:val=""/>
      <w:lvlJc w:val="left"/>
      <w:pPr>
        <w:tabs>
          <w:tab w:val="num" w:pos="1049"/>
        </w:tabs>
        <w:ind w:left="1049" w:hanging="34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1CCC7723"/>
    <w:multiLevelType w:val="hybridMultilevel"/>
    <w:tmpl w:val="CB889F58"/>
    <w:lvl w:ilvl="0" w:tplc="A7C47BCC">
      <w:numFmt w:val="bullet"/>
      <w:lvlText w:val=""/>
      <w:lvlJc w:val="left"/>
      <w:pPr>
        <w:tabs>
          <w:tab w:val="num" w:pos="1069"/>
        </w:tabs>
        <w:ind w:left="1049" w:hanging="340"/>
      </w:pPr>
      <w:rPr>
        <w:rFonts w:ascii="Wingdings" w:eastAsia="Times New Roman" w:hAnsi="Wingdings" w:hint="default"/>
      </w:rPr>
    </w:lvl>
    <w:lvl w:ilvl="1" w:tplc="863413C0">
      <w:start w:val="1"/>
      <w:numFmt w:val="bullet"/>
      <w:lvlText w:val="-"/>
      <w:lvlJc w:val="left"/>
      <w:pPr>
        <w:tabs>
          <w:tab w:val="num" w:pos="1440"/>
        </w:tabs>
        <w:ind w:left="1440" w:hanging="360"/>
      </w:pPr>
      <w:rPr>
        <w:rFonts w:ascii="Times New Roman" w:eastAsia="Times New Roman" w:hAnsi="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1CD25C04"/>
    <w:multiLevelType w:val="hybridMultilevel"/>
    <w:tmpl w:val="1D941CA4"/>
    <w:lvl w:ilvl="0" w:tplc="8B443288">
      <w:start w:val="1"/>
      <w:numFmt w:val="bullet"/>
      <w:lvlText w:val=""/>
      <w:lvlJc w:val="left"/>
      <w:pPr>
        <w:tabs>
          <w:tab w:val="num" w:pos="1440"/>
        </w:tabs>
        <w:ind w:left="1420" w:hanging="34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nsid w:val="240B0256"/>
    <w:multiLevelType w:val="hybridMultilevel"/>
    <w:tmpl w:val="AAE8F4DA"/>
    <w:lvl w:ilvl="0" w:tplc="B3A65470">
      <w:start w:val="1"/>
      <w:numFmt w:val="decimal"/>
      <w:lvlText w:val="%1."/>
      <w:lvlJc w:val="left"/>
      <w:pPr>
        <w:tabs>
          <w:tab w:val="num" w:pos="567"/>
        </w:tabs>
        <w:ind w:left="567" w:hanging="56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28521197"/>
    <w:multiLevelType w:val="hybridMultilevel"/>
    <w:tmpl w:val="EECA57C8"/>
    <w:lvl w:ilvl="0" w:tplc="527A862E">
      <w:start w:val="1"/>
      <w:numFmt w:val="bullet"/>
      <w:lvlText w:val=""/>
      <w:lvlJc w:val="left"/>
      <w:pPr>
        <w:tabs>
          <w:tab w:val="num" w:pos="1068"/>
        </w:tabs>
        <w:ind w:left="1048" w:hanging="34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6">
    <w:nsid w:val="292D6ECD"/>
    <w:multiLevelType w:val="hybridMultilevel"/>
    <w:tmpl w:val="0114ABA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29CA6E21"/>
    <w:multiLevelType w:val="hybridMultilevel"/>
    <w:tmpl w:val="7ACECC06"/>
    <w:lvl w:ilvl="0" w:tplc="469C48BA">
      <w:start w:val="1"/>
      <w:numFmt w:val="bullet"/>
      <w:lvlText w:val=""/>
      <w:lvlJc w:val="left"/>
      <w:pPr>
        <w:tabs>
          <w:tab w:val="num" w:pos="1049"/>
        </w:tabs>
        <w:ind w:left="1049" w:hanging="340"/>
      </w:pPr>
      <w:rPr>
        <w:rFonts w:ascii="Wingdings" w:hAnsi="Wingdings" w:hint="default"/>
      </w:rPr>
    </w:lvl>
    <w:lvl w:ilvl="1" w:tplc="04190003" w:tentative="1">
      <w:start w:val="1"/>
      <w:numFmt w:val="bullet"/>
      <w:lvlText w:val="o"/>
      <w:lvlJc w:val="left"/>
      <w:pPr>
        <w:tabs>
          <w:tab w:val="num" w:pos="4276"/>
        </w:tabs>
        <w:ind w:left="4276" w:hanging="360"/>
      </w:pPr>
      <w:rPr>
        <w:rFonts w:ascii="Courier New" w:hAnsi="Courier New" w:hint="default"/>
      </w:rPr>
    </w:lvl>
    <w:lvl w:ilvl="2" w:tplc="04190005" w:tentative="1">
      <w:start w:val="1"/>
      <w:numFmt w:val="bullet"/>
      <w:lvlText w:val=""/>
      <w:lvlJc w:val="left"/>
      <w:pPr>
        <w:tabs>
          <w:tab w:val="num" w:pos="4996"/>
        </w:tabs>
        <w:ind w:left="4996" w:hanging="360"/>
      </w:pPr>
      <w:rPr>
        <w:rFonts w:ascii="Wingdings" w:hAnsi="Wingdings" w:hint="default"/>
      </w:rPr>
    </w:lvl>
    <w:lvl w:ilvl="3" w:tplc="04190001" w:tentative="1">
      <w:start w:val="1"/>
      <w:numFmt w:val="bullet"/>
      <w:lvlText w:val=""/>
      <w:lvlJc w:val="left"/>
      <w:pPr>
        <w:tabs>
          <w:tab w:val="num" w:pos="5716"/>
        </w:tabs>
        <w:ind w:left="5716" w:hanging="360"/>
      </w:pPr>
      <w:rPr>
        <w:rFonts w:ascii="Symbol" w:hAnsi="Symbol" w:hint="default"/>
      </w:rPr>
    </w:lvl>
    <w:lvl w:ilvl="4" w:tplc="04190003" w:tentative="1">
      <w:start w:val="1"/>
      <w:numFmt w:val="bullet"/>
      <w:lvlText w:val="o"/>
      <w:lvlJc w:val="left"/>
      <w:pPr>
        <w:tabs>
          <w:tab w:val="num" w:pos="6436"/>
        </w:tabs>
        <w:ind w:left="6436" w:hanging="360"/>
      </w:pPr>
      <w:rPr>
        <w:rFonts w:ascii="Courier New" w:hAnsi="Courier New" w:hint="default"/>
      </w:rPr>
    </w:lvl>
    <w:lvl w:ilvl="5" w:tplc="04190005" w:tentative="1">
      <w:start w:val="1"/>
      <w:numFmt w:val="bullet"/>
      <w:lvlText w:val=""/>
      <w:lvlJc w:val="left"/>
      <w:pPr>
        <w:tabs>
          <w:tab w:val="num" w:pos="7156"/>
        </w:tabs>
        <w:ind w:left="7156" w:hanging="360"/>
      </w:pPr>
      <w:rPr>
        <w:rFonts w:ascii="Wingdings" w:hAnsi="Wingdings" w:hint="default"/>
      </w:rPr>
    </w:lvl>
    <w:lvl w:ilvl="6" w:tplc="04190001" w:tentative="1">
      <w:start w:val="1"/>
      <w:numFmt w:val="bullet"/>
      <w:lvlText w:val=""/>
      <w:lvlJc w:val="left"/>
      <w:pPr>
        <w:tabs>
          <w:tab w:val="num" w:pos="7876"/>
        </w:tabs>
        <w:ind w:left="7876" w:hanging="360"/>
      </w:pPr>
      <w:rPr>
        <w:rFonts w:ascii="Symbol" w:hAnsi="Symbol" w:hint="default"/>
      </w:rPr>
    </w:lvl>
    <w:lvl w:ilvl="7" w:tplc="04190003" w:tentative="1">
      <w:start w:val="1"/>
      <w:numFmt w:val="bullet"/>
      <w:lvlText w:val="o"/>
      <w:lvlJc w:val="left"/>
      <w:pPr>
        <w:tabs>
          <w:tab w:val="num" w:pos="8596"/>
        </w:tabs>
        <w:ind w:left="8596" w:hanging="360"/>
      </w:pPr>
      <w:rPr>
        <w:rFonts w:ascii="Courier New" w:hAnsi="Courier New" w:hint="default"/>
      </w:rPr>
    </w:lvl>
    <w:lvl w:ilvl="8" w:tplc="04190005" w:tentative="1">
      <w:start w:val="1"/>
      <w:numFmt w:val="bullet"/>
      <w:lvlText w:val=""/>
      <w:lvlJc w:val="left"/>
      <w:pPr>
        <w:tabs>
          <w:tab w:val="num" w:pos="9316"/>
        </w:tabs>
        <w:ind w:left="9316" w:hanging="360"/>
      </w:pPr>
      <w:rPr>
        <w:rFonts w:ascii="Wingdings" w:hAnsi="Wingdings" w:hint="default"/>
      </w:rPr>
    </w:lvl>
  </w:abstractNum>
  <w:abstractNum w:abstractNumId="18">
    <w:nsid w:val="2D194E42"/>
    <w:multiLevelType w:val="hybridMultilevel"/>
    <w:tmpl w:val="DA36D4DE"/>
    <w:lvl w:ilvl="0" w:tplc="8B443288">
      <w:start w:val="1"/>
      <w:numFmt w:val="bullet"/>
      <w:lvlText w:val=""/>
      <w:lvlJc w:val="left"/>
      <w:pPr>
        <w:tabs>
          <w:tab w:val="num" w:pos="1068"/>
        </w:tabs>
        <w:ind w:left="1048" w:hanging="34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9">
    <w:nsid w:val="3133226B"/>
    <w:multiLevelType w:val="hybridMultilevel"/>
    <w:tmpl w:val="46C2E780"/>
    <w:lvl w:ilvl="0" w:tplc="BF141606">
      <w:start w:val="1"/>
      <w:numFmt w:val="bullet"/>
      <w:lvlText w:val=""/>
      <w:lvlJc w:val="left"/>
      <w:pPr>
        <w:tabs>
          <w:tab w:val="num" w:pos="1049"/>
        </w:tabs>
        <w:ind w:left="1049" w:hanging="340"/>
      </w:pPr>
      <w:rPr>
        <w:rFonts w:ascii="Wingdings" w:hAnsi="Wingdings" w:hint="default"/>
      </w:rPr>
    </w:lvl>
    <w:lvl w:ilvl="1" w:tplc="04190003" w:tentative="1">
      <w:start w:val="1"/>
      <w:numFmt w:val="bullet"/>
      <w:lvlText w:val="o"/>
      <w:lvlJc w:val="left"/>
      <w:pPr>
        <w:tabs>
          <w:tab w:val="num" w:pos="3564"/>
        </w:tabs>
        <w:ind w:left="3564" w:hanging="360"/>
      </w:pPr>
      <w:rPr>
        <w:rFonts w:ascii="Courier New" w:hAnsi="Courier New" w:hint="default"/>
      </w:rPr>
    </w:lvl>
    <w:lvl w:ilvl="2" w:tplc="04190005" w:tentative="1">
      <w:start w:val="1"/>
      <w:numFmt w:val="bullet"/>
      <w:lvlText w:val=""/>
      <w:lvlJc w:val="left"/>
      <w:pPr>
        <w:tabs>
          <w:tab w:val="num" w:pos="4284"/>
        </w:tabs>
        <w:ind w:left="4284" w:hanging="360"/>
      </w:pPr>
      <w:rPr>
        <w:rFonts w:ascii="Wingdings" w:hAnsi="Wingdings" w:hint="default"/>
      </w:rPr>
    </w:lvl>
    <w:lvl w:ilvl="3" w:tplc="04190001" w:tentative="1">
      <w:start w:val="1"/>
      <w:numFmt w:val="bullet"/>
      <w:lvlText w:val=""/>
      <w:lvlJc w:val="left"/>
      <w:pPr>
        <w:tabs>
          <w:tab w:val="num" w:pos="5004"/>
        </w:tabs>
        <w:ind w:left="5004" w:hanging="360"/>
      </w:pPr>
      <w:rPr>
        <w:rFonts w:ascii="Symbol" w:hAnsi="Symbol" w:hint="default"/>
      </w:rPr>
    </w:lvl>
    <w:lvl w:ilvl="4" w:tplc="04190003" w:tentative="1">
      <w:start w:val="1"/>
      <w:numFmt w:val="bullet"/>
      <w:lvlText w:val="o"/>
      <w:lvlJc w:val="left"/>
      <w:pPr>
        <w:tabs>
          <w:tab w:val="num" w:pos="5724"/>
        </w:tabs>
        <w:ind w:left="5724" w:hanging="360"/>
      </w:pPr>
      <w:rPr>
        <w:rFonts w:ascii="Courier New" w:hAnsi="Courier New" w:hint="default"/>
      </w:rPr>
    </w:lvl>
    <w:lvl w:ilvl="5" w:tplc="04190005" w:tentative="1">
      <w:start w:val="1"/>
      <w:numFmt w:val="bullet"/>
      <w:lvlText w:val=""/>
      <w:lvlJc w:val="left"/>
      <w:pPr>
        <w:tabs>
          <w:tab w:val="num" w:pos="6444"/>
        </w:tabs>
        <w:ind w:left="6444" w:hanging="360"/>
      </w:pPr>
      <w:rPr>
        <w:rFonts w:ascii="Wingdings" w:hAnsi="Wingdings" w:hint="default"/>
      </w:rPr>
    </w:lvl>
    <w:lvl w:ilvl="6" w:tplc="04190001" w:tentative="1">
      <w:start w:val="1"/>
      <w:numFmt w:val="bullet"/>
      <w:lvlText w:val=""/>
      <w:lvlJc w:val="left"/>
      <w:pPr>
        <w:tabs>
          <w:tab w:val="num" w:pos="7164"/>
        </w:tabs>
        <w:ind w:left="7164" w:hanging="360"/>
      </w:pPr>
      <w:rPr>
        <w:rFonts w:ascii="Symbol" w:hAnsi="Symbol" w:hint="default"/>
      </w:rPr>
    </w:lvl>
    <w:lvl w:ilvl="7" w:tplc="04190003" w:tentative="1">
      <w:start w:val="1"/>
      <w:numFmt w:val="bullet"/>
      <w:lvlText w:val="o"/>
      <w:lvlJc w:val="left"/>
      <w:pPr>
        <w:tabs>
          <w:tab w:val="num" w:pos="7884"/>
        </w:tabs>
        <w:ind w:left="7884" w:hanging="360"/>
      </w:pPr>
      <w:rPr>
        <w:rFonts w:ascii="Courier New" w:hAnsi="Courier New" w:hint="default"/>
      </w:rPr>
    </w:lvl>
    <w:lvl w:ilvl="8" w:tplc="04190005" w:tentative="1">
      <w:start w:val="1"/>
      <w:numFmt w:val="bullet"/>
      <w:lvlText w:val=""/>
      <w:lvlJc w:val="left"/>
      <w:pPr>
        <w:tabs>
          <w:tab w:val="num" w:pos="8604"/>
        </w:tabs>
        <w:ind w:left="8604" w:hanging="360"/>
      </w:pPr>
      <w:rPr>
        <w:rFonts w:ascii="Wingdings" w:hAnsi="Wingdings" w:hint="default"/>
      </w:rPr>
    </w:lvl>
  </w:abstractNum>
  <w:abstractNum w:abstractNumId="20">
    <w:nsid w:val="31640811"/>
    <w:multiLevelType w:val="hybridMultilevel"/>
    <w:tmpl w:val="617A0AF8"/>
    <w:lvl w:ilvl="0" w:tplc="EA5C5630">
      <w:start w:val="1"/>
      <w:numFmt w:val="bullet"/>
      <w:lvlText w:val=""/>
      <w:lvlJc w:val="left"/>
      <w:pPr>
        <w:tabs>
          <w:tab w:val="num" w:pos="1049"/>
        </w:tabs>
        <w:ind w:left="1049" w:hanging="34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3430561C"/>
    <w:multiLevelType w:val="hybridMultilevel"/>
    <w:tmpl w:val="8F84608C"/>
    <w:lvl w:ilvl="0" w:tplc="7C16CF72">
      <w:start w:val="1"/>
      <w:numFmt w:val="bullet"/>
      <w:lvlText w:val=""/>
      <w:lvlJc w:val="left"/>
      <w:pPr>
        <w:tabs>
          <w:tab w:val="num" w:pos="1049"/>
        </w:tabs>
        <w:ind w:left="1049" w:hanging="340"/>
      </w:pPr>
      <w:rPr>
        <w:rFonts w:ascii="Wingdings" w:hAnsi="Wingdings" w:hint="default"/>
        <w:sz w:val="28"/>
      </w:rPr>
    </w:lvl>
    <w:lvl w:ilvl="1" w:tplc="04190003" w:tentative="1">
      <w:start w:val="1"/>
      <w:numFmt w:val="bullet"/>
      <w:lvlText w:val="o"/>
      <w:lvlJc w:val="left"/>
      <w:pPr>
        <w:tabs>
          <w:tab w:val="num" w:pos="2120"/>
        </w:tabs>
        <w:ind w:left="2120" w:hanging="360"/>
      </w:pPr>
      <w:rPr>
        <w:rFonts w:ascii="Courier New" w:hAnsi="Courier New" w:hint="default"/>
      </w:rPr>
    </w:lvl>
    <w:lvl w:ilvl="2" w:tplc="04190005" w:tentative="1">
      <w:start w:val="1"/>
      <w:numFmt w:val="bullet"/>
      <w:lvlText w:val=""/>
      <w:lvlJc w:val="left"/>
      <w:pPr>
        <w:tabs>
          <w:tab w:val="num" w:pos="2840"/>
        </w:tabs>
        <w:ind w:left="2840" w:hanging="360"/>
      </w:pPr>
      <w:rPr>
        <w:rFonts w:ascii="Wingdings" w:hAnsi="Wingdings" w:hint="default"/>
      </w:rPr>
    </w:lvl>
    <w:lvl w:ilvl="3" w:tplc="04190001" w:tentative="1">
      <w:start w:val="1"/>
      <w:numFmt w:val="bullet"/>
      <w:lvlText w:val=""/>
      <w:lvlJc w:val="left"/>
      <w:pPr>
        <w:tabs>
          <w:tab w:val="num" w:pos="3560"/>
        </w:tabs>
        <w:ind w:left="3560" w:hanging="360"/>
      </w:pPr>
      <w:rPr>
        <w:rFonts w:ascii="Symbol" w:hAnsi="Symbol" w:hint="default"/>
      </w:rPr>
    </w:lvl>
    <w:lvl w:ilvl="4" w:tplc="04190003" w:tentative="1">
      <w:start w:val="1"/>
      <w:numFmt w:val="bullet"/>
      <w:lvlText w:val="o"/>
      <w:lvlJc w:val="left"/>
      <w:pPr>
        <w:tabs>
          <w:tab w:val="num" w:pos="4280"/>
        </w:tabs>
        <w:ind w:left="4280" w:hanging="360"/>
      </w:pPr>
      <w:rPr>
        <w:rFonts w:ascii="Courier New" w:hAnsi="Courier New" w:hint="default"/>
      </w:rPr>
    </w:lvl>
    <w:lvl w:ilvl="5" w:tplc="04190005" w:tentative="1">
      <w:start w:val="1"/>
      <w:numFmt w:val="bullet"/>
      <w:lvlText w:val=""/>
      <w:lvlJc w:val="left"/>
      <w:pPr>
        <w:tabs>
          <w:tab w:val="num" w:pos="5000"/>
        </w:tabs>
        <w:ind w:left="5000" w:hanging="360"/>
      </w:pPr>
      <w:rPr>
        <w:rFonts w:ascii="Wingdings" w:hAnsi="Wingdings" w:hint="default"/>
      </w:rPr>
    </w:lvl>
    <w:lvl w:ilvl="6" w:tplc="04190001" w:tentative="1">
      <w:start w:val="1"/>
      <w:numFmt w:val="bullet"/>
      <w:lvlText w:val=""/>
      <w:lvlJc w:val="left"/>
      <w:pPr>
        <w:tabs>
          <w:tab w:val="num" w:pos="5720"/>
        </w:tabs>
        <w:ind w:left="5720" w:hanging="360"/>
      </w:pPr>
      <w:rPr>
        <w:rFonts w:ascii="Symbol" w:hAnsi="Symbol" w:hint="default"/>
      </w:rPr>
    </w:lvl>
    <w:lvl w:ilvl="7" w:tplc="04190003" w:tentative="1">
      <w:start w:val="1"/>
      <w:numFmt w:val="bullet"/>
      <w:lvlText w:val="o"/>
      <w:lvlJc w:val="left"/>
      <w:pPr>
        <w:tabs>
          <w:tab w:val="num" w:pos="6440"/>
        </w:tabs>
        <w:ind w:left="6440" w:hanging="360"/>
      </w:pPr>
      <w:rPr>
        <w:rFonts w:ascii="Courier New" w:hAnsi="Courier New" w:hint="default"/>
      </w:rPr>
    </w:lvl>
    <w:lvl w:ilvl="8" w:tplc="04190005" w:tentative="1">
      <w:start w:val="1"/>
      <w:numFmt w:val="bullet"/>
      <w:lvlText w:val=""/>
      <w:lvlJc w:val="left"/>
      <w:pPr>
        <w:tabs>
          <w:tab w:val="num" w:pos="7160"/>
        </w:tabs>
        <w:ind w:left="7160" w:hanging="360"/>
      </w:pPr>
      <w:rPr>
        <w:rFonts w:ascii="Wingdings" w:hAnsi="Wingdings" w:hint="default"/>
      </w:rPr>
    </w:lvl>
  </w:abstractNum>
  <w:abstractNum w:abstractNumId="22">
    <w:nsid w:val="36E65737"/>
    <w:multiLevelType w:val="hybridMultilevel"/>
    <w:tmpl w:val="5F9C7E54"/>
    <w:lvl w:ilvl="0" w:tplc="71880D42">
      <w:start w:val="1"/>
      <w:numFmt w:val="bullet"/>
      <w:lvlText w:val=""/>
      <w:lvlJc w:val="left"/>
      <w:pPr>
        <w:tabs>
          <w:tab w:val="num" w:pos="1069"/>
        </w:tabs>
        <w:ind w:left="1049" w:hanging="34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3">
    <w:nsid w:val="3F875900"/>
    <w:multiLevelType w:val="hybridMultilevel"/>
    <w:tmpl w:val="4014A728"/>
    <w:lvl w:ilvl="0" w:tplc="CEF2D0DE">
      <w:start w:val="1"/>
      <w:numFmt w:val="bullet"/>
      <w:lvlText w:val=""/>
      <w:lvlJc w:val="left"/>
      <w:pPr>
        <w:tabs>
          <w:tab w:val="num" w:pos="360"/>
        </w:tabs>
        <w:ind w:left="340" w:hanging="34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B16585B"/>
    <w:multiLevelType w:val="hybridMultilevel"/>
    <w:tmpl w:val="BBD21A3E"/>
    <w:lvl w:ilvl="0" w:tplc="5BCC03C4">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4C260B56"/>
    <w:multiLevelType w:val="hybridMultilevel"/>
    <w:tmpl w:val="48E01EBC"/>
    <w:lvl w:ilvl="0" w:tplc="CEF2D0DE">
      <w:start w:val="1"/>
      <w:numFmt w:val="bullet"/>
      <w:lvlText w:val=""/>
      <w:lvlJc w:val="left"/>
      <w:pPr>
        <w:tabs>
          <w:tab w:val="num" w:pos="360"/>
        </w:tabs>
        <w:ind w:left="340" w:hanging="34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57B90C19"/>
    <w:multiLevelType w:val="hybridMultilevel"/>
    <w:tmpl w:val="DA36D4DE"/>
    <w:lvl w:ilvl="0" w:tplc="8B443288">
      <w:start w:val="1"/>
      <w:numFmt w:val="bullet"/>
      <w:lvlText w:val=""/>
      <w:lvlJc w:val="left"/>
      <w:pPr>
        <w:tabs>
          <w:tab w:val="num" w:pos="1068"/>
        </w:tabs>
        <w:ind w:left="1048" w:hanging="34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7">
    <w:nsid w:val="5EA949E2"/>
    <w:multiLevelType w:val="hybridMultilevel"/>
    <w:tmpl w:val="4CE6615A"/>
    <w:lvl w:ilvl="0" w:tplc="71880D42">
      <w:start w:val="1"/>
      <w:numFmt w:val="bullet"/>
      <w:lvlText w:val=""/>
      <w:lvlJc w:val="left"/>
      <w:pPr>
        <w:tabs>
          <w:tab w:val="num" w:pos="1069"/>
        </w:tabs>
        <w:ind w:left="1049" w:hanging="34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8">
    <w:nsid w:val="5EFC34CC"/>
    <w:multiLevelType w:val="hybridMultilevel"/>
    <w:tmpl w:val="5C967C2C"/>
    <w:lvl w:ilvl="0" w:tplc="A7C47BCC">
      <w:numFmt w:val="bullet"/>
      <w:lvlText w:val=""/>
      <w:lvlJc w:val="left"/>
      <w:pPr>
        <w:tabs>
          <w:tab w:val="num" w:pos="1069"/>
        </w:tabs>
        <w:ind w:left="1049" w:hanging="340"/>
      </w:pPr>
      <w:rPr>
        <w:rFonts w:ascii="Wingdings" w:eastAsia="Times New Roman"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5F790259"/>
    <w:multiLevelType w:val="hybridMultilevel"/>
    <w:tmpl w:val="DA36D4DE"/>
    <w:lvl w:ilvl="0" w:tplc="F8F8C660">
      <w:start w:val="1"/>
      <w:numFmt w:val="bullet"/>
      <w:lvlText w:val=""/>
      <w:lvlJc w:val="left"/>
      <w:pPr>
        <w:tabs>
          <w:tab w:val="num" w:pos="1776"/>
        </w:tabs>
        <w:ind w:left="1776" w:hanging="360"/>
      </w:pPr>
      <w:rPr>
        <w:rFonts w:ascii="Wingdings" w:hAnsi="Wingdings" w:hint="default"/>
      </w:rPr>
    </w:lvl>
    <w:lvl w:ilvl="1" w:tplc="04190003" w:tentative="1">
      <w:start w:val="1"/>
      <w:numFmt w:val="bullet"/>
      <w:lvlText w:val="o"/>
      <w:lvlJc w:val="left"/>
      <w:pPr>
        <w:tabs>
          <w:tab w:val="num" w:pos="2856"/>
        </w:tabs>
        <w:ind w:left="2856" w:hanging="360"/>
      </w:pPr>
      <w:rPr>
        <w:rFonts w:ascii="Courier New" w:hAnsi="Courier New" w:hint="default"/>
      </w:rPr>
    </w:lvl>
    <w:lvl w:ilvl="2" w:tplc="04190005" w:tentative="1">
      <w:start w:val="1"/>
      <w:numFmt w:val="bullet"/>
      <w:lvlText w:val=""/>
      <w:lvlJc w:val="left"/>
      <w:pPr>
        <w:tabs>
          <w:tab w:val="num" w:pos="3576"/>
        </w:tabs>
        <w:ind w:left="3576" w:hanging="360"/>
      </w:pPr>
      <w:rPr>
        <w:rFonts w:ascii="Wingdings" w:hAnsi="Wingdings" w:hint="default"/>
      </w:rPr>
    </w:lvl>
    <w:lvl w:ilvl="3" w:tplc="04190001" w:tentative="1">
      <w:start w:val="1"/>
      <w:numFmt w:val="bullet"/>
      <w:lvlText w:val=""/>
      <w:lvlJc w:val="left"/>
      <w:pPr>
        <w:tabs>
          <w:tab w:val="num" w:pos="4296"/>
        </w:tabs>
        <w:ind w:left="4296" w:hanging="360"/>
      </w:pPr>
      <w:rPr>
        <w:rFonts w:ascii="Symbol" w:hAnsi="Symbol" w:hint="default"/>
      </w:rPr>
    </w:lvl>
    <w:lvl w:ilvl="4" w:tplc="04190003" w:tentative="1">
      <w:start w:val="1"/>
      <w:numFmt w:val="bullet"/>
      <w:lvlText w:val="o"/>
      <w:lvlJc w:val="left"/>
      <w:pPr>
        <w:tabs>
          <w:tab w:val="num" w:pos="5016"/>
        </w:tabs>
        <w:ind w:left="5016" w:hanging="360"/>
      </w:pPr>
      <w:rPr>
        <w:rFonts w:ascii="Courier New" w:hAnsi="Courier New" w:hint="default"/>
      </w:rPr>
    </w:lvl>
    <w:lvl w:ilvl="5" w:tplc="04190005" w:tentative="1">
      <w:start w:val="1"/>
      <w:numFmt w:val="bullet"/>
      <w:lvlText w:val=""/>
      <w:lvlJc w:val="left"/>
      <w:pPr>
        <w:tabs>
          <w:tab w:val="num" w:pos="5736"/>
        </w:tabs>
        <w:ind w:left="5736" w:hanging="360"/>
      </w:pPr>
      <w:rPr>
        <w:rFonts w:ascii="Wingdings" w:hAnsi="Wingdings" w:hint="default"/>
      </w:rPr>
    </w:lvl>
    <w:lvl w:ilvl="6" w:tplc="04190001" w:tentative="1">
      <w:start w:val="1"/>
      <w:numFmt w:val="bullet"/>
      <w:lvlText w:val=""/>
      <w:lvlJc w:val="left"/>
      <w:pPr>
        <w:tabs>
          <w:tab w:val="num" w:pos="6456"/>
        </w:tabs>
        <w:ind w:left="6456" w:hanging="360"/>
      </w:pPr>
      <w:rPr>
        <w:rFonts w:ascii="Symbol" w:hAnsi="Symbol" w:hint="default"/>
      </w:rPr>
    </w:lvl>
    <w:lvl w:ilvl="7" w:tplc="04190003" w:tentative="1">
      <w:start w:val="1"/>
      <w:numFmt w:val="bullet"/>
      <w:lvlText w:val="o"/>
      <w:lvlJc w:val="left"/>
      <w:pPr>
        <w:tabs>
          <w:tab w:val="num" w:pos="7176"/>
        </w:tabs>
        <w:ind w:left="7176" w:hanging="360"/>
      </w:pPr>
      <w:rPr>
        <w:rFonts w:ascii="Courier New" w:hAnsi="Courier New" w:hint="default"/>
      </w:rPr>
    </w:lvl>
    <w:lvl w:ilvl="8" w:tplc="04190005" w:tentative="1">
      <w:start w:val="1"/>
      <w:numFmt w:val="bullet"/>
      <w:lvlText w:val=""/>
      <w:lvlJc w:val="left"/>
      <w:pPr>
        <w:tabs>
          <w:tab w:val="num" w:pos="7896"/>
        </w:tabs>
        <w:ind w:left="7896" w:hanging="360"/>
      </w:pPr>
      <w:rPr>
        <w:rFonts w:ascii="Wingdings" w:hAnsi="Wingdings" w:hint="default"/>
      </w:rPr>
    </w:lvl>
  </w:abstractNum>
  <w:abstractNum w:abstractNumId="30">
    <w:nsid w:val="5F894285"/>
    <w:multiLevelType w:val="hybridMultilevel"/>
    <w:tmpl w:val="65E0DACE"/>
    <w:lvl w:ilvl="0" w:tplc="0419000F">
      <w:start w:val="1"/>
      <w:numFmt w:val="decimal"/>
      <w:lvlText w:val="%1."/>
      <w:lvlJc w:val="left"/>
      <w:pPr>
        <w:tabs>
          <w:tab w:val="num" w:pos="1080"/>
        </w:tabs>
        <w:ind w:left="1080" w:hanging="360"/>
      </w:pPr>
      <w:rPr>
        <w:rFonts w:cs="Times New Roman"/>
      </w:rPr>
    </w:lvl>
    <w:lvl w:ilvl="1" w:tplc="04190003" w:tentative="1">
      <w:start w:val="1"/>
      <w:numFmt w:val="bullet"/>
      <w:lvlText w:val="o"/>
      <w:lvlJc w:val="left"/>
      <w:pPr>
        <w:tabs>
          <w:tab w:val="num" w:pos="1451"/>
        </w:tabs>
        <w:ind w:left="1451" w:hanging="360"/>
      </w:pPr>
      <w:rPr>
        <w:rFonts w:ascii="Courier New" w:hAnsi="Courier New" w:hint="default"/>
      </w:rPr>
    </w:lvl>
    <w:lvl w:ilvl="2" w:tplc="04190005" w:tentative="1">
      <w:start w:val="1"/>
      <w:numFmt w:val="bullet"/>
      <w:lvlText w:val=""/>
      <w:lvlJc w:val="left"/>
      <w:pPr>
        <w:tabs>
          <w:tab w:val="num" w:pos="2171"/>
        </w:tabs>
        <w:ind w:left="2171" w:hanging="360"/>
      </w:pPr>
      <w:rPr>
        <w:rFonts w:ascii="Wingdings" w:hAnsi="Wingdings" w:hint="default"/>
      </w:rPr>
    </w:lvl>
    <w:lvl w:ilvl="3" w:tplc="04190001" w:tentative="1">
      <w:start w:val="1"/>
      <w:numFmt w:val="bullet"/>
      <w:lvlText w:val=""/>
      <w:lvlJc w:val="left"/>
      <w:pPr>
        <w:tabs>
          <w:tab w:val="num" w:pos="2891"/>
        </w:tabs>
        <w:ind w:left="2891" w:hanging="360"/>
      </w:pPr>
      <w:rPr>
        <w:rFonts w:ascii="Symbol" w:hAnsi="Symbol" w:hint="default"/>
      </w:rPr>
    </w:lvl>
    <w:lvl w:ilvl="4" w:tplc="04190003" w:tentative="1">
      <w:start w:val="1"/>
      <w:numFmt w:val="bullet"/>
      <w:lvlText w:val="o"/>
      <w:lvlJc w:val="left"/>
      <w:pPr>
        <w:tabs>
          <w:tab w:val="num" w:pos="3611"/>
        </w:tabs>
        <w:ind w:left="3611" w:hanging="360"/>
      </w:pPr>
      <w:rPr>
        <w:rFonts w:ascii="Courier New" w:hAnsi="Courier New" w:hint="default"/>
      </w:rPr>
    </w:lvl>
    <w:lvl w:ilvl="5" w:tplc="04190005" w:tentative="1">
      <w:start w:val="1"/>
      <w:numFmt w:val="bullet"/>
      <w:lvlText w:val=""/>
      <w:lvlJc w:val="left"/>
      <w:pPr>
        <w:tabs>
          <w:tab w:val="num" w:pos="4331"/>
        </w:tabs>
        <w:ind w:left="4331" w:hanging="360"/>
      </w:pPr>
      <w:rPr>
        <w:rFonts w:ascii="Wingdings" w:hAnsi="Wingdings" w:hint="default"/>
      </w:rPr>
    </w:lvl>
    <w:lvl w:ilvl="6" w:tplc="04190001" w:tentative="1">
      <w:start w:val="1"/>
      <w:numFmt w:val="bullet"/>
      <w:lvlText w:val=""/>
      <w:lvlJc w:val="left"/>
      <w:pPr>
        <w:tabs>
          <w:tab w:val="num" w:pos="5051"/>
        </w:tabs>
        <w:ind w:left="5051" w:hanging="360"/>
      </w:pPr>
      <w:rPr>
        <w:rFonts w:ascii="Symbol" w:hAnsi="Symbol" w:hint="default"/>
      </w:rPr>
    </w:lvl>
    <w:lvl w:ilvl="7" w:tplc="04190003" w:tentative="1">
      <w:start w:val="1"/>
      <w:numFmt w:val="bullet"/>
      <w:lvlText w:val="o"/>
      <w:lvlJc w:val="left"/>
      <w:pPr>
        <w:tabs>
          <w:tab w:val="num" w:pos="5771"/>
        </w:tabs>
        <w:ind w:left="5771" w:hanging="360"/>
      </w:pPr>
      <w:rPr>
        <w:rFonts w:ascii="Courier New" w:hAnsi="Courier New" w:hint="default"/>
      </w:rPr>
    </w:lvl>
    <w:lvl w:ilvl="8" w:tplc="04190005" w:tentative="1">
      <w:start w:val="1"/>
      <w:numFmt w:val="bullet"/>
      <w:lvlText w:val=""/>
      <w:lvlJc w:val="left"/>
      <w:pPr>
        <w:tabs>
          <w:tab w:val="num" w:pos="6491"/>
        </w:tabs>
        <w:ind w:left="6491" w:hanging="360"/>
      </w:pPr>
      <w:rPr>
        <w:rFonts w:ascii="Wingdings" w:hAnsi="Wingdings" w:hint="default"/>
      </w:rPr>
    </w:lvl>
  </w:abstractNum>
  <w:abstractNum w:abstractNumId="31">
    <w:nsid w:val="63F32C1B"/>
    <w:multiLevelType w:val="hybridMultilevel"/>
    <w:tmpl w:val="724EB0C8"/>
    <w:lvl w:ilvl="0" w:tplc="A7C47BCC">
      <w:numFmt w:val="bullet"/>
      <w:lvlText w:val=""/>
      <w:lvlJc w:val="left"/>
      <w:pPr>
        <w:tabs>
          <w:tab w:val="num" w:pos="1080"/>
        </w:tabs>
        <w:ind w:left="1060" w:hanging="340"/>
      </w:pPr>
      <w:rPr>
        <w:rFonts w:ascii="Wingdings" w:eastAsia="Times New Roman" w:hAnsi="Wingdings" w:hint="default"/>
      </w:rPr>
    </w:lvl>
    <w:lvl w:ilvl="1" w:tplc="04190003" w:tentative="1">
      <w:start w:val="1"/>
      <w:numFmt w:val="bullet"/>
      <w:lvlText w:val="o"/>
      <w:lvlJc w:val="left"/>
      <w:pPr>
        <w:tabs>
          <w:tab w:val="num" w:pos="1451"/>
        </w:tabs>
        <w:ind w:left="1451" w:hanging="360"/>
      </w:pPr>
      <w:rPr>
        <w:rFonts w:ascii="Courier New" w:hAnsi="Courier New" w:hint="default"/>
      </w:rPr>
    </w:lvl>
    <w:lvl w:ilvl="2" w:tplc="04190005" w:tentative="1">
      <w:start w:val="1"/>
      <w:numFmt w:val="bullet"/>
      <w:lvlText w:val=""/>
      <w:lvlJc w:val="left"/>
      <w:pPr>
        <w:tabs>
          <w:tab w:val="num" w:pos="2171"/>
        </w:tabs>
        <w:ind w:left="2171" w:hanging="360"/>
      </w:pPr>
      <w:rPr>
        <w:rFonts w:ascii="Wingdings" w:hAnsi="Wingdings" w:hint="default"/>
      </w:rPr>
    </w:lvl>
    <w:lvl w:ilvl="3" w:tplc="04190001" w:tentative="1">
      <w:start w:val="1"/>
      <w:numFmt w:val="bullet"/>
      <w:lvlText w:val=""/>
      <w:lvlJc w:val="left"/>
      <w:pPr>
        <w:tabs>
          <w:tab w:val="num" w:pos="2891"/>
        </w:tabs>
        <w:ind w:left="2891" w:hanging="360"/>
      </w:pPr>
      <w:rPr>
        <w:rFonts w:ascii="Symbol" w:hAnsi="Symbol" w:hint="default"/>
      </w:rPr>
    </w:lvl>
    <w:lvl w:ilvl="4" w:tplc="04190003" w:tentative="1">
      <w:start w:val="1"/>
      <w:numFmt w:val="bullet"/>
      <w:lvlText w:val="o"/>
      <w:lvlJc w:val="left"/>
      <w:pPr>
        <w:tabs>
          <w:tab w:val="num" w:pos="3611"/>
        </w:tabs>
        <w:ind w:left="3611" w:hanging="360"/>
      </w:pPr>
      <w:rPr>
        <w:rFonts w:ascii="Courier New" w:hAnsi="Courier New" w:hint="default"/>
      </w:rPr>
    </w:lvl>
    <w:lvl w:ilvl="5" w:tplc="04190005" w:tentative="1">
      <w:start w:val="1"/>
      <w:numFmt w:val="bullet"/>
      <w:lvlText w:val=""/>
      <w:lvlJc w:val="left"/>
      <w:pPr>
        <w:tabs>
          <w:tab w:val="num" w:pos="4331"/>
        </w:tabs>
        <w:ind w:left="4331" w:hanging="360"/>
      </w:pPr>
      <w:rPr>
        <w:rFonts w:ascii="Wingdings" w:hAnsi="Wingdings" w:hint="default"/>
      </w:rPr>
    </w:lvl>
    <w:lvl w:ilvl="6" w:tplc="04190001" w:tentative="1">
      <w:start w:val="1"/>
      <w:numFmt w:val="bullet"/>
      <w:lvlText w:val=""/>
      <w:lvlJc w:val="left"/>
      <w:pPr>
        <w:tabs>
          <w:tab w:val="num" w:pos="5051"/>
        </w:tabs>
        <w:ind w:left="5051" w:hanging="360"/>
      </w:pPr>
      <w:rPr>
        <w:rFonts w:ascii="Symbol" w:hAnsi="Symbol" w:hint="default"/>
      </w:rPr>
    </w:lvl>
    <w:lvl w:ilvl="7" w:tplc="04190003" w:tentative="1">
      <w:start w:val="1"/>
      <w:numFmt w:val="bullet"/>
      <w:lvlText w:val="o"/>
      <w:lvlJc w:val="left"/>
      <w:pPr>
        <w:tabs>
          <w:tab w:val="num" w:pos="5771"/>
        </w:tabs>
        <w:ind w:left="5771" w:hanging="360"/>
      </w:pPr>
      <w:rPr>
        <w:rFonts w:ascii="Courier New" w:hAnsi="Courier New" w:hint="default"/>
      </w:rPr>
    </w:lvl>
    <w:lvl w:ilvl="8" w:tplc="04190005" w:tentative="1">
      <w:start w:val="1"/>
      <w:numFmt w:val="bullet"/>
      <w:lvlText w:val=""/>
      <w:lvlJc w:val="left"/>
      <w:pPr>
        <w:tabs>
          <w:tab w:val="num" w:pos="6491"/>
        </w:tabs>
        <w:ind w:left="6491" w:hanging="360"/>
      </w:pPr>
      <w:rPr>
        <w:rFonts w:ascii="Wingdings" w:hAnsi="Wingdings" w:hint="default"/>
      </w:rPr>
    </w:lvl>
  </w:abstractNum>
  <w:abstractNum w:abstractNumId="32">
    <w:nsid w:val="6B7F3DBE"/>
    <w:multiLevelType w:val="hybridMultilevel"/>
    <w:tmpl w:val="E2DA504A"/>
    <w:lvl w:ilvl="0" w:tplc="8EA60B36">
      <w:start w:val="1"/>
      <w:numFmt w:val="bullet"/>
      <w:lvlText w:val=""/>
      <w:lvlJc w:val="left"/>
      <w:pPr>
        <w:tabs>
          <w:tab w:val="num" w:pos="1049"/>
        </w:tabs>
        <w:ind w:left="1049" w:hanging="340"/>
      </w:pPr>
      <w:rPr>
        <w:rFonts w:ascii="Wingdings" w:hAnsi="Wingdings" w:hint="default"/>
        <w:sz w:val="28"/>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6BB726A2"/>
    <w:multiLevelType w:val="hybridMultilevel"/>
    <w:tmpl w:val="944CCED0"/>
    <w:lvl w:ilvl="0" w:tplc="19367FF6">
      <w:start w:val="1"/>
      <w:numFmt w:val="decimal"/>
      <w:lvlText w:val="%1)"/>
      <w:lvlJc w:val="left"/>
      <w:pPr>
        <w:tabs>
          <w:tab w:val="num" w:pos="1080"/>
        </w:tabs>
        <w:ind w:left="1060" w:hanging="34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4">
    <w:nsid w:val="6CAA0482"/>
    <w:multiLevelType w:val="hybridMultilevel"/>
    <w:tmpl w:val="36027BE8"/>
    <w:lvl w:ilvl="0" w:tplc="A7C47BCC">
      <w:numFmt w:val="bullet"/>
      <w:lvlText w:val=""/>
      <w:lvlJc w:val="left"/>
      <w:pPr>
        <w:tabs>
          <w:tab w:val="num" w:pos="1080"/>
        </w:tabs>
        <w:ind w:left="1060" w:hanging="340"/>
      </w:pPr>
      <w:rPr>
        <w:rFonts w:ascii="Wingdings" w:eastAsia="Times New Roman" w:hAnsi="Wingdings" w:hint="default"/>
      </w:rPr>
    </w:lvl>
    <w:lvl w:ilvl="1" w:tplc="04190003" w:tentative="1">
      <w:start w:val="1"/>
      <w:numFmt w:val="bullet"/>
      <w:lvlText w:val="o"/>
      <w:lvlJc w:val="left"/>
      <w:pPr>
        <w:tabs>
          <w:tab w:val="num" w:pos="1451"/>
        </w:tabs>
        <w:ind w:left="1451" w:hanging="360"/>
      </w:pPr>
      <w:rPr>
        <w:rFonts w:ascii="Courier New" w:hAnsi="Courier New" w:hint="default"/>
      </w:rPr>
    </w:lvl>
    <w:lvl w:ilvl="2" w:tplc="04190005" w:tentative="1">
      <w:start w:val="1"/>
      <w:numFmt w:val="bullet"/>
      <w:lvlText w:val=""/>
      <w:lvlJc w:val="left"/>
      <w:pPr>
        <w:tabs>
          <w:tab w:val="num" w:pos="2171"/>
        </w:tabs>
        <w:ind w:left="2171" w:hanging="360"/>
      </w:pPr>
      <w:rPr>
        <w:rFonts w:ascii="Wingdings" w:hAnsi="Wingdings" w:hint="default"/>
      </w:rPr>
    </w:lvl>
    <w:lvl w:ilvl="3" w:tplc="04190001" w:tentative="1">
      <w:start w:val="1"/>
      <w:numFmt w:val="bullet"/>
      <w:lvlText w:val=""/>
      <w:lvlJc w:val="left"/>
      <w:pPr>
        <w:tabs>
          <w:tab w:val="num" w:pos="2891"/>
        </w:tabs>
        <w:ind w:left="2891" w:hanging="360"/>
      </w:pPr>
      <w:rPr>
        <w:rFonts w:ascii="Symbol" w:hAnsi="Symbol" w:hint="default"/>
      </w:rPr>
    </w:lvl>
    <w:lvl w:ilvl="4" w:tplc="04190003" w:tentative="1">
      <w:start w:val="1"/>
      <w:numFmt w:val="bullet"/>
      <w:lvlText w:val="o"/>
      <w:lvlJc w:val="left"/>
      <w:pPr>
        <w:tabs>
          <w:tab w:val="num" w:pos="3611"/>
        </w:tabs>
        <w:ind w:left="3611" w:hanging="360"/>
      </w:pPr>
      <w:rPr>
        <w:rFonts w:ascii="Courier New" w:hAnsi="Courier New" w:hint="default"/>
      </w:rPr>
    </w:lvl>
    <w:lvl w:ilvl="5" w:tplc="04190005" w:tentative="1">
      <w:start w:val="1"/>
      <w:numFmt w:val="bullet"/>
      <w:lvlText w:val=""/>
      <w:lvlJc w:val="left"/>
      <w:pPr>
        <w:tabs>
          <w:tab w:val="num" w:pos="4331"/>
        </w:tabs>
        <w:ind w:left="4331" w:hanging="360"/>
      </w:pPr>
      <w:rPr>
        <w:rFonts w:ascii="Wingdings" w:hAnsi="Wingdings" w:hint="default"/>
      </w:rPr>
    </w:lvl>
    <w:lvl w:ilvl="6" w:tplc="04190001" w:tentative="1">
      <w:start w:val="1"/>
      <w:numFmt w:val="bullet"/>
      <w:lvlText w:val=""/>
      <w:lvlJc w:val="left"/>
      <w:pPr>
        <w:tabs>
          <w:tab w:val="num" w:pos="5051"/>
        </w:tabs>
        <w:ind w:left="5051" w:hanging="360"/>
      </w:pPr>
      <w:rPr>
        <w:rFonts w:ascii="Symbol" w:hAnsi="Symbol" w:hint="default"/>
      </w:rPr>
    </w:lvl>
    <w:lvl w:ilvl="7" w:tplc="04190003" w:tentative="1">
      <w:start w:val="1"/>
      <w:numFmt w:val="bullet"/>
      <w:lvlText w:val="o"/>
      <w:lvlJc w:val="left"/>
      <w:pPr>
        <w:tabs>
          <w:tab w:val="num" w:pos="5771"/>
        </w:tabs>
        <w:ind w:left="5771" w:hanging="360"/>
      </w:pPr>
      <w:rPr>
        <w:rFonts w:ascii="Courier New" w:hAnsi="Courier New" w:hint="default"/>
      </w:rPr>
    </w:lvl>
    <w:lvl w:ilvl="8" w:tplc="04190005" w:tentative="1">
      <w:start w:val="1"/>
      <w:numFmt w:val="bullet"/>
      <w:lvlText w:val=""/>
      <w:lvlJc w:val="left"/>
      <w:pPr>
        <w:tabs>
          <w:tab w:val="num" w:pos="6491"/>
        </w:tabs>
        <w:ind w:left="6491" w:hanging="360"/>
      </w:pPr>
      <w:rPr>
        <w:rFonts w:ascii="Wingdings" w:hAnsi="Wingdings" w:hint="default"/>
      </w:rPr>
    </w:lvl>
  </w:abstractNum>
  <w:abstractNum w:abstractNumId="35">
    <w:nsid w:val="6FBC5C87"/>
    <w:multiLevelType w:val="hybridMultilevel"/>
    <w:tmpl w:val="F41EB1C6"/>
    <w:lvl w:ilvl="0" w:tplc="EF38CBEA">
      <w:start w:val="1"/>
      <w:numFmt w:val="bullet"/>
      <w:lvlText w:val=""/>
      <w:lvlJc w:val="left"/>
      <w:pPr>
        <w:tabs>
          <w:tab w:val="num" w:pos="1049"/>
        </w:tabs>
        <w:ind w:left="1049" w:hanging="340"/>
      </w:pPr>
      <w:rPr>
        <w:rFonts w:ascii="Wingdings" w:hAnsi="Wingdings" w:hint="default"/>
      </w:rPr>
    </w:lvl>
    <w:lvl w:ilvl="1" w:tplc="04190003" w:tentative="1">
      <w:start w:val="1"/>
      <w:numFmt w:val="bullet"/>
      <w:lvlText w:val="o"/>
      <w:lvlJc w:val="left"/>
      <w:pPr>
        <w:tabs>
          <w:tab w:val="num" w:pos="1760"/>
        </w:tabs>
        <w:ind w:left="1760" w:hanging="360"/>
      </w:pPr>
      <w:rPr>
        <w:rFonts w:ascii="Courier New" w:hAnsi="Courier New" w:hint="default"/>
      </w:rPr>
    </w:lvl>
    <w:lvl w:ilvl="2" w:tplc="04190005" w:tentative="1">
      <w:start w:val="1"/>
      <w:numFmt w:val="bullet"/>
      <w:lvlText w:val=""/>
      <w:lvlJc w:val="left"/>
      <w:pPr>
        <w:tabs>
          <w:tab w:val="num" w:pos="2480"/>
        </w:tabs>
        <w:ind w:left="2480" w:hanging="360"/>
      </w:pPr>
      <w:rPr>
        <w:rFonts w:ascii="Wingdings" w:hAnsi="Wingdings" w:hint="default"/>
      </w:rPr>
    </w:lvl>
    <w:lvl w:ilvl="3" w:tplc="04190001" w:tentative="1">
      <w:start w:val="1"/>
      <w:numFmt w:val="bullet"/>
      <w:lvlText w:val=""/>
      <w:lvlJc w:val="left"/>
      <w:pPr>
        <w:tabs>
          <w:tab w:val="num" w:pos="3200"/>
        </w:tabs>
        <w:ind w:left="3200" w:hanging="360"/>
      </w:pPr>
      <w:rPr>
        <w:rFonts w:ascii="Symbol" w:hAnsi="Symbol" w:hint="default"/>
      </w:rPr>
    </w:lvl>
    <w:lvl w:ilvl="4" w:tplc="04190003" w:tentative="1">
      <w:start w:val="1"/>
      <w:numFmt w:val="bullet"/>
      <w:lvlText w:val="o"/>
      <w:lvlJc w:val="left"/>
      <w:pPr>
        <w:tabs>
          <w:tab w:val="num" w:pos="3920"/>
        </w:tabs>
        <w:ind w:left="3920" w:hanging="360"/>
      </w:pPr>
      <w:rPr>
        <w:rFonts w:ascii="Courier New" w:hAnsi="Courier New" w:hint="default"/>
      </w:rPr>
    </w:lvl>
    <w:lvl w:ilvl="5" w:tplc="04190005" w:tentative="1">
      <w:start w:val="1"/>
      <w:numFmt w:val="bullet"/>
      <w:lvlText w:val=""/>
      <w:lvlJc w:val="left"/>
      <w:pPr>
        <w:tabs>
          <w:tab w:val="num" w:pos="4640"/>
        </w:tabs>
        <w:ind w:left="4640" w:hanging="360"/>
      </w:pPr>
      <w:rPr>
        <w:rFonts w:ascii="Wingdings" w:hAnsi="Wingdings" w:hint="default"/>
      </w:rPr>
    </w:lvl>
    <w:lvl w:ilvl="6" w:tplc="04190001" w:tentative="1">
      <w:start w:val="1"/>
      <w:numFmt w:val="bullet"/>
      <w:lvlText w:val=""/>
      <w:lvlJc w:val="left"/>
      <w:pPr>
        <w:tabs>
          <w:tab w:val="num" w:pos="5360"/>
        </w:tabs>
        <w:ind w:left="5360" w:hanging="360"/>
      </w:pPr>
      <w:rPr>
        <w:rFonts w:ascii="Symbol" w:hAnsi="Symbol" w:hint="default"/>
      </w:rPr>
    </w:lvl>
    <w:lvl w:ilvl="7" w:tplc="04190003" w:tentative="1">
      <w:start w:val="1"/>
      <w:numFmt w:val="bullet"/>
      <w:lvlText w:val="o"/>
      <w:lvlJc w:val="left"/>
      <w:pPr>
        <w:tabs>
          <w:tab w:val="num" w:pos="6080"/>
        </w:tabs>
        <w:ind w:left="6080" w:hanging="360"/>
      </w:pPr>
      <w:rPr>
        <w:rFonts w:ascii="Courier New" w:hAnsi="Courier New" w:hint="default"/>
      </w:rPr>
    </w:lvl>
    <w:lvl w:ilvl="8" w:tplc="04190005" w:tentative="1">
      <w:start w:val="1"/>
      <w:numFmt w:val="bullet"/>
      <w:lvlText w:val=""/>
      <w:lvlJc w:val="left"/>
      <w:pPr>
        <w:tabs>
          <w:tab w:val="num" w:pos="6800"/>
        </w:tabs>
        <w:ind w:left="6800" w:hanging="360"/>
      </w:pPr>
      <w:rPr>
        <w:rFonts w:ascii="Wingdings" w:hAnsi="Wingdings" w:hint="default"/>
      </w:rPr>
    </w:lvl>
  </w:abstractNum>
  <w:abstractNum w:abstractNumId="36">
    <w:nsid w:val="70C212FC"/>
    <w:multiLevelType w:val="hybridMultilevel"/>
    <w:tmpl w:val="DA36D4DE"/>
    <w:lvl w:ilvl="0" w:tplc="F8F8C660">
      <w:start w:val="1"/>
      <w:numFmt w:val="bullet"/>
      <w:lvlText w:val=""/>
      <w:lvlJc w:val="left"/>
      <w:pPr>
        <w:tabs>
          <w:tab w:val="num" w:pos="1776"/>
        </w:tabs>
        <w:ind w:left="1776" w:hanging="360"/>
      </w:pPr>
      <w:rPr>
        <w:rFonts w:ascii="Wingdings" w:hAnsi="Wingdings" w:hint="default"/>
      </w:rPr>
    </w:lvl>
    <w:lvl w:ilvl="1" w:tplc="04190003" w:tentative="1">
      <w:start w:val="1"/>
      <w:numFmt w:val="bullet"/>
      <w:lvlText w:val="o"/>
      <w:lvlJc w:val="left"/>
      <w:pPr>
        <w:tabs>
          <w:tab w:val="num" w:pos="2856"/>
        </w:tabs>
        <w:ind w:left="2856" w:hanging="360"/>
      </w:pPr>
      <w:rPr>
        <w:rFonts w:ascii="Courier New" w:hAnsi="Courier New" w:hint="default"/>
      </w:rPr>
    </w:lvl>
    <w:lvl w:ilvl="2" w:tplc="04190005" w:tentative="1">
      <w:start w:val="1"/>
      <w:numFmt w:val="bullet"/>
      <w:lvlText w:val=""/>
      <w:lvlJc w:val="left"/>
      <w:pPr>
        <w:tabs>
          <w:tab w:val="num" w:pos="3576"/>
        </w:tabs>
        <w:ind w:left="3576" w:hanging="360"/>
      </w:pPr>
      <w:rPr>
        <w:rFonts w:ascii="Wingdings" w:hAnsi="Wingdings" w:hint="default"/>
      </w:rPr>
    </w:lvl>
    <w:lvl w:ilvl="3" w:tplc="04190001" w:tentative="1">
      <w:start w:val="1"/>
      <w:numFmt w:val="bullet"/>
      <w:lvlText w:val=""/>
      <w:lvlJc w:val="left"/>
      <w:pPr>
        <w:tabs>
          <w:tab w:val="num" w:pos="4296"/>
        </w:tabs>
        <w:ind w:left="4296" w:hanging="360"/>
      </w:pPr>
      <w:rPr>
        <w:rFonts w:ascii="Symbol" w:hAnsi="Symbol" w:hint="default"/>
      </w:rPr>
    </w:lvl>
    <w:lvl w:ilvl="4" w:tplc="04190003" w:tentative="1">
      <w:start w:val="1"/>
      <w:numFmt w:val="bullet"/>
      <w:lvlText w:val="o"/>
      <w:lvlJc w:val="left"/>
      <w:pPr>
        <w:tabs>
          <w:tab w:val="num" w:pos="5016"/>
        </w:tabs>
        <w:ind w:left="5016" w:hanging="360"/>
      </w:pPr>
      <w:rPr>
        <w:rFonts w:ascii="Courier New" w:hAnsi="Courier New" w:hint="default"/>
      </w:rPr>
    </w:lvl>
    <w:lvl w:ilvl="5" w:tplc="04190005" w:tentative="1">
      <w:start w:val="1"/>
      <w:numFmt w:val="bullet"/>
      <w:lvlText w:val=""/>
      <w:lvlJc w:val="left"/>
      <w:pPr>
        <w:tabs>
          <w:tab w:val="num" w:pos="5736"/>
        </w:tabs>
        <w:ind w:left="5736" w:hanging="360"/>
      </w:pPr>
      <w:rPr>
        <w:rFonts w:ascii="Wingdings" w:hAnsi="Wingdings" w:hint="default"/>
      </w:rPr>
    </w:lvl>
    <w:lvl w:ilvl="6" w:tplc="04190001" w:tentative="1">
      <w:start w:val="1"/>
      <w:numFmt w:val="bullet"/>
      <w:lvlText w:val=""/>
      <w:lvlJc w:val="left"/>
      <w:pPr>
        <w:tabs>
          <w:tab w:val="num" w:pos="6456"/>
        </w:tabs>
        <w:ind w:left="6456" w:hanging="360"/>
      </w:pPr>
      <w:rPr>
        <w:rFonts w:ascii="Symbol" w:hAnsi="Symbol" w:hint="default"/>
      </w:rPr>
    </w:lvl>
    <w:lvl w:ilvl="7" w:tplc="04190003" w:tentative="1">
      <w:start w:val="1"/>
      <w:numFmt w:val="bullet"/>
      <w:lvlText w:val="o"/>
      <w:lvlJc w:val="left"/>
      <w:pPr>
        <w:tabs>
          <w:tab w:val="num" w:pos="7176"/>
        </w:tabs>
        <w:ind w:left="7176" w:hanging="360"/>
      </w:pPr>
      <w:rPr>
        <w:rFonts w:ascii="Courier New" w:hAnsi="Courier New" w:hint="default"/>
      </w:rPr>
    </w:lvl>
    <w:lvl w:ilvl="8" w:tplc="04190005" w:tentative="1">
      <w:start w:val="1"/>
      <w:numFmt w:val="bullet"/>
      <w:lvlText w:val=""/>
      <w:lvlJc w:val="left"/>
      <w:pPr>
        <w:tabs>
          <w:tab w:val="num" w:pos="7896"/>
        </w:tabs>
        <w:ind w:left="7896" w:hanging="360"/>
      </w:pPr>
      <w:rPr>
        <w:rFonts w:ascii="Wingdings" w:hAnsi="Wingdings" w:hint="default"/>
      </w:rPr>
    </w:lvl>
  </w:abstractNum>
  <w:abstractNum w:abstractNumId="37">
    <w:nsid w:val="720C0C64"/>
    <w:multiLevelType w:val="hybridMultilevel"/>
    <w:tmpl w:val="779ABE7C"/>
    <w:lvl w:ilvl="0" w:tplc="527A862E">
      <w:start w:val="1"/>
      <w:numFmt w:val="bullet"/>
      <w:lvlText w:val=""/>
      <w:lvlJc w:val="left"/>
      <w:pPr>
        <w:tabs>
          <w:tab w:val="num" w:pos="1068"/>
        </w:tabs>
        <w:ind w:left="1048" w:hanging="340"/>
      </w:pPr>
      <w:rPr>
        <w:rFonts w:ascii="Wingdings" w:hAnsi="Wingdings" w:hint="default"/>
      </w:rPr>
    </w:lvl>
    <w:lvl w:ilvl="1" w:tplc="04190003" w:tentative="1">
      <w:start w:val="1"/>
      <w:numFmt w:val="bullet"/>
      <w:lvlText w:val="o"/>
      <w:lvlJc w:val="left"/>
      <w:pPr>
        <w:tabs>
          <w:tab w:val="num" w:pos="3576"/>
        </w:tabs>
        <w:ind w:left="3576" w:hanging="360"/>
      </w:pPr>
      <w:rPr>
        <w:rFonts w:ascii="Courier New" w:hAnsi="Courier New" w:hint="default"/>
      </w:rPr>
    </w:lvl>
    <w:lvl w:ilvl="2" w:tplc="04190005" w:tentative="1">
      <w:start w:val="1"/>
      <w:numFmt w:val="bullet"/>
      <w:lvlText w:val=""/>
      <w:lvlJc w:val="left"/>
      <w:pPr>
        <w:tabs>
          <w:tab w:val="num" w:pos="4296"/>
        </w:tabs>
        <w:ind w:left="4296" w:hanging="360"/>
      </w:pPr>
      <w:rPr>
        <w:rFonts w:ascii="Wingdings" w:hAnsi="Wingdings" w:hint="default"/>
      </w:rPr>
    </w:lvl>
    <w:lvl w:ilvl="3" w:tplc="04190001" w:tentative="1">
      <w:start w:val="1"/>
      <w:numFmt w:val="bullet"/>
      <w:lvlText w:val=""/>
      <w:lvlJc w:val="left"/>
      <w:pPr>
        <w:tabs>
          <w:tab w:val="num" w:pos="5016"/>
        </w:tabs>
        <w:ind w:left="5016" w:hanging="360"/>
      </w:pPr>
      <w:rPr>
        <w:rFonts w:ascii="Symbol" w:hAnsi="Symbol" w:hint="default"/>
      </w:rPr>
    </w:lvl>
    <w:lvl w:ilvl="4" w:tplc="04190003" w:tentative="1">
      <w:start w:val="1"/>
      <w:numFmt w:val="bullet"/>
      <w:lvlText w:val="o"/>
      <w:lvlJc w:val="left"/>
      <w:pPr>
        <w:tabs>
          <w:tab w:val="num" w:pos="5736"/>
        </w:tabs>
        <w:ind w:left="5736" w:hanging="360"/>
      </w:pPr>
      <w:rPr>
        <w:rFonts w:ascii="Courier New" w:hAnsi="Courier New" w:hint="default"/>
      </w:rPr>
    </w:lvl>
    <w:lvl w:ilvl="5" w:tplc="04190005" w:tentative="1">
      <w:start w:val="1"/>
      <w:numFmt w:val="bullet"/>
      <w:lvlText w:val=""/>
      <w:lvlJc w:val="left"/>
      <w:pPr>
        <w:tabs>
          <w:tab w:val="num" w:pos="6456"/>
        </w:tabs>
        <w:ind w:left="6456" w:hanging="360"/>
      </w:pPr>
      <w:rPr>
        <w:rFonts w:ascii="Wingdings" w:hAnsi="Wingdings" w:hint="default"/>
      </w:rPr>
    </w:lvl>
    <w:lvl w:ilvl="6" w:tplc="04190001" w:tentative="1">
      <w:start w:val="1"/>
      <w:numFmt w:val="bullet"/>
      <w:lvlText w:val=""/>
      <w:lvlJc w:val="left"/>
      <w:pPr>
        <w:tabs>
          <w:tab w:val="num" w:pos="7176"/>
        </w:tabs>
        <w:ind w:left="7176" w:hanging="360"/>
      </w:pPr>
      <w:rPr>
        <w:rFonts w:ascii="Symbol" w:hAnsi="Symbol" w:hint="default"/>
      </w:rPr>
    </w:lvl>
    <w:lvl w:ilvl="7" w:tplc="04190003" w:tentative="1">
      <w:start w:val="1"/>
      <w:numFmt w:val="bullet"/>
      <w:lvlText w:val="o"/>
      <w:lvlJc w:val="left"/>
      <w:pPr>
        <w:tabs>
          <w:tab w:val="num" w:pos="7896"/>
        </w:tabs>
        <w:ind w:left="7896" w:hanging="360"/>
      </w:pPr>
      <w:rPr>
        <w:rFonts w:ascii="Courier New" w:hAnsi="Courier New" w:hint="default"/>
      </w:rPr>
    </w:lvl>
    <w:lvl w:ilvl="8" w:tplc="04190005" w:tentative="1">
      <w:start w:val="1"/>
      <w:numFmt w:val="bullet"/>
      <w:lvlText w:val=""/>
      <w:lvlJc w:val="left"/>
      <w:pPr>
        <w:tabs>
          <w:tab w:val="num" w:pos="8616"/>
        </w:tabs>
        <w:ind w:left="8616" w:hanging="360"/>
      </w:pPr>
      <w:rPr>
        <w:rFonts w:ascii="Wingdings" w:hAnsi="Wingdings" w:hint="default"/>
      </w:rPr>
    </w:lvl>
  </w:abstractNum>
  <w:abstractNum w:abstractNumId="38">
    <w:nsid w:val="76BB2CE2"/>
    <w:multiLevelType w:val="hybridMultilevel"/>
    <w:tmpl w:val="2F369022"/>
    <w:lvl w:ilvl="0" w:tplc="A7C47BCC">
      <w:numFmt w:val="bullet"/>
      <w:lvlText w:val=""/>
      <w:lvlJc w:val="left"/>
      <w:pPr>
        <w:tabs>
          <w:tab w:val="num" w:pos="1080"/>
        </w:tabs>
        <w:ind w:left="1060" w:hanging="340"/>
      </w:pPr>
      <w:rPr>
        <w:rFonts w:ascii="Wingdings" w:eastAsia="Times New Roman" w:hAnsi="Wingdings" w:hint="default"/>
      </w:rPr>
    </w:lvl>
    <w:lvl w:ilvl="1" w:tplc="04190003" w:tentative="1">
      <w:start w:val="1"/>
      <w:numFmt w:val="bullet"/>
      <w:lvlText w:val="o"/>
      <w:lvlJc w:val="left"/>
      <w:pPr>
        <w:tabs>
          <w:tab w:val="num" w:pos="1451"/>
        </w:tabs>
        <w:ind w:left="1451" w:hanging="360"/>
      </w:pPr>
      <w:rPr>
        <w:rFonts w:ascii="Courier New" w:hAnsi="Courier New" w:hint="default"/>
      </w:rPr>
    </w:lvl>
    <w:lvl w:ilvl="2" w:tplc="04190005" w:tentative="1">
      <w:start w:val="1"/>
      <w:numFmt w:val="bullet"/>
      <w:lvlText w:val=""/>
      <w:lvlJc w:val="left"/>
      <w:pPr>
        <w:tabs>
          <w:tab w:val="num" w:pos="2171"/>
        </w:tabs>
        <w:ind w:left="2171" w:hanging="360"/>
      </w:pPr>
      <w:rPr>
        <w:rFonts w:ascii="Wingdings" w:hAnsi="Wingdings" w:hint="default"/>
      </w:rPr>
    </w:lvl>
    <w:lvl w:ilvl="3" w:tplc="04190001" w:tentative="1">
      <w:start w:val="1"/>
      <w:numFmt w:val="bullet"/>
      <w:lvlText w:val=""/>
      <w:lvlJc w:val="left"/>
      <w:pPr>
        <w:tabs>
          <w:tab w:val="num" w:pos="2891"/>
        </w:tabs>
        <w:ind w:left="2891" w:hanging="360"/>
      </w:pPr>
      <w:rPr>
        <w:rFonts w:ascii="Symbol" w:hAnsi="Symbol" w:hint="default"/>
      </w:rPr>
    </w:lvl>
    <w:lvl w:ilvl="4" w:tplc="04190003" w:tentative="1">
      <w:start w:val="1"/>
      <w:numFmt w:val="bullet"/>
      <w:lvlText w:val="o"/>
      <w:lvlJc w:val="left"/>
      <w:pPr>
        <w:tabs>
          <w:tab w:val="num" w:pos="3611"/>
        </w:tabs>
        <w:ind w:left="3611" w:hanging="360"/>
      </w:pPr>
      <w:rPr>
        <w:rFonts w:ascii="Courier New" w:hAnsi="Courier New" w:hint="default"/>
      </w:rPr>
    </w:lvl>
    <w:lvl w:ilvl="5" w:tplc="04190005" w:tentative="1">
      <w:start w:val="1"/>
      <w:numFmt w:val="bullet"/>
      <w:lvlText w:val=""/>
      <w:lvlJc w:val="left"/>
      <w:pPr>
        <w:tabs>
          <w:tab w:val="num" w:pos="4331"/>
        </w:tabs>
        <w:ind w:left="4331" w:hanging="360"/>
      </w:pPr>
      <w:rPr>
        <w:rFonts w:ascii="Wingdings" w:hAnsi="Wingdings" w:hint="default"/>
      </w:rPr>
    </w:lvl>
    <w:lvl w:ilvl="6" w:tplc="04190001" w:tentative="1">
      <w:start w:val="1"/>
      <w:numFmt w:val="bullet"/>
      <w:lvlText w:val=""/>
      <w:lvlJc w:val="left"/>
      <w:pPr>
        <w:tabs>
          <w:tab w:val="num" w:pos="5051"/>
        </w:tabs>
        <w:ind w:left="5051" w:hanging="360"/>
      </w:pPr>
      <w:rPr>
        <w:rFonts w:ascii="Symbol" w:hAnsi="Symbol" w:hint="default"/>
      </w:rPr>
    </w:lvl>
    <w:lvl w:ilvl="7" w:tplc="04190003" w:tentative="1">
      <w:start w:val="1"/>
      <w:numFmt w:val="bullet"/>
      <w:lvlText w:val="o"/>
      <w:lvlJc w:val="left"/>
      <w:pPr>
        <w:tabs>
          <w:tab w:val="num" w:pos="5771"/>
        </w:tabs>
        <w:ind w:left="5771" w:hanging="360"/>
      </w:pPr>
      <w:rPr>
        <w:rFonts w:ascii="Courier New" w:hAnsi="Courier New" w:hint="default"/>
      </w:rPr>
    </w:lvl>
    <w:lvl w:ilvl="8" w:tplc="04190005" w:tentative="1">
      <w:start w:val="1"/>
      <w:numFmt w:val="bullet"/>
      <w:lvlText w:val=""/>
      <w:lvlJc w:val="left"/>
      <w:pPr>
        <w:tabs>
          <w:tab w:val="num" w:pos="6491"/>
        </w:tabs>
        <w:ind w:left="6491" w:hanging="360"/>
      </w:pPr>
      <w:rPr>
        <w:rFonts w:ascii="Wingdings" w:hAnsi="Wingdings" w:hint="default"/>
      </w:rPr>
    </w:lvl>
  </w:abstractNum>
  <w:abstractNum w:abstractNumId="39">
    <w:nsid w:val="76D4014B"/>
    <w:multiLevelType w:val="hybridMultilevel"/>
    <w:tmpl w:val="76BA508E"/>
    <w:lvl w:ilvl="0" w:tplc="CF405C98">
      <w:start w:val="1"/>
      <w:numFmt w:val="bullet"/>
      <w:lvlText w:val=""/>
      <w:lvlJc w:val="left"/>
      <w:pPr>
        <w:tabs>
          <w:tab w:val="num" w:pos="1049"/>
        </w:tabs>
        <w:ind w:left="1049" w:hanging="340"/>
      </w:pPr>
      <w:rPr>
        <w:rFonts w:ascii="Wingdings" w:hAnsi="Wingdings" w:hint="default"/>
      </w:rPr>
    </w:lvl>
    <w:lvl w:ilvl="1" w:tplc="0419000F">
      <w:start w:val="1"/>
      <w:numFmt w:val="decimal"/>
      <w:lvlText w:val="%2."/>
      <w:lvlJc w:val="left"/>
      <w:pPr>
        <w:tabs>
          <w:tab w:val="num" w:pos="1440"/>
        </w:tabs>
        <w:ind w:left="1440" w:hanging="360"/>
      </w:pPr>
      <w:rPr>
        <w:rFonts w:cs="Times New Roman"/>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7AB24A77"/>
    <w:multiLevelType w:val="hybridMultilevel"/>
    <w:tmpl w:val="DA36D4DE"/>
    <w:lvl w:ilvl="0" w:tplc="8B443288">
      <w:start w:val="1"/>
      <w:numFmt w:val="bullet"/>
      <w:lvlText w:val=""/>
      <w:lvlJc w:val="left"/>
      <w:pPr>
        <w:tabs>
          <w:tab w:val="num" w:pos="1080"/>
        </w:tabs>
        <w:ind w:left="1060" w:hanging="34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1">
    <w:nsid w:val="7D2A0D6E"/>
    <w:multiLevelType w:val="hybridMultilevel"/>
    <w:tmpl w:val="A5FE7774"/>
    <w:lvl w:ilvl="0" w:tplc="F8F8C660">
      <w:start w:val="1"/>
      <w:numFmt w:val="bullet"/>
      <w:lvlText w:val=""/>
      <w:lvlJc w:val="left"/>
      <w:pPr>
        <w:tabs>
          <w:tab w:val="num" w:pos="1068"/>
        </w:tabs>
        <w:ind w:left="1068" w:hanging="360"/>
      </w:pPr>
      <w:rPr>
        <w:rFonts w:ascii="Wingdings" w:hAnsi="Wingdings"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42">
    <w:nsid w:val="7D834EAC"/>
    <w:multiLevelType w:val="hybridMultilevel"/>
    <w:tmpl w:val="DA36D4DE"/>
    <w:lvl w:ilvl="0" w:tplc="F8F8C660">
      <w:start w:val="1"/>
      <w:numFmt w:val="bullet"/>
      <w:lvlText w:val=""/>
      <w:lvlJc w:val="left"/>
      <w:pPr>
        <w:tabs>
          <w:tab w:val="num" w:pos="1776"/>
        </w:tabs>
        <w:ind w:left="1776" w:hanging="360"/>
      </w:pPr>
      <w:rPr>
        <w:rFonts w:ascii="Wingdings" w:hAnsi="Wingdings" w:hint="default"/>
      </w:rPr>
    </w:lvl>
    <w:lvl w:ilvl="1" w:tplc="04190003" w:tentative="1">
      <w:start w:val="1"/>
      <w:numFmt w:val="bullet"/>
      <w:lvlText w:val="o"/>
      <w:lvlJc w:val="left"/>
      <w:pPr>
        <w:tabs>
          <w:tab w:val="num" w:pos="2856"/>
        </w:tabs>
        <w:ind w:left="2856" w:hanging="360"/>
      </w:pPr>
      <w:rPr>
        <w:rFonts w:ascii="Courier New" w:hAnsi="Courier New" w:hint="default"/>
      </w:rPr>
    </w:lvl>
    <w:lvl w:ilvl="2" w:tplc="04190005" w:tentative="1">
      <w:start w:val="1"/>
      <w:numFmt w:val="bullet"/>
      <w:lvlText w:val=""/>
      <w:lvlJc w:val="left"/>
      <w:pPr>
        <w:tabs>
          <w:tab w:val="num" w:pos="3576"/>
        </w:tabs>
        <w:ind w:left="3576" w:hanging="360"/>
      </w:pPr>
      <w:rPr>
        <w:rFonts w:ascii="Wingdings" w:hAnsi="Wingdings" w:hint="default"/>
      </w:rPr>
    </w:lvl>
    <w:lvl w:ilvl="3" w:tplc="04190001" w:tentative="1">
      <w:start w:val="1"/>
      <w:numFmt w:val="bullet"/>
      <w:lvlText w:val=""/>
      <w:lvlJc w:val="left"/>
      <w:pPr>
        <w:tabs>
          <w:tab w:val="num" w:pos="4296"/>
        </w:tabs>
        <w:ind w:left="4296" w:hanging="360"/>
      </w:pPr>
      <w:rPr>
        <w:rFonts w:ascii="Symbol" w:hAnsi="Symbol" w:hint="default"/>
      </w:rPr>
    </w:lvl>
    <w:lvl w:ilvl="4" w:tplc="04190003" w:tentative="1">
      <w:start w:val="1"/>
      <w:numFmt w:val="bullet"/>
      <w:lvlText w:val="o"/>
      <w:lvlJc w:val="left"/>
      <w:pPr>
        <w:tabs>
          <w:tab w:val="num" w:pos="5016"/>
        </w:tabs>
        <w:ind w:left="5016" w:hanging="360"/>
      </w:pPr>
      <w:rPr>
        <w:rFonts w:ascii="Courier New" w:hAnsi="Courier New" w:hint="default"/>
      </w:rPr>
    </w:lvl>
    <w:lvl w:ilvl="5" w:tplc="04190005" w:tentative="1">
      <w:start w:val="1"/>
      <w:numFmt w:val="bullet"/>
      <w:lvlText w:val=""/>
      <w:lvlJc w:val="left"/>
      <w:pPr>
        <w:tabs>
          <w:tab w:val="num" w:pos="5736"/>
        </w:tabs>
        <w:ind w:left="5736" w:hanging="360"/>
      </w:pPr>
      <w:rPr>
        <w:rFonts w:ascii="Wingdings" w:hAnsi="Wingdings" w:hint="default"/>
      </w:rPr>
    </w:lvl>
    <w:lvl w:ilvl="6" w:tplc="04190001" w:tentative="1">
      <w:start w:val="1"/>
      <w:numFmt w:val="bullet"/>
      <w:lvlText w:val=""/>
      <w:lvlJc w:val="left"/>
      <w:pPr>
        <w:tabs>
          <w:tab w:val="num" w:pos="6456"/>
        </w:tabs>
        <w:ind w:left="6456" w:hanging="360"/>
      </w:pPr>
      <w:rPr>
        <w:rFonts w:ascii="Symbol" w:hAnsi="Symbol" w:hint="default"/>
      </w:rPr>
    </w:lvl>
    <w:lvl w:ilvl="7" w:tplc="04190003" w:tentative="1">
      <w:start w:val="1"/>
      <w:numFmt w:val="bullet"/>
      <w:lvlText w:val="o"/>
      <w:lvlJc w:val="left"/>
      <w:pPr>
        <w:tabs>
          <w:tab w:val="num" w:pos="7176"/>
        </w:tabs>
        <w:ind w:left="7176" w:hanging="360"/>
      </w:pPr>
      <w:rPr>
        <w:rFonts w:ascii="Courier New" w:hAnsi="Courier New" w:hint="default"/>
      </w:rPr>
    </w:lvl>
    <w:lvl w:ilvl="8" w:tplc="04190005" w:tentative="1">
      <w:start w:val="1"/>
      <w:numFmt w:val="bullet"/>
      <w:lvlText w:val=""/>
      <w:lvlJc w:val="left"/>
      <w:pPr>
        <w:tabs>
          <w:tab w:val="num" w:pos="7896"/>
        </w:tabs>
        <w:ind w:left="7896" w:hanging="360"/>
      </w:pPr>
      <w:rPr>
        <w:rFonts w:ascii="Wingdings" w:hAnsi="Wingdings" w:hint="default"/>
      </w:rPr>
    </w:lvl>
  </w:abstractNum>
  <w:abstractNum w:abstractNumId="43">
    <w:nsid w:val="7F616FF7"/>
    <w:multiLevelType w:val="hybridMultilevel"/>
    <w:tmpl w:val="6BE0EA32"/>
    <w:lvl w:ilvl="0" w:tplc="CEF2D0DE">
      <w:start w:val="1"/>
      <w:numFmt w:val="bullet"/>
      <w:lvlText w:val=""/>
      <w:lvlJc w:val="left"/>
      <w:pPr>
        <w:tabs>
          <w:tab w:val="num" w:pos="360"/>
        </w:tabs>
        <w:ind w:left="340" w:hanging="34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25"/>
  </w:num>
  <w:num w:numId="3">
    <w:abstractNumId w:val="23"/>
  </w:num>
  <w:num w:numId="4">
    <w:abstractNumId w:val="33"/>
  </w:num>
  <w:num w:numId="5">
    <w:abstractNumId w:val="13"/>
  </w:num>
  <w:num w:numId="6">
    <w:abstractNumId w:val="40"/>
  </w:num>
  <w:num w:numId="7">
    <w:abstractNumId w:val="36"/>
  </w:num>
  <w:num w:numId="8">
    <w:abstractNumId w:val="26"/>
  </w:num>
  <w:num w:numId="9">
    <w:abstractNumId w:val="29"/>
  </w:num>
  <w:num w:numId="10">
    <w:abstractNumId w:val="18"/>
  </w:num>
  <w:num w:numId="11">
    <w:abstractNumId w:val="42"/>
  </w:num>
  <w:num w:numId="12">
    <w:abstractNumId w:val="43"/>
  </w:num>
  <w:num w:numId="13">
    <w:abstractNumId w:val="15"/>
  </w:num>
  <w:num w:numId="14">
    <w:abstractNumId w:val="37"/>
  </w:num>
  <w:num w:numId="15">
    <w:abstractNumId w:val="41"/>
  </w:num>
  <w:num w:numId="16">
    <w:abstractNumId w:val="24"/>
  </w:num>
  <w:num w:numId="17">
    <w:abstractNumId w:val="38"/>
  </w:num>
  <w:num w:numId="18">
    <w:abstractNumId w:val="34"/>
  </w:num>
  <w:num w:numId="19">
    <w:abstractNumId w:val="30"/>
  </w:num>
  <w:num w:numId="20">
    <w:abstractNumId w:val="9"/>
  </w:num>
  <w:num w:numId="21">
    <w:abstractNumId w:val="28"/>
  </w:num>
  <w:num w:numId="22">
    <w:abstractNumId w:val="2"/>
  </w:num>
  <w:num w:numId="23">
    <w:abstractNumId w:val="12"/>
  </w:num>
  <w:num w:numId="24">
    <w:abstractNumId w:val="31"/>
  </w:num>
  <w:num w:numId="25">
    <w:abstractNumId w:val="6"/>
  </w:num>
  <w:num w:numId="26">
    <w:abstractNumId w:val="4"/>
  </w:num>
  <w:num w:numId="27">
    <w:abstractNumId w:val="0"/>
  </w:num>
  <w:num w:numId="28">
    <w:abstractNumId w:val="16"/>
  </w:num>
  <w:num w:numId="29">
    <w:abstractNumId w:val="5"/>
  </w:num>
  <w:num w:numId="30">
    <w:abstractNumId w:val="3"/>
  </w:num>
  <w:num w:numId="31">
    <w:abstractNumId w:val="22"/>
  </w:num>
  <w:num w:numId="32">
    <w:abstractNumId w:val="27"/>
  </w:num>
  <w:num w:numId="33">
    <w:abstractNumId w:val="20"/>
  </w:num>
  <w:num w:numId="34">
    <w:abstractNumId w:val="8"/>
  </w:num>
  <w:num w:numId="35">
    <w:abstractNumId w:val="1"/>
  </w:num>
  <w:num w:numId="36">
    <w:abstractNumId w:val="39"/>
  </w:num>
  <w:num w:numId="37">
    <w:abstractNumId w:val="7"/>
  </w:num>
  <w:num w:numId="38">
    <w:abstractNumId w:val="11"/>
  </w:num>
  <w:num w:numId="39">
    <w:abstractNumId w:val="10"/>
  </w:num>
  <w:num w:numId="40">
    <w:abstractNumId w:val="17"/>
  </w:num>
  <w:num w:numId="41">
    <w:abstractNumId w:val="35"/>
  </w:num>
  <w:num w:numId="42">
    <w:abstractNumId w:val="19"/>
  </w:num>
  <w:num w:numId="43">
    <w:abstractNumId w:val="21"/>
  </w:num>
  <w:num w:numId="44">
    <w:abstractNumId w:val="3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E121A"/>
    <w:rsid w:val="00013CA5"/>
    <w:rsid w:val="000343AF"/>
    <w:rsid w:val="00037EF2"/>
    <w:rsid w:val="000473FB"/>
    <w:rsid w:val="000722CE"/>
    <w:rsid w:val="000B08B0"/>
    <w:rsid w:val="000C2EB5"/>
    <w:rsid w:val="000C3EF5"/>
    <w:rsid w:val="000D626A"/>
    <w:rsid w:val="000E449C"/>
    <w:rsid w:val="000F68B2"/>
    <w:rsid w:val="000F7C2A"/>
    <w:rsid w:val="000F7E60"/>
    <w:rsid w:val="00105DC7"/>
    <w:rsid w:val="00123EF4"/>
    <w:rsid w:val="001464B1"/>
    <w:rsid w:val="0014674E"/>
    <w:rsid w:val="00173BA0"/>
    <w:rsid w:val="001C4FAB"/>
    <w:rsid w:val="001F15E3"/>
    <w:rsid w:val="00213E25"/>
    <w:rsid w:val="00216EEE"/>
    <w:rsid w:val="00236FBF"/>
    <w:rsid w:val="00244A00"/>
    <w:rsid w:val="0024509D"/>
    <w:rsid w:val="00245C57"/>
    <w:rsid w:val="0025346B"/>
    <w:rsid w:val="002648AD"/>
    <w:rsid w:val="002677C4"/>
    <w:rsid w:val="0027270C"/>
    <w:rsid w:val="00275EF7"/>
    <w:rsid w:val="00294A9A"/>
    <w:rsid w:val="002C017A"/>
    <w:rsid w:val="002C43EA"/>
    <w:rsid w:val="002D2E56"/>
    <w:rsid w:val="002E121A"/>
    <w:rsid w:val="003574E6"/>
    <w:rsid w:val="00370AE1"/>
    <w:rsid w:val="00374568"/>
    <w:rsid w:val="003A3E81"/>
    <w:rsid w:val="003C6190"/>
    <w:rsid w:val="00407282"/>
    <w:rsid w:val="00413015"/>
    <w:rsid w:val="004165C3"/>
    <w:rsid w:val="004240BC"/>
    <w:rsid w:val="004505D2"/>
    <w:rsid w:val="00457AA4"/>
    <w:rsid w:val="00457D5A"/>
    <w:rsid w:val="00477903"/>
    <w:rsid w:val="00480EB0"/>
    <w:rsid w:val="00486F8E"/>
    <w:rsid w:val="00487857"/>
    <w:rsid w:val="004A1CB3"/>
    <w:rsid w:val="004B0B4C"/>
    <w:rsid w:val="004C128D"/>
    <w:rsid w:val="004C7C70"/>
    <w:rsid w:val="004E3AAA"/>
    <w:rsid w:val="004F1645"/>
    <w:rsid w:val="004F3BB9"/>
    <w:rsid w:val="00501EFA"/>
    <w:rsid w:val="00521193"/>
    <w:rsid w:val="00526B8D"/>
    <w:rsid w:val="00532D78"/>
    <w:rsid w:val="00533ECF"/>
    <w:rsid w:val="00537C9B"/>
    <w:rsid w:val="00543E57"/>
    <w:rsid w:val="00567485"/>
    <w:rsid w:val="00595CC6"/>
    <w:rsid w:val="00596F1F"/>
    <w:rsid w:val="005B5B56"/>
    <w:rsid w:val="005C55F8"/>
    <w:rsid w:val="005C6854"/>
    <w:rsid w:val="005C7903"/>
    <w:rsid w:val="005F2908"/>
    <w:rsid w:val="006030A3"/>
    <w:rsid w:val="00603A8A"/>
    <w:rsid w:val="00612D34"/>
    <w:rsid w:val="00623DA6"/>
    <w:rsid w:val="006475EF"/>
    <w:rsid w:val="006510AE"/>
    <w:rsid w:val="006540AF"/>
    <w:rsid w:val="0067341A"/>
    <w:rsid w:val="006860FF"/>
    <w:rsid w:val="006E1995"/>
    <w:rsid w:val="006E1F47"/>
    <w:rsid w:val="00712D86"/>
    <w:rsid w:val="00717AE5"/>
    <w:rsid w:val="00723B9C"/>
    <w:rsid w:val="00726141"/>
    <w:rsid w:val="00760417"/>
    <w:rsid w:val="007717B8"/>
    <w:rsid w:val="007D618D"/>
    <w:rsid w:val="007E2ED9"/>
    <w:rsid w:val="007F6DA1"/>
    <w:rsid w:val="00840DCD"/>
    <w:rsid w:val="00842AA1"/>
    <w:rsid w:val="00842F1B"/>
    <w:rsid w:val="00851E73"/>
    <w:rsid w:val="00890E7B"/>
    <w:rsid w:val="00897BA5"/>
    <w:rsid w:val="008A3509"/>
    <w:rsid w:val="008B6A6C"/>
    <w:rsid w:val="008D1ECD"/>
    <w:rsid w:val="008F26BC"/>
    <w:rsid w:val="0091090C"/>
    <w:rsid w:val="0093049E"/>
    <w:rsid w:val="0094143A"/>
    <w:rsid w:val="00943CFE"/>
    <w:rsid w:val="0096167D"/>
    <w:rsid w:val="009640F1"/>
    <w:rsid w:val="00970F86"/>
    <w:rsid w:val="00980120"/>
    <w:rsid w:val="00983B61"/>
    <w:rsid w:val="00985656"/>
    <w:rsid w:val="009A44B8"/>
    <w:rsid w:val="009B42C4"/>
    <w:rsid w:val="009C649A"/>
    <w:rsid w:val="009F299C"/>
    <w:rsid w:val="00A00F2D"/>
    <w:rsid w:val="00A11DFD"/>
    <w:rsid w:val="00A15C33"/>
    <w:rsid w:val="00A3412E"/>
    <w:rsid w:val="00A53830"/>
    <w:rsid w:val="00A63FFD"/>
    <w:rsid w:val="00A72CBD"/>
    <w:rsid w:val="00A945D1"/>
    <w:rsid w:val="00AA250E"/>
    <w:rsid w:val="00AC3A3B"/>
    <w:rsid w:val="00AE0379"/>
    <w:rsid w:val="00B01600"/>
    <w:rsid w:val="00B23C56"/>
    <w:rsid w:val="00B24F38"/>
    <w:rsid w:val="00B301A6"/>
    <w:rsid w:val="00B664C8"/>
    <w:rsid w:val="00B829D6"/>
    <w:rsid w:val="00B863A4"/>
    <w:rsid w:val="00BD7B76"/>
    <w:rsid w:val="00C0748D"/>
    <w:rsid w:val="00C2094B"/>
    <w:rsid w:val="00C22C89"/>
    <w:rsid w:val="00C27EB4"/>
    <w:rsid w:val="00C336E5"/>
    <w:rsid w:val="00C55EAA"/>
    <w:rsid w:val="00C56675"/>
    <w:rsid w:val="00C6141F"/>
    <w:rsid w:val="00C900C4"/>
    <w:rsid w:val="00CB306F"/>
    <w:rsid w:val="00CC282D"/>
    <w:rsid w:val="00CF7D5D"/>
    <w:rsid w:val="00D05D4F"/>
    <w:rsid w:val="00D14299"/>
    <w:rsid w:val="00D46E70"/>
    <w:rsid w:val="00D473E9"/>
    <w:rsid w:val="00D52108"/>
    <w:rsid w:val="00D5477D"/>
    <w:rsid w:val="00D56A72"/>
    <w:rsid w:val="00D716A0"/>
    <w:rsid w:val="00D73BBC"/>
    <w:rsid w:val="00D83583"/>
    <w:rsid w:val="00D860BE"/>
    <w:rsid w:val="00DC294C"/>
    <w:rsid w:val="00DC4C42"/>
    <w:rsid w:val="00DD61E2"/>
    <w:rsid w:val="00DE1EEF"/>
    <w:rsid w:val="00DE3FF4"/>
    <w:rsid w:val="00DE4499"/>
    <w:rsid w:val="00DF716C"/>
    <w:rsid w:val="00E25BFF"/>
    <w:rsid w:val="00E260A2"/>
    <w:rsid w:val="00E52BD2"/>
    <w:rsid w:val="00E9378A"/>
    <w:rsid w:val="00EA3D73"/>
    <w:rsid w:val="00EC6438"/>
    <w:rsid w:val="00ED5526"/>
    <w:rsid w:val="00EF1686"/>
    <w:rsid w:val="00F00CE3"/>
    <w:rsid w:val="00F03B18"/>
    <w:rsid w:val="00F169F1"/>
    <w:rsid w:val="00F35C9B"/>
    <w:rsid w:val="00F45C5C"/>
    <w:rsid w:val="00F65DEA"/>
    <w:rsid w:val="00FC1D01"/>
    <w:rsid w:val="00FE204D"/>
    <w:rsid w:val="00FE7593"/>
    <w:rsid w:val="00FF09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64"/>
    <o:shapelayout v:ext="edit">
      <o:idmap v:ext="edit" data="1"/>
    </o:shapelayout>
  </w:shapeDefaults>
  <w:decimalSymbol w:val=","/>
  <w:listSeparator w:val=";"/>
  <w14:defaultImageDpi w14:val="0"/>
  <w15:chartTrackingRefBased/>
  <w15:docId w15:val="{A45AEE69-CD1C-44AE-9571-402352B5D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64B1"/>
    <w:rPr>
      <w:sz w:val="24"/>
      <w:szCs w:val="24"/>
    </w:rPr>
  </w:style>
  <w:style w:type="paragraph" w:styleId="1">
    <w:name w:val="heading 1"/>
    <w:basedOn w:val="a"/>
    <w:next w:val="a"/>
    <w:link w:val="10"/>
    <w:uiPriority w:val="9"/>
    <w:qFormat/>
    <w:rsid w:val="001464B1"/>
    <w:pPr>
      <w:keepNext/>
      <w:ind w:firstLine="720"/>
      <w:jc w:val="both"/>
      <w:outlineLvl w:val="0"/>
    </w:pPr>
    <w:rPr>
      <w:sz w:val="28"/>
      <w:lang w:val="uk-UA"/>
    </w:rPr>
  </w:style>
  <w:style w:type="paragraph" w:styleId="2">
    <w:name w:val="heading 2"/>
    <w:basedOn w:val="a"/>
    <w:next w:val="a"/>
    <w:link w:val="20"/>
    <w:uiPriority w:val="9"/>
    <w:qFormat/>
    <w:rsid w:val="001464B1"/>
    <w:pPr>
      <w:keepNext/>
      <w:jc w:val="center"/>
      <w:outlineLvl w:val="1"/>
    </w:pPr>
    <w:rPr>
      <w:b/>
      <w:bCs/>
      <w:sz w:val="22"/>
      <w:lang w:val="uk-UA"/>
    </w:rPr>
  </w:style>
  <w:style w:type="paragraph" w:styleId="3">
    <w:name w:val="heading 3"/>
    <w:basedOn w:val="a"/>
    <w:next w:val="a"/>
    <w:link w:val="30"/>
    <w:uiPriority w:val="9"/>
    <w:qFormat/>
    <w:rsid w:val="001464B1"/>
    <w:pPr>
      <w:keepNext/>
      <w:jc w:val="center"/>
      <w:outlineLvl w:val="2"/>
    </w:pPr>
    <w:rPr>
      <w:b/>
      <w:bCs/>
      <w:lang w:val="uk-UA"/>
    </w:rPr>
  </w:style>
  <w:style w:type="paragraph" w:styleId="4">
    <w:name w:val="heading 4"/>
    <w:basedOn w:val="a"/>
    <w:next w:val="a"/>
    <w:link w:val="40"/>
    <w:uiPriority w:val="9"/>
    <w:qFormat/>
    <w:rsid w:val="001464B1"/>
    <w:pPr>
      <w:keepNext/>
      <w:jc w:val="center"/>
      <w:outlineLvl w:val="3"/>
    </w:pPr>
    <w:rPr>
      <w:b/>
      <w:bCs/>
      <w:sz w:val="28"/>
      <w:lang w:val="uk-UA"/>
    </w:rPr>
  </w:style>
  <w:style w:type="paragraph" w:styleId="5">
    <w:name w:val="heading 5"/>
    <w:basedOn w:val="a"/>
    <w:next w:val="a"/>
    <w:link w:val="50"/>
    <w:uiPriority w:val="9"/>
    <w:qFormat/>
    <w:rsid w:val="001464B1"/>
    <w:pPr>
      <w:keepNext/>
      <w:jc w:val="center"/>
      <w:outlineLvl w:val="4"/>
    </w:pPr>
    <w:rPr>
      <w:b/>
      <w:bCs/>
      <w:i/>
      <w:iCs/>
      <w:szCs w:val="28"/>
      <w:lang w:val="uk-UA"/>
    </w:rPr>
  </w:style>
  <w:style w:type="paragraph" w:styleId="6">
    <w:name w:val="heading 6"/>
    <w:basedOn w:val="a"/>
    <w:next w:val="a"/>
    <w:link w:val="60"/>
    <w:uiPriority w:val="9"/>
    <w:qFormat/>
    <w:rsid w:val="001464B1"/>
    <w:pPr>
      <w:keepNext/>
      <w:widowControl w:val="0"/>
      <w:autoSpaceDE w:val="0"/>
      <w:autoSpaceDN w:val="0"/>
      <w:adjustRightInd w:val="0"/>
      <w:jc w:val="center"/>
      <w:outlineLvl w:val="5"/>
    </w:pPr>
    <w:rPr>
      <w:b/>
      <w:bCs/>
      <w:sz w:val="22"/>
      <w:szCs w:val="28"/>
    </w:rPr>
  </w:style>
  <w:style w:type="paragraph" w:styleId="7">
    <w:name w:val="heading 7"/>
    <w:basedOn w:val="a"/>
    <w:next w:val="a"/>
    <w:link w:val="70"/>
    <w:uiPriority w:val="9"/>
    <w:qFormat/>
    <w:rsid w:val="001464B1"/>
    <w:pPr>
      <w:keepNext/>
      <w:widowControl w:val="0"/>
      <w:autoSpaceDE w:val="0"/>
      <w:autoSpaceDN w:val="0"/>
      <w:adjustRightInd w:val="0"/>
      <w:outlineLvl w:val="6"/>
    </w:pPr>
    <w:rPr>
      <w:b/>
      <w:bCs/>
      <w:szCs w:val="28"/>
    </w:rPr>
  </w:style>
  <w:style w:type="paragraph" w:styleId="8">
    <w:name w:val="heading 8"/>
    <w:basedOn w:val="a"/>
    <w:next w:val="a"/>
    <w:link w:val="80"/>
    <w:uiPriority w:val="9"/>
    <w:qFormat/>
    <w:rsid w:val="001464B1"/>
    <w:pPr>
      <w:keepNext/>
      <w:widowControl w:val="0"/>
      <w:autoSpaceDE w:val="0"/>
      <w:autoSpaceDN w:val="0"/>
      <w:adjustRightInd w:val="0"/>
      <w:jc w:val="right"/>
      <w:outlineLvl w:val="7"/>
    </w:pPr>
    <w:rPr>
      <w:b/>
      <w:bCs/>
      <w:szCs w:val="28"/>
    </w:rPr>
  </w:style>
  <w:style w:type="paragraph" w:styleId="9">
    <w:name w:val="heading 9"/>
    <w:basedOn w:val="a"/>
    <w:next w:val="a"/>
    <w:link w:val="90"/>
    <w:uiPriority w:val="9"/>
    <w:qFormat/>
    <w:rsid w:val="001464B1"/>
    <w:pPr>
      <w:keepNext/>
      <w:widowControl w:val="0"/>
      <w:autoSpaceDE w:val="0"/>
      <w:autoSpaceDN w:val="0"/>
      <w:adjustRightInd w:val="0"/>
      <w:jc w:val="center"/>
      <w:outlineLvl w:val="8"/>
    </w:pPr>
    <w:rPr>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sz w:val="22"/>
      <w:szCs w:val="22"/>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character" w:customStyle="1" w:styleId="90">
    <w:name w:val="Заголовок 9 Знак"/>
    <w:link w:val="9"/>
    <w:uiPriority w:val="9"/>
    <w:semiHidden/>
    <w:locked/>
    <w:rPr>
      <w:rFonts w:ascii="Cambria" w:eastAsia="Times New Roman" w:hAnsi="Cambria" w:cs="Times New Roman"/>
      <w:sz w:val="22"/>
      <w:szCs w:val="22"/>
    </w:rPr>
  </w:style>
  <w:style w:type="paragraph" w:styleId="a3">
    <w:name w:val="Body Text"/>
    <w:basedOn w:val="a"/>
    <w:link w:val="a4"/>
    <w:uiPriority w:val="99"/>
    <w:rsid w:val="001464B1"/>
    <w:pPr>
      <w:spacing w:line="360" w:lineRule="auto"/>
      <w:jc w:val="both"/>
    </w:pPr>
    <w:rPr>
      <w:sz w:val="28"/>
      <w:lang w:val="uk-UA"/>
    </w:rPr>
  </w:style>
  <w:style w:type="character" w:customStyle="1" w:styleId="a4">
    <w:name w:val="Основний текст Знак"/>
    <w:link w:val="a3"/>
    <w:uiPriority w:val="99"/>
    <w:semiHidden/>
    <w:locked/>
    <w:rPr>
      <w:rFonts w:cs="Times New Roman"/>
      <w:sz w:val="24"/>
      <w:szCs w:val="24"/>
    </w:rPr>
  </w:style>
  <w:style w:type="paragraph" w:styleId="a5">
    <w:name w:val="Body Text Indent"/>
    <w:basedOn w:val="a"/>
    <w:link w:val="a6"/>
    <w:uiPriority w:val="99"/>
    <w:rsid w:val="001464B1"/>
    <w:pPr>
      <w:spacing w:line="360" w:lineRule="auto"/>
      <w:ind w:firstLine="720"/>
      <w:jc w:val="both"/>
    </w:pPr>
    <w:rPr>
      <w:sz w:val="28"/>
      <w:szCs w:val="28"/>
      <w:lang w:val="uk-UA"/>
    </w:rPr>
  </w:style>
  <w:style w:type="character" w:customStyle="1" w:styleId="a6">
    <w:name w:val="Основний текст з відступом Знак"/>
    <w:link w:val="a5"/>
    <w:uiPriority w:val="99"/>
    <w:semiHidden/>
    <w:locked/>
    <w:rPr>
      <w:rFonts w:cs="Times New Roman"/>
      <w:sz w:val="24"/>
      <w:szCs w:val="24"/>
    </w:rPr>
  </w:style>
  <w:style w:type="paragraph" w:styleId="21">
    <w:name w:val="Body Text 2"/>
    <w:basedOn w:val="a"/>
    <w:link w:val="22"/>
    <w:uiPriority w:val="99"/>
    <w:rsid w:val="001464B1"/>
    <w:pPr>
      <w:jc w:val="center"/>
    </w:pPr>
    <w:rPr>
      <w:b/>
      <w:bCs/>
      <w:sz w:val="22"/>
      <w:lang w:val="uk-UA"/>
    </w:rPr>
  </w:style>
  <w:style w:type="character" w:customStyle="1" w:styleId="22">
    <w:name w:val="Основний текст 2 Знак"/>
    <w:link w:val="21"/>
    <w:uiPriority w:val="99"/>
    <w:semiHidden/>
    <w:locked/>
    <w:rPr>
      <w:rFonts w:cs="Times New Roman"/>
      <w:sz w:val="24"/>
      <w:szCs w:val="24"/>
    </w:rPr>
  </w:style>
  <w:style w:type="paragraph" w:customStyle="1" w:styleId="FR3">
    <w:name w:val="FR3"/>
    <w:rsid w:val="001464B1"/>
    <w:pPr>
      <w:widowControl w:val="0"/>
      <w:autoSpaceDE w:val="0"/>
      <w:autoSpaceDN w:val="0"/>
      <w:adjustRightInd w:val="0"/>
      <w:ind w:firstLine="300"/>
      <w:jc w:val="both"/>
    </w:pPr>
    <w:rPr>
      <w:rFonts w:ascii="Arial" w:hAnsi="Arial" w:cs="Arial"/>
      <w:i/>
      <w:iCs/>
      <w:sz w:val="18"/>
      <w:szCs w:val="18"/>
      <w:lang w:val="uk-UA"/>
    </w:rPr>
  </w:style>
  <w:style w:type="paragraph" w:styleId="23">
    <w:name w:val="Body Text Indent 2"/>
    <w:basedOn w:val="a"/>
    <w:link w:val="24"/>
    <w:uiPriority w:val="99"/>
    <w:rsid w:val="001464B1"/>
    <w:pPr>
      <w:spacing w:line="360" w:lineRule="auto"/>
      <w:ind w:firstLine="720"/>
      <w:jc w:val="center"/>
    </w:pPr>
    <w:rPr>
      <w:b/>
      <w:bCs/>
      <w:caps/>
      <w:sz w:val="28"/>
      <w:szCs w:val="28"/>
      <w:lang w:val="uk-UA"/>
    </w:rPr>
  </w:style>
  <w:style w:type="character" w:customStyle="1" w:styleId="24">
    <w:name w:val="Основний текст з відступом 2 Знак"/>
    <w:link w:val="23"/>
    <w:uiPriority w:val="99"/>
    <w:semiHidden/>
    <w:locked/>
    <w:rPr>
      <w:rFonts w:cs="Times New Roman"/>
      <w:sz w:val="24"/>
      <w:szCs w:val="24"/>
    </w:rPr>
  </w:style>
  <w:style w:type="paragraph" w:styleId="31">
    <w:name w:val="Body Text 3"/>
    <w:basedOn w:val="a"/>
    <w:link w:val="32"/>
    <w:uiPriority w:val="99"/>
    <w:rsid w:val="001464B1"/>
    <w:pPr>
      <w:jc w:val="center"/>
    </w:pPr>
    <w:rPr>
      <w:b/>
      <w:bCs/>
      <w:sz w:val="28"/>
      <w:lang w:val="uk-UA"/>
    </w:rPr>
  </w:style>
  <w:style w:type="character" w:customStyle="1" w:styleId="32">
    <w:name w:val="Основний текст 3 Знак"/>
    <w:link w:val="31"/>
    <w:uiPriority w:val="99"/>
    <w:semiHidden/>
    <w:locked/>
    <w:rPr>
      <w:rFonts w:cs="Times New Roman"/>
      <w:sz w:val="16"/>
      <w:szCs w:val="16"/>
    </w:rPr>
  </w:style>
  <w:style w:type="paragraph" w:styleId="33">
    <w:name w:val="Body Text Indent 3"/>
    <w:basedOn w:val="a"/>
    <w:link w:val="34"/>
    <w:uiPriority w:val="99"/>
    <w:rsid w:val="001464B1"/>
    <w:pPr>
      <w:spacing w:line="360" w:lineRule="auto"/>
      <w:ind w:left="360"/>
      <w:jc w:val="both"/>
    </w:pPr>
    <w:rPr>
      <w:sz w:val="28"/>
      <w:szCs w:val="28"/>
    </w:rPr>
  </w:style>
  <w:style w:type="character" w:customStyle="1" w:styleId="34">
    <w:name w:val="Основний текст з відступом 3 Знак"/>
    <w:link w:val="33"/>
    <w:uiPriority w:val="99"/>
    <w:semiHidden/>
    <w:locked/>
    <w:rPr>
      <w:rFonts w:cs="Times New Roman"/>
      <w:sz w:val="16"/>
      <w:szCs w:val="16"/>
    </w:rPr>
  </w:style>
  <w:style w:type="paragraph" w:styleId="a7">
    <w:name w:val="footer"/>
    <w:basedOn w:val="a"/>
    <w:link w:val="a8"/>
    <w:uiPriority w:val="99"/>
    <w:rsid w:val="001464B1"/>
    <w:pPr>
      <w:tabs>
        <w:tab w:val="center" w:pos="4677"/>
        <w:tab w:val="right" w:pos="9355"/>
      </w:tabs>
    </w:pPr>
  </w:style>
  <w:style w:type="character" w:customStyle="1" w:styleId="a8">
    <w:name w:val="Нижній колонтитул Знак"/>
    <w:link w:val="a7"/>
    <w:uiPriority w:val="99"/>
    <w:semiHidden/>
    <w:locked/>
    <w:rPr>
      <w:rFonts w:cs="Times New Roman"/>
      <w:sz w:val="24"/>
      <w:szCs w:val="24"/>
    </w:rPr>
  </w:style>
  <w:style w:type="character" w:styleId="a9">
    <w:name w:val="page number"/>
    <w:uiPriority w:val="99"/>
    <w:rsid w:val="001464B1"/>
    <w:rPr>
      <w:rFonts w:cs="Times New Roman"/>
    </w:rPr>
  </w:style>
  <w:style w:type="paragraph" w:styleId="aa">
    <w:name w:val="header"/>
    <w:basedOn w:val="a"/>
    <w:link w:val="ab"/>
    <w:uiPriority w:val="99"/>
    <w:rsid w:val="001464B1"/>
    <w:pPr>
      <w:tabs>
        <w:tab w:val="center" w:pos="4677"/>
        <w:tab w:val="right" w:pos="9355"/>
      </w:tabs>
    </w:pPr>
  </w:style>
  <w:style w:type="character" w:customStyle="1" w:styleId="ab">
    <w:name w:val="Верхній колонтитул Знак"/>
    <w:link w:val="aa"/>
    <w:uiPriority w:val="99"/>
    <w:semiHidden/>
    <w:locked/>
    <w:rPr>
      <w:rFonts w:cs="Times New Roman"/>
      <w:sz w:val="24"/>
      <w:szCs w:val="24"/>
    </w:rPr>
  </w:style>
  <w:style w:type="paragraph" w:styleId="ac">
    <w:name w:val="Title"/>
    <w:basedOn w:val="a"/>
    <w:link w:val="ad"/>
    <w:uiPriority w:val="10"/>
    <w:qFormat/>
    <w:rsid w:val="001464B1"/>
    <w:pPr>
      <w:spacing w:line="360" w:lineRule="auto"/>
      <w:ind w:firstLine="567"/>
      <w:jc w:val="center"/>
    </w:pPr>
    <w:rPr>
      <w:sz w:val="28"/>
      <w:szCs w:val="20"/>
      <w:lang w:val="uk-UA"/>
    </w:rPr>
  </w:style>
  <w:style w:type="character" w:customStyle="1" w:styleId="ad">
    <w:name w:val="Назва Знак"/>
    <w:link w:val="ac"/>
    <w:uiPriority w:val="10"/>
    <w:locked/>
    <w:rPr>
      <w:rFonts w:ascii="Cambria" w:eastAsia="Times New Roman" w:hAnsi="Cambria" w:cs="Times New Roman"/>
      <w:b/>
      <w:bCs/>
      <w:kern w:val="28"/>
      <w:sz w:val="32"/>
      <w:szCs w:val="32"/>
    </w:rPr>
  </w:style>
  <w:style w:type="character" w:styleId="ae">
    <w:name w:val="footnote reference"/>
    <w:uiPriority w:val="99"/>
    <w:semiHidden/>
    <w:rsid w:val="001464B1"/>
    <w:rPr>
      <w:rFonts w:cs="Times New Roman"/>
      <w:vertAlign w:val="superscript"/>
    </w:rPr>
  </w:style>
  <w:style w:type="paragraph" w:customStyle="1" w:styleId="FR1">
    <w:name w:val="FR1"/>
    <w:rsid w:val="001464B1"/>
    <w:pPr>
      <w:widowControl w:val="0"/>
      <w:autoSpaceDE w:val="0"/>
      <w:autoSpaceDN w:val="0"/>
      <w:adjustRightInd w:val="0"/>
      <w:spacing w:line="360" w:lineRule="auto"/>
      <w:ind w:left="80" w:firstLine="540"/>
      <w:jc w:val="both"/>
    </w:pPr>
    <w:rPr>
      <w:rFonts w:ascii="Arial" w:hAnsi="Arial" w:cs="Arial"/>
      <w:sz w:val="16"/>
      <w:szCs w:val="16"/>
      <w:lang w:val="uk-UA"/>
    </w:rPr>
  </w:style>
  <w:style w:type="paragraph" w:styleId="af">
    <w:name w:val="footnote text"/>
    <w:basedOn w:val="a"/>
    <w:link w:val="af0"/>
    <w:uiPriority w:val="99"/>
    <w:semiHidden/>
    <w:rsid w:val="001464B1"/>
    <w:pPr>
      <w:widowControl w:val="0"/>
      <w:autoSpaceDE w:val="0"/>
      <w:autoSpaceDN w:val="0"/>
      <w:adjustRightInd w:val="0"/>
      <w:spacing w:line="360" w:lineRule="auto"/>
      <w:ind w:firstLine="540"/>
      <w:jc w:val="both"/>
    </w:pPr>
    <w:rPr>
      <w:rFonts w:ascii="Arial" w:hAnsi="Arial" w:cs="Arial"/>
      <w:sz w:val="20"/>
      <w:szCs w:val="20"/>
      <w:lang w:val="uk-UA"/>
    </w:rPr>
  </w:style>
  <w:style w:type="character" w:customStyle="1" w:styleId="af0">
    <w:name w:val="Текст виноски Знак"/>
    <w:link w:val="af"/>
    <w:uiPriority w:val="99"/>
    <w:semiHidden/>
    <w:locked/>
    <w:rPr>
      <w:rFonts w:cs="Times New Roman"/>
    </w:rPr>
  </w:style>
  <w:style w:type="paragraph" w:styleId="af1">
    <w:name w:val="Normal (Web)"/>
    <w:basedOn w:val="a"/>
    <w:uiPriority w:val="99"/>
    <w:rsid w:val="00603A8A"/>
    <w:pPr>
      <w:spacing w:before="100" w:beforeAutospacing="1" w:after="100" w:afterAutospacing="1"/>
    </w:pPr>
    <w:rPr>
      <w:rFonts w:ascii="Tahoma" w:hAnsi="Tahoma" w:cs="Tahoma"/>
      <w:color w:val="202020"/>
      <w:sz w:val="20"/>
      <w:szCs w:val="20"/>
    </w:rPr>
  </w:style>
  <w:style w:type="character" w:styleId="af2">
    <w:name w:val="Hyperlink"/>
    <w:uiPriority w:val="99"/>
    <w:rsid w:val="00603A8A"/>
    <w:rPr>
      <w:rFonts w:cs="Times New Roman"/>
      <w:color w:val="0000FF"/>
      <w:u w:val="single"/>
    </w:rPr>
  </w:style>
  <w:style w:type="paragraph" w:customStyle="1" w:styleId="rightinfo">
    <w:name w:val="rightinfo"/>
    <w:basedOn w:val="a"/>
    <w:rsid w:val="00603A8A"/>
    <w:pPr>
      <w:spacing w:after="63"/>
    </w:pPr>
    <w:rPr>
      <w:rFonts w:ascii="Tahoma" w:hAnsi="Tahoma" w:cs="Tahoma"/>
      <w:color w:val="202020"/>
      <w:sz w:val="14"/>
      <w:szCs w:val="14"/>
    </w:rPr>
  </w:style>
  <w:style w:type="character" w:styleId="af3">
    <w:name w:val="Strong"/>
    <w:uiPriority w:val="22"/>
    <w:qFormat/>
    <w:rsid w:val="00603A8A"/>
    <w:rPr>
      <w:rFonts w:cs="Times New Roman"/>
      <w:b/>
      <w:bCs/>
    </w:rPr>
  </w:style>
  <w:style w:type="paragraph" w:styleId="z-">
    <w:name w:val="HTML Top of Form"/>
    <w:basedOn w:val="a"/>
    <w:next w:val="a"/>
    <w:link w:val="z-0"/>
    <w:hidden/>
    <w:uiPriority w:val="99"/>
    <w:rsid w:val="00603A8A"/>
    <w:pPr>
      <w:pBdr>
        <w:bottom w:val="single" w:sz="6" w:space="1" w:color="auto"/>
      </w:pBdr>
      <w:jc w:val="center"/>
    </w:pPr>
    <w:rPr>
      <w:rFonts w:ascii="Arial" w:hAnsi="Arial" w:cs="Arial"/>
      <w:vanish/>
      <w:sz w:val="16"/>
      <w:szCs w:val="16"/>
    </w:rPr>
  </w:style>
  <w:style w:type="character" w:customStyle="1" w:styleId="z-0">
    <w:name w:val="z-Початок форми Знак"/>
    <w:link w:val="z-"/>
    <w:uiPriority w:val="99"/>
    <w:semiHidden/>
    <w:locked/>
    <w:rPr>
      <w:rFonts w:ascii="Arial" w:hAnsi="Arial" w:cs="Arial"/>
      <w:vanish/>
      <w:sz w:val="16"/>
      <w:szCs w:val="16"/>
    </w:rPr>
  </w:style>
  <w:style w:type="paragraph" w:styleId="z-1">
    <w:name w:val="HTML Bottom of Form"/>
    <w:basedOn w:val="a"/>
    <w:next w:val="a"/>
    <w:link w:val="z-2"/>
    <w:hidden/>
    <w:uiPriority w:val="99"/>
    <w:rsid w:val="00603A8A"/>
    <w:pPr>
      <w:pBdr>
        <w:top w:val="single" w:sz="6" w:space="1" w:color="auto"/>
      </w:pBdr>
      <w:jc w:val="center"/>
    </w:pPr>
    <w:rPr>
      <w:rFonts w:ascii="Arial" w:hAnsi="Arial" w:cs="Arial"/>
      <w:vanish/>
      <w:sz w:val="16"/>
      <w:szCs w:val="16"/>
    </w:rPr>
  </w:style>
  <w:style w:type="character" w:customStyle="1" w:styleId="z-2">
    <w:name w:val="z-Кінець форми Знак"/>
    <w:link w:val="z-1"/>
    <w:uiPriority w:val="99"/>
    <w:semiHidden/>
    <w:locked/>
    <w:rPr>
      <w:rFonts w:ascii="Arial" w:hAnsi="Arial" w:cs="Arial"/>
      <w:vanish/>
      <w:sz w:val="16"/>
      <w:szCs w:val="16"/>
    </w:rPr>
  </w:style>
  <w:style w:type="paragraph" w:styleId="af4">
    <w:name w:val="Balloon Text"/>
    <w:basedOn w:val="a"/>
    <w:link w:val="af5"/>
    <w:uiPriority w:val="99"/>
    <w:semiHidden/>
    <w:unhideWhenUsed/>
    <w:rsid w:val="00537C9B"/>
    <w:rPr>
      <w:rFonts w:ascii="Tahoma" w:hAnsi="Tahoma" w:cs="Tahoma"/>
      <w:sz w:val="16"/>
      <w:szCs w:val="16"/>
    </w:rPr>
  </w:style>
  <w:style w:type="character" w:customStyle="1" w:styleId="af5">
    <w:name w:val="Текст у виносці Знак"/>
    <w:link w:val="af4"/>
    <w:uiPriority w:val="99"/>
    <w:semiHidden/>
    <w:locked/>
    <w:rsid w:val="00537C9B"/>
    <w:rPr>
      <w:rFonts w:ascii="Tahoma" w:hAnsi="Tahoma" w:cs="Tahoma"/>
      <w:sz w:val="16"/>
      <w:szCs w:val="16"/>
    </w:rPr>
  </w:style>
  <w:style w:type="table" w:styleId="af6">
    <w:name w:val="Table Grid"/>
    <w:basedOn w:val="a1"/>
    <w:uiPriority w:val="59"/>
    <w:rsid w:val="00ED552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oleObject" Target="embeddings/______Microsoft_Excel_97-20036.xls"/><Relationship Id="rId26" Type="http://schemas.openxmlformats.org/officeDocument/2006/relationships/oleObject" Target="embeddings/oleObject3.bin"/><Relationship Id="rId39" Type="http://schemas.openxmlformats.org/officeDocument/2006/relationships/theme" Target="theme/theme1.xml"/><Relationship Id="rId21" Type="http://schemas.openxmlformats.org/officeDocument/2006/relationships/image" Target="media/image8.wmf"/><Relationship Id="rId34" Type="http://schemas.openxmlformats.org/officeDocument/2006/relationships/oleObject" Target="embeddings/oleObject7.bin"/><Relationship Id="rId7" Type="http://schemas.openxmlformats.org/officeDocument/2006/relationships/image" Target="media/image1.png"/><Relationship Id="rId12" Type="http://schemas.openxmlformats.org/officeDocument/2006/relationships/oleObject" Target="embeddings/______Microsoft_Excel_97-20033.xls"/><Relationship Id="rId17" Type="http://schemas.openxmlformats.org/officeDocument/2006/relationships/image" Target="media/image6.png"/><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______Microsoft_Excel_97-20035.xls"/><Relationship Id="rId20" Type="http://schemas.openxmlformats.org/officeDocument/2006/relationships/oleObject" Target="embeddings/______Microsoft_Excel_97-20037.xls"/><Relationship Id="rId29" Type="http://schemas.openxmlformats.org/officeDocument/2006/relationships/image" Target="media/image12.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oleObject" Target="embeddings/oleObject2.bin"/><Relationship Id="rId32" Type="http://schemas.openxmlformats.org/officeDocument/2006/relationships/oleObject" Target="embeddings/oleObject6.bin"/><Relationship Id="rId37"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image" Target="media/image9.wmf"/><Relationship Id="rId28" Type="http://schemas.openxmlformats.org/officeDocument/2006/relationships/oleObject" Target="embeddings/oleObject4.bin"/><Relationship Id="rId36" Type="http://schemas.openxmlformats.org/officeDocument/2006/relationships/header" Target="header2.xml"/><Relationship Id="rId10" Type="http://schemas.openxmlformats.org/officeDocument/2006/relationships/oleObject" Target="embeddings/______Microsoft_Excel_97-20032.xls"/><Relationship Id="rId19" Type="http://schemas.openxmlformats.org/officeDocument/2006/relationships/image" Target="media/image7.png"/><Relationship Id="rId31" Type="http://schemas.openxmlformats.org/officeDocument/2006/relationships/image" Target="media/image13.wmf"/><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oleObject" Target="embeddings/______Microsoft_Excel_97-20034.xls"/><Relationship Id="rId22" Type="http://schemas.openxmlformats.org/officeDocument/2006/relationships/oleObject" Target="embeddings/oleObject1.bin"/><Relationship Id="rId27" Type="http://schemas.openxmlformats.org/officeDocument/2006/relationships/image" Target="media/image11.wmf"/><Relationship Id="rId30" Type="http://schemas.openxmlformats.org/officeDocument/2006/relationships/oleObject" Target="embeddings/oleObject5.bin"/><Relationship Id="rId35" Type="http://schemas.openxmlformats.org/officeDocument/2006/relationships/header" Target="header1.xml"/><Relationship Id="rId8" Type="http://schemas.openxmlformats.org/officeDocument/2006/relationships/oleObject" Target="embeddings/______Microsoft_Excel_97-20031.xls"/><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28203</Words>
  <Characters>160759</Characters>
  <Application>Microsoft Office Word</Application>
  <DocSecurity>0</DocSecurity>
  <Lines>1339</Lines>
  <Paragraphs>377</Paragraphs>
  <ScaleCrop>false</ScaleCrop>
  <HeadingPairs>
    <vt:vector size="2" baseType="variant">
      <vt:variant>
        <vt:lpstr>Название</vt:lpstr>
      </vt:variant>
      <vt:variant>
        <vt:i4>1</vt:i4>
      </vt:variant>
    </vt:vector>
  </HeadingPairs>
  <TitlesOfParts>
    <vt:vector size="1" baseType="lpstr">
      <vt:lpstr>РОЗДІЛ 1</vt:lpstr>
    </vt:vector>
  </TitlesOfParts>
  <Company>Домашний компьютер</Company>
  <LinksUpToDate>false</LinksUpToDate>
  <CharactersWithSpaces>188585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РОЗДІЛ 1</dc:title>
  <dc:subject/>
  <dc:creator>Солодкая Ольга Олеговна</dc:creator>
  <cp:keywords/>
  <dc:description/>
  <cp:lastModifiedBy>Irina</cp:lastModifiedBy>
  <cp:revision>2</cp:revision>
  <dcterms:created xsi:type="dcterms:W3CDTF">2014-08-14T17:00:00Z</dcterms:created>
  <dcterms:modified xsi:type="dcterms:W3CDTF">2014-08-14T17:00:00Z</dcterms:modified>
</cp:coreProperties>
</file>