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48" w:rsidRPr="00FE4148" w:rsidRDefault="00876D85" w:rsidP="00876D85">
      <w:pPr>
        <w:pStyle w:val="10"/>
        <w:rPr>
          <w:noProof/>
          <w:sz w:val="28"/>
          <w:szCs w:val="28"/>
        </w:rPr>
      </w:pPr>
      <w:r w:rsidRPr="007506FB">
        <w:rPr>
          <w:b/>
        </w:rPr>
        <w:t>Содержание</w:t>
      </w:r>
      <w:r w:rsidR="00DD7645" w:rsidRPr="007506FB">
        <w:rPr>
          <w:b/>
        </w:rPr>
        <w:fldChar w:fldCharType="begin"/>
      </w:r>
      <w:r w:rsidR="00DD7645" w:rsidRPr="007506FB">
        <w:rPr>
          <w:b/>
        </w:rPr>
        <w:instrText xml:space="preserve"> TOC \o "1-3" \h \z \u </w:instrText>
      </w:r>
      <w:r w:rsidR="00DD7645" w:rsidRPr="007506FB">
        <w:rPr>
          <w:b/>
        </w:rPr>
        <w:fldChar w:fldCharType="separate"/>
      </w:r>
    </w:p>
    <w:p w:rsidR="00FE4148" w:rsidRPr="00FE4148" w:rsidRDefault="00B35815">
      <w:pPr>
        <w:pStyle w:val="10"/>
        <w:rPr>
          <w:noProof/>
          <w:sz w:val="28"/>
          <w:szCs w:val="28"/>
        </w:rPr>
      </w:pPr>
      <w:hyperlink w:anchor="_Toc294613231" w:history="1">
        <w:r w:rsidR="00FE4148" w:rsidRPr="00FE4148">
          <w:rPr>
            <w:rStyle w:val="a5"/>
            <w:noProof/>
            <w:sz w:val="28"/>
            <w:szCs w:val="28"/>
          </w:rPr>
          <w:t>Введение</w:t>
        </w:r>
        <w:r w:rsidR="00FE4148" w:rsidRPr="00FE4148">
          <w:rPr>
            <w:noProof/>
            <w:webHidden/>
            <w:sz w:val="28"/>
            <w:szCs w:val="28"/>
          </w:rPr>
          <w:tab/>
        </w:r>
        <w:r w:rsidR="00FE4148" w:rsidRPr="00FE4148">
          <w:rPr>
            <w:noProof/>
            <w:webHidden/>
            <w:sz w:val="28"/>
            <w:szCs w:val="28"/>
          </w:rPr>
          <w:fldChar w:fldCharType="begin"/>
        </w:r>
        <w:r w:rsidR="00FE4148" w:rsidRPr="00FE4148">
          <w:rPr>
            <w:noProof/>
            <w:webHidden/>
            <w:sz w:val="28"/>
            <w:szCs w:val="28"/>
          </w:rPr>
          <w:instrText xml:space="preserve"> PAGEREF _Toc294613231 \h </w:instrText>
        </w:r>
        <w:r w:rsidR="00FE4148" w:rsidRPr="00FE4148">
          <w:rPr>
            <w:noProof/>
            <w:webHidden/>
            <w:sz w:val="28"/>
            <w:szCs w:val="28"/>
          </w:rPr>
        </w:r>
        <w:r w:rsidR="00FE4148" w:rsidRPr="00FE4148">
          <w:rPr>
            <w:noProof/>
            <w:webHidden/>
            <w:sz w:val="28"/>
            <w:szCs w:val="28"/>
          </w:rPr>
          <w:fldChar w:fldCharType="separate"/>
        </w:r>
        <w:r w:rsidR="00FE4148" w:rsidRPr="00FE4148">
          <w:rPr>
            <w:noProof/>
            <w:webHidden/>
            <w:sz w:val="28"/>
            <w:szCs w:val="28"/>
          </w:rPr>
          <w:t>2</w:t>
        </w:r>
        <w:r w:rsidR="00FE4148" w:rsidRPr="00FE4148">
          <w:rPr>
            <w:noProof/>
            <w:webHidden/>
            <w:sz w:val="28"/>
            <w:szCs w:val="28"/>
          </w:rPr>
          <w:fldChar w:fldCharType="end"/>
        </w:r>
      </w:hyperlink>
    </w:p>
    <w:p w:rsidR="00FE4148" w:rsidRPr="00FE4148" w:rsidRDefault="00B35815">
      <w:pPr>
        <w:pStyle w:val="10"/>
        <w:rPr>
          <w:noProof/>
          <w:sz w:val="28"/>
          <w:szCs w:val="28"/>
        </w:rPr>
      </w:pPr>
      <w:hyperlink w:anchor="_Toc294613232" w:history="1">
        <w:r w:rsidR="00FE4148" w:rsidRPr="00FE4148">
          <w:rPr>
            <w:rStyle w:val="a5"/>
            <w:noProof/>
            <w:sz w:val="28"/>
            <w:szCs w:val="28"/>
          </w:rPr>
          <w:t>1. Резьбонарезные головки</w:t>
        </w:r>
        <w:r w:rsidR="00FE4148" w:rsidRPr="00FE4148">
          <w:rPr>
            <w:noProof/>
            <w:webHidden/>
            <w:sz w:val="28"/>
            <w:szCs w:val="28"/>
          </w:rPr>
          <w:tab/>
        </w:r>
        <w:r w:rsidR="00FE4148" w:rsidRPr="00FE4148">
          <w:rPr>
            <w:noProof/>
            <w:webHidden/>
            <w:sz w:val="28"/>
            <w:szCs w:val="28"/>
          </w:rPr>
          <w:fldChar w:fldCharType="begin"/>
        </w:r>
        <w:r w:rsidR="00FE4148" w:rsidRPr="00FE4148">
          <w:rPr>
            <w:noProof/>
            <w:webHidden/>
            <w:sz w:val="28"/>
            <w:szCs w:val="28"/>
          </w:rPr>
          <w:instrText xml:space="preserve"> PAGEREF _Toc294613232 \h </w:instrText>
        </w:r>
        <w:r w:rsidR="00FE4148" w:rsidRPr="00FE4148">
          <w:rPr>
            <w:noProof/>
            <w:webHidden/>
            <w:sz w:val="28"/>
            <w:szCs w:val="28"/>
          </w:rPr>
        </w:r>
        <w:r w:rsidR="00FE4148" w:rsidRPr="00FE4148">
          <w:rPr>
            <w:noProof/>
            <w:webHidden/>
            <w:sz w:val="28"/>
            <w:szCs w:val="28"/>
          </w:rPr>
          <w:fldChar w:fldCharType="separate"/>
        </w:r>
        <w:r w:rsidR="00FE4148" w:rsidRPr="00FE4148">
          <w:rPr>
            <w:noProof/>
            <w:webHidden/>
            <w:sz w:val="28"/>
            <w:szCs w:val="28"/>
          </w:rPr>
          <w:t>3</w:t>
        </w:r>
        <w:r w:rsidR="00FE4148" w:rsidRPr="00FE4148">
          <w:rPr>
            <w:noProof/>
            <w:webHidden/>
            <w:sz w:val="28"/>
            <w:szCs w:val="28"/>
          </w:rPr>
          <w:fldChar w:fldCharType="end"/>
        </w:r>
      </w:hyperlink>
    </w:p>
    <w:p w:rsidR="00FE4148" w:rsidRPr="00FE4148" w:rsidRDefault="00B35815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294613233" w:history="1">
        <w:r w:rsidR="00FE4148" w:rsidRPr="00FE4148">
          <w:rPr>
            <w:rStyle w:val="a5"/>
            <w:noProof/>
            <w:sz w:val="28"/>
            <w:szCs w:val="28"/>
          </w:rPr>
          <w:t>1.1 Вращающиеся головки</w:t>
        </w:r>
        <w:r w:rsidR="00FE4148" w:rsidRPr="00FE4148">
          <w:rPr>
            <w:noProof/>
            <w:webHidden/>
            <w:sz w:val="28"/>
            <w:szCs w:val="28"/>
          </w:rPr>
          <w:tab/>
        </w:r>
        <w:r w:rsidR="00FE4148" w:rsidRPr="00FE4148">
          <w:rPr>
            <w:noProof/>
            <w:webHidden/>
            <w:sz w:val="28"/>
            <w:szCs w:val="28"/>
          </w:rPr>
          <w:fldChar w:fldCharType="begin"/>
        </w:r>
        <w:r w:rsidR="00FE4148" w:rsidRPr="00FE4148">
          <w:rPr>
            <w:noProof/>
            <w:webHidden/>
            <w:sz w:val="28"/>
            <w:szCs w:val="28"/>
          </w:rPr>
          <w:instrText xml:space="preserve"> PAGEREF _Toc294613233 \h </w:instrText>
        </w:r>
        <w:r w:rsidR="00FE4148" w:rsidRPr="00FE4148">
          <w:rPr>
            <w:noProof/>
            <w:webHidden/>
            <w:sz w:val="28"/>
            <w:szCs w:val="28"/>
          </w:rPr>
        </w:r>
        <w:r w:rsidR="00FE4148" w:rsidRPr="00FE4148">
          <w:rPr>
            <w:noProof/>
            <w:webHidden/>
            <w:sz w:val="28"/>
            <w:szCs w:val="28"/>
          </w:rPr>
          <w:fldChar w:fldCharType="separate"/>
        </w:r>
        <w:r w:rsidR="00FE4148" w:rsidRPr="00FE4148">
          <w:rPr>
            <w:noProof/>
            <w:webHidden/>
            <w:sz w:val="28"/>
            <w:szCs w:val="28"/>
          </w:rPr>
          <w:t>4</w:t>
        </w:r>
        <w:r w:rsidR="00FE4148" w:rsidRPr="00FE4148">
          <w:rPr>
            <w:noProof/>
            <w:webHidden/>
            <w:sz w:val="28"/>
            <w:szCs w:val="28"/>
          </w:rPr>
          <w:fldChar w:fldCharType="end"/>
        </w:r>
      </w:hyperlink>
    </w:p>
    <w:p w:rsidR="00FE4148" w:rsidRPr="00FE4148" w:rsidRDefault="00B35815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294613234" w:history="1">
        <w:r w:rsidR="00FE4148" w:rsidRPr="00FE4148">
          <w:rPr>
            <w:rStyle w:val="a5"/>
            <w:noProof/>
            <w:sz w:val="28"/>
            <w:szCs w:val="28"/>
          </w:rPr>
          <w:t>1.2 Невращающиеся головки</w:t>
        </w:r>
        <w:r w:rsidR="00FE4148" w:rsidRPr="00FE4148">
          <w:rPr>
            <w:noProof/>
            <w:webHidden/>
            <w:sz w:val="28"/>
            <w:szCs w:val="28"/>
          </w:rPr>
          <w:tab/>
        </w:r>
        <w:r w:rsidR="00FE4148" w:rsidRPr="00FE4148">
          <w:rPr>
            <w:noProof/>
            <w:webHidden/>
            <w:sz w:val="28"/>
            <w:szCs w:val="28"/>
          </w:rPr>
          <w:fldChar w:fldCharType="begin"/>
        </w:r>
        <w:r w:rsidR="00FE4148" w:rsidRPr="00FE4148">
          <w:rPr>
            <w:noProof/>
            <w:webHidden/>
            <w:sz w:val="28"/>
            <w:szCs w:val="28"/>
          </w:rPr>
          <w:instrText xml:space="preserve"> PAGEREF _Toc294613234 \h </w:instrText>
        </w:r>
        <w:r w:rsidR="00FE4148" w:rsidRPr="00FE4148">
          <w:rPr>
            <w:noProof/>
            <w:webHidden/>
            <w:sz w:val="28"/>
            <w:szCs w:val="28"/>
          </w:rPr>
        </w:r>
        <w:r w:rsidR="00FE4148" w:rsidRPr="00FE4148">
          <w:rPr>
            <w:noProof/>
            <w:webHidden/>
            <w:sz w:val="28"/>
            <w:szCs w:val="28"/>
          </w:rPr>
          <w:fldChar w:fldCharType="separate"/>
        </w:r>
        <w:r w:rsidR="00FE4148" w:rsidRPr="00FE4148">
          <w:rPr>
            <w:noProof/>
            <w:webHidden/>
            <w:sz w:val="28"/>
            <w:szCs w:val="28"/>
          </w:rPr>
          <w:t>5</w:t>
        </w:r>
        <w:r w:rsidR="00FE4148" w:rsidRPr="00FE4148">
          <w:rPr>
            <w:noProof/>
            <w:webHidden/>
            <w:sz w:val="28"/>
            <w:szCs w:val="28"/>
          </w:rPr>
          <w:fldChar w:fldCharType="end"/>
        </w:r>
      </w:hyperlink>
    </w:p>
    <w:p w:rsidR="00FE4148" w:rsidRPr="00FE4148" w:rsidRDefault="00B35815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294613235" w:history="1">
        <w:r w:rsidR="00FE4148" w:rsidRPr="00FE4148">
          <w:rPr>
            <w:rStyle w:val="a5"/>
            <w:noProof/>
            <w:sz w:val="28"/>
            <w:szCs w:val="28"/>
          </w:rPr>
          <w:t>1.3 Радиальная головка с плоскими плашками</w:t>
        </w:r>
        <w:r w:rsidR="00FE4148" w:rsidRPr="00FE4148">
          <w:rPr>
            <w:noProof/>
            <w:webHidden/>
            <w:sz w:val="28"/>
            <w:szCs w:val="28"/>
          </w:rPr>
          <w:tab/>
        </w:r>
        <w:r w:rsidR="00FE4148" w:rsidRPr="00FE4148">
          <w:rPr>
            <w:noProof/>
            <w:webHidden/>
            <w:sz w:val="28"/>
            <w:szCs w:val="28"/>
          </w:rPr>
          <w:fldChar w:fldCharType="begin"/>
        </w:r>
        <w:r w:rsidR="00FE4148" w:rsidRPr="00FE4148">
          <w:rPr>
            <w:noProof/>
            <w:webHidden/>
            <w:sz w:val="28"/>
            <w:szCs w:val="28"/>
          </w:rPr>
          <w:instrText xml:space="preserve"> PAGEREF _Toc294613235 \h </w:instrText>
        </w:r>
        <w:r w:rsidR="00FE4148" w:rsidRPr="00FE4148">
          <w:rPr>
            <w:noProof/>
            <w:webHidden/>
            <w:sz w:val="28"/>
            <w:szCs w:val="28"/>
          </w:rPr>
        </w:r>
        <w:r w:rsidR="00FE4148" w:rsidRPr="00FE4148">
          <w:rPr>
            <w:noProof/>
            <w:webHidden/>
            <w:sz w:val="28"/>
            <w:szCs w:val="28"/>
          </w:rPr>
          <w:fldChar w:fldCharType="separate"/>
        </w:r>
        <w:r w:rsidR="00FE4148" w:rsidRPr="00FE4148">
          <w:rPr>
            <w:noProof/>
            <w:webHidden/>
            <w:sz w:val="28"/>
            <w:szCs w:val="28"/>
          </w:rPr>
          <w:t>6</w:t>
        </w:r>
        <w:r w:rsidR="00FE4148" w:rsidRPr="00FE4148">
          <w:rPr>
            <w:noProof/>
            <w:webHidden/>
            <w:sz w:val="28"/>
            <w:szCs w:val="28"/>
          </w:rPr>
          <w:fldChar w:fldCharType="end"/>
        </w:r>
      </w:hyperlink>
    </w:p>
    <w:p w:rsidR="00FE4148" w:rsidRPr="00FE4148" w:rsidRDefault="00B35815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294613236" w:history="1">
        <w:r w:rsidR="00FE4148" w:rsidRPr="00FE4148">
          <w:rPr>
            <w:rStyle w:val="a5"/>
            <w:noProof/>
            <w:sz w:val="28"/>
            <w:szCs w:val="28"/>
          </w:rPr>
          <w:t>1.4 Радиальные плоские плашки</w:t>
        </w:r>
        <w:r w:rsidR="00FE4148" w:rsidRPr="00FE4148">
          <w:rPr>
            <w:noProof/>
            <w:webHidden/>
            <w:sz w:val="28"/>
            <w:szCs w:val="28"/>
          </w:rPr>
          <w:tab/>
        </w:r>
        <w:r w:rsidR="00FE4148" w:rsidRPr="00FE4148">
          <w:rPr>
            <w:noProof/>
            <w:webHidden/>
            <w:sz w:val="28"/>
            <w:szCs w:val="28"/>
          </w:rPr>
          <w:fldChar w:fldCharType="begin"/>
        </w:r>
        <w:r w:rsidR="00FE4148" w:rsidRPr="00FE4148">
          <w:rPr>
            <w:noProof/>
            <w:webHidden/>
            <w:sz w:val="28"/>
            <w:szCs w:val="28"/>
          </w:rPr>
          <w:instrText xml:space="preserve"> PAGEREF _Toc294613236 \h </w:instrText>
        </w:r>
        <w:r w:rsidR="00FE4148" w:rsidRPr="00FE4148">
          <w:rPr>
            <w:noProof/>
            <w:webHidden/>
            <w:sz w:val="28"/>
            <w:szCs w:val="28"/>
          </w:rPr>
        </w:r>
        <w:r w:rsidR="00FE4148" w:rsidRPr="00FE4148">
          <w:rPr>
            <w:noProof/>
            <w:webHidden/>
            <w:sz w:val="28"/>
            <w:szCs w:val="28"/>
          </w:rPr>
          <w:fldChar w:fldCharType="separate"/>
        </w:r>
        <w:r w:rsidR="00FE4148" w:rsidRPr="00FE4148">
          <w:rPr>
            <w:noProof/>
            <w:webHidden/>
            <w:sz w:val="28"/>
            <w:szCs w:val="28"/>
          </w:rPr>
          <w:t>9</w:t>
        </w:r>
        <w:r w:rsidR="00FE4148" w:rsidRPr="00FE4148">
          <w:rPr>
            <w:noProof/>
            <w:webHidden/>
            <w:sz w:val="28"/>
            <w:szCs w:val="28"/>
          </w:rPr>
          <w:fldChar w:fldCharType="end"/>
        </w:r>
      </w:hyperlink>
    </w:p>
    <w:p w:rsidR="00FE4148" w:rsidRPr="00FE4148" w:rsidRDefault="00B35815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294613237" w:history="1">
        <w:r w:rsidR="00FE4148" w:rsidRPr="00FE4148">
          <w:rPr>
            <w:rStyle w:val="a5"/>
            <w:noProof/>
            <w:sz w:val="28"/>
            <w:szCs w:val="28"/>
          </w:rPr>
          <w:t>1.5 Радиальная головка с круглыми гребёнками</w:t>
        </w:r>
        <w:r w:rsidR="00FE4148" w:rsidRPr="00FE4148">
          <w:rPr>
            <w:noProof/>
            <w:webHidden/>
            <w:sz w:val="28"/>
            <w:szCs w:val="28"/>
          </w:rPr>
          <w:tab/>
        </w:r>
        <w:r w:rsidR="00FE4148" w:rsidRPr="00FE4148">
          <w:rPr>
            <w:noProof/>
            <w:webHidden/>
            <w:sz w:val="28"/>
            <w:szCs w:val="28"/>
          </w:rPr>
          <w:fldChar w:fldCharType="begin"/>
        </w:r>
        <w:r w:rsidR="00FE4148" w:rsidRPr="00FE4148">
          <w:rPr>
            <w:noProof/>
            <w:webHidden/>
            <w:sz w:val="28"/>
            <w:szCs w:val="28"/>
          </w:rPr>
          <w:instrText xml:space="preserve"> PAGEREF _Toc294613237 \h </w:instrText>
        </w:r>
        <w:r w:rsidR="00FE4148" w:rsidRPr="00FE4148">
          <w:rPr>
            <w:noProof/>
            <w:webHidden/>
            <w:sz w:val="28"/>
            <w:szCs w:val="28"/>
          </w:rPr>
        </w:r>
        <w:r w:rsidR="00FE4148" w:rsidRPr="00FE4148">
          <w:rPr>
            <w:noProof/>
            <w:webHidden/>
            <w:sz w:val="28"/>
            <w:szCs w:val="28"/>
          </w:rPr>
          <w:fldChar w:fldCharType="separate"/>
        </w:r>
        <w:r w:rsidR="00FE4148" w:rsidRPr="00FE4148">
          <w:rPr>
            <w:noProof/>
            <w:webHidden/>
            <w:sz w:val="28"/>
            <w:szCs w:val="28"/>
          </w:rPr>
          <w:t>13</w:t>
        </w:r>
        <w:r w:rsidR="00FE4148" w:rsidRPr="00FE4148">
          <w:rPr>
            <w:noProof/>
            <w:webHidden/>
            <w:sz w:val="28"/>
            <w:szCs w:val="28"/>
          </w:rPr>
          <w:fldChar w:fldCharType="end"/>
        </w:r>
      </w:hyperlink>
    </w:p>
    <w:p w:rsidR="00FE4148" w:rsidRPr="00FE4148" w:rsidRDefault="00B35815">
      <w:pPr>
        <w:pStyle w:val="10"/>
        <w:rPr>
          <w:noProof/>
          <w:sz w:val="28"/>
          <w:szCs w:val="28"/>
        </w:rPr>
      </w:pPr>
      <w:hyperlink w:anchor="_Toc294613238" w:history="1">
        <w:r w:rsidR="00FE4148" w:rsidRPr="00FE4148">
          <w:rPr>
            <w:rStyle w:val="a5"/>
            <w:noProof/>
            <w:sz w:val="28"/>
            <w:szCs w:val="28"/>
          </w:rPr>
          <w:t>3. Расчет резьбонарезной плашки</w:t>
        </w:r>
        <w:r w:rsidR="00FE4148" w:rsidRPr="00FE4148">
          <w:rPr>
            <w:noProof/>
            <w:webHidden/>
            <w:sz w:val="28"/>
            <w:szCs w:val="28"/>
          </w:rPr>
          <w:tab/>
        </w:r>
        <w:r w:rsidR="00FE4148" w:rsidRPr="00FE4148">
          <w:rPr>
            <w:noProof/>
            <w:webHidden/>
            <w:sz w:val="28"/>
            <w:szCs w:val="28"/>
          </w:rPr>
          <w:fldChar w:fldCharType="begin"/>
        </w:r>
        <w:r w:rsidR="00FE4148" w:rsidRPr="00FE4148">
          <w:rPr>
            <w:noProof/>
            <w:webHidden/>
            <w:sz w:val="28"/>
            <w:szCs w:val="28"/>
          </w:rPr>
          <w:instrText xml:space="preserve"> PAGEREF _Toc294613238 \h </w:instrText>
        </w:r>
        <w:r w:rsidR="00FE4148" w:rsidRPr="00FE4148">
          <w:rPr>
            <w:noProof/>
            <w:webHidden/>
            <w:sz w:val="28"/>
            <w:szCs w:val="28"/>
          </w:rPr>
        </w:r>
        <w:r w:rsidR="00FE4148" w:rsidRPr="00FE4148">
          <w:rPr>
            <w:noProof/>
            <w:webHidden/>
            <w:sz w:val="28"/>
            <w:szCs w:val="28"/>
          </w:rPr>
          <w:fldChar w:fldCharType="separate"/>
        </w:r>
        <w:r w:rsidR="00FE4148" w:rsidRPr="00FE4148">
          <w:rPr>
            <w:noProof/>
            <w:webHidden/>
            <w:sz w:val="28"/>
            <w:szCs w:val="28"/>
          </w:rPr>
          <w:t>16</w:t>
        </w:r>
        <w:r w:rsidR="00FE4148" w:rsidRPr="00FE4148">
          <w:rPr>
            <w:noProof/>
            <w:webHidden/>
            <w:sz w:val="28"/>
            <w:szCs w:val="28"/>
          </w:rPr>
          <w:fldChar w:fldCharType="end"/>
        </w:r>
      </w:hyperlink>
    </w:p>
    <w:p w:rsidR="00FE4148" w:rsidRDefault="00B35815">
      <w:pPr>
        <w:pStyle w:val="10"/>
        <w:rPr>
          <w:noProof/>
          <w:sz w:val="24"/>
          <w:szCs w:val="24"/>
        </w:rPr>
      </w:pPr>
      <w:hyperlink w:anchor="_Toc294613239" w:history="1">
        <w:r w:rsidR="00FE4148" w:rsidRPr="00FE4148">
          <w:rPr>
            <w:rStyle w:val="a5"/>
            <w:noProof/>
            <w:sz w:val="28"/>
            <w:szCs w:val="28"/>
          </w:rPr>
          <w:t>Заключение</w:t>
        </w:r>
        <w:r w:rsidR="00FE4148" w:rsidRPr="00FE4148">
          <w:rPr>
            <w:noProof/>
            <w:webHidden/>
            <w:sz w:val="28"/>
            <w:szCs w:val="28"/>
          </w:rPr>
          <w:tab/>
        </w:r>
        <w:r w:rsidR="00FE4148" w:rsidRPr="00FE4148">
          <w:rPr>
            <w:noProof/>
            <w:webHidden/>
            <w:sz w:val="28"/>
            <w:szCs w:val="28"/>
          </w:rPr>
          <w:fldChar w:fldCharType="begin"/>
        </w:r>
        <w:r w:rsidR="00FE4148" w:rsidRPr="00FE4148">
          <w:rPr>
            <w:noProof/>
            <w:webHidden/>
            <w:sz w:val="28"/>
            <w:szCs w:val="28"/>
          </w:rPr>
          <w:instrText xml:space="preserve"> PAGEREF _Toc294613239 \h </w:instrText>
        </w:r>
        <w:r w:rsidR="00FE4148" w:rsidRPr="00FE4148">
          <w:rPr>
            <w:noProof/>
            <w:webHidden/>
            <w:sz w:val="28"/>
            <w:szCs w:val="28"/>
          </w:rPr>
        </w:r>
        <w:r w:rsidR="00FE4148" w:rsidRPr="00FE4148">
          <w:rPr>
            <w:noProof/>
            <w:webHidden/>
            <w:sz w:val="28"/>
            <w:szCs w:val="28"/>
          </w:rPr>
          <w:fldChar w:fldCharType="separate"/>
        </w:r>
        <w:r w:rsidR="00FE4148" w:rsidRPr="00FE4148">
          <w:rPr>
            <w:noProof/>
            <w:webHidden/>
            <w:sz w:val="28"/>
            <w:szCs w:val="28"/>
          </w:rPr>
          <w:t>18</w:t>
        </w:r>
        <w:r w:rsidR="00FE4148" w:rsidRPr="00FE4148">
          <w:rPr>
            <w:noProof/>
            <w:webHidden/>
            <w:sz w:val="28"/>
            <w:szCs w:val="28"/>
          </w:rPr>
          <w:fldChar w:fldCharType="end"/>
        </w:r>
      </w:hyperlink>
    </w:p>
    <w:p w:rsidR="00F22D56" w:rsidRDefault="00DD7645" w:rsidP="00967BFE">
      <w:pPr>
        <w:pStyle w:val="1"/>
        <w:spacing w:before="100" w:after="200"/>
        <w:ind w:firstLine="709"/>
        <w:rPr>
          <w:rFonts w:ascii="Times New Roman" w:hAnsi="Times New Roman" w:cs="Times New Roman"/>
        </w:rPr>
      </w:pPr>
      <w:r w:rsidRPr="007506FB">
        <w:fldChar w:fldCharType="end"/>
      </w:r>
      <w:r w:rsidR="00A03EE2">
        <w:br w:type="page"/>
      </w:r>
      <w:bookmarkStart w:id="0" w:name="_Toc294613231"/>
      <w:r w:rsidR="00F22D56" w:rsidRPr="00A03EE2">
        <w:rPr>
          <w:rFonts w:ascii="Times New Roman" w:hAnsi="Times New Roman" w:cs="Times New Roman"/>
        </w:rPr>
        <w:t>Введение</w:t>
      </w:r>
      <w:bookmarkEnd w:id="0"/>
    </w:p>
    <w:p w:rsidR="009D010C" w:rsidRDefault="009D010C" w:rsidP="009D010C">
      <w:pPr>
        <w:spacing w:line="360" w:lineRule="auto"/>
        <w:ind w:firstLine="709"/>
        <w:jc w:val="both"/>
        <w:rPr>
          <w:sz w:val="28"/>
          <w:szCs w:val="28"/>
        </w:rPr>
      </w:pPr>
      <w:r w:rsidRPr="009D010C">
        <w:rPr>
          <w:sz w:val="28"/>
          <w:szCs w:val="28"/>
        </w:rPr>
        <w:t xml:space="preserve">Резьбонарезные головки предназначены для нарезания наружной и внутренней резьбы. РНГ для нарезания наружной резьбы широко используются в массовом машиностроении и специализированном метизном производстве. РНГ для внутренней резьбы в основном используются для нарезания резьбы размерами более М35 в корпусных изделиях. </w:t>
      </w:r>
    </w:p>
    <w:p w:rsidR="009D010C" w:rsidRDefault="00B939A7" w:rsidP="00B939A7">
      <w:pPr>
        <w:pStyle w:val="1"/>
        <w:spacing w:before="100" w:after="20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1" w:name="_Toc294613232"/>
      <w:r w:rsidRPr="00B939A7">
        <w:rPr>
          <w:rFonts w:ascii="Times New Roman" w:hAnsi="Times New Roman"/>
        </w:rPr>
        <w:t xml:space="preserve">1. </w:t>
      </w:r>
      <w:r w:rsidR="009D010C" w:rsidRPr="00B939A7">
        <w:rPr>
          <w:rFonts w:ascii="Times New Roman" w:hAnsi="Times New Roman"/>
        </w:rPr>
        <w:t xml:space="preserve">Резьбонарезные </w:t>
      </w:r>
      <w:r w:rsidR="00372AFF" w:rsidRPr="00B939A7">
        <w:rPr>
          <w:rFonts w:ascii="Times New Roman" w:hAnsi="Times New Roman"/>
        </w:rPr>
        <w:t>головки</w:t>
      </w:r>
      <w:bookmarkEnd w:id="1"/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Рабочая часть РНГ состоит из комплекта гребенок, каждая из которых является аналогом зуба резьбонарезного инструмента. Рабочая часть выполняет следующие функции: формирование резьбового профиля на заготовке по генераторной схеме, калибрование нарезаемой резьбы, центрирование и подачу инструмента. </w:t>
      </w:r>
    </w:p>
    <w:p w:rsid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>В зависимости от расположения гребенок на корпусе относительно оси заготовки головки разделяются на радиальные (рисунок</w:t>
      </w:r>
      <w:r>
        <w:rPr>
          <w:sz w:val="28"/>
          <w:szCs w:val="28"/>
        </w:rPr>
        <w:t xml:space="preserve"> 1</w:t>
      </w:r>
      <w:r w:rsidRPr="00384D36">
        <w:rPr>
          <w:sz w:val="28"/>
          <w:szCs w:val="28"/>
        </w:rPr>
        <w:t>) и тангенциальные (рисунок</w:t>
      </w:r>
      <w:r>
        <w:rPr>
          <w:sz w:val="28"/>
          <w:szCs w:val="28"/>
        </w:rPr>
        <w:t xml:space="preserve"> 2</w:t>
      </w:r>
      <w:r w:rsidRPr="00384D36">
        <w:rPr>
          <w:sz w:val="28"/>
          <w:szCs w:val="28"/>
        </w:rPr>
        <w:t xml:space="preserve">). При этом радиальные головки могут быть оснащены призматическими (рисунок </w:t>
      </w:r>
      <w:r>
        <w:rPr>
          <w:sz w:val="28"/>
          <w:szCs w:val="28"/>
        </w:rPr>
        <w:t>1</w:t>
      </w:r>
      <w:r w:rsidRPr="00384D36">
        <w:rPr>
          <w:sz w:val="28"/>
          <w:szCs w:val="28"/>
        </w:rPr>
        <w:t xml:space="preserve">, а) или круглыми гребенками (рисунок </w:t>
      </w:r>
      <w:r>
        <w:rPr>
          <w:sz w:val="28"/>
          <w:szCs w:val="28"/>
        </w:rPr>
        <w:t>1</w:t>
      </w:r>
      <w:r w:rsidRPr="00384D36">
        <w:rPr>
          <w:sz w:val="28"/>
          <w:szCs w:val="28"/>
        </w:rPr>
        <w:t>, б).</w:t>
      </w:r>
    </w:p>
    <w:p w:rsidR="00384D36" w:rsidRDefault="00B35815" w:rsidP="00384D3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133.5pt">
            <v:imagedata r:id="rId7" o:title=""/>
          </v:shape>
        </w:pict>
      </w:r>
    </w:p>
    <w:p w:rsidR="00384D36" w:rsidRDefault="00384D36" w:rsidP="00384D36">
      <w:pPr>
        <w:tabs>
          <w:tab w:val="left" w:pos="3420"/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а, </w:t>
      </w:r>
      <w:r>
        <w:rPr>
          <w:sz w:val="28"/>
          <w:szCs w:val="28"/>
        </w:rPr>
        <w:tab/>
        <w:t>б</w:t>
      </w:r>
    </w:p>
    <w:p w:rsidR="00384D36" w:rsidRDefault="00B46246" w:rsidP="00B46246">
      <w:pPr>
        <w:spacing w:after="200"/>
        <w:jc w:val="center"/>
      </w:pPr>
      <w:r w:rsidRPr="00B46246">
        <w:t>Рисунок</w:t>
      </w:r>
      <w:r>
        <w:t xml:space="preserve"> 1</w:t>
      </w:r>
      <w:r w:rsidRPr="00B46246">
        <w:t>. Схемы установки радиальных призматических (а) и круглых (б) гребенок</w:t>
      </w:r>
    </w:p>
    <w:p w:rsidR="00B46246" w:rsidRDefault="00B35815" w:rsidP="00B46246">
      <w:pPr>
        <w:spacing w:after="200"/>
        <w:jc w:val="center"/>
      </w:pPr>
      <w:r>
        <w:pict>
          <v:shape id="_x0000_i1026" type="#_x0000_t75" style="width:351pt;height:165pt">
            <v:imagedata r:id="rId8" o:title=""/>
          </v:shape>
        </w:pict>
      </w:r>
    </w:p>
    <w:p w:rsidR="00B46246" w:rsidRDefault="00B46246" w:rsidP="00B46246">
      <w:pPr>
        <w:spacing w:after="200"/>
        <w:jc w:val="center"/>
      </w:pPr>
      <w:r w:rsidRPr="00B46246">
        <w:t>Рисунок</w:t>
      </w:r>
      <w:r>
        <w:t xml:space="preserve"> 2</w:t>
      </w:r>
      <w:r w:rsidRPr="00B46246">
        <w:t>. Схема установки тангенциальных гребенок.</w:t>
      </w:r>
    </w:p>
    <w:p w:rsidR="00B46246" w:rsidRPr="00B46246" w:rsidRDefault="00B46246" w:rsidP="00B46246">
      <w:pPr>
        <w:spacing w:line="360" w:lineRule="auto"/>
        <w:ind w:firstLine="709"/>
        <w:jc w:val="both"/>
        <w:rPr>
          <w:sz w:val="28"/>
          <w:szCs w:val="28"/>
        </w:rPr>
      </w:pPr>
      <w:r w:rsidRPr="00B46246">
        <w:rPr>
          <w:sz w:val="28"/>
          <w:szCs w:val="28"/>
        </w:rPr>
        <w:t xml:space="preserve">Резьбонарезным головкам с призматическими радиальными гребенками свойственны ряд недостатков: небольшое количество переточек, уменьшение направляющей части при переточках, достаточно грубое регулирование на размер, технологические трудности при изготовлении гребенок. Это привело к тому, что резьбонарезные головки, оснащенные призматическими гребенками радиального типа, заменяются головками других видов. </w:t>
      </w:r>
    </w:p>
    <w:p w:rsidR="00B46246" w:rsidRPr="00B46246" w:rsidRDefault="00B46246" w:rsidP="00B46246">
      <w:pPr>
        <w:spacing w:line="360" w:lineRule="auto"/>
        <w:ind w:firstLine="709"/>
        <w:jc w:val="both"/>
        <w:rPr>
          <w:sz w:val="28"/>
          <w:szCs w:val="28"/>
        </w:rPr>
      </w:pPr>
      <w:r w:rsidRPr="00B46246">
        <w:rPr>
          <w:sz w:val="28"/>
          <w:szCs w:val="28"/>
        </w:rPr>
        <w:t xml:space="preserve">Резьбонарезные головки с тангенциально расположенными гребенками имеют ряд преимуществ по сравнению с РНГ с радиально расположенными призматическими гребенками, среди которых: большее количество переточек, относительная простота и точность регулирования на размер. Однако эти головки и гребенки к ним сложны в изготовлении. </w:t>
      </w:r>
    </w:p>
    <w:p w:rsidR="00B46246" w:rsidRPr="00B46246" w:rsidRDefault="00B46246" w:rsidP="00B46246">
      <w:pPr>
        <w:spacing w:line="360" w:lineRule="auto"/>
        <w:ind w:firstLine="709"/>
        <w:jc w:val="both"/>
        <w:rPr>
          <w:sz w:val="28"/>
          <w:szCs w:val="28"/>
        </w:rPr>
      </w:pPr>
      <w:r w:rsidRPr="00B46246">
        <w:rPr>
          <w:sz w:val="28"/>
          <w:szCs w:val="28"/>
        </w:rPr>
        <w:t>В силу этих причин для нарезания наружных резьб получили широкое распространение резьбонарезные головки, рабочая часть которых оснащена круглыми радиальными гребенками.</w:t>
      </w:r>
    </w:p>
    <w:p w:rsidR="005A2711" w:rsidRPr="005A2711" w:rsidRDefault="005A2711" w:rsidP="00922497">
      <w:pPr>
        <w:spacing w:line="360" w:lineRule="auto"/>
        <w:ind w:firstLine="720"/>
        <w:jc w:val="both"/>
        <w:rPr>
          <w:sz w:val="28"/>
          <w:szCs w:val="28"/>
        </w:rPr>
      </w:pPr>
      <w:r w:rsidRPr="005A2711">
        <w:rPr>
          <w:sz w:val="28"/>
          <w:szCs w:val="28"/>
        </w:rPr>
        <w:t>По типу закрепления на станке различают головки с хвостовиком и с фланцем.</w:t>
      </w:r>
    </w:p>
    <w:p w:rsidR="005A2711" w:rsidRPr="005A2711" w:rsidRDefault="005A2711" w:rsidP="005A2711">
      <w:pPr>
        <w:spacing w:line="360" w:lineRule="auto"/>
        <w:ind w:firstLine="709"/>
        <w:jc w:val="both"/>
        <w:rPr>
          <w:sz w:val="28"/>
          <w:szCs w:val="28"/>
        </w:rPr>
      </w:pPr>
      <w:r w:rsidRPr="005A2711">
        <w:rPr>
          <w:sz w:val="28"/>
          <w:szCs w:val="28"/>
        </w:rPr>
        <w:t>По характеру работы головки разделяются на два типа: стационарные (невращающиеся) и вращающиеся. Первые применяют на револьверных, токарных, нарезных, сверлильных станках, вторые применяют на автоматах с установкой на вращающемся шпинделе.</w:t>
      </w:r>
    </w:p>
    <w:p w:rsidR="005A2711" w:rsidRDefault="005A2711" w:rsidP="005A2711">
      <w:pPr>
        <w:spacing w:line="360" w:lineRule="auto"/>
        <w:ind w:firstLine="709"/>
        <w:jc w:val="both"/>
        <w:rPr>
          <w:sz w:val="28"/>
          <w:szCs w:val="28"/>
        </w:rPr>
      </w:pPr>
      <w:r w:rsidRPr="005A2711">
        <w:rPr>
          <w:sz w:val="28"/>
          <w:szCs w:val="28"/>
        </w:rPr>
        <w:t>По способу раскрывания головки различают три вида: с автоматическим раскрыванием головки при остановке механизма, несущего головку, с внутренним упором и с наружным упором.</w:t>
      </w:r>
    </w:p>
    <w:p w:rsidR="003D6A0C" w:rsidRPr="003D6A0C" w:rsidRDefault="003D6A0C" w:rsidP="003D6A0C">
      <w:pPr>
        <w:pStyle w:val="2"/>
        <w:spacing w:before="100" w:after="200"/>
        <w:ind w:firstLine="709"/>
        <w:rPr>
          <w:rFonts w:ascii="Times New Roman" w:hAnsi="Times New Roman"/>
          <w:i w:val="0"/>
          <w:iCs w:val="0"/>
        </w:rPr>
      </w:pPr>
      <w:bookmarkStart w:id="2" w:name="_Toc294613233"/>
      <w:r w:rsidRPr="003D6A0C">
        <w:rPr>
          <w:rFonts w:ascii="Times New Roman" w:hAnsi="Times New Roman"/>
          <w:i w:val="0"/>
          <w:iCs w:val="0"/>
        </w:rPr>
        <w:t>1.1 Вращающиеся головки</w:t>
      </w:r>
      <w:bookmarkEnd w:id="2"/>
    </w:p>
    <w:p w:rsidR="003D6A0C" w:rsidRDefault="003D6A0C" w:rsidP="003D6A0C">
      <w:pPr>
        <w:spacing w:line="360" w:lineRule="auto"/>
        <w:ind w:firstLine="709"/>
        <w:jc w:val="both"/>
        <w:rPr>
          <w:sz w:val="28"/>
          <w:szCs w:val="28"/>
        </w:rPr>
      </w:pPr>
      <w:r w:rsidRPr="003D6A0C">
        <w:rPr>
          <w:sz w:val="28"/>
          <w:szCs w:val="28"/>
        </w:rPr>
        <w:t xml:space="preserve">Вращающиеся РНГ (рисунок </w:t>
      </w:r>
      <w:r w:rsidR="00922497">
        <w:rPr>
          <w:sz w:val="28"/>
          <w:szCs w:val="28"/>
        </w:rPr>
        <w:t>3</w:t>
      </w:r>
      <w:r w:rsidRPr="003D6A0C">
        <w:rPr>
          <w:sz w:val="28"/>
          <w:szCs w:val="28"/>
        </w:rPr>
        <w:t xml:space="preserve">) предназначены для нарезания наружных резьб на токарных автоматах, полуавтоматах, сверлильных станках и т.д. РНГ вращается и подается на заготовку самозатягиванием или от механизма подачи станка с шагом, равным шагу нарезаемой резьбы. Раскрытие и закрытие головки осуществляется от упоров, расположенных на станке, через вилку, входящую в кольцевой паз на головке (рисунок </w:t>
      </w:r>
      <w:r w:rsidR="00922497">
        <w:rPr>
          <w:sz w:val="28"/>
          <w:szCs w:val="28"/>
        </w:rPr>
        <w:t>3</w:t>
      </w:r>
      <w:r w:rsidRPr="003D6A0C">
        <w:rPr>
          <w:sz w:val="28"/>
          <w:szCs w:val="28"/>
        </w:rPr>
        <w:t>, б).</w:t>
      </w:r>
    </w:p>
    <w:p w:rsidR="003D6A0C" w:rsidRDefault="00B35815" w:rsidP="003D6A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69pt;height:121.5pt">
            <v:imagedata r:id="rId9" o:title=""/>
          </v:shape>
        </w:pict>
      </w:r>
    </w:p>
    <w:p w:rsidR="00B939A7" w:rsidRDefault="00B939A7" w:rsidP="00B939A7">
      <w:pPr>
        <w:tabs>
          <w:tab w:val="left" w:pos="2160"/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а, </w:t>
      </w:r>
      <w:r>
        <w:rPr>
          <w:sz w:val="28"/>
          <w:szCs w:val="28"/>
        </w:rPr>
        <w:tab/>
        <w:t>б</w:t>
      </w:r>
    </w:p>
    <w:p w:rsidR="00B939A7" w:rsidRDefault="00B939A7" w:rsidP="00B939A7">
      <w:pPr>
        <w:spacing w:after="200"/>
        <w:jc w:val="center"/>
      </w:pPr>
      <w:r w:rsidRPr="00B939A7">
        <w:t xml:space="preserve">Рисунок </w:t>
      </w:r>
      <w:r w:rsidR="00922497">
        <w:t>3</w:t>
      </w:r>
      <w:r w:rsidRPr="00B939A7">
        <w:t>. Вращающаяся резьбонарезная головка для наружной резьбы</w:t>
      </w:r>
    </w:p>
    <w:p w:rsidR="00B939A7" w:rsidRPr="00B939A7" w:rsidRDefault="00B939A7" w:rsidP="00B939A7">
      <w:pPr>
        <w:pStyle w:val="2"/>
        <w:spacing w:before="100" w:after="200"/>
        <w:ind w:firstLine="709"/>
        <w:rPr>
          <w:rFonts w:ascii="Times New Roman" w:hAnsi="Times New Roman"/>
          <w:i w:val="0"/>
          <w:iCs w:val="0"/>
        </w:rPr>
      </w:pPr>
      <w:bookmarkStart w:id="3" w:name="_Toc294613234"/>
      <w:r w:rsidRPr="00B939A7">
        <w:rPr>
          <w:rFonts w:ascii="Times New Roman" w:hAnsi="Times New Roman"/>
          <w:i w:val="0"/>
          <w:iCs w:val="0"/>
        </w:rPr>
        <w:t>1.2 Невращающиеся головки</w:t>
      </w:r>
      <w:bookmarkEnd w:id="3"/>
    </w:p>
    <w:p w:rsidR="00B939A7" w:rsidRDefault="00B939A7" w:rsidP="00B939A7">
      <w:pPr>
        <w:spacing w:line="360" w:lineRule="auto"/>
        <w:ind w:firstLine="709"/>
        <w:jc w:val="both"/>
        <w:rPr>
          <w:sz w:val="28"/>
          <w:szCs w:val="28"/>
        </w:rPr>
      </w:pPr>
      <w:r w:rsidRPr="00B939A7">
        <w:rPr>
          <w:sz w:val="28"/>
          <w:szCs w:val="28"/>
        </w:rPr>
        <w:t xml:space="preserve">Невращающиеся РНГ (рисунок </w:t>
      </w:r>
      <w:r w:rsidR="00922497">
        <w:rPr>
          <w:sz w:val="28"/>
          <w:szCs w:val="28"/>
        </w:rPr>
        <w:t>4</w:t>
      </w:r>
      <w:r w:rsidRPr="00B939A7">
        <w:rPr>
          <w:sz w:val="28"/>
          <w:szCs w:val="28"/>
        </w:rPr>
        <w:t>) предназначены для нарезания наружной резьбы на токар-ных, револьверных и резьбонарезных станках. При резьбонарезании вращается заготовка, подача осуществляется самозатягиванием или от механизма подачи станка с шагом, равным шагу нарезаемой резьбы. Раскрытие головки происходит автоматически в конце рабочего хода, закрытие осуществляется в исходном положении посредством рукоятки (рисунок</w:t>
      </w:r>
      <w:r w:rsidR="00922497">
        <w:rPr>
          <w:sz w:val="28"/>
          <w:szCs w:val="28"/>
        </w:rPr>
        <w:t xml:space="preserve"> 4</w:t>
      </w:r>
      <w:r w:rsidRPr="00B939A7">
        <w:rPr>
          <w:sz w:val="28"/>
          <w:szCs w:val="28"/>
        </w:rPr>
        <w:t>, а).</w:t>
      </w:r>
    </w:p>
    <w:p w:rsidR="00B939A7" w:rsidRDefault="00B35815" w:rsidP="00B939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05pt;height:120.75pt">
            <v:imagedata r:id="rId10" o:title=""/>
          </v:shape>
        </w:pict>
      </w:r>
    </w:p>
    <w:p w:rsidR="00384D36" w:rsidRDefault="00384D36" w:rsidP="00384D36">
      <w:pPr>
        <w:tabs>
          <w:tab w:val="left" w:pos="198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а, </w:t>
      </w:r>
      <w:r>
        <w:rPr>
          <w:sz w:val="28"/>
          <w:szCs w:val="28"/>
        </w:rPr>
        <w:tab/>
        <w:t>б</w:t>
      </w:r>
    </w:p>
    <w:p w:rsidR="00384D36" w:rsidRDefault="00384D36" w:rsidP="00384D36">
      <w:pPr>
        <w:spacing w:after="200"/>
        <w:jc w:val="center"/>
      </w:pPr>
      <w:r w:rsidRPr="00384D36">
        <w:t>Рисунок</w:t>
      </w:r>
      <w:r>
        <w:t xml:space="preserve"> </w:t>
      </w:r>
      <w:r w:rsidR="00922497">
        <w:t>4</w:t>
      </w:r>
      <w:r w:rsidRPr="00384D36">
        <w:t>. Невращающаяся резьбонарезная головка для наружной резьбы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>Основные конструктивные части РНГ для нарезания наружной резьбы представлены на рисунках 2 и</w:t>
      </w:r>
      <w:r>
        <w:rPr>
          <w:sz w:val="28"/>
          <w:szCs w:val="28"/>
        </w:rPr>
        <w:t xml:space="preserve"> 3</w:t>
      </w:r>
      <w:r w:rsidRPr="00384D36">
        <w:rPr>
          <w:sz w:val="28"/>
          <w:szCs w:val="28"/>
        </w:rPr>
        <w:t xml:space="preserve">, где: 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1. Рабочая часть. 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2. Корпус. 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3. Хвостовик. 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В корпусе РНГ расположен сложный и точный механизм, состоящий из значительного количества узлов, которые обеспечивают выполнение следующих функций: 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1. Базирование и закрепление гребенок в расчетном положении на головке. 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2. Регулирование положения режущих лезвий гребенки относительно оси нарезаемой резьбы. 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3. Регулирование головки на размер нарезаемой резьбы. 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4. Смену гребенок. 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5. Раскрытие головки в конце рабочего хода. </w:t>
      </w:r>
    </w:p>
    <w:p w:rsidR="00384D36" w:rsidRP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 xml:space="preserve">6. Закрытие головки (автоматическое или ручное) в исходном положении. </w:t>
      </w:r>
    </w:p>
    <w:p w:rsidR="00384D36" w:rsidRDefault="00384D36" w:rsidP="00384D36">
      <w:pPr>
        <w:spacing w:line="360" w:lineRule="auto"/>
        <w:ind w:firstLine="709"/>
        <w:jc w:val="both"/>
        <w:rPr>
          <w:sz w:val="28"/>
          <w:szCs w:val="28"/>
        </w:rPr>
      </w:pPr>
      <w:r w:rsidRPr="00384D36">
        <w:rPr>
          <w:sz w:val="28"/>
          <w:szCs w:val="28"/>
        </w:rPr>
        <w:t>Указанные группы узлов в различном конструктивном исполнении присущи резьбонарезным головкам всех типов.</w:t>
      </w:r>
    </w:p>
    <w:p w:rsidR="008C19AA" w:rsidRPr="008C19AA" w:rsidRDefault="008C19AA" w:rsidP="008C19AA">
      <w:pPr>
        <w:pStyle w:val="2"/>
        <w:spacing w:before="100" w:after="200"/>
        <w:ind w:firstLine="709"/>
        <w:rPr>
          <w:rFonts w:ascii="Times New Roman" w:hAnsi="Times New Roman"/>
          <w:i w:val="0"/>
          <w:iCs w:val="0"/>
        </w:rPr>
      </w:pPr>
      <w:bookmarkStart w:id="4" w:name="_Toc294613235"/>
      <w:r>
        <w:rPr>
          <w:rFonts w:ascii="Times New Roman" w:hAnsi="Times New Roman"/>
          <w:i w:val="0"/>
          <w:iCs w:val="0"/>
        </w:rPr>
        <w:t xml:space="preserve">1.3 </w:t>
      </w:r>
      <w:r w:rsidRPr="008C19AA">
        <w:rPr>
          <w:rFonts w:ascii="Times New Roman" w:hAnsi="Times New Roman"/>
          <w:i w:val="0"/>
          <w:iCs w:val="0"/>
        </w:rPr>
        <w:t>Радиальная головка с плоскими плашками</w:t>
      </w:r>
      <w:bookmarkEnd w:id="4"/>
    </w:p>
    <w:p w:rsidR="008C19AA" w:rsidRDefault="008C19AA" w:rsidP="008C19AA">
      <w:pPr>
        <w:spacing w:line="360" w:lineRule="auto"/>
        <w:ind w:firstLine="709"/>
        <w:jc w:val="both"/>
        <w:rPr>
          <w:sz w:val="28"/>
          <w:szCs w:val="28"/>
        </w:rPr>
      </w:pPr>
      <w:r w:rsidRPr="008C19AA">
        <w:rPr>
          <w:sz w:val="28"/>
          <w:szCs w:val="28"/>
        </w:rPr>
        <w:t xml:space="preserve">Плашкодержатель </w:t>
      </w:r>
      <w:r>
        <w:rPr>
          <w:sz w:val="28"/>
          <w:szCs w:val="28"/>
        </w:rPr>
        <w:t>1</w:t>
      </w:r>
      <w:r w:rsidRPr="008C19AA">
        <w:rPr>
          <w:sz w:val="28"/>
          <w:szCs w:val="28"/>
        </w:rPr>
        <w:t xml:space="preserve"> (</w:t>
      </w:r>
      <w:r>
        <w:rPr>
          <w:sz w:val="28"/>
          <w:szCs w:val="28"/>
        </w:rPr>
        <w:t>рисунок 5</w:t>
      </w:r>
      <w:r w:rsidRPr="008C19AA">
        <w:rPr>
          <w:sz w:val="28"/>
          <w:szCs w:val="28"/>
        </w:rPr>
        <w:t>) имеет сквозное отверстие для прохода нарезаемой детали, четыре торцовых паза для плашек и два сквозных отверстия под отжимные винты 8 и пружины 10.</w:t>
      </w:r>
    </w:p>
    <w:p w:rsidR="008C19AA" w:rsidRPr="008C19AA" w:rsidRDefault="008C19AA" w:rsidP="008C19AA">
      <w:pPr>
        <w:spacing w:line="360" w:lineRule="auto"/>
        <w:ind w:firstLine="709"/>
        <w:jc w:val="both"/>
        <w:rPr>
          <w:sz w:val="28"/>
          <w:szCs w:val="28"/>
        </w:rPr>
      </w:pPr>
      <w:r w:rsidRPr="008C19AA">
        <w:rPr>
          <w:sz w:val="28"/>
          <w:szCs w:val="28"/>
        </w:rPr>
        <w:t xml:space="preserve">Внутри колпака 2 имеются четыре криволинейных углубления </w:t>
      </w:r>
      <w:r w:rsidR="00810C9E">
        <w:rPr>
          <w:sz w:val="28"/>
          <w:szCs w:val="28"/>
        </w:rPr>
        <w:t>М</w:t>
      </w:r>
      <w:r w:rsidRPr="008C19AA">
        <w:rPr>
          <w:sz w:val="28"/>
          <w:szCs w:val="28"/>
        </w:rPr>
        <w:t>, с которыми со</w:t>
      </w:r>
      <w:r w:rsidR="00810C9E">
        <w:rPr>
          <w:sz w:val="28"/>
          <w:szCs w:val="28"/>
        </w:rPr>
        <w:t>при</w:t>
      </w:r>
      <w:r w:rsidRPr="008C19AA">
        <w:rPr>
          <w:sz w:val="28"/>
          <w:szCs w:val="28"/>
        </w:rPr>
        <w:t>касаются торцы К плашек, и кольцевая канавка для пружин 13. На заднем торце колпака имеется углубление для стержня 25 запорного механизма. К колпаку 2 винтами 12 при</w:t>
      </w:r>
      <w:r w:rsidR="00810C9E">
        <w:rPr>
          <w:sz w:val="28"/>
          <w:szCs w:val="28"/>
        </w:rPr>
        <w:t>вёрнута крышка 11</w:t>
      </w:r>
      <w:r w:rsidRPr="008C19AA">
        <w:rPr>
          <w:sz w:val="28"/>
          <w:szCs w:val="28"/>
        </w:rPr>
        <w:t>.</w:t>
      </w:r>
    </w:p>
    <w:p w:rsidR="008C19AA" w:rsidRPr="008C19AA" w:rsidRDefault="008C19AA" w:rsidP="008C19AA">
      <w:pPr>
        <w:spacing w:line="360" w:lineRule="auto"/>
        <w:ind w:firstLine="709"/>
        <w:jc w:val="both"/>
        <w:rPr>
          <w:sz w:val="28"/>
          <w:szCs w:val="28"/>
        </w:rPr>
      </w:pPr>
      <w:r w:rsidRPr="008C19AA">
        <w:rPr>
          <w:sz w:val="28"/>
          <w:szCs w:val="28"/>
        </w:rPr>
        <w:t>К корпусу 3 привертывается установочное кольцо 17. В корпусе 3 сделано овальное отверстие для втулки 24, и косое отверстие с буксой 21 для установочного винта 22.</w:t>
      </w:r>
    </w:p>
    <w:p w:rsidR="008C19AA" w:rsidRDefault="00B35815" w:rsidP="00810C9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43.5pt;height:385.5pt">
            <v:imagedata r:id="rId11" o:title=""/>
          </v:shape>
        </w:pict>
      </w:r>
    </w:p>
    <w:p w:rsidR="00810C9E" w:rsidRPr="00810C9E" w:rsidRDefault="00810C9E" w:rsidP="00810C9E">
      <w:pPr>
        <w:spacing w:after="200"/>
        <w:jc w:val="center"/>
      </w:pPr>
      <w:r>
        <w:t>Рисунок 5</w:t>
      </w:r>
      <w:r w:rsidRPr="00810C9E">
        <w:t>. Головка с радиальными плоскими плашками.</w:t>
      </w:r>
    </w:p>
    <w:p w:rsidR="00810C9E" w:rsidRPr="00810C9E" w:rsidRDefault="00810C9E" w:rsidP="00810C9E">
      <w:pPr>
        <w:spacing w:line="360" w:lineRule="auto"/>
        <w:ind w:firstLine="709"/>
        <w:jc w:val="both"/>
        <w:rPr>
          <w:sz w:val="28"/>
          <w:szCs w:val="28"/>
        </w:rPr>
      </w:pPr>
      <w:r w:rsidRPr="00810C9E">
        <w:rPr>
          <w:sz w:val="28"/>
          <w:szCs w:val="28"/>
        </w:rPr>
        <w:t>Разводящее кольцо 5 снабжено четырьмя</w:t>
      </w:r>
      <w:r>
        <w:rPr>
          <w:rStyle w:val="FontStyle128"/>
        </w:rPr>
        <w:t xml:space="preserve">  </w:t>
      </w:r>
      <w:r w:rsidRPr="00810C9E">
        <w:rPr>
          <w:sz w:val="28"/>
          <w:szCs w:val="28"/>
        </w:rPr>
        <w:t xml:space="preserve">криволинейными выступами N. входящими в пазы </w:t>
      </w:r>
      <w:r>
        <w:rPr>
          <w:sz w:val="28"/>
          <w:szCs w:val="28"/>
          <w:lang w:val="en-US"/>
        </w:rPr>
        <w:t>L</w:t>
      </w:r>
      <w:r w:rsidRPr="00810C9E">
        <w:rPr>
          <w:sz w:val="28"/>
          <w:szCs w:val="28"/>
        </w:rPr>
        <w:t xml:space="preserve"> плашек. Кольцо 5, посаженное на плашкодержатель 1, свободно повёртывается вместе с колпаком 2, с которым </w:t>
      </w:r>
      <w:r>
        <w:rPr>
          <w:sz w:val="28"/>
          <w:szCs w:val="28"/>
        </w:rPr>
        <w:t>оно соеди</w:t>
      </w:r>
      <w:r w:rsidRPr="00810C9E">
        <w:rPr>
          <w:sz w:val="28"/>
          <w:szCs w:val="28"/>
        </w:rPr>
        <w:t>нено винтами 6. При повороте кольца 5 плашки сходятся или расходятся. От продольного перемещения кольцо предохраняется двумя винтами 7, служащими также и упорами для разводящих пружин 13. Другими упорами для пружины служат шпильки 14.</w:t>
      </w:r>
      <w:r>
        <w:rPr>
          <w:sz w:val="28"/>
          <w:szCs w:val="28"/>
          <w:lang w:val="en-US"/>
        </w:rPr>
        <w:t xml:space="preserve"> </w:t>
      </w:r>
      <w:r w:rsidRPr="00810C9E">
        <w:rPr>
          <w:sz w:val="28"/>
          <w:szCs w:val="28"/>
        </w:rPr>
        <w:t>резьбы уменьшается. Если калибр не входит в отверстие между плашками, установочный винт надо повернуть против часовой стрелки. Предварительная установка на размер может быть произведена также и по шкале.</w:t>
      </w:r>
    </w:p>
    <w:p w:rsidR="00B90B74" w:rsidRPr="00B90B74" w:rsidRDefault="00810C9E" w:rsidP="00B90B74">
      <w:pPr>
        <w:spacing w:line="360" w:lineRule="auto"/>
        <w:ind w:firstLine="709"/>
        <w:jc w:val="both"/>
        <w:rPr>
          <w:sz w:val="28"/>
          <w:szCs w:val="28"/>
        </w:rPr>
      </w:pPr>
      <w:r w:rsidRPr="00B90B74">
        <w:rPr>
          <w:sz w:val="28"/>
          <w:szCs w:val="28"/>
        </w:rPr>
        <w:t>Головка нарезает резьбу в один или два прохода. Запорный стержень 25 может с помощью ручки 27 повёртываться во втулке 24 на 180°. Головка стержня 25 снабжена двумя плоскостями, отстоящими на разных расстояниях от его оси. Плашки устанавливаются</w:t>
      </w:r>
      <w:r w:rsidR="00B90B74" w:rsidRPr="00B90B74">
        <w:rPr>
          <w:sz w:val="28"/>
          <w:szCs w:val="28"/>
        </w:rPr>
        <w:t xml:space="preserve"> на </w:t>
      </w:r>
      <w:r w:rsidR="00B90B74">
        <w:rPr>
          <w:sz w:val="28"/>
          <w:szCs w:val="28"/>
        </w:rPr>
        <w:t>у</w:t>
      </w:r>
      <w:r w:rsidR="00B90B74" w:rsidRPr="00B90B74">
        <w:rPr>
          <w:sz w:val="28"/>
          <w:szCs w:val="28"/>
        </w:rPr>
        <w:t>становочное кольцо 17 снабжено кольцевой выемкой для установочной пружины 19 и двумя отверстиями для штифта 16 и шпильки 20.</w:t>
      </w:r>
    </w:p>
    <w:p w:rsidR="00B90B74" w:rsidRPr="008F6CD4" w:rsidRDefault="00B90B74" w:rsidP="008F6CD4">
      <w:pPr>
        <w:spacing w:line="360" w:lineRule="auto"/>
        <w:ind w:firstLine="709"/>
        <w:jc w:val="both"/>
        <w:rPr>
          <w:sz w:val="28"/>
          <w:szCs w:val="28"/>
        </w:rPr>
      </w:pPr>
      <w:r w:rsidRPr="008F6CD4">
        <w:rPr>
          <w:sz w:val="28"/>
          <w:szCs w:val="28"/>
        </w:rPr>
        <w:t>Для установки плашек на размер нарезаемой резьбы служит винт 22 с контргайкой 23 и ручкой 9. Установка производится по калибру или образцовому винту. При вращении по часовой стрелке винт 22 давит на втулку 24 стержня 25, что заставляет её вместе с кольцом 17 сжать пружину 19 и повернуться против часовой стрелки. В результате этого колпак 3 повёртывается, сжимая пружины 13 и увлекая разводящее кольцо 5. Углубления колпака 2, нажимая на торцы плашек, заставляют их приблизиться к центру. Диаметр нарезаемой больший или меньший диаметр резьбы в зависимости от того, какой плоскостью упирается стержень в поверхность углубления.</w:t>
      </w:r>
    </w:p>
    <w:p w:rsidR="008F6CD4" w:rsidRDefault="00B90B74" w:rsidP="008F6CD4">
      <w:pPr>
        <w:spacing w:line="360" w:lineRule="auto"/>
        <w:ind w:firstLine="709"/>
        <w:jc w:val="both"/>
        <w:rPr>
          <w:sz w:val="28"/>
          <w:szCs w:val="28"/>
        </w:rPr>
      </w:pPr>
      <w:r w:rsidRPr="008F6CD4">
        <w:rPr>
          <w:sz w:val="28"/>
          <w:szCs w:val="28"/>
        </w:rPr>
        <w:t>Нарезание резьбы осуществляется следующим образом. Головка от руки или с помощью самохода подаётся к заготовке до тех пор, пока не будет нарезано несколько витков. Затем подача прекращается и головка подаётся вперёд самотягом по нарезанной уже резьбе заготовки. Длина продвижения механизма с установленной головкой регулируется упором, устанавливаемым на станке соответственно длине нарезаемой резьбы. Как только ручка 26 найдёт на упор, корпус останавливается, но плашкодержатель, втягиваясь плашками в заготовку, продолжает идти вперёд до тех пор,</w:t>
      </w:r>
      <w:r w:rsidR="008F6CD4" w:rsidRPr="008F6CD4">
        <w:rPr>
          <w:sz w:val="28"/>
          <w:szCs w:val="28"/>
        </w:rPr>
        <w:t xml:space="preserve"> пока запорный винт 25 не выскочит из прореза колпака. В этот момент вступают в действие пружины 13, заставляющие повернуться колпак, а вместе с ним и кольцо 5. В результате этого плашки разойдутся, и головка может быть отведена назад в своё первоначальное положение. Для закрывания головки необходимо повернуть колпак в его прежнее положение с помощью рукоятки 18, благодаря чему запорный стержень 25 снова попадёт в прорез колпака, и плашки сойдутся под действием нажима криволинейных прорезов колпака.</w:t>
      </w:r>
    </w:p>
    <w:p w:rsidR="008F6CD4" w:rsidRPr="008F6CD4" w:rsidRDefault="008F6CD4" w:rsidP="008F6CD4">
      <w:pPr>
        <w:pStyle w:val="2"/>
        <w:spacing w:before="100" w:after="200"/>
        <w:ind w:firstLine="709"/>
        <w:rPr>
          <w:rFonts w:ascii="Times New Roman" w:hAnsi="Times New Roman"/>
          <w:i w:val="0"/>
          <w:iCs w:val="0"/>
        </w:rPr>
      </w:pPr>
      <w:r>
        <w:br w:type="page"/>
      </w:r>
      <w:bookmarkStart w:id="5" w:name="_Toc294613236"/>
      <w:r w:rsidRPr="008F6CD4">
        <w:rPr>
          <w:rFonts w:ascii="Times New Roman" w:hAnsi="Times New Roman"/>
          <w:i w:val="0"/>
          <w:iCs w:val="0"/>
        </w:rPr>
        <w:t>1.4 Радиальные плоские плашки</w:t>
      </w:r>
      <w:bookmarkEnd w:id="5"/>
    </w:p>
    <w:p w:rsidR="008F6CD4" w:rsidRDefault="008F6CD4" w:rsidP="008F6CD4">
      <w:pPr>
        <w:spacing w:line="360" w:lineRule="auto"/>
        <w:ind w:firstLine="709"/>
        <w:jc w:val="both"/>
        <w:rPr>
          <w:sz w:val="28"/>
          <w:szCs w:val="28"/>
        </w:rPr>
      </w:pPr>
      <w:r w:rsidRPr="008F6CD4">
        <w:rPr>
          <w:sz w:val="28"/>
          <w:szCs w:val="28"/>
        </w:rPr>
        <w:t>Конфигурация плашек меняется в зависимости от конструкции головки, тогда как режущие их элементы остаются почти одинаковыми для всех конструкций. Для рассмотренной выше конструкции головки плашка представляет собой призматическую пластинку (</w:t>
      </w:r>
      <w:r>
        <w:rPr>
          <w:sz w:val="28"/>
          <w:szCs w:val="28"/>
        </w:rPr>
        <w:t>рисунок 6</w:t>
      </w:r>
      <w:r w:rsidRPr="008F6CD4">
        <w:rPr>
          <w:sz w:val="28"/>
          <w:szCs w:val="28"/>
        </w:rPr>
        <w:t xml:space="preserve">). </w:t>
      </w:r>
    </w:p>
    <w:p w:rsidR="008F6CD4" w:rsidRDefault="00B35815" w:rsidP="008F6CD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89pt;height:162.75pt">
            <v:imagedata r:id="rId12" o:title=""/>
          </v:shape>
        </w:pict>
      </w:r>
    </w:p>
    <w:p w:rsidR="008F6CD4" w:rsidRDefault="008D7D43" w:rsidP="008D7D43">
      <w:pPr>
        <w:spacing w:after="200"/>
        <w:jc w:val="center"/>
        <w:rPr>
          <w:sz w:val="28"/>
          <w:szCs w:val="28"/>
        </w:rPr>
      </w:pPr>
      <w:r>
        <w:t>Рисунок 6</w:t>
      </w:r>
      <w:r w:rsidR="008F6CD4" w:rsidRPr="008D7D43">
        <w:t xml:space="preserve">. Элементы плоской плашки: А </w:t>
      </w:r>
      <w:r>
        <w:t>-</w:t>
      </w:r>
      <w:r w:rsidR="008F6CD4" w:rsidRPr="008D7D43">
        <w:t xml:space="preserve"> резьба; </w:t>
      </w:r>
      <w:r>
        <w:rPr>
          <w:lang w:val="en-US"/>
        </w:rPr>
        <w:t>L</w:t>
      </w:r>
      <w:r w:rsidR="008F6CD4" w:rsidRPr="008D7D43">
        <w:t xml:space="preserve"> </w:t>
      </w:r>
      <w:r w:rsidRPr="008D7D43">
        <w:t>-</w:t>
      </w:r>
      <w:r w:rsidR="008F6CD4" w:rsidRPr="008D7D43">
        <w:t xml:space="preserve"> паз для перемещения криволинейных выступов разводящего кольца головки; К </w:t>
      </w:r>
      <w:r w:rsidRPr="008D7D43">
        <w:t>-</w:t>
      </w:r>
      <w:r w:rsidR="008F6CD4" w:rsidRPr="008D7D43">
        <w:t xml:space="preserve"> торец, очерченный по форме выступа колпака головки; Р </w:t>
      </w:r>
      <w:r w:rsidRPr="008D7D43">
        <w:t>-</w:t>
      </w:r>
      <w:r w:rsidR="008F6CD4" w:rsidRPr="008D7D43">
        <w:t xml:space="preserve"> опорная поверхность; О </w:t>
      </w:r>
      <w:r w:rsidRPr="008D7D43">
        <w:t>-</w:t>
      </w:r>
      <w:r w:rsidR="008F6CD4" w:rsidRPr="008D7D43">
        <w:t xml:space="preserve"> основная плоскость; В </w:t>
      </w:r>
      <w:r w:rsidRPr="008D7D43">
        <w:t>-</w:t>
      </w:r>
      <w:r w:rsidR="008F6CD4" w:rsidRPr="008D7D43">
        <w:t xml:space="preserve"> передняя поверхность; С </w:t>
      </w:r>
      <w:r w:rsidRPr="008D7D43">
        <w:t>-</w:t>
      </w:r>
      <w:r w:rsidR="008F6CD4" w:rsidRPr="008D7D43">
        <w:t xml:space="preserve"> задняя поверхность; </w:t>
      </w:r>
      <w:r>
        <w:rPr>
          <w:lang w:val="en-US"/>
        </w:rPr>
        <w:t>l</w:t>
      </w:r>
      <w:r w:rsidRPr="008D7D43">
        <w:rPr>
          <w:vertAlign w:val="subscript"/>
        </w:rPr>
        <w:t>1</w:t>
      </w:r>
      <w:r w:rsidR="008F6CD4" w:rsidRPr="008D7D43">
        <w:t xml:space="preserve"> </w:t>
      </w:r>
      <w:r w:rsidRPr="008D7D43">
        <w:t>-</w:t>
      </w:r>
      <w:r w:rsidR="008F6CD4" w:rsidRPr="008D7D43">
        <w:t xml:space="preserve"> режущая часть; </w:t>
      </w:r>
      <w:r>
        <w:rPr>
          <w:lang w:val="en-US"/>
        </w:rPr>
        <w:t>l</w:t>
      </w:r>
      <w:r w:rsidRPr="008D7D43">
        <w:rPr>
          <w:vertAlign w:val="subscript"/>
        </w:rPr>
        <w:t>2</w:t>
      </w:r>
      <w:r w:rsidR="008F6CD4" w:rsidRPr="008D7D43">
        <w:t xml:space="preserve"> </w:t>
      </w:r>
      <w:r w:rsidRPr="008D7D43">
        <w:t>-</w:t>
      </w:r>
      <w:r w:rsidR="008F6CD4" w:rsidRPr="008D7D43">
        <w:t xml:space="preserve"> калибрующая часть.</w:t>
      </w:r>
    </w:p>
    <w:p w:rsidR="008F6CD4" w:rsidRPr="008F6CD4" w:rsidRDefault="008F6CD4" w:rsidP="008F6CD4">
      <w:pPr>
        <w:spacing w:line="360" w:lineRule="auto"/>
        <w:ind w:firstLine="709"/>
        <w:jc w:val="both"/>
        <w:rPr>
          <w:sz w:val="28"/>
          <w:szCs w:val="28"/>
        </w:rPr>
      </w:pPr>
      <w:r w:rsidRPr="008F6CD4">
        <w:rPr>
          <w:sz w:val="28"/>
          <w:szCs w:val="28"/>
        </w:rPr>
        <w:t>Четыре плашки в головке расположены друг от друга на рав</w:t>
      </w:r>
      <w:r w:rsidRPr="008F6CD4">
        <w:rPr>
          <w:sz w:val="28"/>
          <w:szCs w:val="28"/>
        </w:rPr>
        <w:softHyphen/>
        <w:t xml:space="preserve">ных расстояниях, и поэтому резьба каждой плашки смещена относительно резьб смежных плашек на </w:t>
      </w:r>
      <w:r w:rsidR="008D7D43" w:rsidRPr="008D7D43">
        <w:rPr>
          <w:sz w:val="28"/>
          <w:szCs w:val="28"/>
        </w:rPr>
        <w:t>1</w:t>
      </w:r>
      <w:r w:rsidRPr="008F6CD4">
        <w:rPr>
          <w:sz w:val="28"/>
          <w:szCs w:val="28"/>
        </w:rPr>
        <w:t>/4 шага. Поверхность резьбы выполняется или по плоскости резьбофрезерованием,</w:t>
      </w:r>
      <w:r w:rsidR="008D7D43" w:rsidRPr="008D7D43">
        <w:rPr>
          <w:sz w:val="28"/>
          <w:szCs w:val="28"/>
        </w:rPr>
        <w:t xml:space="preserve"> </w:t>
      </w:r>
      <w:r w:rsidRPr="008F6CD4">
        <w:rPr>
          <w:sz w:val="28"/>
          <w:szCs w:val="28"/>
        </w:rPr>
        <w:t xml:space="preserve">или по вогнутой поверхности метчиком, или по выпуклой </w:t>
      </w:r>
      <w:r w:rsidR="008D7D43" w:rsidRPr="008D7D43">
        <w:rPr>
          <w:sz w:val="28"/>
          <w:szCs w:val="28"/>
        </w:rPr>
        <w:t>-</w:t>
      </w:r>
      <w:r w:rsidRPr="008F6CD4">
        <w:rPr>
          <w:sz w:val="28"/>
          <w:szCs w:val="28"/>
        </w:rPr>
        <w:t xml:space="preserve"> резьбошлифованием. Наибольшее распространение получили плашки с фрезерованной резьбой. Отечественные заводы выпускают плашки со шлифованной резьбой. Такие плашки отличаются большой точностью и стойкостью</w:t>
      </w:r>
      <w:r w:rsidR="008D7D43" w:rsidRPr="008D7D43">
        <w:rPr>
          <w:sz w:val="28"/>
          <w:szCs w:val="28"/>
        </w:rPr>
        <w:t xml:space="preserve"> </w:t>
      </w:r>
      <w:r w:rsidRPr="008F6CD4">
        <w:rPr>
          <w:sz w:val="28"/>
          <w:szCs w:val="28"/>
        </w:rPr>
        <w:t>и обходятся значительно дешевле других типов из-за простоты изготовления.</w:t>
      </w:r>
    </w:p>
    <w:p w:rsidR="008D7D43" w:rsidRDefault="008F6CD4" w:rsidP="008F6CD4">
      <w:pPr>
        <w:spacing w:line="360" w:lineRule="auto"/>
        <w:ind w:firstLine="709"/>
        <w:jc w:val="both"/>
        <w:rPr>
          <w:sz w:val="28"/>
          <w:szCs w:val="28"/>
        </w:rPr>
      </w:pPr>
      <w:r w:rsidRPr="008F6CD4">
        <w:rPr>
          <w:sz w:val="28"/>
          <w:szCs w:val="28"/>
        </w:rPr>
        <w:t>Плашка устанавливается своей передней поверхностью выше центра заготовки так, чтобы уго</w:t>
      </w:r>
      <w:r w:rsidR="008D7D43">
        <w:rPr>
          <w:sz w:val="28"/>
          <w:szCs w:val="28"/>
        </w:rPr>
        <w:t>л ψ= 90° (</w:t>
      </w:r>
      <w:r w:rsidR="008D7D43" w:rsidRPr="008D7D43">
        <w:rPr>
          <w:sz w:val="28"/>
          <w:szCs w:val="28"/>
        </w:rPr>
        <w:t xml:space="preserve"> </w:t>
      </w:r>
      <w:r w:rsidR="008D7D43">
        <w:rPr>
          <w:sz w:val="28"/>
          <w:szCs w:val="28"/>
        </w:rPr>
        <w:t>рисунок 7</w:t>
      </w:r>
      <w:r w:rsidRPr="008F6CD4">
        <w:rPr>
          <w:sz w:val="28"/>
          <w:szCs w:val="28"/>
        </w:rPr>
        <w:t xml:space="preserve">, а). </w:t>
      </w:r>
    </w:p>
    <w:p w:rsidR="00026847" w:rsidRDefault="00026847" w:rsidP="008F6CD4">
      <w:pPr>
        <w:spacing w:line="360" w:lineRule="auto"/>
        <w:ind w:firstLine="709"/>
        <w:jc w:val="both"/>
      </w:pPr>
      <w:r>
        <w:rPr>
          <w:sz w:val="28"/>
          <w:szCs w:val="28"/>
        </w:rPr>
        <w:br w:type="page"/>
      </w:r>
      <w:r w:rsidR="00B35815">
        <w:pict>
          <v:shape id="_x0000_i1031" type="#_x0000_t75" style="width:6in;height:90.75pt">
            <v:imagedata r:id="rId13" o:title=""/>
          </v:shape>
        </w:pict>
      </w:r>
    </w:p>
    <w:p w:rsidR="00026847" w:rsidRDefault="00026847" w:rsidP="00026847">
      <w:pPr>
        <w:jc w:val="center"/>
        <w:rPr>
          <w:lang w:val="en-US"/>
        </w:rPr>
      </w:pPr>
      <w:r>
        <w:t>Рисунок 7</w:t>
      </w:r>
      <w:r w:rsidRPr="00026847">
        <w:t xml:space="preserve">. Расположение плашки по отношению к заготовке: В </w:t>
      </w:r>
      <w:r>
        <w:t>-</w:t>
      </w:r>
      <w:r w:rsidRPr="00026847">
        <w:t xml:space="preserve"> </w:t>
      </w:r>
      <w:r>
        <w:t xml:space="preserve">толщина плашки; </w:t>
      </w:r>
      <w:r w:rsidRPr="00026847">
        <w:rPr>
          <w:lang w:val="en-US"/>
        </w:rPr>
        <w:t>r</w:t>
      </w:r>
      <w:r w:rsidRPr="00026847">
        <w:t>0 - внутренний диаметр резьбы</w:t>
      </w:r>
      <w:r>
        <w:t>; α</w:t>
      </w:r>
      <w:r w:rsidRPr="00026847">
        <w:t xml:space="preserve"> - </w:t>
      </w:r>
      <w:r>
        <w:t>задний угол; ψ</w:t>
      </w:r>
      <w:r w:rsidRPr="00026847">
        <w:t xml:space="preserve"> - угол между задней поверхностью и внутренним радиусом резьбы, проведённым через первый полный виток (точка </w:t>
      </w:r>
      <w:r>
        <w:t>Р);</w:t>
      </w:r>
    </w:p>
    <w:p w:rsidR="00026847" w:rsidRPr="00026847" w:rsidRDefault="00026847" w:rsidP="00026847">
      <w:pPr>
        <w:spacing w:after="200"/>
        <w:jc w:val="center"/>
      </w:pPr>
      <w:r>
        <w:t>α</w:t>
      </w:r>
      <w:r w:rsidRPr="00026847">
        <w:t>-</w:t>
      </w:r>
      <w:r>
        <w:t>ψ=</w:t>
      </w:r>
      <w:r w:rsidRPr="00026847">
        <w:t xml:space="preserve">90°; </w:t>
      </w:r>
      <w:r>
        <w:t>σ</w:t>
      </w:r>
      <w:r w:rsidRPr="00026847">
        <w:t>-</w:t>
      </w:r>
      <w:r>
        <w:t>ψ&gt;</w:t>
      </w:r>
      <w:r w:rsidRPr="00026847">
        <w:t xml:space="preserve">90°; </w:t>
      </w:r>
      <w:r>
        <w:t>в</w:t>
      </w:r>
      <w:r w:rsidRPr="00026847">
        <w:t>-</w:t>
      </w:r>
      <w:r>
        <w:rPr>
          <w:lang w:val="en-US"/>
        </w:rPr>
        <w:t>ψ</w:t>
      </w:r>
      <w:r w:rsidRPr="00026847">
        <w:t>&lt; 90е.</w:t>
      </w:r>
    </w:p>
    <w:p w:rsidR="00026847" w:rsidRDefault="008F6CD4" w:rsidP="00026847">
      <w:pPr>
        <w:spacing w:line="360" w:lineRule="auto"/>
        <w:ind w:firstLine="709"/>
        <w:jc w:val="both"/>
        <w:rPr>
          <w:sz w:val="28"/>
          <w:szCs w:val="28"/>
        </w:rPr>
      </w:pPr>
      <w:r w:rsidRPr="00026847">
        <w:rPr>
          <w:sz w:val="28"/>
          <w:szCs w:val="28"/>
        </w:rPr>
        <w:t>Такая установка обеспечивает более</w:t>
      </w:r>
      <w:r w:rsidR="00026847" w:rsidRPr="00026847">
        <w:rPr>
          <w:sz w:val="28"/>
          <w:szCs w:val="28"/>
        </w:rPr>
        <w:t xml:space="preserve"> </w:t>
      </w:r>
      <w:r w:rsidR="00026847">
        <w:rPr>
          <w:sz w:val="28"/>
          <w:szCs w:val="28"/>
        </w:rPr>
        <w:t>лёгкий отвод струж</w:t>
      </w:r>
      <w:r w:rsidR="00026847" w:rsidRPr="00026847">
        <w:rPr>
          <w:sz w:val="28"/>
          <w:szCs w:val="28"/>
        </w:rPr>
        <w:t xml:space="preserve">ки и повышенное качество нарезаемой резьбы. При установке плашки под углом </w:t>
      </w:r>
      <w:r w:rsidR="00914A14">
        <w:rPr>
          <w:sz w:val="28"/>
          <w:szCs w:val="28"/>
        </w:rPr>
        <w:t xml:space="preserve">ψ= 90° (рисунок </w:t>
      </w:r>
      <w:r w:rsidR="00914A14" w:rsidRPr="00914A14">
        <w:rPr>
          <w:sz w:val="28"/>
          <w:szCs w:val="28"/>
        </w:rPr>
        <w:t>7</w:t>
      </w:r>
      <w:r w:rsidR="00026847" w:rsidRPr="00026847">
        <w:rPr>
          <w:sz w:val="28"/>
          <w:szCs w:val="28"/>
        </w:rPr>
        <w:t xml:space="preserve">, б) верхняя часть А будет врезаться в тело болта и портить нарезаемую резьбу. Из-за большого заднего угла получается дрожание, некруглая форма заготовки, а нередко и выкрашивание режущих витков. При установке под углом </w:t>
      </w:r>
      <w:r w:rsidR="00914A14">
        <w:rPr>
          <w:sz w:val="28"/>
          <w:szCs w:val="28"/>
        </w:rPr>
        <w:t>ψ</w:t>
      </w:r>
      <w:r w:rsidR="00026847" w:rsidRPr="00026847">
        <w:rPr>
          <w:sz w:val="28"/>
          <w:szCs w:val="28"/>
        </w:rPr>
        <w:t>&lt;</w:t>
      </w:r>
      <w:r w:rsidR="00914A14">
        <w:rPr>
          <w:sz w:val="28"/>
          <w:szCs w:val="28"/>
        </w:rPr>
        <w:t>90° (рисунок 7</w:t>
      </w:r>
      <w:r w:rsidR="00026847" w:rsidRPr="00026847">
        <w:rPr>
          <w:sz w:val="28"/>
          <w:szCs w:val="28"/>
        </w:rPr>
        <w:t>, в) нижняя часть будет вдавливаться в заготовку. Из-за малого задн</w:t>
      </w:r>
      <w:r w:rsidR="00914A14">
        <w:rPr>
          <w:sz w:val="28"/>
          <w:szCs w:val="28"/>
        </w:rPr>
        <w:t>его угла и большего трения реза</w:t>
      </w:r>
      <w:r w:rsidR="00026847" w:rsidRPr="00026847">
        <w:rPr>
          <w:sz w:val="28"/>
          <w:szCs w:val="28"/>
        </w:rPr>
        <w:t>ние будет за</w:t>
      </w:r>
      <w:r w:rsidR="00914A14">
        <w:rPr>
          <w:sz w:val="28"/>
          <w:szCs w:val="28"/>
        </w:rPr>
        <w:t>труднено, нарезаемая резьба ока</w:t>
      </w:r>
      <w:r w:rsidR="00026847" w:rsidRPr="00026847">
        <w:rPr>
          <w:sz w:val="28"/>
          <w:szCs w:val="28"/>
        </w:rPr>
        <w:t>жется нечистой, а износ режущей кромки чрезмерным. Таким образом положение плашки по отношению к заготовке должно быть строго определённым. Оно характеризуется величиной Н, равной расстоянию от первого полного витка до основания плашки:</w:t>
      </w:r>
    </w:p>
    <w:p w:rsidR="00914A14" w:rsidRPr="00914A14" w:rsidRDefault="00914A14" w:rsidP="00914A14">
      <w:pPr>
        <w:spacing w:line="360" w:lineRule="auto"/>
        <w:ind w:firstLine="709"/>
        <w:jc w:val="center"/>
        <w:rPr>
          <w:sz w:val="28"/>
          <w:szCs w:val="28"/>
        </w:rPr>
      </w:pPr>
      <w:r w:rsidRPr="00914A14">
        <w:rPr>
          <w:position w:val="-24"/>
          <w:sz w:val="28"/>
          <w:szCs w:val="28"/>
        </w:rPr>
        <w:object w:dxaOrig="1600" w:dyaOrig="620">
          <v:shape id="_x0000_i1032" type="#_x0000_t75" style="width:80.25pt;height:30.75pt" o:ole="">
            <v:imagedata r:id="rId14" o:title=""/>
          </v:shape>
          <o:OLEObject Type="Embed" ProgID="Equation.3" ShapeID="_x0000_i1032" DrawAspect="Content" ObjectID="_1473955059" r:id="rId15"/>
        </w:object>
      </w:r>
    </w:p>
    <w:p w:rsidR="00026847" w:rsidRPr="00026847" w:rsidRDefault="00026847" w:rsidP="00026847">
      <w:pPr>
        <w:spacing w:line="360" w:lineRule="auto"/>
        <w:ind w:firstLine="709"/>
        <w:jc w:val="both"/>
        <w:rPr>
          <w:sz w:val="28"/>
          <w:szCs w:val="28"/>
        </w:rPr>
      </w:pPr>
      <w:r w:rsidRPr="00026847">
        <w:rPr>
          <w:sz w:val="28"/>
          <w:szCs w:val="28"/>
        </w:rPr>
        <w:t>Формула показывает, что каждой плашкой можно нарезать резьбы, диаметры которых находятся в узких границах.</w:t>
      </w:r>
    </w:p>
    <w:p w:rsidR="00EF4EB7" w:rsidRDefault="00026847" w:rsidP="00914A14">
      <w:pPr>
        <w:spacing w:line="360" w:lineRule="auto"/>
        <w:ind w:firstLine="709"/>
        <w:jc w:val="both"/>
        <w:rPr>
          <w:sz w:val="28"/>
          <w:szCs w:val="28"/>
        </w:rPr>
      </w:pPr>
      <w:r w:rsidRPr="00026847">
        <w:rPr>
          <w:sz w:val="28"/>
          <w:szCs w:val="28"/>
        </w:rPr>
        <w:t>Ввиду важности размер Н маркируется на каждой плашке.</w:t>
      </w:r>
      <w:r w:rsidR="00914A14">
        <w:rPr>
          <w:sz w:val="28"/>
          <w:szCs w:val="28"/>
        </w:rPr>
        <w:t xml:space="preserve"> </w:t>
      </w:r>
      <w:r w:rsidRPr="00026847">
        <w:rPr>
          <w:sz w:val="28"/>
          <w:szCs w:val="28"/>
        </w:rPr>
        <w:t xml:space="preserve">Режущую поверхность затачивают под углом к опорной плоскости </w:t>
      </w:r>
      <w:r w:rsidR="00914A14" w:rsidRPr="00914A14">
        <w:rPr>
          <w:position w:val="-6"/>
          <w:sz w:val="28"/>
          <w:szCs w:val="28"/>
        </w:rPr>
        <w:object w:dxaOrig="1020" w:dyaOrig="320">
          <v:shape id="_x0000_i1033" type="#_x0000_t75" style="width:51pt;height:15.75pt" o:ole="">
            <v:imagedata r:id="rId16" o:title=""/>
          </v:shape>
          <o:OLEObject Type="Embed" ProgID="Equation.3" ShapeID="_x0000_i1033" DrawAspect="Content" ObjectID="_1473955060" r:id="rId17"/>
        </w:object>
      </w:r>
      <w:r w:rsidR="00914A14">
        <w:rPr>
          <w:sz w:val="28"/>
          <w:szCs w:val="28"/>
        </w:rPr>
        <w:t xml:space="preserve"> </w:t>
      </w:r>
    </w:p>
    <w:p w:rsidR="00914A14" w:rsidRDefault="00EF4EB7" w:rsidP="00EF4EB7">
      <w:pPr>
        <w:spacing w:line="360" w:lineRule="auto"/>
        <w:jc w:val="both"/>
        <w:rPr>
          <w:sz w:val="28"/>
          <w:szCs w:val="28"/>
        </w:rPr>
      </w:pPr>
      <w:r w:rsidRPr="00026847">
        <w:rPr>
          <w:sz w:val="28"/>
          <w:szCs w:val="28"/>
        </w:rPr>
        <w:t>(</w:t>
      </w:r>
      <w:r>
        <w:rPr>
          <w:sz w:val="28"/>
          <w:szCs w:val="28"/>
        </w:rPr>
        <w:t>рисунок 8</w:t>
      </w:r>
      <w:r w:rsidRPr="00026847">
        <w:rPr>
          <w:sz w:val="28"/>
          <w:szCs w:val="28"/>
        </w:rPr>
        <w:t>).</w:t>
      </w:r>
    </w:p>
    <w:p w:rsidR="00EF4EB7" w:rsidRPr="00026847" w:rsidRDefault="00B35815" w:rsidP="00EF4EB7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08pt;height:114pt">
            <v:imagedata r:id="rId18" o:title=""/>
          </v:shape>
        </w:pict>
      </w:r>
    </w:p>
    <w:p w:rsidR="00EF4EB7" w:rsidRPr="00EF4EB7" w:rsidRDefault="00EF4EB7" w:rsidP="00EF4EB7">
      <w:pPr>
        <w:spacing w:line="360" w:lineRule="auto"/>
        <w:ind w:firstLine="709"/>
        <w:jc w:val="center"/>
      </w:pPr>
      <w:r w:rsidRPr="00EF4EB7">
        <w:t>Рисунок 8. Наклон передней поверхности плашки.</w:t>
      </w:r>
    </w:p>
    <w:p w:rsidR="00026847" w:rsidRPr="00026847" w:rsidRDefault="00026847" w:rsidP="00EF4EB7">
      <w:pPr>
        <w:spacing w:line="360" w:lineRule="auto"/>
        <w:ind w:firstLine="720"/>
        <w:jc w:val="both"/>
        <w:rPr>
          <w:sz w:val="28"/>
          <w:szCs w:val="28"/>
        </w:rPr>
      </w:pPr>
      <w:r w:rsidRPr="00026847">
        <w:rPr>
          <w:sz w:val="28"/>
          <w:szCs w:val="28"/>
        </w:rPr>
        <w:t xml:space="preserve">Обычно угол </w:t>
      </w:r>
      <w:r w:rsidR="00914A14">
        <w:rPr>
          <w:sz w:val="28"/>
          <w:szCs w:val="28"/>
        </w:rPr>
        <w:t>λ</w:t>
      </w:r>
      <w:r w:rsidRPr="00026847">
        <w:rPr>
          <w:sz w:val="28"/>
          <w:szCs w:val="28"/>
        </w:rPr>
        <w:t xml:space="preserve"> делают равным углу подъёма резьбы, что создает одинаковые условия резания на обеих сторонах, витка. Угол </w:t>
      </w:r>
      <w:r w:rsidR="00EF4EB7">
        <w:rPr>
          <w:sz w:val="28"/>
          <w:szCs w:val="28"/>
        </w:rPr>
        <w:t>λ</w:t>
      </w:r>
      <w:r w:rsidR="00EF4EB7" w:rsidRPr="00026847">
        <w:rPr>
          <w:sz w:val="28"/>
          <w:szCs w:val="28"/>
        </w:rPr>
        <w:t xml:space="preserve"> </w:t>
      </w:r>
      <w:r w:rsidRPr="00026847">
        <w:rPr>
          <w:sz w:val="28"/>
          <w:szCs w:val="28"/>
        </w:rPr>
        <w:t xml:space="preserve">обеспечивает более надёжное самозатягивание (за счёт треугольника </w:t>
      </w:r>
      <w:r w:rsidR="00EF4EB7">
        <w:rPr>
          <w:sz w:val="28"/>
          <w:szCs w:val="28"/>
          <w:lang w:val="en-US"/>
        </w:rPr>
        <w:t>ABC</w:t>
      </w:r>
      <w:r w:rsidRPr="00026847">
        <w:rPr>
          <w:sz w:val="28"/>
          <w:szCs w:val="28"/>
        </w:rPr>
        <w:t>) и способствует правильному отводу из головки отделяемой стружки. Изношенная плашка затачивается по режущей части, что приводит к уменьшению величины установк</w:t>
      </w:r>
      <w:r w:rsidR="00EF4EB7">
        <w:rPr>
          <w:sz w:val="28"/>
          <w:szCs w:val="28"/>
        </w:rPr>
        <w:t>и. Для сохранения послед</w:t>
      </w:r>
      <w:r w:rsidRPr="00026847">
        <w:rPr>
          <w:sz w:val="28"/>
          <w:szCs w:val="28"/>
        </w:rPr>
        <w:t xml:space="preserve">ней без изменения плашку затачивают также и по передней поверхности. При наличии угла </w:t>
      </w:r>
      <w:r w:rsidR="00EF4EB7">
        <w:rPr>
          <w:sz w:val="28"/>
          <w:szCs w:val="28"/>
        </w:rPr>
        <w:t>λ</w:t>
      </w:r>
      <w:r w:rsidR="00EF4EB7" w:rsidRPr="00026847">
        <w:rPr>
          <w:sz w:val="28"/>
          <w:szCs w:val="28"/>
        </w:rPr>
        <w:t xml:space="preserve"> </w:t>
      </w:r>
      <w:r w:rsidRPr="00026847">
        <w:rPr>
          <w:sz w:val="28"/>
          <w:szCs w:val="28"/>
        </w:rPr>
        <w:t>для сохранения размера установки не требуется снятия большего слоя металла.</w:t>
      </w:r>
    </w:p>
    <w:p w:rsidR="00F51B33" w:rsidRDefault="00026847" w:rsidP="0002684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26847">
        <w:rPr>
          <w:sz w:val="28"/>
          <w:szCs w:val="28"/>
        </w:rPr>
        <w:t>Угол режущей части (</w:t>
      </w:r>
      <w:r w:rsidR="00EF4EB7">
        <w:rPr>
          <w:sz w:val="28"/>
          <w:szCs w:val="28"/>
        </w:rPr>
        <w:t>рисунок 9</w:t>
      </w:r>
      <w:r w:rsidRPr="00026847">
        <w:rPr>
          <w:sz w:val="28"/>
          <w:szCs w:val="28"/>
        </w:rPr>
        <w:t xml:space="preserve">) </w:t>
      </w:r>
      <w:r w:rsidR="00EF4EB7" w:rsidRPr="00EF4EB7">
        <w:rPr>
          <w:position w:val="-10"/>
          <w:sz w:val="28"/>
          <w:szCs w:val="28"/>
        </w:rPr>
        <w:object w:dxaOrig="1240" w:dyaOrig="360">
          <v:shape id="_x0000_i1035" type="#_x0000_t75" style="width:62.25pt;height:18pt" o:ole="">
            <v:imagedata r:id="rId19" o:title=""/>
          </v:shape>
          <o:OLEObject Type="Embed" ProgID="Equation.3" ShapeID="_x0000_i1035" DrawAspect="Content" ObjectID="_1473955061" r:id="rId20"/>
        </w:object>
      </w:r>
      <w:r w:rsidR="00EF4EB7">
        <w:rPr>
          <w:sz w:val="28"/>
          <w:szCs w:val="28"/>
        </w:rPr>
        <w:t xml:space="preserve">. </w:t>
      </w:r>
    </w:p>
    <w:p w:rsidR="00F51B33" w:rsidRDefault="00B35815" w:rsidP="00F51B33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6" type="#_x0000_t75" style="width:198pt;height:81pt">
            <v:imagedata r:id="rId21" o:title=""/>
          </v:shape>
        </w:pict>
      </w:r>
    </w:p>
    <w:p w:rsidR="00F51B33" w:rsidRPr="00F51B33" w:rsidRDefault="00DD2820" w:rsidP="00F51B33">
      <w:pPr>
        <w:spacing w:after="200"/>
        <w:jc w:val="center"/>
      </w:pPr>
      <w:r>
        <w:t>Рисунок 9</w:t>
      </w:r>
      <w:r w:rsidR="00F51B33" w:rsidRPr="00F51B33">
        <w:t xml:space="preserve">. Режущая часть плашки: </w:t>
      </w:r>
      <w:r w:rsidR="00F51B33">
        <w:rPr>
          <w:lang w:val="en-US"/>
        </w:rPr>
        <w:t>t</w:t>
      </w:r>
      <w:r w:rsidR="00F51B33" w:rsidRPr="00F51B33">
        <w:t xml:space="preserve"> - высота резьбы; </w:t>
      </w:r>
      <w:r w:rsidR="00F51B33">
        <w:t>φ</w:t>
      </w:r>
      <w:r w:rsidR="00F51B33" w:rsidRPr="00F51B33">
        <w:t xml:space="preserve"> - угол режущей части; </w:t>
      </w:r>
      <w:r w:rsidR="00F51B33">
        <w:rPr>
          <w:lang w:val="en-US"/>
        </w:rPr>
        <w:t>t</w:t>
      </w:r>
      <w:r w:rsidR="00F51B33" w:rsidRPr="00F51B33">
        <w:rPr>
          <w:vertAlign w:val="subscript"/>
        </w:rPr>
        <w:t>1</w:t>
      </w:r>
      <w:r w:rsidR="00F51B33" w:rsidRPr="00F51B33">
        <w:t xml:space="preserve"> - длина режущей части; а - величина превышения начальной точки режушей части от линии впадины резьбы.</w:t>
      </w:r>
    </w:p>
    <w:p w:rsidR="00026847" w:rsidRPr="00026847" w:rsidRDefault="00026847" w:rsidP="00026847">
      <w:pPr>
        <w:spacing w:line="360" w:lineRule="auto"/>
        <w:ind w:firstLine="709"/>
        <w:jc w:val="both"/>
        <w:rPr>
          <w:sz w:val="28"/>
          <w:szCs w:val="28"/>
        </w:rPr>
      </w:pPr>
      <w:r w:rsidRPr="00026847">
        <w:rPr>
          <w:sz w:val="28"/>
          <w:szCs w:val="28"/>
        </w:rPr>
        <w:t>Для резьб с мелким шаго</w:t>
      </w:r>
      <w:r w:rsidR="00EF4EB7">
        <w:rPr>
          <w:sz w:val="28"/>
          <w:szCs w:val="28"/>
        </w:rPr>
        <w:t>м принимается боль</w:t>
      </w:r>
      <w:r w:rsidRPr="00026847">
        <w:rPr>
          <w:sz w:val="28"/>
          <w:szCs w:val="28"/>
        </w:rPr>
        <w:t xml:space="preserve">шее значение угла </w:t>
      </w:r>
      <w:r w:rsidR="00EF4EB7">
        <w:rPr>
          <w:sz w:val="28"/>
          <w:szCs w:val="28"/>
        </w:rPr>
        <w:t xml:space="preserve">φ </w:t>
      </w:r>
      <w:r w:rsidRPr="00026847">
        <w:rPr>
          <w:sz w:val="28"/>
          <w:szCs w:val="28"/>
        </w:rPr>
        <w:t xml:space="preserve">и для резьб с крупным </w:t>
      </w:r>
      <w:r w:rsidR="00EF4EB7">
        <w:rPr>
          <w:sz w:val="28"/>
          <w:szCs w:val="28"/>
        </w:rPr>
        <w:t>-</w:t>
      </w:r>
      <w:r w:rsidRPr="00026847">
        <w:rPr>
          <w:sz w:val="28"/>
          <w:szCs w:val="28"/>
        </w:rPr>
        <w:t xml:space="preserve"> меньшее. Для вязких металлов </w:t>
      </w:r>
      <w:r w:rsidR="00EF4EB7">
        <w:rPr>
          <w:sz w:val="28"/>
          <w:szCs w:val="28"/>
        </w:rPr>
        <w:t>φ</w:t>
      </w:r>
      <w:r w:rsidR="00EF4EB7" w:rsidRPr="00026847">
        <w:rPr>
          <w:sz w:val="28"/>
          <w:szCs w:val="28"/>
        </w:rPr>
        <w:t xml:space="preserve"> </w:t>
      </w:r>
      <w:r w:rsidRPr="00026847">
        <w:rPr>
          <w:sz w:val="28"/>
          <w:szCs w:val="28"/>
        </w:rPr>
        <w:t>берётся меньше, чем</w:t>
      </w:r>
      <w:r w:rsidR="00EF4EB7">
        <w:rPr>
          <w:sz w:val="28"/>
          <w:szCs w:val="28"/>
        </w:rPr>
        <w:t xml:space="preserve"> для хрупких. Для болтов с резь</w:t>
      </w:r>
      <w:r w:rsidRPr="00026847">
        <w:rPr>
          <w:sz w:val="28"/>
          <w:szCs w:val="28"/>
        </w:rPr>
        <w:t xml:space="preserve">бой до заплечика угол </w:t>
      </w:r>
      <w:r w:rsidR="00EF4EB7">
        <w:rPr>
          <w:sz w:val="28"/>
          <w:szCs w:val="28"/>
        </w:rPr>
        <w:t>φ</w:t>
      </w:r>
      <w:r w:rsidR="00EF4EB7" w:rsidRPr="00026847">
        <w:rPr>
          <w:sz w:val="28"/>
          <w:szCs w:val="28"/>
        </w:rPr>
        <w:t xml:space="preserve"> </w:t>
      </w:r>
      <w:r w:rsidRPr="00026847">
        <w:rPr>
          <w:sz w:val="28"/>
          <w:szCs w:val="28"/>
        </w:rPr>
        <w:t>увеличивается до35</w:t>
      </w:r>
      <w:r w:rsidR="00EF4EB7">
        <w:rPr>
          <w:sz w:val="28"/>
          <w:szCs w:val="28"/>
        </w:rPr>
        <w:t>-40°. Величина угла φ</w:t>
      </w:r>
      <w:r w:rsidRPr="00026847">
        <w:rPr>
          <w:sz w:val="28"/>
          <w:szCs w:val="28"/>
        </w:rPr>
        <w:t xml:space="preserve"> при одинаковых других факторах резания определяет усилие ввинчивания заготовки в плашках или силу подачи.</w:t>
      </w:r>
    </w:p>
    <w:p w:rsidR="00026847" w:rsidRPr="00026847" w:rsidRDefault="00026847" w:rsidP="00026847">
      <w:pPr>
        <w:spacing w:line="360" w:lineRule="auto"/>
        <w:ind w:firstLine="709"/>
        <w:jc w:val="both"/>
        <w:rPr>
          <w:sz w:val="28"/>
          <w:szCs w:val="28"/>
        </w:rPr>
      </w:pPr>
      <w:r w:rsidRPr="00026847">
        <w:rPr>
          <w:sz w:val="28"/>
          <w:szCs w:val="28"/>
        </w:rPr>
        <w:t xml:space="preserve">Длину режущей части </w:t>
      </w:r>
      <w:r w:rsidR="00EF4EB7">
        <w:rPr>
          <w:sz w:val="28"/>
          <w:szCs w:val="28"/>
          <w:lang w:val="en-US"/>
        </w:rPr>
        <w:t>l</w:t>
      </w:r>
      <w:r w:rsidR="00EF4EB7" w:rsidRPr="00F51B33">
        <w:rPr>
          <w:sz w:val="28"/>
          <w:szCs w:val="28"/>
          <w:vertAlign w:val="subscript"/>
        </w:rPr>
        <w:t>1</w:t>
      </w:r>
      <w:r w:rsidRPr="00026847">
        <w:rPr>
          <w:sz w:val="28"/>
          <w:szCs w:val="28"/>
        </w:rPr>
        <w:t xml:space="preserve"> определяют по формуле</w:t>
      </w:r>
    </w:p>
    <w:p w:rsidR="00026847" w:rsidRPr="00026847" w:rsidRDefault="00F51B33" w:rsidP="00026847">
      <w:pPr>
        <w:spacing w:line="360" w:lineRule="auto"/>
        <w:ind w:firstLine="709"/>
        <w:jc w:val="both"/>
        <w:rPr>
          <w:sz w:val="28"/>
          <w:szCs w:val="28"/>
        </w:rPr>
      </w:pPr>
      <w:r w:rsidRPr="00F51B33">
        <w:rPr>
          <w:position w:val="-10"/>
          <w:sz w:val="28"/>
          <w:szCs w:val="28"/>
        </w:rPr>
        <w:object w:dxaOrig="1520" w:dyaOrig="340">
          <v:shape id="_x0000_i1037" type="#_x0000_t75" style="width:75.75pt;height:17.25pt" o:ole="">
            <v:imagedata r:id="rId22" o:title=""/>
          </v:shape>
          <o:OLEObject Type="Embed" ProgID="Equation.3" ShapeID="_x0000_i1037" DrawAspect="Content" ObjectID="_1473955062" r:id="rId23"/>
        </w:object>
      </w:r>
    </w:p>
    <w:p w:rsidR="00F51B33" w:rsidRPr="00F51B33" w:rsidRDefault="00026847" w:rsidP="00F51B33">
      <w:pPr>
        <w:spacing w:line="360" w:lineRule="auto"/>
        <w:ind w:firstLine="709"/>
        <w:jc w:val="both"/>
        <w:rPr>
          <w:sz w:val="28"/>
          <w:szCs w:val="28"/>
        </w:rPr>
      </w:pPr>
      <w:r w:rsidRPr="00F51B33">
        <w:rPr>
          <w:sz w:val="28"/>
          <w:szCs w:val="28"/>
        </w:rPr>
        <w:t xml:space="preserve">где а </w:t>
      </w:r>
      <w:r w:rsidR="00F51B33" w:rsidRPr="00F51B33">
        <w:rPr>
          <w:sz w:val="28"/>
          <w:szCs w:val="28"/>
        </w:rPr>
        <w:t>= 0,2÷</w:t>
      </w:r>
      <w:r w:rsidRPr="00F51B33">
        <w:rPr>
          <w:sz w:val="28"/>
          <w:szCs w:val="28"/>
        </w:rPr>
        <w:t>0,5 мм. Величина а имеет такое же значение, как и для круглых плашек, и</w:t>
      </w:r>
      <w:r w:rsidR="00F51B33" w:rsidRPr="00F51B33">
        <w:rPr>
          <w:sz w:val="28"/>
          <w:szCs w:val="28"/>
        </w:rPr>
        <w:t xml:space="preserve"> служит для лучшего захватывания заготовки в начале нарезания. Обычно режущая часть распространяется на 3</w:t>
      </w:r>
      <w:r w:rsidR="00DD2820" w:rsidRPr="00DD2820">
        <w:rPr>
          <w:sz w:val="28"/>
          <w:szCs w:val="28"/>
        </w:rPr>
        <w:t>-</w:t>
      </w:r>
      <w:r w:rsidR="00F51B33" w:rsidRPr="00F51B33">
        <w:rPr>
          <w:sz w:val="28"/>
          <w:szCs w:val="28"/>
        </w:rPr>
        <w:t>4 витка.</w:t>
      </w:r>
    </w:p>
    <w:p w:rsidR="00F51B33" w:rsidRPr="00F51B33" w:rsidRDefault="00F51B33" w:rsidP="00F51B33">
      <w:pPr>
        <w:spacing w:line="360" w:lineRule="auto"/>
        <w:ind w:firstLine="709"/>
        <w:jc w:val="both"/>
        <w:rPr>
          <w:sz w:val="28"/>
          <w:szCs w:val="28"/>
        </w:rPr>
      </w:pPr>
      <w:r w:rsidRPr="00F51B33">
        <w:rPr>
          <w:sz w:val="28"/>
          <w:szCs w:val="28"/>
        </w:rPr>
        <w:t>По мере стачивания плашки уменьшается</w:t>
      </w:r>
      <w:r w:rsidR="00DD2820" w:rsidRPr="00DD2820">
        <w:rPr>
          <w:sz w:val="28"/>
          <w:szCs w:val="28"/>
        </w:rPr>
        <w:t xml:space="preserve"> </w:t>
      </w:r>
      <w:r w:rsidRPr="00F51B33">
        <w:rPr>
          <w:sz w:val="28"/>
          <w:szCs w:val="28"/>
        </w:rPr>
        <w:t>длина калиб</w:t>
      </w:r>
      <w:r w:rsidR="00DD2820">
        <w:rPr>
          <w:sz w:val="28"/>
          <w:szCs w:val="28"/>
        </w:rPr>
        <w:t>рующей части и число витков, не</w:t>
      </w:r>
      <w:r w:rsidRPr="00F51B33">
        <w:rPr>
          <w:sz w:val="28"/>
          <w:szCs w:val="28"/>
        </w:rPr>
        <w:t>обходимое для самозатягивания плашки. Резьба на болтах может быть нарезана ещё достаточно удовлетворительно при наличии на калибрую</w:t>
      </w:r>
      <w:r w:rsidRPr="00F51B33">
        <w:rPr>
          <w:sz w:val="28"/>
          <w:szCs w:val="28"/>
        </w:rPr>
        <w:softHyphen/>
        <w:t>щей части не меньше 3</w:t>
      </w:r>
      <w:r w:rsidR="00DD2820" w:rsidRPr="00DD2820">
        <w:rPr>
          <w:sz w:val="28"/>
          <w:szCs w:val="28"/>
        </w:rPr>
        <w:t>-</w:t>
      </w:r>
      <w:r w:rsidRPr="00F51B33">
        <w:rPr>
          <w:sz w:val="28"/>
          <w:szCs w:val="28"/>
        </w:rPr>
        <w:t>4 витков.</w:t>
      </w:r>
    </w:p>
    <w:p w:rsidR="00F51B33" w:rsidRDefault="00F51B33" w:rsidP="00F51B33">
      <w:pPr>
        <w:spacing w:line="360" w:lineRule="auto"/>
        <w:ind w:firstLine="709"/>
        <w:jc w:val="both"/>
        <w:rPr>
          <w:sz w:val="28"/>
          <w:szCs w:val="28"/>
        </w:rPr>
      </w:pPr>
      <w:r w:rsidRPr="00F51B33">
        <w:rPr>
          <w:sz w:val="28"/>
          <w:szCs w:val="28"/>
        </w:rPr>
        <w:t>Для уменьшения трения и во избежание получения конической резьбы на заготовке рекомендуется делать задний конус на калибрующей части плашки по линии РС (</w:t>
      </w:r>
      <w:r w:rsidR="00DD2820">
        <w:rPr>
          <w:sz w:val="28"/>
          <w:szCs w:val="28"/>
        </w:rPr>
        <w:t>рисунок 10</w:t>
      </w:r>
      <w:r w:rsidRPr="00F51B33">
        <w:rPr>
          <w:sz w:val="28"/>
          <w:szCs w:val="28"/>
        </w:rPr>
        <w:t>), по которой протекает процесс резания.</w:t>
      </w:r>
      <w:r w:rsidR="008D1C5C">
        <w:rPr>
          <w:sz w:val="28"/>
          <w:szCs w:val="28"/>
        </w:rPr>
        <w:t xml:space="preserve"> </w:t>
      </w:r>
      <w:r w:rsidRPr="00F51B33">
        <w:rPr>
          <w:sz w:val="28"/>
          <w:szCs w:val="28"/>
        </w:rPr>
        <w:t xml:space="preserve">Угол заднего конуса </w:t>
      </w:r>
      <w:r w:rsidR="008D1C5C">
        <w:rPr>
          <w:sz w:val="28"/>
          <w:szCs w:val="28"/>
        </w:rPr>
        <w:t>μ=</w:t>
      </w:r>
      <w:r w:rsidRPr="00F51B33">
        <w:rPr>
          <w:sz w:val="28"/>
          <w:szCs w:val="28"/>
        </w:rPr>
        <w:t>15</w:t>
      </w:r>
      <w:r w:rsidR="008D1C5C">
        <w:rPr>
          <w:sz w:val="28"/>
          <w:szCs w:val="28"/>
        </w:rPr>
        <w:t>-</w:t>
      </w:r>
      <w:r w:rsidRPr="00F51B33">
        <w:rPr>
          <w:sz w:val="28"/>
          <w:szCs w:val="28"/>
        </w:rPr>
        <w:t>20'.</w:t>
      </w:r>
    </w:p>
    <w:p w:rsidR="00ED067B" w:rsidRDefault="00B35815" w:rsidP="00ED067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101.25pt;height:219pt">
            <v:imagedata r:id="rId24" o:title=""/>
          </v:shape>
        </w:pict>
      </w:r>
    </w:p>
    <w:p w:rsidR="00ED067B" w:rsidRPr="00ED067B" w:rsidRDefault="00ED067B" w:rsidP="00ED067B">
      <w:pPr>
        <w:spacing w:after="200"/>
        <w:jc w:val="center"/>
      </w:pPr>
      <w:r>
        <w:t>Рисунок 10</w:t>
      </w:r>
      <w:r w:rsidRPr="00ED067B">
        <w:t>. Задний конус</w:t>
      </w:r>
    </w:p>
    <w:p w:rsidR="00F51B33" w:rsidRDefault="00ED067B" w:rsidP="00F51B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Задний угол α</w:t>
      </w:r>
      <w:r w:rsidR="00F51B33" w:rsidRPr="00F51B33">
        <w:rPr>
          <w:sz w:val="28"/>
          <w:szCs w:val="28"/>
        </w:rPr>
        <w:t xml:space="preserve"> (</w:t>
      </w:r>
      <w:r>
        <w:rPr>
          <w:sz w:val="28"/>
          <w:szCs w:val="28"/>
        </w:rPr>
        <w:t>рисунок 11</w:t>
      </w:r>
      <w:r w:rsidR="00F51B33" w:rsidRPr="00F51B33">
        <w:rPr>
          <w:sz w:val="28"/>
          <w:szCs w:val="28"/>
        </w:rPr>
        <w:t>,</w:t>
      </w:r>
      <w:r>
        <w:rPr>
          <w:sz w:val="28"/>
          <w:szCs w:val="28"/>
        </w:rPr>
        <w:t xml:space="preserve"> б</w:t>
      </w:r>
      <w:r w:rsidR="00F51B33" w:rsidRPr="00F51B33">
        <w:rPr>
          <w:sz w:val="28"/>
          <w:szCs w:val="28"/>
        </w:rPr>
        <w:t>) принимается в пределах 12</w:t>
      </w:r>
      <w:r>
        <w:rPr>
          <w:sz w:val="28"/>
          <w:szCs w:val="28"/>
        </w:rPr>
        <w:t>-</w:t>
      </w:r>
      <w:r w:rsidR="00F51B33" w:rsidRPr="00F51B33">
        <w:rPr>
          <w:sz w:val="28"/>
          <w:szCs w:val="28"/>
        </w:rPr>
        <w:t>15°. На режущей части рекомендуется угол а повышать на 2</w:t>
      </w:r>
      <w:r>
        <w:rPr>
          <w:sz w:val="28"/>
          <w:szCs w:val="28"/>
        </w:rPr>
        <w:t>-</w:t>
      </w:r>
      <w:r w:rsidR="00F51B33" w:rsidRPr="00F51B33">
        <w:rPr>
          <w:sz w:val="28"/>
          <w:szCs w:val="28"/>
        </w:rPr>
        <w:t>3° по сравнению с его величиной на калибрующей</w:t>
      </w:r>
      <w:r>
        <w:rPr>
          <w:sz w:val="28"/>
          <w:szCs w:val="28"/>
        </w:rPr>
        <w:t xml:space="preserve"> части. При недостаточном угле α</w:t>
      </w:r>
      <w:r w:rsidR="00F51B33" w:rsidRPr="00F51B33">
        <w:rPr>
          <w:sz w:val="28"/>
          <w:szCs w:val="28"/>
        </w:rPr>
        <w:t xml:space="preserve"> на режущей части резьба заготовки получается шероховатой и нечистой. Большой угол </w:t>
      </w:r>
      <w:r>
        <w:rPr>
          <w:sz w:val="28"/>
          <w:szCs w:val="28"/>
        </w:rPr>
        <w:t>α</w:t>
      </w:r>
      <w:r w:rsidR="00F51B33" w:rsidRPr="00F51B33">
        <w:rPr>
          <w:sz w:val="28"/>
          <w:szCs w:val="28"/>
        </w:rPr>
        <w:t xml:space="preserve"> способствует сильному забору материала, повышенной подаче по сравнению с шагом нарезаемой резьбы и приводит к неправильной форме резьбы.</w:t>
      </w:r>
    </w:p>
    <w:p w:rsidR="00ED067B" w:rsidRPr="00F51B33" w:rsidRDefault="00B35815" w:rsidP="00ED067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86.75pt;height:93pt">
            <v:imagedata r:id="rId25" o:title=""/>
          </v:shape>
        </w:pict>
      </w:r>
    </w:p>
    <w:p w:rsidR="00ED067B" w:rsidRPr="00F51B33" w:rsidRDefault="00ED067B" w:rsidP="00ED067B">
      <w:pPr>
        <w:spacing w:after="200"/>
        <w:jc w:val="center"/>
        <w:rPr>
          <w:sz w:val="28"/>
          <w:szCs w:val="28"/>
        </w:rPr>
      </w:pPr>
      <w:r>
        <w:t>Рисунок 11.</w:t>
      </w:r>
      <w:r w:rsidRPr="00ED067B">
        <w:t xml:space="preserve"> Углы лезвия плашки при установке с заготовкой.</w:t>
      </w:r>
    </w:p>
    <w:p w:rsidR="00F51B33" w:rsidRPr="00F51B33" w:rsidRDefault="00ED067B" w:rsidP="00F51B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Передний угол γ</w:t>
      </w:r>
      <w:r w:rsidR="00F51B33" w:rsidRPr="00F51B33">
        <w:rPr>
          <w:sz w:val="28"/>
          <w:szCs w:val="28"/>
        </w:rPr>
        <w:t xml:space="preserve"> (</w:t>
      </w:r>
      <w:r>
        <w:rPr>
          <w:sz w:val="28"/>
          <w:szCs w:val="28"/>
        </w:rPr>
        <w:t>рисунок 11</w:t>
      </w:r>
      <w:r w:rsidR="00F51B33" w:rsidRPr="00F51B33">
        <w:rPr>
          <w:sz w:val="28"/>
          <w:szCs w:val="28"/>
        </w:rPr>
        <w:t>, а) зависит от обрабатываемого материала и выбирается по табл</w:t>
      </w:r>
      <w:r>
        <w:rPr>
          <w:sz w:val="28"/>
          <w:szCs w:val="28"/>
        </w:rPr>
        <w:t>ице1</w:t>
      </w:r>
      <w:r w:rsidR="00F51B33" w:rsidRPr="00F51B33">
        <w:rPr>
          <w:sz w:val="28"/>
          <w:szCs w:val="28"/>
        </w:rPr>
        <w:t>.</w:t>
      </w:r>
    </w:p>
    <w:p w:rsidR="00F51B33" w:rsidRPr="006E7398" w:rsidRDefault="006E7398" w:rsidP="006E7398">
      <w:r>
        <w:br w:type="page"/>
      </w:r>
      <w:r w:rsidRPr="006E7398">
        <w:t>Таблица 1</w:t>
      </w:r>
    </w:p>
    <w:p w:rsidR="00F51B33" w:rsidRDefault="00F51B33" w:rsidP="006E7398">
      <w:r w:rsidRPr="006E7398">
        <w:t>Величина переднего угла радиальных плоских плашек</w:t>
      </w:r>
    </w:p>
    <w:p w:rsidR="006E7398" w:rsidRPr="006E7398" w:rsidRDefault="00B35815" w:rsidP="006E7398">
      <w:r>
        <w:pict>
          <v:shape id="_x0000_i1040" type="#_x0000_t75" style="width:301.5pt;height:191.25pt">
            <v:imagedata r:id="rId26" o:title=""/>
          </v:shape>
        </w:pict>
      </w:r>
    </w:p>
    <w:p w:rsidR="006E7398" w:rsidRDefault="006E7398" w:rsidP="006E7398">
      <w:pPr>
        <w:spacing w:line="360" w:lineRule="auto"/>
        <w:ind w:firstLine="709"/>
        <w:jc w:val="both"/>
        <w:rPr>
          <w:sz w:val="28"/>
          <w:szCs w:val="28"/>
        </w:rPr>
      </w:pPr>
      <w:r w:rsidRPr="006E7398">
        <w:rPr>
          <w:sz w:val="28"/>
          <w:szCs w:val="28"/>
        </w:rPr>
        <w:t>Для уменьшения трения и облегчения работы нарезания на калибрующей части соз</w:t>
      </w:r>
      <w:r w:rsidR="009A14C6">
        <w:rPr>
          <w:sz w:val="28"/>
          <w:szCs w:val="28"/>
        </w:rPr>
        <w:t>даётся небольшой угол зазора (1-</w:t>
      </w:r>
      <w:r w:rsidRPr="006E7398">
        <w:rPr>
          <w:sz w:val="28"/>
          <w:szCs w:val="28"/>
        </w:rPr>
        <w:t>1,5°) между витками плашки и нарезаемой резьбы смещением центра резьбы плашек относительно оси заготовки (средней линии плашки). Задний угол на режущ</w:t>
      </w:r>
      <w:r w:rsidR="009A14C6">
        <w:rPr>
          <w:sz w:val="28"/>
          <w:szCs w:val="28"/>
        </w:rPr>
        <w:t>ей части делается в пределах 7-</w:t>
      </w:r>
      <w:r w:rsidRPr="006E7398">
        <w:rPr>
          <w:sz w:val="28"/>
          <w:szCs w:val="28"/>
        </w:rPr>
        <w:t>10</w:t>
      </w:r>
      <w:r w:rsidR="009A14C6" w:rsidRPr="006E7398">
        <w:rPr>
          <w:sz w:val="28"/>
          <w:szCs w:val="28"/>
        </w:rPr>
        <w:t>°</w:t>
      </w:r>
      <w:r w:rsidRPr="006E7398">
        <w:rPr>
          <w:sz w:val="28"/>
          <w:szCs w:val="28"/>
        </w:rPr>
        <w:t xml:space="preserve">. </w:t>
      </w:r>
    </w:p>
    <w:p w:rsidR="00870F9A" w:rsidRPr="00870F9A" w:rsidRDefault="00870F9A" w:rsidP="00870F9A">
      <w:pPr>
        <w:pStyle w:val="2"/>
        <w:spacing w:before="100" w:after="200"/>
        <w:ind w:firstLine="709"/>
        <w:rPr>
          <w:rFonts w:ascii="Times New Roman" w:hAnsi="Times New Roman"/>
          <w:i w:val="0"/>
          <w:iCs w:val="0"/>
        </w:rPr>
      </w:pPr>
      <w:bookmarkStart w:id="6" w:name="_Toc294613237"/>
      <w:r w:rsidRPr="00870F9A">
        <w:rPr>
          <w:rFonts w:ascii="Times New Roman" w:hAnsi="Times New Roman"/>
          <w:i w:val="0"/>
          <w:iCs w:val="0"/>
        </w:rPr>
        <w:t>1.5 Радиальная головка с круглыми гребёнками</w:t>
      </w:r>
      <w:bookmarkEnd w:id="6"/>
    </w:p>
    <w:p w:rsidR="00870F9A" w:rsidRDefault="00870F9A" w:rsidP="00870F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плашкодержателе 1</w:t>
      </w:r>
      <w:r w:rsidRPr="00870F9A">
        <w:rPr>
          <w:sz w:val="28"/>
          <w:szCs w:val="28"/>
        </w:rPr>
        <w:t xml:space="preserve"> (</w:t>
      </w:r>
      <w:r>
        <w:rPr>
          <w:sz w:val="28"/>
          <w:szCs w:val="28"/>
        </w:rPr>
        <w:t>рисунок 12</w:t>
      </w:r>
      <w:r w:rsidRPr="00870F9A">
        <w:rPr>
          <w:sz w:val="28"/>
          <w:szCs w:val="28"/>
        </w:rPr>
        <w:t xml:space="preserve">) сделаны четыре Т-образных паза, в которых перемещаются кулачки 3 с гребёнками 4. </w:t>
      </w:r>
    </w:p>
    <w:p w:rsidR="00870F9A" w:rsidRDefault="00B35815" w:rsidP="00870F9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04.5pt;height:273.75pt">
            <v:imagedata r:id="rId27" o:title=""/>
          </v:shape>
        </w:pict>
      </w:r>
    </w:p>
    <w:p w:rsidR="00870F9A" w:rsidRPr="00870F9A" w:rsidRDefault="00870F9A" w:rsidP="00870F9A">
      <w:pPr>
        <w:jc w:val="center"/>
      </w:pPr>
      <w:r>
        <w:t xml:space="preserve">Рисунок 12. </w:t>
      </w:r>
      <w:r w:rsidRPr="00870F9A">
        <w:t>Головка с радиальн</w:t>
      </w:r>
      <w:r>
        <w:t>ыми круглыми гребёнками завода «</w:t>
      </w:r>
      <w:r w:rsidRPr="00870F9A">
        <w:t>Фрезер</w:t>
      </w:r>
      <w:r>
        <w:t>»</w:t>
      </w:r>
      <w:r w:rsidRPr="00870F9A">
        <w:t>.</w:t>
      </w:r>
    </w:p>
    <w:p w:rsidR="00870F9A" w:rsidRDefault="00870F9A" w:rsidP="00870F9A">
      <w:pPr>
        <w:spacing w:line="360" w:lineRule="auto"/>
        <w:ind w:firstLine="709"/>
        <w:jc w:val="both"/>
        <w:rPr>
          <w:sz w:val="28"/>
          <w:szCs w:val="28"/>
        </w:rPr>
      </w:pPr>
      <w:r w:rsidRPr="00870F9A">
        <w:rPr>
          <w:sz w:val="28"/>
          <w:szCs w:val="28"/>
        </w:rPr>
        <w:t>Каждый кулачок снабжён штифтом 5, упирающимся в упор 16, который под действием пружины 6 может перемещаться от центра и к центру головки и разводить или сжимать кулачки с гребёнками. Упор предохраняется от выпадения винтом 17. Внутри колпака 2 у переднего торца сняты четыре плоскости, в которые упираются затылованные торцы кулачков (</w:t>
      </w:r>
      <w:r>
        <w:rPr>
          <w:sz w:val="28"/>
          <w:szCs w:val="28"/>
        </w:rPr>
        <w:t>рисунок 13</w:t>
      </w:r>
      <w:r w:rsidRPr="00870F9A">
        <w:rPr>
          <w:sz w:val="28"/>
          <w:szCs w:val="28"/>
        </w:rPr>
        <w:t>).</w:t>
      </w:r>
    </w:p>
    <w:p w:rsidR="00870F9A" w:rsidRDefault="00B35815" w:rsidP="00870F9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117pt;height:84.75pt">
            <v:imagedata r:id="rId28" o:title=""/>
          </v:shape>
        </w:pict>
      </w:r>
    </w:p>
    <w:p w:rsidR="00660DA7" w:rsidRPr="00660DA7" w:rsidRDefault="00660DA7" w:rsidP="00660DA7">
      <w:pPr>
        <w:spacing w:after="200"/>
        <w:jc w:val="center"/>
      </w:pPr>
      <w:r>
        <w:t>Рисунок 13</w:t>
      </w:r>
      <w:r w:rsidRPr="00660DA7">
        <w:t xml:space="preserve">. Сопряжение кулачка с колпаком: 1 </w:t>
      </w:r>
      <w:r>
        <w:t>-</w:t>
      </w:r>
      <w:r w:rsidRPr="00660DA7">
        <w:t xml:space="preserve"> колпак; 2 </w:t>
      </w:r>
      <w:r>
        <w:t>-</w:t>
      </w:r>
      <w:r w:rsidRPr="00660DA7">
        <w:t xml:space="preserve"> кулачок.</w:t>
      </w:r>
    </w:p>
    <w:p w:rsidR="00870F9A" w:rsidRPr="00870F9A" w:rsidRDefault="00870F9A" w:rsidP="00870F9A">
      <w:pPr>
        <w:spacing w:line="360" w:lineRule="auto"/>
        <w:ind w:firstLine="709"/>
        <w:jc w:val="both"/>
        <w:rPr>
          <w:sz w:val="28"/>
          <w:szCs w:val="28"/>
        </w:rPr>
      </w:pPr>
      <w:r w:rsidRPr="00870F9A">
        <w:rPr>
          <w:sz w:val="28"/>
          <w:szCs w:val="28"/>
        </w:rPr>
        <w:t>Регулирование головки на размер производится кольцом 7 (</w:t>
      </w:r>
      <w:r>
        <w:rPr>
          <w:sz w:val="28"/>
          <w:szCs w:val="28"/>
        </w:rPr>
        <w:t>рисунок 12</w:t>
      </w:r>
      <w:r w:rsidRPr="00870F9A">
        <w:rPr>
          <w:sz w:val="28"/>
          <w:szCs w:val="28"/>
        </w:rPr>
        <w:t xml:space="preserve">) с двумя выступами, </w:t>
      </w:r>
      <w:r w:rsidR="00660DA7">
        <w:rPr>
          <w:sz w:val="28"/>
          <w:szCs w:val="28"/>
        </w:rPr>
        <w:t>входящими в кольцевые вырезы ко</w:t>
      </w:r>
      <w:r w:rsidRPr="00870F9A">
        <w:rPr>
          <w:sz w:val="28"/>
          <w:szCs w:val="28"/>
        </w:rPr>
        <w:t>лодки. В выступы упираются винты 8. Кольцо имеет сквозной прорез с раззенковкой под винт 11, ввёрнутый в колпак и предназ</w:t>
      </w:r>
      <w:r w:rsidR="00660DA7">
        <w:rPr>
          <w:sz w:val="28"/>
          <w:szCs w:val="28"/>
        </w:rPr>
        <w:t>начен</w:t>
      </w:r>
      <w:r w:rsidRPr="00870F9A">
        <w:rPr>
          <w:sz w:val="28"/>
          <w:szCs w:val="28"/>
        </w:rPr>
        <w:t>ный для предохранения от перемещения вместе с плашкодержателем. Штифт 12 служит для образования зазора между кольцом и плашко держателем. Плашкодержатель связан с кольцом 7 штифтом 10, препятствующим повороту их относительно друг друга. При ослаблении одного винта 8 и подвёртывании другого колпак поворачивается и тем самым заставляет расходиться или сходиться кулачки с гребёнками, т. е. регулировать размер резьбы. Грубая установка на размер может быть произведена также и по шкале, нанесённой на кольце.</w:t>
      </w:r>
    </w:p>
    <w:p w:rsidR="00870F9A" w:rsidRPr="00870F9A" w:rsidRDefault="00870F9A" w:rsidP="00870F9A">
      <w:pPr>
        <w:spacing w:line="360" w:lineRule="auto"/>
        <w:ind w:firstLine="709"/>
        <w:jc w:val="both"/>
        <w:rPr>
          <w:sz w:val="28"/>
          <w:szCs w:val="28"/>
        </w:rPr>
      </w:pPr>
      <w:r w:rsidRPr="00870F9A">
        <w:rPr>
          <w:sz w:val="28"/>
          <w:szCs w:val="28"/>
        </w:rPr>
        <w:t xml:space="preserve">Винт 9 </w:t>
      </w:r>
      <w:r w:rsidR="00660DA7">
        <w:rPr>
          <w:sz w:val="28"/>
          <w:szCs w:val="28"/>
        </w:rPr>
        <w:t>ограничивает продольное переме</w:t>
      </w:r>
      <w:r w:rsidRPr="00870F9A">
        <w:rPr>
          <w:sz w:val="28"/>
          <w:szCs w:val="28"/>
        </w:rPr>
        <w:t xml:space="preserve">щение плашкодержателя на величину, требуемую при смене гребёнок, а винт </w:t>
      </w:r>
      <w:r w:rsidR="00660DA7">
        <w:rPr>
          <w:sz w:val="28"/>
          <w:szCs w:val="28"/>
        </w:rPr>
        <w:t xml:space="preserve">15 - </w:t>
      </w:r>
      <w:r w:rsidRPr="00870F9A">
        <w:rPr>
          <w:sz w:val="28"/>
          <w:szCs w:val="28"/>
        </w:rPr>
        <w:t>на величину, необходимую для самооткрывания головки.</w:t>
      </w:r>
    </w:p>
    <w:p w:rsidR="00870F9A" w:rsidRPr="00870F9A" w:rsidRDefault="00870F9A" w:rsidP="00870F9A">
      <w:pPr>
        <w:spacing w:line="360" w:lineRule="auto"/>
        <w:ind w:firstLine="709"/>
        <w:jc w:val="both"/>
        <w:rPr>
          <w:sz w:val="28"/>
          <w:szCs w:val="28"/>
        </w:rPr>
      </w:pPr>
      <w:r w:rsidRPr="00870F9A">
        <w:rPr>
          <w:sz w:val="28"/>
          <w:szCs w:val="28"/>
        </w:rPr>
        <w:t>Верхняя плоскость кулачка снабжена центрирующим буртиком. Внутри сделано двухступенчатое отверстие, снабжённое внизу резьбой, а сверху зубьями гг. Кулачок и гребёнка соединяются между собой посредством зубчатого колеса 13 и винта 14. Зубчатое к</w:t>
      </w:r>
      <w:r w:rsidR="009E5684">
        <w:rPr>
          <w:sz w:val="28"/>
          <w:szCs w:val="28"/>
        </w:rPr>
        <w:t xml:space="preserve">олесо на большой ступени имеет </w:t>
      </w:r>
      <w:r w:rsidR="009E5684">
        <w:rPr>
          <w:sz w:val="28"/>
          <w:szCs w:val="28"/>
          <w:lang w:val="en-US"/>
        </w:rPr>
        <w:t>z</w:t>
      </w:r>
      <w:r w:rsidR="009E5684" w:rsidRPr="009E5684">
        <w:rPr>
          <w:sz w:val="28"/>
          <w:szCs w:val="28"/>
          <w:vertAlign w:val="subscript"/>
        </w:rPr>
        <w:t>1</w:t>
      </w:r>
      <w:r w:rsidRPr="00870F9A">
        <w:rPr>
          <w:sz w:val="28"/>
          <w:szCs w:val="28"/>
        </w:rPr>
        <w:t xml:space="preserve"> зубьев, а на меньшей </w:t>
      </w:r>
      <w:r w:rsidR="009E5684">
        <w:rPr>
          <w:sz w:val="28"/>
          <w:szCs w:val="28"/>
          <w:lang w:val="en-US"/>
        </w:rPr>
        <w:t>z</w:t>
      </w:r>
      <w:r w:rsidR="009E5684" w:rsidRPr="009E5684">
        <w:rPr>
          <w:sz w:val="28"/>
          <w:szCs w:val="28"/>
          <w:vertAlign w:val="subscript"/>
        </w:rPr>
        <w:t>2</w:t>
      </w:r>
      <w:r w:rsidRPr="00870F9A">
        <w:rPr>
          <w:sz w:val="28"/>
          <w:szCs w:val="28"/>
        </w:rPr>
        <w:t xml:space="preserve"> (</w:t>
      </w:r>
      <w:r w:rsidR="009E5684">
        <w:rPr>
          <w:sz w:val="28"/>
          <w:szCs w:val="28"/>
        </w:rPr>
        <w:t>рисунок 14</w:t>
      </w:r>
      <w:r w:rsidRPr="00870F9A">
        <w:rPr>
          <w:sz w:val="28"/>
          <w:szCs w:val="28"/>
        </w:rPr>
        <w:t>). Такое соединение</w:t>
      </w:r>
    </w:p>
    <w:p w:rsidR="00895FA5" w:rsidRDefault="00870F9A" w:rsidP="00895FA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95FA5">
        <w:rPr>
          <w:sz w:val="28"/>
          <w:szCs w:val="28"/>
        </w:rPr>
        <w:t xml:space="preserve">облегчает установку режущей кромки гребёнки и уменьшает величину слоя, подлежащего удалению при заточке. </w:t>
      </w:r>
    </w:p>
    <w:p w:rsidR="001B640B" w:rsidRDefault="00B35815" w:rsidP="001B640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3" type="#_x0000_t75" style="width:311.25pt;height:148.5pt">
            <v:imagedata r:id="rId29" o:title=""/>
          </v:shape>
        </w:pict>
      </w:r>
    </w:p>
    <w:p w:rsidR="001B640B" w:rsidRPr="001B640B" w:rsidRDefault="001B640B" w:rsidP="001B640B">
      <w:pPr>
        <w:spacing w:line="360" w:lineRule="auto"/>
        <w:jc w:val="center"/>
        <w:rPr>
          <w:sz w:val="28"/>
          <w:szCs w:val="28"/>
        </w:rPr>
      </w:pPr>
      <w:r>
        <w:t>Рисунок 14</w:t>
      </w:r>
      <w:r w:rsidRPr="001B640B">
        <w:t>. Кулачок, з</w:t>
      </w:r>
      <w:r>
        <w:t>убчатое колесо, гребёнка и винт</w:t>
      </w:r>
    </w:p>
    <w:p w:rsidR="00895FA5" w:rsidRPr="00895FA5" w:rsidRDefault="00870F9A" w:rsidP="00895FA5">
      <w:pPr>
        <w:spacing w:line="360" w:lineRule="auto"/>
        <w:ind w:firstLine="709"/>
        <w:jc w:val="both"/>
        <w:rPr>
          <w:sz w:val="28"/>
          <w:szCs w:val="28"/>
        </w:rPr>
      </w:pPr>
      <w:r w:rsidRPr="00895FA5">
        <w:rPr>
          <w:sz w:val="28"/>
          <w:szCs w:val="28"/>
        </w:rPr>
        <w:t>При перестановке зубчатого колеса вместе с гребёнкой на один зуб</w:t>
      </w:r>
      <w:r w:rsidR="009E5684" w:rsidRPr="00895FA5">
        <w:rPr>
          <w:sz w:val="28"/>
          <w:szCs w:val="28"/>
        </w:rPr>
        <w:t xml:space="preserve"> гребёнка перемещается относительно кулачка на 1/z</w:t>
      </w:r>
      <w:r w:rsidR="009E5684" w:rsidRPr="00895FA5">
        <w:rPr>
          <w:sz w:val="28"/>
          <w:szCs w:val="28"/>
          <w:vertAlign w:val="subscript"/>
        </w:rPr>
        <w:t>1</w:t>
      </w:r>
      <w:r w:rsidR="009E5684" w:rsidRPr="00895FA5">
        <w:rPr>
          <w:sz w:val="28"/>
          <w:szCs w:val="28"/>
        </w:rPr>
        <w:t xml:space="preserve"> своей окружности. При перестановке же гребёнки (последняя имеет z</w:t>
      </w:r>
      <w:r w:rsidR="009E5684" w:rsidRPr="00895FA5">
        <w:rPr>
          <w:sz w:val="28"/>
          <w:szCs w:val="28"/>
          <w:vertAlign w:val="subscript"/>
        </w:rPr>
        <w:t>2</w:t>
      </w:r>
      <w:r w:rsidR="009E5684" w:rsidRPr="00895FA5">
        <w:rPr>
          <w:sz w:val="28"/>
          <w:szCs w:val="28"/>
        </w:rPr>
        <w:t xml:space="preserve"> зубьев) в зубчатом колесе на один зуб гребёнка перемещается  на 1/z</w:t>
      </w:r>
      <w:r w:rsidR="009E5684" w:rsidRPr="00895FA5">
        <w:rPr>
          <w:sz w:val="28"/>
          <w:szCs w:val="28"/>
          <w:vertAlign w:val="subscript"/>
        </w:rPr>
        <w:t>2</w:t>
      </w:r>
      <w:r w:rsidR="009E5684" w:rsidRPr="00895FA5">
        <w:rPr>
          <w:sz w:val="28"/>
          <w:szCs w:val="28"/>
        </w:rPr>
        <w:t xml:space="preserve"> части окружности. Так как при заточке гребёнки не требуется больших перемещений, то поворачивают сначала зубчатое колесо вместе с гребёнкой на 1/z</w:t>
      </w:r>
      <w:r w:rsidR="009E5684" w:rsidRPr="00895FA5">
        <w:rPr>
          <w:sz w:val="28"/>
          <w:szCs w:val="28"/>
          <w:vertAlign w:val="subscript"/>
        </w:rPr>
        <w:t>1</w:t>
      </w:r>
      <w:r w:rsidR="009E5684" w:rsidRPr="00895FA5">
        <w:rPr>
          <w:sz w:val="28"/>
          <w:szCs w:val="28"/>
        </w:rPr>
        <w:t xml:space="preserve"> вперед, а затем гребёнку на 1/z</w:t>
      </w:r>
      <w:r w:rsidR="009E5684" w:rsidRPr="00895FA5">
        <w:rPr>
          <w:sz w:val="28"/>
          <w:szCs w:val="28"/>
          <w:vertAlign w:val="subscript"/>
        </w:rPr>
        <w:t>2</w:t>
      </w:r>
      <w:r w:rsidR="009E5684" w:rsidRPr="00895FA5">
        <w:rPr>
          <w:sz w:val="28"/>
          <w:szCs w:val="28"/>
        </w:rPr>
        <w:t xml:space="preserve"> часть окружности назад. Тогда</w:t>
      </w:r>
      <w:r w:rsidR="00895FA5" w:rsidRPr="00895FA5">
        <w:rPr>
          <w:sz w:val="28"/>
          <w:szCs w:val="28"/>
        </w:rPr>
        <w:t xml:space="preserve"> величина перемещения а получается по формуле</w:t>
      </w:r>
    </w:p>
    <w:p w:rsidR="00895FA5" w:rsidRDefault="00895FA5" w:rsidP="00895FA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95FA5">
        <w:rPr>
          <w:position w:val="-30"/>
          <w:sz w:val="28"/>
          <w:szCs w:val="28"/>
          <w:lang w:val="en-US"/>
        </w:rPr>
        <w:object w:dxaOrig="2360" w:dyaOrig="680">
          <v:shape id="_x0000_i1044" type="#_x0000_t75" style="width:117.75pt;height:33.75pt" o:ole="">
            <v:imagedata r:id="rId30" o:title=""/>
          </v:shape>
          <o:OLEObject Type="Embed" ProgID="Equation.3" ShapeID="_x0000_i1044" DrawAspect="Content" ObjectID="_1473955063" r:id="rId31"/>
        </w:object>
      </w:r>
    </w:p>
    <w:p w:rsidR="00895FA5" w:rsidRPr="00895FA5" w:rsidRDefault="00895FA5" w:rsidP="00895FA5">
      <w:pPr>
        <w:spacing w:line="360" w:lineRule="auto"/>
        <w:ind w:firstLine="709"/>
        <w:jc w:val="both"/>
        <w:rPr>
          <w:sz w:val="28"/>
          <w:szCs w:val="28"/>
        </w:rPr>
      </w:pPr>
      <w:r w:rsidRPr="00895FA5"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D</w:t>
      </w:r>
      <w:r w:rsidRPr="00895FA5">
        <w:rPr>
          <w:sz w:val="28"/>
          <w:szCs w:val="28"/>
        </w:rPr>
        <w:t xml:space="preserve"> - диаметр гребёнки.</w:t>
      </w:r>
    </w:p>
    <w:p w:rsidR="00895FA5" w:rsidRPr="00895FA5" w:rsidRDefault="00895FA5" w:rsidP="00895FA5">
      <w:pPr>
        <w:spacing w:line="360" w:lineRule="auto"/>
        <w:ind w:firstLine="709"/>
        <w:jc w:val="both"/>
        <w:rPr>
          <w:sz w:val="28"/>
          <w:szCs w:val="28"/>
        </w:rPr>
      </w:pPr>
      <w:r w:rsidRPr="005C45F3">
        <w:rPr>
          <w:sz w:val="28"/>
          <w:szCs w:val="28"/>
        </w:rPr>
        <w:t>Для различных размеров головок величины z</w:t>
      </w:r>
      <w:r w:rsidRPr="005C45F3">
        <w:rPr>
          <w:sz w:val="28"/>
          <w:szCs w:val="28"/>
          <w:vertAlign w:val="subscript"/>
        </w:rPr>
        <w:t>1</w:t>
      </w:r>
      <w:r w:rsidRPr="005C45F3">
        <w:rPr>
          <w:sz w:val="28"/>
          <w:szCs w:val="28"/>
        </w:rPr>
        <w:t xml:space="preserve"> и z</w:t>
      </w:r>
      <w:r w:rsidRPr="005C45F3">
        <w:rPr>
          <w:sz w:val="28"/>
          <w:szCs w:val="28"/>
          <w:vertAlign w:val="subscript"/>
        </w:rPr>
        <w:t>2</w:t>
      </w:r>
      <w:r w:rsidRPr="005C45F3">
        <w:rPr>
          <w:sz w:val="28"/>
          <w:szCs w:val="28"/>
        </w:rPr>
        <w:t xml:space="preserve"> меняются (например, 19 и 20</w:t>
      </w:r>
      <w:r w:rsidR="001B640B" w:rsidRPr="005C45F3">
        <w:rPr>
          <w:sz w:val="28"/>
          <w:szCs w:val="28"/>
        </w:rPr>
        <w:t xml:space="preserve"> или 22 и 23 и т. д.), соответственно меняются и А (например, 0,0027, 0,002 и т. д.).</w:t>
      </w:r>
      <w:r w:rsidR="005C45F3" w:rsidRPr="005C45F3">
        <w:rPr>
          <w:sz w:val="28"/>
          <w:szCs w:val="28"/>
        </w:rPr>
        <w:t xml:space="preserve"> Работа головки протекает следующим образом. В момент окончания нарезания резьбы вилка, помещающаяся в выточке колпака, наталкивается на упор, установленный на станке. Колпак останавливается, а плашкодержатель, увлекаемый плашками, навинчивающимися на</w:t>
      </w:r>
      <w:r w:rsidR="00293117">
        <w:rPr>
          <w:sz w:val="28"/>
          <w:szCs w:val="28"/>
        </w:rPr>
        <w:t xml:space="preserve"> вращающуюся заготовку, постепенно выходит из колпака.</w:t>
      </w:r>
      <w:r w:rsidRPr="00895FA5">
        <w:rPr>
          <w:sz w:val="28"/>
          <w:szCs w:val="28"/>
        </w:rPr>
        <w:t xml:space="preserve"> Плашки под действием разводящих пружин при выходе из колпака постепенно расходятся. Головка возвращается назад, при этом вилка наталкивается на второй упор, колпак останавливается, а плашкодержатель вместе с механизмом, несущим головку, продолжает перемещение. Плашки, преодолевая сопротивление пружин, войдут в колпак и займут первоначальное положение.</w:t>
      </w:r>
    </w:p>
    <w:p w:rsidR="00980CB0" w:rsidRPr="00980CB0" w:rsidRDefault="00980CB0" w:rsidP="00980CB0">
      <w:pPr>
        <w:pStyle w:val="1"/>
        <w:spacing w:before="100" w:after="200"/>
        <w:ind w:firstLine="709"/>
        <w:rPr>
          <w:rFonts w:ascii="Times New Roman" w:hAnsi="Times New Roman"/>
        </w:rPr>
      </w:pPr>
      <w:bookmarkStart w:id="7" w:name="_Toc294613238"/>
      <w:r w:rsidRPr="00980CB0">
        <w:rPr>
          <w:rFonts w:ascii="Times New Roman" w:hAnsi="Times New Roman"/>
        </w:rPr>
        <w:t>3. Расчет резьбонарезной плашки</w:t>
      </w:r>
      <w:bookmarkEnd w:id="7"/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данные:</w: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Резьба метрическая цилиндрическая 4Н5Н с крупным шагом;</w: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резьбы – 1,25 мм;</w: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Обрабатываемый материал – бронза.</w: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угол конуса и длина режущей части зависят от материала заготовки, а обрабатываемый материал – бронза, то по рекомендации [5, стр. 396</w:t>
      </w:r>
      <w:r w:rsidRPr="0004318B">
        <w:rPr>
          <w:sz w:val="28"/>
          <w:szCs w:val="28"/>
        </w:rPr>
        <w:t>]</w:t>
      </w:r>
      <w:r>
        <w:rPr>
          <w:sz w:val="28"/>
          <w:szCs w:val="28"/>
        </w:rPr>
        <w:t xml:space="preserve"> назначаем:</w: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 w:rsidRPr="0004318B">
        <w:rPr>
          <w:position w:val="-10"/>
          <w:sz w:val="28"/>
          <w:szCs w:val="28"/>
        </w:rPr>
        <w:object w:dxaOrig="999" w:dyaOrig="360">
          <v:shape id="_x0000_i1045" type="#_x0000_t75" style="width:50.25pt;height:18pt" o:ole="">
            <v:imagedata r:id="rId32" o:title=""/>
          </v:shape>
          <o:OLEObject Type="Embed" ProgID="Equation.3" ShapeID="_x0000_i1045" DrawAspect="Content" ObjectID="_1473955064" r:id="rId33"/>
        </w:objec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длина режущей части будет равна:</w:t>
      </w:r>
    </w:p>
    <w:p w:rsidR="00980CB0" w:rsidRDefault="00980CB0" w:rsidP="00980CB0">
      <w:pPr>
        <w:spacing w:line="360" w:lineRule="auto"/>
        <w:ind w:left="-567" w:firstLine="709"/>
        <w:jc w:val="center"/>
        <w:rPr>
          <w:sz w:val="28"/>
          <w:szCs w:val="28"/>
        </w:rPr>
      </w:pPr>
      <w:r w:rsidRPr="00E00BC0">
        <w:rPr>
          <w:position w:val="-28"/>
          <w:sz w:val="28"/>
          <w:szCs w:val="28"/>
        </w:rPr>
        <w:object w:dxaOrig="4120" w:dyaOrig="680">
          <v:shape id="_x0000_i1046" type="#_x0000_t75" style="width:206.25pt;height:33.75pt" o:ole="">
            <v:imagedata r:id="rId34" o:title=""/>
          </v:shape>
          <o:OLEObject Type="Embed" ProgID="Equation.3" ShapeID="_x0000_i1046" DrawAspect="Content" ObjectID="_1473955065" r:id="rId35"/>
        </w:objec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Толщина среза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z</w:t>
      </w:r>
      <w:r w:rsidRPr="00E00BC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как:</w:t>
      </w:r>
    </w:p>
    <w:p w:rsidR="00980CB0" w:rsidRDefault="00980CB0" w:rsidP="00980CB0">
      <w:pPr>
        <w:spacing w:line="360" w:lineRule="auto"/>
        <w:ind w:left="-567" w:firstLine="709"/>
        <w:jc w:val="center"/>
        <w:rPr>
          <w:sz w:val="28"/>
          <w:szCs w:val="28"/>
        </w:rPr>
      </w:pPr>
      <w:r w:rsidRPr="00E00BC0">
        <w:rPr>
          <w:position w:val="-24"/>
          <w:sz w:val="28"/>
          <w:szCs w:val="28"/>
        </w:rPr>
        <w:object w:dxaOrig="3840" w:dyaOrig="660">
          <v:shape id="_x0000_i1047" type="#_x0000_t75" style="width:192pt;height:33pt" o:ole="">
            <v:imagedata r:id="rId36" o:title=""/>
          </v:shape>
          <o:OLEObject Type="Embed" ProgID="Equation.3" ShapeID="_x0000_i1047" DrawAspect="Content" ObjectID="_1473955066" r:id="rId37"/>
        </w:object>
      </w:r>
      <w:r>
        <w:rPr>
          <w:sz w:val="28"/>
          <w:szCs w:val="28"/>
        </w:rPr>
        <w:t>где</w:t>
      </w:r>
    </w:p>
    <w:p w:rsidR="00980CB0" w:rsidRDefault="00980CB0" w:rsidP="00980CB0">
      <w:pPr>
        <w:spacing w:line="360" w:lineRule="auto"/>
        <w:ind w:left="-567" w:firstLine="709"/>
        <w:jc w:val="center"/>
        <w:rPr>
          <w:sz w:val="28"/>
          <w:szCs w:val="28"/>
        </w:rPr>
      </w:pPr>
      <w:r w:rsidRPr="00E00BC0">
        <w:rPr>
          <w:position w:val="-24"/>
          <w:sz w:val="28"/>
          <w:szCs w:val="28"/>
        </w:rPr>
        <w:object w:dxaOrig="2780" w:dyaOrig="620">
          <v:shape id="_x0000_i1048" type="#_x0000_t75" style="width:137.25pt;height:30.75pt" o:ole="">
            <v:imagedata r:id="rId38" o:title=""/>
          </v:shape>
          <o:OLEObject Type="Embed" ProgID="Equation.3" ShapeID="_x0000_i1048" DrawAspect="Content" ObjectID="_1473955067" r:id="rId39"/>
        </w:objec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Назначаем передний угол </w:t>
      </w:r>
      <w:r w:rsidRPr="00231BAC">
        <w:rPr>
          <w:position w:val="-10"/>
          <w:sz w:val="28"/>
          <w:szCs w:val="28"/>
        </w:rPr>
        <w:object w:dxaOrig="780" w:dyaOrig="360">
          <v:shape id="_x0000_i1049" type="#_x0000_t75" style="width:39pt;height:18pt" o:ole="">
            <v:imagedata r:id="rId40" o:title=""/>
          </v:shape>
          <o:OLEObject Type="Embed" ProgID="Equation.3" ShapeID="_x0000_i1049" DrawAspect="Content" ObjectID="_1473955068" r:id="rId41"/>
        </w:object>
      </w:r>
      <w:r>
        <w:rPr>
          <w:sz w:val="28"/>
          <w:szCs w:val="28"/>
        </w:rPr>
        <w:t xml:space="preserve">, задний угол </w:t>
      </w:r>
      <w:r w:rsidRPr="00231BAC">
        <w:rPr>
          <w:position w:val="-6"/>
          <w:sz w:val="28"/>
          <w:szCs w:val="28"/>
        </w:rPr>
        <w:object w:dxaOrig="760" w:dyaOrig="320">
          <v:shape id="_x0000_i1050" type="#_x0000_t75" style="width:38.25pt;height:15.75pt" o:ole="">
            <v:imagedata r:id="rId42" o:title=""/>
          </v:shape>
          <o:OLEObject Type="Embed" ProgID="Equation.3" ShapeID="_x0000_i1050" DrawAspect="Content" ObjectID="_1473955069" r:id="rId43"/>
        </w:objec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затылования равна:</w:t>
      </w:r>
    </w:p>
    <w:p w:rsidR="00980CB0" w:rsidRDefault="00980CB0" w:rsidP="00980CB0">
      <w:pPr>
        <w:spacing w:line="360" w:lineRule="auto"/>
        <w:ind w:left="-567" w:firstLine="709"/>
        <w:jc w:val="center"/>
        <w:rPr>
          <w:sz w:val="28"/>
          <w:szCs w:val="28"/>
        </w:rPr>
      </w:pPr>
      <w:r w:rsidRPr="00231BAC">
        <w:rPr>
          <w:position w:val="-24"/>
          <w:sz w:val="28"/>
          <w:szCs w:val="28"/>
        </w:rPr>
        <w:object w:dxaOrig="3800" w:dyaOrig="639">
          <v:shape id="_x0000_i1051" type="#_x0000_t75" style="width:188.25pt;height:32.25pt" o:ole="">
            <v:imagedata r:id="rId44" o:title=""/>
          </v:shape>
          <o:OLEObject Type="Embed" ProgID="Equation.3" ShapeID="_x0000_i1051" DrawAspect="Content" ObjectID="_1473955070" r:id="rId45"/>
        </w:objec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Длина калибрующей части равна:</w:t>
      </w:r>
    </w:p>
    <w:p w:rsidR="00980CB0" w:rsidRDefault="00980CB0" w:rsidP="00980CB0">
      <w:pPr>
        <w:spacing w:line="360" w:lineRule="auto"/>
        <w:ind w:left="-567" w:firstLine="709"/>
        <w:jc w:val="center"/>
        <w:rPr>
          <w:sz w:val="28"/>
          <w:szCs w:val="28"/>
        </w:rPr>
      </w:pPr>
      <w:r w:rsidRPr="00231BAC">
        <w:rPr>
          <w:position w:val="-10"/>
          <w:sz w:val="28"/>
          <w:szCs w:val="28"/>
        </w:rPr>
        <w:object w:dxaOrig="2960" w:dyaOrig="340">
          <v:shape id="_x0000_i1052" type="#_x0000_t75" style="width:146.25pt;height:17.25pt" o:ole="">
            <v:imagedata r:id="rId46" o:title=""/>
          </v:shape>
          <o:OLEObject Type="Embed" ProgID="Equation.3" ShapeID="_x0000_i1052" DrawAspect="Content" ObjectID="_1473955071" r:id="rId47"/>
        </w:object>
      </w:r>
    </w:p>
    <w:p w:rsidR="00980CB0" w:rsidRPr="000D2925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последующего определения размеров задаемся соотношением </w:t>
      </w:r>
      <w:r>
        <w:rPr>
          <w:sz w:val="28"/>
          <w:szCs w:val="28"/>
          <w:lang w:val="en-US"/>
        </w:rPr>
        <w:t>F</w:t>
      </w:r>
      <w:r w:rsidRPr="00231BAC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 w:rsidRPr="00231BAC">
        <w:rPr>
          <w:sz w:val="28"/>
          <w:szCs w:val="28"/>
        </w:rPr>
        <w:t>=0,6.</w:t>
      </w:r>
    </w:p>
    <w:p w:rsidR="00980CB0" w:rsidRPr="006B0C37" w:rsidRDefault="00B35815" w:rsidP="00980CB0">
      <w:pPr>
        <w:spacing w:line="360" w:lineRule="auto"/>
        <w:ind w:left="-567" w:firstLine="709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0" o:spid="_x0000_i1053" type="#_x0000_t75" alt="p0199.bmp" style="width:183pt;height:171.75pt;visibility:visible">
            <v:imagedata r:id="rId48" o:title=""/>
          </v:shape>
        </w:pic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Построением определяем:</w: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 w:rsidRPr="00231BAC">
        <w:rPr>
          <w:position w:val="-8"/>
          <w:sz w:val="28"/>
          <w:szCs w:val="28"/>
        </w:rPr>
        <w:object w:dxaOrig="940" w:dyaOrig="300">
          <v:shape id="_x0000_i1054" type="#_x0000_t75" style="width:47.25pt;height:15pt" o:ole="">
            <v:imagedata r:id="rId49" o:title=""/>
          </v:shape>
          <o:OLEObject Type="Embed" ProgID="Equation.3" ShapeID="_x0000_i1054" DrawAspect="Content" ObjectID="_1473955072" r:id="rId50"/>
        </w:object>
      </w:r>
    </w:p>
    <w:p w:rsidR="00980CB0" w:rsidRDefault="00980CB0" w:rsidP="00980CB0">
      <w:pPr>
        <w:spacing w:line="360" w:lineRule="auto"/>
        <w:ind w:left="-567" w:firstLine="709"/>
        <w:jc w:val="center"/>
        <w:rPr>
          <w:sz w:val="28"/>
          <w:szCs w:val="28"/>
        </w:rPr>
      </w:pPr>
      <w:r w:rsidRPr="00231BAC">
        <w:rPr>
          <w:position w:val="-28"/>
          <w:sz w:val="28"/>
          <w:szCs w:val="28"/>
        </w:rPr>
        <w:object w:dxaOrig="4420" w:dyaOrig="660">
          <v:shape id="_x0000_i1055" type="#_x0000_t75" style="width:219pt;height:33pt" o:ole="">
            <v:imagedata r:id="rId51" o:title=""/>
          </v:shape>
          <o:OLEObject Type="Embed" ProgID="Equation.3" ShapeID="_x0000_i1055" DrawAspect="Content" ObjectID="_1473955073" r:id="rId52"/>
        </w:objec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после построения находим:</w:t>
      </w:r>
    </w:p>
    <w:p w:rsidR="00980CB0" w:rsidRDefault="00980CB0" w:rsidP="00980CB0">
      <w:pPr>
        <w:spacing w:line="360" w:lineRule="auto"/>
        <w:ind w:left="-567" w:firstLine="709"/>
        <w:jc w:val="center"/>
        <w:rPr>
          <w:sz w:val="28"/>
          <w:szCs w:val="28"/>
        </w:rPr>
      </w:pPr>
      <w:r w:rsidRPr="00E95033">
        <w:rPr>
          <w:position w:val="-10"/>
          <w:sz w:val="28"/>
          <w:szCs w:val="28"/>
        </w:rPr>
        <w:object w:dxaOrig="6540" w:dyaOrig="340">
          <v:shape id="_x0000_i1056" type="#_x0000_t75" style="width:327pt;height:17.25pt" o:ole="">
            <v:imagedata r:id="rId53" o:title=""/>
          </v:shape>
          <o:OLEObject Type="Embed" ProgID="Equation.3" ShapeID="_x0000_i1056" DrawAspect="Content" ObjectID="_1473955074" r:id="rId54"/>
        </w:object>
      </w:r>
    </w:p>
    <w:p w:rsidR="00980CB0" w:rsidRDefault="00980CB0" w:rsidP="00980CB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Наружный диаметр плашки равен:</w:t>
      </w:r>
    </w:p>
    <w:p w:rsidR="00980CB0" w:rsidRDefault="00980CB0" w:rsidP="00980CB0">
      <w:pPr>
        <w:spacing w:line="360" w:lineRule="auto"/>
        <w:ind w:left="-567" w:firstLine="709"/>
        <w:jc w:val="center"/>
        <w:rPr>
          <w:position w:val="-12"/>
          <w:sz w:val="28"/>
          <w:szCs w:val="28"/>
          <w:lang w:val="en-US"/>
        </w:rPr>
      </w:pPr>
      <w:r w:rsidRPr="00E95033">
        <w:rPr>
          <w:position w:val="-12"/>
          <w:sz w:val="28"/>
          <w:szCs w:val="28"/>
        </w:rPr>
        <w:object w:dxaOrig="5280" w:dyaOrig="360">
          <v:shape id="_x0000_i1057" type="#_x0000_t75" style="width:264pt;height:18pt" o:ole="">
            <v:imagedata r:id="rId55" o:title=""/>
          </v:shape>
          <o:OLEObject Type="Embed" ProgID="Equation.3" ShapeID="_x0000_i1057" DrawAspect="Content" ObjectID="_1473955075" r:id="rId56"/>
        </w:object>
      </w:r>
    </w:p>
    <w:p w:rsidR="006E7398" w:rsidRPr="00870F9A" w:rsidRDefault="006E7398" w:rsidP="00870F9A">
      <w:pPr>
        <w:spacing w:line="360" w:lineRule="auto"/>
        <w:ind w:firstLine="709"/>
        <w:jc w:val="both"/>
        <w:rPr>
          <w:sz w:val="28"/>
          <w:szCs w:val="28"/>
        </w:rPr>
      </w:pPr>
    </w:p>
    <w:p w:rsidR="00EB520C" w:rsidRPr="00A72CEB" w:rsidRDefault="008F1E50" w:rsidP="00A72CEB">
      <w:pPr>
        <w:pStyle w:val="1"/>
        <w:spacing w:before="100" w:after="200"/>
        <w:ind w:firstLine="709"/>
        <w:rPr>
          <w:rFonts w:ascii="Times New Roman" w:hAnsi="Times New Roman"/>
          <w:sz w:val="28"/>
          <w:szCs w:val="28"/>
        </w:rPr>
      </w:pPr>
      <w:r w:rsidRPr="00026847">
        <w:rPr>
          <w:sz w:val="28"/>
          <w:szCs w:val="28"/>
        </w:rPr>
        <w:br w:type="page"/>
      </w:r>
      <w:bookmarkStart w:id="8" w:name="_Toc294613239"/>
      <w:r w:rsidR="0072527A" w:rsidRPr="00A72CEB">
        <w:rPr>
          <w:rFonts w:ascii="Times New Roman" w:hAnsi="Times New Roman"/>
        </w:rPr>
        <w:t>Заключение</w:t>
      </w:r>
      <w:bookmarkEnd w:id="8"/>
    </w:p>
    <w:p w:rsidR="007F327B" w:rsidRPr="007F327B" w:rsidRDefault="007F327B" w:rsidP="007F327B">
      <w:pPr>
        <w:spacing w:line="360" w:lineRule="auto"/>
        <w:ind w:firstLine="709"/>
        <w:jc w:val="both"/>
        <w:rPr>
          <w:sz w:val="28"/>
          <w:szCs w:val="28"/>
        </w:rPr>
      </w:pPr>
      <w:r w:rsidRPr="007F327B">
        <w:rPr>
          <w:sz w:val="28"/>
          <w:szCs w:val="28"/>
        </w:rPr>
        <w:t xml:space="preserve">Представленные сведения о резьбонарезном инструменте носят обобщенный характер, помогают осознанно ориентироваться в его многообразии и являются первичными для дальнейшего детального изучения отдельных типов инструментов. </w:t>
      </w:r>
    </w:p>
    <w:p w:rsidR="007F327B" w:rsidRDefault="007F327B" w:rsidP="007F327B">
      <w:pPr>
        <w:spacing w:line="360" w:lineRule="auto"/>
        <w:ind w:firstLine="709"/>
        <w:jc w:val="both"/>
        <w:rPr>
          <w:sz w:val="28"/>
          <w:szCs w:val="28"/>
        </w:rPr>
      </w:pPr>
      <w:r w:rsidRPr="007F327B">
        <w:rPr>
          <w:sz w:val="28"/>
          <w:szCs w:val="28"/>
        </w:rPr>
        <w:t>Предлагаемая работа закрепляет знания, полученные в ходе аудиторных занятий и самостоятельной работы студентов в пределах раздела "Резьбонарезной инструмент"</w:t>
      </w:r>
      <w:r>
        <w:rPr>
          <w:sz w:val="28"/>
          <w:szCs w:val="28"/>
        </w:rPr>
        <w:t xml:space="preserve"> </w:t>
      </w:r>
    </w:p>
    <w:p w:rsidR="007F327B" w:rsidRPr="007F327B" w:rsidRDefault="007F327B" w:rsidP="007F327B">
      <w:pPr>
        <w:spacing w:line="360" w:lineRule="auto"/>
        <w:ind w:firstLine="709"/>
        <w:jc w:val="both"/>
        <w:rPr>
          <w:sz w:val="28"/>
          <w:szCs w:val="28"/>
        </w:rPr>
      </w:pPr>
      <w:r w:rsidRPr="007F327B">
        <w:rPr>
          <w:sz w:val="28"/>
          <w:szCs w:val="28"/>
        </w:rPr>
        <w:t>Целью работы является: изучение основных видов резьбонарезных инструментов, выявление их конструктивных и геометрических параметров; освоение основных принципов назначения и расчета конструктивных элементов и геометрических параметро</w:t>
      </w:r>
      <w:r w:rsidR="00980CB0">
        <w:rPr>
          <w:sz w:val="28"/>
          <w:szCs w:val="28"/>
        </w:rPr>
        <w:t>в</w:t>
      </w:r>
      <w:r w:rsidRPr="007F327B">
        <w:rPr>
          <w:sz w:val="28"/>
          <w:szCs w:val="28"/>
        </w:rPr>
        <w:t xml:space="preserve">. </w:t>
      </w:r>
    </w:p>
    <w:p w:rsidR="007F327B" w:rsidRPr="007F327B" w:rsidRDefault="007F327B" w:rsidP="007F327B">
      <w:pPr>
        <w:spacing w:line="360" w:lineRule="auto"/>
        <w:ind w:firstLine="709"/>
        <w:jc w:val="both"/>
        <w:rPr>
          <w:sz w:val="28"/>
          <w:szCs w:val="28"/>
        </w:rPr>
      </w:pPr>
      <w:r w:rsidRPr="007F327B">
        <w:rPr>
          <w:sz w:val="28"/>
          <w:szCs w:val="28"/>
        </w:rPr>
        <w:t xml:space="preserve">Задания на выполнение этапов работы представлены в разделе "Отчет по лабораторной работе "Конструктивные и геометрические параметры резьбонарезного инструмента". </w:t>
      </w:r>
    </w:p>
    <w:p w:rsidR="0072527A" w:rsidRPr="007F327B" w:rsidRDefault="0072527A" w:rsidP="007F327B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Pr="00A03EE2">
        <w:t>Список литературы</w:t>
      </w:r>
    </w:p>
    <w:p w:rsidR="00046762" w:rsidRPr="00046762" w:rsidRDefault="0072527A" w:rsidP="00A92F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6762" w:rsidRPr="00046762">
        <w:rPr>
          <w:sz w:val="28"/>
          <w:szCs w:val="28"/>
        </w:rPr>
        <w:t>http://texinfo.hmarka.net/index.php?page=rezbovi_1</w:t>
      </w:r>
    </w:p>
    <w:p w:rsidR="00E5695F" w:rsidRPr="00E019AF" w:rsidRDefault="00E5695F" w:rsidP="00E019AF">
      <w:pPr>
        <w:spacing w:line="360" w:lineRule="auto"/>
        <w:ind w:firstLine="709"/>
        <w:rPr>
          <w:sz w:val="28"/>
          <w:szCs w:val="28"/>
        </w:rPr>
      </w:pPr>
      <w:r w:rsidRPr="00E019AF">
        <w:rPr>
          <w:sz w:val="28"/>
          <w:szCs w:val="28"/>
        </w:rPr>
        <w:t xml:space="preserve">2. </w:t>
      </w:r>
      <w:r w:rsidR="00E019AF" w:rsidRPr="00E019AF">
        <w:rPr>
          <w:sz w:val="28"/>
          <w:szCs w:val="28"/>
        </w:rPr>
        <w:t>Семенченко И. И., Режущий инструмент, т. II, Машгиз, 1938</w:t>
      </w:r>
    </w:p>
    <w:p w:rsidR="00E5695F" w:rsidRDefault="00E5695F" w:rsidP="00A92F44">
      <w:pPr>
        <w:spacing w:line="360" w:lineRule="auto"/>
        <w:ind w:firstLine="709"/>
        <w:jc w:val="both"/>
        <w:rPr>
          <w:sz w:val="28"/>
          <w:szCs w:val="28"/>
        </w:rPr>
      </w:pPr>
      <w:r w:rsidRPr="00E5695F">
        <w:rPr>
          <w:sz w:val="28"/>
          <w:szCs w:val="28"/>
        </w:rPr>
        <w:t xml:space="preserve">3. </w:t>
      </w:r>
      <w:r w:rsidR="00404874" w:rsidRPr="00404874">
        <w:rPr>
          <w:sz w:val="28"/>
          <w:szCs w:val="28"/>
        </w:rPr>
        <w:t>Справочник технолога-машиностроителя. В 2-х т. С74 Т. 2 /Под ред. А. Г. Косиловой и Р. К. Меще</w:t>
      </w:r>
      <w:r w:rsidR="00404874" w:rsidRPr="00404874">
        <w:rPr>
          <w:sz w:val="28"/>
          <w:szCs w:val="28"/>
        </w:rPr>
        <w:softHyphen/>
        <w:t xml:space="preserve">рякова.— 4-е изд., перераб. и доп. </w:t>
      </w:r>
      <w:r w:rsidR="00E019AF">
        <w:rPr>
          <w:sz w:val="28"/>
          <w:szCs w:val="28"/>
        </w:rPr>
        <w:t>-</w:t>
      </w:r>
      <w:r w:rsidR="00404874" w:rsidRPr="00404874">
        <w:rPr>
          <w:sz w:val="28"/>
          <w:szCs w:val="28"/>
        </w:rPr>
        <w:t xml:space="preserve"> М.: Машиностроение, 1985. 496 с, ил.</w:t>
      </w:r>
    </w:p>
    <w:p w:rsidR="00E019AF" w:rsidRDefault="00A92F44" w:rsidP="00E019AF">
      <w:pPr>
        <w:spacing w:line="360" w:lineRule="auto"/>
        <w:ind w:firstLine="709"/>
        <w:rPr>
          <w:sz w:val="28"/>
          <w:szCs w:val="28"/>
        </w:rPr>
      </w:pPr>
      <w:r w:rsidRPr="00E019AF">
        <w:rPr>
          <w:sz w:val="28"/>
          <w:szCs w:val="28"/>
        </w:rPr>
        <w:t>4</w:t>
      </w:r>
      <w:r w:rsidR="0000062D" w:rsidRPr="00E019AF">
        <w:rPr>
          <w:sz w:val="28"/>
          <w:szCs w:val="28"/>
        </w:rPr>
        <w:t xml:space="preserve">. </w:t>
      </w:r>
      <w:r w:rsidR="00E019AF" w:rsidRPr="00E019AF">
        <w:rPr>
          <w:sz w:val="28"/>
          <w:szCs w:val="28"/>
        </w:rPr>
        <w:t>Левин Б. Г. и ФраткинА М., Скоростной метод нарезания резьбы, Машгиз, 1948</w:t>
      </w:r>
      <w:r w:rsidR="00E019AF">
        <w:rPr>
          <w:sz w:val="28"/>
          <w:szCs w:val="28"/>
        </w:rPr>
        <w:t>.</w:t>
      </w:r>
    </w:p>
    <w:p w:rsidR="00980CB0" w:rsidRPr="007E73AF" w:rsidRDefault="00980CB0" w:rsidP="00980CB0">
      <w:pPr>
        <w:pStyle w:val="11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E73AF">
        <w:rPr>
          <w:rFonts w:ascii="Times New Roman" w:hAnsi="Times New Roman"/>
          <w:sz w:val="28"/>
          <w:szCs w:val="28"/>
        </w:rPr>
        <w:t>Баранчиков В. И. Справочник конструктора-инструментальщика / Баранчиков В. И., Боровской  Г. В., Гречишников В. А.; Под общей редакцией В. И. Баранчикова. – М.: Машиностроение, 1994. – 568 с.</w:t>
      </w:r>
    </w:p>
    <w:p w:rsidR="00980CB0" w:rsidRPr="00E019AF" w:rsidRDefault="00980CB0" w:rsidP="00E019AF">
      <w:pPr>
        <w:spacing w:line="360" w:lineRule="auto"/>
        <w:ind w:firstLine="709"/>
        <w:rPr>
          <w:sz w:val="28"/>
          <w:szCs w:val="28"/>
        </w:rPr>
      </w:pPr>
      <w:bookmarkStart w:id="9" w:name="_GoBack"/>
      <w:bookmarkEnd w:id="9"/>
    </w:p>
    <w:sectPr w:rsidR="00980CB0" w:rsidRPr="00E0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148" w:rsidRDefault="00FE4148">
      <w:r>
        <w:separator/>
      </w:r>
    </w:p>
  </w:endnote>
  <w:endnote w:type="continuationSeparator" w:id="0">
    <w:p w:rsidR="00FE4148" w:rsidRDefault="00FE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Courier New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148" w:rsidRDefault="00FE4148">
      <w:r>
        <w:separator/>
      </w:r>
    </w:p>
  </w:footnote>
  <w:footnote w:type="continuationSeparator" w:id="0">
    <w:p w:rsidR="00FE4148" w:rsidRDefault="00FE4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8A9"/>
    <w:multiLevelType w:val="hybridMultilevel"/>
    <w:tmpl w:val="63FAE954"/>
    <w:lvl w:ilvl="0" w:tplc="F9E696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9C8B6C8"/>
    <w:multiLevelType w:val="multilevel"/>
    <w:tmpl w:val="49C8B6C8"/>
    <w:name w:val="Нумерованный список 1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unga" w:hAnsi="Tunga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2">
    <w:nsid w:val="49C8B6C9"/>
    <w:multiLevelType w:val="multilevel"/>
    <w:tmpl w:val="49C8B6C9"/>
    <w:name w:val="Нумерованный список 2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unga" w:hAnsi="Tunga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>
    <w:nsid w:val="5F3B2EF9"/>
    <w:multiLevelType w:val="hybridMultilevel"/>
    <w:tmpl w:val="22242744"/>
    <w:lvl w:ilvl="0" w:tplc="678867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13860A4"/>
    <w:multiLevelType w:val="hybridMultilevel"/>
    <w:tmpl w:val="55CA9E2E"/>
    <w:lvl w:ilvl="0" w:tplc="C19E7FC6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66146044"/>
    <w:multiLevelType w:val="hybridMultilevel"/>
    <w:tmpl w:val="F2FA135C"/>
    <w:lvl w:ilvl="0" w:tplc="B53EA2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CA518C2"/>
    <w:multiLevelType w:val="hybridMultilevel"/>
    <w:tmpl w:val="17C08794"/>
    <w:lvl w:ilvl="0" w:tplc="D242CB3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FE7"/>
    <w:rsid w:val="0000062D"/>
    <w:rsid w:val="00026847"/>
    <w:rsid w:val="00046762"/>
    <w:rsid w:val="00054627"/>
    <w:rsid w:val="000F17E4"/>
    <w:rsid w:val="00110FE6"/>
    <w:rsid w:val="00134D99"/>
    <w:rsid w:val="00157E75"/>
    <w:rsid w:val="001731E9"/>
    <w:rsid w:val="001B640B"/>
    <w:rsid w:val="001E739A"/>
    <w:rsid w:val="00262D3F"/>
    <w:rsid w:val="00270E0A"/>
    <w:rsid w:val="00293117"/>
    <w:rsid w:val="002C5FE4"/>
    <w:rsid w:val="002E4FA0"/>
    <w:rsid w:val="002F2250"/>
    <w:rsid w:val="00313B47"/>
    <w:rsid w:val="00336170"/>
    <w:rsid w:val="00366291"/>
    <w:rsid w:val="00366B06"/>
    <w:rsid w:val="00372AFF"/>
    <w:rsid w:val="00384D36"/>
    <w:rsid w:val="003D6A0C"/>
    <w:rsid w:val="00400AA2"/>
    <w:rsid w:val="00404874"/>
    <w:rsid w:val="004157A2"/>
    <w:rsid w:val="00433868"/>
    <w:rsid w:val="00451085"/>
    <w:rsid w:val="004709A8"/>
    <w:rsid w:val="00472AD3"/>
    <w:rsid w:val="00484D32"/>
    <w:rsid w:val="0049276D"/>
    <w:rsid w:val="00494217"/>
    <w:rsid w:val="004C4F81"/>
    <w:rsid w:val="004D7A30"/>
    <w:rsid w:val="004E7EBA"/>
    <w:rsid w:val="0056473F"/>
    <w:rsid w:val="00582BB4"/>
    <w:rsid w:val="005A2711"/>
    <w:rsid w:val="005A2A63"/>
    <w:rsid w:val="005C45F3"/>
    <w:rsid w:val="005E149A"/>
    <w:rsid w:val="00660DA7"/>
    <w:rsid w:val="006A415C"/>
    <w:rsid w:val="006E3CBE"/>
    <w:rsid w:val="006E7398"/>
    <w:rsid w:val="007171F7"/>
    <w:rsid w:val="00724754"/>
    <w:rsid w:val="0072527A"/>
    <w:rsid w:val="0074694D"/>
    <w:rsid w:val="00746B55"/>
    <w:rsid w:val="007506FB"/>
    <w:rsid w:val="00754F54"/>
    <w:rsid w:val="0076176D"/>
    <w:rsid w:val="007A13A3"/>
    <w:rsid w:val="007B3539"/>
    <w:rsid w:val="007F327B"/>
    <w:rsid w:val="007F6FE7"/>
    <w:rsid w:val="00810C9E"/>
    <w:rsid w:val="00846E26"/>
    <w:rsid w:val="00870F9A"/>
    <w:rsid w:val="00876D85"/>
    <w:rsid w:val="008912EB"/>
    <w:rsid w:val="00895FA5"/>
    <w:rsid w:val="008C19AA"/>
    <w:rsid w:val="008D1C5C"/>
    <w:rsid w:val="008D6EE5"/>
    <w:rsid w:val="008D7D43"/>
    <w:rsid w:val="008F1E50"/>
    <w:rsid w:val="008F6CD4"/>
    <w:rsid w:val="00903138"/>
    <w:rsid w:val="00907620"/>
    <w:rsid w:val="00914A14"/>
    <w:rsid w:val="00920AAB"/>
    <w:rsid w:val="00922497"/>
    <w:rsid w:val="00931C46"/>
    <w:rsid w:val="00935C8E"/>
    <w:rsid w:val="00967BFE"/>
    <w:rsid w:val="00980BC1"/>
    <w:rsid w:val="00980CB0"/>
    <w:rsid w:val="00981E36"/>
    <w:rsid w:val="00982437"/>
    <w:rsid w:val="009841D0"/>
    <w:rsid w:val="009A14C6"/>
    <w:rsid w:val="009C26E7"/>
    <w:rsid w:val="009D010C"/>
    <w:rsid w:val="009D74CC"/>
    <w:rsid w:val="009E5684"/>
    <w:rsid w:val="009F731B"/>
    <w:rsid w:val="00A03371"/>
    <w:rsid w:val="00A03EE2"/>
    <w:rsid w:val="00A10615"/>
    <w:rsid w:val="00A72CEB"/>
    <w:rsid w:val="00A92F44"/>
    <w:rsid w:val="00AE1302"/>
    <w:rsid w:val="00B32F50"/>
    <w:rsid w:val="00B35815"/>
    <w:rsid w:val="00B46246"/>
    <w:rsid w:val="00B64165"/>
    <w:rsid w:val="00B90B74"/>
    <w:rsid w:val="00B91984"/>
    <w:rsid w:val="00B939A7"/>
    <w:rsid w:val="00B97178"/>
    <w:rsid w:val="00BD28E4"/>
    <w:rsid w:val="00BE0D72"/>
    <w:rsid w:val="00BF3293"/>
    <w:rsid w:val="00C3208C"/>
    <w:rsid w:val="00C55F91"/>
    <w:rsid w:val="00C73AEC"/>
    <w:rsid w:val="00CA4817"/>
    <w:rsid w:val="00CC24B4"/>
    <w:rsid w:val="00D110FD"/>
    <w:rsid w:val="00D64CCE"/>
    <w:rsid w:val="00DD2820"/>
    <w:rsid w:val="00DD6A67"/>
    <w:rsid w:val="00DD7645"/>
    <w:rsid w:val="00DD78D1"/>
    <w:rsid w:val="00DE197E"/>
    <w:rsid w:val="00E019AF"/>
    <w:rsid w:val="00E3476E"/>
    <w:rsid w:val="00E503CF"/>
    <w:rsid w:val="00E5695F"/>
    <w:rsid w:val="00E75FF7"/>
    <w:rsid w:val="00EA75DC"/>
    <w:rsid w:val="00EB520C"/>
    <w:rsid w:val="00ED067B"/>
    <w:rsid w:val="00ED3D40"/>
    <w:rsid w:val="00EF4EB7"/>
    <w:rsid w:val="00F060F4"/>
    <w:rsid w:val="00F22D56"/>
    <w:rsid w:val="00F24C77"/>
    <w:rsid w:val="00F33E9B"/>
    <w:rsid w:val="00F4328A"/>
    <w:rsid w:val="00F51B33"/>
    <w:rsid w:val="00FB0CCC"/>
    <w:rsid w:val="00FB13C7"/>
    <w:rsid w:val="00FE4148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4B38E541-9B68-4A82-A54E-1E4DF04D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03E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03E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6FE7"/>
    <w:rPr>
      <w:b/>
      <w:bCs/>
    </w:rPr>
  </w:style>
  <w:style w:type="paragraph" w:styleId="a4">
    <w:name w:val="Normal (Web)"/>
    <w:basedOn w:val="a"/>
    <w:rsid w:val="007F6FE7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7F6FE7"/>
  </w:style>
  <w:style w:type="character" w:customStyle="1" w:styleId="grame">
    <w:name w:val="grame"/>
    <w:basedOn w:val="a0"/>
    <w:rsid w:val="007F6FE7"/>
  </w:style>
  <w:style w:type="character" w:customStyle="1" w:styleId="FontStyle38">
    <w:name w:val="Font Style38"/>
    <w:basedOn w:val="a0"/>
    <w:rsid w:val="00F060F4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0">
    <w:name w:val="Style20"/>
    <w:basedOn w:val="a"/>
    <w:rsid w:val="00DD6A67"/>
    <w:pPr>
      <w:widowControl w:val="0"/>
      <w:autoSpaceDE w:val="0"/>
      <w:autoSpaceDN w:val="0"/>
      <w:adjustRightInd w:val="0"/>
      <w:spacing w:line="149" w:lineRule="exact"/>
      <w:jc w:val="both"/>
    </w:pPr>
  </w:style>
  <w:style w:type="character" w:styleId="a5">
    <w:name w:val="Hyperlink"/>
    <w:basedOn w:val="a0"/>
    <w:rsid w:val="00E5695F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876D85"/>
    <w:pPr>
      <w:tabs>
        <w:tab w:val="right" w:leader="dot" w:pos="9345"/>
      </w:tabs>
    </w:pPr>
    <w:rPr>
      <w:sz w:val="32"/>
      <w:szCs w:val="32"/>
    </w:rPr>
  </w:style>
  <w:style w:type="paragraph" w:styleId="20">
    <w:name w:val="toc 2"/>
    <w:basedOn w:val="a"/>
    <w:next w:val="a"/>
    <w:autoRedefine/>
    <w:semiHidden/>
    <w:rsid w:val="00DD7645"/>
    <w:pPr>
      <w:ind w:left="240"/>
    </w:pPr>
  </w:style>
  <w:style w:type="paragraph" w:customStyle="1" w:styleId="a6">
    <w:name w:val="Чертежный"/>
    <w:rsid w:val="00157E75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a7">
    <w:name w:val="Знак"/>
    <w:basedOn w:val="a"/>
    <w:rsid w:val="00157E7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C3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semiHidden/>
    <w:rsid w:val="00876D85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451085"/>
    <w:pPr>
      <w:widowControl w:val="0"/>
      <w:shd w:val="clear" w:color="000000" w:fill="FFFFFF"/>
      <w:ind w:firstLine="360"/>
      <w:jc w:val="center"/>
    </w:pPr>
    <w:rPr>
      <w:color w:val="000000"/>
      <w:spacing w:val="-10"/>
      <w:sz w:val="28"/>
      <w:szCs w:val="28"/>
    </w:rPr>
  </w:style>
  <w:style w:type="paragraph" w:customStyle="1" w:styleId="Style7">
    <w:name w:val="Style7"/>
    <w:basedOn w:val="a"/>
    <w:rsid w:val="00982437"/>
    <w:pPr>
      <w:widowControl w:val="0"/>
      <w:autoSpaceDE w:val="0"/>
      <w:autoSpaceDN w:val="0"/>
      <w:adjustRightInd w:val="0"/>
      <w:spacing w:line="172" w:lineRule="exact"/>
      <w:ind w:firstLine="251"/>
      <w:jc w:val="both"/>
    </w:pPr>
  </w:style>
  <w:style w:type="character" w:customStyle="1" w:styleId="FontStyle120">
    <w:name w:val="Font Style120"/>
    <w:basedOn w:val="a0"/>
    <w:rsid w:val="00982437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rsid w:val="00967BFE"/>
    <w:pPr>
      <w:widowControl w:val="0"/>
      <w:autoSpaceDE w:val="0"/>
      <w:autoSpaceDN w:val="0"/>
      <w:adjustRightInd w:val="0"/>
      <w:spacing w:line="172" w:lineRule="exact"/>
      <w:jc w:val="both"/>
    </w:pPr>
  </w:style>
  <w:style w:type="character" w:customStyle="1" w:styleId="FontStyle118">
    <w:name w:val="Font Style118"/>
    <w:basedOn w:val="a0"/>
    <w:rsid w:val="00967BF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4">
    <w:name w:val="Font Style124"/>
    <w:basedOn w:val="a0"/>
    <w:rsid w:val="00967BFE"/>
    <w:rPr>
      <w:rFonts w:ascii="Constantia" w:hAnsi="Constantia" w:cs="Constantia"/>
      <w:b/>
      <w:bCs/>
      <w:sz w:val="14"/>
      <w:szCs w:val="14"/>
    </w:rPr>
  </w:style>
  <w:style w:type="character" w:customStyle="1" w:styleId="FontStyle129">
    <w:name w:val="Font Style129"/>
    <w:basedOn w:val="a0"/>
    <w:rsid w:val="004157A2"/>
    <w:rPr>
      <w:rFonts w:ascii="Times New Roman" w:hAnsi="Times New Roman" w:cs="Times New Roman"/>
      <w:sz w:val="12"/>
      <w:szCs w:val="12"/>
    </w:rPr>
  </w:style>
  <w:style w:type="character" w:customStyle="1" w:styleId="FontStyle113">
    <w:name w:val="Font Style113"/>
    <w:basedOn w:val="a0"/>
    <w:rsid w:val="00313B47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5">
    <w:name w:val="Style15"/>
    <w:basedOn w:val="a"/>
    <w:rsid w:val="00DD78D1"/>
    <w:pPr>
      <w:widowControl w:val="0"/>
      <w:autoSpaceDE w:val="0"/>
      <w:autoSpaceDN w:val="0"/>
      <w:adjustRightInd w:val="0"/>
      <w:spacing w:line="363" w:lineRule="exact"/>
      <w:ind w:firstLine="2050"/>
    </w:pPr>
  </w:style>
  <w:style w:type="character" w:customStyle="1" w:styleId="FontStyle91">
    <w:name w:val="Font Style91"/>
    <w:basedOn w:val="a0"/>
    <w:rsid w:val="00DD78D1"/>
    <w:rPr>
      <w:rFonts w:ascii="Constantia" w:hAnsi="Constantia" w:cs="Constantia"/>
      <w:b/>
      <w:bCs/>
      <w:sz w:val="16"/>
      <w:szCs w:val="16"/>
    </w:rPr>
  </w:style>
  <w:style w:type="paragraph" w:customStyle="1" w:styleId="Style1">
    <w:name w:val="Style1"/>
    <w:basedOn w:val="a"/>
    <w:rsid w:val="00DD78D1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"/>
    <w:rsid w:val="00DD78D1"/>
    <w:pPr>
      <w:widowControl w:val="0"/>
      <w:autoSpaceDE w:val="0"/>
      <w:autoSpaceDN w:val="0"/>
      <w:adjustRightInd w:val="0"/>
      <w:spacing w:line="126" w:lineRule="exact"/>
      <w:jc w:val="center"/>
    </w:pPr>
  </w:style>
  <w:style w:type="paragraph" w:customStyle="1" w:styleId="Style10">
    <w:name w:val="Style10"/>
    <w:basedOn w:val="a"/>
    <w:rsid w:val="00DD78D1"/>
    <w:pPr>
      <w:widowControl w:val="0"/>
      <w:autoSpaceDE w:val="0"/>
      <w:autoSpaceDN w:val="0"/>
      <w:adjustRightInd w:val="0"/>
      <w:spacing w:line="172" w:lineRule="exact"/>
      <w:ind w:firstLine="255"/>
    </w:pPr>
  </w:style>
  <w:style w:type="paragraph" w:customStyle="1" w:styleId="Style84">
    <w:name w:val="Style84"/>
    <w:basedOn w:val="a"/>
    <w:rsid w:val="00EA75DC"/>
    <w:pPr>
      <w:widowControl w:val="0"/>
      <w:autoSpaceDE w:val="0"/>
      <w:autoSpaceDN w:val="0"/>
      <w:adjustRightInd w:val="0"/>
      <w:spacing w:line="288" w:lineRule="exact"/>
      <w:ind w:hanging="536"/>
    </w:pPr>
  </w:style>
  <w:style w:type="paragraph" w:customStyle="1" w:styleId="Style71">
    <w:name w:val="Style71"/>
    <w:basedOn w:val="a"/>
    <w:rsid w:val="00F4328A"/>
    <w:pPr>
      <w:widowControl w:val="0"/>
      <w:autoSpaceDE w:val="0"/>
      <w:autoSpaceDN w:val="0"/>
      <w:adjustRightInd w:val="0"/>
      <w:spacing w:line="126" w:lineRule="exact"/>
      <w:ind w:hanging="864"/>
    </w:pPr>
  </w:style>
  <w:style w:type="paragraph" w:customStyle="1" w:styleId="Style48">
    <w:name w:val="Style48"/>
    <w:basedOn w:val="a"/>
    <w:rsid w:val="00F4328A"/>
    <w:pPr>
      <w:widowControl w:val="0"/>
      <w:autoSpaceDE w:val="0"/>
      <w:autoSpaceDN w:val="0"/>
      <w:adjustRightInd w:val="0"/>
      <w:spacing w:line="122" w:lineRule="exact"/>
      <w:jc w:val="center"/>
    </w:pPr>
  </w:style>
  <w:style w:type="paragraph" w:customStyle="1" w:styleId="Style76">
    <w:name w:val="Style76"/>
    <w:basedOn w:val="a"/>
    <w:rsid w:val="00F4328A"/>
    <w:pPr>
      <w:widowControl w:val="0"/>
      <w:autoSpaceDE w:val="0"/>
      <w:autoSpaceDN w:val="0"/>
      <w:adjustRightInd w:val="0"/>
      <w:jc w:val="center"/>
    </w:pPr>
  </w:style>
  <w:style w:type="character" w:customStyle="1" w:styleId="FontStyle108">
    <w:name w:val="Font Style108"/>
    <w:basedOn w:val="a0"/>
    <w:rsid w:val="00F4328A"/>
    <w:rPr>
      <w:rFonts w:ascii="Constantia" w:hAnsi="Constantia" w:cs="Constantia"/>
      <w:b/>
      <w:bCs/>
      <w:sz w:val="12"/>
      <w:szCs w:val="12"/>
    </w:rPr>
  </w:style>
  <w:style w:type="character" w:customStyle="1" w:styleId="FontStyle110">
    <w:name w:val="Font Style110"/>
    <w:basedOn w:val="a0"/>
    <w:rsid w:val="00F4328A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21">
    <w:name w:val="Style21"/>
    <w:basedOn w:val="a"/>
    <w:rsid w:val="00433868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433868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903138"/>
    <w:pPr>
      <w:widowControl w:val="0"/>
      <w:autoSpaceDE w:val="0"/>
      <w:autoSpaceDN w:val="0"/>
      <w:adjustRightInd w:val="0"/>
      <w:spacing w:line="121" w:lineRule="exact"/>
      <w:ind w:firstLine="47"/>
    </w:pPr>
  </w:style>
  <w:style w:type="paragraph" w:customStyle="1" w:styleId="Style16">
    <w:name w:val="Style16"/>
    <w:basedOn w:val="a"/>
    <w:rsid w:val="00903138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"/>
    <w:rsid w:val="00903138"/>
    <w:pPr>
      <w:widowControl w:val="0"/>
      <w:autoSpaceDE w:val="0"/>
      <w:autoSpaceDN w:val="0"/>
      <w:adjustRightInd w:val="0"/>
      <w:spacing w:line="129" w:lineRule="exact"/>
    </w:pPr>
  </w:style>
  <w:style w:type="paragraph" w:customStyle="1" w:styleId="Style63">
    <w:name w:val="Style63"/>
    <w:basedOn w:val="a"/>
    <w:rsid w:val="00903138"/>
    <w:pPr>
      <w:widowControl w:val="0"/>
      <w:autoSpaceDE w:val="0"/>
      <w:autoSpaceDN w:val="0"/>
      <w:adjustRightInd w:val="0"/>
      <w:spacing w:line="241" w:lineRule="exact"/>
    </w:pPr>
  </w:style>
  <w:style w:type="character" w:customStyle="1" w:styleId="FontStyle109">
    <w:name w:val="Font Style109"/>
    <w:basedOn w:val="a0"/>
    <w:rsid w:val="00903138"/>
    <w:rPr>
      <w:rFonts w:ascii="Constantia" w:hAnsi="Constantia" w:cs="Constantia"/>
      <w:b/>
      <w:bCs/>
      <w:sz w:val="10"/>
      <w:szCs w:val="10"/>
    </w:rPr>
  </w:style>
  <w:style w:type="character" w:customStyle="1" w:styleId="FontStyle126">
    <w:name w:val="Font Style126"/>
    <w:basedOn w:val="a0"/>
    <w:rsid w:val="00903138"/>
    <w:rPr>
      <w:rFonts w:ascii="Constantia" w:hAnsi="Constantia" w:cs="Constantia"/>
      <w:b/>
      <w:bCs/>
      <w:sz w:val="10"/>
      <w:szCs w:val="10"/>
    </w:rPr>
  </w:style>
  <w:style w:type="paragraph" w:customStyle="1" w:styleId="Style62">
    <w:name w:val="Style62"/>
    <w:basedOn w:val="a"/>
    <w:rsid w:val="00903138"/>
    <w:pPr>
      <w:widowControl w:val="0"/>
      <w:autoSpaceDE w:val="0"/>
      <w:autoSpaceDN w:val="0"/>
      <w:adjustRightInd w:val="0"/>
    </w:pPr>
  </w:style>
  <w:style w:type="character" w:customStyle="1" w:styleId="FontStyle100">
    <w:name w:val="Font Style100"/>
    <w:basedOn w:val="a0"/>
    <w:rsid w:val="00903138"/>
    <w:rPr>
      <w:rFonts w:ascii="Constantia" w:hAnsi="Constantia" w:cs="Constantia"/>
      <w:b/>
      <w:bCs/>
      <w:sz w:val="12"/>
      <w:szCs w:val="12"/>
    </w:rPr>
  </w:style>
  <w:style w:type="character" w:customStyle="1" w:styleId="FontStyle96">
    <w:name w:val="Font Style96"/>
    <w:basedOn w:val="a0"/>
    <w:rsid w:val="00336170"/>
    <w:rPr>
      <w:rFonts w:ascii="Times New Roman" w:hAnsi="Times New Roman" w:cs="Times New Roman"/>
      <w:b/>
      <w:bCs/>
      <w:sz w:val="8"/>
      <w:szCs w:val="8"/>
    </w:rPr>
  </w:style>
  <w:style w:type="paragraph" w:customStyle="1" w:styleId="Style11">
    <w:name w:val="Style11"/>
    <w:basedOn w:val="a"/>
    <w:rsid w:val="007171F7"/>
    <w:pPr>
      <w:widowControl w:val="0"/>
      <w:autoSpaceDE w:val="0"/>
      <w:autoSpaceDN w:val="0"/>
      <w:adjustRightInd w:val="0"/>
      <w:jc w:val="both"/>
    </w:pPr>
  </w:style>
  <w:style w:type="paragraph" w:customStyle="1" w:styleId="Style47">
    <w:name w:val="Style47"/>
    <w:basedOn w:val="a"/>
    <w:rsid w:val="007171F7"/>
    <w:pPr>
      <w:widowControl w:val="0"/>
      <w:autoSpaceDE w:val="0"/>
      <w:autoSpaceDN w:val="0"/>
      <w:adjustRightInd w:val="0"/>
      <w:spacing w:line="122" w:lineRule="exact"/>
      <w:jc w:val="both"/>
    </w:pPr>
  </w:style>
  <w:style w:type="paragraph" w:customStyle="1" w:styleId="Style65">
    <w:name w:val="Style65"/>
    <w:basedOn w:val="a"/>
    <w:rsid w:val="00754F54"/>
    <w:pPr>
      <w:widowControl w:val="0"/>
      <w:autoSpaceDE w:val="0"/>
      <w:autoSpaceDN w:val="0"/>
      <w:adjustRightInd w:val="0"/>
      <w:spacing w:line="189" w:lineRule="exact"/>
      <w:ind w:hanging="496"/>
    </w:pPr>
  </w:style>
  <w:style w:type="paragraph" w:customStyle="1" w:styleId="Style86">
    <w:name w:val="Style86"/>
    <w:basedOn w:val="a"/>
    <w:rsid w:val="00754F54"/>
    <w:pPr>
      <w:widowControl w:val="0"/>
      <w:autoSpaceDE w:val="0"/>
      <w:autoSpaceDN w:val="0"/>
      <w:adjustRightInd w:val="0"/>
      <w:spacing w:line="169" w:lineRule="exact"/>
      <w:ind w:hanging="330"/>
    </w:pPr>
  </w:style>
  <w:style w:type="character" w:customStyle="1" w:styleId="FontStyle93">
    <w:name w:val="Font Style93"/>
    <w:basedOn w:val="a0"/>
    <w:rsid w:val="00754F54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127">
    <w:name w:val="Font Style127"/>
    <w:basedOn w:val="a0"/>
    <w:rsid w:val="00754F54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128">
    <w:name w:val="Font Style128"/>
    <w:basedOn w:val="a0"/>
    <w:rsid w:val="00754F54"/>
    <w:rPr>
      <w:rFonts w:ascii="Times New Roman" w:hAnsi="Times New Roman" w:cs="Times New Roman"/>
      <w:smallCaps/>
      <w:spacing w:val="10"/>
      <w:sz w:val="10"/>
      <w:szCs w:val="10"/>
    </w:rPr>
  </w:style>
  <w:style w:type="character" w:customStyle="1" w:styleId="FontStyle130">
    <w:name w:val="Font Style130"/>
    <w:basedOn w:val="a0"/>
    <w:rsid w:val="00754F54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121">
    <w:name w:val="Font Style121"/>
    <w:basedOn w:val="a0"/>
    <w:rsid w:val="00B32F50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5">
    <w:name w:val="Style25"/>
    <w:basedOn w:val="a"/>
    <w:rsid w:val="00B32F50"/>
    <w:pPr>
      <w:widowControl w:val="0"/>
      <w:autoSpaceDE w:val="0"/>
      <w:autoSpaceDN w:val="0"/>
      <w:adjustRightInd w:val="0"/>
      <w:spacing w:line="127" w:lineRule="exact"/>
      <w:jc w:val="both"/>
    </w:pPr>
  </w:style>
  <w:style w:type="character" w:customStyle="1" w:styleId="FontStyle101">
    <w:name w:val="Font Style101"/>
    <w:basedOn w:val="a0"/>
    <w:rsid w:val="00B32F50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137">
    <w:name w:val="Font Style137"/>
    <w:basedOn w:val="a0"/>
    <w:rsid w:val="00B32F50"/>
    <w:rPr>
      <w:rFonts w:ascii="Times New Roman" w:hAnsi="Times New Roman" w:cs="Times New Roman"/>
      <w:sz w:val="12"/>
      <w:szCs w:val="12"/>
    </w:rPr>
  </w:style>
  <w:style w:type="character" w:customStyle="1" w:styleId="FontStyle133">
    <w:name w:val="Font Style133"/>
    <w:basedOn w:val="a0"/>
    <w:rsid w:val="00981E36"/>
    <w:rPr>
      <w:rFonts w:ascii="Cambria" w:hAnsi="Cambria" w:cs="Cambria"/>
      <w:spacing w:val="-10"/>
      <w:sz w:val="18"/>
      <w:szCs w:val="18"/>
    </w:rPr>
  </w:style>
  <w:style w:type="paragraph" w:customStyle="1" w:styleId="Style67">
    <w:name w:val="Style67"/>
    <w:basedOn w:val="a"/>
    <w:rsid w:val="000F17E4"/>
    <w:pPr>
      <w:widowControl w:val="0"/>
      <w:autoSpaceDE w:val="0"/>
      <w:autoSpaceDN w:val="0"/>
      <w:adjustRightInd w:val="0"/>
    </w:pPr>
  </w:style>
  <w:style w:type="paragraph" w:customStyle="1" w:styleId="Style91">
    <w:name w:val="Style91"/>
    <w:basedOn w:val="a"/>
    <w:rsid w:val="000F17E4"/>
    <w:pPr>
      <w:widowControl w:val="0"/>
      <w:autoSpaceDE w:val="0"/>
      <w:autoSpaceDN w:val="0"/>
      <w:adjustRightInd w:val="0"/>
      <w:spacing w:line="187" w:lineRule="exact"/>
      <w:jc w:val="right"/>
    </w:pPr>
  </w:style>
  <w:style w:type="paragraph" w:customStyle="1" w:styleId="Style92">
    <w:name w:val="Style92"/>
    <w:basedOn w:val="a"/>
    <w:rsid w:val="000F17E4"/>
    <w:pPr>
      <w:widowControl w:val="0"/>
      <w:autoSpaceDE w:val="0"/>
      <w:autoSpaceDN w:val="0"/>
      <w:adjustRightInd w:val="0"/>
    </w:pPr>
  </w:style>
  <w:style w:type="paragraph" w:customStyle="1" w:styleId="Style93">
    <w:name w:val="Style93"/>
    <w:basedOn w:val="a"/>
    <w:rsid w:val="000F17E4"/>
    <w:pPr>
      <w:widowControl w:val="0"/>
      <w:autoSpaceDE w:val="0"/>
      <w:autoSpaceDN w:val="0"/>
      <w:adjustRightInd w:val="0"/>
    </w:pPr>
  </w:style>
  <w:style w:type="character" w:customStyle="1" w:styleId="FontStyle99">
    <w:name w:val="Font Style99"/>
    <w:basedOn w:val="a0"/>
    <w:rsid w:val="000F17E4"/>
    <w:rPr>
      <w:rFonts w:ascii="Constantia" w:hAnsi="Constantia" w:cs="Constantia"/>
      <w:b/>
      <w:bCs/>
      <w:sz w:val="16"/>
      <w:szCs w:val="16"/>
    </w:rPr>
  </w:style>
  <w:style w:type="character" w:customStyle="1" w:styleId="FontStyle135">
    <w:name w:val="Font Style135"/>
    <w:basedOn w:val="a0"/>
    <w:rsid w:val="000F17E4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140">
    <w:name w:val="Font Style140"/>
    <w:basedOn w:val="a0"/>
    <w:rsid w:val="000F17E4"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141">
    <w:name w:val="Font Style141"/>
    <w:basedOn w:val="a0"/>
    <w:rsid w:val="000F17E4"/>
    <w:rPr>
      <w:rFonts w:ascii="Times New Roman" w:hAnsi="Times New Roman" w:cs="Times New Roman"/>
      <w:sz w:val="26"/>
      <w:szCs w:val="26"/>
    </w:rPr>
  </w:style>
  <w:style w:type="character" w:customStyle="1" w:styleId="FontStyle142">
    <w:name w:val="Font Style142"/>
    <w:basedOn w:val="a0"/>
    <w:rsid w:val="000F17E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3">
    <w:name w:val="Font Style143"/>
    <w:basedOn w:val="a0"/>
    <w:rsid w:val="000F17E4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44">
    <w:name w:val="Font Style144"/>
    <w:basedOn w:val="a0"/>
    <w:rsid w:val="000F17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19">
    <w:name w:val="Font Style119"/>
    <w:basedOn w:val="a0"/>
    <w:rsid w:val="005A2711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25">
    <w:name w:val="Font Style125"/>
    <w:basedOn w:val="a0"/>
    <w:rsid w:val="00026847"/>
    <w:rPr>
      <w:rFonts w:ascii="Constantia" w:hAnsi="Constantia" w:cs="Constantia"/>
      <w:b/>
      <w:bCs/>
      <w:sz w:val="12"/>
      <w:szCs w:val="12"/>
    </w:rPr>
  </w:style>
  <w:style w:type="character" w:customStyle="1" w:styleId="FontStyle138">
    <w:name w:val="Font Style138"/>
    <w:basedOn w:val="a0"/>
    <w:rsid w:val="00026847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139">
    <w:name w:val="Font Style139"/>
    <w:basedOn w:val="a0"/>
    <w:rsid w:val="00026847"/>
    <w:rPr>
      <w:rFonts w:ascii="Times New Roman" w:hAnsi="Times New Roman" w:cs="Times New Roman"/>
      <w:b/>
      <w:bCs/>
      <w:sz w:val="8"/>
      <w:szCs w:val="8"/>
    </w:rPr>
  </w:style>
  <w:style w:type="paragraph" w:customStyle="1" w:styleId="Style27">
    <w:name w:val="Style27"/>
    <w:basedOn w:val="a"/>
    <w:rsid w:val="00F51B3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F51B33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rsid w:val="00F51B33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rsid w:val="00F51B33"/>
    <w:pPr>
      <w:widowControl w:val="0"/>
      <w:autoSpaceDE w:val="0"/>
      <w:autoSpaceDN w:val="0"/>
      <w:adjustRightInd w:val="0"/>
    </w:pPr>
  </w:style>
  <w:style w:type="character" w:customStyle="1" w:styleId="FontStyle105">
    <w:name w:val="Font Style105"/>
    <w:basedOn w:val="a0"/>
    <w:rsid w:val="00F51B33"/>
    <w:rPr>
      <w:rFonts w:ascii="Calibri" w:hAnsi="Calibri" w:cs="Calibri"/>
      <w:i/>
      <w:iCs/>
      <w:sz w:val="14"/>
      <w:szCs w:val="14"/>
    </w:rPr>
  </w:style>
  <w:style w:type="character" w:customStyle="1" w:styleId="FontStyle131">
    <w:name w:val="Font Style131"/>
    <w:basedOn w:val="a0"/>
    <w:rsid w:val="00F51B33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29">
    <w:name w:val="Style29"/>
    <w:basedOn w:val="a"/>
    <w:rsid w:val="009E5684"/>
    <w:pPr>
      <w:widowControl w:val="0"/>
      <w:autoSpaceDE w:val="0"/>
      <w:autoSpaceDN w:val="0"/>
      <w:adjustRightInd w:val="0"/>
      <w:spacing w:line="203" w:lineRule="exact"/>
      <w:ind w:hanging="1991"/>
      <w:jc w:val="both"/>
    </w:pPr>
  </w:style>
  <w:style w:type="paragraph" w:customStyle="1" w:styleId="Style19">
    <w:name w:val="Style19"/>
    <w:basedOn w:val="a"/>
    <w:rsid w:val="00895FA5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895FA5"/>
    <w:pPr>
      <w:widowControl w:val="0"/>
      <w:autoSpaceDE w:val="0"/>
      <w:autoSpaceDN w:val="0"/>
      <w:adjustRightInd w:val="0"/>
    </w:pPr>
  </w:style>
  <w:style w:type="character" w:customStyle="1" w:styleId="FontStyle111">
    <w:name w:val="Font Style111"/>
    <w:basedOn w:val="a0"/>
    <w:rsid w:val="00895FA5"/>
    <w:rPr>
      <w:rFonts w:ascii="Times New Roman" w:hAnsi="Times New Roman" w:cs="Times New Roman"/>
      <w:sz w:val="16"/>
      <w:szCs w:val="16"/>
    </w:rPr>
  </w:style>
  <w:style w:type="character" w:customStyle="1" w:styleId="FontStyle132">
    <w:name w:val="Font Style132"/>
    <w:basedOn w:val="a0"/>
    <w:rsid w:val="00895FA5"/>
    <w:rPr>
      <w:rFonts w:ascii="Constantia" w:hAnsi="Constantia" w:cs="Constantia"/>
      <w:b/>
      <w:bCs/>
      <w:sz w:val="14"/>
      <w:szCs w:val="14"/>
    </w:rPr>
  </w:style>
  <w:style w:type="paragraph" w:customStyle="1" w:styleId="11">
    <w:name w:val="Абзац списку1"/>
    <w:basedOn w:val="a"/>
    <w:rsid w:val="00980CB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image" Target="media/image16.png"/><Relationship Id="rId39" Type="http://schemas.openxmlformats.org/officeDocument/2006/relationships/oleObject" Target="embeddings/oleObject9.bin"/><Relationship Id="rId21" Type="http://schemas.openxmlformats.org/officeDocument/2006/relationships/image" Target="media/image12.jpeg"/><Relationship Id="rId34" Type="http://schemas.openxmlformats.org/officeDocument/2006/relationships/image" Target="media/image22.wmf"/><Relationship Id="rId42" Type="http://schemas.openxmlformats.org/officeDocument/2006/relationships/image" Target="media/image26.wmf"/><Relationship Id="rId47" Type="http://schemas.openxmlformats.org/officeDocument/2006/relationships/oleObject" Target="embeddings/oleObject13.bin"/><Relationship Id="rId50" Type="http://schemas.openxmlformats.org/officeDocument/2006/relationships/oleObject" Target="embeddings/oleObject14.bin"/><Relationship Id="rId55" Type="http://schemas.openxmlformats.org/officeDocument/2006/relationships/image" Target="media/image33.w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19.png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1.wmf"/><Relationship Id="rId37" Type="http://schemas.openxmlformats.org/officeDocument/2006/relationships/oleObject" Target="embeddings/oleObject8.bin"/><Relationship Id="rId40" Type="http://schemas.openxmlformats.org/officeDocument/2006/relationships/image" Target="media/image25.wmf"/><Relationship Id="rId45" Type="http://schemas.openxmlformats.org/officeDocument/2006/relationships/oleObject" Target="embeddings/oleObject12.bin"/><Relationship Id="rId53" Type="http://schemas.openxmlformats.org/officeDocument/2006/relationships/image" Target="media/image32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3.wmf"/><Relationship Id="rId27" Type="http://schemas.openxmlformats.org/officeDocument/2006/relationships/image" Target="media/image17.png"/><Relationship Id="rId30" Type="http://schemas.openxmlformats.org/officeDocument/2006/relationships/image" Target="media/image20.wmf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1.bin"/><Relationship Id="rId48" Type="http://schemas.openxmlformats.org/officeDocument/2006/relationships/image" Target="media/image29.png"/><Relationship Id="rId56" Type="http://schemas.openxmlformats.org/officeDocument/2006/relationships/oleObject" Target="embeddings/oleObject17.bin"/><Relationship Id="rId8" Type="http://schemas.openxmlformats.org/officeDocument/2006/relationships/image" Target="media/image2.png"/><Relationship Id="rId51" Type="http://schemas.openxmlformats.org/officeDocument/2006/relationships/image" Target="media/image31.w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image" Target="media/image15.jpeg"/><Relationship Id="rId33" Type="http://schemas.openxmlformats.org/officeDocument/2006/relationships/oleObject" Target="embeddings/oleObject6.bin"/><Relationship Id="rId38" Type="http://schemas.openxmlformats.org/officeDocument/2006/relationships/image" Target="media/image24.wmf"/><Relationship Id="rId46" Type="http://schemas.openxmlformats.org/officeDocument/2006/relationships/image" Target="media/image28.wmf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0.bin"/><Relationship Id="rId54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image" Target="media/image18.png"/><Relationship Id="rId36" Type="http://schemas.openxmlformats.org/officeDocument/2006/relationships/image" Target="media/image23.wmf"/><Relationship Id="rId49" Type="http://schemas.openxmlformats.org/officeDocument/2006/relationships/image" Target="media/image30.wmf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oleObject" Target="embeddings/oleObject5.bin"/><Relationship Id="rId44" Type="http://schemas.openxmlformats.org/officeDocument/2006/relationships/image" Target="media/image27.wmf"/><Relationship Id="rId52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Червячные модульные фрезы применяются для обработки по методу обкатки цилиндрических прямозубых и колес</vt:lpstr>
    </vt:vector>
  </TitlesOfParts>
  <Company>Microsoft</Company>
  <LinksUpToDate>false</LinksUpToDate>
  <CharactersWithSpaces>19677</CharactersWithSpaces>
  <SharedDoc>false</SharedDoc>
  <HLinks>
    <vt:vector size="54" baseType="variant"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_Toc294613239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_Toc294613238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_Toc294613237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_Toc294613236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_Toc294613235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_Toc294613234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_Toc294613233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_Toc294613232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_Toc294613231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Червячные модульные фрезы применяются для обработки по методу обкатки цилиндрических прямозубых и колес</dc:title>
  <dc:subject/>
  <dc:creator>Admin</dc:creator>
  <cp:keywords/>
  <dc:description/>
  <cp:lastModifiedBy>Irina</cp:lastModifiedBy>
  <cp:revision>2</cp:revision>
  <cp:lastPrinted>2008-05-27T06:04:00Z</cp:lastPrinted>
  <dcterms:created xsi:type="dcterms:W3CDTF">2014-10-04T16:11:00Z</dcterms:created>
  <dcterms:modified xsi:type="dcterms:W3CDTF">2014-10-04T16:11:00Z</dcterms:modified>
</cp:coreProperties>
</file>