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59" w:rsidRDefault="00654259" w:rsidP="00654259">
      <w:pPr>
        <w:tabs>
          <w:tab w:val="left" w:pos="1350"/>
        </w:tabs>
        <w:autoSpaceDE w:val="0"/>
        <w:ind w:firstLine="540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Методические рекомендации по </w:t>
      </w:r>
      <w:r w:rsidR="00AF4EA9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установке и 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работе СПОН</w:t>
      </w:r>
    </w:p>
    <w:p w:rsidR="00A25A67" w:rsidRDefault="00A25A67" w:rsidP="00A25A67">
      <w:pPr>
        <w:tabs>
          <w:tab w:val="left" w:pos="1350"/>
        </w:tabs>
        <w:autoSpaceDE w:val="0"/>
        <w:ind w:left="2880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25A67" w:rsidRPr="009D21F4" w:rsidRDefault="00A25A67" w:rsidP="00A25A67">
      <w:pPr>
        <w:tabs>
          <w:tab w:val="left" w:pos="1350"/>
        </w:tabs>
        <w:autoSpaceDE w:val="0"/>
        <w:ind w:left="2880"/>
        <w:jc w:val="right"/>
        <w:rPr>
          <w:rFonts w:ascii="Times New Roman" w:eastAsia="Times New Roman CYR" w:hAnsi="Times New Roman"/>
          <w:b/>
          <w:bCs/>
          <w:i/>
          <w:sz w:val="26"/>
          <w:szCs w:val="26"/>
        </w:rPr>
      </w:pPr>
      <w:r w:rsidRPr="00A25A67">
        <w:rPr>
          <w:rFonts w:ascii="Times New Roman" w:eastAsia="Times New Roman CYR" w:hAnsi="Times New Roman"/>
          <w:b/>
          <w:bCs/>
          <w:i/>
          <w:sz w:val="26"/>
          <w:szCs w:val="26"/>
        </w:rPr>
        <w:t>Методические рекомендации разработаны рабочей группой под руководством Ланцова А.А. в рамках выполнения Технического задания КО «</w:t>
      </w:r>
      <w:r w:rsidRPr="00A25A67">
        <w:rPr>
          <w:rFonts w:ascii="Times New Roman" w:hAnsi="Times New Roman"/>
          <w:b/>
          <w:i/>
          <w:sz w:val="26"/>
          <w:szCs w:val="26"/>
        </w:rPr>
        <w:t>Сервисное сопровождение прикладного педагогического программного обеспечения  в общеобразовательных учреждениях Санкт-Петербурга</w:t>
      </w:r>
      <w:r w:rsidR="009D21F4">
        <w:rPr>
          <w:rFonts w:ascii="Times New Roman" w:hAnsi="Times New Roman"/>
          <w:b/>
          <w:i/>
          <w:sz w:val="26"/>
          <w:szCs w:val="26"/>
        </w:rPr>
        <w:t>»</w:t>
      </w:r>
    </w:p>
    <w:p w:rsidR="00654259" w:rsidRPr="00654259" w:rsidRDefault="00654259" w:rsidP="00A25A67">
      <w:pPr>
        <w:tabs>
          <w:tab w:val="left" w:pos="1350"/>
        </w:tabs>
        <w:autoSpaceDE w:val="0"/>
        <w:ind w:left="2880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Pr="00A011E0" w:rsidRDefault="00654259" w:rsidP="009D21F4">
      <w:pPr>
        <w:tabs>
          <w:tab w:val="left" w:pos="1350"/>
        </w:tabs>
        <w:autoSpaceDE w:val="0"/>
        <w:ind w:firstLine="540"/>
        <w:jc w:val="both"/>
        <w:rPr>
          <w:rFonts w:ascii="Times New Roman" w:eastAsia="Times New Roman CYR" w:hAnsi="Times New Roman" w:cs="Times New Roman CYR"/>
          <w:bCs/>
          <w:i/>
          <w:sz w:val="28"/>
          <w:szCs w:val="28"/>
        </w:rPr>
      </w:pPr>
      <w:r w:rsidRPr="00A011E0">
        <w:rPr>
          <w:rFonts w:ascii="Times New Roman" w:eastAsia="Times New Roman CYR" w:hAnsi="Times New Roman" w:cs="Times New Roman CYR"/>
          <w:bCs/>
          <w:i/>
          <w:sz w:val="28"/>
          <w:szCs w:val="28"/>
        </w:rPr>
        <w:t>В данных рекомендация</w:t>
      </w:r>
      <w:r w:rsidR="009D21F4">
        <w:rPr>
          <w:rFonts w:ascii="Times New Roman" w:eastAsia="Times New Roman CYR" w:hAnsi="Times New Roman" w:cs="Times New Roman CYR"/>
          <w:bCs/>
          <w:i/>
          <w:sz w:val="28"/>
          <w:szCs w:val="28"/>
        </w:rPr>
        <w:t>х</w:t>
      </w:r>
      <w:r w:rsidRPr="00A011E0">
        <w:rPr>
          <w:rFonts w:ascii="Times New Roman" w:eastAsia="Times New Roman CYR" w:hAnsi="Times New Roman" w:cs="Times New Roman CYR"/>
          <w:bCs/>
          <w:i/>
          <w:sz w:val="28"/>
          <w:szCs w:val="28"/>
        </w:rPr>
        <w:t xml:space="preserve"> программные продукты разбиты на профильные подгруппы</w:t>
      </w:r>
      <w:r w:rsidR="009D21F4">
        <w:rPr>
          <w:rFonts w:ascii="Times New Roman" w:eastAsia="Times New Roman CYR" w:hAnsi="Times New Roman" w:cs="Times New Roman CYR"/>
          <w:bCs/>
          <w:i/>
          <w:sz w:val="28"/>
          <w:szCs w:val="28"/>
        </w:rPr>
        <w:t xml:space="preserve"> –</w:t>
      </w:r>
      <w:r w:rsidRPr="00A011E0">
        <w:rPr>
          <w:rFonts w:ascii="Times New Roman" w:eastAsia="Times New Roman CYR" w:hAnsi="Times New Roman" w:cs="Times New Roman CYR"/>
          <w:bCs/>
          <w:i/>
          <w:sz w:val="28"/>
          <w:szCs w:val="28"/>
        </w:rPr>
        <w:t xml:space="preserve"> по схожести установки, особенностям работы и </w:t>
      </w:r>
      <w:r>
        <w:rPr>
          <w:rFonts w:ascii="Times New Roman" w:eastAsia="Times New Roman CYR" w:hAnsi="Times New Roman" w:cs="Times New Roman CYR"/>
          <w:bCs/>
          <w:i/>
          <w:sz w:val="28"/>
          <w:szCs w:val="28"/>
        </w:rPr>
        <w:t xml:space="preserve">реализации </w:t>
      </w:r>
      <w:r w:rsidRPr="00A011E0">
        <w:rPr>
          <w:rFonts w:ascii="Times New Roman" w:eastAsia="Times New Roman CYR" w:hAnsi="Times New Roman" w:cs="Times New Roman CYR"/>
          <w:bCs/>
          <w:i/>
          <w:sz w:val="28"/>
          <w:szCs w:val="28"/>
        </w:rPr>
        <w:t>сетевой структур</w:t>
      </w:r>
      <w:r>
        <w:rPr>
          <w:rFonts w:ascii="Times New Roman" w:eastAsia="Times New Roman CYR" w:hAnsi="Times New Roman" w:cs="Times New Roman CYR"/>
          <w:bCs/>
          <w:i/>
          <w:sz w:val="28"/>
          <w:szCs w:val="28"/>
        </w:rPr>
        <w:t>ы</w:t>
      </w:r>
      <w:r w:rsidRPr="00A011E0">
        <w:rPr>
          <w:rFonts w:ascii="Times New Roman" w:eastAsia="Times New Roman CYR" w:hAnsi="Times New Roman" w:cs="Times New Roman CYR"/>
          <w:bCs/>
          <w:i/>
          <w:sz w:val="28"/>
          <w:szCs w:val="28"/>
        </w:rPr>
        <w:t>.</w:t>
      </w:r>
    </w:p>
    <w:p w:rsidR="00654259" w:rsidRDefault="00654259" w:rsidP="00654259">
      <w:pPr>
        <w:tabs>
          <w:tab w:val="left" w:pos="1350"/>
        </w:tabs>
        <w:autoSpaceDE w:val="0"/>
        <w:ind w:firstLine="540"/>
        <w:rPr>
          <w:rFonts w:ascii="Times New Roman" w:eastAsia="Times New Roman CYR" w:hAnsi="Times New Roman" w:cs="Times New Roman CYR"/>
          <w:bCs/>
          <w:sz w:val="28"/>
          <w:szCs w:val="28"/>
        </w:rPr>
      </w:pPr>
    </w:p>
    <w:p w:rsidR="00654259" w:rsidRPr="0077788E" w:rsidRDefault="00654259" w:rsidP="00654259">
      <w:pPr>
        <w:tabs>
          <w:tab w:val="left" w:pos="1350"/>
        </w:tabs>
        <w:autoSpaceDE w:val="0"/>
        <w:ind w:firstLine="540"/>
        <w:rPr>
          <w:rFonts w:ascii="Times New Roman" w:eastAsia="Times New Roman CYR" w:hAnsi="Times New Roman" w:cs="Times New Roman CYR"/>
          <w:bCs/>
          <w:sz w:val="28"/>
          <w:szCs w:val="28"/>
        </w:rPr>
      </w:pPr>
    </w:p>
    <w:p w:rsidR="00654259" w:rsidRPr="009D21F4" w:rsidRDefault="00654259" w:rsidP="009D21F4">
      <w:pPr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>Программные сред</w:t>
      </w:r>
      <w:r w:rsidRPr="009D21F4">
        <w:rPr>
          <w:rFonts w:ascii="Times New Roman" w:hAnsi="Times New Roman"/>
          <w:sz w:val="28"/>
          <w:szCs w:val="28"/>
        </w:rPr>
        <w:t xml:space="preserve">ства - </w:t>
      </w:r>
      <w:r w:rsidRPr="009D21F4">
        <w:rPr>
          <w:rFonts w:ascii="Times New Roman" w:hAnsi="Times New Roman"/>
          <w:b/>
          <w:bCs/>
          <w:sz w:val="28"/>
          <w:szCs w:val="28"/>
        </w:rPr>
        <w:t>ООО «Физикон»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"/>
        <w:gridCol w:w="8514"/>
      </w:tblGrid>
      <w:tr w:rsidR="00654259" w:rsidTr="009D21F4"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9D21F4">
            <w:pPr>
              <w:snapToGrid w:val="0"/>
              <w:ind w:right="-174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Астрономия 2.6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Химия 2.6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Математика 2.6 Планиметрия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Математика 2.6 Стереометрия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Математика 2.6 Алгебра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Открытая Математика 2.6 Функции и Графики)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Открытая Биология 2.6 </w:t>
            </w:r>
          </w:p>
        </w:tc>
      </w:tr>
      <w:tr w:rsidR="00654259" w:rsidTr="009D21F4"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Виртуальный практикум для средних учебных заведений по физике. Часть I  </w:t>
            </w:r>
          </w:p>
        </w:tc>
      </w:tr>
      <w:tr w:rsidR="00654259" w:rsidTr="009D21F4">
        <w:trPr>
          <w:trHeight w:val="747"/>
        </w:trPr>
        <w:tc>
          <w:tcPr>
            <w:tcW w:w="674" w:type="dxa"/>
            <w:tcBorders>
              <w:lef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4" w:type="dxa"/>
            <w:tcBorders>
              <w:left w:val="single" w:sz="1" w:space="0" w:color="000000"/>
              <w:right w:val="single" w:sz="1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Виртуальный практикум для средних учебных заведений по физике. Часть II </w:t>
            </w:r>
          </w:p>
        </w:tc>
      </w:tr>
    </w:tbl>
    <w:p w:rsidR="00654259" w:rsidRDefault="00654259" w:rsidP="00654259">
      <w:pPr>
        <w:ind w:firstLine="550"/>
        <w:jc w:val="both"/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храниться на сервере.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При установке на один ПК необходима установка как клиента, так и сервера. При установке в сети могут возникнуть проблемы при неверно работающем DNS сервере. Установка клиентской части обязательна.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9D21F4" w:rsidP="00654259">
      <w:pPr>
        <w:ind w:firstLine="550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</w:rPr>
        <w:t xml:space="preserve">Не требуется регистрация. </w:t>
      </w:r>
      <w:r w:rsidR="00654259">
        <w:rPr>
          <w:rFonts w:ascii="Times New Roman" w:hAnsi="Times New Roman"/>
          <w:sz w:val="28"/>
          <w:szCs w:val="34"/>
        </w:rPr>
        <w:t xml:space="preserve">Для запуска сетевой базы данных, необходимо вручную запускать сетевой журнал. Система регистрации построена следующим образом: при входе в программу появляется окно регистрации, пользователь задает логин и пароль, при вторичном входе в систему для пользователя необходимо сбрасывать результаты (нет возможности проведения работы над ошибками). Неконтролируемый процесс регистрации может послужить причиной заполнения сетевого журнала неактуальными учетными записями. При работе с </w:t>
      </w:r>
      <w:r>
        <w:rPr>
          <w:rFonts w:ascii="Times New Roman" w:hAnsi="Times New Roman"/>
          <w:sz w:val="28"/>
          <w:szCs w:val="34"/>
          <w:lang w:val="en-US"/>
        </w:rPr>
        <w:t>Internet </w:t>
      </w:r>
      <w:r w:rsidR="00654259">
        <w:rPr>
          <w:rFonts w:ascii="Times New Roman" w:hAnsi="Times New Roman"/>
          <w:sz w:val="28"/>
          <w:szCs w:val="34"/>
          <w:lang w:val="en-US"/>
        </w:rPr>
        <w:t>Explorer</w:t>
      </w:r>
      <w:r w:rsidR="00654259">
        <w:rPr>
          <w:rFonts w:ascii="Times New Roman" w:hAnsi="Times New Roman"/>
          <w:sz w:val="28"/>
          <w:szCs w:val="34"/>
        </w:rPr>
        <w:t xml:space="preserve"> 7.0 замечена следующая проблема: после регистрации выдается окно о недоступности страницы. Необходимо курсор перевести в строку адреса и нажать </w:t>
      </w:r>
      <w:r w:rsidR="00654259">
        <w:rPr>
          <w:rFonts w:ascii="Times New Roman" w:hAnsi="Times New Roman"/>
          <w:sz w:val="28"/>
          <w:szCs w:val="34"/>
          <w:lang w:val="en-US"/>
        </w:rPr>
        <w:t>Enter</w:t>
      </w:r>
      <w:r w:rsidR="00654259">
        <w:rPr>
          <w:rFonts w:ascii="Times New Roman" w:hAnsi="Times New Roman"/>
          <w:sz w:val="28"/>
          <w:szCs w:val="34"/>
        </w:rPr>
        <w:t>.</w:t>
      </w:r>
    </w:p>
    <w:p w:rsidR="009D21F4" w:rsidRPr="009D21F4" w:rsidRDefault="009D21F4" w:rsidP="00654259">
      <w:pPr>
        <w:ind w:firstLine="550"/>
        <w:jc w:val="both"/>
        <w:rPr>
          <w:rFonts w:ascii="Times New Roman" w:hAnsi="Times New Roman"/>
          <w:sz w:val="28"/>
          <w:szCs w:val="34"/>
          <w:lang w:val="en-US"/>
        </w:rPr>
      </w:pPr>
    </w:p>
    <w:p w:rsidR="00654259" w:rsidRPr="009D21F4" w:rsidRDefault="00654259" w:rsidP="009D21F4">
      <w:pPr>
        <w:ind w:firstLine="55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1F4">
        <w:rPr>
          <w:rFonts w:ascii="Times New Roman" w:hAnsi="Times New Roman"/>
          <w:sz w:val="28"/>
          <w:szCs w:val="28"/>
        </w:rPr>
        <w:t xml:space="preserve">Программные средства </w:t>
      </w:r>
      <w:r w:rsidRPr="009D21F4">
        <w:rPr>
          <w:rFonts w:ascii="Times New Roman" w:hAnsi="Times New Roman"/>
          <w:b/>
          <w:bCs/>
          <w:sz w:val="28"/>
          <w:szCs w:val="28"/>
        </w:rPr>
        <w:t>ООО «Физикон»</w:t>
      </w:r>
    </w:p>
    <w:p w:rsidR="00654259" w:rsidRDefault="00654259" w:rsidP="00654259">
      <w:pPr>
        <w:jc w:val="both"/>
        <w:rPr>
          <w:rFonts w:ascii="Times New Roman" w:hAnsi="Times New Roman"/>
          <w:b/>
          <w:bCs/>
          <w:sz w:val="24"/>
          <w:szCs w:val="34"/>
        </w:rPr>
      </w:pPr>
    </w:p>
    <w:tbl>
      <w:tblPr>
        <w:tblW w:w="0" w:type="auto"/>
        <w:tblInd w:w="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9"/>
        <w:gridCol w:w="8776"/>
      </w:tblGrid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788E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8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Открытого Колледжа. Астрономия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8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Физика, 7- 11 классы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88E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ЕГЭ. Физика 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88E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ЕГЭ. Биология 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88E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76" w:type="dxa"/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к ЕГЭ. Химия </w:t>
            </w:r>
          </w:p>
        </w:tc>
      </w:tr>
      <w:tr w:rsidR="00654259" w:rsidTr="009D21F4">
        <w:tc>
          <w:tcPr>
            <w:tcW w:w="549" w:type="dxa"/>
          </w:tcPr>
          <w:p w:rsidR="00654259" w:rsidRPr="0077788E" w:rsidRDefault="00654259" w:rsidP="00654259">
            <w:pPr>
              <w:tabs>
                <w:tab w:val="left" w:pos="480"/>
                <w:tab w:val="left" w:pos="840"/>
              </w:tabs>
              <w:autoSpaceDE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788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76" w:type="dxa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Биология, химия, экология</w:t>
            </w:r>
          </w:p>
        </w:tc>
      </w:tr>
    </w:tbl>
    <w:p w:rsidR="00654259" w:rsidRDefault="00654259" w:rsidP="00654259"/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не имеют клиент-серверной структуры. База данных хранится и используется на локальном компьютере. По сути, данные программы не сетевые.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Установка производиться независимо, на каждый компьютер. Возможна (рекомендуется) установка с компьютера сети через открытый для общего доступа </w:t>
      </w:r>
      <w:r>
        <w:rPr>
          <w:rFonts w:ascii="Times New Roman" w:hAnsi="Times New Roman"/>
          <w:sz w:val="28"/>
          <w:szCs w:val="34"/>
          <w:lang w:val="en-US"/>
        </w:rPr>
        <w:t>CD</w:t>
      </w:r>
      <w:r w:rsidRPr="00F876A7">
        <w:rPr>
          <w:rFonts w:ascii="Times New Roman" w:hAnsi="Times New Roman"/>
          <w:sz w:val="28"/>
          <w:szCs w:val="34"/>
        </w:rPr>
        <w:t>-</w:t>
      </w:r>
      <w:r>
        <w:rPr>
          <w:rFonts w:ascii="Times New Roman" w:hAnsi="Times New Roman"/>
          <w:sz w:val="28"/>
          <w:szCs w:val="34"/>
        </w:rPr>
        <w:t>диск.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Не требу</w:t>
      </w:r>
      <w:r w:rsidR="009D21F4">
        <w:rPr>
          <w:rFonts w:ascii="Times New Roman" w:hAnsi="Times New Roman"/>
          <w:sz w:val="28"/>
          <w:szCs w:val="34"/>
        </w:rPr>
        <w:t>ется</w:t>
      </w:r>
      <w:r>
        <w:rPr>
          <w:rFonts w:ascii="Times New Roman" w:hAnsi="Times New Roman"/>
          <w:sz w:val="28"/>
          <w:szCs w:val="34"/>
        </w:rPr>
        <w:t xml:space="preserve"> регистраци</w:t>
      </w:r>
      <w:r w:rsidR="009D21F4">
        <w:rPr>
          <w:rFonts w:ascii="Times New Roman" w:hAnsi="Times New Roman"/>
          <w:sz w:val="28"/>
          <w:szCs w:val="34"/>
        </w:rPr>
        <w:t>я</w:t>
      </w:r>
      <w:r>
        <w:rPr>
          <w:rFonts w:ascii="Times New Roman" w:hAnsi="Times New Roman"/>
          <w:sz w:val="28"/>
          <w:szCs w:val="34"/>
        </w:rPr>
        <w:t>. Отсутствует возможность работы программных средств через сеть.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>Института новых технологий (ИНТ)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/>
          <w:bCs/>
          <w:sz w:val="24"/>
          <w:szCs w:val="34"/>
        </w:rPr>
      </w:pPr>
    </w:p>
    <w:p w:rsidR="00654259" w:rsidRDefault="00654259" w:rsidP="00654259">
      <w:pPr>
        <w:jc w:val="both"/>
        <w:rPr>
          <w:rFonts w:ascii="Times New Roman" w:hAnsi="Times New Roman"/>
          <w:b/>
          <w:bCs/>
          <w:sz w:val="24"/>
          <w:szCs w:val="34"/>
        </w:rPr>
      </w:pPr>
    </w:p>
    <w:tbl>
      <w:tblPr>
        <w:tblW w:w="0" w:type="auto"/>
        <w:tblInd w:w="3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8392"/>
      </w:tblGrid>
      <w:tr w:rsidR="00654259" w:rsidRPr="0000603C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Живая География. Коллекция космических снимков России, лицензия на класс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Живая География. Школьная геоинформационная система, лицензия на класс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Живая Математика 4.0 с </w:t>
            </w:r>
            <w:r w:rsidR="009D21F4">
              <w:rPr>
                <w:rFonts w:ascii="Times New Roman" w:hAnsi="Times New Roman"/>
                <w:sz w:val="28"/>
                <w:szCs w:val="28"/>
              </w:rPr>
              <w:t>дополнительными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модулями, лицензия на класс виртуальный </w:t>
            </w:r>
            <w:r w:rsidR="009D21F4">
              <w:rPr>
                <w:rFonts w:ascii="Times New Roman" w:hAnsi="Times New Roman"/>
                <w:sz w:val="28"/>
                <w:szCs w:val="28"/>
              </w:rPr>
              <w:t>конструктор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матем</w:t>
            </w:r>
            <w:r w:rsidR="009D21F4">
              <w:rPr>
                <w:rFonts w:ascii="Times New Roman" w:hAnsi="Times New Roman"/>
                <w:sz w:val="28"/>
                <w:szCs w:val="28"/>
              </w:rPr>
              <w:t>атике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Живая Физика 4.1 с дополнительными модулями, лицензия на класс (виртуальный конст</w:t>
            </w:r>
            <w:r w:rsidR="009D21F4">
              <w:rPr>
                <w:rFonts w:ascii="Times New Roman" w:hAnsi="Times New Roman"/>
                <w:sz w:val="28"/>
                <w:szCs w:val="28"/>
              </w:rPr>
              <w:t>рукт</w:t>
            </w:r>
            <w:r>
              <w:rPr>
                <w:rFonts w:ascii="Times New Roman" w:hAnsi="Times New Roman"/>
                <w:sz w:val="28"/>
                <w:szCs w:val="28"/>
              </w:rPr>
              <w:t>ор по физике)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ЛогоМиры 3.0, лицензия на класс (интегрированная творческая среда)</w:t>
            </w:r>
          </w:p>
        </w:tc>
      </w:tr>
      <w:tr w:rsidR="00654259" w:rsidTr="009D21F4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ПервоЛого 3.0, лицензия на класс (интегрированная творческая среда для начальной школы)</w:t>
            </w:r>
          </w:p>
        </w:tc>
      </w:tr>
    </w:tbl>
    <w:p w:rsidR="00654259" w:rsidRDefault="00654259" w:rsidP="00654259">
      <w:pPr>
        <w:jc w:val="both"/>
      </w:pPr>
    </w:p>
    <w:p w:rsidR="00654259" w:rsidRDefault="00654259" w:rsidP="00654259"/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не имеют клиент-серверной структуры. База данных не ведется.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Установка производится независимо, на каждый компьютер. Возможна установка с удаленного компьютера через открытый для общего доступа диск. Установка  производится на один компьютер, на другие компьютеры процесс установки можно заменить копированием каталога программы (привязок к месту расположения на диске и настроек в реестре нет).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Регистрация продуктов не требуется. Данные программы успешно работают с серверного ресурса открытого для клиентских компьютеров на чтение</w:t>
      </w:r>
      <w:r w:rsidR="009D21F4">
        <w:rPr>
          <w:rFonts w:ascii="Times New Roman" w:hAnsi="Times New Roman"/>
          <w:sz w:val="28"/>
          <w:szCs w:val="34"/>
        </w:rPr>
        <w:t>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>Института новых технологий (ИНТ)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099"/>
      </w:tblGrid>
      <w:tr w:rsidR="00654259" w:rsidTr="009D21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9D21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Программный продукт "Цифровая база изображений по Анатомии", лицензия на класс</w:t>
            </w:r>
          </w:p>
        </w:tc>
      </w:tr>
      <w:tr w:rsidR="00654259" w:rsidTr="009D21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Программный продукт "Цифровая база изображений по Ботанике", лицензия на класс</w:t>
            </w:r>
          </w:p>
        </w:tc>
      </w:tr>
      <w:tr w:rsidR="00654259" w:rsidTr="009D21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Программный продукт "Цифровая база изображений по Зоологии", лицензия на класс</w:t>
            </w:r>
          </w:p>
        </w:tc>
      </w:tr>
      <w:tr w:rsidR="00654259" w:rsidTr="009D21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база изображений для начальной школы и иностранного языка, лицензия на класс</w:t>
            </w:r>
          </w:p>
        </w:tc>
      </w:tr>
      <w:tr w:rsidR="00654259" w:rsidTr="009D21F4">
        <w:trPr>
          <w:trHeight w:val="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база видео по Химии, лицензия на класс</w:t>
            </w:r>
          </w:p>
        </w:tc>
      </w:tr>
      <w:tr w:rsidR="00654259" w:rsidTr="009D21F4">
        <w:trPr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база изображений по Зоологии (микрофотографии), лицензия на класс</w:t>
            </w:r>
          </w:p>
        </w:tc>
      </w:tr>
    </w:tbl>
    <w:p w:rsidR="00654259" w:rsidRDefault="00654259" w:rsidP="00654259">
      <w:pPr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хранится на компьютере «сервере».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Устанавливается сетевой вариант «серверная часть». Данные программные средства без запроса устанавливают </w:t>
      </w:r>
      <w:r w:rsidRPr="00F876A7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. Если программа была установлена ранее и используется другими ПО, то создается конфликт. Для запуска клиентской части в качестве альтернативы можно использовать Интернет ярлык с адресом </w:t>
      </w:r>
      <w:r w:rsidR="009D21F4" w:rsidRPr="00982A72">
        <w:rPr>
          <w:rFonts w:ascii="Times New Roman" w:hAnsi="Times New Roman"/>
          <w:sz w:val="28"/>
          <w:szCs w:val="34"/>
        </w:rPr>
        <w:t>http://s</w:t>
      </w:r>
      <w:r w:rsidR="009D21F4" w:rsidRPr="00982A72">
        <w:rPr>
          <w:rFonts w:ascii="Times New Roman" w:hAnsi="Times New Roman"/>
          <w:sz w:val="28"/>
          <w:szCs w:val="34"/>
          <w:lang w:val="en-US"/>
        </w:rPr>
        <w:t>erver</w:t>
      </w:r>
      <w:r w:rsidR="009D21F4" w:rsidRPr="00982A72">
        <w:rPr>
          <w:rFonts w:ascii="Times New Roman" w:hAnsi="Times New Roman"/>
          <w:sz w:val="28"/>
          <w:szCs w:val="34"/>
        </w:rPr>
        <w:t>:800/enter.php</w:t>
      </w:r>
      <w:r>
        <w:rPr>
          <w:rFonts w:ascii="Times New Roman" w:hAnsi="Times New Roman"/>
          <w:sz w:val="28"/>
          <w:szCs w:val="34"/>
        </w:rPr>
        <w:t xml:space="preserve">?, где </w:t>
      </w:r>
      <w:r>
        <w:rPr>
          <w:rFonts w:ascii="Times New Roman" w:hAnsi="Times New Roman"/>
          <w:sz w:val="28"/>
          <w:szCs w:val="34"/>
          <w:lang w:val="en-US"/>
        </w:rPr>
        <w:t>server</w:t>
      </w:r>
      <w:r>
        <w:rPr>
          <w:rFonts w:ascii="Times New Roman" w:hAnsi="Times New Roman"/>
          <w:sz w:val="28"/>
          <w:szCs w:val="34"/>
        </w:rPr>
        <w:t xml:space="preserve"> является компьютером, на котором установлена серверная часть.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Необходима регистрация компонентов. Программная оболочка Т3. Максимально низкий уровень безопасности с </w:t>
      </w:r>
      <w:r w:rsidR="009D21F4">
        <w:rPr>
          <w:rFonts w:ascii="Times New Roman" w:hAnsi="Times New Roman"/>
          <w:sz w:val="28"/>
          <w:szCs w:val="34"/>
          <w:lang w:val="en-US"/>
        </w:rPr>
        <w:t>Internet </w:t>
      </w:r>
      <w:r>
        <w:rPr>
          <w:rFonts w:ascii="Times New Roman" w:hAnsi="Times New Roman"/>
          <w:sz w:val="28"/>
          <w:szCs w:val="34"/>
          <w:lang w:val="en-US"/>
        </w:rPr>
        <w:t>Explorer</w:t>
      </w:r>
      <w:r>
        <w:rPr>
          <w:rFonts w:ascii="Times New Roman" w:hAnsi="Times New Roman"/>
          <w:sz w:val="28"/>
          <w:szCs w:val="34"/>
        </w:rPr>
        <w:t xml:space="preserve">.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Возможные проблемы с программными средствами: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1. После регистрации ничего не происходит, но окно регистрации отображается корректно. Возможны следующие причины: блокировка всплывающих окон антивирусом или Интернет обозревателем.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2. После регистрации ничего не происходит, а в окне регистрации отображается ошибка доступа к базе данных. Проблема в том, что  служба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 данного программного средства не была корректно запущена. При наличии на компьютере второй копии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 необходимо отключить одну из них (Мой компьютер\ (правая клавиша) Управление</w:t>
      </w:r>
      <w:r w:rsidR="009D21F4" w:rsidRPr="009D21F4">
        <w:rPr>
          <w:rFonts w:ascii="Times New Roman" w:hAnsi="Times New Roman"/>
          <w:sz w:val="28"/>
          <w:szCs w:val="34"/>
        </w:rPr>
        <w:t>/</w:t>
      </w:r>
      <w:r>
        <w:rPr>
          <w:rFonts w:ascii="Times New Roman" w:hAnsi="Times New Roman"/>
          <w:sz w:val="28"/>
          <w:szCs w:val="34"/>
        </w:rPr>
        <w:t>Службы и приложения</w:t>
      </w:r>
      <w:r w:rsidR="009D21F4" w:rsidRPr="009D21F4">
        <w:rPr>
          <w:rFonts w:ascii="Times New Roman" w:hAnsi="Times New Roman"/>
          <w:sz w:val="28"/>
          <w:szCs w:val="34"/>
        </w:rPr>
        <w:t>/</w:t>
      </w:r>
      <w:r>
        <w:rPr>
          <w:rFonts w:ascii="Times New Roman" w:hAnsi="Times New Roman"/>
          <w:sz w:val="28"/>
          <w:szCs w:val="34"/>
        </w:rPr>
        <w:t xml:space="preserve"> Службы</w:t>
      </w:r>
      <w:r w:rsidR="009D21F4" w:rsidRPr="009D21F4">
        <w:rPr>
          <w:rFonts w:ascii="Times New Roman" w:hAnsi="Times New Roman"/>
          <w:sz w:val="28"/>
          <w:szCs w:val="34"/>
        </w:rPr>
        <w:t>/</w:t>
      </w:r>
      <w:r w:rsidRPr="0000603C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>)</w:t>
      </w:r>
    </w:p>
    <w:p w:rsidR="00654259" w:rsidRDefault="00654259" w:rsidP="00EE2C60">
      <w:pPr>
        <w:keepNext/>
        <w:pageBreakBefore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</w:t>
      </w:r>
      <w:r>
        <w:rPr>
          <w:rFonts w:ascii="Times New Roman" w:hAnsi="Times New Roman"/>
          <w:b/>
          <w:bCs/>
          <w:sz w:val="28"/>
          <w:szCs w:val="28"/>
        </w:rPr>
        <w:t xml:space="preserve">ЗАО </w:t>
      </w:r>
      <w:r w:rsidR="00EE2C60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Просвещение-МЕДИА</w:t>
      </w:r>
      <w:r w:rsidR="00EE2C6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и ЗАО «Новый Диск»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099"/>
      </w:tblGrid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7-9 класс (сетевая версия)</w:t>
            </w:r>
          </w:p>
        </w:tc>
      </w:tr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и начала анализа 10-11 класс (сетевая версия)</w:t>
            </w:r>
          </w:p>
        </w:tc>
      </w:tr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 и начала анализа 11 класс. Итоговая аттестация (сетевая версия)</w:t>
            </w:r>
          </w:p>
        </w:tc>
      </w:tr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к ЕГЭ. Математика (DVD-Box) (сетевая версия)</w:t>
            </w:r>
          </w:p>
        </w:tc>
      </w:tr>
      <w:tr w:rsidR="00654259" w:rsidTr="00EE2C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00603C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603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5-6 класс (сетевая версия)</w:t>
            </w:r>
          </w:p>
        </w:tc>
      </w:tr>
    </w:tbl>
    <w:p w:rsidR="00654259" w:rsidRDefault="00654259" w:rsidP="00654259">
      <w:pPr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EE2C60" w:rsidRDefault="00EE2C60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храниться на компьютере сервере.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Устанавливается сетевой вариант «серверная часть». Необходима установка клиентской части.</w:t>
      </w: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Необходима регистрация не только  отдельных компонентов, но и самого сервера «Новый класс».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85624C" w:rsidRDefault="00654259" w:rsidP="0085624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</w:t>
      </w:r>
      <w:r w:rsidR="0085624C" w:rsidRPr="0085624C">
        <w:rPr>
          <w:rFonts w:ascii="Times New Roman" w:hAnsi="Times New Roman"/>
          <w:b/>
          <w:sz w:val="28"/>
          <w:szCs w:val="34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АО </w:t>
      </w:r>
      <w:r w:rsidR="0085624C">
        <w:rPr>
          <w:rFonts w:ascii="Times New Roman" w:hAnsi="Times New Roman"/>
          <w:b/>
          <w:bCs/>
          <w:sz w:val="28"/>
          <w:szCs w:val="28"/>
        </w:rPr>
        <w:t>«Просвещение-МЕДИА» и</w:t>
      </w:r>
    </w:p>
    <w:p w:rsidR="00654259" w:rsidRDefault="0085624C" w:rsidP="0085624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ЗАО «Новый Диск»</w:t>
      </w:r>
    </w:p>
    <w:p w:rsidR="0085624C" w:rsidRDefault="0085624C" w:rsidP="0085624C">
      <w:pPr>
        <w:jc w:val="center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099"/>
      </w:tblGrid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A011E0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1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к ЕГЭ. География (DVD-Box) (сетевая версия)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A011E0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1E0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к ЕГЭ. Русский язык (DVD-Box) (сетевая версия)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A011E0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1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к ЕГЭ. Физика (DVD-Box) (сетевая версия)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A011E0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1E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к ЕГЭ. История (DVD-Box) (сетевая версия)</w:t>
            </w:r>
          </w:p>
        </w:tc>
      </w:tr>
    </w:tbl>
    <w:p w:rsidR="00654259" w:rsidRDefault="00654259" w:rsidP="00654259">
      <w:pPr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85624C" w:rsidRDefault="0085624C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храниться на компьютере</w:t>
      </w:r>
      <w:r w:rsidR="0085624C">
        <w:rPr>
          <w:rFonts w:ascii="Times New Roman" w:hAnsi="Times New Roman"/>
          <w:sz w:val="28"/>
          <w:szCs w:val="34"/>
        </w:rPr>
        <w:t>-</w:t>
      </w:r>
      <w:r>
        <w:rPr>
          <w:rFonts w:ascii="Times New Roman" w:hAnsi="Times New Roman"/>
          <w:sz w:val="28"/>
          <w:szCs w:val="34"/>
        </w:rPr>
        <w:t>сервере.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Устанавливается сетевой вариант «серверная часть». Данные программные средства без запроса устанавливают </w:t>
      </w:r>
      <w:r w:rsidRPr="0000603C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. Если программа была установлена ранее и используется другими ПО, то создается конфликт. Для запуска клиентской части в качестве альтернативы можно использовать Интернет ярлык с адресом </w:t>
      </w:r>
      <w:r w:rsidR="0085624C" w:rsidRPr="00982A72">
        <w:rPr>
          <w:rFonts w:ascii="Times New Roman" w:hAnsi="Times New Roman"/>
          <w:sz w:val="28"/>
          <w:szCs w:val="34"/>
        </w:rPr>
        <w:t>http://s</w:t>
      </w:r>
      <w:r w:rsidR="0085624C" w:rsidRPr="00982A72">
        <w:rPr>
          <w:rFonts w:ascii="Times New Roman" w:hAnsi="Times New Roman"/>
          <w:sz w:val="28"/>
          <w:szCs w:val="34"/>
          <w:lang w:val="en-US"/>
        </w:rPr>
        <w:t>erver</w:t>
      </w:r>
      <w:r w:rsidR="0085624C" w:rsidRPr="00982A72">
        <w:rPr>
          <w:rFonts w:ascii="Times New Roman" w:hAnsi="Times New Roman"/>
          <w:sz w:val="28"/>
          <w:szCs w:val="34"/>
        </w:rPr>
        <w:t>:800/enter.php</w:t>
      </w:r>
      <w:r>
        <w:rPr>
          <w:rFonts w:ascii="Times New Roman" w:hAnsi="Times New Roman"/>
          <w:sz w:val="28"/>
          <w:szCs w:val="34"/>
        </w:rPr>
        <w:t xml:space="preserve">?, где </w:t>
      </w:r>
      <w:r>
        <w:rPr>
          <w:rFonts w:ascii="Times New Roman" w:hAnsi="Times New Roman"/>
          <w:sz w:val="28"/>
          <w:szCs w:val="34"/>
          <w:lang w:val="en-US"/>
        </w:rPr>
        <w:t>server</w:t>
      </w:r>
      <w:r>
        <w:rPr>
          <w:rFonts w:ascii="Times New Roman" w:hAnsi="Times New Roman"/>
          <w:sz w:val="28"/>
          <w:szCs w:val="34"/>
        </w:rPr>
        <w:t xml:space="preserve"> является компьютером, на котором установлена серверная часть. </w:t>
      </w:r>
    </w:p>
    <w:p w:rsidR="0085624C" w:rsidRDefault="0085624C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Необходима регистрация компонентов. Программная оболочка Т3. Максимально низкий уровень безопасности с </w:t>
      </w:r>
      <w:r w:rsidR="0085624C">
        <w:rPr>
          <w:rFonts w:ascii="Times New Roman" w:hAnsi="Times New Roman"/>
          <w:sz w:val="28"/>
          <w:szCs w:val="34"/>
          <w:lang w:val="en-US"/>
        </w:rPr>
        <w:t>Internet </w:t>
      </w:r>
      <w:r>
        <w:rPr>
          <w:rFonts w:ascii="Times New Roman" w:hAnsi="Times New Roman"/>
          <w:sz w:val="28"/>
          <w:szCs w:val="34"/>
          <w:lang w:val="en-US"/>
        </w:rPr>
        <w:t>Explorer</w:t>
      </w:r>
      <w:r>
        <w:rPr>
          <w:rFonts w:ascii="Times New Roman" w:hAnsi="Times New Roman"/>
          <w:sz w:val="28"/>
          <w:szCs w:val="34"/>
        </w:rPr>
        <w:t xml:space="preserve">.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Возможные проблемы с программными средствами: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1. После регистрации ничего не происходит, но окно регистрации отображается корректно. Возможны следующие причины: блокировка всплывающих окон антивирусом или Интернет обозревателем. </w:t>
      </w:r>
    </w:p>
    <w:p w:rsidR="0085624C" w:rsidRDefault="00654259" w:rsidP="0085624C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2. После регистрации ничего не происходит, а в окне регистрации отображается ошибка доступа к базе данных. Проблема в том, что  служба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 данного программного средства не была корректно запущена. При наличии на компьютере второй копии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hAnsi="Times New Roman"/>
          <w:sz w:val="28"/>
          <w:szCs w:val="34"/>
        </w:rPr>
        <w:t xml:space="preserve"> необходимо отключить одну из них </w:t>
      </w:r>
      <w:r w:rsidR="0085624C">
        <w:rPr>
          <w:rFonts w:ascii="Times New Roman" w:hAnsi="Times New Roman"/>
          <w:sz w:val="28"/>
          <w:szCs w:val="34"/>
        </w:rPr>
        <w:t>(Мой компьютер\ (правая клавиша) Управление</w:t>
      </w:r>
      <w:r w:rsidR="0085624C" w:rsidRPr="009D21F4">
        <w:rPr>
          <w:rFonts w:ascii="Times New Roman" w:hAnsi="Times New Roman"/>
          <w:sz w:val="28"/>
          <w:szCs w:val="34"/>
        </w:rPr>
        <w:t>/</w:t>
      </w:r>
      <w:r w:rsidR="0085624C">
        <w:rPr>
          <w:rFonts w:ascii="Times New Roman" w:hAnsi="Times New Roman"/>
          <w:sz w:val="28"/>
          <w:szCs w:val="34"/>
        </w:rPr>
        <w:t>Службы и приложения</w:t>
      </w:r>
      <w:r w:rsidR="0085624C" w:rsidRPr="009D21F4">
        <w:rPr>
          <w:rFonts w:ascii="Times New Roman" w:hAnsi="Times New Roman"/>
          <w:sz w:val="28"/>
          <w:szCs w:val="34"/>
        </w:rPr>
        <w:t>/</w:t>
      </w:r>
      <w:r w:rsidR="0085624C">
        <w:rPr>
          <w:rFonts w:ascii="Times New Roman" w:hAnsi="Times New Roman"/>
          <w:sz w:val="28"/>
          <w:szCs w:val="34"/>
        </w:rPr>
        <w:t xml:space="preserve"> Службы</w:t>
      </w:r>
      <w:r w:rsidR="0085624C" w:rsidRPr="009D21F4">
        <w:rPr>
          <w:rFonts w:ascii="Times New Roman" w:hAnsi="Times New Roman"/>
          <w:sz w:val="28"/>
          <w:szCs w:val="34"/>
        </w:rPr>
        <w:t>/</w:t>
      </w:r>
      <w:r w:rsidR="0085624C" w:rsidRPr="0000603C">
        <w:rPr>
          <w:rFonts w:ascii="Times New Roman" w:hAnsi="Times New Roman"/>
          <w:sz w:val="28"/>
          <w:szCs w:val="34"/>
        </w:rPr>
        <w:t>Firebird</w:t>
      </w:r>
      <w:r w:rsidR="0085624C">
        <w:rPr>
          <w:rFonts w:ascii="Times New Roman" w:hAnsi="Times New Roman"/>
          <w:sz w:val="28"/>
          <w:szCs w:val="34"/>
        </w:rPr>
        <w:t>)</w:t>
      </w:r>
    </w:p>
    <w:p w:rsidR="00654259" w:rsidRPr="0085624C" w:rsidRDefault="00654259" w:rsidP="0085624C">
      <w:pPr>
        <w:jc w:val="both"/>
        <w:rPr>
          <w:lang w:val="en-US"/>
        </w:rPr>
      </w:pPr>
    </w:p>
    <w:p w:rsidR="00654259" w:rsidRDefault="00654259" w:rsidP="00654259">
      <w:pPr>
        <w:ind w:firstLine="550"/>
        <w:jc w:val="both"/>
      </w:pPr>
    </w:p>
    <w:p w:rsidR="00654259" w:rsidRDefault="00654259" w:rsidP="00654259">
      <w:pPr>
        <w:keepNext/>
        <w:pageBreakBefore/>
        <w:autoSpaceDE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>ЗАО "Просвещение-МЕДИА" и ЗАО «Новый Диск»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417"/>
      </w:tblGrid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программных средств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Биология. Анатомия и физиология человека (сетевая версия).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Биология.6 класс Растения.Бактерии.Грибы.Лишайники (сетевая версия)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5 класс (сетевая версия).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5-6 класс (сетевая версия)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8-11 класс (сетевая версия)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Физика 7-9 класс (сетевая версия). Часть 1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Физика 7-9 класс (сетевая версия). Часть 2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8 класс (сетевая версия).</w:t>
            </w:r>
          </w:p>
        </w:tc>
      </w:tr>
      <w:tr w:rsidR="00654259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9 класс (сетевая версия)</w:t>
            </w:r>
          </w:p>
        </w:tc>
      </w:tr>
    </w:tbl>
    <w:p w:rsidR="00654259" w:rsidRDefault="00654259" w:rsidP="00654259">
      <w:pPr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Имеется возможность установки клиентской части. База данных ведется на компьютере «сервере».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>Установка комплекса «Электронная библиотека просвещение» встречается в двух вариантах.</w:t>
      </w:r>
    </w:p>
    <w:p w:rsidR="00654259" w:rsidRPr="0050423E" w:rsidRDefault="00654259" w:rsidP="00654259">
      <w:pPr>
        <w:numPr>
          <w:ilvl w:val="0"/>
          <w:numId w:val="1"/>
        </w:numPr>
        <w:tabs>
          <w:tab w:val="left" w:pos="910"/>
        </w:tabs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>Помимо контентных дисков имеется диск «Электронная библиотека ПРОСВЕЩНИЕ» Производится установка серверной и клиентских частей с вышеуказанного диска. Контентные диски импортируются в общую базу</w:t>
      </w:r>
      <w:r w:rsidRPr="0050423E">
        <w:rPr>
          <w:rFonts w:ascii="Times New Roman" w:hAnsi="Times New Roman"/>
          <w:bCs/>
          <w:sz w:val="28"/>
          <w:szCs w:val="34"/>
        </w:rPr>
        <w:t>.</w:t>
      </w:r>
    </w:p>
    <w:p w:rsidR="00654259" w:rsidRDefault="00654259" w:rsidP="00654259">
      <w:pPr>
        <w:numPr>
          <w:ilvl w:val="0"/>
          <w:numId w:val="1"/>
        </w:numPr>
        <w:tabs>
          <w:tab w:val="left" w:pos="910"/>
        </w:tabs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 xml:space="preserve">Имеются 2 контентных диска вся установка происходит с них. Материал загружаются с диска находящегося в </w:t>
      </w:r>
      <w:r>
        <w:rPr>
          <w:rFonts w:ascii="Times New Roman" w:hAnsi="Times New Roman"/>
          <w:bCs/>
          <w:sz w:val="28"/>
          <w:szCs w:val="34"/>
          <w:lang w:val="en-US"/>
        </w:rPr>
        <w:t>CD</w:t>
      </w:r>
      <w:r>
        <w:rPr>
          <w:rFonts w:ascii="Times New Roman" w:hAnsi="Times New Roman"/>
          <w:bCs/>
          <w:sz w:val="28"/>
          <w:szCs w:val="34"/>
        </w:rPr>
        <w:t>-</w:t>
      </w:r>
      <w:r>
        <w:rPr>
          <w:rFonts w:ascii="Times New Roman" w:hAnsi="Times New Roman"/>
          <w:bCs/>
          <w:sz w:val="28"/>
          <w:szCs w:val="34"/>
          <w:lang w:val="en-US"/>
        </w:rPr>
        <w:t>ROM</w:t>
      </w:r>
      <w:r>
        <w:rPr>
          <w:rFonts w:ascii="Times New Roman" w:hAnsi="Times New Roman"/>
          <w:bCs/>
          <w:sz w:val="28"/>
          <w:szCs w:val="34"/>
        </w:rPr>
        <w:t xml:space="preserve">`е ПК сервера. 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>Для работы в сети необходима установка серверной и клиентской части. Возможность запуска программы с сервера без установки клиентской части отсутствует.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Регистрация данных продуктов не требуется. </w:t>
      </w:r>
    </w:p>
    <w:p w:rsidR="00654259" w:rsidRDefault="00654259" w:rsidP="00654259">
      <w:pPr>
        <w:jc w:val="both"/>
      </w:pPr>
    </w:p>
    <w:p w:rsidR="00654259" w:rsidRDefault="00654259" w:rsidP="00654259">
      <w:pPr>
        <w:jc w:val="both"/>
      </w:pPr>
    </w:p>
    <w:p w:rsidR="00654259" w:rsidRDefault="00654259" w:rsidP="00654259">
      <w:pPr>
        <w:keepNext/>
        <w:pageBreakBefore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 xml:space="preserve">ЗАО </w:t>
      </w:r>
      <w:r w:rsidR="0085624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Просвещение-МЕДИА</w:t>
      </w:r>
      <w:r w:rsidR="0085624C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и ЗАО «Новый Диск»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8099"/>
      </w:tblGrid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Энциклопедия истории России (сетевая версия)</w:t>
            </w:r>
          </w:p>
        </w:tc>
      </w:tr>
      <w:tr w:rsidR="00654259" w:rsidTr="008562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Энциклопедия классической музыки  (сетевая версия)</w:t>
            </w:r>
          </w:p>
        </w:tc>
      </w:tr>
    </w:tbl>
    <w:p w:rsidR="00654259" w:rsidRDefault="00654259" w:rsidP="00654259">
      <w:pPr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Сетевая база данных у данных программных продуктов отсутствует.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Есть возможность установки клиентской части для использования продукта на нескольких ПК.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Регистрация не требуется. Отсутствует возможность запуска с использованием сетевых ресурсов. Для работы необходимо наличие диска в приводе </w:t>
      </w:r>
      <w:r>
        <w:rPr>
          <w:rFonts w:ascii="Times New Roman" w:hAnsi="Times New Roman"/>
          <w:sz w:val="28"/>
          <w:szCs w:val="34"/>
          <w:lang w:val="en-US"/>
        </w:rPr>
        <w:t>CD</w:t>
      </w:r>
      <w:r>
        <w:rPr>
          <w:rFonts w:ascii="Times New Roman" w:hAnsi="Times New Roman"/>
          <w:sz w:val="28"/>
          <w:szCs w:val="34"/>
        </w:rPr>
        <w:t>-</w:t>
      </w:r>
      <w:r>
        <w:rPr>
          <w:rFonts w:ascii="Times New Roman" w:hAnsi="Times New Roman"/>
          <w:sz w:val="28"/>
          <w:szCs w:val="34"/>
          <w:lang w:val="en-US"/>
        </w:rPr>
        <w:t>ROM</w:t>
      </w:r>
      <w:r>
        <w:rPr>
          <w:rFonts w:ascii="Times New Roman" w:hAnsi="Times New Roman"/>
          <w:sz w:val="28"/>
          <w:szCs w:val="34"/>
        </w:rPr>
        <w:t>.</w:t>
      </w:r>
    </w:p>
    <w:p w:rsidR="00654259" w:rsidRPr="00887B56" w:rsidRDefault="00654259" w:rsidP="00654259">
      <w:pPr>
        <w:ind w:firstLine="550"/>
        <w:jc w:val="both"/>
      </w:pPr>
    </w:p>
    <w:p w:rsidR="00654259" w:rsidRPr="00887B56" w:rsidRDefault="00654259" w:rsidP="00654259">
      <w:pPr>
        <w:jc w:val="both"/>
      </w:pPr>
    </w:p>
    <w:p w:rsidR="00654259" w:rsidRDefault="00654259" w:rsidP="0085624C">
      <w:pPr>
        <w:keepNext/>
        <w:pageBreakBefore/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>ЗАО  «1С»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826"/>
      </w:tblGrid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Биология, 6 кл. Растения. Бактерии. Грибы. Лишайники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Биология, 8 кл. Человек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Вычислительная математика и программирование, 10-11 кл.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История, 10-11 кл. Подготовка к ЕГЭ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Математика, 5-11 кл. Практикум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Привет, Причастие!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Русский язык, 5-6 кл. Морфология. Орфография.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Физика, 10-11 кл. Подготовка к ЕГЭ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Физика, 7 кл.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Физика, 7-11кл. Библиотека наглядных пособий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Химия, 8 кл.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Экология, 10-11 класс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1С: Школа. Экономика и право, 9-11 кл. </w:t>
            </w:r>
          </w:p>
        </w:tc>
      </w:tr>
      <w:tr w:rsidR="00654259" w:rsidRPr="00887B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1С: Школа. Экономика, 9-11 кл. Практикум. 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Pr="00753D74" w:rsidRDefault="00654259" w:rsidP="00654259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53D7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1С: Школа. Биология, 7 кл. Животные</w:t>
            </w:r>
          </w:p>
        </w:tc>
      </w:tr>
    </w:tbl>
    <w:p w:rsidR="00654259" w:rsidRDefault="00654259" w:rsidP="00654259"/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храниться на компьютере «сервере».</w:t>
      </w:r>
    </w:p>
    <w:p w:rsidR="0085624C" w:rsidRDefault="0085624C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pStyle w:val="a4"/>
        <w:ind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По 2 диска в комплекте (оболочка и курс). В оболочку входят серверная и клиентская части. Установка сервера — установка БД, установка клиента — установка модулей </w:t>
      </w:r>
      <w:r w:rsidR="0085624C">
        <w:rPr>
          <w:rFonts w:ascii="Times New Roman" w:hAnsi="Times New Roman"/>
          <w:sz w:val="28"/>
          <w:szCs w:val="34"/>
        </w:rPr>
        <w:t>«</w:t>
      </w:r>
      <w:r>
        <w:rPr>
          <w:rFonts w:ascii="Times New Roman" w:hAnsi="Times New Roman"/>
          <w:sz w:val="28"/>
          <w:szCs w:val="34"/>
        </w:rPr>
        <w:t>администратор</w:t>
      </w:r>
      <w:r w:rsidR="0085624C">
        <w:rPr>
          <w:rFonts w:ascii="Times New Roman" w:hAnsi="Times New Roman"/>
          <w:sz w:val="28"/>
          <w:szCs w:val="34"/>
        </w:rPr>
        <w:t>»</w:t>
      </w:r>
      <w:r>
        <w:rPr>
          <w:rFonts w:ascii="Times New Roman" w:hAnsi="Times New Roman"/>
          <w:sz w:val="28"/>
          <w:szCs w:val="34"/>
        </w:rPr>
        <w:t xml:space="preserve"> и </w:t>
      </w:r>
      <w:r w:rsidR="0085624C">
        <w:rPr>
          <w:rFonts w:ascii="Times New Roman" w:hAnsi="Times New Roman"/>
          <w:sz w:val="28"/>
          <w:szCs w:val="34"/>
        </w:rPr>
        <w:t>«</w:t>
      </w:r>
      <w:r>
        <w:rPr>
          <w:rFonts w:ascii="Times New Roman" w:hAnsi="Times New Roman"/>
          <w:sz w:val="28"/>
          <w:szCs w:val="34"/>
        </w:rPr>
        <w:t>навигатор</w:t>
      </w:r>
      <w:r w:rsidR="0085624C">
        <w:rPr>
          <w:rFonts w:ascii="Times New Roman" w:hAnsi="Times New Roman"/>
          <w:sz w:val="28"/>
          <w:szCs w:val="34"/>
        </w:rPr>
        <w:t>»</w:t>
      </w:r>
      <w:r>
        <w:rPr>
          <w:rFonts w:ascii="Times New Roman" w:hAnsi="Times New Roman"/>
          <w:sz w:val="28"/>
          <w:szCs w:val="34"/>
        </w:rPr>
        <w:t xml:space="preserve"> (может использоваться вместо установки клиентской части через общий сетевой ресурс).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Диск с курсом делится на сервер и клиент. Установка «сервера» добавляет учебный курс в общую БД. Установка клиента создает ярлыки запуска для ученика (можно не устанавливать).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Рекомендуется устанавливать на сервер серверную и клиентскую часть с диска «1С: Образование» и серверную часть диска с курсом. Клиентскую часть запускать по сети с использованием общих сетевых ресурсов сервера.</w:t>
      </w:r>
    </w:p>
    <w:p w:rsidR="0085624C" w:rsidRDefault="0085624C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85624C" w:rsidRDefault="0085624C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Данные программные средства позволяют в качестве клиентской части, по мимо стандартных способов, (установка клиентской части или навигатор) использовать </w:t>
      </w:r>
      <w:r>
        <w:rPr>
          <w:rFonts w:ascii="Times New Roman" w:hAnsi="Times New Roman"/>
          <w:sz w:val="28"/>
          <w:szCs w:val="34"/>
          <w:lang w:val="en-US"/>
        </w:rPr>
        <w:t>Internet</w:t>
      </w:r>
      <w:r w:rsidRPr="00753D74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Explorer</w:t>
      </w:r>
      <w:r>
        <w:rPr>
          <w:rFonts w:ascii="Times New Roman" w:hAnsi="Times New Roman"/>
          <w:sz w:val="28"/>
          <w:szCs w:val="34"/>
        </w:rPr>
        <w:t>, обращаясь на адрес программы на сервер. Сервер БД может не запускаться, если необходимый ему порт уже используется.</w:t>
      </w:r>
    </w:p>
    <w:p w:rsidR="00654259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85624C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Программные средства - </w:t>
      </w:r>
      <w:r>
        <w:rPr>
          <w:rFonts w:ascii="Times New Roman" w:hAnsi="Times New Roman"/>
          <w:b/>
          <w:bCs/>
          <w:sz w:val="28"/>
          <w:szCs w:val="28"/>
        </w:rPr>
        <w:t>ООО «ТестСистем»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826"/>
      </w:tblGrid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«Математика. Начальная школа»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Русский язык. Начальная школа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«Учебный мониторинг»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85624C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«Генератор тестов и уроков»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Математика. Средняя школа</w:t>
            </w:r>
            <w:r w:rsidR="0085624C">
              <w:rPr>
                <w:rFonts w:ascii="Times New Roman" w:hAnsi="Times New Roman"/>
                <w:sz w:val="28"/>
                <w:szCs w:val="28"/>
              </w:rPr>
              <w:t>. Часть 1»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Русский язык. Средняя школа. Часть 1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Русск</w:t>
            </w:r>
            <w:r w:rsidR="0085624C">
              <w:rPr>
                <w:rFonts w:ascii="Times New Roman" w:hAnsi="Times New Roman"/>
                <w:sz w:val="28"/>
                <w:szCs w:val="28"/>
              </w:rPr>
              <w:t>ий язык. Средняя школа. Часть 2»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85624C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«ЗНАК»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Мат</w:t>
            </w:r>
            <w:r w:rsidR="0085624C">
              <w:rPr>
                <w:rFonts w:ascii="Times New Roman" w:hAnsi="Times New Roman"/>
                <w:sz w:val="28"/>
                <w:szCs w:val="28"/>
              </w:rPr>
              <w:t>ематика. Средняя школа. Часть 2»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ПМК </w:t>
            </w:r>
            <w:r w:rsidR="008562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Мат</w:t>
            </w:r>
            <w:r w:rsidR="0085624C">
              <w:rPr>
                <w:rFonts w:ascii="Times New Roman" w:hAnsi="Times New Roman"/>
                <w:sz w:val="28"/>
                <w:szCs w:val="28"/>
              </w:rPr>
              <w:t>ематика. Средняя школа. Часть 3»</w:t>
            </w:r>
          </w:p>
        </w:tc>
      </w:tr>
    </w:tbl>
    <w:p w:rsidR="00654259" w:rsidRDefault="00654259" w:rsidP="00654259"/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Данные программные средства имеют клиент-серверную структуру. База данных храниться на компьютере</w:t>
      </w:r>
      <w:r w:rsidR="000C6EFD">
        <w:rPr>
          <w:rFonts w:ascii="Times New Roman" w:hAnsi="Times New Roman"/>
          <w:sz w:val="28"/>
          <w:szCs w:val="34"/>
        </w:rPr>
        <w:t>-</w:t>
      </w:r>
      <w:r>
        <w:rPr>
          <w:rFonts w:ascii="Times New Roman" w:hAnsi="Times New Roman"/>
          <w:sz w:val="28"/>
          <w:szCs w:val="34"/>
        </w:rPr>
        <w:t>сервере.</w:t>
      </w: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  <w:r>
        <w:rPr>
          <w:rFonts w:ascii="Times New Roman" w:hAnsi="Times New Roman"/>
          <w:sz w:val="28"/>
          <w:szCs w:val="34"/>
        </w:rPr>
        <w:t xml:space="preserve">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Установка клиентской части обязательна для: математики и русского языка начальная школа, математика 1 часть средняя школа, русский язык 1 и 2 части средняя школа. На каждый компьютер необходима установка клиентской части и учебных курсов. При установке учебных курсов необходимо выбрать тип установки – полный. При выборе варианта – обычная установка, исходные файлы учебного курсы должны быть доступны через локальный или сетевой диск.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Программные средства «Знак», а также «Математика. Средняя школа. Часть 2 и 3» имеют возможность запуска по сети из каталога (\\Имя_сервера\</w:t>
      </w:r>
      <w:r>
        <w:rPr>
          <w:rFonts w:ascii="Times New Roman" w:hAnsi="Times New Roman"/>
          <w:sz w:val="28"/>
          <w:szCs w:val="34"/>
          <w:lang w:val="en-US"/>
        </w:rPr>
        <w:t>InisSoft</w:t>
      </w:r>
      <w:r>
        <w:rPr>
          <w:rFonts w:ascii="Times New Roman" w:hAnsi="Times New Roman"/>
          <w:sz w:val="28"/>
          <w:szCs w:val="34"/>
        </w:rPr>
        <w:t>\)</w:t>
      </w:r>
      <w:r w:rsidR="000C6EFD">
        <w:rPr>
          <w:rFonts w:ascii="Times New Roman" w:hAnsi="Times New Roman"/>
          <w:sz w:val="28"/>
          <w:szCs w:val="34"/>
        </w:rPr>
        <w:t>,</w:t>
      </w:r>
      <w:r>
        <w:rPr>
          <w:rFonts w:ascii="Times New Roman" w:hAnsi="Times New Roman"/>
          <w:sz w:val="28"/>
          <w:szCs w:val="34"/>
        </w:rPr>
        <w:t xml:space="preserve"> доступного сетевым клиентам по чтению, без использования локальной установки на клиентские компьютеры. </w:t>
      </w: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Для запуска программных средств «Школьный наставник 2» и «Знак» могут потребоваться следующие библиотеки: </w:t>
      </w:r>
      <w:r>
        <w:rPr>
          <w:rFonts w:ascii="Times New Roman" w:hAnsi="Times New Roman"/>
          <w:sz w:val="28"/>
          <w:szCs w:val="34"/>
          <w:lang w:val="en-US"/>
        </w:rPr>
        <w:t>vclx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vclsmp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vcljpg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vcldb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lcl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tee</w:t>
      </w:r>
      <w:r>
        <w:rPr>
          <w:rFonts w:ascii="Times New Roman" w:hAnsi="Times New Roman"/>
          <w:sz w:val="28"/>
          <w:szCs w:val="34"/>
        </w:rPr>
        <w:t>50.</w:t>
      </w:r>
      <w:r>
        <w:rPr>
          <w:rFonts w:ascii="Times New Roman" w:hAnsi="Times New Roman"/>
          <w:sz w:val="28"/>
          <w:szCs w:val="34"/>
          <w:lang w:val="en-US"/>
        </w:rPr>
        <w:t>bpl</w:t>
      </w:r>
      <w:r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  <w:lang w:val="en-US"/>
        </w:rPr>
        <w:t>gds</w:t>
      </w:r>
      <w:r>
        <w:rPr>
          <w:rFonts w:ascii="Times New Roman" w:hAnsi="Times New Roman"/>
          <w:sz w:val="28"/>
          <w:szCs w:val="34"/>
        </w:rPr>
        <w:t>32.</w:t>
      </w:r>
      <w:r>
        <w:rPr>
          <w:rFonts w:ascii="Times New Roman" w:hAnsi="Times New Roman"/>
          <w:sz w:val="28"/>
          <w:szCs w:val="34"/>
          <w:lang w:val="en-US"/>
        </w:rPr>
        <w:t>dll</w:t>
      </w:r>
      <w:r>
        <w:rPr>
          <w:rFonts w:ascii="Times New Roman" w:hAnsi="Times New Roman"/>
          <w:sz w:val="28"/>
          <w:szCs w:val="34"/>
        </w:rPr>
        <w:t>. Данные библиотеки должны быть помещены в корневой каталог программы (</w:t>
      </w:r>
      <w:r>
        <w:rPr>
          <w:rFonts w:ascii="Times New Roman" w:hAnsi="Times New Roman"/>
          <w:sz w:val="28"/>
          <w:szCs w:val="34"/>
          <w:lang w:val="en-US"/>
        </w:rPr>
        <w:t>C</w:t>
      </w:r>
      <w:r w:rsidRPr="00015B17">
        <w:rPr>
          <w:rFonts w:ascii="Times New Roman" w:hAnsi="Times New Roman"/>
          <w:sz w:val="28"/>
          <w:szCs w:val="34"/>
        </w:rPr>
        <w:t>: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InisSoft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space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teacher</w:t>
      </w:r>
      <w:r>
        <w:rPr>
          <w:rFonts w:ascii="Times New Roman" w:hAnsi="Times New Roman"/>
          <w:sz w:val="28"/>
          <w:szCs w:val="34"/>
        </w:rPr>
        <w:t xml:space="preserve"> – корневой каталог для ПМК «Школьный наставник 2»,   </w:t>
      </w:r>
      <w:r>
        <w:rPr>
          <w:rFonts w:ascii="Times New Roman" w:hAnsi="Times New Roman"/>
          <w:sz w:val="28"/>
          <w:szCs w:val="34"/>
          <w:lang w:val="en-US"/>
        </w:rPr>
        <w:t>C</w:t>
      </w:r>
      <w:r w:rsidRPr="00015B17">
        <w:rPr>
          <w:rFonts w:ascii="Times New Roman" w:hAnsi="Times New Roman"/>
          <w:sz w:val="28"/>
          <w:szCs w:val="34"/>
        </w:rPr>
        <w:t>: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InisSoft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space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ut</w:t>
      </w:r>
      <w:r>
        <w:rPr>
          <w:rFonts w:ascii="Times New Roman" w:hAnsi="Times New Roman"/>
          <w:sz w:val="28"/>
          <w:szCs w:val="34"/>
        </w:rPr>
        <w:t xml:space="preserve"> – корневой каталог для ПМК «Знак»).</w:t>
      </w:r>
    </w:p>
    <w:p w:rsidR="00654259" w:rsidRPr="00015B17" w:rsidRDefault="00654259" w:rsidP="00654259">
      <w:pPr>
        <w:ind w:firstLine="567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Место расположения базы данных (обычно </w:t>
      </w:r>
      <w:r w:rsidRPr="00015B17">
        <w:rPr>
          <w:rFonts w:ascii="Times New Roman" w:hAnsi="Times New Roman"/>
          <w:sz w:val="28"/>
          <w:szCs w:val="34"/>
        </w:rPr>
        <w:t>C:\InisSoft\Space\SrvPart\Data\</w:t>
      </w:r>
      <w:r>
        <w:rPr>
          <w:rFonts w:ascii="Times New Roman" w:hAnsi="Times New Roman"/>
          <w:sz w:val="28"/>
          <w:szCs w:val="34"/>
          <w:lang w:val="en-US"/>
        </w:rPr>
        <w:t>Space</w:t>
      </w:r>
      <w:r w:rsidRPr="00015B17">
        <w:rPr>
          <w:rFonts w:ascii="Times New Roman" w:hAnsi="Times New Roman"/>
          <w:sz w:val="28"/>
          <w:szCs w:val="34"/>
        </w:rPr>
        <w:t>.</w:t>
      </w:r>
      <w:r>
        <w:rPr>
          <w:rFonts w:ascii="Times New Roman" w:hAnsi="Times New Roman"/>
          <w:sz w:val="28"/>
          <w:szCs w:val="34"/>
          <w:lang w:val="en-US"/>
        </w:rPr>
        <w:t>fdb</w:t>
      </w:r>
      <w:r>
        <w:rPr>
          <w:rFonts w:ascii="Times New Roman" w:hAnsi="Times New Roman"/>
          <w:sz w:val="28"/>
          <w:szCs w:val="34"/>
        </w:rPr>
        <w:t xml:space="preserve">) определяется в файле </w:t>
      </w:r>
      <w:r>
        <w:rPr>
          <w:rFonts w:ascii="Times New Roman" w:hAnsi="Times New Roman"/>
          <w:sz w:val="28"/>
          <w:szCs w:val="34"/>
          <w:lang w:val="en-US"/>
        </w:rPr>
        <w:t>C</w:t>
      </w:r>
      <w:r w:rsidRPr="00015B17">
        <w:rPr>
          <w:rFonts w:ascii="Times New Roman" w:hAnsi="Times New Roman"/>
          <w:sz w:val="28"/>
          <w:szCs w:val="34"/>
        </w:rPr>
        <w:t>: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InisSoft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space</w:t>
      </w:r>
      <w:r>
        <w:rPr>
          <w:rFonts w:ascii="Times New Roman" w:hAnsi="Times New Roman"/>
          <w:sz w:val="28"/>
          <w:szCs w:val="34"/>
        </w:rPr>
        <w:t>\</w:t>
      </w:r>
      <w:r>
        <w:rPr>
          <w:rFonts w:ascii="Times New Roman" w:hAnsi="Times New Roman"/>
          <w:sz w:val="28"/>
          <w:szCs w:val="34"/>
          <w:lang w:val="en-US"/>
        </w:rPr>
        <w:t>Space</w:t>
      </w:r>
      <w:r w:rsidRPr="00015B17">
        <w:rPr>
          <w:rFonts w:ascii="Times New Roman" w:hAnsi="Times New Roman"/>
          <w:sz w:val="28"/>
          <w:szCs w:val="34"/>
        </w:rPr>
        <w:t>.</w:t>
      </w:r>
      <w:r>
        <w:rPr>
          <w:rFonts w:ascii="Times New Roman" w:hAnsi="Times New Roman"/>
          <w:sz w:val="28"/>
          <w:szCs w:val="34"/>
          <w:lang w:val="en-US"/>
        </w:rPr>
        <w:t>ini</w:t>
      </w:r>
    </w:p>
    <w:p w:rsidR="00654259" w:rsidRDefault="00654259" w:rsidP="00654259">
      <w:pPr>
        <w:ind w:firstLine="567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Учетная запись ученика может блокироваться при некорректном выходе, нажатием на кнопку закрытия окна (Х — крестик).</w:t>
      </w:r>
    </w:p>
    <w:p w:rsidR="000C6EFD" w:rsidRDefault="000C6EFD" w:rsidP="00654259">
      <w:pPr>
        <w:ind w:firstLine="567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67"/>
        <w:rPr>
          <w:rFonts w:ascii="Times New Roman" w:hAnsi="Times New Roman"/>
          <w:sz w:val="28"/>
          <w:szCs w:val="34"/>
        </w:rPr>
      </w:pPr>
    </w:p>
    <w:p w:rsidR="00654259" w:rsidRPr="000C6EFD" w:rsidRDefault="00654259" w:rsidP="000C6EFD">
      <w:pPr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C6EFD">
        <w:rPr>
          <w:rFonts w:ascii="Times New Roman" w:hAnsi="Times New Roman"/>
          <w:b/>
          <w:sz w:val="28"/>
          <w:szCs w:val="34"/>
        </w:rPr>
        <w:t xml:space="preserve">Программные средства - </w:t>
      </w:r>
      <w:r w:rsidRPr="000C6EFD">
        <w:rPr>
          <w:rFonts w:ascii="Times New Roman" w:hAnsi="Times New Roman"/>
          <w:b/>
          <w:bCs/>
          <w:iCs/>
          <w:sz w:val="28"/>
          <w:szCs w:val="28"/>
        </w:rPr>
        <w:t>ООО «ВЦ Комплекс»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1"/>
        <w:gridCol w:w="8099"/>
      </w:tblGrid>
      <w:tr w:rsidR="00654259" w:rsidTr="000C6EFD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0C6EFD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ПМК «</w:t>
            </w:r>
            <w:r>
              <w:rPr>
                <w:rFonts w:ascii="Times New Roman" w:hAnsi="Times New Roman"/>
                <w:iCs/>
                <w:caps/>
                <w:sz w:val="28"/>
                <w:szCs w:val="28"/>
              </w:rPr>
              <w:t>Наглядная физика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 кинематика, геометрическая оптика, начала электромагнетизма»</w:t>
            </w:r>
          </w:p>
        </w:tc>
      </w:tr>
    </w:tbl>
    <w:p w:rsidR="00654259" w:rsidRDefault="00654259" w:rsidP="00654259">
      <w:pPr>
        <w:ind w:firstLine="567"/>
      </w:pPr>
    </w:p>
    <w:p w:rsidR="00654259" w:rsidRDefault="00654259" w:rsidP="00654259">
      <w:pPr>
        <w:ind w:firstLine="567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База данных не ведется. Клиент-серверная структура у данных программных продуктов отсутствует.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 xml:space="preserve">Устанавливается согласно инструкции на каждый ПК. 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Регистрация не требуется. </w:t>
      </w:r>
      <w:r>
        <w:rPr>
          <w:rFonts w:ascii="Times New Roman" w:hAnsi="Times New Roman"/>
          <w:bCs/>
          <w:sz w:val="28"/>
          <w:szCs w:val="34"/>
        </w:rPr>
        <w:t>Не работает с сетевого ресурса.</w:t>
      </w:r>
    </w:p>
    <w:p w:rsidR="00654259" w:rsidRDefault="00654259" w:rsidP="00654259">
      <w:pPr>
        <w:ind w:firstLine="567"/>
      </w:pPr>
    </w:p>
    <w:p w:rsidR="00654259" w:rsidRDefault="00654259" w:rsidP="00654259">
      <w:pPr>
        <w:ind w:firstLine="567"/>
      </w:pPr>
    </w:p>
    <w:p w:rsidR="00654259" w:rsidRDefault="00654259" w:rsidP="00654259"/>
    <w:p w:rsidR="00654259" w:rsidRDefault="00654259" w:rsidP="000C6EFD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C6EFD">
        <w:rPr>
          <w:rFonts w:ascii="Times New Roman" w:hAnsi="Times New Roman"/>
          <w:b/>
          <w:sz w:val="28"/>
          <w:szCs w:val="34"/>
        </w:rPr>
        <w:t xml:space="preserve">Программные средства - </w:t>
      </w:r>
      <w:r w:rsidRPr="000C6EFD">
        <w:rPr>
          <w:rFonts w:ascii="Times New Roman" w:hAnsi="Times New Roman"/>
          <w:b/>
          <w:bCs/>
          <w:iCs/>
          <w:sz w:val="28"/>
          <w:szCs w:val="28"/>
        </w:rPr>
        <w:t>ООО «ВЦ Комплекс»</w:t>
      </w:r>
    </w:p>
    <w:p w:rsidR="000C6EFD" w:rsidRPr="000C6EFD" w:rsidRDefault="000C6EFD" w:rsidP="000C6EFD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6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826"/>
      </w:tblGrid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Программный комплекс «Русский язык для школы»</w:t>
            </w:r>
          </w:p>
        </w:tc>
      </w:tr>
    </w:tbl>
    <w:p w:rsidR="00654259" w:rsidRDefault="00654259" w:rsidP="00654259">
      <w:pPr>
        <w:ind w:firstLine="567"/>
      </w:pPr>
    </w:p>
    <w:p w:rsidR="00654259" w:rsidRDefault="00654259" w:rsidP="00654259">
      <w:pPr>
        <w:ind w:firstLine="567"/>
      </w:pPr>
    </w:p>
    <w:p w:rsidR="00654259" w:rsidRDefault="00654259" w:rsidP="00654259">
      <w:pPr>
        <w:ind w:firstLine="567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Данное программное средство имеет клиент-серверную структуру. База данных хранится на компьютере</w:t>
      </w:r>
      <w:r w:rsidR="000C6EFD">
        <w:rPr>
          <w:rFonts w:ascii="Times New Roman" w:hAnsi="Times New Roman"/>
          <w:sz w:val="28"/>
          <w:szCs w:val="34"/>
        </w:rPr>
        <w:t>-</w:t>
      </w:r>
      <w:r>
        <w:rPr>
          <w:rFonts w:ascii="Times New Roman" w:hAnsi="Times New Roman"/>
          <w:sz w:val="28"/>
          <w:szCs w:val="34"/>
        </w:rPr>
        <w:t>сервере.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Устанавливаются сетевые компоненты «сервера»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"MSDE2000sp4" - сервер баз данных MSDE SP4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 xml:space="preserve">"j2eesdk" </w:t>
      </w:r>
      <w:r w:rsidR="000C6EFD" w:rsidRPr="000C6EFD">
        <w:rPr>
          <w:rFonts w:ascii="Times New Roman" w:hAnsi="Times New Roman"/>
          <w:sz w:val="28"/>
          <w:szCs w:val="34"/>
          <w:lang w:val="en-US"/>
        </w:rPr>
        <w:t>–</w:t>
      </w:r>
      <w:r>
        <w:rPr>
          <w:rFonts w:ascii="Times New Roman" w:hAnsi="Times New Roman"/>
          <w:sz w:val="28"/>
          <w:szCs w:val="34"/>
          <w:lang w:val="en-US"/>
        </w:rPr>
        <w:t xml:space="preserve"> Java Platform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  <w:lang w:val="en-US"/>
        </w:rPr>
      </w:pPr>
      <w:r>
        <w:rPr>
          <w:rFonts w:ascii="Times New Roman" w:hAnsi="Times New Roman"/>
          <w:sz w:val="28"/>
          <w:szCs w:val="34"/>
          <w:lang w:val="en-US"/>
        </w:rPr>
        <w:t xml:space="preserve">"Tomcat" – </w:t>
      </w:r>
      <w:r w:rsidR="000C6EFD">
        <w:rPr>
          <w:rFonts w:ascii="Times New Roman" w:hAnsi="Times New Roman"/>
          <w:sz w:val="28"/>
          <w:szCs w:val="34"/>
        </w:rPr>
        <w:t>в</w:t>
      </w:r>
      <w:r>
        <w:rPr>
          <w:rFonts w:ascii="Times New Roman" w:hAnsi="Times New Roman"/>
          <w:sz w:val="28"/>
          <w:szCs w:val="34"/>
        </w:rPr>
        <w:t>еб</w:t>
      </w:r>
      <w:r w:rsidRPr="0050423E">
        <w:rPr>
          <w:rFonts w:ascii="Times New Roman" w:hAnsi="Times New Roman"/>
          <w:sz w:val="28"/>
          <w:szCs w:val="34"/>
          <w:lang w:val="en-US"/>
        </w:rPr>
        <w:t>-</w:t>
      </w:r>
      <w:r>
        <w:rPr>
          <w:rFonts w:ascii="Times New Roman" w:hAnsi="Times New Roman"/>
          <w:sz w:val="28"/>
          <w:szCs w:val="34"/>
        </w:rPr>
        <w:t>сервер</w:t>
      </w:r>
      <w:r>
        <w:rPr>
          <w:rFonts w:ascii="Times New Roman" w:hAnsi="Times New Roman"/>
          <w:sz w:val="28"/>
          <w:szCs w:val="34"/>
          <w:lang w:val="en-US"/>
        </w:rPr>
        <w:t xml:space="preserve"> Apache Tomcat 4.1.36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Для запуска клиентской части используется Интернет ярлык с адресом.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Регистрация комплекса не требует. Работает как локальный </w:t>
      </w:r>
      <w:r w:rsidR="000C6EFD">
        <w:rPr>
          <w:rFonts w:ascii="Times New Roman" w:hAnsi="Times New Roman"/>
          <w:sz w:val="28"/>
          <w:szCs w:val="34"/>
        </w:rPr>
        <w:t>в</w:t>
      </w:r>
      <w:r>
        <w:rPr>
          <w:rFonts w:ascii="Times New Roman" w:hAnsi="Times New Roman"/>
          <w:sz w:val="28"/>
          <w:szCs w:val="34"/>
        </w:rPr>
        <w:t>еб-сервер. При наличии проблем с воспроизведением мультимедиа содержимого, необходимо установить приложения из папки «Клиентские компоненты».</w:t>
      </w:r>
    </w:p>
    <w:p w:rsidR="00654259" w:rsidRDefault="00654259" w:rsidP="00654259"/>
    <w:p w:rsidR="00654259" w:rsidRDefault="00654259" w:rsidP="00654259"/>
    <w:p w:rsidR="00654259" w:rsidRDefault="00654259" w:rsidP="00654259"/>
    <w:p w:rsidR="00654259" w:rsidRDefault="00654259" w:rsidP="00654259"/>
    <w:p w:rsidR="00654259" w:rsidRDefault="00654259" w:rsidP="00654259"/>
    <w:p w:rsidR="00654259" w:rsidRDefault="00654259" w:rsidP="00654259"/>
    <w:p w:rsidR="00654259" w:rsidRDefault="00654259" w:rsidP="00654259"/>
    <w:p w:rsidR="00654259" w:rsidRPr="000C6EFD" w:rsidRDefault="00654259" w:rsidP="000C6EFD">
      <w:pPr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C6EFD">
        <w:rPr>
          <w:rFonts w:ascii="Times New Roman" w:hAnsi="Times New Roman"/>
          <w:b/>
          <w:sz w:val="28"/>
          <w:szCs w:val="34"/>
        </w:rPr>
        <w:t xml:space="preserve">Программные средства </w:t>
      </w:r>
      <w:r w:rsidRPr="000C6EFD">
        <w:rPr>
          <w:rFonts w:ascii="Times New Roman" w:hAnsi="Times New Roman"/>
          <w:b/>
          <w:bCs/>
          <w:iCs/>
          <w:sz w:val="28"/>
          <w:szCs w:val="28"/>
        </w:rPr>
        <w:t>ООО «Центр Диалоговых учебников Фобус»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61"/>
        <w:gridCol w:w="8099"/>
      </w:tblGrid>
      <w:tr w:rsidR="00654259" w:rsidTr="000C6EFD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259" w:rsidRDefault="00654259" w:rsidP="00654259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программных средств</w:t>
            </w:r>
          </w:p>
        </w:tc>
      </w:tr>
      <w:tr w:rsidR="00654259" w:rsidTr="000C6EFD"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259" w:rsidRDefault="00654259" w:rsidP="00654259">
            <w:pPr>
              <w:autoSpaceDE w:val="0"/>
              <w:snapToGri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Обучающая система «Фобус»-учебный класс» версия 4.02</w:t>
            </w:r>
          </w:p>
        </w:tc>
      </w:tr>
    </w:tbl>
    <w:p w:rsidR="00654259" w:rsidRDefault="00654259" w:rsidP="00654259">
      <w:pPr>
        <w:tabs>
          <w:tab w:val="left" w:pos="1350"/>
        </w:tabs>
        <w:autoSpaceDE w:val="0"/>
        <w:ind w:firstLine="567"/>
        <w:jc w:val="center"/>
      </w:pPr>
    </w:p>
    <w:p w:rsidR="00654259" w:rsidRDefault="00654259" w:rsidP="00654259">
      <w:pPr>
        <w:tabs>
          <w:tab w:val="left" w:pos="1350"/>
        </w:tabs>
        <w:autoSpaceDE w:val="0"/>
        <w:ind w:firstLine="567"/>
        <w:jc w:val="center"/>
      </w:pPr>
    </w:p>
    <w:p w:rsidR="00654259" w:rsidRDefault="00654259" w:rsidP="00654259">
      <w:pPr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Наличие и расположение сетевой базы данных.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Данное программное средство имеет клиент-серверную структуру. База данных храниться на компьютере «сервере».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установки.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  <w:r>
        <w:rPr>
          <w:rFonts w:ascii="Times New Roman" w:hAnsi="Times New Roman"/>
          <w:bCs/>
          <w:sz w:val="28"/>
          <w:szCs w:val="34"/>
        </w:rPr>
        <w:t>Устанавливается согласно инструкции. На компьютере «Сервере» подготавливается версия для сетевой установки и папка открывается для доступа на чтение. После чего устанавливаются учительская и ученические версии.</w:t>
      </w:r>
    </w:p>
    <w:p w:rsidR="00654259" w:rsidRDefault="00654259" w:rsidP="00654259">
      <w:pPr>
        <w:ind w:firstLine="550"/>
        <w:jc w:val="both"/>
        <w:rPr>
          <w:rFonts w:ascii="Times New Roman" w:hAnsi="Times New Roman"/>
          <w:bCs/>
          <w:sz w:val="28"/>
          <w:szCs w:val="34"/>
        </w:rPr>
      </w:pPr>
    </w:p>
    <w:p w:rsidR="00654259" w:rsidRDefault="00654259" w:rsidP="00654259">
      <w:pPr>
        <w:ind w:firstLine="550"/>
        <w:jc w:val="center"/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Особенности работы.</w:t>
      </w:r>
    </w:p>
    <w:p w:rsidR="00654259" w:rsidRDefault="00654259" w:rsidP="00654259">
      <w:pPr>
        <w:tabs>
          <w:tab w:val="left" w:pos="1350"/>
        </w:tabs>
        <w:autoSpaceDE w:val="0"/>
        <w:ind w:firstLine="550"/>
        <w:jc w:val="both"/>
        <w:rPr>
          <w:rFonts w:ascii="Times New Roman" w:eastAsia="Times New Roman CYR" w:hAnsi="Times New Roman" w:cs="Times New Roman CYR"/>
          <w:sz w:val="28"/>
          <w:szCs w:val="34"/>
        </w:rPr>
      </w:pPr>
      <w:r>
        <w:rPr>
          <w:rFonts w:ascii="Times New Roman" w:eastAsia="Times New Roman CYR" w:hAnsi="Times New Roman" w:cs="Times New Roman CYR"/>
          <w:sz w:val="28"/>
          <w:szCs w:val="34"/>
        </w:rPr>
        <w:t xml:space="preserve">Регистрация не требуется. </w:t>
      </w:r>
    </w:p>
    <w:p w:rsidR="00654259" w:rsidRDefault="00654259" w:rsidP="00654259">
      <w:pPr>
        <w:tabs>
          <w:tab w:val="left" w:pos="1350"/>
        </w:tabs>
        <w:autoSpaceDE w:val="0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Default="00654259" w:rsidP="00654259">
      <w:pPr>
        <w:tabs>
          <w:tab w:val="left" w:pos="1350"/>
        </w:tabs>
        <w:autoSpaceDE w:val="0"/>
        <w:ind w:firstLine="567"/>
        <w:jc w:val="right"/>
        <w:rPr>
          <w:rFonts w:ascii="Times New Roman" w:eastAsia="Times New Roman CYR" w:hAnsi="Times New Roman" w:cs="Times New Roman CYR"/>
          <w:i/>
          <w:iCs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z w:val="28"/>
          <w:szCs w:val="28"/>
        </w:rPr>
        <w:br w:type="page"/>
        <w:t>Приложение 6</w:t>
      </w:r>
    </w:p>
    <w:p w:rsidR="00654259" w:rsidRDefault="00654259" w:rsidP="00654259">
      <w:pPr>
        <w:tabs>
          <w:tab w:val="left" w:pos="1350"/>
        </w:tabs>
        <w:autoSpaceDE w:val="0"/>
        <w:ind w:firstLine="567"/>
        <w:jc w:val="right"/>
        <w:rPr>
          <w:rFonts w:ascii="Times New Roman" w:eastAsia="Times New Roman CYR" w:hAnsi="Times New Roman" w:cs="Times New Roman CYR"/>
          <w:i/>
          <w:iCs/>
          <w:sz w:val="28"/>
          <w:szCs w:val="28"/>
        </w:rPr>
      </w:pPr>
    </w:p>
    <w:p w:rsidR="00654259" w:rsidRDefault="00654259" w:rsidP="00654259">
      <w:pPr>
        <w:tabs>
          <w:tab w:val="left" w:pos="1350"/>
        </w:tabs>
        <w:autoSpaceDE w:val="0"/>
        <w:ind w:firstLine="567"/>
        <w:jc w:val="center"/>
        <w:rPr>
          <w:rFonts w:ascii="Times New Roman" w:eastAsia="Times New Roman CYR" w:hAnsi="Times New Roman" w:cs="Times New Roman CYR"/>
          <w:b/>
          <w:bCs/>
          <w:sz w:val="36"/>
          <w:szCs w:val="36"/>
        </w:rPr>
      </w:pPr>
      <w:r w:rsidRPr="00162A4A">
        <w:rPr>
          <w:rFonts w:ascii="Times New Roman" w:eastAsia="Times New Roman CYR" w:hAnsi="Times New Roman" w:cs="Times New Roman CYR"/>
          <w:b/>
          <w:bCs/>
          <w:sz w:val="36"/>
          <w:szCs w:val="36"/>
        </w:rPr>
        <w:t>Часто задаваемые вопросы</w:t>
      </w:r>
    </w:p>
    <w:p w:rsidR="00654259" w:rsidRDefault="00654259" w:rsidP="00654259">
      <w:pPr>
        <w:tabs>
          <w:tab w:val="left" w:pos="1350"/>
        </w:tabs>
        <w:autoSpaceDE w:val="0"/>
        <w:ind w:firstLine="567"/>
        <w:jc w:val="center"/>
        <w:rPr>
          <w:rFonts w:ascii="Times New Roman" w:eastAsia="Times New Roman CYR" w:hAnsi="Times New Roman" w:cs="Times New Roman CYR"/>
          <w:b/>
          <w:bCs/>
          <w:sz w:val="36"/>
          <w:szCs w:val="36"/>
        </w:rPr>
      </w:pPr>
    </w:p>
    <w:p w:rsidR="00654259" w:rsidRDefault="00654259" w:rsidP="00654259">
      <w:pPr>
        <w:tabs>
          <w:tab w:val="left" w:pos="1350"/>
        </w:tabs>
        <w:autoSpaceDE w:val="0"/>
        <w:ind w:firstLine="567"/>
        <w:jc w:val="center"/>
        <w:rPr>
          <w:rFonts w:ascii="Times New Roman" w:eastAsia="Times New Roman CYR" w:hAnsi="Times New Roman" w:cs="Times New Roman CYR"/>
          <w:b/>
          <w:bCs/>
          <w:sz w:val="36"/>
          <w:szCs w:val="36"/>
        </w:rPr>
      </w:pPr>
    </w:p>
    <w:p w:rsidR="00654259" w:rsidRPr="006E6AC7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i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sz w:val="28"/>
          <w:szCs w:val="28"/>
        </w:rPr>
        <w:t>В</w:t>
      </w:r>
      <w:r w:rsidRPr="006E6AC7">
        <w:rPr>
          <w:rFonts w:ascii="Times New Roman" w:eastAsia="Times New Roman CYR" w:hAnsi="Times New Roman" w:cs="Times New Roman CYR"/>
          <w:i/>
          <w:sz w:val="28"/>
          <w:szCs w:val="28"/>
        </w:rPr>
        <w:t>опросы</w:t>
      </w:r>
      <w:r>
        <w:rPr>
          <w:rFonts w:ascii="Times New Roman" w:eastAsia="Times New Roman CYR" w:hAnsi="Times New Roman" w:cs="Times New Roman CYR"/>
          <w:i/>
          <w:sz w:val="28"/>
          <w:szCs w:val="28"/>
        </w:rPr>
        <w:t>,</w:t>
      </w:r>
      <w:r w:rsidRPr="006E6AC7">
        <w:rPr>
          <w:rFonts w:ascii="Times New Roman" w:eastAsia="Times New Roman CYR" w:hAnsi="Times New Roman" w:cs="Times New Roman CYR"/>
          <w:i/>
          <w:sz w:val="28"/>
          <w:szCs w:val="28"/>
        </w:rPr>
        <w:t xml:space="preserve"> полученные по электронно</w:t>
      </w:r>
      <w:r>
        <w:rPr>
          <w:rFonts w:ascii="Times New Roman" w:eastAsia="Times New Roman CYR" w:hAnsi="Times New Roman" w:cs="Times New Roman CYR"/>
          <w:i/>
          <w:sz w:val="28"/>
          <w:szCs w:val="28"/>
        </w:rPr>
        <w:t xml:space="preserve">й почте в процессе работ в ОУ, </w:t>
      </w:r>
      <w:r w:rsidRPr="006E6AC7">
        <w:rPr>
          <w:rFonts w:ascii="Times New Roman" w:eastAsia="Times New Roman CYR" w:hAnsi="Times New Roman" w:cs="Times New Roman CYR"/>
          <w:i/>
          <w:sz w:val="28"/>
          <w:szCs w:val="28"/>
        </w:rPr>
        <w:t>на семинарах</w:t>
      </w:r>
      <w:r>
        <w:rPr>
          <w:rFonts w:ascii="Times New Roman" w:eastAsia="Times New Roman CYR" w:hAnsi="Times New Roman" w:cs="Times New Roman CYR"/>
          <w:i/>
          <w:sz w:val="28"/>
          <w:szCs w:val="28"/>
        </w:rPr>
        <w:t>.</w:t>
      </w:r>
    </w:p>
    <w:p w:rsidR="00654259" w:rsidRDefault="00654259" w:rsidP="00654259">
      <w:pPr>
        <w:tabs>
          <w:tab w:val="left" w:pos="1350"/>
        </w:tabs>
        <w:autoSpaceDE w:val="0"/>
        <w:ind w:firstLine="567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1. Установили цифровую базу изображений, вводим имя и пароль, окно не меняется. Что это может быть?</w:t>
      </w:r>
    </w:p>
    <w:p w:rsidR="00654259" w:rsidRPr="00C764C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Если программа работает в качестве локального веб-сервера и для запуска клиентской части используется браузер, то некоторые элементы могут быть заблокированы межсетевым экраном, антивирусом, либо настройками самого обозревателя. </w:t>
      </w:r>
    </w:p>
    <w:p w:rsidR="00654259" w:rsidRPr="00C764C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2. Установили цифровую базу изображений, вводим имя и пароль, появляются черные надписи, говорящие что-то о базе данных.</w:t>
      </w:r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Подобная ситуация говорит о том, что существует проблема с системой управления базами данных (как правило FireBird). Она может быть либо не запущена, либо не установлена. Возможен вариант, когда установлено несколько конфликтующих FireBird. Необходимо отключить один из них.</w:t>
      </w:r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3. В Internet Explorer блокируются всплывающие окна и некоторое содержимое страницы. Как отключить?</w:t>
      </w:r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Для отключения блокировки всплывающих окон и содержимого страницы необходимо выбрать пункт меню СЕРВИС — Свойства обозревателя — конфиденциальность. Передвинуть ползунок для выбора уровня конфиденциальности на минимум и снять галочку блокировки всплывающих окон. Чтобы разрешить странице выполнение сценариев и элементов управления ActiveX щелкнуть на панель информации — выбрать команду «Разрешить заблокированное содержимое», либо в пункте меню Сервис — свойства обозревателя — дополнительно «Разрешить запуск активного содержимого». </w:t>
      </w:r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4. Работаю в компьютерном классе, стоит 12 машин, при одновременном подключении всех компьютеров к учительскому на 2-4 машинах пишется, что достигнуто максимальное количество подключений к компьютеру. Что это?</w:t>
      </w:r>
    </w:p>
    <w:p w:rsidR="00654259" w:rsidRPr="00654259" w:rsidRDefault="00654259" w:rsidP="00654259">
      <w:pPr>
        <w:autoSpaceDE w:val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ab/>
        <w:t>Вероятно, в качестве операционной системы на компьютере учителя вы используете Windows XP Professional, которая поддерживает одновременно только 10 подключений. Решением данной проблемы является установка серверной операционной системы.</w:t>
      </w:r>
    </w:p>
    <w:p w:rsidR="00654259" w:rsidRPr="00654259" w:rsidRDefault="00654259" w:rsidP="00654259">
      <w:pPr>
        <w:autoSpaceDE w:val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5. В компьютерном классе установлен программный комплекс «Школьный наставник». IP адрес сервера был изменен. Необходимо ли переустанавливать клиентские части или же можно вручную изменить путь к серверу?</w:t>
      </w:r>
    </w:p>
    <w:p w:rsidR="00654259" w:rsidRPr="002C287F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Путь к базе данных на сервере лежит в файле Space.ini строка</w:t>
      </w:r>
      <w:r w:rsidRPr="002C287F">
        <w:rPr>
          <w:rFonts w:ascii="Times New Roman" w:eastAsia="Times New Roman CYR" w:hAnsi="Times New Roman" w:cs="Times New Roman CYR"/>
          <w:sz w:val="28"/>
          <w:szCs w:val="28"/>
        </w:rPr>
        <w:t>: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</w:t>
      </w:r>
    </w:p>
    <w:p w:rsidR="00654259" w:rsidRPr="002C287F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  <w:lang w:val="en-US"/>
        </w:rPr>
      </w:pPr>
      <w:r>
        <w:rPr>
          <w:rFonts w:ascii="Times New Roman" w:eastAsia="Times New Roman CYR" w:hAnsi="Times New Roman" w:cs="Times New Roman CYR"/>
          <w:sz w:val="28"/>
          <w:szCs w:val="28"/>
          <w:lang w:val="en-US"/>
        </w:rPr>
        <w:t>DBName</w:t>
      </w:r>
      <w:r w:rsidRPr="002C287F">
        <w:rPr>
          <w:rFonts w:ascii="Times New Roman" w:eastAsia="Times New Roman CYR" w:hAnsi="Times New Roman" w:cs="Times New Roman CYR"/>
          <w:sz w:val="28"/>
          <w:szCs w:val="28"/>
          <w:lang w:val="en-US"/>
        </w:rPr>
        <w:t>=</w:t>
      </w:r>
      <w:r>
        <w:rPr>
          <w:rFonts w:ascii="Times New Roman" w:eastAsia="Times New Roman CYR" w:hAnsi="Times New Roman" w:cs="Times New Roman CYR"/>
          <w:sz w:val="28"/>
          <w:szCs w:val="28"/>
        </w:rPr>
        <w:t>Сетевое</w:t>
      </w:r>
      <w:r w:rsidRPr="002C287F">
        <w:rPr>
          <w:rFonts w:ascii="Times New Roman" w:eastAsia="Times New Roman CYR" w:hAnsi="Times New Roman" w:cs="Times New Roman CYR"/>
          <w:sz w:val="28"/>
          <w:szCs w:val="28"/>
          <w:lang w:val="en-US"/>
        </w:rPr>
        <w:t xml:space="preserve"> _</w:t>
      </w:r>
      <w:r>
        <w:rPr>
          <w:rFonts w:ascii="Times New Roman" w:eastAsia="Times New Roman CYR" w:hAnsi="Times New Roman" w:cs="Times New Roman CYR"/>
          <w:sz w:val="28"/>
          <w:szCs w:val="28"/>
        </w:rPr>
        <w:t>имя</w:t>
      </w:r>
      <w:r w:rsidRPr="002C287F">
        <w:rPr>
          <w:rFonts w:ascii="Times New Roman" w:eastAsia="Times New Roman CYR" w:hAnsi="Times New Roman" w:cs="Times New Roman CYR"/>
          <w:sz w:val="28"/>
          <w:szCs w:val="28"/>
          <w:lang w:val="en-US"/>
        </w:rPr>
        <w:t>_</w:t>
      </w:r>
      <w:r>
        <w:rPr>
          <w:rFonts w:ascii="Times New Roman" w:eastAsia="Times New Roman CYR" w:hAnsi="Times New Roman" w:cs="Times New Roman CYR"/>
          <w:sz w:val="28"/>
          <w:szCs w:val="28"/>
        </w:rPr>
        <w:t>сервера</w:t>
      </w:r>
      <w:r w:rsidRPr="002C287F">
        <w:rPr>
          <w:rFonts w:ascii="Times New Roman" w:eastAsia="Times New Roman CYR" w:hAnsi="Times New Roman" w:cs="Times New Roman CYR"/>
          <w:sz w:val="28"/>
          <w:szCs w:val="28"/>
          <w:lang w:val="en-US"/>
        </w:rPr>
        <w:t>:C:\InisSoft\Space\SrvPart\Data\Space.fdb</w:t>
      </w:r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Файл обычно находится в каталоге С:</w:t>
      </w:r>
      <w:hyperlink w:history="1">
        <w:r w:rsidRPr="002C287F">
          <w:rPr>
            <w:rFonts w:ascii="Times New Roman" w:eastAsia="Times New Roman CYR" w:hAnsi="Times New Roman" w:cs="Times New Roman CYR"/>
            <w:sz w:val="28"/>
            <w:szCs w:val="28"/>
          </w:rPr>
          <w:t>\InisSoft\space\space.ini</w:t>
        </w:r>
      </w:hyperlink>
    </w:p>
    <w:p w:rsidR="00654259" w:rsidRP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6. Использую программу «Школьный наставник. Русский язык. Начальная школа». В некоторых заданиях отсутствует звук и графика. Как это исправить?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Скорее всего, русский язык был установлен с носителя, путь к которому изменился. Например, вы выбрали вариант установки «Обычная» и устанавливали с CD-ROM или с сетевого ресурса. Для корректного отображения можно скопировать на компьютер или сетевой ресурс (должен быть постоянно доступен) содержимое диска и произвести повторно процесс установки. Либо при установке, например, с CD-ROM, выбрать вариант установки «Полная».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7. На компьютере установлен программный комплекс «Знак». Установил «Готовимся к ЕГЭ. География» </w:t>
      </w:r>
      <w:r w:rsidR="000C6EF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Просвещение</w:t>
      </w:r>
      <w:r w:rsidR="000C6EF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-М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едиа</w:t>
      </w:r>
      <w:r w:rsidR="000C6EF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»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. </w:t>
      </w:r>
      <w:r w:rsidR="000C6EF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Знак</w:t>
      </w:r>
      <w:r w:rsidR="000C6EF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»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перестал запускаться. В чем может быть проблема?</w:t>
      </w:r>
    </w:p>
    <w:p w:rsidR="00654259" w:rsidRPr="00CD0F9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Программные комплексы, использующие оболочку T3, устанавливают без вариантов выбора «свой»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. Для того чтобы «Знак» заработал необходимо зайти в Панель управления - пункт администрирование  - выбрать службы и отключить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относящийся к программным комплексам «Готовимся к ЕГЭ». Чтобы определить, какой </w:t>
      </w:r>
      <w:r w:rsidRPr="005F3B8D">
        <w:rPr>
          <w:rFonts w:ascii="Times New Roman" w:hAnsi="Times New Roman"/>
          <w:sz w:val="28"/>
          <w:szCs w:val="34"/>
        </w:rPr>
        <w:t>Firebird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необходимо отключить, нажать правой клавишей мыши на выбранную службу — свойства, посмотреть, откуда исполняется файл.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Pr="00CD0F9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  <w:r w:rsidRPr="00CD0F92"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8. Почему клиентская часть 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программного комплекса «Цифровая база видео по химии»</w:t>
      </w:r>
      <w:r w:rsidRPr="00CD0F92"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 не может обращаться к серверной части по имени компьютера?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В данном программном обеспечении обращение к серверной части основано на </w:t>
      </w:r>
      <w:r>
        <w:rPr>
          <w:rFonts w:ascii="Times New Roman" w:eastAsia="Times New Roman CYR" w:hAnsi="Times New Roman" w:cs="Times New Roman CYR"/>
          <w:sz w:val="28"/>
          <w:szCs w:val="28"/>
          <w:lang w:val="en-US"/>
        </w:rPr>
        <w:t>IP</w:t>
      </w:r>
      <w:r>
        <w:rPr>
          <w:rFonts w:ascii="Times New Roman" w:eastAsia="Times New Roman CYR" w:hAnsi="Times New Roman" w:cs="Times New Roman CYR"/>
          <w:sz w:val="28"/>
          <w:szCs w:val="28"/>
        </w:rPr>
        <w:t>-адресации.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Pr="00CD0F9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  <w:r w:rsidRPr="00BE3DF0">
        <w:rPr>
          <w:rFonts w:ascii="Times New Roman" w:eastAsia="Times New Roman CYR" w:hAnsi="Times New Roman" w:cs="Times New Roman CYR"/>
          <w:b/>
          <w:sz w:val="28"/>
          <w:szCs w:val="28"/>
        </w:rPr>
        <w:t>9.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</w:t>
      </w:r>
      <w:r w:rsidRPr="00CD0F92"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Почему серверная часть программного комплекса «Знак» и 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«Цифровая база видео по химии» </w:t>
      </w:r>
      <w:r w:rsidRPr="00CD0F92">
        <w:rPr>
          <w:rFonts w:ascii="Times New Roman" w:eastAsia="Times New Roman CYR" w:hAnsi="Times New Roman" w:cs="Times New Roman CYR"/>
          <w:b/>
          <w:sz w:val="28"/>
          <w:szCs w:val="28"/>
        </w:rPr>
        <w:t>не могут существовать на одном компьютере?</w:t>
      </w:r>
    </w:p>
    <w:p w:rsidR="00654259" w:rsidRPr="00CD0F9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Эти программные средства имеют разные версии </w:t>
      </w:r>
      <w:r>
        <w:rPr>
          <w:rFonts w:ascii="Times New Roman" w:eastAsia="Times New Roman CYR" w:hAnsi="Times New Roman" w:cs="Times New Roman CYR"/>
          <w:sz w:val="28"/>
          <w:szCs w:val="28"/>
          <w:lang w:val="en-US"/>
        </w:rPr>
        <w:t>Firebird</w:t>
      </w:r>
      <w:r>
        <w:rPr>
          <w:rFonts w:ascii="Times New Roman" w:eastAsia="Times New Roman CYR" w:hAnsi="Times New Roman" w:cs="Times New Roman CYR"/>
          <w:sz w:val="28"/>
          <w:szCs w:val="28"/>
        </w:rPr>
        <w:t>, которые не могут быть взаимозаменяемыми.</w:t>
      </w:r>
    </w:p>
    <w:p w:rsidR="00654259" w:rsidRPr="00CD0F9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sz w:val="28"/>
          <w:szCs w:val="28"/>
        </w:rPr>
      </w:pPr>
      <w:r w:rsidRPr="00BE3DF0">
        <w:rPr>
          <w:rFonts w:ascii="Times New Roman" w:eastAsia="Times New Roman CYR" w:hAnsi="Times New Roman"/>
          <w:b/>
          <w:sz w:val="28"/>
          <w:szCs w:val="28"/>
        </w:rPr>
        <w:t xml:space="preserve">10. </w:t>
      </w:r>
      <w:r w:rsidRPr="00BE3DF0">
        <w:rPr>
          <w:rFonts w:ascii="Times New Roman" w:hAnsi="Times New Roman"/>
          <w:b/>
          <w:sz w:val="28"/>
          <w:szCs w:val="28"/>
        </w:rPr>
        <w:t>При установке на одном компьютере</w:t>
      </w:r>
      <w:r w:rsidRPr="00CD0F92"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программного комплекса «Цифровая база видео по химии» появляются</w:t>
      </w:r>
      <w:r w:rsidRPr="00BE3DF0">
        <w:rPr>
          <w:rFonts w:ascii="Times New Roman" w:hAnsi="Times New Roman"/>
          <w:b/>
          <w:sz w:val="28"/>
          <w:szCs w:val="28"/>
        </w:rPr>
        <w:t xml:space="preserve"> модул</w:t>
      </w:r>
      <w:r>
        <w:rPr>
          <w:rFonts w:ascii="Times New Roman" w:hAnsi="Times New Roman"/>
          <w:b/>
          <w:sz w:val="28"/>
          <w:szCs w:val="28"/>
        </w:rPr>
        <w:t>и</w:t>
      </w:r>
      <w:r w:rsidRPr="00BE3DF0">
        <w:rPr>
          <w:rFonts w:ascii="Times New Roman" w:hAnsi="Times New Roman"/>
          <w:b/>
          <w:sz w:val="28"/>
          <w:szCs w:val="28"/>
        </w:rPr>
        <w:t xml:space="preserve"> Конструктор, Учитель, Ученик</w:t>
      </w:r>
      <w:r>
        <w:rPr>
          <w:rFonts w:ascii="Times New Roman" w:hAnsi="Times New Roman"/>
          <w:b/>
          <w:sz w:val="28"/>
          <w:szCs w:val="28"/>
        </w:rPr>
        <w:t>, но</w:t>
      </w:r>
      <w:r w:rsidRPr="00BE3DF0">
        <w:rPr>
          <w:rFonts w:ascii="Times New Roman" w:hAnsi="Times New Roman"/>
          <w:b/>
          <w:sz w:val="28"/>
          <w:szCs w:val="28"/>
        </w:rPr>
        <w:t xml:space="preserve"> через меню пуск запускаетс</w:t>
      </w:r>
      <w:r>
        <w:rPr>
          <w:rFonts w:ascii="Times New Roman" w:hAnsi="Times New Roman"/>
          <w:b/>
          <w:sz w:val="28"/>
          <w:szCs w:val="28"/>
        </w:rPr>
        <w:t xml:space="preserve">я только модуль, установленный </w:t>
      </w:r>
      <w:r w:rsidRPr="00BE3DF0">
        <w:rPr>
          <w:rFonts w:ascii="Times New Roman" w:hAnsi="Times New Roman"/>
          <w:b/>
          <w:sz w:val="28"/>
          <w:szCs w:val="28"/>
        </w:rPr>
        <w:t xml:space="preserve">в последнюю очередь. </w:t>
      </w:r>
      <w:r>
        <w:rPr>
          <w:rFonts w:ascii="Times New Roman" w:hAnsi="Times New Roman"/>
          <w:b/>
          <w:sz w:val="28"/>
          <w:szCs w:val="28"/>
        </w:rPr>
        <w:t>Как обеспечить запуск всех трех модулей?</w:t>
      </w:r>
    </w:p>
    <w:p w:rsidR="00654259" w:rsidRPr="00BE3DF0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BE3DF0">
        <w:rPr>
          <w:rFonts w:ascii="Times New Roman" w:hAnsi="Times New Roman"/>
          <w:sz w:val="28"/>
          <w:szCs w:val="28"/>
        </w:rPr>
        <w:t>ерез кнопку пуск открыть общее для всех меню, в папке</w:t>
      </w:r>
      <w:r>
        <w:rPr>
          <w:rFonts w:ascii="Times New Roman" w:hAnsi="Times New Roman"/>
          <w:sz w:val="28"/>
          <w:szCs w:val="28"/>
        </w:rPr>
        <w:t xml:space="preserve"> «ИНТ»</w:t>
      </w:r>
      <w:r w:rsidRPr="00BE3DF0">
        <w:rPr>
          <w:rFonts w:ascii="Times New Roman" w:hAnsi="Times New Roman"/>
          <w:sz w:val="28"/>
          <w:szCs w:val="28"/>
        </w:rPr>
        <w:t xml:space="preserve"> последовательно создать папки Учитель, Ученик. Конструктор. В эти папки помещаются ярлы</w:t>
      </w:r>
      <w:r>
        <w:rPr>
          <w:rFonts w:ascii="Times New Roman" w:hAnsi="Times New Roman"/>
          <w:sz w:val="28"/>
          <w:szCs w:val="28"/>
        </w:rPr>
        <w:t>ки, созданные в процессе установки модулей.</w:t>
      </w:r>
    </w:p>
    <w:p w:rsidR="00654259" w:rsidRPr="00BE3DF0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sz w:val="28"/>
          <w:szCs w:val="28"/>
        </w:rPr>
      </w:pPr>
    </w:p>
    <w:p w:rsidR="00654259" w:rsidRDefault="00654259" w:rsidP="00654259">
      <w:pPr>
        <w:autoSpaceDE w:val="0"/>
        <w:ind w:firstLine="360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11.На компьютере установлен программный комплекс «Знак», но программа не запускается.</w:t>
      </w:r>
    </w:p>
    <w:p w:rsidR="00654259" w:rsidRPr="00401157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Cs/>
          <w:sz w:val="28"/>
          <w:szCs w:val="28"/>
        </w:rPr>
      </w:pPr>
      <w:r w:rsidRPr="00401157">
        <w:rPr>
          <w:rFonts w:ascii="Times New Roman" w:eastAsia="Times New Roman CYR" w:hAnsi="Times New Roman" w:cs="Times New Roman CYR"/>
          <w:bCs/>
          <w:sz w:val="28"/>
          <w:szCs w:val="28"/>
        </w:rPr>
        <w:t>Конфликт между антивирусной программой и «Знак».</w:t>
      </w:r>
      <w:r>
        <w:rPr>
          <w:rFonts w:ascii="Times New Roman" w:eastAsia="Times New Roman CYR" w:hAnsi="Times New Roman" w:cs="Times New Roman CYR"/>
          <w:bCs/>
          <w:sz w:val="28"/>
          <w:szCs w:val="28"/>
        </w:rPr>
        <w:t xml:space="preserve"> Следует отключить антивирусную программу.</w:t>
      </w:r>
    </w:p>
    <w:p w:rsidR="00654259" w:rsidRPr="00401157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Pr="00401157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01157">
        <w:rPr>
          <w:rFonts w:ascii="Times New Roman" w:eastAsia="Times New Roman CYR" w:hAnsi="Times New Roman"/>
          <w:b/>
          <w:bCs/>
          <w:sz w:val="28"/>
          <w:szCs w:val="28"/>
        </w:rPr>
        <w:t>12.</w:t>
      </w:r>
      <w:r w:rsidRPr="00401157">
        <w:rPr>
          <w:rFonts w:ascii="Times New Roman" w:hAnsi="Times New Roman"/>
          <w:b/>
          <w:sz w:val="28"/>
          <w:szCs w:val="28"/>
        </w:rPr>
        <w:t xml:space="preserve"> Как удалить созданный пользователем рубрикатор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программного комплекса «Цифровая база видео по химии»</w:t>
      </w:r>
      <w:r w:rsidRPr="00401157">
        <w:rPr>
          <w:rFonts w:ascii="Times New Roman" w:hAnsi="Times New Roman"/>
          <w:b/>
          <w:sz w:val="28"/>
          <w:szCs w:val="28"/>
        </w:rPr>
        <w:t>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 w:rsidRPr="00401157">
        <w:rPr>
          <w:rFonts w:ascii="Times New Roman" w:eastAsia="Times New Roman CYR" w:hAnsi="Times New Roman"/>
          <w:bCs/>
          <w:sz w:val="28"/>
          <w:szCs w:val="28"/>
        </w:rPr>
        <w:t>Данный вопрос адресован производителям.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Pr="006C58CD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 xml:space="preserve">13.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В школу прислали контрольные тесты,</w:t>
      </w: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 xml:space="preserve"> созданные в ПМК «Знак»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. Почему они не открылись</w:t>
      </w: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>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>Следует обновить версию данного программного продукта.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Pr="006C58CD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>14. Компьютер удовлетворяет системным требованиям, но программа «Химия 9 класс» не устанавливается?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 xml:space="preserve">Проверьте наличие установленного в системе </w:t>
      </w:r>
      <w:r>
        <w:rPr>
          <w:rFonts w:ascii="Times New Roman" w:eastAsia="Times New Roman CYR" w:hAnsi="Times New Roman"/>
          <w:bCs/>
          <w:sz w:val="28"/>
          <w:szCs w:val="28"/>
          <w:lang w:val="en-US"/>
        </w:rPr>
        <w:t>SP</w:t>
      </w:r>
      <w:r w:rsidRPr="00313830">
        <w:rPr>
          <w:rFonts w:ascii="Times New Roman" w:eastAsia="Times New Roman CYR" w:hAnsi="Times New Roman"/>
          <w:bCs/>
          <w:sz w:val="28"/>
          <w:szCs w:val="28"/>
        </w:rPr>
        <w:t xml:space="preserve">2 </w:t>
      </w:r>
      <w:r>
        <w:rPr>
          <w:rFonts w:ascii="Times New Roman" w:eastAsia="Times New Roman CYR" w:hAnsi="Times New Roman"/>
          <w:bCs/>
          <w:sz w:val="28"/>
          <w:szCs w:val="28"/>
        </w:rPr>
        <w:t xml:space="preserve">для </w:t>
      </w:r>
      <w:r>
        <w:rPr>
          <w:rFonts w:ascii="Times New Roman" w:eastAsia="Times New Roman CYR" w:hAnsi="Times New Roman"/>
          <w:bCs/>
          <w:sz w:val="28"/>
          <w:szCs w:val="28"/>
          <w:lang w:val="en-US"/>
        </w:rPr>
        <w:t>Windows</w:t>
      </w:r>
      <w:r w:rsidRPr="00313830">
        <w:rPr>
          <w:rFonts w:ascii="Times New Roman" w:eastAsia="Times New Roman CYR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Cs/>
          <w:sz w:val="28"/>
          <w:szCs w:val="28"/>
          <w:lang w:val="en-US"/>
        </w:rPr>
        <w:t>XP</w:t>
      </w:r>
      <w:r>
        <w:rPr>
          <w:rFonts w:ascii="Times New Roman" w:eastAsia="Times New Roman CYR" w:hAnsi="Times New Roman"/>
          <w:bCs/>
          <w:sz w:val="28"/>
          <w:szCs w:val="28"/>
        </w:rPr>
        <w:t>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Pr="006C58CD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>15. Устанавливали программный комплекс «Физика 7-9 класс». Ввели ключ, но программа не запустилась.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>Возможно проблема в регистрации продукта. Данный вопрос адресован производителю.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Pr="00313830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>16.</w:t>
      </w:r>
      <w:r w:rsidR="000C6EFD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 xml:space="preserve">В </w:t>
      </w:r>
      <w:r w:rsidRPr="006C58CD">
        <w:rPr>
          <w:rFonts w:ascii="Times New Roman" w:eastAsia="Times New Roman CYR" w:hAnsi="Times New Roman" w:cs="Times New Roman CYR"/>
          <w:b/>
          <w:sz w:val="28"/>
          <w:szCs w:val="28"/>
        </w:rPr>
        <w:t>программном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 комплексе «Цифровая база видео по химии» создавали вопросы теста, но они не появлялись. Что делать?</w:t>
      </w:r>
    </w:p>
    <w:p w:rsidR="00654259" w:rsidRPr="00401157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Cs/>
          <w:sz w:val="28"/>
          <w:szCs w:val="28"/>
        </w:rPr>
        <w:t xml:space="preserve">В правом верхнем углу есть кнопка «от </w:t>
      </w:r>
      <w:r>
        <w:rPr>
          <w:rFonts w:ascii="Times New Roman" w:eastAsia="Times New Roman CYR" w:hAnsi="Times New Roman" w:cs="Times New Roman CYR"/>
          <w:bCs/>
          <w:sz w:val="28"/>
          <w:szCs w:val="28"/>
          <w:lang w:val="en-US"/>
        </w:rPr>
        <w:t>A</w:t>
      </w:r>
      <w:r>
        <w:rPr>
          <w:rFonts w:ascii="Times New Roman" w:eastAsia="Times New Roman CYR" w:hAnsi="Times New Roman" w:cs="Times New Roman CYR"/>
          <w:bCs/>
          <w:sz w:val="28"/>
          <w:szCs w:val="28"/>
        </w:rPr>
        <w:t xml:space="preserve"> к Я» (кнопка индексации) при нажатии на которую появляются все вопросы.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Cs/>
          <w:sz w:val="28"/>
          <w:szCs w:val="28"/>
        </w:rPr>
      </w:pPr>
    </w:p>
    <w:p w:rsidR="00654259" w:rsidRPr="006C58CD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C58CD">
        <w:rPr>
          <w:rFonts w:ascii="Times New Roman" w:eastAsia="Times New Roman CYR" w:hAnsi="Times New Roman"/>
          <w:b/>
          <w:bCs/>
          <w:sz w:val="28"/>
          <w:szCs w:val="28"/>
        </w:rPr>
        <w:t xml:space="preserve">17. </w:t>
      </w:r>
      <w:r w:rsidRPr="006C58CD">
        <w:rPr>
          <w:rFonts w:ascii="Times New Roman" w:hAnsi="Times New Roman"/>
          <w:b/>
          <w:sz w:val="28"/>
          <w:szCs w:val="28"/>
        </w:rPr>
        <w:t xml:space="preserve">Как увидеть в главном окне программы </w:t>
      </w:r>
      <w:r w:rsidRPr="006C58CD">
        <w:rPr>
          <w:rFonts w:ascii="Times New Roman" w:eastAsia="Times New Roman CYR" w:hAnsi="Times New Roman" w:cs="Times New Roman CYR"/>
          <w:b/>
          <w:sz w:val="28"/>
          <w:szCs w:val="28"/>
        </w:rPr>
        <w:t>«Цифровая база видео по химии»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 </w:t>
      </w:r>
      <w:r w:rsidRPr="006C58CD">
        <w:rPr>
          <w:rFonts w:ascii="Times New Roman" w:hAnsi="Times New Roman"/>
          <w:b/>
          <w:sz w:val="28"/>
          <w:szCs w:val="28"/>
        </w:rPr>
        <w:t>другие проекты («Цифровая биология, история и пр.»), установленные на этом компьютере?</w:t>
      </w:r>
    </w:p>
    <w:p w:rsidR="00654259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54259" w:rsidRPr="006C58CD" w:rsidRDefault="00654259" w:rsidP="00654259">
      <w:pPr>
        <w:widowControl/>
        <w:suppressAutoHyphens w:val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в данном окне ярлычки других программных комплексов.</w:t>
      </w:r>
    </w:p>
    <w:p w:rsidR="00654259" w:rsidRPr="00C764C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654259" w:rsidRPr="00C764C2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C764C2">
        <w:rPr>
          <w:rFonts w:ascii="Times New Roman" w:eastAsia="Times New Roman CYR" w:hAnsi="Times New Roman"/>
          <w:b/>
          <w:bCs/>
          <w:sz w:val="28"/>
          <w:szCs w:val="28"/>
        </w:rPr>
        <w:t>18. Получили контрольные тесты созданные в программном комплексе «Школьный наставник». Как организовать с ними работу с каждого рабочего места ученика?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 xml:space="preserve">Необходимо установить программу «Генератор тестов», которая позволяет работать с тестами с каждого рабочего места ученика. Программу можно скачать со страницы производителя: </w:t>
      </w:r>
      <w:r w:rsidRPr="00982A72">
        <w:rPr>
          <w:rFonts w:ascii="Times New Roman" w:eastAsia="Times New Roman CYR" w:hAnsi="Times New Roman"/>
          <w:bCs/>
          <w:sz w:val="28"/>
          <w:szCs w:val="28"/>
        </w:rPr>
        <w:t>http://www.inissoft.by/products_etgen.shtml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 w:rsidRPr="00A841B4">
        <w:rPr>
          <w:rFonts w:ascii="Times New Roman" w:eastAsia="Times New Roman CYR" w:hAnsi="Times New Roman"/>
          <w:b/>
          <w:bCs/>
          <w:sz w:val="28"/>
          <w:szCs w:val="28"/>
        </w:rPr>
        <w:t xml:space="preserve">19.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Тесты созданные в ПК «Знак» не всегда загружаются в ПК «Школьный наставник» хотя программы совместимы. Почему?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>При создании тестов в ПК «Знак» необходимо установить свойство тестов «контрольные» и запуск в «Школьном наставнике» через окно «Диагностика».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20. При работе в программном комплексе «ПервоЛого» документ в текстовом формате не сохраняется. Что делать?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>Попробуйте сохранить в графическом формате, который предлагает данный программный комплекс.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21. Почему не все фотографии учеников можно импортировать в </w:t>
      </w:r>
      <w:r>
        <w:rPr>
          <w:rFonts w:ascii="Times New Roman" w:hAnsi="Times New Roman"/>
          <w:b/>
          <w:sz w:val="28"/>
          <w:szCs w:val="28"/>
        </w:rPr>
        <w:t>программу</w:t>
      </w:r>
      <w:r w:rsidRPr="006C58CD">
        <w:rPr>
          <w:rFonts w:ascii="Times New Roman" w:hAnsi="Times New Roman"/>
          <w:b/>
          <w:sz w:val="28"/>
          <w:szCs w:val="28"/>
        </w:rPr>
        <w:t xml:space="preserve"> </w:t>
      </w:r>
      <w:r w:rsidRPr="006C58CD">
        <w:rPr>
          <w:rFonts w:ascii="Times New Roman" w:eastAsia="Times New Roman CYR" w:hAnsi="Times New Roman" w:cs="Times New Roman CYR"/>
          <w:b/>
          <w:sz w:val="28"/>
          <w:szCs w:val="28"/>
        </w:rPr>
        <w:t>«Цифровая база видео по химии»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?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Данная программа работает только с графическими форматами «*.</w:t>
      </w:r>
      <w:r>
        <w:rPr>
          <w:rFonts w:ascii="Times New Roman" w:eastAsia="Times New Roman CYR" w:hAnsi="Times New Roman" w:cs="Times New Roman CYR"/>
          <w:sz w:val="28"/>
          <w:szCs w:val="28"/>
          <w:lang w:val="en-US"/>
        </w:rPr>
        <w:t>bmp</w:t>
      </w:r>
      <w:r>
        <w:rPr>
          <w:rFonts w:ascii="Times New Roman" w:eastAsia="Times New Roman CYR" w:hAnsi="Times New Roman" w:cs="Times New Roman CYR"/>
          <w:sz w:val="28"/>
          <w:szCs w:val="28"/>
        </w:rPr>
        <w:t>», «*.</w:t>
      </w:r>
      <w:r>
        <w:rPr>
          <w:rFonts w:ascii="Times New Roman" w:eastAsia="Times New Roman CYR" w:hAnsi="Times New Roman" w:cs="Times New Roman CYR"/>
          <w:sz w:val="28"/>
          <w:szCs w:val="28"/>
          <w:lang w:val="en-US"/>
        </w:rPr>
        <w:t>gif</w:t>
      </w:r>
      <w:r>
        <w:rPr>
          <w:rFonts w:ascii="Times New Roman" w:eastAsia="Times New Roman CYR" w:hAnsi="Times New Roman" w:cs="Times New Roman CYR"/>
          <w:sz w:val="28"/>
          <w:szCs w:val="28"/>
        </w:rPr>
        <w:t>».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22. Провели регистрацию в </w:t>
      </w:r>
      <w:r>
        <w:rPr>
          <w:rFonts w:ascii="Times New Roman" w:hAnsi="Times New Roman"/>
          <w:b/>
          <w:sz w:val="28"/>
          <w:szCs w:val="28"/>
        </w:rPr>
        <w:t>программе</w:t>
      </w:r>
      <w:r w:rsidRPr="006C58CD">
        <w:rPr>
          <w:rFonts w:ascii="Times New Roman" w:hAnsi="Times New Roman"/>
          <w:b/>
          <w:sz w:val="28"/>
          <w:szCs w:val="28"/>
        </w:rPr>
        <w:t xml:space="preserve"> </w:t>
      </w:r>
      <w:r w:rsidRPr="006C58CD">
        <w:rPr>
          <w:rFonts w:ascii="Times New Roman" w:eastAsia="Times New Roman CYR" w:hAnsi="Times New Roman" w:cs="Times New Roman CYR"/>
          <w:b/>
          <w:sz w:val="28"/>
          <w:szCs w:val="28"/>
        </w:rPr>
        <w:t>«Цифровая база видео по химии»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. При входе отказано в доступе.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</w:p>
    <w:p w:rsidR="00654259" w:rsidRPr="00EC6BDF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Обратите внимание, что пароль и логин должны быть заданы латинскими символами.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23. 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 xml:space="preserve">Иногда при входе, в какой либо модуль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6C58CD">
        <w:rPr>
          <w:rFonts w:ascii="Times New Roman" w:hAnsi="Times New Roman"/>
          <w:b/>
          <w:sz w:val="28"/>
          <w:szCs w:val="28"/>
        </w:rPr>
        <w:t xml:space="preserve"> </w:t>
      </w:r>
      <w:r w:rsidRPr="006C58CD">
        <w:rPr>
          <w:rFonts w:ascii="Times New Roman" w:eastAsia="Times New Roman CYR" w:hAnsi="Times New Roman" w:cs="Times New Roman CYR"/>
          <w:b/>
          <w:sz w:val="28"/>
          <w:szCs w:val="28"/>
        </w:rPr>
        <w:t>«Цифровая база видео по химии»</w:t>
      </w:r>
      <w:r>
        <w:rPr>
          <w:rFonts w:ascii="Times New Roman" w:eastAsia="Times New Roman CYR" w:hAnsi="Times New Roman" w:cs="Times New Roman CYR"/>
          <w:b/>
          <w:sz w:val="28"/>
          <w:szCs w:val="28"/>
        </w:rPr>
        <w:t>, отсутствуют некоторые кнопки управления.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sz w:val="28"/>
          <w:szCs w:val="28"/>
        </w:rPr>
      </w:pPr>
    </w:p>
    <w:p w:rsidR="00654259" w:rsidRPr="00EC6BDF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bCs/>
          <w:sz w:val="28"/>
          <w:szCs w:val="28"/>
        </w:rPr>
        <w:t>При входе в модуль должны соблюдаться права доступа к данному модулю. Например: при входе в модуль, вводится имя пользователя, который обладает правом доступа к этому модулю.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24. Из программы «Энциклопедия классической музыки» не получилось экспортировать музыкальные фрагменты.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Pr="007C6DE5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Cs/>
          <w:sz w:val="28"/>
          <w:szCs w:val="28"/>
        </w:rPr>
        <w:t>Возможно, программа защищена от копирования (сохранение авторских прав).</w:t>
      </w: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654259" w:rsidRDefault="00654259" w:rsidP="00654259">
      <w:pPr>
        <w:autoSpaceDE w:val="0"/>
        <w:ind w:firstLine="567"/>
        <w:jc w:val="both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bookmarkStart w:id="0" w:name="_GoBack"/>
      <w:bookmarkEnd w:id="0"/>
    </w:p>
    <w:sectPr w:rsidR="0065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</w:abstractNum>
  <w:abstractNum w:abstractNumId="1">
    <w:nsid w:val="54F3411E"/>
    <w:multiLevelType w:val="hybridMultilevel"/>
    <w:tmpl w:val="DA160270"/>
    <w:lvl w:ilvl="0" w:tplc="1D940CC2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E564D93"/>
    <w:multiLevelType w:val="hybridMultilevel"/>
    <w:tmpl w:val="8AC88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59"/>
    <w:rsid w:val="000C6EFD"/>
    <w:rsid w:val="00264506"/>
    <w:rsid w:val="00654259"/>
    <w:rsid w:val="00762590"/>
    <w:rsid w:val="0085624C"/>
    <w:rsid w:val="00982A72"/>
    <w:rsid w:val="009D21F4"/>
    <w:rsid w:val="00A25A67"/>
    <w:rsid w:val="00AF4EA9"/>
    <w:rsid w:val="00E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37F0F-C428-4EC8-B107-34A8ABA9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59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4259"/>
    <w:rPr>
      <w:color w:val="000080"/>
      <w:u w:val="single"/>
    </w:rPr>
  </w:style>
  <w:style w:type="paragraph" w:customStyle="1" w:styleId="a4">
    <w:name w:val="Содержимое таблицы"/>
    <w:basedOn w:val="a"/>
    <w:rsid w:val="00654259"/>
    <w:pPr>
      <w:suppressLineNumbers/>
    </w:pPr>
  </w:style>
  <w:style w:type="paragraph" w:customStyle="1" w:styleId="a5">
    <w:name w:val="Знак"/>
    <w:basedOn w:val="a"/>
    <w:rsid w:val="00A25A67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работе с СПОН</vt:lpstr>
    </vt:vector>
  </TitlesOfParts>
  <Company>РЦОКОиИТ</Company>
  <LinksUpToDate>false</LinksUpToDate>
  <CharactersWithSpaces>23303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работе с СПОН</dc:title>
  <dc:subject/>
  <dc:creator>lazykina.tv</dc:creator>
  <cp:keywords/>
  <dc:description/>
  <cp:lastModifiedBy>Irina</cp:lastModifiedBy>
  <cp:revision>2</cp:revision>
  <dcterms:created xsi:type="dcterms:W3CDTF">2014-09-02T07:26:00Z</dcterms:created>
  <dcterms:modified xsi:type="dcterms:W3CDTF">2014-09-02T07:26:00Z</dcterms:modified>
</cp:coreProperties>
</file>