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418F0" w:rsidRDefault="007418F0">
      <w:pPr>
        <w:jc w:val="center"/>
        <w:rPr>
          <w:sz w:val="32"/>
          <w:szCs w:val="32"/>
        </w:rPr>
      </w:pPr>
      <w:r>
        <w:rPr>
          <w:sz w:val="32"/>
          <w:szCs w:val="32"/>
        </w:rPr>
        <w:t>Тюменский государственный университет</w:t>
      </w:r>
    </w:p>
    <w:p w:rsidR="007418F0" w:rsidRDefault="00770D27">
      <w:pPr>
        <w:jc w:val="center"/>
        <w:rPr>
          <w:szCs w:val="28"/>
        </w:rPr>
      </w:pPr>
      <w:r>
        <w:rPr>
          <w:szCs w:val="28"/>
        </w:rPr>
        <w:t xml:space="preserve">Институт </w:t>
      </w:r>
      <w:r w:rsidR="007418F0">
        <w:rPr>
          <w:szCs w:val="28"/>
        </w:rPr>
        <w:t xml:space="preserve"> математики и компьютерных наук</w:t>
      </w:r>
    </w:p>
    <w:p w:rsidR="007418F0" w:rsidRDefault="007418F0">
      <w:pPr>
        <w:jc w:val="center"/>
        <w:rPr>
          <w:i/>
          <w:szCs w:val="28"/>
        </w:rPr>
      </w:pPr>
      <w:r>
        <w:rPr>
          <w:i/>
          <w:szCs w:val="28"/>
        </w:rPr>
        <w:t>Кафедра информационной безопасности</w:t>
      </w:r>
    </w:p>
    <w:p w:rsidR="007418F0" w:rsidRDefault="007418F0">
      <w:pPr>
        <w:jc w:val="center"/>
      </w:pPr>
    </w:p>
    <w:p w:rsidR="007418F0" w:rsidRDefault="007418F0"/>
    <w:p w:rsidR="007418F0" w:rsidRDefault="007418F0"/>
    <w:p w:rsidR="007418F0" w:rsidRDefault="007418F0"/>
    <w:p w:rsidR="007418F0" w:rsidRDefault="007418F0"/>
    <w:p w:rsidR="007418F0" w:rsidRDefault="007418F0"/>
    <w:p w:rsidR="007418F0" w:rsidRDefault="007418F0"/>
    <w:p w:rsidR="007418F0" w:rsidRDefault="007418F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Курсовая работа</w:t>
      </w:r>
    </w:p>
    <w:p w:rsidR="007418F0" w:rsidRDefault="007418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специальности </w:t>
      </w:r>
    </w:p>
    <w:p w:rsidR="007418F0" w:rsidRDefault="007418F0">
      <w:pPr>
        <w:jc w:val="center"/>
        <w:rPr>
          <w:sz w:val="32"/>
          <w:szCs w:val="32"/>
        </w:rPr>
      </w:pPr>
    </w:p>
    <w:p w:rsidR="007418F0" w:rsidRDefault="007418F0">
      <w:pPr>
        <w:jc w:val="center"/>
        <w:rPr>
          <w:sz w:val="32"/>
          <w:szCs w:val="32"/>
        </w:rPr>
      </w:pPr>
      <w:r>
        <w:rPr>
          <w:sz w:val="32"/>
          <w:szCs w:val="32"/>
        </w:rPr>
        <w:t>на тему «Система удаленного администрирования»</w:t>
      </w:r>
    </w:p>
    <w:p w:rsidR="007418F0" w:rsidRDefault="007418F0"/>
    <w:p w:rsidR="007418F0" w:rsidRDefault="007418F0"/>
    <w:p w:rsidR="007418F0" w:rsidRDefault="007418F0"/>
    <w:p w:rsidR="007418F0" w:rsidRDefault="007418F0"/>
    <w:p w:rsidR="007418F0" w:rsidRDefault="007418F0"/>
    <w:p w:rsidR="007418F0" w:rsidRDefault="007418F0"/>
    <w:p w:rsidR="007418F0" w:rsidRDefault="007418F0">
      <w:pPr>
        <w:ind w:left="5940"/>
        <w:rPr>
          <w:b/>
          <w:szCs w:val="28"/>
        </w:rPr>
      </w:pPr>
      <w:r>
        <w:rPr>
          <w:b/>
          <w:szCs w:val="28"/>
        </w:rPr>
        <w:t xml:space="preserve">Выполнил: </w:t>
      </w:r>
    </w:p>
    <w:p w:rsidR="007418F0" w:rsidRDefault="007418F0">
      <w:pPr>
        <w:ind w:left="5940"/>
        <w:rPr>
          <w:i/>
          <w:szCs w:val="28"/>
        </w:rPr>
      </w:pPr>
      <w:r>
        <w:rPr>
          <w:i/>
          <w:szCs w:val="28"/>
        </w:rPr>
        <w:t>Студент группы № 367</w:t>
      </w:r>
    </w:p>
    <w:p w:rsidR="007418F0" w:rsidRDefault="007418F0">
      <w:pPr>
        <w:ind w:left="5940"/>
        <w:rPr>
          <w:i/>
          <w:szCs w:val="28"/>
        </w:rPr>
      </w:pPr>
    </w:p>
    <w:p w:rsidR="007418F0" w:rsidRDefault="007418F0">
      <w:pPr>
        <w:ind w:left="5940"/>
        <w:rPr>
          <w:i/>
          <w:szCs w:val="28"/>
        </w:rPr>
      </w:pPr>
      <w:r>
        <w:rPr>
          <w:i/>
          <w:szCs w:val="28"/>
        </w:rPr>
        <w:t>Колесников Евгений Николаевич</w:t>
      </w:r>
    </w:p>
    <w:p w:rsidR="007418F0" w:rsidRDefault="007418F0">
      <w:pPr>
        <w:ind w:left="5940"/>
        <w:rPr>
          <w:szCs w:val="28"/>
        </w:rPr>
      </w:pPr>
    </w:p>
    <w:p w:rsidR="007418F0" w:rsidRDefault="007418F0">
      <w:pPr>
        <w:ind w:left="5940"/>
        <w:rPr>
          <w:b/>
          <w:szCs w:val="28"/>
        </w:rPr>
      </w:pPr>
      <w:r>
        <w:rPr>
          <w:b/>
          <w:szCs w:val="28"/>
        </w:rPr>
        <w:t>Руководитель:</w:t>
      </w:r>
    </w:p>
    <w:p w:rsidR="007418F0" w:rsidRDefault="007418F0">
      <w:pPr>
        <w:ind w:left="5940"/>
        <w:rPr>
          <w:i/>
          <w:szCs w:val="28"/>
        </w:rPr>
      </w:pPr>
      <w:r>
        <w:rPr>
          <w:i/>
          <w:szCs w:val="28"/>
        </w:rPr>
        <w:t>Доцент кафедры</w:t>
      </w:r>
    </w:p>
    <w:p w:rsidR="007418F0" w:rsidRDefault="007418F0">
      <w:pPr>
        <w:ind w:left="5940"/>
        <w:rPr>
          <w:i/>
          <w:szCs w:val="28"/>
        </w:rPr>
      </w:pPr>
      <w:r>
        <w:rPr>
          <w:i/>
          <w:szCs w:val="28"/>
        </w:rPr>
        <w:t xml:space="preserve">Широких Андрей Валерьевич </w:t>
      </w:r>
    </w:p>
    <w:p w:rsidR="007418F0" w:rsidRDefault="007418F0">
      <w:pPr>
        <w:ind w:left="5940"/>
        <w:rPr>
          <w:szCs w:val="28"/>
        </w:rPr>
      </w:pPr>
    </w:p>
    <w:p w:rsidR="007418F0" w:rsidRDefault="007418F0">
      <w:pPr>
        <w:rPr>
          <w:szCs w:val="28"/>
        </w:rPr>
      </w:pPr>
    </w:p>
    <w:p w:rsidR="007418F0" w:rsidRDefault="007418F0">
      <w:pPr>
        <w:ind w:left="5940"/>
        <w:rPr>
          <w:b/>
          <w:szCs w:val="28"/>
        </w:rPr>
      </w:pPr>
    </w:p>
    <w:p w:rsidR="007418F0" w:rsidRDefault="007418F0">
      <w:pPr>
        <w:ind w:left="5940"/>
        <w:rPr>
          <w:szCs w:val="28"/>
        </w:rPr>
      </w:pPr>
      <w:r>
        <w:rPr>
          <w:b/>
          <w:szCs w:val="28"/>
        </w:rPr>
        <w:t>Дата сдачи:</w:t>
      </w:r>
      <w:r>
        <w:rPr>
          <w:szCs w:val="28"/>
        </w:rPr>
        <w:t xml:space="preserve"> ___________</w:t>
      </w:r>
    </w:p>
    <w:p w:rsidR="007418F0" w:rsidRDefault="007418F0">
      <w:pPr>
        <w:ind w:left="5940"/>
        <w:rPr>
          <w:szCs w:val="28"/>
        </w:rPr>
      </w:pPr>
    </w:p>
    <w:p w:rsidR="007418F0" w:rsidRDefault="007418F0">
      <w:pPr>
        <w:ind w:left="5940"/>
        <w:rPr>
          <w:szCs w:val="28"/>
        </w:rPr>
      </w:pPr>
      <w:r>
        <w:rPr>
          <w:b/>
          <w:szCs w:val="28"/>
        </w:rPr>
        <w:t>Оценка</w:t>
      </w:r>
      <w:r>
        <w:rPr>
          <w:szCs w:val="28"/>
        </w:rPr>
        <w:t>: ______________</w:t>
      </w:r>
    </w:p>
    <w:p w:rsidR="007418F0" w:rsidRDefault="007418F0"/>
    <w:p w:rsidR="007418F0" w:rsidRDefault="007418F0"/>
    <w:p w:rsidR="007418F0" w:rsidRDefault="007418F0"/>
    <w:p w:rsidR="007418F0" w:rsidRDefault="007418F0"/>
    <w:p w:rsidR="007418F0" w:rsidRDefault="007418F0"/>
    <w:p w:rsidR="007418F0" w:rsidRDefault="007418F0">
      <w:pPr>
        <w:jc w:val="center"/>
        <w:rPr>
          <w:szCs w:val="28"/>
        </w:rPr>
      </w:pPr>
      <w:r>
        <w:rPr>
          <w:szCs w:val="28"/>
        </w:rPr>
        <w:t>Тюмень 2009 г.</w:t>
      </w:r>
    </w:p>
    <w:p w:rsidR="007418F0" w:rsidRDefault="007418F0">
      <w:pPr>
        <w:jc w:val="center"/>
      </w:pPr>
    </w:p>
    <w:p w:rsidR="007418F0" w:rsidRDefault="007418F0">
      <w:pPr>
        <w:jc w:val="center"/>
      </w:pPr>
    </w:p>
    <w:p w:rsidR="007418F0" w:rsidRDefault="007418F0">
      <w:pPr>
        <w:jc w:val="center"/>
      </w:pPr>
    </w:p>
    <w:p w:rsidR="007418F0" w:rsidRDefault="007418F0">
      <w:pPr>
        <w:pStyle w:val="TOCHeading"/>
        <w:jc w:val="center"/>
        <w:sectPr w:rsidR="007418F0">
          <w:footnotePr>
            <w:pos w:val="beneathText"/>
          </w:footnotePr>
          <w:pgSz w:w="11905" w:h="16837"/>
          <w:pgMar w:top="709" w:right="851" w:bottom="709" w:left="1701" w:header="720" w:footer="720" w:gutter="0"/>
          <w:cols w:space="720"/>
          <w:formProt w:val="0"/>
          <w:docGrid w:linePitch="240" w:charSpace="24576"/>
        </w:sectPr>
      </w:pPr>
      <w:r>
        <w:t>Оглавление</w:t>
      </w:r>
    </w:p>
    <w:p w:rsidR="007418F0" w:rsidRDefault="007418F0">
      <w:pPr>
        <w:pStyle w:val="TOC1"/>
        <w:tabs>
          <w:tab w:val="right" w:leader="dot" w:pos="8633"/>
        </w:tabs>
      </w:pPr>
      <w:r>
        <w:fldChar w:fldCharType="begin"/>
      </w:r>
      <w:r>
        <w:instrText xml:space="preserve"> TOC \o "1-9" \t "Заголовок 9;9;Заголовок 6;6;Заголовок 5;5;Заголовок 2;2;Заголовок 1;1;Заголовок 1;1;Заголовок 2;2;Заголовок 5;5;Заголовок 6;6;Заголовок 9;9" \h</w:instrText>
      </w:r>
      <w:r>
        <w:fldChar w:fldCharType="separate"/>
      </w:r>
      <w:hyperlink w:anchor="_toc138" w:history="1">
        <w:r>
          <w:rPr>
            <w:rStyle w:val="Hyperlink"/>
          </w:rPr>
          <w:t>Введение</w:t>
        </w:r>
        <w:r>
          <w:rPr>
            <w:rStyle w:val="Hyperlink"/>
          </w:rPr>
          <w:tab/>
          <w:t>3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48" w:history="1">
        <w:r w:rsidR="007418F0">
          <w:rPr>
            <w:rStyle w:val="Hyperlink"/>
          </w:rPr>
          <w:t>Microsoft .NET Framework</w:t>
        </w:r>
        <w:r w:rsidR="007418F0">
          <w:rPr>
            <w:rStyle w:val="Hyperlink"/>
          </w:rPr>
          <w:tab/>
          <w:t>4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56" w:history="1">
        <w:r w:rsidR="007418F0">
          <w:rPr>
            <w:rStyle w:val="Hyperlink"/>
          </w:rPr>
          <w:t>Сокеты</w:t>
        </w:r>
        <w:r w:rsidR="007418F0">
          <w:rPr>
            <w:rStyle w:val="Hyperlink"/>
          </w:rPr>
          <w:tab/>
          <w:t>5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68" w:history="1">
        <w:r w:rsidR="007418F0">
          <w:rPr>
            <w:rStyle w:val="Hyperlink"/>
          </w:rPr>
          <w:t>Захват изображения BitBlt</w:t>
        </w:r>
        <w:r w:rsidR="007418F0">
          <w:rPr>
            <w:rStyle w:val="Hyperlink"/>
          </w:rPr>
          <w:tab/>
          <w:t>6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79" w:history="1">
        <w:r w:rsidR="007418F0">
          <w:rPr>
            <w:rStyle w:val="Hyperlink"/>
          </w:rPr>
          <w:t>Класс NetworkStream</w:t>
        </w:r>
        <w:r w:rsidR="007418F0">
          <w:rPr>
            <w:rStyle w:val="Hyperlink"/>
          </w:rPr>
          <w:tab/>
          <w:t>7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84" w:history="1">
        <w:r w:rsidR="007418F0">
          <w:rPr>
            <w:rStyle w:val="Hyperlink"/>
          </w:rPr>
          <w:t>Класс FileStream</w:t>
        </w:r>
        <w:r w:rsidR="007418F0">
          <w:rPr>
            <w:rStyle w:val="Hyperlink"/>
          </w:rPr>
          <w:tab/>
          <w:t>9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88" w:history="1">
        <w:r w:rsidR="007418F0">
          <w:rPr>
            <w:rStyle w:val="Hyperlink"/>
          </w:rPr>
          <w:t>Класс MemoryStream</w:t>
        </w:r>
        <w:r w:rsidR="007418F0">
          <w:rPr>
            <w:rStyle w:val="Hyperlink"/>
          </w:rPr>
          <w:tab/>
          <w:t>9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194" w:history="1">
        <w:r w:rsidR="007418F0">
          <w:rPr>
            <w:rStyle w:val="Hyperlink"/>
          </w:rPr>
          <w:t>Сериализация</w:t>
        </w:r>
        <w:r w:rsidR="007418F0">
          <w:rPr>
            <w:rStyle w:val="Hyperlink"/>
          </w:rPr>
          <w:tab/>
          <w:t>10</w:t>
        </w:r>
      </w:hyperlink>
    </w:p>
    <w:p w:rsidR="007418F0" w:rsidRDefault="006B4E50">
      <w:pPr>
        <w:pStyle w:val="TOC1"/>
        <w:tabs>
          <w:tab w:val="right" w:leader="dot" w:pos="8633"/>
        </w:tabs>
      </w:pPr>
      <w:hyperlink w:anchor="_toc202" w:history="1">
        <w:r w:rsidR="007418F0">
          <w:rPr>
            <w:rStyle w:val="Hyperlink"/>
          </w:rPr>
          <w:t>Практическая часть</w:t>
        </w:r>
        <w:r w:rsidR="007418F0">
          <w:rPr>
            <w:rStyle w:val="Hyperlink"/>
          </w:rPr>
          <w:tab/>
          <w:t>11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03" w:history="1">
        <w:r w:rsidR="007418F0">
          <w:rPr>
            <w:rStyle w:val="Hyperlink"/>
          </w:rPr>
          <w:t>Описание сервера</w:t>
        </w:r>
        <w:r w:rsidR="007418F0">
          <w:rPr>
            <w:rStyle w:val="Hyperlink"/>
          </w:rPr>
          <w:tab/>
          <w:t>11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12" w:history="1">
        <w:r w:rsidR="007418F0">
          <w:rPr>
            <w:rStyle w:val="Hyperlink"/>
          </w:rPr>
          <w:t>Описание клиента</w:t>
        </w:r>
        <w:r w:rsidR="007418F0">
          <w:rPr>
            <w:rStyle w:val="Hyperlink"/>
          </w:rPr>
          <w:tab/>
          <w:t>12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22" w:history="1">
        <w:r w:rsidR="007418F0">
          <w:rPr>
            <w:rStyle w:val="Hyperlink"/>
          </w:rPr>
          <w:t>Функционал клиентского приложения</w:t>
        </w:r>
        <w:r w:rsidR="007418F0">
          <w:rPr>
            <w:rStyle w:val="Hyperlink"/>
          </w:rPr>
          <w:tab/>
          <w:t>13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31" w:history="1">
        <w:r w:rsidR="007418F0">
          <w:rPr>
            <w:rStyle w:val="Hyperlink"/>
          </w:rPr>
          <w:t>File Manager</w:t>
        </w:r>
        <w:r w:rsidR="007418F0">
          <w:rPr>
            <w:rStyle w:val="Hyperlink"/>
          </w:rPr>
          <w:tab/>
          <w:t>14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36" w:history="1">
        <w:r w:rsidR="007418F0">
          <w:rPr>
            <w:rStyle w:val="Hyperlink"/>
          </w:rPr>
          <w:t>Program Manager</w:t>
        </w:r>
        <w:r w:rsidR="007418F0">
          <w:rPr>
            <w:rStyle w:val="Hyperlink"/>
          </w:rPr>
          <w:tab/>
          <w:t>15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42" w:history="1">
        <w:r w:rsidR="007418F0">
          <w:rPr>
            <w:rStyle w:val="Hyperlink"/>
          </w:rPr>
          <w:t>Screen</w:t>
        </w:r>
        <w:r w:rsidR="007418F0">
          <w:rPr>
            <w:rStyle w:val="Hyperlink"/>
          </w:rPr>
          <w:tab/>
          <w:t>16</w:t>
        </w:r>
      </w:hyperlink>
    </w:p>
    <w:p w:rsidR="007418F0" w:rsidRDefault="006B4E50">
      <w:pPr>
        <w:pStyle w:val="TOC1"/>
        <w:tabs>
          <w:tab w:val="right" w:leader="dot" w:pos="8633"/>
        </w:tabs>
      </w:pPr>
      <w:hyperlink w:anchor="_toc250" w:history="1">
        <w:r w:rsidR="007418F0">
          <w:rPr>
            <w:rStyle w:val="Hyperlink"/>
          </w:rPr>
          <w:t>Список литературы</w:t>
        </w:r>
        <w:r w:rsidR="007418F0">
          <w:rPr>
            <w:rStyle w:val="Hyperlink"/>
          </w:rPr>
          <w:tab/>
          <w:t>18</w:t>
        </w:r>
      </w:hyperlink>
    </w:p>
    <w:p w:rsidR="007418F0" w:rsidRDefault="006B4E50">
      <w:pPr>
        <w:pStyle w:val="TOC1"/>
        <w:tabs>
          <w:tab w:val="right" w:leader="dot" w:pos="8633"/>
        </w:tabs>
      </w:pPr>
      <w:hyperlink w:anchor="_toc257" w:history="1">
        <w:r w:rsidR="007418F0">
          <w:rPr>
            <w:rStyle w:val="Hyperlink"/>
          </w:rPr>
          <w:t>Приложение</w:t>
        </w:r>
        <w:r w:rsidR="007418F0">
          <w:rPr>
            <w:rStyle w:val="Hyperlink"/>
          </w:rPr>
          <w:tab/>
          <w:t>19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58" w:history="1">
        <w:r w:rsidR="007418F0">
          <w:rPr>
            <w:rStyle w:val="Hyperlink"/>
          </w:rPr>
          <w:t>Краткий обзор существующих продуктов</w:t>
        </w:r>
        <w:r w:rsidR="007418F0">
          <w:rPr>
            <w:rStyle w:val="Hyperlink"/>
          </w:rPr>
          <w:tab/>
          <w:t>19</w:t>
        </w:r>
      </w:hyperlink>
    </w:p>
    <w:p w:rsidR="007418F0" w:rsidRDefault="006B4E50">
      <w:pPr>
        <w:pStyle w:val="TOC1"/>
        <w:tabs>
          <w:tab w:val="right" w:leader="dot" w:pos="8633"/>
        </w:tabs>
      </w:pPr>
      <w:hyperlink w:anchor="_toc270" w:history="1">
        <w:r w:rsidR="007418F0">
          <w:rPr>
            <w:rStyle w:val="Hyperlink"/>
          </w:rPr>
          <w:t>Пример кода</w:t>
        </w:r>
        <w:r w:rsidR="007418F0">
          <w:rPr>
            <w:rStyle w:val="Hyperlink"/>
          </w:rPr>
          <w:tab/>
          <w:t>21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71" w:history="1">
        <w:r w:rsidR="007418F0">
          <w:rPr>
            <w:rStyle w:val="Hyperlink"/>
          </w:rPr>
          <w:t>Снятие копии экрана</w:t>
        </w:r>
        <w:r w:rsidR="007418F0">
          <w:rPr>
            <w:rStyle w:val="Hyperlink"/>
          </w:rPr>
          <w:tab/>
          <w:t>21</w:t>
        </w:r>
      </w:hyperlink>
    </w:p>
    <w:p w:rsidR="007418F0" w:rsidRDefault="006B4E50">
      <w:pPr>
        <w:pStyle w:val="TOC2"/>
        <w:tabs>
          <w:tab w:val="right" w:leader="dot" w:pos="8633"/>
        </w:tabs>
      </w:pPr>
      <w:hyperlink w:anchor="_toc292" w:history="1">
        <w:r w:rsidR="007418F0">
          <w:rPr>
            <w:rStyle w:val="Hyperlink"/>
          </w:rPr>
          <w:t>Сериализация объектов</w:t>
        </w:r>
        <w:r w:rsidR="007418F0">
          <w:rPr>
            <w:rStyle w:val="Hyperlink"/>
          </w:rPr>
          <w:tab/>
          <w:t>22</w:t>
        </w:r>
      </w:hyperlink>
    </w:p>
    <w:p w:rsidR="007418F0" w:rsidRDefault="006B4E50">
      <w:pPr>
        <w:pStyle w:val="TOC2"/>
        <w:tabs>
          <w:tab w:val="right" w:leader="dot" w:pos="8633"/>
        </w:tabs>
        <w:sectPr w:rsidR="007418F0">
          <w:footnotePr>
            <w:pos w:val="beneathText"/>
          </w:footnotePr>
          <w:type w:val="continuous"/>
          <w:pgSz w:w="11905" w:h="16837"/>
          <w:pgMar w:top="709" w:right="851" w:bottom="709" w:left="1701" w:header="720" w:footer="720" w:gutter="0"/>
          <w:cols w:space="720"/>
          <w:docGrid w:linePitch="240" w:charSpace="24576"/>
        </w:sectPr>
      </w:pPr>
      <w:hyperlink w:anchor="_toc305" w:history="1">
        <w:r w:rsidR="007418F0">
          <w:rPr>
            <w:rStyle w:val="Hyperlink"/>
          </w:rPr>
          <w:t>Десериализация объектов</w:t>
        </w:r>
        <w:r w:rsidR="007418F0">
          <w:rPr>
            <w:rStyle w:val="Hyperlink"/>
          </w:rPr>
          <w:tab/>
          <w:t>22</w:t>
        </w:r>
      </w:hyperlink>
      <w:r w:rsidR="007418F0">
        <w:fldChar w:fldCharType="end"/>
      </w:r>
    </w:p>
    <w:p w:rsidR="007418F0" w:rsidRDefault="007418F0">
      <w:pPr>
        <w:tabs>
          <w:tab w:val="right" w:leader="dot" w:pos="8633"/>
        </w:tabs>
      </w:pPr>
    </w:p>
    <w:p w:rsidR="007418F0" w:rsidRDefault="007418F0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:rsidR="007418F0" w:rsidRDefault="007418F0"/>
    <w:p w:rsidR="007418F0" w:rsidRDefault="007418F0">
      <w:pPr>
        <w:sectPr w:rsidR="007418F0">
          <w:footnotePr>
            <w:pos w:val="beneathText"/>
          </w:footnotePr>
          <w:type w:val="continuous"/>
          <w:pgSz w:w="11905" w:h="16837"/>
          <w:pgMar w:top="709" w:right="851" w:bottom="709" w:left="1701" w:header="720" w:footer="720" w:gutter="0"/>
          <w:cols w:space="720"/>
          <w:formProt w:val="0"/>
          <w:docGrid w:linePitch="240" w:charSpace="24576"/>
        </w:sectPr>
      </w:pPr>
    </w:p>
    <w:p w:rsidR="007418F0" w:rsidRDefault="007418F0">
      <w:pPr>
        <w:pStyle w:val="Heading1"/>
        <w:pageBreakBefore/>
        <w:spacing w:line="360" w:lineRule="auto"/>
      </w:pPr>
      <w:bookmarkStart w:id="0" w:name="_toc138"/>
      <w:bookmarkEnd w:id="0"/>
      <w:r>
        <w:t>Введение</w:t>
      </w:r>
    </w:p>
    <w:p w:rsidR="007418F0" w:rsidRDefault="007418F0">
      <w:pPr>
        <w:spacing w:line="360" w:lineRule="auto"/>
      </w:pPr>
      <w:r>
        <w:t>Цель курсовой работы изучить сетевое программирование на примере работы программы удаленного администрирования с элементами управления. Для достижения этой цели необходимо выполнить следующие задачи: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 xml:space="preserve">Разработать приложение со следующим набором функций: 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>Работа как клиент серверное приложение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  <w:rPr>
          <w:lang w:val="en-US"/>
        </w:rPr>
      </w:pPr>
      <w:r>
        <w:t xml:space="preserve">Стандартный протокол </w:t>
      </w:r>
      <w:r>
        <w:rPr>
          <w:lang w:val="en-US"/>
        </w:rPr>
        <w:t>TCP</w:t>
      </w:r>
      <w:r>
        <w:t>/</w:t>
      </w:r>
      <w:r>
        <w:rPr>
          <w:lang w:val="en-US"/>
        </w:rPr>
        <w:t>IP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>Поддержка авторизации через логин/пароль;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>Передаваться будут снимки экрана;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>Работа с файловой системой удаленного компьютера;</w:t>
      </w:r>
    </w:p>
    <w:p w:rsidR="007418F0" w:rsidRDefault="007418F0">
      <w:pPr>
        <w:pStyle w:val="ListParagraph1"/>
        <w:numPr>
          <w:ilvl w:val="0"/>
          <w:numId w:val="2"/>
        </w:numPr>
        <w:spacing w:line="360" w:lineRule="auto"/>
      </w:pPr>
      <w:r>
        <w:t>Работа с процессами приложений.</w:t>
      </w:r>
    </w:p>
    <w:p w:rsidR="007418F0" w:rsidRDefault="007418F0">
      <w:pPr>
        <w:pageBreakBefore/>
        <w:spacing w:line="360" w:lineRule="auto"/>
      </w:pPr>
      <w:r>
        <w:t xml:space="preserve">Специфика программы заключается в том, что администратор или администраторы (количество не ограничено) смогут контролировать действия удаленных пользователей, путем просмотра копии экрана, просматривать список процессов запущенных на удаленном хосте,  с помощью файл-менеджера  иметь представление обо всех дисках, файлах и папках, а так же возможность обмена сообщениями в общем чате. При необходимости возможно частичное управление удаленного компьютера путем  добавления, завершения необходимых процессов, запуск и удаление любых файлов. Программа будет </w:t>
      </w:r>
      <w:r>
        <w:rPr>
          <w:rStyle w:val="apple-style-span"/>
          <w:color w:val="000000"/>
          <w:szCs w:val="28"/>
        </w:rPr>
        <w:t>особенно полезна руководителям - проследить, чем же занимаются сотрудники в рабочее время. Программа пригодится преподавателям для экономии времени по проверке заданий. Встроенный чат будет удобен для оперативного обращения к администратору программы, да и в целом для общения между клиентами. Программа специально создана, чтобы решать конкретные задачи по обслуживанию пользователей.</w:t>
      </w:r>
      <w:r>
        <w:t>Теоретическая часть</w:t>
      </w:r>
    </w:p>
    <w:p w:rsidR="007418F0" w:rsidRDefault="007418F0">
      <w:pPr>
        <w:pStyle w:val="Heading2"/>
        <w:spacing w:line="360" w:lineRule="auto"/>
      </w:pPr>
      <w:bookmarkStart w:id="1" w:name="_toc148"/>
      <w:bookmarkEnd w:id="1"/>
      <w:r>
        <w:t>Microsoft .NET Framework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Microsoft .NET Framework — программная технология, предназначенная для создания как обычных программ, так и веб-приложений (в качестве платформы для разработок впервые предложена корпорацией Microsoft).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Одной из основных идей Microsoft .NET является совместимость различных служб, написанных на разных языках. Например, служба, написанная на C++ для Microsoft .NET, может обратиться к методу класса из библиотеки, написанной на Delphi; на C# можно написать класс, наследованный от класса, написанного на Visual Basic .NET, а исключение, созданное методом, написанным на C#, может быть перехвачено и обработано в Delphi. Каждая библиотека (сборка) в .NET имеет сведения о своей версии, что позволяет устранить возможные конфликты между разными версиями сборок.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.NET является патентованной технологией корпорации Microsoft. Тем не менее, после заключения договоренности с компанией Novell, была признана технология Mono как реализация .NET на Unix-подобных системах (GNU/Linux, Mac OS X).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pStyle w:val="Heading2"/>
        <w:spacing w:line="360" w:lineRule="auto"/>
      </w:pPr>
      <w:bookmarkStart w:id="2" w:name="_toc156"/>
      <w:bookmarkEnd w:id="2"/>
      <w:r>
        <w:t>Сокеты</w:t>
      </w:r>
    </w:p>
    <w:p w:rsidR="007418F0" w:rsidRDefault="007418F0">
      <w:pPr>
        <w:spacing w:line="360" w:lineRule="auto"/>
        <w:jc w:val="center"/>
        <w:rPr>
          <w:b/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Сокет – это один конец двухстороннего канала связи между двумя программами, работающими в сети. Соединяя два сокета, можно передавать данные между разными процессами. Реализация сокетов обеспечивает инкапсуляцию протоколов сетевого и транспортного уровней.</w:t>
      </w:r>
    </w:p>
    <w:p w:rsidR="007418F0" w:rsidRDefault="007418F0">
      <w:pPr>
        <w:spacing w:line="360" w:lineRule="auto"/>
        <w:rPr>
          <w:szCs w:val="28"/>
        </w:rPr>
      </w:pPr>
      <w:r>
        <w:rPr>
          <w:szCs w:val="28"/>
        </w:rPr>
        <w:t xml:space="preserve">Порт определен, чтобы разрешить задачу одновременного взаимодействия с несколькими приложениями. По существу с его помощью расширяется понятие </w:t>
      </w:r>
      <w:r>
        <w:rPr>
          <w:szCs w:val="28"/>
          <w:lang w:val="en-US"/>
        </w:rPr>
        <w:t>IP</w:t>
      </w:r>
      <w:r>
        <w:rPr>
          <w:szCs w:val="28"/>
        </w:rPr>
        <w:t>-адреса. Компьютер, на котором в одно время выполняется несколько приложений, получая пакеты из сети, может идентифицировать целевой процесс, пользуясь канальным номером порта определенным при установлении соединения.</w:t>
      </w:r>
    </w:p>
    <w:p w:rsidR="007418F0" w:rsidRDefault="007418F0">
      <w:pPr>
        <w:spacing w:line="360" w:lineRule="auto"/>
        <w:rPr>
          <w:szCs w:val="28"/>
        </w:rPr>
      </w:pPr>
      <w:r>
        <w:rPr>
          <w:szCs w:val="28"/>
        </w:rPr>
        <w:t xml:space="preserve">Сокет состоит из </w:t>
      </w:r>
      <w:r>
        <w:rPr>
          <w:szCs w:val="28"/>
          <w:lang w:val="en-US"/>
        </w:rPr>
        <w:t>IP</w:t>
      </w:r>
      <w:r>
        <w:rPr>
          <w:szCs w:val="28"/>
        </w:rPr>
        <w:t xml:space="preserve">-адреса машины и номера порта, используемого приложением </w:t>
      </w:r>
      <w:r>
        <w:rPr>
          <w:szCs w:val="28"/>
          <w:lang w:val="en-US"/>
        </w:rPr>
        <w:t>TCP</w:t>
      </w:r>
      <w:r>
        <w:rPr>
          <w:szCs w:val="28"/>
        </w:rPr>
        <w:t xml:space="preserve">. Поскольку </w:t>
      </w:r>
      <w:r>
        <w:rPr>
          <w:szCs w:val="28"/>
          <w:lang w:val="en-US"/>
        </w:rPr>
        <w:t>IP</w:t>
      </w:r>
      <w:r>
        <w:rPr>
          <w:szCs w:val="28"/>
        </w:rPr>
        <w:t>-адрес уникален в Интернете, а номера портов уникальны на отдельной машине, номера сокетов также уникальны во всем Интернете. Эта характеристика позволяет процессу общаться через сеть с другим процессом исключительно на основании номера сокета.</w:t>
      </w:r>
    </w:p>
    <w:p w:rsidR="007418F0" w:rsidRDefault="007418F0">
      <w:pPr>
        <w:spacing w:line="360" w:lineRule="auto"/>
        <w:rPr>
          <w:szCs w:val="28"/>
        </w:rPr>
      </w:pPr>
      <w:r>
        <w:rPr>
          <w:szCs w:val="28"/>
        </w:rPr>
        <w:t>Поддержку сокетов в .</w:t>
      </w:r>
      <w:r>
        <w:rPr>
          <w:szCs w:val="28"/>
          <w:lang w:val="en-US"/>
        </w:rPr>
        <w:t>NET</w:t>
      </w:r>
      <w:r>
        <w:rPr>
          <w:szCs w:val="28"/>
        </w:rPr>
        <w:t xml:space="preserve"> обеспечивают классы в пространстве имен </w:t>
      </w:r>
      <w:r>
        <w:rPr>
          <w:szCs w:val="28"/>
          <w:lang w:val="en-US"/>
        </w:rPr>
        <w:t>System</w:t>
      </w:r>
      <w:r>
        <w:rPr>
          <w:szCs w:val="28"/>
        </w:rPr>
        <w:t>.</w:t>
      </w:r>
      <w:r>
        <w:rPr>
          <w:szCs w:val="28"/>
          <w:lang w:val="en-US"/>
        </w:rPr>
        <w:t>Net</w:t>
      </w:r>
      <w:r>
        <w:rPr>
          <w:szCs w:val="28"/>
        </w:rPr>
        <w:t>.</w:t>
      </w:r>
      <w:r>
        <w:rPr>
          <w:szCs w:val="28"/>
          <w:lang w:val="en-US"/>
        </w:rPr>
        <w:t>Soscet</w:t>
      </w:r>
      <w:r>
        <w:rPr>
          <w:szCs w:val="28"/>
        </w:rPr>
        <w:t>.</w:t>
      </w: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  <w:lang w:val="en-US"/>
        </w:rPr>
        <w:t>TCP</w:t>
      </w:r>
      <w:r>
        <w:rPr>
          <w:szCs w:val="28"/>
        </w:rPr>
        <w:t xml:space="preserve"> или </w:t>
      </w:r>
      <w:r>
        <w:rPr>
          <w:szCs w:val="28"/>
          <w:lang w:val="en-US"/>
        </w:rPr>
        <w:t>Transmission</w:t>
      </w:r>
      <w:r>
        <w:rPr>
          <w:szCs w:val="28"/>
        </w:rPr>
        <w:t xml:space="preserve"> </w:t>
      </w:r>
      <w:r>
        <w:rPr>
          <w:szCs w:val="28"/>
          <w:lang w:val="en-US"/>
        </w:rPr>
        <w:t>Control</w:t>
      </w:r>
      <w:r>
        <w:rPr>
          <w:szCs w:val="28"/>
        </w:rPr>
        <w:t xml:space="preserve"> </w:t>
      </w:r>
      <w:r>
        <w:rPr>
          <w:szCs w:val="28"/>
          <w:lang w:val="en-US"/>
        </w:rPr>
        <w:t>Protocol</w:t>
      </w:r>
      <w:r>
        <w:rPr>
          <w:szCs w:val="28"/>
        </w:rPr>
        <w:t xml:space="preserve">, используется как надежный протокол, обеспечивающий взаимодействие через взаимосвязанную сеть компьютеров. </w:t>
      </w:r>
      <w:r>
        <w:rPr>
          <w:szCs w:val="28"/>
          <w:lang w:val="en-US"/>
        </w:rPr>
        <w:t>TCP</w:t>
      </w:r>
      <w:r>
        <w:rPr>
          <w:szCs w:val="28"/>
        </w:rPr>
        <w:t>- это ориентированный на соединение протокол, предназначенный для обеспечения надежной передачи данных между процессами, выполняемыми или на одном и том же компьютере или на разных компьютерах.</w:t>
      </w: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Криптография – она нужна для обеспечения безопасности передаваемых через сокет данных. При шифровании и дешифровании информации в симметричных алгоритмах используется один и тотже ключ.</w:t>
      </w:r>
    </w:p>
    <w:p w:rsidR="007418F0" w:rsidRDefault="007418F0">
      <w:pPr>
        <w:spacing w:line="360" w:lineRule="auto"/>
        <w:rPr>
          <w:szCs w:val="28"/>
        </w:rPr>
      </w:pPr>
      <w:r>
        <w:rPr>
          <w:szCs w:val="28"/>
        </w:rPr>
        <w:t xml:space="preserve">Пространство имен </w:t>
      </w:r>
      <w:r>
        <w:rPr>
          <w:szCs w:val="28"/>
          <w:lang w:val="en-US"/>
        </w:rPr>
        <w:t>System</w:t>
      </w:r>
      <w:r>
        <w:rPr>
          <w:szCs w:val="28"/>
        </w:rPr>
        <w:t>.</w:t>
      </w:r>
      <w:r>
        <w:rPr>
          <w:szCs w:val="28"/>
          <w:lang w:val="en-US"/>
        </w:rPr>
        <w:t>Security</w:t>
      </w:r>
      <w:r>
        <w:rPr>
          <w:szCs w:val="28"/>
        </w:rPr>
        <w:t>.</w:t>
      </w:r>
      <w:r>
        <w:rPr>
          <w:szCs w:val="28"/>
          <w:lang w:val="en-US"/>
        </w:rPr>
        <w:t>Cryptography</w:t>
      </w:r>
      <w:r>
        <w:rPr>
          <w:szCs w:val="28"/>
        </w:rPr>
        <w:t xml:space="preserve"> обеспечивает простой способ реализации средств безопасности в .</w:t>
      </w:r>
      <w:r>
        <w:rPr>
          <w:szCs w:val="28"/>
          <w:lang w:val="en-US"/>
        </w:rPr>
        <w:t>NET</w:t>
      </w:r>
      <w:r>
        <w:rPr>
          <w:szCs w:val="28"/>
        </w:rPr>
        <w:t>-приложениях при помощи криптографических классов.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pStyle w:val="Heading2"/>
        <w:spacing w:line="360" w:lineRule="auto"/>
        <w:rPr>
          <w:lang w:val="en-US"/>
        </w:rPr>
      </w:pPr>
      <w:bookmarkStart w:id="3" w:name="_toc168"/>
      <w:bookmarkEnd w:id="3"/>
      <w:r>
        <w:t xml:space="preserve">Захват изображения </w:t>
      </w:r>
      <w:r>
        <w:rPr>
          <w:lang w:val="en-US"/>
        </w:rPr>
        <w:t>BitBlt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Вы можете использовать точечный рисунок, чтобы захватить изображение, сохранить захваченное изображение в памяти, показать его на экране в другом месте окна вашего приложения, или показать его на экране в другом окне.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В некоторых случаях, можете возникнуть необходимость, чтобы ваше приложение захватывало  изображения и сохраняло их только временно. Например, когда Вы масштабируете или увеличивайте (уменьшайте) рисунок, созданный в прикладной программе рисования, приложение должно временно сохранить нормальный вид изображения и показать на экране измененный в масштабе вид. Позже, когда пользователь выбирает нормальный вид, приложение должно заменить масштабированное изображение на копию нормального вида, который оно временно сохранило.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Чтобы временно сохранить изображение, ваше приложение должно вызвать функцию CreateCompatibleDC, чтобы создать контекст устройства (DC), который является совместимым с текущим контекстом устройства окна. После того, как Вы создадите совместимый контекст устройства, создайте точечный рисунок с соответствующими размерами при помощи вызова функции CreateCompatibleBitmap, а затем выберите его в этот контекст устройства при помощи вызова функции SelectObject.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После того, как совместимый контекст устройства будет создан, а соответствующий точечный рисунок выбран в него, Вы можете сделать захват изображения. Функция BitBlt захватывает  изображение. Эта функция выполняет пересылку блока битов  - то есть она копирует данные с исходного точечного рисунка в принимающий точечный рисунок. Однако, эти два параметра функции - не дескрипторы точечного рисунка. Вместо этого, BitBlt  принимает дескрипторы, которые идентифицируют два контекста устройства и копирует растровые данные с точечного рисунка, выбранного в источниковом DC в точечный рисунок, выбранный в целевом DC. В данном случае, целевой DC - совместимый контекст устройства, таким образом когда BitBlt завершает передачу, изображение сохраняется в памяти. Чтобы восстановить на экране изображение, вызовите BitBlt второй раз, устанавливая совместимый контекст устройства как источниковый DC, а контекст устройства окна (или принтера) как целевой DC.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Код примера ниже из приложения, которое захватывает изображение всего рабочего стола, создает совместимый контекст устройства и точечный рисунок с соответствующими размерами, выбирает точечный рисунок в совместимый контекст устройства (DC), а затем копирует изображение, используя функцию BitBlt.</w:t>
      </w:r>
    </w:p>
    <w:p w:rsidR="007418F0" w:rsidRDefault="007418F0">
      <w:pPr>
        <w:pStyle w:val="Heading2"/>
        <w:spacing w:line="360" w:lineRule="auto"/>
        <w:rPr>
          <w:lang w:val="en-US"/>
        </w:rPr>
      </w:pPr>
      <w:bookmarkStart w:id="4" w:name="_toc179"/>
      <w:bookmarkEnd w:id="4"/>
      <w:r>
        <w:t xml:space="preserve">Класс </w:t>
      </w:r>
      <w:r>
        <w:rPr>
          <w:lang w:val="en-US"/>
        </w:rPr>
        <w:t>NetworkStream</w:t>
      </w:r>
    </w:p>
    <w:p w:rsidR="007418F0" w:rsidRDefault="007418F0"/>
    <w:p w:rsidR="007418F0" w:rsidRDefault="007418F0">
      <w:pPr>
        <w:spacing w:line="360" w:lineRule="auto"/>
      </w:pPr>
      <w:r>
        <w:tab/>
        <w:t>Данные передаются по сети между двумя узлами в форме непрерывного потока. Для обработки таких потоков в платформе .</w:t>
      </w:r>
      <w:r>
        <w:rPr>
          <w:lang w:val="en-US"/>
        </w:rPr>
        <w:t>NET</w:t>
      </w:r>
      <w:r>
        <w:t xml:space="preserve"> имеется специальный класс </w:t>
      </w:r>
      <w:r>
        <w:rPr>
          <w:lang w:val="en-US"/>
        </w:rPr>
        <w:t>NetworkStream</w:t>
      </w:r>
      <w:r>
        <w:t xml:space="preserve">, который входит в пространство имен </w:t>
      </w:r>
      <w:r>
        <w:rPr>
          <w:lang w:val="en-US"/>
        </w:rPr>
        <w:t>System</w:t>
      </w:r>
      <w:r>
        <w:t>.</w:t>
      </w:r>
      <w:r>
        <w:rPr>
          <w:lang w:val="en-US"/>
        </w:rPr>
        <w:t>Net</w:t>
      </w:r>
      <w:r>
        <w:t>.</w:t>
      </w:r>
      <w:r>
        <w:rPr>
          <w:lang w:val="en-US"/>
        </w:rPr>
        <w:t>Sockets</w:t>
      </w:r>
      <w:r>
        <w:t xml:space="preserve"> и используется для отправки и получения данных через сетевые сокеты.</w:t>
      </w:r>
    </w:p>
    <w:p w:rsidR="007418F0" w:rsidRDefault="007418F0">
      <w:pPr>
        <w:spacing w:line="360" w:lineRule="auto"/>
      </w:pPr>
      <w:r>
        <w:tab/>
        <w:t xml:space="preserve">Объект </w:t>
      </w:r>
      <w:r>
        <w:rPr>
          <w:lang w:val="en-US"/>
        </w:rPr>
        <w:t>NetworkStream</w:t>
      </w:r>
      <w:r>
        <w:t xml:space="preserve"> – это небуферизированный поток, который не поддерживает произвольный доступ к данным. Невозможно изменить позицию внутри потока, и, следовательно, использование метода </w:t>
      </w:r>
      <w:r>
        <w:rPr>
          <w:lang w:val="en-US"/>
        </w:rPr>
        <w:t>Seek</w:t>
      </w:r>
      <w:r>
        <w:t xml:space="preserve">() и свойства </w:t>
      </w:r>
      <w:r>
        <w:rPr>
          <w:lang w:val="en-US"/>
        </w:rPr>
        <w:t>Position</w:t>
      </w:r>
      <w:r>
        <w:t xml:space="preserve">() порождает исключение. </w:t>
      </w:r>
    </w:p>
    <w:p w:rsidR="007418F0" w:rsidRDefault="007418F0">
      <w:pPr>
        <w:jc w:val="left"/>
        <w:rPr>
          <w:rFonts w:ascii="Arial" w:hAnsi="Arial" w:cs="Arial"/>
          <w:b/>
          <w:bCs/>
          <w:i/>
          <w:iCs/>
          <w:szCs w:val="28"/>
        </w:rPr>
      </w:pPr>
    </w:p>
    <w:p w:rsidR="007418F0" w:rsidRDefault="007418F0">
      <w:pPr>
        <w:pStyle w:val="Heading2"/>
        <w:pageBreakBefore/>
        <w:spacing w:line="360" w:lineRule="auto"/>
        <w:rPr>
          <w:lang w:val="en-US"/>
        </w:rPr>
      </w:pPr>
      <w:bookmarkStart w:id="5" w:name="_toc184"/>
      <w:bookmarkEnd w:id="5"/>
      <w:r>
        <w:t xml:space="preserve">Класс </w:t>
      </w:r>
      <w:r>
        <w:rPr>
          <w:lang w:val="en-US"/>
        </w:rPr>
        <w:t>FileStream</w:t>
      </w:r>
    </w:p>
    <w:p w:rsidR="007418F0" w:rsidRDefault="007418F0">
      <w:pPr>
        <w:spacing w:line="360" w:lineRule="auto"/>
        <w:rPr>
          <w:b/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Класс </w:t>
      </w:r>
      <w:r>
        <w:rPr>
          <w:szCs w:val="28"/>
          <w:lang w:val="en-US"/>
        </w:rPr>
        <w:t>FileStrem</w:t>
      </w:r>
      <w:r>
        <w:rPr>
          <w:szCs w:val="28"/>
        </w:rPr>
        <w:t xml:space="preserve"> удобен для выполнения операций ввода/вывода для файлов. При передаче файлов по сети на стороне сервера с помощью это класса возможно записать содержимое файла в поток, а на клиентской стороне воссоздать снова и сохранить полученный поток в формате исходного файла. </w:t>
      </w:r>
    </w:p>
    <w:p w:rsidR="007418F0" w:rsidRDefault="007418F0">
      <w:pPr>
        <w:spacing w:line="360" w:lineRule="auto"/>
        <w:ind w:firstLine="708"/>
        <w:rPr>
          <w:szCs w:val="28"/>
        </w:rPr>
      </w:pPr>
    </w:p>
    <w:p w:rsidR="007418F0" w:rsidRDefault="007418F0">
      <w:pPr>
        <w:pStyle w:val="Heading2"/>
        <w:spacing w:line="360" w:lineRule="auto"/>
        <w:rPr>
          <w:lang w:val="en-US"/>
        </w:rPr>
      </w:pPr>
      <w:bookmarkStart w:id="6" w:name="_toc188"/>
      <w:bookmarkEnd w:id="6"/>
      <w:r>
        <w:t xml:space="preserve">Класс </w:t>
      </w:r>
      <w:r>
        <w:rPr>
          <w:lang w:val="en-US"/>
        </w:rPr>
        <w:t>MemoryStream</w:t>
      </w:r>
    </w:p>
    <w:p w:rsidR="007418F0" w:rsidRDefault="007418F0">
      <w:pPr>
        <w:spacing w:line="360" w:lineRule="auto"/>
        <w:ind w:firstLine="708"/>
      </w:pPr>
      <w:r>
        <w:t xml:space="preserve">Бывают такие ситуации, когда приложениям часто требуется данные, например, поиск справочных данных в таблице. Тогда сохранение данных в файле может привести к задержкам и снизить производительность приложения. Решение таких случаев предоставляет класс </w:t>
      </w:r>
      <w:r>
        <w:rPr>
          <w:lang w:val="en-US"/>
        </w:rPr>
        <w:t>MemoryStream</w:t>
      </w:r>
      <w:r>
        <w:t>, с помощью которого данные можно сохранять в памяти.</w:t>
      </w:r>
    </w:p>
    <w:p w:rsidR="007418F0" w:rsidRDefault="007418F0">
      <w:pPr>
        <w:spacing w:line="360" w:lineRule="auto"/>
        <w:ind w:firstLine="708"/>
      </w:pPr>
      <w:r>
        <w:t xml:space="preserve">Класс </w:t>
      </w:r>
      <w:r>
        <w:rPr>
          <w:lang w:val="en-US"/>
        </w:rPr>
        <w:t>MemoryStream</w:t>
      </w:r>
      <w:r>
        <w:t xml:space="preserve"> полезен для быстрого временного сохранения данных. Хороший пример его применения – передача сериализованных объектов внутри процесса, можно использовать </w:t>
      </w:r>
      <w:r>
        <w:rPr>
          <w:lang w:val="en-US"/>
        </w:rPr>
        <w:t>MemoryStream</w:t>
      </w:r>
      <w:r>
        <w:t xml:space="preserve"> для временного сохранения сериализованных объектов. Такой подход улучшает производительность по сравнению с использованием классов </w:t>
      </w:r>
      <w:r>
        <w:rPr>
          <w:lang w:val="en-US"/>
        </w:rPr>
        <w:t>FileStream</w:t>
      </w:r>
      <w:r>
        <w:t xml:space="preserve"> или </w:t>
      </w:r>
      <w:r>
        <w:rPr>
          <w:lang w:val="en-US"/>
        </w:rPr>
        <w:t>BufferedStream</w:t>
      </w:r>
      <w:r>
        <w:t xml:space="preserve">. В нашем приложении </w:t>
      </w:r>
      <w:r>
        <w:rPr>
          <w:lang w:val="en-US"/>
        </w:rPr>
        <w:t>MemoryStream</w:t>
      </w:r>
      <w:r>
        <w:t xml:space="preserve"> используется для максимально производительной передачи изображений с удаленного компьютера. Массив байтов минует сохранение в файл а загружается сразу в виртуальную, после чего сразу отображается в компоненте </w:t>
      </w:r>
      <w:r>
        <w:rPr>
          <w:lang w:val="en-US"/>
        </w:rPr>
        <w:t>Image</w:t>
      </w:r>
      <w:r>
        <w:t>. Так же для обработки сериализованных массивов данных.</w:t>
      </w:r>
    </w:p>
    <w:p w:rsidR="007418F0" w:rsidRDefault="007418F0">
      <w:pPr>
        <w:ind w:firstLine="708"/>
      </w:pPr>
    </w:p>
    <w:p w:rsidR="007418F0" w:rsidRDefault="007418F0">
      <w:pPr>
        <w:spacing w:line="360" w:lineRule="auto"/>
        <w:ind w:firstLine="708"/>
        <w:rPr>
          <w:szCs w:val="28"/>
        </w:rPr>
      </w:pPr>
    </w:p>
    <w:p w:rsidR="007418F0" w:rsidRDefault="007418F0">
      <w:pPr>
        <w:spacing w:line="360" w:lineRule="auto"/>
        <w:rPr>
          <w:rFonts w:ascii="Arial" w:hAnsi="Arial" w:cs="Arial"/>
          <w:bCs/>
          <w:sz w:val="40"/>
          <w:szCs w:val="40"/>
        </w:rPr>
      </w:pPr>
    </w:p>
    <w:p w:rsidR="007418F0" w:rsidRDefault="007418F0">
      <w:pPr>
        <w:pStyle w:val="Heading2"/>
        <w:pageBreakBefore/>
        <w:spacing w:line="360" w:lineRule="auto"/>
      </w:pPr>
      <w:bookmarkStart w:id="7" w:name="_toc194"/>
      <w:bookmarkEnd w:id="7"/>
      <w:r>
        <w:t>Сериализация</w:t>
      </w:r>
    </w:p>
    <w:p w:rsidR="007418F0" w:rsidRDefault="007418F0">
      <w:pPr>
        <w:spacing w:line="360" w:lineRule="auto"/>
        <w:ind w:firstLine="708"/>
      </w:pPr>
      <w:r>
        <w:t>Сериализация – это процесс выбора объектов и преобразования информации об их состоянии в форму, которая может сохранятся или переносится. Сохраненный или перенесенный объект затем десериализуем, чтобы воссоздать его исходное состояние. Таким образом, вы можете, сериализовать объект, передать полученную информацию по сети и восстановить объект и его исходное состояние из другого приложения или системы.</w:t>
      </w:r>
    </w:p>
    <w:p w:rsidR="007418F0" w:rsidRDefault="007418F0">
      <w:pPr>
        <w:spacing w:line="360" w:lineRule="auto"/>
      </w:pPr>
      <w:r>
        <w:tab/>
        <w:t>Вот некоторые основные области, где сериализация дает преимущества:</w:t>
      </w:r>
    </w:p>
    <w:p w:rsidR="007418F0" w:rsidRDefault="007418F0">
      <w:pPr>
        <w:pStyle w:val="ListParagraph1"/>
        <w:numPr>
          <w:ilvl w:val="0"/>
          <w:numId w:val="3"/>
        </w:numPr>
        <w:spacing w:line="360" w:lineRule="auto"/>
      </w:pPr>
      <w:r>
        <w:t>Доступность – компонент можно сохранить в файле и обращаться к нему в любое время.</w:t>
      </w:r>
    </w:p>
    <w:p w:rsidR="007418F0" w:rsidRDefault="007418F0">
      <w:pPr>
        <w:pStyle w:val="ListParagraph1"/>
        <w:numPr>
          <w:ilvl w:val="0"/>
          <w:numId w:val="3"/>
        </w:numPr>
        <w:spacing w:line="360" w:lineRule="auto"/>
      </w:pPr>
      <w:r>
        <w:t>Время жизни – сохранение объекта с его состоянием продлевает ему жизнь. Обычно, когда вы закрываете приложение, все связанные с ним объекты автоматически уничтожаются.</w:t>
      </w:r>
    </w:p>
    <w:p w:rsidR="007418F0" w:rsidRDefault="007418F0">
      <w:pPr>
        <w:pStyle w:val="ListParagraph1"/>
        <w:numPr>
          <w:ilvl w:val="0"/>
          <w:numId w:val="3"/>
        </w:numPr>
        <w:spacing w:line="360" w:lineRule="auto"/>
      </w:pPr>
      <w:r>
        <w:t>Использование в сетевых приложениях – сложная форма объекта была преобразована в формат, подходящий для передачи через сеть и, возможно, через брандмауэры.</w:t>
      </w:r>
    </w:p>
    <w:p w:rsidR="007418F0" w:rsidRDefault="007418F0">
      <w:pPr>
        <w:pStyle w:val="ListParagraph1"/>
        <w:numPr>
          <w:ilvl w:val="0"/>
          <w:numId w:val="3"/>
        </w:numPr>
        <w:spacing w:line="360" w:lineRule="auto"/>
      </w:pPr>
      <w:r>
        <w:t>Надежность – сохраненный объект можно воссоздать «как он есть»</w:t>
      </w:r>
    </w:p>
    <w:p w:rsidR="007418F0" w:rsidRDefault="007418F0">
      <w:pPr>
        <w:spacing w:line="360" w:lineRule="auto"/>
        <w:ind w:firstLine="709"/>
      </w:pPr>
      <w:r>
        <w:t>С помощью сериализации в приложении осуществляется передача с сервера клиентам информации обо всех пользователях в сети, так же на сервере происходит сериализация списков процессов и файлов. После передачи данные десериализуются в исходный тип данных.</w:t>
      </w:r>
    </w:p>
    <w:p w:rsidR="007418F0" w:rsidRDefault="007418F0">
      <w:pPr>
        <w:pStyle w:val="Heading1"/>
        <w:pageBreakBefore/>
        <w:jc w:val="center"/>
      </w:pPr>
      <w:bookmarkStart w:id="8" w:name="_toc202"/>
      <w:bookmarkEnd w:id="8"/>
      <w:r>
        <w:t>Практическая часть</w:t>
      </w:r>
    </w:p>
    <w:p w:rsidR="007418F0" w:rsidRDefault="007418F0">
      <w:pPr>
        <w:pStyle w:val="Heading2"/>
      </w:pPr>
      <w:bookmarkStart w:id="9" w:name="_toc203"/>
      <w:bookmarkEnd w:id="9"/>
      <w:r>
        <w:t>Описание сервера</w:t>
      </w:r>
    </w:p>
    <w:p w:rsidR="007418F0" w:rsidRDefault="006B4E50">
      <w:pPr>
        <w:jc w:val="center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208.5pt" filled="t">
            <v:fill color2="black"/>
            <v:imagedata r:id="rId7" o:title=""/>
          </v:shape>
        </w:pict>
      </w:r>
      <w:r>
        <w:pict>
          <v:shape id="_x0000_i1026" type="#_x0000_t75" style="width:208.5pt;height:208.5pt" filled="t">
            <v:fill color2="black"/>
            <v:imagedata r:id="rId8" o:title=""/>
          </v:shape>
        </w:pict>
      </w:r>
    </w:p>
    <w:p w:rsidR="007418F0" w:rsidRDefault="007418F0">
      <w:pPr>
        <w:jc w:val="center"/>
        <w:rPr>
          <w:sz w:val="20"/>
          <w:szCs w:val="20"/>
        </w:rPr>
      </w:pPr>
      <w:r>
        <w:rPr>
          <w:sz w:val="20"/>
          <w:szCs w:val="20"/>
        </w:rPr>
        <w:t>Внешний вид сервера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добавление нового пользователя</w:t>
      </w:r>
    </w:p>
    <w:p w:rsidR="007418F0" w:rsidRDefault="007418F0">
      <w:pPr>
        <w:jc w:val="center"/>
        <w:rPr>
          <w:sz w:val="20"/>
          <w:szCs w:val="20"/>
        </w:rPr>
      </w:pPr>
    </w:p>
    <w:p w:rsidR="007418F0" w:rsidRDefault="007418F0">
      <w:pPr>
        <w:spacing w:line="360" w:lineRule="auto"/>
        <w:ind w:firstLine="708"/>
      </w:pPr>
      <w:r>
        <w:t>Чтобы воспользоваться всеми функциями сервера необходимо ввести пароль, после чего можно запускать, отключать сервер, так же добавлять удалять пользователей имеющих право на подключение к нему, разграничивать их права доступа.</w:t>
      </w:r>
    </w:p>
    <w:p w:rsidR="007418F0" w:rsidRDefault="007418F0">
      <w:pPr>
        <w:spacing w:line="360" w:lineRule="auto"/>
        <w:ind w:firstLine="708"/>
      </w:pPr>
      <w:r>
        <w:t>Сервер в данном приложении служит для аутентификации пользователей. Это происходит следующим образом:</w:t>
      </w:r>
    </w:p>
    <w:p w:rsidR="007418F0" w:rsidRDefault="007418F0">
      <w:pPr>
        <w:pStyle w:val="ListParagraph1"/>
        <w:numPr>
          <w:ilvl w:val="0"/>
          <w:numId w:val="4"/>
        </w:numPr>
        <w:spacing w:line="360" w:lineRule="auto"/>
      </w:pPr>
      <w:r>
        <w:t xml:space="preserve">Администратор добавляет пользователя на сервере, если выбирает </w:t>
      </w:r>
      <w:r>
        <w:rPr>
          <w:lang w:val="en-US"/>
        </w:rPr>
        <w:t>Free</w:t>
      </w:r>
      <w:r>
        <w:t xml:space="preserve"> </w:t>
      </w:r>
      <w:r>
        <w:rPr>
          <w:lang w:val="en-US"/>
        </w:rPr>
        <w:t>User</w:t>
      </w:r>
      <w:r>
        <w:t xml:space="preserve">, то пользователь данной системы имеет право только на общий чат, если выбирает </w:t>
      </w:r>
      <w:r>
        <w:rPr>
          <w:lang w:val="en-US"/>
        </w:rPr>
        <w:t>Main</w:t>
      </w:r>
      <w:r>
        <w:t xml:space="preserve"> </w:t>
      </w:r>
      <w:r>
        <w:rPr>
          <w:lang w:val="en-US"/>
        </w:rPr>
        <w:t>User</w:t>
      </w:r>
      <w:r>
        <w:t xml:space="preserve">, то пользователь имеет право просматривать копию экрана, список процессов, список файлов у </w:t>
      </w:r>
      <w:r>
        <w:rPr>
          <w:lang w:val="en-US"/>
        </w:rPr>
        <w:t>Free</w:t>
      </w:r>
      <w:r>
        <w:t xml:space="preserve"> </w:t>
      </w:r>
      <w:r>
        <w:rPr>
          <w:lang w:val="en-US"/>
        </w:rPr>
        <w:t>User</w:t>
      </w:r>
      <w:r>
        <w:t>.</w:t>
      </w:r>
    </w:p>
    <w:p w:rsidR="007418F0" w:rsidRDefault="007418F0">
      <w:pPr>
        <w:pStyle w:val="ListParagraph1"/>
        <w:numPr>
          <w:ilvl w:val="0"/>
          <w:numId w:val="4"/>
        </w:numPr>
        <w:spacing w:line="360" w:lineRule="auto"/>
      </w:pPr>
      <w:r>
        <w:t>На любом другом компьютере, находящемся в той же сети, что и компьютер где запущен сервер, запускается клиентское приложение.</w:t>
      </w:r>
    </w:p>
    <w:p w:rsidR="007418F0" w:rsidRDefault="007418F0">
      <w:pPr>
        <w:pStyle w:val="ListParagraph1"/>
        <w:numPr>
          <w:ilvl w:val="0"/>
          <w:numId w:val="4"/>
        </w:numPr>
        <w:spacing w:line="360" w:lineRule="auto"/>
      </w:pPr>
      <w:r>
        <w:t>После чего необходимо пройти авторизацию. Для этого необходимо ввезти логин и пароль и нажать на кнопку “</w:t>
      </w:r>
      <w:r>
        <w:rPr>
          <w:lang w:val="en-US"/>
        </w:rPr>
        <w:t>Go</w:t>
      </w:r>
      <w:r>
        <w:t xml:space="preserve">”. После чего эти данные передаются на сервер, где обрабатываются и возвращают команды, дающие понять клиентскому приложению, какие права имеет пользователь. </w:t>
      </w:r>
    </w:p>
    <w:p w:rsidR="007418F0" w:rsidRDefault="007418F0">
      <w:pPr>
        <w:pStyle w:val="Heading2"/>
        <w:pageBreakBefore/>
      </w:pPr>
      <w:bookmarkStart w:id="10" w:name="_toc212"/>
      <w:bookmarkEnd w:id="10"/>
      <w:r>
        <w:t>Описание клиента</w:t>
      </w:r>
    </w:p>
    <w:p w:rsidR="007418F0" w:rsidRDefault="006B4E50">
      <w:pPr>
        <w:jc w:val="center"/>
        <w:rPr>
          <w:sz w:val="20"/>
          <w:szCs w:val="20"/>
        </w:rPr>
      </w:pPr>
      <w:r>
        <w:pict>
          <v:shape id="_x0000_i1027" type="#_x0000_t75" style="width:366.75pt;height:322.5pt" filled="t">
            <v:fill color2="black"/>
            <v:imagedata r:id="rId9" o:title=""/>
          </v:shape>
        </w:pict>
      </w:r>
    </w:p>
    <w:p w:rsidR="007418F0" w:rsidRDefault="007418F0">
      <w:pPr>
        <w:jc w:val="center"/>
        <w:rPr>
          <w:sz w:val="20"/>
          <w:szCs w:val="20"/>
        </w:rPr>
      </w:pPr>
      <w:r>
        <w:rPr>
          <w:sz w:val="20"/>
          <w:szCs w:val="20"/>
        </w:rPr>
        <w:t>Внешний вид</w:t>
      </w:r>
    </w:p>
    <w:p w:rsidR="007418F0" w:rsidRDefault="007418F0">
      <w:pPr>
        <w:jc w:val="center"/>
        <w:rPr>
          <w:sz w:val="20"/>
          <w:szCs w:val="20"/>
        </w:rPr>
      </w:pPr>
    </w:p>
    <w:p w:rsidR="007418F0" w:rsidRDefault="007418F0">
      <w:pPr>
        <w:jc w:val="center"/>
        <w:rPr>
          <w:szCs w:val="28"/>
        </w:rPr>
      </w:pPr>
      <w:r>
        <w:rPr>
          <w:szCs w:val="28"/>
        </w:rPr>
        <w:t>В зависимости от вида пользователей меняется вид клиентского приложения:</w:t>
      </w:r>
    </w:p>
    <w:p w:rsidR="007418F0" w:rsidRDefault="007418F0">
      <w:pPr>
        <w:jc w:val="center"/>
        <w:rPr>
          <w:szCs w:val="28"/>
        </w:rPr>
      </w:pPr>
    </w:p>
    <w:p w:rsidR="007418F0" w:rsidRDefault="006B4E50">
      <w:pPr>
        <w:jc w:val="left"/>
        <w:rPr>
          <w:sz w:val="20"/>
          <w:szCs w:val="20"/>
        </w:rPr>
      </w:pPr>
      <w:r>
        <w:pict>
          <v:shape id="_x0000_i1028" type="#_x0000_t75" style="width:227.25pt;height:198.75pt" filled="t">
            <v:fill color2="black"/>
            <v:imagedata r:id="rId10" o:title=""/>
          </v:shape>
        </w:pict>
      </w:r>
      <w:r>
        <w:pict>
          <v:shape id="_x0000_i1029" type="#_x0000_t75" style="width:226.5pt;height:199.5pt" filled="t">
            <v:fill color2="black"/>
            <v:imagedata r:id="rId11" o:title=""/>
          </v:shape>
        </w:pict>
      </w:r>
    </w:p>
    <w:p w:rsidR="007418F0" w:rsidRDefault="007418F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Главный пользователь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свободный пользователь</w:t>
      </w:r>
    </w:p>
    <w:p w:rsidR="007418F0" w:rsidRDefault="007418F0">
      <w:pPr>
        <w:spacing w:line="360" w:lineRule="auto"/>
        <w:ind w:firstLine="708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Как хорошо видно у главного пользователя слева имеется множество вкладок, функциональность которых будет описана ниже. А у свободного пользователя имеется только общий чат, в котором он может общаться со всеми пользователями, подключенными к серверу. При подключении нового пользователя в чате отобразится время подключения, имя подключившегося пользователя, а так же его статус. </w:t>
      </w:r>
    </w:p>
    <w:p w:rsidR="007418F0" w:rsidRDefault="007418F0">
      <w:pPr>
        <w:pStyle w:val="Heading2"/>
      </w:pPr>
      <w:bookmarkStart w:id="11" w:name="_toc222"/>
      <w:bookmarkEnd w:id="11"/>
      <w:r>
        <w:t>Функционал клиентского приложения</w:t>
      </w:r>
    </w:p>
    <w:p w:rsidR="007418F0" w:rsidRDefault="007418F0"/>
    <w:p w:rsidR="007418F0" w:rsidRDefault="006B4E50">
      <w:pPr>
        <w:spacing w:line="360" w:lineRule="auto"/>
        <w:ind w:firstLine="708"/>
        <w:jc w:val="center"/>
        <w:rPr>
          <w:szCs w:val="28"/>
        </w:rPr>
      </w:pPr>
      <w:r>
        <w:pict>
          <v:shape id="_x0000_i1030" type="#_x0000_t75" style="width:312pt;height:274.5pt" filled="t">
            <v:fill color2="black"/>
            <v:imagedata r:id="rId12" o:title=""/>
          </v:shape>
        </w:pict>
      </w: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>На второй вкладке отображается список всех подключенных к серверу пользователей. В списке отображается информация о виде пользователя(</w:t>
      </w:r>
      <w:r>
        <w:rPr>
          <w:szCs w:val="28"/>
          <w:lang w:val="en-US"/>
        </w:rPr>
        <w:t>Admin</w:t>
      </w:r>
      <w:r>
        <w:rPr>
          <w:szCs w:val="28"/>
        </w:rPr>
        <w:t xml:space="preserve">, </w:t>
      </w:r>
      <w:r>
        <w:rPr>
          <w:szCs w:val="28"/>
          <w:lang w:val="en-US"/>
        </w:rPr>
        <w:t>Free</w:t>
      </w:r>
      <w:r>
        <w:rPr>
          <w:szCs w:val="28"/>
        </w:rPr>
        <w:t xml:space="preserve"> </w:t>
      </w:r>
      <w:r>
        <w:rPr>
          <w:szCs w:val="28"/>
          <w:lang w:val="en-US"/>
        </w:rPr>
        <w:t>User</w:t>
      </w:r>
      <w:r>
        <w:rPr>
          <w:szCs w:val="28"/>
        </w:rPr>
        <w:t xml:space="preserve">), имя пользователя, имя компьютера и </w:t>
      </w:r>
      <w:r>
        <w:rPr>
          <w:szCs w:val="28"/>
          <w:lang w:val="en-US"/>
        </w:rPr>
        <w:t>IP</w:t>
      </w:r>
      <w:r>
        <w:rPr>
          <w:szCs w:val="28"/>
        </w:rPr>
        <w:t xml:space="preserve"> адрес компьютера. Для обновления списка пользователей необходимо использовать кнопку “</w:t>
      </w:r>
      <w:r>
        <w:rPr>
          <w:szCs w:val="28"/>
          <w:lang w:val="en-US"/>
        </w:rPr>
        <w:t>Refresh</w:t>
      </w:r>
      <w:r>
        <w:rPr>
          <w:szCs w:val="28"/>
        </w:rPr>
        <w:t xml:space="preserve">”. </w:t>
      </w:r>
    </w:p>
    <w:p w:rsidR="007418F0" w:rsidRDefault="007418F0">
      <w:pPr>
        <w:spacing w:line="360" w:lineRule="auto"/>
        <w:ind w:firstLine="708"/>
        <w:jc w:val="center"/>
        <w:rPr>
          <w:szCs w:val="28"/>
        </w:rPr>
      </w:pPr>
    </w:p>
    <w:p w:rsidR="007418F0" w:rsidRDefault="007418F0">
      <w:pPr>
        <w:jc w:val="center"/>
        <w:rPr>
          <w:szCs w:val="28"/>
        </w:rPr>
      </w:pPr>
    </w:p>
    <w:p w:rsidR="007418F0" w:rsidRDefault="006B4E50">
      <w:pPr>
        <w:pageBreakBefore/>
        <w:jc w:val="center"/>
        <w:rPr>
          <w:szCs w:val="28"/>
        </w:rPr>
      </w:pPr>
      <w:r>
        <w:pict>
          <v:shape id="_x0000_i1031" type="#_x0000_t75" style="width:345pt;height:302.25pt" filled="t">
            <v:fill color2="black"/>
            <v:imagedata r:id="rId13" o:title=""/>
          </v:shape>
        </w:pict>
      </w:r>
    </w:p>
    <w:p w:rsidR="007418F0" w:rsidRDefault="007418F0">
      <w:pPr>
        <w:jc w:val="center"/>
        <w:rPr>
          <w:szCs w:val="28"/>
        </w:rPr>
      </w:pP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При нажатии правой кнопкой мыши на любом из пользователей, откроется контекстное меню с операциями которые можно применить к данному пользователю: </w:t>
      </w:r>
      <w:r>
        <w:rPr>
          <w:szCs w:val="28"/>
          <w:lang w:val="en-US"/>
        </w:rPr>
        <w:t>File</w:t>
      </w:r>
      <w:r>
        <w:rPr>
          <w:szCs w:val="28"/>
        </w:rPr>
        <w:t xml:space="preserve"> </w:t>
      </w:r>
      <w:r>
        <w:rPr>
          <w:szCs w:val="28"/>
          <w:lang w:val="en-US"/>
        </w:rPr>
        <w:t>Manager</w:t>
      </w:r>
      <w:r>
        <w:rPr>
          <w:szCs w:val="28"/>
        </w:rPr>
        <w:t xml:space="preserve"> – Файловый менеджер, </w:t>
      </w:r>
      <w:r>
        <w:rPr>
          <w:szCs w:val="28"/>
          <w:lang w:val="en-US"/>
        </w:rPr>
        <w:t>Program</w:t>
      </w:r>
      <w:r>
        <w:rPr>
          <w:szCs w:val="28"/>
        </w:rPr>
        <w:t xml:space="preserve"> </w:t>
      </w:r>
      <w:r>
        <w:rPr>
          <w:szCs w:val="28"/>
          <w:lang w:val="en-US"/>
        </w:rPr>
        <w:t>Manager</w:t>
      </w:r>
      <w:r>
        <w:rPr>
          <w:szCs w:val="28"/>
        </w:rPr>
        <w:t xml:space="preserve"> – Диспетчер задач и </w:t>
      </w:r>
      <w:r>
        <w:rPr>
          <w:szCs w:val="28"/>
          <w:lang w:val="en-US"/>
        </w:rPr>
        <w:t>Screen</w:t>
      </w:r>
      <w:r>
        <w:rPr>
          <w:szCs w:val="28"/>
        </w:rPr>
        <w:t xml:space="preserve"> – возможность просмотра экрана удаленного компьютера. </w:t>
      </w:r>
    </w:p>
    <w:p w:rsidR="007418F0" w:rsidRDefault="007418F0">
      <w:pPr>
        <w:pStyle w:val="Heading2"/>
        <w:rPr>
          <w:lang w:val="en-US"/>
        </w:rPr>
      </w:pPr>
      <w:bookmarkStart w:id="12" w:name="_toc231"/>
      <w:bookmarkEnd w:id="12"/>
      <w:r>
        <w:rPr>
          <w:lang w:val="en-US"/>
        </w:rPr>
        <w:t>File</w:t>
      </w:r>
      <w:r>
        <w:t xml:space="preserve"> </w:t>
      </w:r>
      <w:r>
        <w:rPr>
          <w:lang w:val="en-US"/>
        </w:rPr>
        <w:t>Manager</w:t>
      </w:r>
    </w:p>
    <w:p w:rsidR="007418F0" w:rsidRDefault="006B4E50">
      <w:pPr>
        <w:jc w:val="center"/>
        <w:rPr>
          <w:szCs w:val="28"/>
        </w:rPr>
      </w:pPr>
      <w:r>
        <w:pict>
          <v:shape id="_x0000_i1032" type="#_x0000_t75" style="width:270pt;height:237pt" filled="t">
            <v:fill color2="black"/>
            <v:imagedata r:id="rId14" o:title=""/>
          </v:shape>
        </w:pict>
      </w: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При выборе пункта </w:t>
      </w:r>
      <w:r>
        <w:rPr>
          <w:szCs w:val="28"/>
          <w:lang w:val="en-US"/>
        </w:rPr>
        <w:t>File</w:t>
      </w:r>
      <w:r>
        <w:rPr>
          <w:szCs w:val="28"/>
        </w:rPr>
        <w:t xml:space="preserve"> </w:t>
      </w:r>
      <w:r>
        <w:rPr>
          <w:szCs w:val="28"/>
          <w:lang w:val="en-US"/>
        </w:rPr>
        <w:t>Manager</w:t>
      </w:r>
      <w:r>
        <w:rPr>
          <w:szCs w:val="28"/>
        </w:rPr>
        <w:t xml:space="preserve">, открывается новая вкладка, на ней находится </w:t>
      </w:r>
      <w:r>
        <w:rPr>
          <w:szCs w:val="28"/>
          <w:lang w:val="en-US"/>
        </w:rPr>
        <w:t>ComboBox</w:t>
      </w:r>
      <w:r>
        <w:rPr>
          <w:szCs w:val="28"/>
        </w:rPr>
        <w:t xml:space="preserve">, в который автоматически добавляются все имеющиеся на удаленном компьютере диски или разделы. Так же на вкладке имеются один </w:t>
      </w:r>
      <w:r>
        <w:rPr>
          <w:szCs w:val="28"/>
          <w:lang w:val="en-US"/>
        </w:rPr>
        <w:t>Label</w:t>
      </w:r>
      <w:r>
        <w:rPr>
          <w:szCs w:val="28"/>
        </w:rPr>
        <w:t xml:space="preserve">, в котором отображается текущий адрес, пару </w:t>
      </w:r>
      <w:r>
        <w:rPr>
          <w:szCs w:val="28"/>
          <w:lang w:val="en-US"/>
        </w:rPr>
        <w:t>ListBox</w:t>
      </w:r>
      <w:r>
        <w:rPr>
          <w:szCs w:val="28"/>
        </w:rPr>
        <w:t xml:space="preserve"> в первом отображаются все папки текущего раздела, во втором все файлы. При нажатии правой кнопкой на любом файле появится контекстное меню в котором можно выбрать либо удаление, либо запуск выделенного файла. </w:t>
      </w:r>
    </w:p>
    <w:p w:rsidR="007418F0" w:rsidRDefault="007418F0">
      <w:pPr>
        <w:spacing w:line="360" w:lineRule="auto"/>
        <w:ind w:firstLine="708"/>
        <w:rPr>
          <w:szCs w:val="28"/>
        </w:rPr>
      </w:pPr>
    </w:p>
    <w:p w:rsidR="007418F0" w:rsidRDefault="006B4E50">
      <w:pPr>
        <w:jc w:val="center"/>
        <w:rPr>
          <w:lang w:val="en-US"/>
        </w:rPr>
      </w:pPr>
      <w:r>
        <w:pict>
          <v:shape id="_x0000_i1033" type="#_x0000_t75" style="width:352.5pt;height:309pt" filled="t">
            <v:fill color2="black"/>
            <v:imagedata r:id="rId15" o:title=""/>
          </v:shape>
        </w:pict>
      </w:r>
    </w:p>
    <w:p w:rsidR="007418F0" w:rsidRDefault="007418F0">
      <w:pPr>
        <w:pStyle w:val="Heading2"/>
        <w:rPr>
          <w:lang w:val="en-US"/>
        </w:rPr>
      </w:pPr>
      <w:bookmarkStart w:id="13" w:name="_toc236"/>
      <w:bookmarkEnd w:id="13"/>
      <w:r>
        <w:rPr>
          <w:lang w:val="en-US"/>
        </w:rPr>
        <w:t>Program</w:t>
      </w:r>
      <w:r>
        <w:t xml:space="preserve"> </w:t>
      </w:r>
      <w:r>
        <w:rPr>
          <w:lang w:val="en-US"/>
        </w:rPr>
        <w:t>Manager</w:t>
      </w:r>
    </w:p>
    <w:p w:rsidR="007418F0" w:rsidRDefault="007418F0"/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При выборе пункта </w:t>
      </w:r>
      <w:r>
        <w:rPr>
          <w:szCs w:val="28"/>
          <w:lang w:val="en-US"/>
        </w:rPr>
        <w:t>Program</w:t>
      </w:r>
      <w:r>
        <w:rPr>
          <w:szCs w:val="28"/>
        </w:rPr>
        <w:t xml:space="preserve"> </w:t>
      </w:r>
      <w:r>
        <w:rPr>
          <w:szCs w:val="28"/>
          <w:lang w:val="en-US"/>
        </w:rPr>
        <w:t>Manager</w:t>
      </w:r>
      <w:r>
        <w:rPr>
          <w:szCs w:val="28"/>
        </w:rPr>
        <w:t xml:space="preserve">, открывается новая вкладка, на ней находится </w:t>
      </w:r>
      <w:r>
        <w:rPr>
          <w:szCs w:val="28"/>
          <w:lang w:val="en-US"/>
        </w:rPr>
        <w:t>ListBox</w:t>
      </w:r>
      <w:r>
        <w:rPr>
          <w:szCs w:val="28"/>
        </w:rPr>
        <w:t xml:space="preserve"> со списком всех процессов запущенных на удаленном хосте. При нажатии правой кнопкой на любом из процессорово появится контекстное меню в котором можно выбрать завершение выделенного процесса. </w:t>
      </w:r>
    </w:p>
    <w:p w:rsidR="007418F0" w:rsidRDefault="007418F0"/>
    <w:p w:rsidR="007418F0" w:rsidRDefault="007418F0">
      <w:pPr>
        <w:jc w:val="center"/>
        <w:rPr>
          <w:sz w:val="40"/>
          <w:szCs w:val="40"/>
        </w:rPr>
      </w:pPr>
    </w:p>
    <w:p w:rsidR="007418F0" w:rsidRDefault="006B4E50">
      <w:pPr>
        <w:pageBreakBefore/>
        <w:jc w:val="center"/>
        <w:rPr>
          <w:lang w:val="en-US"/>
        </w:rPr>
      </w:pPr>
      <w:r>
        <w:pict>
          <v:shape id="_x0000_i1034" type="#_x0000_t75" style="width:412.5pt;height:276.75pt" filled="t">
            <v:fill color2="black"/>
            <v:imagedata r:id="rId16" o:title=""/>
          </v:shape>
        </w:pict>
      </w:r>
    </w:p>
    <w:p w:rsidR="007418F0" w:rsidRDefault="007418F0">
      <w:pPr>
        <w:pStyle w:val="Heading2"/>
        <w:rPr>
          <w:lang w:val="en-US"/>
        </w:rPr>
      </w:pPr>
      <w:bookmarkStart w:id="14" w:name="_toc242"/>
      <w:bookmarkEnd w:id="14"/>
      <w:r>
        <w:rPr>
          <w:lang w:val="en-US"/>
        </w:rPr>
        <w:t>Screen</w:t>
      </w:r>
    </w:p>
    <w:p w:rsidR="007418F0" w:rsidRDefault="007418F0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При выборе пункта </w:t>
      </w:r>
      <w:r>
        <w:rPr>
          <w:szCs w:val="28"/>
          <w:lang w:val="en-US"/>
        </w:rPr>
        <w:t>Screen</w:t>
      </w:r>
      <w:r>
        <w:rPr>
          <w:szCs w:val="28"/>
        </w:rPr>
        <w:t>, форма увеличивается в размерах, открывается новая вкладка, на ней отображается копия экрана удаленно компьютера. Ее можно обновлять в любой момент для этого достаточно нажать на кнопку “</w:t>
      </w:r>
      <w:r>
        <w:rPr>
          <w:szCs w:val="28"/>
          <w:lang w:val="en-US"/>
        </w:rPr>
        <w:t>Refresh</w:t>
      </w:r>
      <w:r>
        <w:rPr>
          <w:szCs w:val="28"/>
        </w:rPr>
        <w:t>”.</w:t>
      </w:r>
    </w:p>
    <w:p w:rsidR="007418F0" w:rsidRDefault="007418F0"/>
    <w:p w:rsidR="007418F0" w:rsidRDefault="007418F0">
      <w:pPr>
        <w:jc w:val="center"/>
        <w:rPr>
          <w:sz w:val="40"/>
          <w:szCs w:val="40"/>
        </w:rPr>
      </w:pPr>
    </w:p>
    <w:p w:rsidR="007418F0" w:rsidRDefault="007418F0">
      <w:pPr>
        <w:pageBreakBefore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Заключение</w:t>
      </w:r>
    </w:p>
    <w:p w:rsidR="007418F0" w:rsidRDefault="007418F0">
      <w:pPr>
        <w:pStyle w:val="ListParagraph1"/>
        <w:spacing w:line="360" w:lineRule="auto"/>
        <w:ind w:left="0" w:firstLine="851"/>
      </w:pPr>
      <w:r>
        <w:rPr>
          <w:szCs w:val="28"/>
        </w:rPr>
        <w:t xml:space="preserve">В курсовой работе «Система удаленного администрирования» было разработано клиент серверное приложение для удаленного администрирования и управления компьютеров, используя стандартный протокол </w:t>
      </w:r>
      <w:r>
        <w:rPr>
          <w:lang w:val="en-US"/>
        </w:rPr>
        <w:t>TCP</w:t>
      </w:r>
      <w:r>
        <w:t>/</w:t>
      </w:r>
      <w:r>
        <w:rPr>
          <w:lang w:val="en-US"/>
        </w:rPr>
        <w:t>IP</w:t>
      </w:r>
      <w:r>
        <w:t>, с поддержкой авторизации через логин/пароль. Со следующим набором функции: передачей снимков экрана, работа с файловой системой, работа с процессами приложений.</w:t>
      </w:r>
    </w:p>
    <w:p w:rsidR="007418F0" w:rsidRDefault="007418F0">
      <w:pPr>
        <w:spacing w:line="360" w:lineRule="auto"/>
        <w:ind w:firstLine="851"/>
        <w:rPr>
          <w:szCs w:val="28"/>
        </w:rPr>
      </w:pPr>
      <w:r>
        <w:rPr>
          <w:szCs w:val="28"/>
        </w:rPr>
        <w:t xml:space="preserve">Все поставленные задачи выполнены, было изучено сетевое программирование в среде </w:t>
      </w:r>
      <w:r>
        <w:rPr>
          <w:szCs w:val="28"/>
          <w:lang w:val="en-US"/>
        </w:rPr>
        <w:t>FrameWork</w:t>
      </w:r>
      <w:r>
        <w:rPr>
          <w:szCs w:val="28"/>
        </w:rPr>
        <w:t xml:space="preserve"> .</w:t>
      </w:r>
      <w:r>
        <w:rPr>
          <w:szCs w:val="28"/>
          <w:lang w:val="en-US"/>
        </w:rPr>
        <w:t>NET</w:t>
      </w:r>
      <w:r>
        <w:rPr>
          <w:szCs w:val="28"/>
        </w:rPr>
        <w:t xml:space="preserve"> на сокетах и потоках – цель выполнена.</w:t>
      </w:r>
    </w:p>
    <w:p w:rsidR="007418F0" w:rsidRDefault="007418F0">
      <w:pPr>
        <w:jc w:val="left"/>
        <w:rPr>
          <w:szCs w:val="28"/>
        </w:rPr>
      </w:pPr>
    </w:p>
    <w:p w:rsidR="007418F0" w:rsidRDefault="007418F0">
      <w:pPr>
        <w:pStyle w:val="Heading1"/>
        <w:pageBreakBefore/>
        <w:spacing w:line="360" w:lineRule="auto"/>
        <w:jc w:val="center"/>
        <w:rPr>
          <w:rFonts w:ascii="Times New Roman" w:hAnsi="Times New Roman" w:cs="Times New Roman"/>
        </w:rPr>
      </w:pPr>
      <w:bookmarkStart w:id="15" w:name="_toc250"/>
      <w:bookmarkEnd w:id="15"/>
      <w:r>
        <w:rPr>
          <w:rFonts w:ascii="Times New Roman" w:hAnsi="Times New Roman" w:cs="Times New Roman"/>
        </w:rPr>
        <w:t>Список литературы</w:t>
      </w:r>
    </w:p>
    <w:p w:rsidR="007418F0" w:rsidRDefault="007418F0">
      <w:pPr>
        <w:spacing w:line="360" w:lineRule="auto"/>
      </w:pPr>
    </w:p>
    <w:p w:rsidR="007418F0" w:rsidRDefault="007418F0">
      <w:pPr>
        <w:numPr>
          <w:ilvl w:val="0"/>
          <w:numId w:val="5"/>
        </w:numPr>
        <w:spacing w:line="360" w:lineRule="auto"/>
        <w:rPr>
          <w:i/>
          <w:szCs w:val="28"/>
        </w:rPr>
      </w:pPr>
      <w:r>
        <w:rPr>
          <w:i/>
          <w:szCs w:val="28"/>
        </w:rPr>
        <w:t>Эндрю Кровчик, Винод Кумар «.</w:t>
      </w:r>
      <w:r>
        <w:rPr>
          <w:i/>
          <w:szCs w:val="28"/>
          <w:lang w:val="en-US"/>
        </w:rPr>
        <w:t>NET</w:t>
      </w:r>
      <w:r>
        <w:rPr>
          <w:i/>
          <w:szCs w:val="28"/>
        </w:rPr>
        <w:t xml:space="preserve"> Сетевое программирование для профессионалов» издательство «</w:t>
      </w:r>
      <w:r>
        <w:rPr>
          <w:i/>
          <w:szCs w:val="28"/>
          <w:lang w:val="en-US"/>
        </w:rPr>
        <w:t>Wrox</w:t>
      </w:r>
      <w:r>
        <w:rPr>
          <w:i/>
          <w:szCs w:val="28"/>
        </w:rPr>
        <w:t xml:space="preserve"> </w:t>
      </w:r>
      <w:r>
        <w:rPr>
          <w:i/>
          <w:szCs w:val="28"/>
          <w:lang w:val="en-US"/>
        </w:rPr>
        <w:t>Press</w:t>
      </w:r>
      <w:r>
        <w:rPr>
          <w:i/>
          <w:szCs w:val="28"/>
        </w:rPr>
        <w:t xml:space="preserve"> </w:t>
      </w:r>
      <w:r>
        <w:rPr>
          <w:i/>
          <w:szCs w:val="28"/>
          <w:lang w:val="en-US"/>
        </w:rPr>
        <w:t>Ltd</w:t>
      </w:r>
      <w:r>
        <w:rPr>
          <w:i/>
          <w:szCs w:val="28"/>
        </w:rPr>
        <w:t xml:space="preserve">»,русс.«Лори» </w:t>
      </w:r>
      <w:r>
        <w:rPr>
          <w:i/>
          <w:szCs w:val="28"/>
          <w:lang w:val="en-US"/>
        </w:rPr>
        <w:t>ISBN</w:t>
      </w:r>
      <w:r>
        <w:rPr>
          <w:i/>
          <w:szCs w:val="28"/>
        </w:rPr>
        <w:t xml:space="preserve"> 5-85582-170-2 2007 год</w:t>
      </w:r>
    </w:p>
    <w:p w:rsidR="007418F0" w:rsidRDefault="007418F0">
      <w:pPr>
        <w:numPr>
          <w:ilvl w:val="0"/>
          <w:numId w:val="5"/>
        </w:numPr>
        <w:spacing w:line="360" w:lineRule="auto"/>
        <w:rPr>
          <w:rFonts w:eastAsia="Times-Roman"/>
          <w:i/>
          <w:szCs w:val="28"/>
        </w:rPr>
      </w:pPr>
      <w:r>
        <w:rPr>
          <w:rFonts w:eastAsia="Times-Roman"/>
          <w:i/>
          <w:szCs w:val="28"/>
        </w:rPr>
        <w:t>Программирование для Microsoft Windows на С#. В 2-х томах.</w:t>
      </w:r>
      <w:r>
        <w:t xml:space="preserve"> </w:t>
      </w:r>
      <w:r>
        <w:rPr>
          <w:rFonts w:eastAsia="Times-Roman"/>
          <w:i/>
          <w:szCs w:val="28"/>
        </w:rPr>
        <w:t>Пер. с англ. — М.: Издательско-торговый дом «Русская Редакция», 2002- 576 с.: ил. ISBN 5-7502-0210-0</w:t>
      </w:r>
    </w:p>
    <w:p w:rsidR="007418F0" w:rsidRDefault="007418F0">
      <w:pPr>
        <w:numPr>
          <w:ilvl w:val="0"/>
          <w:numId w:val="5"/>
        </w:numPr>
        <w:spacing w:line="360" w:lineRule="auto"/>
        <w:rPr>
          <w:rFonts w:eastAsia="Times-Roman"/>
          <w:i/>
          <w:szCs w:val="28"/>
          <w:lang w:val="en-US"/>
        </w:rPr>
      </w:pPr>
      <w:r>
        <w:rPr>
          <w:rFonts w:eastAsia="Times-Roman"/>
          <w:i/>
          <w:szCs w:val="28"/>
        </w:rPr>
        <w:t>Культин Н.Б. «</w:t>
      </w:r>
      <w:r>
        <w:rPr>
          <w:rFonts w:eastAsia="Times-Roman"/>
          <w:i/>
          <w:szCs w:val="28"/>
          <w:lang w:val="en-US"/>
        </w:rPr>
        <w:t>C</w:t>
      </w:r>
      <w:r>
        <w:rPr>
          <w:rFonts w:eastAsia="Times-Roman"/>
          <w:i/>
          <w:szCs w:val="28"/>
        </w:rPr>
        <w:t xml:space="preserve"># в задачах и примерах» БХВ-Петербург, 2007 – 240с. </w:t>
      </w:r>
      <w:r>
        <w:rPr>
          <w:rFonts w:eastAsia="Times-Roman"/>
          <w:i/>
          <w:szCs w:val="28"/>
          <w:lang w:val="en-US"/>
        </w:rPr>
        <w:t>ISBN 978-5-9775-0115-6</w:t>
      </w:r>
    </w:p>
    <w:p w:rsidR="007418F0" w:rsidRDefault="007418F0">
      <w:pPr>
        <w:numPr>
          <w:ilvl w:val="0"/>
          <w:numId w:val="5"/>
        </w:numPr>
        <w:spacing w:line="360" w:lineRule="auto"/>
        <w:rPr>
          <w:rFonts w:eastAsia="Times-Roman"/>
          <w:i/>
          <w:szCs w:val="28"/>
        </w:rPr>
      </w:pPr>
      <w:r>
        <w:rPr>
          <w:rFonts w:eastAsia="Times-Roman"/>
          <w:i/>
          <w:szCs w:val="28"/>
        </w:rPr>
        <w:t xml:space="preserve">Агуров П.В. «C#. Разработка компонентов в MS Visual Studio 20052008» БХВ-Петербург,2008 – 480с. </w:t>
      </w:r>
      <w:r>
        <w:rPr>
          <w:rFonts w:eastAsia="Times-Roman"/>
          <w:i/>
          <w:szCs w:val="28"/>
          <w:lang w:val="en-US"/>
        </w:rPr>
        <w:t>ISBN</w:t>
      </w:r>
      <w:r>
        <w:rPr>
          <w:rFonts w:eastAsia="Times-Roman"/>
          <w:i/>
          <w:szCs w:val="28"/>
        </w:rPr>
        <w:t>978-5-9775-0295-5</w:t>
      </w:r>
    </w:p>
    <w:p w:rsidR="007418F0" w:rsidRDefault="007418F0">
      <w:pPr>
        <w:spacing w:line="360" w:lineRule="auto"/>
        <w:rPr>
          <w:szCs w:val="28"/>
        </w:rPr>
      </w:pPr>
    </w:p>
    <w:p w:rsidR="007418F0" w:rsidRDefault="007418F0">
      <w:pPr>
        <w:pStyle w:val="Heading1"/>
        <w:pageBreakBefore/>
      </w:pPr>
      <w:bookmarkStart w:id="16" w:name="_toc257"/>
      <w:bookmarkEnd w:id="16"/>
      <w:r>
        <w:t>Приложение</w:t>
      </w:r>
    </w:p>
    <w:p w:rsidR="007418F0" w:rsidRDefault="007418F0">
      <w:pPr>
        <w:pStyle w:val="Heading2"/>
      </w:pPr>
      <w:bookmarkStart w:id="17" w:name="_toc258"/>
      <w:bookmarkEnd w:id="17"/>
      <w:r>
        <w:t>Краткий обзор существующих продуктов</w:t>
      </w:r>
    </w:p>
    <w:p w:rsidR="007418F0" w:rsidRDefault="007418F0">
      <w:pPr>
        <w:spacing w:line="360" w:lineRule="auto"/>
      </w:pPr>
      <w:r>
        <w:t xml:space="preserve">●Radmin - это одна из самых популярных программ для наблюдения за удаленным компьютером среди русскоязычных пользователей. Причин тому несколько: во-первых, программа разработана российской компанией и потому имеет полноценный русский интерфейс. Во-вторых, Radmin имеет только самые необходимые средства для управления удаленным ПК и очень проста в настройке. Благодаря этому ее несложно освоить. Наконец, в третьих, программа имеет небольшой размер дистрибутива, который можно легко переслать по почте. </w:t>
      </w:r>
    </w:p>
    <w:p w:rsidR="007418F0" w:rsidRDefault="007418F0">
      <w:pPr>
        <w:spacing w:line="360" w:lineRule="auto"/>
      </w:pPr>
      <w:r>
        <w:t xml:space="preserve">Radmin работает в нескольких режимах: передача файлов, полное управление, только просмотр, телнет и выключение. Есть встроенный файловый менеджер, при помощи которого файлы передаются с одного ПК на другой. Программа ведет статистику используемого трафика и может шифровать данные. </w:t>
      </w:r>
    </w:p>
    <w:p w:rsidR="007418F0" w:rsidRDefault="007418F0">
      <w:pPr>
        <w:spacing w:line="360" w:lineRule="auto"/>
      </w:pPr>
      <w:r>
        <w:t>●Symantec pcAnywhere, без всякого сомнения, можно назвать мечтой системного администратора. Набор возможностей, которые предлагает эта программа, просто огромен. Это - не просто средство для "подглядывания" за действиями пользователей на удаленных ПК, а мощный инструмент для управления всеми функциями компьютера. Все действия, которые администраторы, как правило, вынуждены делать, перемещаясь по зданию от одного компьютера к другому, при помощи pcAnywhere можно выполнить удаленно.</w:t>
      </w:r>
    </w:p>
    <w:p w:rsidR="007418F0" w:rsidRDefault="007418F0">
      <w:pPr>
        <w:spacing w:line="360" w:lineRule="auto"/>
      </w:pPr>
    </w:p>
    <w:p w:rsidR="007418F0" w:rsidRDefault="007418F0">
      <w:pPr>
        <w:spacing w:line="360" w:lineRule="auto"/>
      </w:pPr>
      <w:r>
        <w:t xml:space="preserve">●UltraVNC основное преимущество этой программы перед другими приложениями, представленными в обзоре, - бесплатный статус. Она ничем не уступает многим коммерческим продуктам, а в некоторых случаях даже их превосходит. </w:t>
      </w:r>
    </w:p>
    <w:p w:rsidR="007418F0" w:rsidRDefault="007418F0">
      <w:pPr>
        <w:spacing w:line="360" w:lineRule="auto"/>
      </w:pPr>
      <w:r>
        <w:t>Одна из интересных возможностей программы - тонкая настройка серверной части. Если вы по каким-то причинам хотите скрыть наличие на удаленном компьютере программы-сервера, вы можете вызвать окно настроек программы, щелкнув по значку в области уведомлений, и ограничить права пользователя. Например, можно запретить закрытие программы и изменение ее настроек с сервера, а также скрыть значок в системном трее, чтобы у любопытных возникало меньше вопросов.</w:t>
      </w:r>
    </w:p>
    <w:p w:rsidR="007418F0" w:rsidRDefault="007418F0">
      <w:pPr>
        <w:spacing w:line="360" w:lineRule="auto"/>
      </w:pPr>
    </w:p>
    <w:p w:rsidR="007418F0" w:rsidRDefault="007418F0">
      <w:pPr>
        <w:spacing w:line="360" w:lineRule="auto"/>
      </w:pPr>
      <w:r>
        <w:t xml:space="preserve">●RemotelyAnywhere - это не совсем обычная программа для администрирования. В отличие от других подобных утилит, она состоит только из одной части - сервера, а роль клиента выполняет браузер. Иными словами, устанавливать программу нужно только на том, компьютере, к которому нужно подключиться. Это очень удобно, если вы хотите проводить удаленное администрирование с компьютера, на котором не можете устанавливать никаких программ, например, если этот компьютер стоит в учебном заведении, в Интернет-кафе или на работе. </w:t>
      </w:r>
    </w:p>
    <w:p w:rsidR="007418F0" w:rsidRDefault="007418F0">
      <w:pPr>
        <w:spacing w:line="360" w:lineRule="auto"/>
      </w:pPr>
      <w:r>
        <w:t>Для работы программа задействует специальный ActiveX-компонент браузера и использует собственный протокол обмена данными. Когда сервер установлен и запущен, к компьютеру можно получить доступ, введя в браузере адрес https://ваш_IP:2000 (если вы собираетесь работать с программой через Интернет) или https://имя_компьютера:2000 (если предполагается подключаться по локальной сети). После этого нужно указать имя пользователя и пароль, которые используются для входа в Windows на удаленном компьютере. Безопасность подключения обеспечивается NTLM-аутентификацией, защищенной 1024-битовым ключом.</w:t>
      </w:r>
    </w:p>
    <w:p w:rsidR="007418F0" w:rsidRDefault="007418F0">
      <w:pPr>
        <w:spacing w:line="360" w:lineRule="auto"/>
      </w:pPr>
      <w:r>
        <w:t>После подключения в окне браузера будут выведены подробные сведения об удаленном ПК, в том числе, его конфигурация, степень заполненности жесткого диска, загруженность процессора, сетевая активность и т.д.</w:t>
      </w:r>
    </w:p>
    <w:p w:rsidR="007418F0" w:rsidRDefault="007418F0">
      <w:pPr>
        <w:jc w:val="left"/>
      </w:pPr>
    </w:p>
    <w:p w:rsidR="007418F0" w:rsidRDefault="007418F0">
      <w:pPr>
        <w:pStyle w:val="Heading1"/>
        <w:pageBreakBefore/>
      </w:pPr>
      <w:bookmarkStart w:id="18" w:name="_toc270"/>
      <w:bookmarkEnd w:id="18"/>
      <w:r>
        <w:t>Пример кода</w:t>
      </w:r>
    </w:p>
    <w:p w:rsidR="007418F0" w:rsidRDefault="007418F0">
      <w:pPr>
        <w:pStyle w:val="Heading2"/>
      </w:pPr>
      <w:bookmarkStart w:id="19" w:name="_toc271"/>
      <w:bookmarkEnd w:id="19"/>
      <w:r>
        <w:t>Снятие копии экрана</w:t>
      </w:r>
    </w:p>
    <w:p w:rsidR="007418F0" w:rsidRDefault="007418F0"/>
    <w:p w:rsidR="007418F0" w:rsidRDefault="007418F0">
      <w:pPr>
        <w:spacing w:line="360" w:lineRule="auto"/>
        <w:jc w:val="left"/>
      </w:pPr>
      <w:r>
        <w:t>[</w:t>
      </w:r>
      <w:r>
        <w:rPr>
          <w:lang w:val="en-US"/>
        </w:rPr>
        <w:t>DllImport</w:t>
      </w:r>
      <w:r>
        <w:t>("</w:t>
      </w:r>
      <w:r>
        <w:rPr>
          <w:lang w:val="en-US"/>
        </w:rPr>
        <w:t>user</w:t>
      </w:r>
      <w:r>
        <w:t>32.</w:t>
      </w:r>
      <w:r>
        <w:rPr>
          <w:lang w:val="en-US"/>
        </w:rPr>
        <w:t>dll</w:t>
      </w:r>
      <w:r>
        <w:t>")]</w:t>
      </w: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public extern static IntPtr GetDesktopWindow(); [System.Runtime.InteropServices.DllImport("user32.dll")]</w:t>
      </w: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public static extern IntPtr GetWindowDC(IntPtr hwnd);</w:t>
      </w: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[System.Runtime.InteropServices.DllImport("gdi32.dll")]</w:t>
      </w: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public static extern UInt64 BitBlt(IntPtr hDestDC, int x, int y, int nWidth, int nHeight, IntPtr hSrcDC, int xSrc, int ySrc, System.Int32 dwRop);</w:t>
      </w:r>
    </w:p>
    <w:p w:rsidR="007418F0" w:rsidRDefault="007418F0">
      <w:pPr>
        <w:rPr>
          <w:lang w:val="en-US"/>
        </w:rPr>
      </w:pP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Image myImage = new Bitmap(Screen.PrimaryScreen.Bounds.Width, Screen.PrimaryScreen.Bounds.Height);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Graphics gr1 = Graphics.FromImage(myImage);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IntPtr dc1 = gr1.GetHdc();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IntPtr dc2 = GetWindowDC(GetDesktopWindow());</w:t>
      </w:r>
    </w:p>
    <w:p w:rsidR="007418F0" w:rsidRDefault="007418F0">
      <w:pPr>
        <w:spacing w:line="360" w:lineRule="auto"/>
        <w:jc w:val="left"/>
        <w:rPr>
          <w:lang w:val="en-US"/>
        </w:rPr>
      </w:pPr>
      <w:r>
        <w:rPr>
          <w:lang w:val="en-US"/>
        </w:rPr>
        <w:t>BitBlt(dc1, 0, 0, Screen.PrimaryScreen.Bounds.Width, Screen.PrimaryScreen.Bounds.Height, dc2, 0, 0, 13369376);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gr1.ReleaseHdc(dc1);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MemoryStream MS = new MemoryStream();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myImage.Save(MS, ImageFormat.Jpeg);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byte[] BytesPain = MS.GetBuffer();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mas = Convert.ToString(BytesPain.Length);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bw.Write(mas);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bw.Write(BytesPain);</w:t>
      </w:r>
    </w:p>
    <w:p w:rsidR="007418F0" w:rsidRDefault="007418F0">
      <w:pPr>
        <w:jc w:val="left"/>
        <w:rPr>
          <w:lang w:val="en-US"/>
        </w:rPr>
      </w:pPr>
    </w:p>
    <w:p w:rsidR="007418F0" w:rsidRDefault="007418F0">
      <w:pPr>
        <w:pStyle w:val="Heading2"/>
        <w:pageBreakBefore/>
      </w:pPr>
      <w:bookmarkStart w:id="20" w:name="_toc292"/>
      <w:bookmarkEnd w:id="20"/>
      <w:r>
        <w:t>Сериализация</w:t>
      </w:r>
      <w:r>
        <w:rPr>
          <w:lang w:val="en-US"/>
        </w:rPr>
        <w:t xml:space="preserve"> </w:t>
      </w:r>
      <w:r>
        <w:t>объектов</w:t>
      </w:r>
    </w:p>
    <w:p w:rsidR="007418F0" w:rsidRDefault="007418F0">
      <w:pPr>
        <w:rPr>
          <w:lang w:val="en-US"/>
        </w:rPr>
      </w:pP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MasMet();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BinaryFormatter bFormat = new BinaryFormatter();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MemoryStream mStream = new MemoryStream();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bFormat.Serialize(mStream, SendMass);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byte[] biteSerialize = new byte[mStream.Length];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mStream.Position = 0;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mStream.Read(biteSerialize, 0,(int)mStream.Length);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string Dl = Convert.ToString(biteSerialize.Length);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((Info)MassList[a]).w.Write(Dl);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mStream.Close();</w:t>
      </w: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 xml:space="preserve"> ((Info)MassList[a]).w.Write(biteSerialize);</w:t>
      </w:r>
    </w:p>
    <w:p w:rsidR="007418F0" w:rsidRDefault="007418F0">
      <w:pPr>
        <w:pStyle w:val="Heading2"/>
      </w:pPr>
      <w:bookmarkStart w:id="21" w:name="_toc305"/>
      <w:bookmarkEnd w:id="21"/>
      <w:r>
        <w:t>Десериализация</w:t>
      </w:r>
      <w:r>
        <w:rPr>
          <w:lang w:val="en-US"/>
        </w:rPr>
        <w:t xml:space="preserve"> </w:t>
      </w:r>
      <w:r>
        <w:t>объектов</w:t>
      </w:r>
    </w:p>
    <w:p w:rsidR="007418F0" w:rsidRDefault="007418F0">
      <w:pPr>
        <w:rPr>
          <w:lang w:val="en-US"/>
        </w:rPr>
      </w:pPr>
    </w:p>
    <w:p w:rsidR="007418F0" w:rsidRDefault="007418F0">
      <w:pPr>
        <w:spacing w:line="360" w:lineRule="auto"/>
        <w:rPr>
          <w:lang w:val="en-US"/>
        </w:rPr>
      </w:pPr>
      <w:r>
        <w:rPr>
          <w:lang w:val="en-US"/>
        </w:rPr>
        <w:t>arrList2 = (ArrayList)bFormat2.Deserialize(mStream2);</w:t>
      </w:r>
    </w:p>
    <w:p w:rsidR="007418F0" w:rsidRDefault="007418F0">
      <w:pPr>
        <w:spacing w:line="360" w:lineRule="auto"/>
        <w:rPr>
          <w:lang w:val="en-US"/>
        </w:rPr>
      </w:pPr>
    </w:p>
    <w:p w:rsidR="007418F0" w:rsidRPr="00770D27" w:rsidRDefault="007418F0">
      <w:pPr>
        <w:pStyle w:val="TOC1"/>
        <w:rPr>
          <w:lang w:val="en-US"/>
        </w:rPr>
      </w:pPr>
      <w:bookmarkStart w:id="22" w:name="_GoBack"/>
      <w:bookmarkEnd w:id="22"/>
    </w:p>
    <w:sectPr w:rsidR="007418F0" w:rsidRPr="00770D2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footnotePr>
        <w:pos w:val="beneathText"/>
      </w:footnotePr>
      <w:pgSz w:w="11905" w:h="16837"/>
      <w:pgMar w:top="1134" w:right="851" w:bottom="1134" w:left="1701" w:header="709" w:footer="709" w:gutter="0"/>
      <w:cols w:space="720"/>
      <w:formProt w:val="0"/>
      <w:docGrid w:linePitch="24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8F0" w:rsidRDefault="007418F0">
      <w:r>
        <w:separator/>
      </w:r>
    </w:p>
  </w:endnote>
  <w:endnote w:type="continuationSeparator" w:id="0">
    <w:p w:rsidR="007418F0" w:rsidRDefault="00741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ISOCPEUR"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79">
    <w:charset w:val="00"/>
    <w:family w:val="auto"/>
    <w:pitch w:val="variable"/>
  </w:font>
  <w:font w:name="Times-Roman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6B4E50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.05pt;width:283.35pt;height:11.45pt;z-index:251657728;mso-wrap-distance-left:675.95pt;mso-wrap-distance-right:675.95pt;mso-position-horizontal:center;mso-position-horizontal-relative:margin" stroked="f">
          <v:fill color2="black"/>
          <v:textbox inset="0,0,0,0">
            <w:txbxContent>
              <w:p w:rsidR="007418F0" w:rsidRDefault="007418F0">
                <w:pPr>
                  <w:pStyle w:val="Foo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70D27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6B4E50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0;margin-top:.05pt;width:283.35pt;height:11.45pt;z-index:251658752;mso-wrap-distance-left:675.95pt;mso-wrap-distance-right:675.95pt;mso-position-horizontal:center;mso-position-horizontal-relative:margin" stroked="f">
          <v:fill color2="black"/>
          <v:textbox inset="0,0,0,0">
            <w:txbxContent>
              <w:p w:rsidR="007418F0" w:rsidRDefault="007418F0">
                <w:pPr>
                  <w:pStyle w:val="Foo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70D27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7418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8F0" w:rsidRDefault="007418F0">
      <w:r>
        <w:separator/>
      </w:r>
    </w:p>
  </w:footnote>
  <w:footnote w:type="continuationSeparator" w:id="0">
    <w:p w:rsidR="007418F0" w:rsidRDefault="00741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6B4E50">
    <w:pPr>
      <w:pStyle w:val="Head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283.35pt;height:11.45pt;z-index:251656704;mso-wrap-distance-left:675.95pt;mso-wrap-distance-right:675.95pt;mso-position-horizontal:center;mso-position-horizontal-relative:margin" stroked="f">
          <v:fill color2="black"/>
          <v:textbox inset="0,0,0,0">
            <w:txbxContent>
              <w:p w:rsidR="007418F0" w:rsidRDefault="007418F0">
                <w:pPr>
                  <w:pStyle w:val="Head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70D27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7418F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0" w:rsidRDefault="007418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revisionView w:markup="0"/>
  <w:doNotTrackMoves/>
  <w:doNotTrackFormatting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6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0D27"/>
    <w:rsid w:val="006B4E50"/>
    <w:rsid w:val="007418F0"/>
    <w:rsid w:val="00770D27"/>
    <w:rsid w:val="009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  <w15:chartTrackingRefBased/>
  <w15:docId w15:val="{06549492-CF3E-4B2C-975C-73FA2673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jc w:val="both"/>
    </w:pPr>
    <w:rPr>
      <w:kern w:val="1"/>
      <w:sz w:val="28"/>
      <w:szCs w:val="24"/>
      <w:lang w:eastAsia="ar-SA"/>
    </w:rPr>
  </w:style>
  <w:style w:type="paragraph" w:styleId="Heading1">
    <w:name w:val="heading 1"/>
    <w:next w:val="BodyText"/>
    <w:qFormat/>
    <w:pPr>
      <w:keepNext/>
      <w:widowControl w:val="0"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Heading2">
    <w:name w:val="heading 2"/>
    <w:next w:val="BodyText"/>
    <w:qFormat/>
    <w:pPr>
      <w:keepNext/>
      <w:widowControl w:val="0"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kern w:val="1"/>
      <w:szCs w:val="28"/>
      <w:lang w:eastAsia="ar-SA"/>
    </w:rPr>
  </w:style>
  <w:style w:type="paragraph" w:styleId="Heading5">
    <w:name w:val="heading 5"/>
    <w:next w:val="BodyText"/>
    <w:qFormat/>
    <w:pPr>
      <w:keepNext/>
      <w:widowControl w:val="0"/>
      <w:numPr>
        <w:ilvl w:val="4"/>
        <w:numId w:val="1"/>
      </w:numPr>
      <w:suppressAutoHyphens/>
      <w:spacing w:before="5640"/>
      <w:jc w:val="center"/>
      <w:outlineLvl w:val="4"/>
    </w:pPr>
    <w:rPr>
      <w:kern w:val="1"/>
      <w:lang w:eastAsia="ar-SA"/>
    </w:rPr>
  </w:style>
  <w:style w:type="paragraph" w:styleId="Heading6">
    <w:name w:val="heading 6"/>
    <w:next w:val="BodyText"/>
    <w:qFormat/>
    <w:pPr>
      <w:widowControl w:val="0"/>
      <w:numPr>
        <w:ilvl w:val="5"/>
        <w:numId w:val="1"/>
      </w:numPr>
      <w:suppressAutoHyphens/>
      <w:spacing w:before="240" w:after="60"/>
      <w:outlineLvl w:val="5"/>
    </w:pPr>
    <w:rPr>
      <w:b/>
      <w:bCs/>
      <w:kern w:val="1"/>
      <w:sz w:val="22"/>
      <w:szCs w:val="22"/>
      <w:lang w:eastAsia="ar-SA"/>
    </w:rPr>
  </w:style>
  <w:style w:type="paragraph" w:styleId="Heading9">
    <w:name w:val="heading 9"/>
    <w:next w:val="BodyText"/>
    <w:qFormat/>
    <w:pPr>
      <w:widowControl w:val="0"/>
      <w:numPr>
        <w:ilvl w:val="8"/>
        <w:numId w:val="1"/>
      </w:numPr>
      <w:suppressAutoHyphens/>
      <w:spacing w:before="240" w:after="60"/>
      <w:outlineLvl w:val="8"/>
    </w:pPr>
    <w:rPr>
      <w:rFonts w:ascii="Arial" w:hAnsi="Arial" w:cs="Arial"/>
      <w:kern w:val="1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DefaultParagraphFont1">
    <w:name w:val="Default Paragraph Font1"/>
  </w:style>
  <w:style w:type="character" w:customStyle="1" w:styleId="bold1">
    <w:name w:val="bold1"/>
    <w:rPr>
      <w:rFonts w:ascii="Verdana" w:hAnsi="Verdana"/>
      <w:color w:val="1E5A64"/>
    </w:rPr>
  </w:style>
  <w:style w:type="character" w:customStyle="1" w:styleId="PageNumber1">
    <w:name w:val="Page Number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a">
    <w:name w:val="Текст выноски Знак"/>
    <w:rPr>
      <w:rFonts w:ascii="Tahoma" w:hAnsi="Tahoma" w:cs="Tahoma"/>
      <w:sz w:val="16"/>
      <w:szCs w:val="16"/>
    </w:rPr>
  </w:style>
  <w:style w:type="character" w:customStyle="1" w:styleId="FollowedHyperlink1">
    <w:name w:val="FollowedHyperlink1"/>
    <w:rPr>
      <w:color w:val="800080"/>
      <w:u w:val="single"/>
    </w:rPr>
  </w:style>
  <w:style w:type="character" w:customStyle="1" w:styleId="ListLabel1">
    <w:name w:val="ListLabel 1"/>
    <w:rPr>
      <w:rFonts w:cs="Courier New"/>
    </w:rPr>
  </w:style>
  <w:style w:type="paragraph" w:customStyle="1" w:styleId="a0">
    <w:name w:val="Заголовок"/>
    <w:basedOn w:val="Normal"/>
    <w:next w:val="BodyText"/>
    <w:pPr>
      <w:keepNext/>
      <w:spacing w:before="240" w:after="120"/>
    </w:pPr>
    <w:rPr>
      <w:rFonts w:ascii="Liberation Sans" w:eastAsia="DejaVu Sans" w:hAnsi="Liberation Sans" w:cs="DejaVu Sans"/>
      <w:szCs w:val="28"/>
    </w:rPr>
  </w:style>
  <w:style w:type="paragraph" w:styleId="BodyText">
    <w:name w:val="Body Text"/>
    <w:semiHidden/>
    <w:pPr>
      <w:widowControl w:val="0"/>
      <w:suppressAutoHyphens/>
    </w:pPr>
    <w:rPr>
      <w:kern w:val="1"/>
      <w:lang w:eastAsia="ar-SA"/>
    </w:rPr>
  </w:style>
  <w:style w:type="paragraph" w:styleId="List">
    <w:name w:val="List"/>
    <w:basedOn w:val="BodyText"/>
    <w:semiHidden/>
  </w:style>
  <w:style w:type="paragraph" w:customStyle="1" w:styleId="1">
    <w:name w:val="Название1"/>
    <w:basedOn w:val="Normal"/>
    <w:pPr>
      <w:suppressLineNumbers/>
      <w:spacing w:before="120" w:after="120"/>
    </w:pPr>
    <w:rPr>
      <w:i/>
      <w:iCs/>
      <w:sz w:val="24"/>
    </w:rPr>
  </w:style>
  <w:style w:type="paragraph" w:customStyle="1" w:styleId="10">
    <w:name w:val="Указатель1"/>
    <w:basedOn w:val="Normal"/>
    <w:pPr>
      <w:suppressLineNumbers/>
    </w:pPr>
  </w:style>
  <w:style w:type="paragraph" w:customStyle="1" w:styleId="14-1">
    <w:name w:val="А:14-1"/>
    <w:pPr>
      <w:widowControl w:val="0"/>
      <w:suppressAutoHyphens/>
      <w:ind w:firstLine="709"/>
    </w:pPr>
    <w:rPr>
      <w:kern w:val="1"/>
      <w:lang w:eastAsia="ar-SA"/>
    </w:rPr>
  </w:style>
  <w:style w:type="paragraph" w:customStyle="1" w:styleId="BodyText31">
    <w:name w:val="Body Text 31"/>
    <w:pPr>
      <w:widowControl w:val="0"/>
      <w:suppressAutoHyphens/>
      <w:spacing w:after="120"/>
    </w:pPr>
    <w:rPr>
      <w:kern w:val="1"/>
      <w:sz w:val="16"/>
      <w:szCs w:val="16"/>
      <w:lang w:eastAsia="ar-SA"/>
    </w:rPr>
  </w:style>
  <w:style w:type="paragraph" w:styleId="Header">
    <w:name w:val="header"/>
    <w:semiHidden/>
    <w:pPr>
      <w:widowControl w:val="0"/>
      <w:suppressLineNumbers/>
      <w:tabs>
        <w:tab w:val="center" w:pos="4677"/>
        <w:tab w:val="right" w:pos="9355"/>
      </w:tabs>
      <w:suppressAutoHyphens/>
    </w:pPr>
    <w:rPr>
      <w:kern w:val="1"/>
      <w:lang w:eastAsia="ar-SA"/>
    </w:rPr>
  </w:style>
  <w:style w:type="paragraph" w:customStyle="1" w:styleId="BodyTextIndent21">
    <w:name w:val="Body Text Indent 21"/>
    <w:pPr>
      <w:widowControl w:val="0"/>
      <w:suppressAutoHyphens/>
      <w:spacing w:after="120" w:line="480" w:lineRule="auto"/>
      <w:ind w:left="283"/>
    </w:pPr>
    <w:rPr>
      <w:kern w:val="1"/>
      <w:lang w:eastAsia="ar-SA"/>
    </w:rPr>
  </w:style>
  <w:style w:type="paragraph" w:styleId="Footer">
    <w:name w:val="footer"/>
    <w:semiHidden/>
    <w:pPr>
      <w:widowControl w:val="0"/>
      <w:suppressLineNumbers/>
      <w:tabs>
        <w:tab w:val="center" w:pos="4677"/>
        <w:tab w:val="right" w:pos="9355"/>
      </w:tabs>
      <w:suppressAutoHyphens/>
    </w:pPr>
    <w:rPr>
      <w:kern w:val="1"/>
      <w:lang w:eastAsia="ar-SA"/>
    </w:rPr>
  </w:style>
  <w:style w:type="paragraph" w:customStyle="1" w:styleId="a1">
    <w:name w:val="Диплом"/>
    <w:pPr>
      <w:widowControl w:val="0"/>
      <w:suppressAutoHyphens/>
      <w:spacing w:line="360" w:lineRule="auto"/>
      <w:ind w:firstLine="851"/>
    </w:pPr>
    <w:rPr>
      <w:kern w:val="1"/>
      <w:lang w:eastAsia="ar-SA"/>
    </w:rPr>
  </w:style>
  <w:style w:type="paragraph" w:customStyle="1" w:styleId="NormalWeb1">
    <w:name w:val="Normal (Web)1"/>
    <w:pPr>
      <w:widowControl w:val="0"/>
      <w:suppressAutoHyphens/>
    </w:pPr>
    <w:rPr>
      <w:kern w:val="1"/>
      <w:lang w:eastAsia="ar-SA"/>
    </w:rPr>
  </w:style>
  <w:style w:type="paragraph" w:styleId="BodyTextIndent">
    <w:name w:val="Body Text Indent"/>
    <w:semiHidden/>
    <w:pPr>
      <w:widowControl w:val="0"/>
      <w:suppressAutoHyphens/>
      <w:spacing w:after="120"/>
      <w:ind w:left="283"/>
    </w:pPr>
    <w:rPr>
      <w:kern w:val="1"/>
      <w:lang w:eastAsia="ar-SA"/>
    </w:rPr>
  </w:style>
  <w:style w:type="paragraph" w:customStyle="1" w:styleId="a2">
    <w:name w:val="Чертежный"/>
    <w:pPr>
      <w:suppressAutoHyphens/>
      <w:jc w:val="both"/>
    </w:pPr>
    <w:rPr>
      <w:rFonts w:ascii="ISOCPEUR" w:hAnsi="ISOCPEUR"/>
      <w:i/>
      <w:kern w:val="1"/>
      <w:sz w:val="28"/>
      <w:lang w:val="uk-UA" w:eastAsia="ar-SA"/>
    </w:rPr>
  </w:style>
  <w:style w:type="paragraph" w:styleId="TOC1">
    <w:name w:val="toc 1"/>
    <w:semiHidden/>
    <w:pPr>
      <w:widowControl w:val="0"/>
      <w:tabs>
        <w:tab w:val="right" w:leader="dot" w:pos="7916"/>
      </w:tabs>
      <w:suppressAutoHyphens/>
      <w:spacing w:line="360" w:lineRule="auto"/>
      <w:ind w:left="-720"/>
    </w:pPr>
    <w:rPr>
      <w:kern w:val="1"/>
      <w:lang w:eastAsia="ar-SA"/>
    </w:rPr>
  </w:style>
  <w:style w:type="paragraph" w:styleId="TOC2">
    <w:name w:val="toc 2"/>
    <w:semiHidden/>
    <w:pPr>
      <w:widowControl w:val="0"/>
      <w:tabs>
        <w:tab w:val="right" w:leader="dot" w:pos="7916"/>
      </w:tabs>
      <w:suppressAutoHyphens/>
      <w:spacing w:line="360" w:lineRule="auto"/>
      <w:ind w:left="-720"/>
    </w:pPr>
    <w:rPr>
      <w:kern w:val="1"/>
      <w:lang w:eastAsia="ar-SA"/>
    </w:rPr>
  </w:style>
  <w:style w:type="paragraph" w:customStyle="1" w:styleId="ListParagraph1">
    <w:name w:val="List Paragraph1"/>
    <w:pPr>
      <w:widowControl w:val="0"/>
      <w:suppressAutoHyphens/>
      <w:ind w:left="720"/>
    </w:pPr>
    <w:rPr>
      <w:kern w:val="1"/>
      <w:lang w:eastAsia="ar-SA"/>
    </w:rPr>
  </w:style>
  <w:style w:type="paragraph" w:customStyle="1" w:styleId="BalloonText1">
    <w:name w:val="Balloon Text1"/>
    <w:pPr>
      <w:widowControl w:val="0"/>
      <w:suppressAutoHyphens/>
    </w:pPr>
    <w:rPr>
      <w:rFonts w:ascii="Tahoma" w:hAnsi="Tahoma" w:cs="Tahoma"/>
      <w:kern w:val="1"/>
      <w:sz w:val="16"/>
      <w:szCs w:val="16"/>
      <w:lang w:eastAsia="ar-SA"/>
    </w:rPr>
  </w:style>
  <w:style w:type="paragraph" w:styleId="TOCHeading">
    <w:name w:val="TOC Heading"/>
    <w:qFormat/>
    <w:pPr>
      <w:widowControl w:val="0"/>
      <w:suppressLineNumbers/>
      <w:suppressAutoHyphens/>
      <w:spacing w:before="480" w:line="276" w:lineRule="auto"/>
    </w:pPr>
    <w:rPr>
      <w:rFonts w:ascii="Cambria" w:hAnsi="Cambria" w:cs="font279"/>
      <w:b/>
      <w:bCs/>
      <w:color w:val="365F91"/>
      <w:kern w:val="1"/>
      <w:sz w:val="28"/>
      <w:szCs w:val="28"/>
      <w:lang w:eastAsia="ar-SA"/>
    </w:rPr>
  </w:style>
  <w:style w:type="paragraph" w:customStyle="1" w:styleId="a3">
    <w:name w:val="Содержимое врезки"/>
    <w:basedOn w:val="BodyText"/>
  </w:style>
  <w:style w:type="paragraph" w:styleId="TOC3">
    <w:name w:val="toc 3"/>
    <w:basedOn w:val="10"/>
    <w:semiHidden/>
    <w:pPr>
      <w:tabs>
        <w:tab w:val="right" w:leader="dot" w:pos="9637"/>
      </w:tabs>
      <w:ind w:left="566"/>
    </w:pPr>
  </w:style>
  <w:style w:type="paragraph" w:styleId="TOC4">
    <w:name w:val="toc 4"/>
    <w:basedOn w:val="10"/>
    <w:semiHidden/>
    <w:pPr>
      <w:tabs>
        <w:tab w:val="right" w:leader="dot" w:pos="9637"/>
      </w:tabs>
      <w:ind w:left="849"/>
    </w:pPr>
  </w:style>
  <w:style w:type="paragraph" w:styleId="TOC5">
    <w:name w:val="toc 5"/>
    <w:basedOn w:val="10"/>
    <w:semiHidden/>
    <w:pPr>
      <w:tabs>
        <w:tab w:val="right" w:leader="dot" w:pos="9637"/>
      </w:tabs>
      <w:ind w:left="1132"/>
    </w:pPr>
  </w:style>
  <w:style w:type="paragraph" w:styleId="TOC6">
    <w:name w:val="toc 6"/>
    <w:basedOn w:val="10"/>
    <w:semiHidden/>
    <w:pPr>
      <w:tabs>
        <w:tab w:val="right" w:leader="dot" w:pos="9637"/>
      </w:tabs>
      <w:ind w:left="1415"/>
    </w:pPr>
  </w:style>
  <w:style w:type="paragraph" w:styleId="TOC7">
    <w:name w:val="toc 7"/>
    <w:basedOn w:val="10"/>
    <w:semiHidden/>
    <w:pPr>
      <w:tabs>
        <w:tab w:val="right" w:leader="dot" w:pos="9637"/>
      </w:tabs>
      <w:ind w:left="1698"/>
    </w:pPr>
  </w:style>
  <w:style w:type="paragraph" w:styleId="TOC8">
    <w:name w:val="toc 8"/>
    <w:basedOn w:val="10"/>
    <w:semiHidden/>
    <w:pPr>
      <w:tabs>
        <w:tab w:val="right" w:leader="dot" w:pos="9637"/>
      </w:tabs>
      <w:ind w:left="1981"/>
    </w:pPr>
  </w:style>
  <w:style w:type="paragraph" w:styleId="TOC9">
    <w:name w:val="toc 9"/>
    <w:basedOn w:val="10"/>
    <w:semiHidden/>
    <w:pPr>
      <w:tabs>
        <w:tab w:val="right" w:leader="dot" w:pos="9637"/>
      </w:tabs>
      <w:ind w:left="2264"/>
    </w:pPr>
  </w:style>
  <w:style w:type="paragraph" w:customStyle="1" w:styleId="100">
    <w:name w:val="Оглавление 10"/>
    <w:basedOn w:val="10"/>
    <w:pPr>
      <w:tabs>
        <w:tab w:val="right" w:leader="dot" w:pos="9637"/>
      </w:tabs>
      <w:ind w:left="254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Hewlett-Packard Company</Company>
  <LinksUpToDate>false</LinksUpToDate>
  <CharactersWithSpaces>20433</CharactersWithSpaces>
  <SharedDoc>false</SharedDoc>
  <HLinks>
    <vt:vector size="132" baseType="variant">
      <vt:variant>
        <vt:i4>2555907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_toc305</vt:lpwstr>
      </vt:variant>
      <vt:variant>
        <vt:i4>3014658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</vt:lpwstr>
      </vt:variant>
      <vt:variant>
        <vt:i4>2097154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</vt:lpwstr>
      </vt:variant>
      <vt:variant>
        <vt:i4>2097154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_toc270</vt:lpwstr>
      </vt:variant>
      <vt:variant>
        <vt:i4>2228226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_toc258</vt:lpwstr>
      </vt:variant>
      <vt:variant>
        <vt:i4>2228226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</vt:lpwstr>
      </vt:variant>
      <vt:variant>
        <vt:i4>2228226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_toc250</vt:lpwstr>
      </vt:variant>
      <vt:variant>
        <vt:i4>2293762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_toc242</vt:lpwstr>
      </vt:variant>
      <vt:variant>
        <vt:i4>2359298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_toc236</vt:lpwstr>
      </vt:variant>
      <vt:variant>
        <vt:i4>2359298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</vt:lpwstr>
      </vt:variant>
      <vt:variant>
        <vt:i4>2424834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_toc222</vt:lpwstr>
      </vt:variant>
      <vt:variant>
        <vt:i4>2490370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_toc212</vt:lpwstr>
      </vt:variant>
      <vt:variant>
        <vt:i4>2555906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_toc203</vt:lpwstr>
      </vt:variant>
      <vt:variant>
        <vt:i4>2555906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</vt:lpwstr>
      </vt:variant>
      <vt:variant>
        <vt:i4>3014657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_toc194</vt:lpwstr>
      </vt:variant>
      <vt:variant>
        <vt:i4>3080193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</vt:lpwstr>
      </vt:variant>
      <vt:variant>
        <vt:i4>3080193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_toc184</vt:lpwstr>
      </vt:variant>
      <vt:variant>
        <vt:i4>2097153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_toc179</vt:lpwstr>
      </vt:variant>
      <vt:variant>
        <vt:i4>2162689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_toc168</vt:lpwstr>
      </vt:variant>
      <vt:variant>
        <vt:i4>2228225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</vt:lpwstr>
      </vt:variant>
      <vt:variant>
        <vt:i4>2293761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_toc148</vt:lpwstr>
      </vt:variant>
      <vt:variant>
        <vt:i4>2359297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Алеся</dc:creator>
  <cp:keywords/>
  <cp:lastModifiedBy>Irina</cp:lastModifiedBy>
  <cp:revision>2</cp:revision>
  <cp:lastPrinted>1899-12-31T22:00:00Z</cp:lastPrinted>
  <dcterms:created xsi:type="dcterms:W3CDTF">2014-12-01T21:04:00Z</dcterms:created>
  <dcterms:modified xsi:type="dcterms:W3CDTF">2014-12-01T21:04:00Z</dcterms:modified>
</cp:coreProperties>
</file>