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853" w:rsidRDefault="00424889">
      <w:pPr>
        <w:pStyle w:val="1"/>
        <w:jc w:val="center"/>
      </w:pPr>
      <w:r>
        <w:t>Астафьев в. п. - царь-рыба астафьева</w:t>
      </w:r>
    </w:p>
    <w:p w:rsidR="001E2853" w:rsidRPr="00424889" w:rsidRDefault="00424889">
      <w:pPr>
        <w:pStyle w:val="a3"/>
      </w:pPr>
      <w:r>
        <w:t xml:space="preserve">Виктор Петрович Астафьев родился в 1924 году в селе Ове-янка Красноярского края в семье крестьянина. Он рос в окружении величавой красоты природы, и потому экологические проблемы были ему изначально близки. </w:t>
      </w:r>
      <w:r>
        <w:br/>
        <w:t xml:space="preserve">“Царь-рыба” (1976 год, журнал “Наш современник”) является повествованием в рассказах. Произведение посвящено взаимодействию Человека с Природой. Глава “Царь-рыба”, давшая название произведению, звучит символически. Единоборство человека с царь-рыбой имеет печальный исход. </w:t>
      </w:r>
      <w:r>
        <w:br/>
        <w:t xml:space="preserve">Идея повествования Астафьева состоит в том, что человек должен жить в мире с природой, не разрушать гармонии природы, не грабить ее. Повествование объединено образом автора. Симпатии автора отданы многим персонажам: Акиму, Николаю Петровичу, Киряге-деревяге, Парамон Парамонычу, Семену и Черемисину, артели рыбаков и другим. Аким совершает подвиг, спасая в тайге женщину. Каждодневно подвергают свою жизнь опасности рыбин спектор. Семен и его сын Черемисин: “На фронте так не измаялся, как с вами!” Николай Петрович, брат писателя, стал кормильцем большой семьи с малых лет. Он отличный рыбак, охотник, радушен, всем норовит помочь. Добрая душа у Парамона Парамоновича. Он принял отеческое участие в судьбе Акима. </w:t>
      </w:r>
      <w:r>
        <w:br/>
        <w:t xml:space="preserve">Автор осуждает браконьерство в широком смысле этого слова - браконьерство в жизни. В образе автора мы видим искреннего человека. На его отношение к жизни повлиял опыт Великой Отечественной войны. Он осуждает барыг-охотников на реке Сим. Лирический герой романа - сам автор. Яркими красками воспроизводит автор пейзажи. “Как хорошо, что меня не убило на войне и я дожил до этого утра...” </w:t>
      </w:r>
      <w:r>
        <w:br/>
        <w:t xml:space="preserve">В главе “Туруханская лилия” мы встречаемся с енисейским бакенщиком Павлом Егоровичем. Он относится к тем людям, что “сами все свое отдают, вплоть до души, всегда слышат даже молчаливую просьбу о помощи”. ГЭС портит реку. “Нет и никогда уже не будет покоя реке! Сам не знающий покоя, человек с осатанелым упорством стремится подчинить, заарканить природу...” Впечатляет эпизод с распятым на скале мужиком и переселением в Туруханск. Читатель согласен с автором в осуждении трех “нормальных рабочих”, занимающихся разбоем в тайге. </w:t>
      </w:r>
      <w:r>
        <w:br/>
        <w:t xml:space="preserve">В главе “Уха на Боганиде” мы знакомимся с артелью рыбаков. Автор обращает внимание, что артель спасла многих ребят от голода, кормила их бригадной ухой. “Выжили и выросли на той ухе многие дети, в мужиков обратились, по свету разъехались, но никогда им не забыть артельного стола”. В образе Герцева автор обличает эгоцентризм и индивидуализм. </w:t>
      </w:r>
      <w:r>
        <w:br/>
        <w:t xml:space="preserve">Браконьеры вышли в основном из старинного рыбацкого поселка Чуш. Автор подробно описывает вид поселка, нравы его жителей. Мы видим пьющих мужиков, студентку с бляхой на груди, капитана, обменивающего бутылку на рыбу. Показаны неприглядные браконьеры Дамка, Командор, Грохотало-бандеровец. В тексте звучит мысль, что “бесследно никакое злодейство не проходит”. Браконьеры наказаны: Дамка оштрафован, у Грохотало отняли крупную рыбу, у Командора погибла дочь, Игнатьич попался на свои же крючки. Сильное впечатление производит описание Рыбы - огромного осетра. </w:t>
      </w:r>
      <w:r>
        <w:br/>
        <w:t>Произведение Астафьева оказывает мощное и благотворное влияние на читателя, как эмоциональное, так и познавательное.</w:t>
      </w:r>
      <w:bookmarkStart w:id="0" w:name="_GoBack"/>
      <w:bookmarkEnd w:id="0"/>
    </w:p>
    <w:sectPr w:rsidR="001E2853" w:rsidRPr="004248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889"/>
    <w:rsid w:val="001E2853"/>
    <w:rsid w:val="00424889"/>
    <w:rsid w:val="00A9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8B5C6-CB43-4681-A9E0-0F6BAD91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2700</Characters>
  <Application>Microsoft Office Word</Application>
  <DocSecurity>0</DocSecurity>
  <Lines>22</Lines>
  <Paragraphs>6</Paragraphs>
  <ScaleCrop>false</ScaleCrop>
  <Company>diakov.net</Company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Астафьев в. п. - царь-рыба астафьева</dc:title>
  <dc:subject/>
  <dc:creator>Irina</dc:creator>
  <cp:keywords/>
  <dc:description/>
  <cp:lastModifiedBy>Irina</cp:lastModifiedBy>
  <cp:revision>2</cp:revision>
  <dcterms:created xsi:type="dcterms:W3CDTF">2014-08-30T05:43:00Z</dcterms:created>
  <dcterms:modified xsi:type="dcterms:W3CDTF">2014-08-30T05:43:00Z</dcterms:modified>
</cp:coreProperties>
</file>