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2BE" w:rsidRDefault="009452BE" w:rsidP="002E3F3B">
      <w:pPr>
        <w:spacing w:line="360" w:lineRule="auto"/>
        <w:rPr>
          <w:b/>
          <w:sz w:val="28"/>
          <w:szCs w:val="28"/>
        </w:rPr>
      </w:pPr>
    </w:p>
    <w:p w:rsidR="00C37796" w:rsidRDefault="00C37796" w:rsidP="002E3F3B">
      <w:pPr>
        <w:spacing w:line="360" w:lineRule="auto"/>
        <w:rPr>
          <w:b/>
          <w:sz w:val="28"/>
          <w:szCs w:val="28"/>
        </w:rPr>
      </w:pPr>
      <w:r w:rsidRPr="00C37796">
        <w:rPr>
          <w:b/>
          <w:sz w:val="28"/>
          <w:szCs w:val="28"/>
        </w:rPr>
        <w:t>Содержание</w:t>
      </w:r>
    </w:p>
    <w:p w:rsidR="008D392D" w:rsidRDefault="008D392D" w:rsidP="008D392D">
      <w:pPr>
        <w:widowControl w:val="0"/>
        <w:autoSpaceDE w:val="0"/>
        <w:autoSpaceDN w:val="0"/>
        <w:adjustRightInd w:val="0"/>
        <w:spacing w:line="360" w:lineRule="auto"/>
        <w:rPr>
          <w:b/>
          <w:sz w:val="28"/>
          <w:szCs w:val="28"/>
        </w:rPr>
      </w:pPr>
      <w:r>
        <w:rPr>
          <w:b/>
          <w:sz w:val="28"/>
          <w:szCs w:val="28"/>
        </w:rPr>
        <w:t xml:space="preserve">Глава 1. Государственный бюджет и его роль в бюджетной системе   </w:t>
      </w:r>
    </w:p>
    <w:p w:rsidR="008D392D" w:rsidRDefault="008D392D" w:rsidP="008D392D">
      <w:pPr>
        <w:widowControl w:val="0"/>
        <w:autoSpaceDE w:val="0"/>
        <w:autoSpaceDN w:val="0"/>
        <w:adjustRightInd w:val="0"/>
        <w:spacing w:line="360" w:lineRule="auto"/>
        <w:rPr>
          <w:sz w:val="28"/>
          <w:szCs w:val="28"/>
        </w:rPr>
      </w:pPr>
      <w:r>
        <w:rPr>
          <w:b/>
          <w:sz w:val="28"/>
          <w:szCs w:val="28"/>
        </w:rPr>
        <w:t xml:space="preserve"> России</w:t>
      </w:r>
      <w:r>
        <w:rPr>
          <w:sz w:val="28"/>
          <w:szCs w:val="28"/>
        </w:rPr>
        <w:t>……………………………………………………………………….…..</w:t>
      </w:r>
    </w:p>
    <w:p w:rsidR="008D392D" w:rsidRDefault="008D392D" w:rsidP="008D392D">
      <w:pPr>
        <w:widowControl w:val="0"/>
        <w:spacing w:before="120" w:line="360" w:lineRule="auto"/>
        <w:rPr>
          <w:sz w:val="28"/>
          <w:szCs w:val="28"/>
        </w:rPr>
      </w:pPr>
      <w:r>
        <w:rPr>
          <w:sz w:val="28"/>
          <w:szCs w:val="28"/>
        </w:rPr>
        <w:t>1.1. Понятие государственного бюджета. Принципы бюджетной системы</w:t>
      </w:r>
    </w:p>
    <w:p w:rsidR="008D392D" w:rsidRDefault="008D392D" w:rsidP="008D392D">
      <w:pPr>
        <w:widowControl w:val="0"/>
        <w:spacing w:before="120" w:line="360" w:lineRule="auto"/>
        <w:rPr>
          <w:bCs/>
          <w:sz w:val="28"/>
          <w:szCs w:val="28"/>
        </w:rPr>
      </w:pPr>
      <w:r>
        <w:rPr>
          <w:bCs/>
          <w:sz w:val="28"/>
          <w:szCs w:val="28"/>
        </w:rPr>
        <w:t>1.2. Бюджетная классификация………………………………………………...</w:t>
      </w:r>
    </w:p>
    <w:p w:rsidR="008D392D" w:rsidRDefault="008D392D" w:rsidP="008D392D">
      <w:pPr>
        <w:pStyle w:val="a5"/>
        <w:widowControl w:val="0"/>
        <w:spacing w:line="360" w:lineRule="auto"/>
        <w:jc w:val="both"/>
        <w:rPr>
          <w:sz w:val="28"/>
          <w:szCs w:val="28"/>
        </w:rPr>
      </w:pPr>
      <w:r>
        <w:rPr>
          <w:sz w:val="28"/>
          <w:szCs w:val="28"/>
        </w:rPr>
        <w:t>1.3. Структура доходов и расходов государственного бюджета…………….</w:t>
      </w:r>
    </w:p>
    <w:p w:rsidR="00BE547E" w:rsidRDefault="00BE547E" w:rsidP="00BE547E">
      <w:pPr>
        <w:widowControl w:val="0"/>
        <w:autoSpaceDE w:val="0"/>
        <w:autoSpaceDN w:val="0"/>
        <w:adjustRightInd w:val="0"/>
        <w:spacing w:line="360" w:lineRule="auto"/>
        <w:rPr>
          <w:sz w:val="28"/>
          <w:szCs w:val="28"/>
        </w:rPr>
      </w:pPr>
      <w:r>
        <w:rPr>
          <w:b/>
          <w:sz w:val="28"/>
          <w:szCs w:val="28"/>
        </w:rPr>
        <w:t>Глава 2. Профицит федерального бюджета и его распределение …</w:t>
      </w:r>
      <w:r w:rsidR="00A706CB">
        <w:rPr>
          <w:sz w:val="28"/>
          <w:szCs w:val="28"/>
        </w:rPr>
        <w:t>……</w:t>
      </w:r>
    </w:p>
    <w:p w:rsidR="00BE547E" w:rsidRDefault="00BE547E" w:rsidP="00BE547E">
      <w:pPr>
        <w:widowControl w:val="0"/>
        <w:autoSpaceDE w:val="0"/>
        <w:autoSpaceDN w:val="0"/>
        <w:adjustRightInd w:val="0"/>
        <w:spacing w:line="360" w:lineRule="auto"/>
        <w:rPr>
          <w:sz w:val="28"/>
          <w:szCs w:val="28"/>
        </w:rPr>
      </w:pPr>
      <w:r>
        <w:rPr>
          <w:sz w:val="28"/>
          <w:szCs w:val="28"/>
        </w:rPr>
        <w:t>2.1. Понятие профицита бюдже</w:t>
      </w:r>
      <w:r w:rsidR="00A706CB">
        <w:rPr>
          <w:sz w:val="28"/>
          <w:szCs w:val="28"/>
        </w:rPr>
        <w:t>та……………………………………………..</w:t>
      </w:r>
    </w:p>
    <w:p w:rsidR="00BE547E" w:rsidRDefault="00BE547E" w:rsidP="00BE547E">
      <w:pPr>
        <w:spacing w:line="360" w:lineRule="auto"/>
        <w:jc w:val="both"/>
        <w:rPr>
          <w:sz w:val="28"/>
          <w:szCs w:val="28"/>
        </w:rPr>
      </w:pPr>
      <w:r>
        <w:rPr>
          <w:sz w:val="28"/>
          <w:szCs w:val="28"/>
        </w:rPr>
        <w:t>2.2.</w:t>
      </w:r>
      <w:r>
        <w:rPr>
          <w:color w:val="333F46"/>
          <w:sz w:val="28"/>
          <w:szCs w:val="28"/>
        </w:rPr>
        <w:t xml:space="preserve"> </w:t>
      </w:r>
      <w:r>
        <w:rPr>
          <w:sz w:val="28"/>
          <w:szCs w:val="28"/>
        </w:rPr>
        <w:t>Анализ доходов и расходов бюдже</w:t>
      </w:r>
      <w:r w:rsidR="00A706CB">
        <w:rPr>
          <w:sz w:val="28"/>
          <w:szCs w:val="28"/>
        </w:rPr>
        <w:t>та…………………………………….</w:t>
      </w:r>
    </w:p>
    <w:p w:rsidR="00E73A90" w:rsidRDefault="00E73A90" w:rsidP="00E73A90">
      <w:pPr>
        <w:spacing w:line="360" w:lineRule="auto"/>
        <w:jc w:val="both"/>
        <w:rPr>
          <w:sz w:val="28"/>
          <w:szCs w:val="28"/>
        </w:rPr>
      </w:pPr>
      <w:r>
        <w:rPr>
          <w:sz w:val="28"/>
          <w:szCs w:val="28"/>
        </w:rPr>
        <w:t>Список использованной литературы</w:t>
      </w: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A706CB" w:rsidRDefault="00A706CB" w:rsidP="00E73A90">
      <w:pPr>
        <w:spacing w:line="360" w:lineRule="auto"/>
        <w:jc w:val="both"/>
        <w:rPr>
          <w:sz w:val="28"/>
          <w:szCs w:val="28"/>
        </w:rPr>
      </w:pPr>
    </w:p>
    <w:p w:rsidR="00A706CB" w:rsidRDefault="00A706CB" w:rsidP="00E73A90">
      <w:pPr>
        <w:spacing w:line="360" w:lineRule="auto"/>
        <w:jc w:val="both"/>
        <w:rPr>
          <w:sz w:val="28"/>
          <w:szCs w:val="28"/>
        </w:rPr>
      </w:pPr>
    </w:p>
    <w:p w:rsidR="00A706CB" w:rsidRDefault="00A706CB" w:rsidP="00E73A90">
      <w:pPr>
        <w:spacing w:line="360" w:lineRule="auto"/>
        <w:jc w:val="both"/>
        <w:rPr>
          <w:sz w:val="28"/>
          <w:szCs w:val="28"/>
        </w:rPr>
      </w:pPr>
    </w:p>
    <w:p w:rsidR="00A706CB" w:rsidRDefault="00A706CB" w:rsidP="00E73A90">
      <w:pPr>
        <w:spacing w:line="360" w:lineRule="auto"/>
        <w:jc w:val="both"/>
        <w:rPr>
          <w:sz w:val="28"/>
          <w:szCs w:val="28"/>
        </w:rPr>
      </w:pP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E73A90" w:rsidRDefault="00E73A90" w:rsidP="00E73A90">
      <w:pPr>
        <w:spacing w:line="360" w:lineRule="auto"/>
        <w:jc w:val="both"/>
        <w:rPr>
          <w:sz w:val="28"/>
          <w:szCs w:val="28"/>
        </w:rPr>
      </w:pPr>
    </w:p>
    <w:p w:rsidR="00BC2FE3" w:rsidRDefault="00BC2FE3" w:rsidP="00E73A90">
      <w:pPr>
        <w:spacing w:line="360" w:lineRule="auto"/>
        <w:jc w:val="both"/>
        <w:rPr>
          <w:sz w:val="28"/>
          <w:szCs w:val="28"/>
        </w:rPr>
      </w:pPr>
    </w:p>
    <w:p w:rsidR="00BC2FE3" w:rsidRDefault="00BC2FE3" w:rsidP="00E73A90">
      <w:pPr>
        <w:spacing w:line="360" w:lineRule="auto"/>
        <w:jc w:val="both"/>
        <w:rPr>
          <w:sz w:val="28"/>
          <w:szCs w:val="28"/>
        </w:rPr>
      </w:pPr>
    </w:p>
    <w:p w:rsidR="00E73A90" w:rsidRDefault="00E73A90" w:rsidP="00E73A90">
      <w:pPr>
        <w:spacing w:line="360" w:lineRule="auto"/>
        <w:jc w:val="both"/>
        <w:rPr>
          <w:sz w:val="28"/>
          <w:szCs w:val="28"/>
        </w:rPr>
      </w:pPr>
    </w:p>
    <w:p w:rsidR="002E3F3B" w:rsidRDefault="002E3F3B" w:rsidP="008D392D">
      <w:pPr>
        <w:widowControl w:val="0"/>
        <w:autoSpaceDE w:val="0"/>
        <w:autoSpaceDN w:val="0"/>
        <w:adjustRightInd w:val="0"/>
        <w:jc w:val="center"/>
        <w:rPr>
          <w:b/>
          <w:sz w:val="32"/>
          <w:szCs w:val="32"/>
        </w:rPr>
      </w:pPr>
    </w:p>
    <w:p w:rsidR="008D392D" w:rsidRDefault="008D392D" w:rsidP="008D392D">
      <w:pPr>
        <w:widowControl w:val="0"/>
        <w:autoSpaceDE w:val="0"/>
        <w:autoSpaceDN w:val="0"/>
        <w:adjustRightInd w:val="0"/>
        <w:jc w:val="center"/>
        <w:rPr>
          <w:b/>
          <w:sz w:val="32"/>
          <w:szCs w:val="32"/>
        </w:rPr>
      </w:pPr>
      <w:r>
        <w:rPr>
          <w:b/>
          <w:sz w:val="32"/>
          <w:szCs w:val="32"/>
        </w:rPr>
        <w:t xml:space="preserve">Глава 1. Государственный бюджет и его роль в бюджетной </w:t>
      </w:r>
    </w:p>
    <w:p w:rsidR="008D392D" w:rsidRDefault="008D392D" w:rsidP="008D392D">
      <w:pPr>
        <w:widowControl w:val="0"/>
        <w:autoSpaceDE w:val="0"/>
        <w:autoSpaceDN w:val="0"/>
        <w:adjustRightInd w:val="0"/>
        <w:jc w:val="center"/>
        <w:rPr>
          <w:b/>
          <w:sz w:val="32"/>
          <w:szCs w:val="32"/>
        </w:rPr>
      </w:pPr>
      <w:r>
        <w:rPr>
          <w:b/>
          <w:sz w:val="32"/>
          <w:szCs w:val="32"/>
        </w:rPr>
        <w:t>системе России</w:t>
      </w:r>
    </w:p>
    <w:p w:rsidR="002E3F3B" w:rsidRDefault="002E3F3B" w:rsidP="008D392D">
      <w:pPr>
        <w:widowControl w:val="0"/>
        <w:autoSpaceDE w:val="0"/>
        <w:autoSpaceDN w:val="0"/>
        <w:adjustRightInd w:val="0"/>
        <w:jc w:val="center"/>
        <w:rPr>
          <w:b/>
          <w:sz w:val="32"/>
          <w:szCs w:val="32"/>
        </w:rPr>
      </w:pPr>
    </w:p>
    <w:p w:rsidR="008D392D" w:rsidRDefault="008D392D" w:rsidP="008D392D">
      <w:pPr>
        <w:widowControl w:val="0"/>
        <w:spacing w:before="120" w:line="360" w:lineRule="auto"/>
        <w:jc w:val="center"/>
        <w:rPr>
          <w:b/>
          <w:sz w:val="28"/>
          <w:szCs w:val="28"/>
        </w:rPr>
      </w:pPr>
      <w:r>
        <w:rPr>
          <w:b/>
          <w:sz w:val="28"/>
          <w:szCs w:val="28"/>
        </w:rPr>
        <w:t>1.1. Понятие государственного бюджета. Принципы бюджетной системы</w:t>
      </w:r>
    </w:p>
    <w:p w:rsidR="003D17B0" w:rsidRPr="00DA039E" w:rsidRDefault="003D17B0" w:rsidP="003D17B0">
      <w:pPr>
        <w:spacing w:line="360" w:lineRule="auto"/>
        <w:ind w:firstLine="708"/>
        <w:jc w:val="both"/>
        <w:rPr>
          <w:color w:val="000000"/>
          <w:sz w:val="28"/>
          <w:szCs w:val="28"/>
        </w:rPr>
      </w:pPr>
      <w:r w:rsidRPr="00DA039E">
        <w:rPr>
          <w:i/>
          <w:color w:val="000000"/>
          <w:sz w:val="28"/>
          <w:szCs w:val="28"/>
        </w:rPr>
        <w:t>Государственный бюджет</w:t>
      </w:r>
      <w:r w:rsidRPr="00DA039E">
        <w:rPr>
          <w:color w:val="000000"/>
          <w:sz w:val="28"/>
          <w:szCs w:val="28"/>
        </w:rPr>
        <w:t xml:space="preserve"> является одним из важнейших звеньев финансовой системы страны. Посредством бюджета производятся мобилизация централизованных финансовых ресурсов государства и их расходование на цели, определяемые государством в лице соответствующих органов государственной власти. </w:t>
      </w:r>
    </w:p>
    <w:p w:rsidR="000551CE" w:rsidRDefault="003D17B0" w:rsidP="000551CE">
      <w:pPr>
        <w:spacing w:line="360" w:lineRule="auto"/>
        <w:ind w:firstLine="708"/>
        <w:jc w:val="both"/>
        <w:rPr>
          <w:sz w:val="28"/>
          <w:szCs w:val="28"/>
        </w:rPr>
      </w:pPr>
      <w:r w:rsidRPr="003D17B0">
        <w:rPr>
          <w:sz w:val="28"/>
          <w:szCs w:val="28"/>
        </w:rPr>
        <w:t xml:space="preserve">Бюджетный кодекс </w:t>
      </w:r>
      <w:r>
        <w:rPr>
          <w:sz w:val="28"/>
          <w:szCs w:val="28"/>
        </w:rPr>
        <w:t>(свод законодательства о функционировании и развитии бюджетной сист</w:t>
      </w:r>
      <w:r w:rsidR="000551CE">
        <w:rPr>
          <w:sz w:val="28"/>
          <w:szCs w:val="28"/>
        </w:rPr>
        <w:t>е</w:t>
      </w:r>
      <w:r>
        <w:rPr>
          <w:sz w:val="28"/>
          <w:szCs w:val="28"/>
        </w:rPr>
        <w:t xml:space="preserve">мы) </w:t>
      </w:r>
      <w:r w:rsidRPr="003D17B0">
        <w:rPr>
          <w:sz w:val="28"/>
          <w:szCs w:val="28"/>
        </w:rPr>
        <w:t xml:space="preserve">Российской Федерации (БК РФ) </w:t>
      </w:r>
      <w:r>
        <w:rPr>
          <w:sz w:val="28"/>
          <w:szCs w:val="28"/>
        </w:rPr>
        <w:t>дает следующее определение:</w:t>
      </w:r>
      <w:r w:rsidRPr="003D17B0">
        <w:rPr>
          <w:sz w:val="28"/>
          <w:szCs w:val="28"/>
        </w:rPr>
        <w:t xml:space="preserve"> </w:t>
      </w:r>
      <w:r>
        <w:rPr>
          <w:sz w:val="28"/>
          <w:szCs w:val="28"/>
        </w:rPr>
        <w:t>«Бюджет - это</w:t>
      </w:r>
      <w:r w:rsidRPr="003D17B0">
        <w:rPr>
          <w:sz w:val="28"/>
          <w:szCs w:val="28"/>
        </w:rPr>
        <w:t xml:space="preserve"> форма образования и расходования денежных средств, предназначенных для финансового обеспечения задач и функций государства и местного самоуправ</w:t>
      </w:r>
      <w:r>
        <w:rPr>
          <w:sz w:val="28"/>
          <w:szCs w:val="28"/>
        </w:rPr>
        <w:t>ления».</w:t>
      </w:r>
      <w:r w:rsidR="00044643">
        <w:rPr>
          <w:sz w:val="28"/>
          <w:szCs w:val="28"/>
        </w:rPr>
        <w:t xml:space="preserve"> Бюджет принимается на финансовый год, равный календарному году.</w:t>
      </w:r>
      <w:r w:rsidRPr="003D17B0">
        <w:rPr>
          <w:sz w:val="28"/>
          <w:szCs w:val="28"/>
        </w:rPr>
        <w:t xml:space="preserve"> </w:t>
      </w:r>
      <w:r w:rsidR="001B4539">
        <w:rPr>
          <w:sz w:val="28"/>
          <w:szCs w:val="28"/>
        </w:rPr>
        <w:t>Федеральный бюджет рассматривает и  утверждает федеральное собрание и одобряет президент путем подписания.</w:t>
      </w:r>
    </w:p>
    <w:p w:rsidR="000551CE" w:rsidRDefault="003D17B0" w:rsidP="000551CE">
      <w:pPr>
        <w:spacing w:line="360" w:lineRule="auto"/>
        <w:ind w:firstLine="708"/>
        <w:jc w:val="both"/>
        <w:rPr>
          <w:color w:val="000000"/>
          <w:sz w:val="28"/>
          <w:szCs w:val="28"/>
        </w:rPr>
      </w:pPr>
      <w:r>
        <w:rPr>
          <w:sz w:val="28"/>
          <w:szCs w:val="28"/>
        </w:rPr>
        <w:t xml:space="preserve">Таким образом, государственный бюджет, являясь </w:t>
      </w:r>
      <w:r w:rsidR="000551CE" w:rsidRPr="00DA039E">
        <w:rPr>
          <w:color w:val="000000"/>
          <w:sz w:val="28"/>
          <w:szCs w:val="28"/>
        </w:rPr>
        <w:t xml:space="preserve">формой образования и расходования денежных средств для обеспечения функций федеральных региональных и местных органов, бюджет занимает ведущее место среди финансовых рычагов в системе управления страной. Сосредоточение финансовых ресурсов в бюджете необходимо для успешной реализации финансовой политики государства. При этом значение государственного финансового регулирования посредством бюджетной системы трудно переоценить, хотя нельзя не учитывать происходящие в настоящее время изменения в практике перераспределения финансовых ресурсов и методах бюджетного воздействия на развитие экономики и социальной сферы. В частности, финансовые ресурсы в новых условиях все в большей степени перераспределяются через финансовый рынок исходя из их спроса и предложения. </w:t>
      </w:r>
    </w:p>
    <w:p w:rsidR="001B4539" w:rsidRDefault="001B4539" w:rsidP="001B4539">
      <w:pPr>
        <w:pStyle w:val="2"/>
        <w:tabs>
          <w:tab w:val="left" w:pos="900"/>
        </w:tabs>
        <w:spacing w:line="360" w:lineRule="auto"/>
        <w:ind w:firstLine="709"/>
        <w:rPr>
          <w:sz w:val="28"/>
          <w:szCs w:val="28"/>
        </w:rPr>
      </w:pPr>
      <w:r>
        <w:rPr>
          <w:sz w:val="28"/>
          <w:szCs w:val="28"/>
        </w:rPr>
        <w:t>Сущность бюджета, как и любой другой экономической категории, проявляется в ее функциях. Общественное предназначение бюджетных отношений заключается в:</w:t>
      </w:r>
    </w:p>
    <w:p w:rsidR="001B4539" w:rsidRDefault="001B4539" w:rsidP="001B4539">
      <w:pPr>
        <w:numPr>
          <w:ilvl w:val="0"/>
          <w:numId w:val="8"/>
        </w:numPr>
        <w:tabs>
          <w:tab w:val="clear" w:pos="1440"/>
        </w:tabs>
        <w:autoSpaceDE w:val="0"/>
        <w:autoSpaceDN w:val="0"/>
        <w:spacing w:line="360" w:lineRule="auto"/>
        <w:ind w:left="0" w:firstLine="709"/>
        <w:jc w:val="both"/>
        <w:rPr>
          <w:sz w:val="28"/>
          <w:szCs w:val="28"/>
        </w:rPr>
      </w:pPr>
      <w:r>
        <w:rPr>
          <w:sz w:val="28"/>
          <w:szCs w:val="28"/>
        </w:rPr>
        <w:t>образовании основного общегосударственного фонда денежных средств (в ходе реализации этой функции обеспечивается концентрация основной части централизованных финансовых ресурсов в бюджетной системе государства);</w:t>
      </w:r>
    </w:p>
    <w:p w:rsidR="001B4539" w:rsidRDefault="001B4539" w:rsidP="001B4539">
      <w:pPr>
        <w:numPr>
          <w:ilvl w:val="0"/>
          <w:numId w:val="8"/>
        </w:numPr>
        <w:autoSpaceDE w:val="0"/>
        <w:autoSpaceDN w:val="0"/>
        <w:spacing w:line="360" w:lineRule="auto"/>
        <w:ind w:left="0" w:firstLine="709"/>
        <w:jc w:val="both"/>
        <w:rPr>
          <w:sz w:val="28"/>
          <w:szCs w:val="28"/>
        </w:rPr>
      </w:pPr>
      <w:r>
        <w:rPr>
          <w:sz w:val="28"/>
          <w:szCs w:val="28"/>
        </w:rPr>
        <w:t>использовании средств основного общегосударственного фонда (данная функция реализуется в процесс расходования бюджетных средств);</w:t>
      </w:r>
    </w:p>
    <w:p w:rsidR="001B4539" w:rsidRDefault="001B4539" w:rsidP="001B4539">
      <w:pPr>
        <w:numPr>
          <w:ilvl w:val="0"/>
          <w:numId w:val="8"/>
        </w:numPr>
        <w:autoSpaceDE w:val="0"/>
        <w:autoSpaceDN w:val="0"/>
        <w:spacing w:line="360" w:lineRule="auto"/>
        <w:ind w:left="0" w:firstLine="709"/>
        <w:jc w:val="both"/>
        <w:rPr>
          <w:sz w:val="28"/>
          <w:szCs w:val="28"/>
        </w:rPr>
      </w:pPr>
      <w:r>
        <w:rPr>
          <w:sz w:val="28"/>
          <w:szCs w:val="28"/>
        </w:rPr>
        <w:t>осуществлении контроля за движением бюджетных ресурсов, и на этой основе</w:t>
      </w:r>
      <w:r>
        <w:rPr>
          <w:noProof/>
          <w:sz w:val="28"/>
          <w:szCs w:val="28"/>
        </w:rPr>
        <w:t xml:space="preserve"> —</w:t>
      </w:r>
      <w:r>
        <w:rPr>
          <w:sz w:val="28"/>
          <w:szCs w:val="28"/>
        </w:rPr>
        <w:t xml:space="preserve"> за динамикой экономического развития, за ходом социально-экономических процессов в целом.</w:t>
      </w:r>
    </w:p>
    <w:p w:rsidR="001B4539" w:rsidRDefault="001B4539" w:rsidP="001B4539">
      <w:pPr>
        <w:pStyle w:val="3"/>
        <w:spacing w:line="360" w:lineRule="auto"/>
        <w:ind w:firstLine="709"/>
        <w:jc w:val="both"/>
        <w:rPr>
          <w:sz w:val="28"/>
          <w:szCs w:val="28"/>
        </w:rPr>
      </w:pPr>
      <w:r>
        <w:rPr>
          <w:sz w:val="28"/>
          <w:szCs w:val="28"/>
        </w:rPr>
        <w:t>Как специфический финансовый план бюджет представляет собой юридически оформленный документ, в котором в количественном выражении отражается процесс получения и перераспределения государством денежных ресурсов, необходимых для выполнения его основных функций.</w:t>
      </w:r>
    </w:p>
    <w:p w:rsidR="001B4539" w:rsidRDefault="001B4539" w:rsidP="001B4539">
      <w:pPr>
        <w:pStyle w:val="a6"/>
        <w:spacing w:line="360" w:lineRule="auto"/>
        <w:ind w:firstLine="709"/>
        <w:jc w:val="both"/>
        <w:rPr>
          <w:sz w:val="28"/>
          <w:szCs w:val="28"/>
        </w:rPr>
      </w:pPr>
      <w:r>
        <w:rPr>
          <w:sz w:val="28"/>
          <w:szCs w:val="28"/>
        </w:rPr>
        <w:t xml:space="preserve">Совокупность всех видов бюджетов образует бюджетную систему государства. </w:t>
      </w:r>
    </w:p>
    <w:p w:rsidR="001B4539" w:rsidRDefault="001B4539" w:rsidP="001B4539">
      <w:pPr>
        <w:widowControl w:val="0"/>
        <w:spacing w:line="360" w:lineRule="auto"/>
        <w:ind w:firstLine="709"/>
        <w:jc w:val="both"/>
        <w:rPr>
          <w:sz w:val="28"/>
          <w:szCs w:val="28"/>
        </w:rPr>
      </w:pPr>
      <w:r>
        <w:rPr>
          <w:sz w:val="28"/>
          <w:szCs w:val="28"/>
        </w:rPr>
        <w:t>БК РФ дает следующее определение бюджетной системы:</w:t>
      </w:r>
      <w:r w:rsidRPr="001B4539">
        <w:rPr>
          <w:sz w:val="28"/>
          <w:szCs w:val="28"/>
        </w:rPr>
        <w:t xml:space="preserve">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r>
        <w:rPr>
          <w:sz w:val="28"/>
          <w:szCs w:val="28"/>
        </w:rPr>
        <w:t xml:space="preserve">”. </w:t>
      </w:r>
    </w:p>
    <w:p w:rsidR="001B4539" w:rsidRDefault="001B4539" w:rsidP="001B4539">
      <w:pPr>
        <w:widowControl w:val="0"/>
        <w:spacing w:line="360" w:lineRule="auto"/>
        <w:ind w:firstLine="709"/>
        <w:jc w:val="both"/>
        <w:rPr>
          <w:sz w:val="28"/>
          <w:szCs w:val="28"/>
        </w:rPr>
      </w:pPr>
      <w:r>
        <w:rPr>
          <w:sz w:val="28"/>
          <w:szCs w:val="28"/>
        </w:rPr>
        <w:t>Под бюджетным устройством принято понимать организацию бюджетной системы и принципы ее построения.</w:t>
      </w:r>
    </w:p>
    <w:p w:rsidR="00AF22CE" w:rsidRPr="00AF22CE" w:rsidRDefault="001B4539" w:rsidP="00AF22CE">
      <w:pPr>
        <w:widowControl w:val="0"/>
        <w:spacing w:line="360" w:lineRule="auto"/>
        <w:ind w:firstLine="709"/>
        <w:jc w:val="both"/>
        <w:rPr>
          <w:sz w:val="28"/>
          <w:szCs w:val="28"/>
        </w:rPr>
      </w:pPr>
      <w:r w:rsidRPr="00AF22CE">
        <w:rPr>
          <w:sz w:val="28"/>
          <w:szCs w:val="28"/>
        </w:rPr>
        <w:t xml:space="preserve">Бюджетная система РФ состоит из бюджетов трех уровней: </w:t>
      </w:r>
    </w:p>
    <w:p w:rsidR="00AF22CE" w:rsidRDefault="00AF22CE" w:rsidP="00AF22CE">
      <w:pPr>
        <w:pStyle w:val="ConsPlusNormal"/>
        <w:widowControl/>
        <w:spacing w:line="360" w:lineRule="auto"/>
        <w:ind w:firstLine="540"/>
        <w:jc w:val="both"/>
        <w:rPr>
          <w:rFonts w:ascii="Times New Roman" w:hAnsi="Times New Roman" w:cs="Times New Roman"/>
          <w:sz w:val="28"/>
          <w:szCs w:val="28"/>
        </w:rPr>
      </w:pPr>
      <w:r w:rsidRPr="00AF22CE">
        <w:rPr>
          <w:rFonts w:ascii="Times New Roman" w:hAnsi="Times New Roman" w:cs="Times New Roman"/>
          <w:sz w:val="28"/>
          <w:szCs w:val="28"/>
        </w:rPr>
        <w:t>(в ред. Федерального закона от 26.04.2007 N 63-ФЗ)</w:t>
      </w:r>
    </w:p>
    <w:p w:rsidR="002E3F3B" w:rsidRDefault="002E3F3B" w:rsidP="00AF22CE">
      <w:pPr>
        <w:pStyle w:val="ConsPlusNormal"/>
        <w:widowControl/>
        <w:spacing w:line="360" w:lineRule="auto"/>
        <w:ind w:firstLine="540"/>
        <w:jc w:val="both"/>
        <w:rPr>
          <w:rFonts w:ascii="Times New Roman" w:hAnsi="Times New Roman" w:cs="Times New Roman"/>
          <w:sz w:val="28"/>
          <w:szCs w:val="28"/>
        </w:rPr>
      </w:pPr>
    </w:p>
    <w:p w:rsidR="002E3F3B" w:rsidRPr="00AF22CE" w:rsidRDefault="002E3F3B" w:rsidP="00AF22CE">
      <w:pPr>
        <w:pStyle w:val="ConsPlusNormal"/>
        <w:widowControl/>
        <w:spacing w:line="360" w:lineRule="auto"/>
        <w:ind w:firstLine="540"/>
        <w:jc w:val="both"/>
        <w:rPr>
          <w:rFonts w:ascii="Times New Roman" w:hAnsi="Times New Roman" w:cs="Times New Roman"/>
          <w:sz w:val="28"/>
          <w:szCs w:val="28"/>
        </w:rPr>
      </w:pPr>
    </w:p>
    <w:p w:rsidR="001B4539" w:rsidRDefault="001B4539" w:rsidP="001B4539">
      <w:pPr>
        <w:widowControl w:val="0"/>
        <w:numPr>
          <w:ilvl w:val="0"/>
          <w:numId w:val="9"/>
        </w:numPr>
        <w:autoSpaceDE w:val="0"/>
        <w:autoSpaceDN w:val="0"/>
        <w:spacing w:line="360" w:lineRule="auto"/>
        <w:ind w:left="0" w:firstLine="709"/>
        <w:jc w:val="both"/>
        <w:rPr>
          <w:sz w:val="28"/>
          <w:szCs w:val="28"/>
        </w:rPr>
      </w:pPr>
      <w:r w:rsidRPr="00AF22CE">
        <w:rPr>
          <w:b/>
          <w:sz w:val="28"/>
          <w:szCs w:val="28"/>
        </w:rPr>
        <w:t>первый уровень</w:t>
      </w:r>
      <w:r>
        <w:rPr>
          <w:sz w:val="28"/>
          <w:szCs w:val="28"/>
        </w:rPr>
        <w:t xml:space="preserve">  - федеральный бюджет Российской Федерации и бюджеты государственных внебюджетных фондов</w:t>
      </w:r>
      <w:r w:rsidR="00AF22CE">
        <w:rPr>
          <w:sz w:val="28"/>
          <w:szCs w:val="28"/>
        </w:rPr>
        <w:t xml:space="preserve"> (1. бюджет пенсионного фонда, 2.фонда социального страхования, 3. федерального фонда обязательного медицинского страхования)</w:t>
      </w:r>
      <w:r>
        <w:rPr>
          <w:sz w:val="28"/>
          <w:szCs w:val="28"/>
        </w:rPr>
        <w:t>;</w:t>
      </w:r>
    </w:p>
    <w:p w:rsidR="001B4539" w:rsidRDefault="001B4539" w:rsidP="001B4539">
      <w:pPr>
        <w:widowControl w:val="0"/>
        <w:numPr>
          <w:ilvl w:val="0"/>
          <w:numId w:val="9"/>
        </w:numPr>
        <w:autoSpaceDE w:val="0"/>
        <w:autoSpaceDN w:val="0"/>
        <w:spacing w:line="360" w:lineRule="auto"/>
        <w:ind w:left="0" w:firstLine="709"/>
        <w:jc w:val="both"/>
        <w:rPr>
          <w:sz w:val="28"/>
          <w:szCs w:val="28"/>
        </w:rPr>
      </w:pPr>
      <w:r w:rsidRPr="00AF22CE">
        <w:rPr>
          <w:b/>
          <w:sz w:val="28"/>
          <w:szCs w:val="28"/>
        </w:rPr>
        <w:t>второй уровень -</w:t>
      </w:r>
      <w:r w:rsidRPr="00AF22CE">
        <w:rPr>
          <w:sz w:val="28"/>
          <w:szCs w:val="28"/>
        </w:rPr>
        <w:t xml:space="preserve"> бюджеты субъектов РФ (8</w:t>
      </w:r>
      <w:r w:rsidR="00AF22CE" w:rsidRPr="00AF22CE">
        <w:rPr>
          <w:sz w:val="28"/>
          <w:szCs w:val="28"/>
        </w:rPr>
        <w:t xml:space="preserve">3 региональных </w:t>
      </w:r>
      <w:r w:rsidRPr="00AF22CE">
        <w:rPr>
          <w:sz w:val="28"/>
          <w:szCs w:val="28"/>
        </w:rPr>
        <w:t xml:space="preserve"> бюджет</w:t>
      </w:r>
      <w:r w:rsidR="00AF22CE" w:rsidRPr="00AF22CE">
        <w:rPr>
          <w:sz w:val="28"/>
          <w:szCs w:val="28"/>
        </w:rPr>
        <w:t xml:space="preserve">а) </w:t>
      </w:r>
      <w:r w:rsidRPr="00AF22CE">
        <w:rPr>
          <w:sz w:val="28"/>
          <w:szCs w:val="28"/>
        </w:rPr>
        <w:t>и бюджеты территориальных государственных внебюджетных фондов;</w:t>
      </w:r>
    </w:p>
    <w:p w:rsidR="00044643" w:rsidRDefault="00044643" w:rsidP="00044643">
      <w:pPr>
        <w:widowControl w:val="0"/>
        <w:autoSpaceDE w:val="0"/>
        <w:autoSpaceDN w:val="0"/>
        <w:spacing w:line="360" w:lineRule="auto"/>
        <w:jc w:val="both"/>
        <w:rPr>
          <w:sz w:val="28"/>
          <w:szCs w:val="28"/>
        </w:rPr>
      </w:pPr>
      <w:r w:rsidRPr="00044643">
        <w:rPr>
          <w:i/>
          <w:sz w:val="28"/>
          <w:szCs w:val="28"/>
        </w:rPr>
        <w:t>Региональный бюджет</w:t>
      </w:r>
      <w:r>
        <w:rPr>
          <w:sz w:val="28"/>
          <w:szCs w:val="28"/>
        </w:rPr>
        <w:t xml:space="preserve">(бюджет субъекта РФ) – это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субъекта РФ. </w:t>
      </w:r>
    </w:p>
    <w:p w:rsidR="00044643" w:rsidRPr="00044643" w:rsidRDefault="00044643" w:rsidP="00044643">
      <w:pPr>
        <w:widowControl w:val="0"/>
        <w:autoSpaceDE w:val="0"/>
        <w:autoSpaceDN w:val="0"/>
        <w:spacing w:line="360" w:lineRule="auto"/>
        <w:jc w:val="both"/>
        <w:rPr>
          <w:sz w:val="28"/>
          <w:szCs w:val="28"/>
        </w:rPr>
      </w:pPr>
      <w:r>
        <w:rPr>
          <w:sz w:val="28"/>
          <w:szCs w:val="28"/>
        </w:rPr>
        <w:t>В Архангельской области областной бюджет рассматривает и утверждает Архангельское областное собрание депутатов и одобряет губернатор путем подп</w:t>
      </w:r>
      <w:r w:rsidR="006D24CF">
        <w:rPr>
          <w:sz w:val="28"/>
          <w:szCs w:val="28"/>
        </w:rPr>
        <w:t>и</w:t>
      </w:r>
      <w:r>
        <w:rPr>
          <w:sz w:val="28"/>
          <w:szCs w:val="28"/>
        </w:rPr>
        <w:t>сания.</w:t>
      </w:r>
    </w:p>
    <w:p w:rsidR="001722B6" w:rsidRPr="00044643" w:rsidRDefault="00AF22CE" w:rsidP="001722B6">
      <w:pPr>
        <w:pStyle w:val="ConsPlusNormal"/>
        <w:widowControl/>
        <w:spacing w:line="360" w:lineRule="auto"/>
        <w:ind w:firstLine="540"/>
        <w:jc w:val="both"/>
        <w:rPr>
          <w:rFonts w:ascii="Times New Roman" w:hAnsi="Times New Roman" w:cs="Times New Roman"/>
          <w:sz w:val="28"/>
          <w:szCs w:val="28"/>
        </w:rPr>
      </w:pPr>
      <w:r w:rsidRPr="00AF22CE">
        <w:rPr>
          <w:rFonts w:ascii="Times New Roman" w:hAnsi="Times New Roman" w:cs="Times New Roman"/>
          <w:sz w:val="28"/>
          <w:szCs w:val="28"/>
        </w:rPr>
        <w:t xml:space="preserve">-       </w:t>
      </w:r>
      <w:r w:rsidR="001B4539" w:rsidRPr="00AF22CE">
        <w:rPr>
          <w:rFonts w:ascii="Times New Roman" w:hAnsi="Times New Roman" w:cs="Times New Roman"/>
          <w:b/>
          <w:sz w:val="28"/>
          <w:szCs w:val="28"/>
        </w:rPr>
        <w:t>третий уровень</w:t>
      </w:r>
      <w:r w:rsidR="001B4539" w:rsidRPr="00AF22CE">
        <w:rPr>
          <w:rFonts w:ascii="Times New Roman" w:hAnsi="Times New Roman" w:cs="Times New Roman"/>
          <w:sz w:val="28"/>
          <w:szCs w:val="28"/>
        </w:rPr>
        <w:t xml:space="preserve"> -</w:t>
      </w:r>
      <w:r w:rsidR="001722B6" w:rsidRPr="001722B6">
        <w:rPr>
          <w:rFonts w:ascii="Times New Roman" w:hAnsi="Times New Roman" w:cs="Times New Roman"/>
          <w:i/>
          <w:sz w:val="28"/>
          <w:szCs w:val="28"/>
        </w:rPr>
        <w:t xml:space="preserve"> </w:t>
      </w:r>
      <w:r w:rsidR="001722B6">
        <w:rPr>
          <w:rFonts w:ascii="Times New Roman" w:hAnsi="Times New Roman" w:cs="Times New Roman"/>
          <w:i/>
          <w:sz w:val="28"/>
          <w:szCs w:val="28"/>
        </w:rPr>
        <w:t>местные бюджеты</w:t>
      </w:r>
      <w:r w:rsidR="001B4539" w:rsidRPr="00AF22CE">
        <w:rPr>
          <w:rFonts w:ascii="Times New Roman" w:hAnsi="Times New Roman" w:cs="Times New Roman"/>
          <w:sz w:val="28"/>
          <w:szCs w:val="28"/>
        </w:rPr>
        <w:t xml:space="preserve"> </w:t>
      </w:r>
      <w:r w:rsidRPr="00AF22CE">
        <w:rPr>
          <w:rFonts w:ascii="Times New Roman" w:hAnsi="Times New Roman" w:cs="Times New Roman"/>
          <w:sz w:val="28"/>
          <w:szCs w:val="28"/>
        </w:rPr>
        <w:t>(около 2</w:t>
      </w:r>
      <w:r>
        <w:rPr>
          <w:rFonts w:ascii="Times New Roman" w:hAnsi="Times New Roman" w:cs="Times New Roman"/>
          <w:sz w:val="28"/>
          <w:szCs w:val="28"/>
        </w:rPr>
        <w:t>3</w:t>
      </w:r>
      <w:r w:rsidRPr="00AF22CE">
        <w:rPr>
          <w:rFonts w:ascii="Times New Roman" w:hAnsi="Times New Roman" w:cs="Times New Roman"/>
          <w:sz w:val="28"/>
          <w:szCs w:val="28"/>
        </w:rPr>
        <w:t xml:space="preserve"> тысяч</w:t>
      </w:r>
      <w:r w:rsidR="001722B6">
        <w:rPr>
          <w:rFonts w:ascii="Times New Roman" w:hAnsi="Times New Roman" w:cs="Times New Roman"/>
          <w:sz w:val="28"/>
          <w:szCs w:val="28"/>
        </w:rPr>
        <w:t>, бюджеты муниципальных образований) – форма образования и расходования денежных средств в расчете на финансовый год, предназначенных для исполнения расходных обязательств соответствующих муниципальных образований.</w:t>
      </w:r>
    </w:p>
    <w:p w:rsidR="00AF22CE" w:rsidRPr="00AF22CE" w:rsidRDefault="00AF22CE" w:rsidP="00AF22CE">
      <w:pPr>
        <w:pStyle w:val="ConsPlusNormal"/>
        <w:widowControl/>
        <w:spacing w:line="360" w:lineRule="auto"/>
        <w:ind w:firstLine="540"/>
        <w:jc w:val="both"/>
        <w:rPr>
          <w:rFonts w:ascii="Times New Roman" w:hAnsi="Times New Roman" w:cs="Times New Roman"/>
          <w:sz w:val="28"/>
          <w:szCs w:val="28"/>
        </w:rPr>
      </w:pPr>
      <w:r w:rsidRPr="00AF22CE">
        <w:rPr>
          <w:rFonts w:ascii="Times New Roman" w:hAnsi="Times New Roman" w:cs="Times New Roman"/>
          <w:sz w:val="28"/>
          <w:szCs w:val="28"/>
        </w:rPr>
        <w:t xml:space="preserve"> в том числе:</w:t>
      </w:r>
    </w:p>
    <w:p w:rsidR="00AF22CE" w:rsidRPr="00AF22CE" w:rsidRDefault="00AF22CE" w:rsidP="00AF22CE">
      <w:pPr>
        <w:pStyle w:val="ConsPlusNormal"/>
        <w:widowControl/>
        <w:spacing w:line="360" w:lineRule="auto"/>
        <w:ind w:firstLine="540"/>
        <w:jc w:val="both"/>
        <w:rPr>
          <w:rFonts w:ascii="Times New Roman" w:hAnsi="Times New Roman" w:cs="Times New Roman"/>
          <w:sz w:val="28"/>
          <w:szCs w:val="28"/>
        </w:rPr>
      </w:pPr>
      <w:r w:rsidRPr="00AF22CE">
        <w:rPr>
          <w:rFonts w:ascii="Times New Roman" w:hAnsi="Times New Roman" w:cs="Times New Roman"/>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AF22CE" w:rsidRDefault="00AF22CE" w:rsidP="00AF22CE">
      <w:pPr>
        <w:pStyle w:val="ConsPlusNormal"/>
        <w:widowControl/>
        <w:spacing w:line="360" w:lineRule="auto"/>
        <w:ind w:firstLine="540"/>
        <w:jc w:val="both"/>
        <w:rPr>
          <w:rFonts w:ascii="Times New Roman" w:hAnsi="Times New Roman" w:cs="Times New Roman"/>
          <w:sz w:val="28"/>
          <w:szCs w:val="28"/>
        </w:rPr>
      </w:pPr>
      <w:r w:rsidRPr="00AF22CE">
        <w:rPr>
          <w:rFonts w:ascii="Times New Roman" w:hAnsi="Times New Roman" w:cs="Times New Roman"/>
          <w:sz w:val="28"/>
          <w:szCs w:val="28"/>
        </w:rPr>
        <w:t>бюджеты</w:t>
      </w:r>
      <w:r w:rsidR="008D166F">
        <w:rPr>
          <w:rFonts w:ascii="Times New Roman" w:hAnsi="Times New Roman" w:cs="Times New Roman"/>
          <w:sz w:val="28"/>
          <w:szCs w:val="28"/>
        </w:rPr>
        <w:t xml:space="preserve"> городских и сельских поселений</w:t>
      </w:r>
      <w:r w:rsidR="001722B6">
        <w:rPr>
          <w:rFonts w:ascii="Times New Roman" w:hAnsi="Times New Roman" w:cs="Times New Roman"/>
          <w:sz w:val="28"/>
          <w:szCs w:val="28"/>
        </w:rPr>
        <w:t xml:space="preserve"> (в архангельской области с 2006 года выделяют 179 сельских поселения, 24 городского поселения, 7 городских округов, 19 муниципальных районов)</w:t>
      </w:r>
      <w:r w:rsidR="008D166F">
        <w:rPr>
          <w:rFonts w:ascii="Times New Roman" w:hAnsi="Times New Roman" w:cs="Times New Roman"/>
          <w:sz w:val="28"/>
          <w:szCs w:val="28"/>
        </w:rPr>
        <w:t>.</w:t>
      </w:r>
    </w:p>
    <w:p w:rsidR="008D166F" w:rsidRPr="006A13E8" w:rsidRDefault="008D166F" w:rsidP="00AF22CE">
      <w:pPr>
        <w:pStyle w:val="ConsPlusNormal"/>
        <w:widowControl/>
        <w:spacing w:line="360" w:lineRule="auto"/>
        <w:ind w:firstLine="540"/>
        <w:jc w:val="both"/>
        <w:rPr>
          <w:rFonts w:ascii="Times New Roman" w:hAnsi="Times New Roman" w:cs="Times New Roman"/>
          <w:sz w:val="28"/>
          <w:szCs w:val="28"/>
          <w:lang w:val="en-US"/>
        </w:rPr>
      </w:pPr>
      <w:r w:rsidRPr="008D166F">
        <w:rPr>
          <w:rFonts w:ascii="Times New Roman" w:hAnsi="Times New Roman" w:cs="Times New Roman"/>
          <w:sz w:val="28"/>
          <w:szCs w:val="28"/>
        </w:rPr>
        <w:t xml:space="preserve">Бюджетное законодательство РФ содержит понятие </w:t>
      </w:r>
      <w:r>
        <w:rPr>
          <w:rFonts w:ascii="Times New Roman" w:hAnsi="Times New Roman" w:cs="Times New Roman"/>
          <w:sz w:val="28"/>
          <w:szCs w:val="28"/>
        </w:rPr>
        <w:t>«</w:t>
      </w:r>
      <w:r w:rsidRPr="008D166F">
        <w:rPr>
          <w:rFonts w:ascii="Times New Roman" w:hAnsi="Times New Roman" w:cs="Times New Roman"/>
          <w:sz w:val="28"/>
          <w:szCs w:val="28"/>
        </w:rPr>
        <w:t>консолидированный бюджет</w:t>
      </w:r>
      <w:r>
        <w:rPr>
          <w:rFonts w:ascii="Times New Roman" w:hAnsi="Times New Roman" w:cs="Times New Roman"/>
          <w:sz w:val="28"/>
          <w:szCs w:val="28"/>
        </w:rPr>
        <w:t>»</w:t>
      </w:r>
      <w:r w:rsidRPr="008D166F">
        <w:rPr>
          <w:rFonts w:ascii="Times New Roman" w:hAnsi="Times New Roman" w:cs="Times New Roman"/>
          <w:sz w:val="28"/>
          <w:szCs w:val="28"/>
        </w:rPr>
        <w:t xml:space="preserve"> -</w:t>
      </w:r>
      <w:r>
        <w:rPr>
          <w:rFonts w:ascii="Times New Roman" w:hAnsi="Times New Roman" w:cs="Times New Roman"/>
          <w:sz w:val="28"/>
          <w:szCs w:val="28"/>
        </w:rPr>
        <w:t xml:space="preserve"> это бюджет самого субъекта РФ и</w:t>
      </w:r>
      <w:r w:rsidRPr="008D166F">
        <w:rPr>
          <w:rFonts w:ascii="Times New Roman" w:hAnsi="Times New Roman" w:cs="Times New Roman"/>
          <w:sz w:val="28"/>
          <w:szCs w:val="28"/>
        </w:rPr>
        <w:t xml:space="preserve"> </w:t>
      </w:r>
      <w:r>
        <w:rPr>
          <w:rFonts w:ascii="Times New Roman" w:hAnsi="Times New Roman" w:cs="Times New Roman"/>
          <w:sz w:val="28"/>
          <w:szCs w:val="28"/>
        </w:rPr>
        <w:t>свод бюджетов</w:t>
      </w:r>
      <w:r w:rsidRPr="008D166F">
        <w:rPr>
          <w:rFonts w:ascii="Times New Roman" w:hAnsi="Times New Roman" w:cs="Times New Roman"/>
          <w:sz w:val="28"/>
          <w:szCs w:val="28"/>
        </w:rPr>
        <w:t>, находящихся на его территории в муниципальных образованиях.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r>
        <w:rPr>
          <w:rFonts w:ascii="Times New Roman" w:hAnsi="Times New Roman" w:cs="Times New Roman"/>
          <w:sz w:val="28"/>
          <w:szCs w:val="28"/>
        </w:rPr>
        <w:t xml:space="preserve"> </w:t>
      </w:r>
      <w:r w:rsidR="00CE073E">
        <w:rPr>
          <w:rFonts w:ascii="Times New Roman" w:hAnsi="Times New Roman" w:cs="Times New Roman"/>
          <w:sz w:val="28"/>
          <w:szCs w:val="28"/>
        </w:rPr>
        <w:t xml:space="preserve"> </w:t>
      </w:r>
      <w:r w:rsidR="00CE073E" w:rsidRPr="00CE073E">
        <w:rPr>
          <w:rFonts w:ascii="Times New Roman" w:hAnsi="Times New Roman" w:cs="Times New Roman"/>
          <w:sz w:val="28"/>
          <w:szCs w:val="28"/>
        </w:rPr>
        <w:t>[</w:t>
      </w:r>
      <w:r w:rsidR="006A13E8">
        <w:rPr>
          <w:rFonts w:ascii="Times New Roman" w:hAnsi="Times New Roman" w:cs="Times New Roman"/>
          <w:sz w:val="28"/>
          <w:szCs w:val="28"/>
          <w:lang w:val="en-US"/>
        </w:rPr>
        <w:t xml:space="preserve">1, </w:t>
      </w:r>
      <w:r w:rsidR="006A13E8">
        <w:rPr>
          <w:rFonts w:ascii="Times New Roman" w:hAnsi="Times New Roman" w:cs="Times New Roman"/>
          <w:sz w:val="28"/>
          <w:szCs w:val="28"/>
        </w:rPr>
        <w:t>статья 6</w:t>
      </w:r>
      <w:r w:rsidR="006A13E8">
        <w:rPr>
          <w:rFonts w:ascii="Times New Roman" w:hAnsi="Times New Roman" w:cs="Times New Roman"/>
          <w:sz w:val="28"/>
          <w:szCs w:val="28"/>
          <w:lang w:val="en-US"/>
        </w:rPr>
        <w:t>]</w:t>
      </w:r>
    </w:p>
    <w:p w:rsidR="00CE073E" w:rsidRDefault="00CE073E" w:rsidP="00CE073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Консолидированный бюджет Архангельской области включает в себя:</w:t>
      </w:r>
    </w:p>
    <w:p w:rsidR="00CE073E" w:rsidRDefault="00CE073E" w:rsidP="00CE073E">
      <w:pPr>
        <w:pStyle w:val="ConsPlusNormal"/>
        <w:widowContro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областной бюджет;</w:t>
      </w:r>
    </w:p>
    <w:p w:rsidR="00CE073E" w:rsidRDefault="00CE073E" w:rsidP="00CE073E">
      <w:pPr>
        <w:pStyle w:val="ConsPlusNormal"/>
        <w:widowContro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бюджет 229 муниципальных образований</w:t>
      </w:r>
    </w:p>
    <w:p w:rsidR="00CE073E" w:rsidRDefault="00CE073E" w:rsidP="00CE073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Консолидированный бюджет РФ:</w:t>
      </w:r>
    </w:p>
    <w:p w:rsidR="00CE073E" w:rsidRDefault="00CE073E" w:rsidP="00CE073E">
      <w:pPr>
        <w:pStyle w:val="ConsPlusNormal"/>
        <w:widowContro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бюджет;</w:t>
      </w:r>
    </w:p>
    <w:p w:rsidR="00CE073E" w:rsidRPr="008D166F" w:rsidRDefault="00CE073E" w:rsidP="00CE073E">
      <w:pPr>
        <w:pStyle w:val="ConsPlusNormal"/>
        <w:widowContro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83 консолидированных бюджета субъектов РФ</w:t>
      </w:r>
    </w:p>
    <w:p w:rsidR="00CE073E" w:rsidRDefault="00CE073E" w:rsidP="00CE073E">
      <w:pPr>
        <w:widowControl w:val="0"/>
        <w:spacing w:line="360" w:lineRule="auto"/>
        <w:ind w:firstLine="709"/>
        <w:jc w:val="both"/>
        <w:rPr>
          <w:sz w:val="28"/>
          <w:szCs w:val="28"/>
        </w:rPr>
      </w:pPr>
      <w:r>
        <w:rPr>
          <w:sz w:val="28"/>
          <w:szCs w:val="28"/>
        </w:rPr>
        <w:t>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F465B1" w:rsidRDefault="00CE073E" w:rsidP="00CE073E">
      <w:pPr>
        <w:pStyle w:val="ConsPlusNormal"/>
        <w:widowControl/>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Принципы бюджетной системы.</w:t>
      </w:r>
    </w:p>
    <w:p w:rsidR="00CE073E" w:rsidRDefault="00CE073E" w:rsidP="00CE073E">
      <w:pPr>
        <w:pStyle w:val="a7"/>
        <w:ind w:firstLine="708"/>
        <w:rPr>
          <w:rFonts w:ascii="Times New Roman" w:hAnsi="Times New Roman" w:cs="Times New Roman"/>
          <w:sz w:val="28"/>
          <w:szCs w:val="28"/>
        </w:rPr>
      </w:pPr>
      <w:r>
        <w:rPr>
          <w:rFonts w:ascii="Times New Roman" w:hAnsi="Times New Roman" w:cs="Times New Roman"/>
          <w:sz w:val="28"/>
          <w:szCs w:val="28"/>
        </w:rPr>
        <w:t xml:space="preserve">Бюджетным кодексом РФ [1, Часть 2. Раздел 1. Глава 5. Статья 28]   законодательно закреплены следующие </w:t>
      </w:r>
      <w:r>
        <w:rPr>
          <w:rFonts w:ascii="Times New Roman" w:hAnsi="Times New Roman" w:cs="Times New Roman"/>
          <w:iCs/>
          <w:sz w:val="28"/>
          <w:szCs w:val="28"/>
        </w:rPr>
        <w:t xml:space="preserve">принципы бюджетной системы </w:t>
      </w:r>
      <w:r>
        <w:rPr>
          <w:rFonts w:ascii="Times New Roman" w:hAnsi="Times New Roman" w:cs="Times New Roman"/>
          <w:sz w:val="28"/>
          <w:szCs w:val="28"/>
        </w:rPr>
        <w:t xml:space="preserve">Российской Федерации: </w:t>
      </w:r>
    </w:p>
    <w:p w:rsidR="006A13E8" w:rsidRPr="006A13E8" w:rsidRDefault="006A13E8" w:rsidP="006A13E8">
      <w:pPr>
        <w:pStyle w:val="ConsPlusNormal"/>
        <w:widowControl/>
        <w:numPr>
          <w:ilvl w:val="0"/>
          <w:numId w:val="19"/>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единства бюджетной системы Российской Федерации;</w:t>
      </w:r>
    </w:p>
    <w:p w:rsidR="006A13E8" w:rsidRPr="006A13E8" w:rsidRDefault="006A13E8" w:rsidP="006A13E8">
      <w:pPr>
        <w:pStyle w:val="ConsPlusNormal"/>
        <w:widowControl/>
        <w:numPr>
          <w:ilvl w:val="0"/>
          <w:numId w:val="19"/>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разграничения доходов, расходов и источников финансирования дефицитов бюджетов между бюджетами бюджетной системы Российской Федерации;</w:t>
      </w:r>
    </w:p>
    <w:p w:rsidR="006A13E8" w:rsidRPr="006A13E8" w:rsidRDefault="006A13E8" w:rsidP="006A13E8">
      <w:pPr>
        <w:pStyle w:val="ConsPlusNormal"/>
        <w:widowControl/>
        <w:spacing w:line="360" w:lineRule="auto"/>
        <w:ind w:firstLine="0"/>
        <w:jc w:val="both"/>
        <w:rPr>
          <w:rFonts w:ascii="Times New Roman" w:hAnsi="Times New Roman" w:cs="Times New Roman"/>
          <w:sz w:val="28"/>
          <w:szCs w:val="28"/>
        </w:rPr>
      </w:pPr>
      <w:r w:rsidRPr="006A13E8">
        <w:rPr>
          <w:rFonts w:ascii="Times New Roman" w:hAnsi="Times New Roman" w:cs="Times New Roman"/>
          <w:sz w:val="28"/>
          <w:szCs w:val="28"/>
        </w:rPr>
        <w:t>(в ред. Федерального закона от 26.04.2007 N 63-ФЗ)</w:t>
      </w:r>
    </w:p>
    <w:p w:rsidR="006A13E8" w:rsidRPr="006A13E8" w:rsidRDefault="006A13E8" w:rsidP="006A13E8">
      <w:pPr>
        <w:pStyle w:val="ConsPlusNormal"/>
        <w:widowControl/>
        <w:numPr>
          <w:ilvl w:val="0"/>
          <w:numId w:val="20"/>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самостоятельности бюджетов;</w:t>
      </w:r>
    </w:p>
    <w:p w:rsidR="006A13E8" w:rsidRPr="006A13E8" w:rsidRDefault="006A13E8" w:rsidP="006A13E8">
      <w:pPr>
        <w:pStyle w:val="ConsPlusNormal"/>
        <w:widowControl/>
        <w:numPr>
          <w:ilvl w:val="0"/>
          <w:numId w:val="20"/>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равенства бюджетных прав субъектов Российской Федерации, муниципальных образований;</w:t>
      </w:r>
    </w:p>
    <w:p w:rsidR="006A13E8" w:rsidRPr="006A13E8" w:rsidRDefault="006A13E8" w:rsidP="006A13E8">
      <w:pPr>
        <w:pStyle w:val="ConsPlusNormal"/>
        <w:widowControl/>
        <w:spacing w:line="360" w:lineRule="auto"/>
        <w:ind w:firstLine="0"/>
        <w:jc w:val="both"/>
        <w:rPr>
          <w:rFonts w:ascii="Times New Roman" w:hAnsi="Times New Roman" w:cs="Times New Roman"/>
          <w:sz w:val="28"/>
          <w:szCs w:val="28"/>
        </w:rPr>
      </w:pPr>
      <w:r w:rsidRPr="006A13E8">
        <w:rPr>
          <w:rFonts w:ascii="Times New Roman" w:hAnsi="Times New Roman" w:cs="Times New Roman"/>
          <w:sz w:val="28"/>
          <w:szCs w:val="28"/>
        </w:rPr>
        <w:t>(абзац введен Федеральным законом от 20.08.2004 N 120-ФЗ)</w:t>
      </w:r>
    </w:p>
    <w:p w:rsidR="006A13E8" w:rsidRPr="006A13E8" w:rsidRDefault="006A13E8" w:rsidP="006A13E8">
      <w:pPr>
        <w:pStyle w:val="ConsPlusNormal"/>
        <w:widowControl/>
        <w:numPr>
          <w:ilvl w:val="0"/>
          <w:numId w:val="21"/>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полноты отражения доходов, расходов и источников финансирования дефицитов бюджетов;</w:t>
      </w:r>
    </w:p>
    <w:p w:rsidR="006A13E8" w:rsidRPr="006A13E8" w:rsidRDefault="006A13E8" w:rsidP="006A13E8">
      <w:pPr>
        <w:pStyle w:val="ConsPlusNormal"/>
        <w:widowControl/>
        <w:spacing w:line="360" w:lineRule="auto"/>
        <w:ind w:firstLine="0"/>
        <w:jc w:val="both"/>
        <w:rPr>
          <w:rFonts w:ascii="Times New Roman" w:hAnsi="Times New Roman" w:cs="Times New Roman"/>
          <w:sz w:val="28"/>
          <w:szCs w:val="28"/>
        </w:rPr>
      </w:pPr>
      <w:r w:rsidRPr="006A13E8">
        <w:rPr>
          <w:rFonts w:ascii="Times New Roman" w:hAnsi="Times New Roman" w:cs="Times New Roman"/>
          <w:sz w:val="28"/>
          <w:szCs w:val="28"/>
        </w:rPr>
        <w:t>(в ред. Федерального закона от 26.04.2007 N 63-ФЗ)</w:t>
      </w:r>
    </w:p>
    <w:p w:rsidR="006A13E8" w:rsidRPr="006A13E8" w:rsidRDefault="006A13E8" w:rsidP="006A13E8">
      <w:pPr>
        <w:pStyle w:val="ConsPlusNormal"/>
        <w:widowControl/>
        <w:numPr>
          <w:ilvl w:val="0"/>
          <w:numId w:val="21"/>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сбалансированности бюджета;</w:t>
      </w:r>
    </w:p>
    <w:p w:rsidR="006A13E8" w:rsidRPr="006A13E8" w:rsidRDefault="006A13E8" w:rsidP="006A13E8">
      <w:pPr>
        <w:pStyle w:val="ConsPlusNormal"/>
        <w:widowControl/>
        <w:numPr>
          <w:ilvl w:val="0"/>
          <w:numId w:val="21"/>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результативности и эффективности использования бюджетных средств;</w:t>
      </w:r>
    </w:p>
    <w:p w:rsidR="006A13E8" w:rsidRPr="006A13E8" w:rsidRDefault="006A13E8" w:rsidP="006A13E8">
      <w:pPr>
        <w:pStyle w:val="ConsPlusNormal"/>
        <w:widowControl/>
        <w:spacing w:line="360" w:lineRule="auto"/>
        <w:ind w:firstLine="0"/>
        <w:jc w:val="both"/>
        <w:rPr>
          <w:rFonts w:ascii="Times New Roman" w:hAnsi="Times New Roman" w:cs="Times New Roman"/>
          <w:sz w:val="28"/>
          <w:szCs w:val="28"/>
        </w:rPr>
      </w:pPr>
      <w:r w:rsidRPr="006A13E8">
        <w:rPr>
          <w:rFonts w:ascii="Times New Roman" w:hAnsi="Times New Roman" w:cs="Times New Roman"/>
          <w:sz w:val="28"/>
          <w:szCs w:val="28"/>
        </w:rPr>
        <w:t>(в ред. Федерального закона от 26.04.2007 N 63-ФЗ)</w:t>
      </w:r>
    </w:p>
    <w:p w:rsidR="006A13E8" w:rsidRPr="006A13E8" w:rsidRDefault="006A13E8" w:rsidP="006A13E8">
      <w:pPr>
        <w:pStyle w:val="ConsPlusNormal"/>
        <w:widowControl/>
        <w:numPr>
          <w:ilvl w:val="0"/>
          <w:numId w:val="22"/>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общего (совокупного) покрытия расходов бюджетов;</w:t>
      </w:r>
    </w:p>
    <w:p w:rsidR="006A13E8" w:rsidRPr="006A13E8" w:rsidRDefault="006A13E8" w:rsidP="006A13E8">
      <w:pPr>
        <w:pStyle w:val="ConsPlusNormal"/>
        <w:widowControl/>
        <w:numPr>
          <w:ilvl w:val="0"/>
          <w:numId w:val="22"/>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прозрачности (открытости);</w:t>
      </w:r>
    </w:p>
    <w:p w:rsidR="006A13E8" w:rsidRPr="006A13E8" w:rsidRDefault="006A13E8" w:rsidP="006A13E8">
      <w:pPr>
        <w:pStyle w:val="ConsPlusNormal"/>
        <w:widowControl/>
        <w:spacing w:line="360" w:lineRule="auto"/>
        <w:ind w:firstLine="0"/>
        <w:jc w:val="both"/>
        <w:rPr>
          <w:rFonts w:ascii="Times New Roman" w:hAnsi="Times New Roman" w:cs="Times New Roman"/>
          <w:sz w:val="28"/>
          <w:szCs w:val="28"/>
        </w:rPr>
      </w:pPr>
      <w:r w:rsidRPr="006A13E8">
        <w:rPr>
          <w:rFonts w:ascii="Times New Roman" w:hAnsi="Times New Roman" w:cs="Times New Roman"/>
          <w:sz w:val="28"/>
          <w:szCs w:val="28"/>
        </w:rPr>
        <w:t>(в ред. Федерального закона от 26.04.2007 N 63-ФЗ)</w:t>
      </w:r>
    </w:p>
    <w:p w:rsidR="006A13E8" w:rsidRPr="006A13E8" w:rsidRDefault="006A13E8" w:rsidP="006A13E8">
      <w:pPr>
        <w:pStyle w:val="ConsPlusNormal"/>
        <w:widowControl/>
        <w:numPr>
          <w:ilvl w:val="0"/>
          <w:numId w:val="23"/>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достоверности бюджета;</w:t>
      </w:r>
    </w:p>
    <w:p w:rsidR="006A13E8" w:rsidRPr="006A13E8" w:rsidRDefault="006A13E8" w:rsidP="006A13E8">
      <w:pPr>
        <w:pStyle w:val="ConsPlusNormal"/>
        <w:widowControl/>
        <w:numPr>
          <w:ilvl w:val="0"/>
          <w:numId w:val="23"/>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адресности и целевого характера бюджетных средств;</w:t>
      </w:r>
    </w:p>
    <w:p w:rsidR="006A13E8" w:rsidRPr="006A13E8" w:rsidRDefault="006A13E8" w:rsidP="006A13E8">
      <w:pPr>
        <w:pStyle w:val="ConsPlusNormal"/>
        <w:widowControl/>
        <w:numPr>
          <w:ilvl w:val="0"/>
          <w:numId w:val="23"/>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подведомственности расходов бюджетов;</w:t>
      </w:r>
    </w:p>
    <w:p w:rsidR="006A13E8" w:rsidRPr="006A13E8" w:rsidRDefault="006A13E8" w:rsidP="006A13E8">
      <w:pPr>
        <w:pStyle w:val="ConsPlusNormal"/>
        <w:widowControl/>
        <w:spacing w:line="360" w:lineRule="auto"/>
        <w:ind w:firstLine="0"/>
        <w:jc w:val="both"/>
        <w:rPr>
          <w:rFonts w:ascii="Times New Roman" w:hAnsi="Times New Roman" w:cs="Times New Roman"/>
          <w:sz w:val="28"/>
          <w:szCs w:val="28"/>
        </w:rPr>
      </w:pPr>
      <w:r w:rsidRPr="006A13E8">
        <w:rPr>
          <w:rFonts w:ascii="Times New Roman" w:hAnsi="Times New Roman" w:cs="Times New Roman"/>
          <w:sz w:val="28"/>
          <w:szCs w:val="28"/>
        </w:rPr>
        <w:t>(абзац введен Федеральным законом от 26.04.2007 N 63-ФЗ)</w:t>
      </w:r>
    </w:p>
    <w:p w:rsidR="006A13E8" w:rsidRPr="006A13E8" w:rsidRDefault="006A13E8" w:rsidP="006A13E8">
      <w:pPr>
        <w:pStyle w:val="ConsPlusNormal"/>
        <w:widowControl/>
        <w:numPr>
          <w:ilvl w:val="0"/>
          <w:numId w:val="24"/>
        </w:numPr>
        <w:spacing w:line="360" w:lineRule="auto"/>
        <w:jc w:val="both"/>
        <w:rPr>
          <w:rFonts w:ascii="Times New Roman" w:hAnsi="Times New Roman" w:cs="Times New Roman"/>
          <w:sz w:val="28"/>
          <w:szCs w:val="28"/>
        </w:rPr>
      </w:pPr>
      <w:r w:rsidRPr="006A13E8">
        <w:rPr>
          <w:rFonts w:ascii="Times New Roman" w:hAnsi="Times New Roman" w:cs="Times New Roman"/>
          <w:sz w:val="28"/>
          <w:szCs w:val="28"/>
        </w:rPr>
        <w:t>единства кассы.</w:t>
      </w:r>
    </w:p>
    <w:p w:rsidR="006A13E8" w:rsidRPr="006A13E8" w:rsidRDefault="006A13E8" w:rsidP="006A13E8">
      <w:pPr>
        <w:pStyle w:val="ConsPlusNormal"/>
        <w:widowControl/>
        <w:spacing w:line="360" w:lineRule="auto"/>
        <w:ind w:firstLine="0"/>
        <w:jc w:val="both"/>
        <w:rPr>
          <w:rFonts w:ascii="Times New Roman" w:hAnsi="Times New Roman" w:cs="Times New Roman"/>
          <w:sz w:val="28"/>
          <w:szCs w:val="28"/>
        </w:rPr>
      </w:pPr>
      <w:r w:rsidRPr="006A13E8">
        <w:rPr>
          <w:rFonts w:ascii="Times New Roman" w:hAnsi="Times New Roman" w:cs="Times New Roman"/>
          <w:sz w:val="28"/>
          <w:szCs w:val="28"/>
        </w:rPr>
        <w:t>(абзац введен Федеральным законом от 26.04.2007 N 63-ФЗ)</w:t>
      </w:r>
    </w:p>
    <w:p w:rsidR="006A13E8" w:rsidRDefault="006A13E8" w:rsidP="006A13E8">
      <w:pPr>
        <w:widowControl w:val="0"/>
        <w:tabs>
          <w:tab w:val="left" w:pos="720"/>
          <w:tab w:val="left" w:pos="1260"/>
          <w:tab w:val="left" w:pos="1440"/>
        </w:tabs>
        <w:spacing w:line="360" w:lineRule="auto"/>
        <w:ind w:firstLine="709"/>
        <w:jc w:val="both"/>
        <w:rPr>
          <w:sz w:val="28"/>
          <w:szCs w:val="28"/>
        </w:rPr>
      </w:pPr>
      <w:r>
        <w:rPr>
          <w:b/>
          <w:iCs/>
          <w:sz w:val="28"/>
          <w:szCs w:val="28"/>
        </w:rPr>
        <w:t>Принцип единства бюджетной системы</w:t>
      </w:r>
      <w:r>
        <w:rPr>
          <w:iCs/>
          <w:sz w:val="28"/>
          <w:szCs w:val="28"/>
        </w:rPr>
        <w:t xml:space="preserve"> </w:t>
      </w:r>
      <w:r>
        <w:rPr>
          <w:sz w:val="28"/>
          <w:szCs w:val="28"/>
        </w:rPr>
        <w:t>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 местных бюджетов.</w:t>
      </w:r>
    </w:p>
    <w:p w:rsidR="006A13E8" w:rsidRDefault="006A13E8" w:rsidP="006A13E8">
      <w:pPr>
        <w:widowControl w:val="0"/>
        <w:spacing w:line="360" w:lineRule="auto"/>
        <w:ind w:firstLine="709"/>
        <w:jc w:val="both"/>
        <w:rPr>
          <w:sz w:val="28"/>
          <w:szCs w:val="28"/>
        </w:rPr>
      </w:pPr>
      <w:r>
        <w:rPr>
          <w:b/>
          <w:iCs/>
          <w:sz w:val="28"/>
          <w:szCs w:val="28"/>
        </w:rPr>
        <w:t>Принцип разграничения доходов и расходов между уровнями бюджетной системы</w:t>
      </w:r>
      <w:r>
        <w:rPr>
          <w:iCs/>
          <w:sz w:val="28"/>
          <w:szCs w:val="28"/>
        </w:rPr>
        <w:t xml:space="preserve"> </w:t>
      </w:r>
      <w:r>
        <w:rPr>
          <w:sz w:val="28"/>
          <w:szCs w:val="28"/>
        </w:rPr>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6A13E8" w:rsidRDefault="006A13E8" w:rsidP="006A13E8">
      <w:pPr>
        <w:widowControl w:val="0"/>
        <w:spacing w:line="360" w:lineRule="auto"/>
        <w:ind w:firstLine="709"/>
        <w:jc w:val="both"/>
        <w:rPr>
          <w:sz w:val="28"/>
          <w:szCs w:val="28"/>
        </w:rPr>
      </w:pPr>
      <w:r>
        <w:rPr>
          <w:b/>
          <w:iCs/>
          <w:sz w:val="28"/>
          <w:szCs w:val="28"/>
        </w:rPr>
        <w:t>Принцип самостоятельности бюджетов</w:t>
      </w:r>
      <w:r>
        <w:rPr>
          <w:iCs/>
          <w:sz w:val="28"/>
          <w:szCs w:val="28"/>
        </w:rPr>
        <w:t xml:space="preserve"> </w:t>
      </w:r>
      <w:r>
        <w:rPr>
          <w:sz w:val="28"/>
          <w:szCs w:val="28"/>
        </w:rPr>
        <w:t>означает:</w:t>
      </w:r>
    </w:p>
    <w:p w:rsidR="006A13E8" w:rsidRDefault="006A13E8" w:rsidP="006A13E8">
      <w:pPr>
        <w:widowControl w:val="0"/>
        <w:numPr>
          <w:ilvl w:val="0"/>
          <w:numId w:val="25"/>
        </w:numPr>
        <w:autoSpaceDE w:val="0"/>
        <w:autoSpaceDN w:val="0"/>
        <w:spacing w:line="360" w:lineRule="auto"/>
        <w:ind w:left="0" w:firstLine="709"/>
        <w:jc w:val="both"/>
        <w:rPr>
          <w:sz w:val="28"/>
          <w:szCs w:val="28"/>
        </w:rPr>
      </w:pPr>
      <w:r>
        <w:rPr>
          <w:sz w:val="28"/>
          <w:szCs w:val="28"/>
        </w:rP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6A13E8" w:rsidRDefault="006A13E8" w:rsidP="006A13E8">
      <w:pPr>
        <w:widowControl w:val="0"/>
        <w:numPr>
          <w:ilvl w:val="0"/>
          <w:numId w:val="25"/>
        </w:numPr>
        <w:autoSpaceDE w:val="0"/>
        <w:autoSpaceDN w:val="0"/>
        <w:spacing w:line="360" w:lineRule="auto"/>
        <w:ind w:left="0" w:firstLine="709"/>
        <w:jc w:val="both"/>
        <w:rPr>
          <w:sz w:val="28"/>
          <w:szCs w:val="28"/>
        </w:rPr>
      </w:pPr>
      <w:r>
        <w:rPr>
          <w:sz w:val="28"/>
          <w:szCs w:val="28"/>
        </w:rPr>
        <w:t>наличие собственных источников доходов бюджета каждого уровня;</w:t>
      </w:r>
    </w:p>
    <w:p w:rsidR="006A13E8" w:rsidRDefault="006A13E8" w:rsidP="006A13E8">
      <w:pPr>
        <w:widowControl w:val="0"/>
        <w:numPr>
          <w:ilvl w:val="0"/>
          <w:numId w:val="25"/>
        </w:numPr>
        <w:autoSpaceDE w:val="0"/>
        <w:autoSpaceDN w:val="0"/>
        <w:spacing w:line="360" w:lineRule="auto"/>
        <w:ind w:left="0" w:firstLine="709"/>
        <w:jc w:val="both"/>
        <w:rPr>
          <w:sz w:val="28"/>
          <w:szCs w:val="28"/>
        </w:rPr>
      </w:pPr>
      <w:r>
        <w:rPr>
          <w:sz w:val="28"/>
          <w:szCs w:val="28"/>
        </w:rPr>
        <w:t xml:space="preserve"> законодательное закрепление регулирующих доходов бюджетов, полномочий по формированию доходов соответствующих бюджетов; </w:t>
      </w:r>
    </w:p>
    <w:p w:rsidR="006A13E8" w:rsidRDefault="006A13E8" w:rsidP="006A13E8">
      <w:pPr>
        <w:widowControl w:val="0"/>
        <w:numPr>
          <w:ilvl w:val="0"/>
          <w:numId w:val="25"/>
        </w:numPr>
        <w:autoSpaceDE w:val="0"/>
        <w:autoSpaceDN w:val="0"/>
        <w:spacing w:line="360" w:lineRule="auto"/>
        <w:ind w:left="0" w:firstLine="709"/>
        <w:jc w:val="both"/>
        <w:rPr>
          <w:sz w:val="28"/>
          <w:szCs w:val="28"/>
        </w:rPr>
      </w:pPr>
      <w:r>
        <w:rPr>
          <w:sz w:val="28"/>
          <w:szCs w:val="28"/>
        </w:rPr>
        <w:t xml:space="preserve">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6A13E8" w:rsidRDefault="006A13E8" w:rsidP="006A13E8">
      <w:pPr>
        <w:widowControl w:val="0"/>
        <w:numPr>
          <w:ilvl w:val="0"/>
          <w:numId w:val="25"/>
        </w:numPr>
        <w:autoSpaceDE w:val="0"/>
        <w:autoSpaceDN w:val="0"/>
        <w:spacing w:line="360" w:lineRule="auto"/>
        <w:ind w:left="0" w:firstLine="709"/>
        <w:jc w:val="both"/>
        <w:rPr>
          <w:sz w:val="28"/>
          <w:szCs w:val="28"/>
        </w:rPr>
      </w:pPr>
      <w:r>
        <w:rPr>
          <w:sz w:val="28"/>
          <w:szCs w:val="28"/>
        </w:rP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6A13E8" w:rsidRDefault="006A13E8" w:rsidP="006A13E8">
      <w:pPr>
        <w:numPr>
          <w:ilvl w:val="0"/>
          <w:numId w:val="25"/>
        </w:numPr>
        <w:autoSpaceDE w:val="0"/>
        <w:autoSpaceDN w:val="0"/>
        <w:spacing w:line="360" w:lineRule="auto"/>
        <w:ind w:left="0" w:firstLine="709"/>
        <w:jc w:val="both"/>
        <w:rPr>
          <w:sz w:val="28"/>
          <w:szCs w:val="28"/>
        </w:rPr>
      </w:pPr>
      <w:r>
        <w:rPr>
          <w:sz w:val="28"/>
          <w:szCs w:val="28"/>
        </w:rPr>
        <w:t xml:space="preserve">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 </w:t>
      </w:r>
    </w:p>
    <w:p w:rsidR="006A13E8" w:rsidRDefault="006A13E8" w:rsidP="006A13E8">
      <w:pPr>
        <w:spacing w:line="360" w:lineRule="auto"/>
        <w:ind w:firstLine="709"/>
        <w:jc w:val="both"/>
        <w:rPr>
          <w:sz w:val="28"/>
          <w:szCs w:val="28"/>
        </w:rPr>
      </w:pPr>
      <w:r>
        <w:rPr>
          <w:b/>
          <w:iCs/>
          <w:sz w:val="28"/>
          <w:szCs w:val="28"/>
        </w:rPr>
        <w:t>Принцип полноты отражения доходов и расходов бюджета, бюджетов государственных внебюджетных фондов</w:t>
      </w:r>
      <w:r>
        <w:rPr>
          <w:sz w:val="28"/>
          <w:szCs w:val="28"/>
        </w:rPr>
        <w:t xml:space="preserve"> означает, что все доходы и расходы и иные обязательные поступления, определенные налоговым и бюджетным законодательством РФ подлежат отражению в бюджете в обязательном порядке и в полном объеме.</w:t>
      </w:r>
    </w:p>
    <w:p w:rsidR="006A13E8" w:rsidRDefault="006A13E8" w:rsidP="006A13E8">
      <w:pPr>
        <w:spacing w:line="360" w:lineRule="auto"/>
        <w:ind w:firstLine="709"/>
        <w:jc w:val="both"/>
        <w:rPr>
          <w:sz w:val="28"/>
          <w:szCs w:val="28"/>
        </w:rPr>
      </w:pPr>
      <w:r>
        <w:rPr>
          <w:b/>
          <w:iCs/>
          <w:sz w:val="28"/>
          <w:szCs w:val="28"/>
        </w:rPr>
        <w:t>Принцип сбалансированности бюджета</w:t>
      </w:r>
      <w:r>
        <w:rPr>
          <w:iCs/>
          <w:sz w:val="28"/>
          <w:szCs w:val="28"/>
        </w:rPr>
        <w:t xml:space="preserve"> </w:t>
      </w:r>
      <w:r>
        <w:rPr>
          <w:sz w:val="28"/>
          <w:szCs w:val="28"/>
        </w:rPr>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6A13E8" w:rsidRDefault="006A13E8" w:rsidP="006A13E8">
      <w:pPr>
        <w:spacing w:line="360" w:lineRule="auto"/>
        <w:ind w:firstLine="709"/>
        <w:jc w:val="both"/>
        <w:rPr>
          <w:sz w:val="28"/>
          <w:szCs w:val="28"/>
        </w:rPr>
      </w:pPr>
      <w:r>
        <w:rPr>
          <w:b/>
          <w:iCs/>
          <w:sz w:val="28"/>
          <w:szCs w:val="28"/>
        </w:rPr>
        <w:t>Принцип эффективности и экономности использования бюджетных средств</w:t>
      </w:r>
      <w:r>
        <w:rPr>
          <w:sz w:val="28"/>
          <w:szCs w:val="28"/>
        </w:rP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6A13E8" w:rsidRDefault="006A13E8" w:rsidP="006A13E8">
      <w:pPr>
        <w:spacing w:line="360" w:lineRule="auto"/>
        <w:ind w:firstLine="709"/>
        <w:jc w:val="both"/>
        <w:rPr>
          <w:sz w:val="28"/>
          <w:szCs w:val="28"/>
        </w:rPr>
      </w:pPr>
      <w:r>
        <w:rPr>
          <w:b/>
          <w:iCs/>
          <w:sz w:val="28"/>
          <w:szCs w:val="28"/>
        </w:rPr>
        <w:t>Принцип общего (совокупного) покрытия расходов</w:t>
      </w:r>
      <w:r>
        <w:rPr>
          <w:iCs/>
          <w:sz w:val="28"/>
          <w:szCs w:val="28"/>
        </w:rPr>
        <w:t xml:space="preserve"> означает</w:t>
      </w:r>
      <w:r>
        <w:rPr>
          <w:sz w:val="28"/>
          <w:szCs w:val="28"/>
        </w:rPr>
        <w:t>,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6A13E8" w:rsidRDefault="006A13E8" w:rsidP="006A13E8">
      <w:pPr>
        <w:widowControl w:val="0"/>
        <w:spacing w:line="360" w:lineRule="auto"/>
        <w:ind w:firstLine="709"/>
        <w:jc w:val="both"/>
        <w:rPr>
          <w:sz w:val="28"/>
          <w:szCs w:val="28"/>
        </w:rPr>
      </w:pPr>
      <w:r>
        <w:rPr>
          <w:b/>
          <w:iCs/>
          <w:sz w:val="28"/>
          <w:szCs w:val="28"/>
        </w:rPr>
        <w:t>Принцип гласности</w:t>
      </w:r>
      <w:r>
        <w:rPr>
          <w:iCs/>
          <w:sz w:val="28"/>
          <w:szCs w:val="28"/>
        </w:rPr>
        <w:t xml:space="preserve"> </w:t>
      </w:r>
      <w:r>
        <w:rPr>
          <w:sz w:val="28"/>
          <w:szCs w:val="28"/>
        </w:rPr>
        <w:t>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6A13E8" w:rsidRDefault="006A13E8" w:rsidP="006A13E8">
      <w:pPr>
        <w:spacing w:line="360" w:lineRule="auto"/>
        <w:ind w:firstLine="709"/>
        <w:jc w:val="both"/>
        <w:rPr>
          <w:sz w:val="28"/>
          <w:szCs w:val="28"/>
        </w:rPr>
      </w:pPr>
      <w:r>
        <w:rPr>
          <w:b/>
          <w:iCs/>
          <w:sz w:val="28"/>
          <w:szCs w:val="28"/>
        </w:rPr>
        <w:t>Принцип достоверности бюджета</w:t>
      </w:r>
      <w:r>
        <w:rPr>
          <w:iCs/>
          <w:sz w:val="28"/>
          <w:szCs w:val="28"/>
        </w:rPr>
        <w:t xml:space="preserve"> </w:t>
      </w:r>
      <w:r>
        <w:rPr>
          <w:sz w:val="28"/>
          <w:szCs w:val="28"/>
        </w:rP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6A13E8" w:rsidRDefault="006A13E8" w:rsidP="006A13E8">
      <w:pPr>
        <w:widowControl w:val="0"/>
        <w:spacing w:line="360" w:lineRule="auto"/>
        <w:ind w:firstLine="709"/>
        <w:jc w:val="both"/>
        <w:rPr>
          <w:sz w:val="28"/>
          <w:szCs w:val="28"/>
        </w:rPr>
      </w:pPr>
      <w:r>
        <w:rPr>
          <w:b/>
          <w:iCs/>
          <w:sz w:val="28"/>
          <w:szCs w:val="28"/>
        </w:rPr>
        <w:t>Принцип адресности и целевого характера бюджетных средств</w:t>
      </w:r>
      <w:r>
        <w:rPr>
          <w:iCs/>
          <w:sz w:val="28"/>
          <w:szCs w:val="28"/>
        </w:rPr>
        <w:t xml:space="preserve"> </w:t>
      </w:r>
      <w:r>
        <w:rPr>
          <w:sz w:val="28"/>
          <w:szCs w:val="28"/>
        </w:rPr>
        <w:t>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6A13E8" w:rsidRDefault="006A13E8" w:rsidP="006A13E8">
      <w:pPr>
        <w:spacing w:line="360" w:lineRule="auto"/>
        <w:jc w:val="center"/>
        <w:rPr>
          <w:b/>
          <w:bCs/>
          <w:sz w:val="28"/>
          <w:szCs w:val="28"/>
        </w:rPr>
      </w:pPr>
      <w:r>
        <w:rPr>
          <w:b/>
          <w:bCs/>
          <w:sz w:val="28"/>
          <w:szCs w:val="28"/>
        </w:rPr>
        <w:t>1.2. Бюджетная классификация.</w:t>
      </w:r>
    </w:p>
    <w:p w:rsidR="00384736" w:rsidRDefault="00384736" w:rsidP="00384736">
      <w:pPr>
        <w:spacing w:line="360" w:lineRule="auto"/>
        <w:ind w:firstLine="709"/>
        <w:jc w:val="both"/>
        <w:rPr>
          <w:bCs/>
          <w:iCs/>
          <w:sz w:val="28"/>
          <w:szCs w:val="28"/>
        </w:rPr>
      </w:pPr>
      <w:r>
        <w:rPr>
          <w:sz w:val="28"/>
          <w:szCs w:val="28"/>
        </w:rPr>
        <w:t>Особую роль в современных условиях играет принцип единства бюджетной системы, призванный, при наличии самостоятельных бюджетов, сохранить целостность бюджетной системы. Одним из инструментов, обеспечивающих принцип единства, является</w:t>
      </w:r>
      <w:r>
        <w:rPr>
          <w:bCs/>
          <w:sz w:val="28"/>
          <w:szCs w:val="28"/>
        </w:rPr>
        <w:t xml:space="preserve"> </w:t>
      </w:r>
      <w:r>
        <w:rPr>
          <w:iCs/>
          <w:sz w:val="28"/>
          <w:szCs w:val="28"/>
        </w:rPr>
        <w:t>бюджетная классификация.</w:t>
      </w:r>
    </w:p>
    <w:p w:rsidR="00384736" w:rsidRDefault="00384736" w:rsidP="00384736">
      <w:pPr>
        <w:pStyle w:val="2"/>
        <w:spacing w:line="360" w:lineRule="auto"/>
        <w:ind w:left="0" w:firstLine="720"/>
        <w:rPr>
          <w:sz w:val="28"/>
          <w:szCs w:val="28"/>
        </w:rPr>
      </w:pPr>
      <w:r>
        <w:rPr>
          <w:sz w:val="28"/>
          <w:szCs w:val="28"/>
        </w:rPr>
        <w:t xml:space="preserve"> Доходы и расходы бюджетов разных уровней по своим характеристикам очень разнообразны, именно поэтому при составлении, рассмотрении, утверждении и исполнении бюджетов необходимо обеспечить их сопоставление, систематизацию по однородным признакам, осуществляемую путем применения единой бюджетной классификации. </w:t>
      </w:r>
    </w:p>
    <w:p w:rsidR="00384736" w:rsidRPr="00384736" w:rsidRDefault="00384736" w:rsidP="00384736">
      <w:pPr>
        <w:pStyle w:val="ConsPlusNormal"/>
        <w:widowControl/>
        <w:spacing w:line="360" w:lineRule="auto"/>
        <w:ind w:firstLine="709"/>
        <w:jc w:val="center"/>
        <w:rPr>
          <w:rFonts w:ascii="Times New Roman" w:hAnsi="Times New Roman" w:cs="Times New Roman"/>
          <w:b/>
          <w:sz w:val="28"/>
          <w:szCs w:val="28"/>
        </w:rPr>
      </w:pPr>
      <w:r w:rsidRPr="00384736">
        <w:rPr>
          <w:rFonts w:ascii="Times New Roman" w:hAnsi="Times New Roman" w:cs="Times New Roman"/>
          <w:b/>
          <w:sz w:val="28"/>
          <w:szCs w:val="28"/>
        </w:rPr>
        <w:t>Состав бюджетной классификации Российской Федерации:</w:t>
      </w:r>
    </w:p>
    <w:p w:rsidR="00384736" w:rsidRDefault="00384736" w:rsidP="00384736">
      <w:pPr>
        <w:pStyle w:val="ConsPlusNormal"/>
        <w:widowControl/>
        <w:spacing w:line="360" w:lineRule="auto"/>
        <w:ind w:firstLine="709"/>
        <w:jc w:val="center"/>
        <w:rPr>
          <w:rFonts w:ascii="Times New Roman" w:hAnsi="Times New Roman" w:cs="Times New Roman"/>
          <w:sz w:val="28"/>
          <w:szCs w:val="28"/>
          <w:lang w:val="en-US"/>
        </w:rPr>
      </w:pPr>
      <w:r w:rsidRPr="00384736">
        <w:rPr>
          <w:rFonts w:ascii="Times New Roman" w:hAnsi="Times New Roman" w:cs="Times New Roman"/>
          <w:sz w:val="28"/>
          <w:szCs w:val="28"/>
        </w:rPr>
        <w:t>(в ред. Федерального закона от 26.04.2007 N 63-ФЗ)</w:t>
      </w:r>
    </w:p>
    <w:p w:rsidR="00384736" w:rsidRPr="00384736" w:rsidRDefault="00384736" w:rsidP="00384736">
      <w:pPr>
        <w:pStyle w:val="ConsPlusNormal"/>
        <w:widowControl/>
        <w:numPr>
          <w:ilvl w:val="0"/>
          <w:numId w:val="24"/>
        </w:numPr>
        <w:spacing w:line="360" w:lineRule="auto"/>
        <w:ind w:hanging="900"/>
        <w:jc w:val="both"/>
        <w:rPr>
          <w:rFonts w:ascii="Times New Roman" w:hAnsi="Times New Roman" w:cs="Times New Roman"/>
          <w:sz w:val="28"/>
          <w:szCs w:val="28"/>
        </w:rPr>
      </w:pPr>
      <w:r w:rsidRPr="00384736">
        <w:rPr>
          <w:rFonts w:ascii="Times New Roman" w:hAnsi="Times New Roman" w:cs="Times New Roman"/>
          <w:sz w:val="28"/>
          <w:szCs w:val="28"/>
        </w:rPr>
        <w:t>классификаци</w:t>
      </w:r>
      <w:r>
        <w:rPr>
          <w:rFonts w:ascii="Times New Roman" w:hAnsi="Times New Roman" w:cs="Times New Roman"/>
          <w:sz w:val="28"/>
          <w:szCs w:val="28"/>
        </w:rPr>
        <w:t>я</w:t>
      </w:r>
      <w:r w:rsidRPr="00384736">
        <w:rPr>
          <w:rFonts w:ascii="Times New Roman" w:hAnsi="Times New Roman" w:cs="Times New Roman"/>
          <w:sz w:val="28"/>
          <w:szCs w:val="28"/>
        </w:rPr>
        <w:t xml:space="preserve"> доходов бюджетов;</w:t>
      </w:r>
    </w:p>
    <w:p w:rsidR="00384736" w:rsidRPr="00384736" w:rsidRDefault="00384736" w:rsidP="00384736">
      <w:pPr>
        <w:pStyle w:val="ConsPlusNormal"/>
        <w:widowControl/>
        <w:numPr>
          <w:ilvl w:val="0"/>
          <w:numId w:val="24"/>
        </w:num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классификация</w:t>
      </w:r>
      <w:r w:rsidRPr="00384736">
        <w:rPr>
          <w:rFonts w:ascii="Times New Roman" w:hAnsi="Times New Roman" w:cs="Times New Roman"/>
          <w:sz w:val="28"/>
          <w:szCs w:val="28"/>
        </w:rPr>
        <w:t xml:space="preserve"> расходов бюджетов;</w:t>
      </w:r>
    </w:p>
    <w:p w:rsidR="00384736" w:rsidRPr="00384736" w:rsidRDefault="00384736" w:rsidP="00384736">
      <w:pPr>
        <w:pStyle w:val="ConsPlusNormal"/>
        <w:widowControl/>
        <w:numPr>
          <w:ilvl w:val="0"/>
          <w:numId w:val="24"/>
        </w:numPr>
        <w:spacing w:line="360" w:lineRule="auto"/>
        <w:ind w:hanging="900"/>
        <w:jc w:val="both"/>
        <w:rPr>
          <w:rFonts w:ascii="Times New Roman" w:hAnsi="Times New Roman" w:cs="Times New Roman"/>
          <w:sz w:val="28"/>
          <w:szCs w:val="28"/>
        </w:rPr>
      </w:pPr>
      <w:r w:rsidRPr="00384736">
        <w:rPr>
          <w:rFonts w:ascii="Times New Roman" w:hAnsi="Times New Roman" w:cs="Times New Roman"/>
          <w:sz w:val="28"/>
          <w:szCs w:val="28"/>
        </w:rPr>
        <w:t>классификаци</w:t>
      </w:r>
      <w:r>
        <w:rPr>
          <w:rFonts w:ascii="Times New Roman" w:hAnsi="Times New Roman" w:cs="Times New Roman"/>
          <w:sz w:val="28"/>
          <w:szCs w:val="28"/>
        </w:rPr>
        <w:t>я</w:t>
      </w:r>
      <w:r w:rsidRPr="00384736">
        <w:rPr>
          <w:rFonts w:ascii="Times New Roman" w:hAnsi="Times New Roman" w:cs="Times New Roman"/>
          <w:sz w:val="28"/>
          <w:szCs w:val="28"/>
        </w:rPr>
        <w:t xml:space="preserve"> источников финансирования дефицитов бюджетов;</w:t>
      </w:r>
    </w:p>
    <w:p w:rsidR="00384736" w:rsidRPr="00384736" w:rsidRDefault="00384736" w:rsidP="00384736">
      <w:pPr>
        <w:pStyle w:val="ConsPlusNormal"/>
        <w:widowControl/>
        <w:numPr>
          <w:ilvl w:val="0"/>
          <w:numId w:val="24"/>
        </w:numPr>
        <w:spacing w:line="360" w:lineRule="auto"/>
        <w:ind w:hanging="900"/>
        <w:jc w:val="both"/>
        <w:rPr>
          <w:rFonts w:ascii="Times New Roman" w:hAnsi="Times New Roman" w:cs="Times New Roman"/>
          <w:sz w:val="28"/>
          <w:szCs w:val="28"/>
        </w:rPr>
      </w:pPr>
      <w:r w:rsidRPr="00384736">
        <w:rPr>
          <w:rFonts w:ascii="Times New Roman" w:hAnsi="Times New Roman" w:cs="Times New Roman"/>
          <w:sz w:val="28"/>
          <w:szCs w:val="28"/>
        </w:rPr>
        <w:t>классификаци</w:t>
      </w:r>
      <w:r>
        <w:rPr>
          <w:rFonts w:ascii="Times New Roman" w:hAnsi="Times New Roman" w:cs="Times New Roman"/>
          <w:sz w:val="28"/>
          <w:szCs w:val="28"/>
        </w:rPr>
        <w:t>я</w:t>
      </w:r>
      <w:r w:rsidRPr="00384736">
        <w:rPr>
          <w:rFonts w:ascii="Times New Roman" w:hAnsi="Times New Roman" w:cs="Times New Roman"/>
          <w:sz w:val="28"/>
          <w:szCs w:val="28"/>
        </w:rPr>
        <w:t xml:space="preserve"> операций публично-правовых образований (далее - классификация операций сектора государственного управления).</w:t>
      </w:r>
    </w:p>
    <w:p w:rsidR="00CE073E" w:rsidRDefault="00384736" w:rsidP="00CE073E">
      <w:pPr>
        <w:pStyle w:val="ConsPlusNormal"/>
        <w:widowControl/>
        <w:spacing w:line="360" w:lineRule="auto"/>
        <w:ind w:firstLine="540"/>
        <w:jc w:val="both"/>
        <w:rPr>
          <w:rFonts w:ascii="Times New Roman" w:hAnsi="Times New Roman" w:cs="Times New Roman"/>
          <w:sz w:val="28"/>
          <w:szCs w:val="28"/>
        </w:rPr>
      </w:pPr>
      <w:r w:rsidRPr="00384736">
        <w:rPr>
          <w:rFonts w:ascii="Times New Roman" w:hAnsi="Times New Roman" w:cs="Times New Roman"/>
          <w:sz w:val="28"/>
          <w:szCs w:val="28"/>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D10163" w:rsidRDefault="00D10163" w:rsidP="00D10163">
      <w:pPr>
        <w:pStyle w:val="ConsPlusNormal"/>
        <w:widowControl/>
        <w:spacing w:line="360" w:lineRule="auto"/>
        <w:ind w:firstLine="709"/>
        <w:jc w:val="both"/>
        <w:rPr>
          <w:rFonts w:ascii="Times New Roman" w:hAnsi="Times New Roman" w:cs="Times New Roman"/>
          <w:sz w:val="28"/>
          <w:szCs w:val="28"/>
        </w:rPr>
      </w:pPr>
      <w:r w:rsidRPr="00D10163">
        <w:rPr>
          <w:rFonts w:ascii="Times New Roman" w:hAnsi="Times New Roman" w:cs="Times New Roman"/>
          <w:sz w:val="28"/>
          <w:szCs w:val="28"/>
        </w:rPr>
        <w:t>Определение принципов назначения, структуры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 </w:t>
      </w:r>
      <w:r>
        <w:rPr>
          <w:rFonts w:ascii="Times New Roman" w:hAnsi="Times New Roman" w:cs="Times New Roman"/>
          <w:sz w:val="28"/>
          <w:szCs w:val="28"/>
        </w:rPr>
        <w:t>статья 6</w:t>
      </w:r>
      <w:r>
        <w:rPr>
          <w:rFonts w:ascii="Times New Roman" w:hAnsi="Times New Roman" w:cs="Times New Roman"/>
          <w:sz w:val="28"/>
          <w:szCs w:val="28"/>
          <w:lang w:val="en-US"/>
        </w:rPr>
        <w:t>]</w:t>
      </w:r>
    </w:p>
    <w:p w:rsidR="00D10163" w:rsidRDefault="00D10163" w:rsidP="00D10163">
      <w:pPr>
        <w:pStyle w:val="ConsPlusNormal"/>
        <w:widowControl/>
        <w:spacing w:line="360" w:lineRule="auto"/>
        <w:ind w:firstLine="709"/>
        <w:jc w:val="both"/>
        <w:rPr>
          <w:rFonts w:ascii="Times New Roman" w:hAnsi="Times New Roman" w:cs="Times New Roman"/>
          <w:sz w:val="28"/>
          <w:szCs w:val="28"/>
        </w:rPr>
      </w:pPr>
    </w:p>
    <w:p w:rsidR="00D10163" w:rsidRDefault="00D10163" w:rsidP="00D10163">
      <w:pPr>
        <w:pStyle w:val="a5"/>
        <w:spacing w:line="360" w:lineRule="auto"/>
        <w:jc w:val="center"/>
        <w:rPr>
          <w:b/>
          <w:sz w:val="28"/>
          <w:szCs w:val="28"/>
        </w:rPr>
      </w:pPr>
      <w:r>
        <w:rPr>
          <w:b/>
          <w:sz w:val="28"/>
          <w:szCs w:val="28"/>
        </w:rPr>
        <w:t>1.3. Структура доходов и расходов государственного бюджета</w:t>
      </w:r>
    </w:p>
    <w:p w:rsidR="002B34E5" w:rsidRPr="00777010" w:rsidRDefault="002E24CC" w:rsidP="002E24CC">
      <w:pPr>
        <w:pStyle w:val="a5"/>
        <w:spacing w:line="360" w:lineRule="auto"/>
        <w:ind w:firstLine="709"/>
        <w:jc w:val="both"/>
        <w:rPr>
          <w:sz w:val="28"/>
          <w:szCs w:val="28"/>
        </w:rPr>
      </w:pPr>
      <w:r>
        <w:rPr>
          <w:sz w:val="28"/>
          <w:szCs w:val="28"/>
        </w:rPr>
        <w:t>В бюджете находит свое отражение структура расходов и доходов государства.</w:t>
      </w:r>
    </w:p>
    <w:p w:rsidR="00777010" w:rsidRPr="00777010" w:rsidRDefault="002E24CC" w:rsidP="00777010">
      <w:pPr>
        <w:pStyle w:val="a5"/>
        <w:spacing w:line="360" w:lineRule="auto"/>
        <w:ind w:firstLine="709"/>
        <w:jc w:val="both"/>
        <w:rPr>
          <w:sz w:val="28"/>
          <w:szCs w:val="28"/>
        </w:rPr>
      </w:pPr>
      <w:r w:rsidRPr="00777010">
        <w:rPr>
          <w:sz w:val="28"/>
          <w:szCs w:val="28"/>
        </w:rPr>
        <w:t xml:space="preserve"> </w:t>
      </w:r>
      <w:r w:rsidR="00777010" w:rsidRPr="00777010">
        <w:rPr>
          <w:sz w:val="28"/>
          <w:szCs w:val="28"/>
        </w:rPr>
        <w:t>Едиными для бюджетов бюджетной системы Российской Федерации группами и подгруппами доходов бюджетов являются:</w:t>
      </w:r>
    </w:p>
    <w:p w:rsidR="002B34E5" w:rsidRPr="00E21B2B" w:rsidRDefault="00934CB2" w:rsidP="002E24CC">
      <w:pPr>
        <w:pStyle w:val="a5"/>
        <w:spacing w:line="360" w:lineRule="auto"/>
        <w:ind w:firstLine="709"/>
        <w:jc w:val="both"/>
        <w:rPr>
          <w:sz w:val="28"/>
          <w:szCs w:val="28"/>
        </w:rPr>
      </w:pPr>
      <w:r w:rsidRPr="00934CB2">
        <w:rPr>
          <w:b/>
          <w:sz w:val="28"/>
          <w:szCs w:val="28"/>
        </w:rPr>
        <w:t>1)</w:t>
      </w:r>
      <w:r w:rsidR="002B34E5" w:rsidRPr="00E21B2B">
        <w:rPr>
          <w:sz w:val="28"/>
          <w:szCs w:val="28"/>
        </w:rPr>
        <w:t xml:space="preserve"> </w:t>
      </w:r>
      <w:r w:rsidR="00991365">
        <w:rPr>
          <w:b/>
          <w:sz w:val="28"/>
          <w:szCs w:val="28"/>
        </w:rPr>
        <w:t>н</w:t>
      </w:r>
      <w:r w:rsidR="002B34E5" w:rsidRPr="00E21B2B">
        <w:rPr>
          <w:b/>
          <w:sz w:val="28"/>
          <w:szCs w:val="28"/>
        </w:rPr>
        <w:t>алоговые доходы</w:t>
      </w:r>
      <w:r w:rsidR="00E21B2B">
        <w:rPr>
          <w:b/>
          <w:sz w:val="28"/>
          <w:szCs w:val="28"/>
        </w:rPr>
        <w:t xml:space="preserve"> </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 </w:t>
      </w:r>
      <w:r w:rsidR="002E24CC" w:rsidRPr="002E24CC">
        <w:rPr>
          <w:rFonts w:ascii="Times New Roman" w:hAnsi="Times New Roman"/>
          <w:sz w:val="28"/>
          <w:szCs w:val="28"/>
        </w:rPr>
        <w:t>налоги на прибыль, доходы;</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2. </w:t>
      </w:r>
      <w:r w:rsidR="002E24CC" w:rsidRPr="002E24CC">
        <w:rPr>
          <w:rFonts w:ascii="Times New Roman" w:hAnsi="Times New Roman"/>
          <w:sz w:val="28"/>
          <w:szCs w:val="28"/>
        </w:rPr>
        <w:t>налоги на товары (работы, услуги), реализуемые на территории Российской Федерации;</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3. </w:t>
      </w:r>
      <w:r w:rsidR="002E24CC" w:rsidRPr="002E24CC">
        <w:rPr>
          <w:rFonts w:ascii="Times New Roman" w:hAnsi="Times New Roman"/>
          <w:sz w:val="28"/>
          <w:szCs w:val="28"/>
        </w:rPr>
        <w:t>налоги на товары, ввозимые на территорию Российской Федерации;</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4. </w:t>
      </w:r>
      <w:r w:rsidR="002E24CC" w:rsidRPr="002E24CC">
        <w:rPr>
          <w:rFonts w:ascii="Times New Roman" w:hAnsi="Times New Roman"/>
          <w:sz w:val="28"/>
          <w:szCs w:val="28"/>
        </w:rPr>
        <w:t>налоги на совокупный доход;</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5. </w:t>
      </w:r>
      <w:r w:rsidR="002E24CC" w:rsidRPr="002E24CC">
        <w:rPr>
          <w:rFonts w:ascii="Times New Roman" w:hAnsi="Times New Roman"/>
          <w:sz w:val="28"/>
          <w:szCs w:val="28"/>
        </w:rPr>
        <w:t>налоги на имущество;</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6. </w:t>
      </w:r>
      <w:r w:rsidR="002E24CC" w:rsidRPr="002E24CC">
        <w:rPr>
          <w:rFonts w:ascii="Times New Roman" w:hAnsi="Times New Roman"/>
          <w:sz w:val="28"/>
          <w:szCs w:val="28"/>
        </w:rPr>
        <w:t>налоги, сборы и регулярные платежи за пользование природными ресурсами;</w:t>
      </w:r>
    </w:p>
    <w:p w:rsid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7. </w:t>
      </w:r>
      <w:r w:rsidR="002E24CC" w:rsidRPr="002E24CC">
        <w:rPr>
          <w:rFonts w:ascii="Times New Roman" w:hAnsi="Times New Roman"/>
          <w:sz w:val="28"/>
          <w:szCs w:val="28"/>
        </w:rPr>
        <w:t>государственная пошлина;</w:t>
      </w:r>
    </w:p>
    <w:p w:rsidR="00EC68F0" w:rsidRPr="002E24CC" w:rsidRDefault="00D93A8C" w:rsidP="00EC68F0">
      <w:pPr>
        <w:pStyle w:val="time"/>
        <w:spacing w:line="360" w:lineRule="auto"/>
        <w:rPr>
          <w:rFonts w:ascii="Times New Roman" w:hAnsi="Times New Roman"/>
          <w:sz w:val="28"/>
          <w:szCs w:val="28"/>
        </w:rPr>
      </w:pPr>
      <w:r>
        <w:rPr>
          <w:rFonts w:ascii="Times New Roman" w:hAnsi="Times New Roman"/>
          <w:sz w:val="28"/>
          <w:szCs w:val="28"/>
        </w:rPr>
        <w:t xml:space="preserve">8. </w:t>
      </w:r>
      <w:r w:rsidR="00EC68F0" w:rsidRPr="002E24CC">
        <w:rPr>
          <w:rFonts w:ascii="Times New Roman" w:hAnsi="Times New Roman"/>
          <w:sz w:val="28"/>
          <w:szCs w:val="28"/>
        </w:rPr>
        <w:t>задолженность и перерасчеты по отмененным налогам, сборам и иным обязательным платежам;</w:t>
      </w:r>
    </w:p>
    <w:p w:rsidR="00CC317A" w:rsidRPr="002E24CC" w:rsidRDefault="00CC317A" w:rsidP="00CC317A">
      <w:pPr>
        <w:pStyle w:val="time"/>
        <w:spacing w:line="360" w:lineRule="auto"/>
        <w:rPr>
          <w:rFonts w:ascii="Times New Roman" w:hAnsi="Times New Roman"/>
          <w:b/>
          <w:sz w:val="28"/>
          <w:szCs w:val="28"/>
        </w:rPr>
      </w:pPr>
      <w:r w:rsidRPr="002E24CC">
        <w:rPr>
          <w:rFonts w:ascii="Times New Roman" w:hAnsi="Times New Roman"/>
          <w:b/>
          <w:sz w:val="28"/>
          <w:szCs w:val="28"/>
        </w:rPr>
        <w:t>неналоговые доходы:</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9. </w:t>
      </w:r>
      <w:r w:rsidR="002E24CC" w:rsidRPr="002E24CC">
        <w:rPr>
          <w:rFonts w:ascii="Times New Roman" w:hAnsi="Times New Roman"/>
          <w:sz w:val="28"/>
          <w:szCs w:val="28"/>
        </w:rPr>
        <w:t>страховые взносы на обязательное социальное страхование;</w:t>
      </w:r>
    </w:p>
    <w:p w:rsidR="002E24CC" w:rsidRPr="002E24CC" w:rsidRDefault="002E24CC" w:rsidP="002E24CC">
      <w:pPr>
        <w:pStyle w:val="time"/>
        <w:spacing w:line="360" w:lineRule="auto"/>
        <w:rPr>
          <w:rFonts w:ascii="Times New Roman" w:hAnsi="Times New Roman"/>
          <w:sz w:val="28"/>
          <w:szCs w:val="28"/>
        </w:rPr>
      </w:pPr>
      <w:r w:rsidRPr="002E24CC">
        <w:rPr>
          <w:rFonts w:ascii="Times New Roman" w:hAnsi="Times New Roman"/>
          <w:sz w:val="28"/>
          <w:szCs w:val="28"/>
        </w:rPr>
        <w:t>(абзац введен Федеральным законом от 24.07.2009 N 213-ФЗ)</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10. </w:t>
      </w:r>
      <w:r w:rsidR="002E24CC" w:rsidRPr="002E24CC">
        <w:rPr>
          <w:rFonts w:ascii="Times New Roman" w:hAnsi="Times New Roman"/>
          <w:sz w:val="28"/>
          <w:szCs w:val="28"/>
        </w:rPr>
        <w:t>доходы от внешнеэкономической деятельности;</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11. </w:t>
      </w:r>
      <w:r w:rsidR="002E24CC" w:rsidRPr="002E24CC">
        <w:rPr>
          <w:rFonts w:ascii="Times New Roman" w:hAnsi="Times New Roman"/>
          <w:sz w:val="28"/>
          <w:szCs w:val="28"/>
        </w:rPr>
        <w:t>доходы от использования имущества, находящегося в государственной и муниципальной собственности;</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12. </w:t>
      </w:r>
      <w:r w:rsidR="002E24CC" w:rsidRPr="002E24CC">
        <w:rPr>
          <w:rFonts w:ascii="Times New Roman" w:hAnsi="Times New Roman"/>
          <w:sz w:val="28"/>
          <w:szCs w:val="28"/>
        </w:rPr>
        <w:t>платежи при пользовании природными ресурсами;</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13. </w:t>
      </w:r>
      <w:r w:rsidR="002E24CC" w:rsidRPr="002E24CC">
        <w:rPr>
          <w:rFonts w:ascii="Times New Roman" w:hAnsi="Times New Roman"/>
          <w:sz w:val="28"/>
          <w:szCs w:val="28"/>
        </w:rPr>
        <w:t>доходы от оказания платных услуг и компенсации затрат государства;</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14. </w:t>
      </w:r>
      <w:r w:rsidR="002E24CC" w:rsidRPr="002E24CC">
        <w:rPr>
          <w:rFonts w:ascii="Times New Roman" w:hAnsi="Times New Roman"/>
          <w:sz w:val="28"/>
          <w:szCs w:val="28"/>
        </w:rPr>
        <w:t>доходы от продажи материальных и нематериальных активов;</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15.</w:t>
      </w:r>
      <w:r w:rsidR="002E24CC" w:rsidRPr="002E24CC">
        <w:rPr>
          <w:rFonts w:ascii="Times New Roman" w:hAnsi="Times New Roman"/>
          <w:sz w:val="28"/>
          <w:szCs w:val="28"/>
        </w:rPr>
        <w:t>административные платежи и сборы;</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16. </w:t>
      </w:r>
      <w:r w:rsidR="002E24CC" w:rsidRPr="002E24CC">
        <w:rPr>
          <w:rFonts w:ascii="Times New Roman" w:hAnsi="Times New Roman"/>
          <w:sz w:val="28"/>
          <w:szCs w:val="28"/>
        </w:rPr>
        <w:t>штрафы, санкции, возмещение ущерба;</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17. </w:t>
      </w:r>
      <w:r w:rsidR="002E24CC" w:rsidRPr="002E24CC">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2E24CC" w:rsidRPr="002E24CC" w:rsidRDefault="002E24CC" w:rsidP="002E24CC">
      <w:pPr>
        <w:pStyle w:val="time"/>
        <w:spacing w:line="360" w:lineRule="auto"/>
        <w:rPr>
          <w:rFonts w:ascii="Times New Roman" w:hAnsi="Times New Roman"/>
          <w:sz w:val="28"/>
          <w:szCs w:val="28"/>
        </w:rPr>
      </w:pPr>
      <w:r w:rsidRPr="002E24CC">
        <w:rPr>
          <w:rFonts w:ascii="Times New Roman" w:hAnsi="Times New Roman"/>
          <w:sz w:val="28"/>
          <w:szCs w:val="28"/>
        </w:rPr>
        <w:t>(в ред. Федерального закона от 09.04.2009 N 58-ФЗ)</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18. </w:t>
      </w:r>
      <w:r w:rsidR="002E24CC" w:rsidRPr="002E24CC">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p w:rsidR="002E24CC" w:rsidRPr="002E24CC" w:rsidRDefault="002E24CC" w:rsidP="002E24CC">
      <w:pPr>
        <w:pStyle w:val="time"/>
        <w:spacing w:line="360" w:lineRule="auto"/>
        <w:rPr>
          <w:rFonts w:ascii="Times New Roman" w:hAnsi="Times New Roman"/>
          <w:sz w:val="28"/>
          <w:szCs w:val="28"/>
        </w:rPr>
      </w:pPr>
      <w:r w:rsidRPr="002E24CC">
        <w:rPr>
          <w:rFonts w:ascii="Times New Roman" w:hAnsi="Times New Roman"/>
          <w:sz w:val="28"/>
          <w:szCs w:val="28"/>
        </w:rPr>
        <w:t>(в ред. Федерального закона от 09.04.2009 N 58-ФЗ)</w:t>
      </w:r>
    </w:p>
    <w:p w:rsidR="002E24CC" w:rsidRPr="002E24CC" w:rsidRDefault="00D93A8C" w:rsidP="002E24CC">
      <w:pPr>
        <w:pStyle w:val="time"/>
        <w:spacing w:line="360" w:lineRule="auto"/>
        <w:rPr>
          <w:rFonts w:ascii="Times New Roman" w:hAnsi="Times New Roman"/>
          <w:sz w:val="28"/>
          <w:szCs w:val="28"/>
        </w:rPr>
      </w:pPr>
      <w:r>
        <w:rPr>
          <w:rFonts w:ascii="Times New Roman" w:hAnsi="Times New Roman"/>
          <w:sz w:val="28"/>
          <w:szCs w:val="28"/>
        </w:rPr>
        <w:t xml:space="preserve">19. </w:t>
      </w:r>
      <w:r w:rsidR="002E24CC" w:rsidRPr="002E24CC">
        <w:rPr>
          <w:rFonts w:ascii="Times New Roman" w:hAnsi="Times New Roman"/>
          <w:sz w:val="28"/>
          <w:szCs w:val="28"/>
        </w:rPr>
        <w:t>прочие неналоговые доходы;</w:t>
      </w:r>
    </w:p>
    <w:p w:rsidR="002E24CC" w:rsidRPr="002E24CC" w:rsidRDefault="00D93A8C" w:rsidP="002E24CC">
      <w:pPr>
        <w:pStyle w:val="time"/>
        <w:spacing w:line="360" w:lineRule="auto"/>
        <w:rPr>
          <w:rFonts w:ascii="Times New Roman" w:hAnsi="Times New Roman"/>
          <w:b/>
          <w:sz w:val="28"/>
          <w:szCs w:val="28"/>
        </w:rPr>
      </w:pPr>
      <w:r>
        <w:rPr>
          <w:rFonts w:ascii="Times New Roman" w:hAnsi="Times New Roman"/>
          <w:b/>
          <w:sz w:val="28"/>
          <w:szCs w:val="28"/>
        </w:rPr>
        <w:t>2</w:t>
      </w:r>
      <w:r w:rsidR="002E24CC" w:rsidRPr="002E24CC">
        <w:rPr>
          <w:rFonts w:ascii="Times New Roman" w:hAnsi="Times New Roman"/>
          <w:b/>
          <w:sz w:val="28"/>
          <w:szCs w:val="28"/>
        </w:rPr>
        <w:t>) безвозмездные поступления:</w:t>
      </w:r>
    </w:p>
    <w:p w:rsidR="002E24CC" w:rsidRPr="002E24CC" w:rsidRDefault="002E24CC" w:rsidP="002E24CC">
      <w:pPr>
        <w:pStyle w:val="time"/>
        <w:spacing w:line="360" w:lineRule="auto"/>
        <w:rPr>
          <w:rFonts w:ascii="Times New Roman" w:hAnsi="Times New Roman"/>
          <w:sz w:val="28"/>
          <w:szCs w:val="28"/>
        </w:rPr>
      </w:pPr>
      <w:r w:rsidRPr="002E24CC">
        <w:rPr>
          <w:rFonts w:ascii="Times New Roman" w:hAnsi="Times New Roman"/>
          <w:sz w:val="28"/>
          <w:szCs w:val="28"/>
        </w:rPr>
        <w:t>безвозмездные поступления от нерезидентов;</w:t>
      </w:r>
    </w:p>
    <w:p w:rsidR="002E24CC" w:rsidRPr="002E24CC" w:rsidRDefault="002E24CC" w:rsidP="002E24CC">
      <w:pPr>
        <w:pStyle w:val="time"/>
        <w:spacing w:line="360" w:lineRule="auto"/>
        <w:rPr>
          <w:rFonts w:ascii="Times New Roman" w:hAnsi="Times New Roman"/>
          <w:sz w:val="28"/>
          <w:szCs w:val="28"/>
        </w:rPr>
      </w:pPr>
      <w:r w:rsidRPr="002E24CC">
        <w:rPr>
          <w:rFonts w:ascii="Times New Roman" w:hAnsi="Times New Roman"/>
          <w:sz w:val="28"/>
          <w:szCs w:val="28"/>
        </w:rPr>
        <w:t>безвозмездные поступления от других бюджетов бюджетной системы Российской Федерации;</w:t>
      </w:r>
    </w:p>
    <w:p w:rsidR="002E24CC" w:rsidRPr="002E24CC" w:rsidRDefault="002E24CC" w:rsidP="002E24CC">
      <w:pPr>
        <w:pStyle w:val="time"/>
        <w:spacing w:line="360" w:lineRule="auto"/>
        <w:rPr>
          <w:rFonts w:ascii="Times New Roman" w:hAnsi="Times New Roman"/>
          <w:sz w:val="28"/>
          <w:szCs w:val="28"/>
        </w:rPr>
      </w:pPr>
      <w:r w:rsidRPr="002E24CC">
        <w:rPr>
          <w:rFonts w:ascii="Times New Roman" w:hAnsi="Times New Roman"/>
          <w:sz w:val="28"/>
          <w:szCs w:val="28"/>
        </w:rPr>
        <w:t>безвозмездные поступления от государственных (муниципальных) организаций;</w:t>
      </w:r>
    </w:p>
    <w:p w:rsidR="002E24CC" w:rsidRPr="002E24CC" w:rsidRDefault="002E24CC" w:rsidP="002E24CC">
      <w:pPr>
        <w:pStyle w:val="time"/>
        <w:spacing w:line="360" w:lineRule="auto"/>
        <w:rPr>
          <w:rFonts w:ascii="Times New Roman" w:hAnsi="Times New Roman"/>
          <w:sz w:val="28"/>
          <w:szCs w:val="28"/>
        </w:rPr>
      </w:pPr>
      <w:r w:rsidRPr="002E24CC">
        <w:rPr>
          <w:rFonts w:ascii="Times New Roman" w:hAnsi="Times New Roman"/>
          <w:sz w:val="28"/>
          <w:szCs w:val="28"/>
        </w:rPr>
        <w:t>безвозмездные поступления от негосударственных организаций;</w:t>
      </w:r>
    </w:p>
    <w:p w:rsidR="002E24CC" w:rsidRPr="002E24CC" w:rsidRDefault="002E24CC" w:rsidP="002E24CC">
      <w:pPr>
        <w:pStyle w:val="time"/>
        <w:spacing w:line="360" w:lineRule="auto"/>
        <w:rPr>
          <w:rFonts w:ascii="Times New Roman" w:hAnsi="Times New Roman"/>
          <w:sz w:val="28"/>
          <w:szCs w:val="28"/>
        </w:rPr>
      </w:pPr>
      <w:r w:rsidRPr="002E24CC">
        <w:rPr>
          <w:rFonts w:ascii="Times New Roman" w:hAnsi="Times New Roman"/>
          <w:sz w:val="28"/>
          <w:szCs w:val="28"/>
        </w:rPr>
        <w:t>безвозмездные поступления от наднациональных организаций;</w:t>
      </w:r>
    </w:p>
    <w:p w:rsidR="002E24CC" w:rsidRDefault="002E24CC" w:rsidP="002E24CC">
      <w:pPr>
        <w:pStyle w:val="time"/>
        <w:spacing w:line="360" w:lineRule="auto"/>
        <w:rPr>
          <w:rFonts w:ascii="Times New Roman" w:hAnsi="Times New Roman"/>
          <w:sz w:val="28"/>
          <w:szCs w:val="28"/>
          <w:lang w:val="en-US"/>
        </w:rPr>
      </w:pPr>
      <w:r w:rsidRPr="002E24CC">
        <w:rPr>
          <w:rFonts w:ascii="Times New Roman" w:hAnsi="Times New Roman"/>
          <w:sz w:val="28"/>
          <w:szCs w:val="28"/>
        </w:rPr>
        <w:t>прочие безвозмездные поступления.</w:t>
      </w:r>
    </w:p>
    <w:p w:rsidR="00777010" w:rsidRPr="00777010" w:rsidRDefault="00777010" w:rsidP="002E24CC">
      <w:pPr>
        <w:pStyle w:val="time"/>
        <w:spacing w:line="360" w:lineRule="auto"/>
        <w:rPr>
          <w:rFonts w:ascii="Times New Roman" w:hAnsi="Times New Roman"/>
          <w:sz w:val="28"/>
          <w:szCs w:val="28"/>
          <w:lang w:val="en-US"/>
        </w:rPr>
      </w:pPr>
    </w:p>
    <w:p w:rsidR="00D10163" w:rsidRPr="00777010" w:rsidRDefault="00777010" w:rsidP="002E24CC">
      <w:pPr>
        <w:pStyle w:val="ConsPlusNormal"/>
        <w:widowControl/>
        <w:spacing w:line="360" w:lineRule="auto"/>
        <w:ind w:firstLine="709"/>
        <w:jc w:val="both"/>
        <w:rPr>
          <w:rFonts w:ascii="Times New Roman" w:hAnsi="Times New Roman" w:cs="Times New Roman"/>
          <w:sz w:val="28"/>
          <w:szCs w:val="28"/>
        </w:rPr>
      </w:pPr>
      <w:r w:rsidRPr="00777010">
        <w:rPr>
          <w:rFonts w:ascii="Times New Roman" w:hAnsi="Times New Roman"/>
          <w:sz w:val="28"/>
          <w:szCs w:val="28"/>
        </w:rPr>
        <w:t>Самым важным источником государственных доходов являются различные виды налогов.</w:t>
      </w:r>
    </w:p>
    <w:p w:rsidR="00D10163" w:rsidRDefault="00D10163" w:rsidP="002E24CC">
      <w:pPr>
        <w:pStyle w:val="ConsPlusNormal"/>
        <w:widowControl/>
        <w:spacing w:line="360" w:lineRule="auto"/>
        <w:ind w:firstLine="540"/>
        <w:jc w:val="both"/>
        <w:rPr>
          <w:rFonts w:ascii="Times New Roman" w:hAnsi="Times New Roman" w:cs="Times New Roman"/>
          <w:sz w:val="28"/>
          <w:szCs w:val="28"/>
        </w:rPr>
      </w:pPr>
    </w:p>
    <w:p w:rsidR="002155AE" w:rsidRDefault="002155AE" w:rsidP="002155AE">
      <w:pPr>
        <w:pStyle w:val="ConsPlusNormal"/>
        <w:widowControl/>
        <w:ind w:firstLine="540"/>
        <w:jc w:val="both"/>
        <w:rPr>
          <w:rFonts w:ascii="Times New Roman" w:hAnsi="Times New Roman"/>
          <w:sz w:val="28"/>
          <w:szCs w:val="28"/>
        </w:rPr>
      </w:pPr>
      <w:r w:rsidRPr="00FA2132">
        <w:rPr>
          <w:rFonts w:ascii="Times New Roman" w:hAnsi="Times New Roman"/>
          <w:b/>
          <w:i/>
          <w:sz w:val="28"/>
          <w:szCs w:val="28"/>
        </w:rPr>
        <w:t>Расходы бюджета</w:t>
      </w:r>
      <w:r w:rsidRPr="002155AE">
        <w:rPr>
          <w:rFonts w:ascii="Times New Roman" w:hAnsi="Times New Roman"/>
          <w:sz w:val="28"/>
          <w:szCs w:val="28"/>
        </w:rPr>
        <w:t xml:space="preserve"> - выплачиваемые из бюджета денежные средства, за исключением средств, являющихся источниками финансирования дефицита бюдже</w:t>
      </w:r>
      <w:r>
        <w:rPr>
          <w:rFonts w:ascii="Times New Roman" w:hAnsi="Times New Roman"/>
          <w:sz w:val="28"/>
          <w:szCs w:val="28"/>
        </w:rPr>
        <w:t>та [</w:t>
      </w:r>
      <w:r w:rsidRPr="00A73FAA">
        <w:rPr>
          <w:rFonts w:ascii="Times New Roman" w:hAnsi="Times New Roman"/>
          <w:sz w:val="28"/>
          <w:szCs w:val="28"/>
        </w:rPr>
        <w:t xml:space="preserve">1, </w:t>
      </w:r>
      <w:r w:rsidR="00A73FAA">
        <w:rPr>
          <w:rFonts w:ascii="Times New Roman" w:hAnsi="Times New Roman"/>
          <w:sz w:val="28"/>
          <w:szCs w:val="28"/>
        </w:rPr>
        <w:t>статья 6</w:t>
      </w:r>
      <w:r>
        <w:rPr>
          <w:rFonts w:ascii="Times New Roman" w:hAnsi="Times New Roman"/>
          <w:sz w:val="28"/>
          <w:szCs w:val="28"/>
        </w:rPr>
        <w:t>]</w:t>
      </w:r>
    </w:p>
    <w:p w:rsidR="006C041C" w:rsidRDefault="006C041C" w:rsidP="002155AE">
      <w:pPr>
        <w:pStyle w:val="ConsPlusNormal"/>
        <w:widowControl/>
        <w:ind w:firstLine="540"/>
        <w:jc w:val="both"/>
        <w:rPr>
          <w:rFonts w:ascii="Times New Roman" w:hAnsi="Times New Roman"/>
          <w:sz w:val="28"/>
          <w:szCs w:val="28"/>
        </w:rPr>
      </w:pPr>
    </w:p>
    <w:p w:rsidR="006C041C" w:rsidRPr="00E86E90" w:rsidRDefault="006C041C" w:rsidP="00E86E90">
      <w:pPr>
        <w:pStyle w:val="ConsPlusNormal"/>
        <w:widowControl/>
        <w:spacing w:line="360" w:lineRule="auto"/>
        <w:ind w:firstLine="540"/>
        <w:jc w:val="center"/>
        <w:outlineLvl w:val="3"/>
        <w:rPr>
          <w:rFonts w:ascii="Times New Roman" w:hAnsi="Times New Roman"/>
          <w:b/>
          <w:sz w:val="28"/>
          <w:szCs w:val="28"/>
        </w:rPr>
      </w:pPr>
      <w:r w:rsidRPr="00E86E90">
        <w:rPr>
          <w:rFonts w:ascii="Times New Roman" w:hAnsi="Times New Roman"/>
          <w:b/>
          <w:sz w:val="28"/>
          <w:szCs w:val="28"/>
        </w:rPr>
        <w:t>Классификация расходов бюджетов</w:t>
      </w:r>
    </w:p>
    <w:p w:rsidR="006C041C" w:rsidRPr="00E552EC" w:rsidRDefault="006C041C" w:rsidP="00E86E90">
      <w:pPr>
        <w:pStyle w:val="ConsPlusNormal"/>
        <w:widowControl/>
        <w:spacing w:line="360" w:lineRule="auto"/>
        <w:ind w:firstLine="540"/>
        <w:jc w:val="center"/>
        <w:rPr>
          <w:rFonts w:ascii="Times New Roman" w:hAnsi="Times New Roman"/>
          <w:sz w:val="28"/>
          <w:szCs w:val="28"/>
        </w:rPr>
      </w:pPr>
      <w:r w:rsidRPr="00E552EC">
        <w:rPr>
          <w:rFonts w:ascii="Times New Roman" w:hAnsi="Times New Roman"/>
          <w:sz w:val="28"/>
          <w:szCs w:val="28"/>
        </w:rPr>
        <w:t>(в ред. Федерального закона от 26.04.2007 N 63-ФЗ)</w:t>
      </w:r>
    </w:p>
    <w:p w:rsidR="006C041C" w:rsidRPr="00E552EC" w:rsidRDefault="006C041C" w:rsidP="00E552EC">
      <w:pPr>
        <w:pStyle w:val="ConsPlusNormal"/>
        <w:widowControl/>
        <w:numPr>
          <w:ilvl w:val="0"/>
          <w:numId w:val="26"/>
        </w:numPr>
        <w:spacing w:line="360" w:lineRule="auto"/>
        <w:jc w:val="both"/>
        <w:rPr>
          <w:rFonts w:ascii="Times New Roman" w:hAnsi="Times New Roman"/>
          <w:sz w:val="28"/>
          <w:szCs w:val="28"/>
        </w:rPr>
      </w:pPr>
      <w:r w:rsidRPr="00E552EC">
        <w:rPr>
          <w:rFonts w:ascii="Times New Roman" w:hAnsi="Times New Roman"/>
          <w:sz w:val="28"/>
          <w:szCs w:val="28"/>
        </w:rPr>
        <w:t>общегосударственные вопросы: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функционирование Президента Российской Федерации;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судебная система;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обеспечение проведения выборов и референдумов;</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международные отношения и международное сотрудничество;</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государственный материальный резерв;</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фундаментальные исследования;</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абзац утратил силу. - Федеральный закон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резервные фонды;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общегосударственных вопросов;</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общегосударственные вопросы;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2) национальная оборона: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Вооруженные Силы Российской Федерации;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модернизация Вооруженных Сил Российской Федерации и воинских формирований;</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мобилизационная и вневойсковая подготовка;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мобилизационная подготовка экономики;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подготовка и участие в обеспечении коллективной безопасности и миротворческой деятельности;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ядерно-оружейный комплекс;</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реализация международных обязательств в сфере военно-технического сотрудничества;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национальной обороны;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национальной обороны;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3) национальная безопасность и правоохранительная деятельность:</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органы прокуратуры;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органы внутренних дел;</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внутренние войска;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органы юстиции;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система исполнения наказаний;</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органы безопасности;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органы пограничной службы;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органы по контролю за оборотом наркотических средств и психотропных веществ;</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защита населения и территории от чрезвычайных ситуаций природного и техногенного характера, гражданская оборона;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обеспечение пожарной безопасности;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миграционная политика;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модернизация внутренних войск, войск гражданской обороны, а также правоохранительных и иных органов;</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национальной безопасности и правоохранительной деятельности;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национальной безопасности и правоохранительной деятельности;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4) национальная экономика: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общеэкономические вопросы;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топливно-энергетический комплекс;</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исследование и использование космического пространства;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воспроизводство минерально-сырьевой базы;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сельское хозяйство и рыболовство;</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водное хозяйство;</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(в ред. Федерального закона от 14.07.2008 N 118-ФЗ)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лесное хозяйство;</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транспорт;</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дорожное хозяйство (дорожные фонды);</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(в ред. Федерального закона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связь и информатика;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национальной экономики;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национальной экономики;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5) жилищно-коммунальное хозяйство:</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жилищное хозяйство;</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коммунальное хозяйство;</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благоустройство;</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жилищно-коммунального хозяйства;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жилищно-коммунального хозяйства;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6) охрана окружающей среды: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экологический контроль;</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сбор, удаление отходов и очистка сточных вод;</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охрана объектов растительного и животного мира и среды их обитания;</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охраны окружающей среды;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охраны окружающей среды;</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7) образование: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дошкольное образование;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общее образование;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начальное профессиональное образование;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среднее профессиональное образование;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профессиональная подготовка, переподготовка и повышение квалификации;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высшее и послевузовское профессиональное образование;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молодежная политика и оздоровление детей;</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образования;</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образования;</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8) культура, кинематография:</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(в ред. Федерального закона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культура;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кинематография;</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абзацы четвертый - пятый утратили силу. - Федеральный закон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культуры, кинематографии;</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(в ред. Федерального закона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культуры, кинематографии;</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(в ред. Федерального закона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9) здравоохранение:</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(в ред. Федерального закона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стационарная медицинская помощь;</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амбулаторная помощь;</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медицинская помощь в дневных стационарах всех типов;</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скорая медицинская помощь;</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санаторно-оздоровительная помощь;</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заготовка, переработка, хранение и обеспечение безопасности донорской крови и ее компонентов;</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санитарно-эпидемиологическое благополучие;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абзац утратил силу. - Федеральный закон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здравоохранения;</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(в ред. Федерального закона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здравоохранения;</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(в ред. Федерального закона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10) социальная политика: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пенсионное обеспечение;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социальное обслуживание населения;</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социальное обеспечение населения;</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охрана семьи и детства;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социальной политики;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социальной политики;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11) физическая культура и спорт:</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физическая культура;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массовый спорт;</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спорт высших достижений;</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физической культуры и спорта;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физической культуры и спорта;</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(пп. 11 в ред. Федерального закона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12) средства массовой информации: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телевидение и радиовещание;</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периодическая печать и издательства;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прикладные научные исследования в области средств массовой информации;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другие вопросы в области средств массовой информации;</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(пп. 12 введен Федеральным законом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13) обслуживание государственного и муниципального долга: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обслуживание государственного внутреннего и муниципального долга;</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обслуживание государственного внешнего долга;</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(пп. 13 введен Федеральным законом от 30.09.2010 N 245-ФЗ)</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14) межбюджетные трансферты общего характера бюджетам субъектов Российской Федерации и муниципальных образований:</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дотации на выравнивание бюджетной обеспеченности субъектов Российской Федерации и муниципальных образований;</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иные дотации;</w:t>
      </w:r>
    </w:p>
    <w:p w:rsidR="006C041C" w:rsidRPr="00E552EC" w:rsidRDefault="006C041C" w:rsidP="00E552EC">
      <w:pPr>
        <w:pStyle w:val="ConsPlusNormal"/>
        <w:widowControl/>
        <w:spacing w:line="360" w:lineRule="auto"/>
        <w:ind w:firstLine="540"/>
        <w:jc w:val="both"/>
        <w:rPr>
          <w:rFonts w:ascii="Times New Roman" w:hAnsi="Times New Roman"/>
          <w:sz w:val="28"/>
          <w:szCs w:val="28"/>
        </w:rPr>
      </w:pPr>
      <w:r w:rsidRPr="00E552EC">
        <w:rPr>
          <w:rFonts w:ascii="Times New Roman" w:hAnsi="Times New Roman"/>
          <w:sz w:val="28"/>
          <w:szCs w:val="28"/>
        </w:rPr>
        <w:t>прочие межбюджетные трансферты общего характера.</w:t>
      </w:r>
    </w:p>
    <w:p w:rsidR="006C041C" w:rsidRPr="00E552EC" w:rsidRDefault="006C041C" w:rsidP="00E552EC">
      <w:pPr>
        <w:pStyle w:val="ConsPlusNormal"/>
        <w:widowControl/>
        <w:spacing w:line="360" w:lineRule="auto"/>
        <w:ind w:firstLine="0"/>
        <w:jc w:val="both"/>
        <w:rPr>
          <w:rFonts w:ascii="Times New Roman" w:hAnsi="Times New Roman"/>
          <w:sz w:val="28"/>
          <w:szCs w:val="28"/>
        </w:rPr>
      </w:pPr>
      <w:r w:rsidRPr="00E552EC">
        <w:rPr>
          <w:rFonts w:ascii="Times New Roman" w:hAnsi="Times New Roman"/>
          <w:sz w:val="28"/>
          <w:szCs w:val="28"/>
        </w:rPr>
        <w:t>(пп. 14 введен Федеральным законом от 30.09.2010 N 245-ФЗ)</w:t>
      </w:r>
    </w:p>
    <w:p w:rsidR="006C041C" w:rsidRPr="002155AE" w:rsidRDefault="006C041C" w:rsidP="002155AE">
      <w:pPr>
        <w:pStyle w:val="ConsPlusNormal"/>
        <w:widowControl/>
        <w:ind w:firstLine="540"/>
        <w:jc w:val="both"/>
        <w:rPr>
          <w:rFonts w:ascii="Times New Roman" w:hAnsi="Times New Roman"/>
          <w:sz w:val="28"/>
          <w:szCs w:val="28"/>
        </w:rPr>
      </w:pPr>
    </w:p>
    <w:p w:rsidR="00700A25" w:rsidRDefault="00700A25" w:rsidP="00700A25">
      <w:pPr>
        <w:spacing w:line="360" w:lineRule="auto"/>
        <w:ind w:firstLine="709"/>
        <w:jc w:val="both"/>
        <w:rPr>
          <w:sz w:val="28"/>
          <w:szCs w:val="28"/>
        </w:rPr>
      </w:pPr>
      <w:r>
        <w:rPr>
          <w:sz w:val="28"/>
          <w:szCs w:val="28"/>
        </w:rPr>
        <w:t>Идеальное исполнение государственного бюджета – это полное покрытие расходов доходами и образование остатка средств, т.е. превышение доходов над расходами. Образовавшийся остаток правительство может использовать при непредвиденных обстоятельствах, для долгосрочных выплат или перевести его в доход бюджета следующего года.</w:t>
      </w:r>
    </w:p>
    <w:p w:rsidR="002155AE" w:rsidRPr="00384736" w:rsidRDefault="002155AE" w:rsidP="002E24CC">
      <w:pPr>
        <w:pStyle w:val="ConsPlusNormal"/>
        <w:widowControl/>
        <w:spacing w:line="360" w:lineRule="auto"/>
        <w:ind w:firstLine="540"/>
        <w:jc w:val="both"/>
        <w:rPr>
          <w:rFonts w:ascii="Times New Roman" w:hAnsi="Times New Roman" w:cs="Times New Roman"/>
          <w:sz w:val="28"/>
          <w:szCs w:val="28"/>
        </w:rPr>
      </w:pPr>
    </w:p>
    <w:p w:rsidR="00CE073E" w:rsidRDefault="00CE073E" w:rsidP="002E24CC">
      <w:pPr>
        <w:pStyle w:val="ConsPlusNormal"/>
        <w:widowControl/>
        <w:spacing w:line="360" w:lineRule="auto"/>
        <w:ind w:firstLine="540"/>
        <w:jc w:val="both"/>
        <w:rPr>
          <w:rFonts w:ascii="Times New Roman" w:hAnsi="Times New Roman" w:cs="Times New Roman"/>
          <w:sz w:val="28"/>
          <w:szCs w:val="28"/>
        </w:rPr>
      </w:pPr>
    </w:p>
    <w:p w:rsidR="00CE073E" w:rsidRDefault="00CE073E" w:rsidP="002E24CC">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CE073E" w:rsidRDefault="00CE073E" w:rsidP="00CE073E">
      <w:pPr>
        <w:pStyle w:val="ConsPlusNormal"/>
        <w:widowControl/>
        <w:spacing w:line="360" w:lineRule="auto"/>
        <w:ind w:firstLine="540"/>
        <w:jc w:val="both"/>
        <w:rPr>
          <w:rFonts w:ascii="Times New Roman" w:hAnsi="Times New Roman" w:cs="Times New Roman"/>
          <w:sz w:val="28"/>
          <w:szCs w:val="28"/>
        </w:rPr>
      </w:pPr>
    </w:p>
    <w:p w:rsidR="00B07D41" w:rsidRDefault="00B07D41" w:rsidP="00B07D41">
      <w:pPr>
        <w:widowControl w:val="0"/>
        <w:autoSpaceDE w:val="0"/>
        <w:autoSpaceDN w:val="0"/>
        <w:adjustRightInd w:val="0"/>
        <w:spacing w:line="360" w:lineRule="auto"/>
        <w:jc w:val="center"/>
        <w:rPr>
          <w:b/>
          <w:sz w:val="32"/>
          <w:szCs w:val="32"/>
        </w:rPr>
      </w:pPr>
      <w:r>
        <w:rPr>
          <w:b/>
          <w:sz w:val="32"/>
          <w:szCs w:val="32"/>
        </w:rPr>
        <w:t>Глава 2. Профицит федерального бюджета и его распределение</w:t>
      </w:r>
    </w:p>
    <w:p w:rsidR="00B07D41" w:rsidRDefault="00B07D41" w:rsidP="00B07D41">
      <w:pPr>
        <w:widowControl w:val="0"/>
        <w:autoSpaceDE w:val="0"/>
        <w:autoSpaceDN w:val="0"/>
        <w:adjustRightInd w:val="0"/>
        <w:spacing w:line="360" w:lineRule="auto"/>
        <w:jc w:val="center"/>
        <w:rPr>
          <w:b/>
          <w:sz w:val="28"/>
          <w:szCs w:val="28"/>
        </w:rPr>
      </w:pPr>
      <w:r>
        <w:rPr>
          <w:b/>
          <w:sz w:val="28"/>
          <w:szCs w:val="28"/>
        </w:rPr>
        <w:t>2.1. Понятие профицита бюджета</w:t>
      </w:r>
    </w:p>
    <w:p w:rsidR="007226DC" w:rsidRDefault="007226DC" w:rsidP="007226DC">
      <w:pPr>
        <w:spacing w:line="360" w:lineRule="auto"/>
        <w:ind w:firstLine="708"/>
        <w:jc w:val="both"/>
        <w:rPr>
          <w:sz w:val="28"/>
          <w:szCs w:val="28"/>
        </w:rPr>
      </w:pPr>
      <w:bookmarkStart w:id="0" w:name="1011141-L-119"/>
      <w:r>
        <w:rPr>
          <w:b/>
          <w:bCs/>
          <w:i/>
          <w:sz w:val="28"/>
          <w:szCs w:val="28"/>
        </w:rPr>
        <w:t>Профицит бюджета</w:t>
      </w:r>
      <w:r>
        <w:rPr>
          <w:b/>
          <w:bCs/>
          <w:sz w:val="28"/>
          <w:szCs w:val="28"/>
        </w:rPr>
        <w:t xml:space="preserve">. </w:t>
      </w:r>
      <w:bookmarkEnd w:id="0"/>
      <w:r>
        <w:rPr>
          <w:sz w:val="28"/>
          <w:szCs w:val="28"/>
        </w:rPr>
        <w:t xml:space="preserve">При сбалансированном бюджете государственные доходы равняются расходам. В том случае, когда доходы больше расходов, превышение называется </w:t>
      </w:r>
      <w:r>
        <w:rPr>
          <w:i/>
          <w:iCs/>
          <w:sz w:val="28"/>
          <w:szCs w:val="28"/>
        </w:rPr>
        <w:t>профицитом бюджета</w:t>
      </w:r>
      <w:r>
        <w:rPr>
          <w:sz w:val="28"/>
          <w:szCs w:val="28"/>
        </w:rPr>
        <w:t xml:space="preserve"> или положительным сальдо бюджета.</w:t>
      </w:r>
    </w:p>
    <w:p w:rsidR="00B07D41" w:rsidRPr="007226DC" w:rsidRDefault="007226DC" w:rsidP="00CE073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7226DC">
        <w:rPr>
          <w:rFonts w:ascii="Times New Roman" w:hAnsi="Times New Roman" w:cs="Times New Roman"/>
          <w:sz w:val="28"/>
          <w:szCs w:val="28"/>
        </w:rPr>
        <w:t>осударственный бюджет вынужден отражать циклическое движение экономики и поэтому он не может быть сбалансированным. Государственный бюджет целесообразно балансировать с положительным сальдо ( от итал. Saldo – расчет) при подъеме и отрицательным – при спаде производства. Между тем типичен бюджет с отрицательным сальдо. Объясняется это прежде всего усилением роли государства в разных сферах жизни общества, увеличением численности государственных служащих, умножением расходов на военно-промышленный комплекс и др. В результате темпы затрат государства зачастую значительно превышают скорость увеличения ВНП.</w:t>
      </w:r>
    </w:p>
    <w:p w:rsidR="007226DC" w:rsidRDefault="007226DC" w:rsidP="007226DC">
      <w:pPr>
        <w:spacing w:line="360" w:lineRule="auto"/>
        <w:ind w:firstLine="708"/>
        <w:jc w:val="both"/>
        <w:rPr>
          <w:color w:val="000000"/>
          <w:sz w:val="28"/>
          <w:szCs w:val="28"/>
        </w:rPr>
      </w:pPr>
      <w:r>
        <w:rPr>
          <w:sz w:val="28"/>
          <w:szCs w:val="28"/>
        </w:rPr>
        <w:t xml:space="preserve">Бездефицитность бюджета не означает еще «здоровья» экономики. Всегда необходимо обращать внимание на то, какой именно (государственный, региональный, муниципальный, консолидированный) бюджет исполняется с профицитом. Так, в последние годы государственный бюджет РФ исполняется с профицитом, однако консолидированный бюджет РФ дефицитен из-за отрицательного сальдо подавляющего числа региональных и почти всех местных бюджетов. </w:t>
      </w:r>
    </w:p>
    <w:p w:rsidR="00872517" w:rsidRDefault="00872517" w:rsidP="00872517">
      <w:pPr>
        <w:spacing w:line="360" w:lineRule="auto"/>
        <w:ind w:firstLine="709"/>
        <w:jc w:val="center"/>
        <w:rPr>
          <w:b/>
          <w:sz w:val="28"/>
          <w:szCs w:val="28"/>
        </w:rPr>
      </w:pPr>
      <w:r>
        <w:rPr>
          <w:b/>
          <w:color w:val="333F46"/>
          <w:sz w:val="28"/>
          <w:szCs w:val="28"/>
        </w:rPr>
        <w:t xml:space="preserve">2.2. </w:t>
      </w:r>
      <w:r>
        <w:rPr>
          <w:b/>
          <w:sz w:val="28"/>
          <w:szCs w:val="28"/>
        </w:rPr>
        <w:t>Анализ доходов и расходов бюджета</w:t>
      </w:r>
    </w:p>
    <w:p w:rsidR="000176DC" w:rsidRDefault="000176DC" w:rsidP="000176DC">
      <w:pPr>
        <w:spacing w:line="360" w:lineRule="auto"/>
        <w:ind w:firstLine="709"/>
        <w:jc w:val="both"/>
        <w:rPr>
          <w:sz w:val="28"/>
          <w:szCs w:val="28"/>
        </w:rPr>
      </w:pPr>
      <w:r>
        <w:rPr>
          <w:sz w:val="28"/>
          <w:szCs w:val="28"/>
        </w:rPr>
        <w:t>Анализ статистических показателей государственного бюджета предполагает изучение показателей структуры доходов (расходов) государственного бюджета , степени исполнения государственного бюджета ,закономерностей формирования доходной части бюджета и расходования бюджетных средств; определение роли и экономического значения основных источников доходов в общем объеме доходов бюджета , выявление расходных статей , вызывающих дефицит государственного бюджета; анализ источников финансирования государственного бюджета.</w:t>
      </w:r>
    </w:p>
    <w:p w:rsidR="000176DC" w:rsidRDefault="000176DC" w:rsidP="000176DC">
      <w:pPr>
        <w:spacing w:line="360" w:lineRule="auto"/>
        <w:ind w:firstLine="709"/>
        <w:jc w:val="both"/>
        <w:rPr>
          <w:sz w:val="28"/>
          <w:szCs w:val="28"/>
          <w:lang w:val="en-US"/>
        </w:rPr>
      </w:pPr>
      <w:r>
        <w:rPr>
          <w:sz w:val="28"/>
          <w:szCs w:val="28"/>
        </w:rPr>
        <w:t>Относительные показатели доходов (расходов) государственного бюджета ,позволяющие определить долю каждого раздела доходов (или расходов) в общем объеме доходов (расходов) и сделать выводы о самых значимых статьях доходной (расходной) части государственного бюджета, являются важнейшими аналитическими показателями.</w:t>
      </w:r>
    </w:p>
    <w:p w:rsidR="00E33645" w:rsidRDefault="00E33645" w:rsidP="000176DC">
      <w:pPr>
        <w:spacing w:line="360" w:lineRule="auto"/>
        <w:ind w:firstLine="709"/>
        <w:jc w:val="both"/>
        <w:rPr>
          <w:sz w:val="28"/>
          <w:szCs w:val="28"/>
          <w:lang w:val="en-US"/>
        </w:rPr>
      </w:pPr>
    </w:p>
    <w:p w:rsidR="00E33645" w:rsidRPr="00E33645" w:rsidRDefault="00E33645" w:rsidP="00E33645">
      <w:pPr>
        <w:spacing w:line="360" w:lineRule="auto"/>
        <w:ind w:firstLine="709"/>
        <w:jc w:val="center"/>
        <w:rPr>
          <w:b/>
          <w:i/>
          <w:sz w:val="28"/>
          <w:szCs w:val="28"/>
        </w:rPr>
      </w:pPr>
      <w:r w:rsidRPr="00E33645">
        <w:rPr>
          <w:b/>
          <w:i/>
          <w:sz w:val="28"/>
          <w:szCs w:val="28"/>
          <w:lang w:val="en-US"/>
        </w:rPr>
        <w:t>Анализ федерального бюджета РФ.</w:t>
      </w:r>
    </w:p>
    <w:p w:rsidR="000176DC" w:rsidRDefault="000176DC" w:rsidP="000176DC">
      <w:pPr>
        <w:spacing w:line="360" w:lineRule="auto"/>
        <w:ind w:firstLine="709"/>
        <w:jc w:val="both"/>
        <w:rPr>
          <w:sz w:val="28"/>
          <w:szCs w:val="28"/>
        </w:rPr>
      </w:pPr>
      <w:r>
        <w:rPr>
          <w:sz w:val="28"/>
          <w:szCs w:val="28"/>
        </w:rPr>
        <w:t xml:space="preserve">Возьмем </w:t>
      </w:r>
      <w:r w:rsidR="00A816EC">
        <w:rPr>
          <w:sz w:val="28"/>
          <w:szCs w:val="28"/>
        </w:rPr>
        <w:t>информацию о доходах федерального бюджета. Данные в соответствии с ФЗ «о федеральном бюджета на 2008 год и плановый период 2009 и 2010 годов»</w:t>
      </w:r>
    </w:p>
    <w:p w:rsidR="00E4020B" w:rsidRDefault="00E4020B" w:rsidP="00E4020B">
      <w:pPr>
        <w:spacing w:line="360" w:lineRule="auto"/>
        <w:ind w:firstLine="709"/>
        <w:jc w:val="right"/>
        <w:rPr>
          <w:sz w:val="28"/>
          <w:szCs w:val="28"/>
        </w:rPr>
      </w:pPr>
      <w:r>
        <w:rPr>
          <w:sz w:val="28"/>
          <w:szCs w:val="28"/>
        </w:rPr>
        <w:t>Таблица 1</w:t>
      </w:r>
    </w:p>
    <w:tbl>
      <w:tblPr>
        <w:tblW w:w="99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167"/>
        <w:gridCol w:w="1296"/>
        <w:gridCol w:w="1167"/>
        <w:gridCol w:w="1296"/>
        <w:gridCol w:w="1167"/>
        <w:gridCol w:w="1296"/>
      </w:tblGrid>
      <w:tr w:rsidR="00A816EC" w:rsidRPr="00CA40B5">
        <w:trPr>
          <w:trHeight w:val="546"/>
        </w:trPr>
        <w:tc>
          <w:tcPr>
            <w:tcW w:w="2532" w:type="dxa"/>
          </w:tcPr>
          <w:p w:rsidR="00A816EC" w:rsidRPr="00CA40B5" w:rsidRDefault="00A816EC" w:rsidP="00EE1484">
            <w:pPr>
              <w:spacing w:line="360" w:lineRule="auto"/>
              <w:jc w:val="both"/>
            </w:pPr>
            <w:r w:rsidRPr="00CA40B5">
              <w:t>Млр</w:t>
            </w:r>
            <w:r w:rsidR="001D7FF5">
              <w:t>д</w:t>
            </w:r>
            <w:r w:rsidRPr="00CA40B5">
              <w:t>.руб</w:t>
            </w:r>
          </w:p>
        </w:tc>
        <w:tc>
          <w:tcPr>
            <w:tcW w:w="2463" w:type="dxa"/>
            <w:gridSpan w:val="2"/>
          </w:tcPr>
          <w:p w:rsidR="00A816EC" w:rsidRPr="00CA40B5" w:rsidRDefault="00A816EC" w:rsidP="00EE1484">
            <w:pPr>
              <w:spacing w:line="360" w:lineRule="auto"/>
              <w:jc w:val="center"/>
            </w:pPr>
            <w:r w:rsidRPr="00CA40B5">
              <w:t>2008</w:t>
            </w:r>
          </w:p>
        </w:tc>
        <w:tc>
          <w:tcPr>
            <w:tcW w:w="2463" w:type="dxa"/>
            <w:gridSpan w:val="2"/>
          </w:tcPr>
          <w:p w:rsidR="00A816EC" w:rsidRPr="00CA40B5" w:rsidRDefault="00A816EC" w:rsidP="00EE1484">
            <w:pPr>
              <w:spacing w:line="360" w:lineRule="auto"/>
              <w:jc w:val="center"/>
            </w:pPr>
            <w:r w:rsidRPr="00CA40B5">
              <w:t>2009</w:t>
            </w:r>
          </w:p>
        </w:tc>
        <w:tc>
          <w:tcPr>
            <w:tcW w:w="2463" w:type="dxa"/>
            <w:gridSpan w:val="2"/>
          </w:tcPr>
          <w:p w:rsidR="00A816EC" w:rsidRPr="00CA40B5" w:rsidRDefault="00A816EC" w:rsidP="00EE1484">
            <w:pPr>
              <w:spacing w:line="360" w:lineRule="auto"/>
              <w:jc w:val="center"/>
            </w:pPr>
            <w:r w:rsidRPr="00CA40B5">
              <w:t>2010</w:t>
            </w:r>
          </w:p>
        </w:tc>
      </w:tr>
      <w:tr w:rsidR="00A816EC" w:rsidRPr="00CA40B5">
        <w:trPr>
          <w:trHeight w:val="426"/>
        </w:trPr>
        <w:tc>
          <w:tcPr>
            <w:tcW w:w="2532" w:type="dxa"/>
          </w:tcPr>
          <w:p w:rsidR="00A816EC" w:rsidRPr="00CA40B5" w:rsidRDefault="00A816EC" w:rsidP="00EE1484">
            <w:pPr>
              <w:spacing w:line="360" w:lineRule="auto"/>
              <w:jc w:val="both"/>
            </w:pPr>
          </w:p>
        </w:tc>
        <w:tc>
          <w:tcPr>
            <w:tcW w:w="1167" w:type="dxa"/>
          </w:tcPr>
          <w:p w:rsidR="00A816EC" w:rsidRPr="00CA40B5" w:rsidRDefault="00A816EC" w:rsidP="00EE1484">
            <w:pPr>
              <w:spacing w:line="360" w:lineRule="auto"/>
              <w:jc w:val="both"/>
            </w:pPr>
            <w:r w:rsidRPr="00CA40B5">
              <w:t>оригинал</w:t>
            </w:r>
          </w:p>
        </w:tc>
        <w:tc>
          <w:tcPr>
            <w:tcW w:w="1296" w:type="dxa"/>
          </w:tcPr>
          <w:p w:rsidR="00A816EC" w:rsidRPr="00CA40B5" w:rsidRDefault="00A816EC" w:rsidP="00EE1484">
            <w:pPr>
              <w:spacing w:line="360" w:lineRule="auto"/>
              <w:jc w:val="both"/>
            </w:pPr>
            <w:r w:rsidRPr="00CA40B5">
              <w:t>изменение</w:t>
            </w:r>
          </w:p>
        </w:tc>
        <w:tc>
          <w:tcPr>
            <w:tcW w:w="1167" w:type="dxa"/>
          </w:tcPr>
          <w:p w:rsidR="00A816EC" w:rsidRPr="00CA40B5" w:rsidRDefault="00A816EC" w:rsidP="00EE1484">
            <w:pPr>
              <w:spacing w:line="360" w:lineRule="auto"/>
              <w:jc w:val="both"/>
            </w:pPr>
            <w:r w:rsidRPr="00CA40B5">
              <w:t>оригинал</w:t>
            </w:r>
          </w:p>
        </w:tc>
        <w:tc>
          <w:tcPr>
            <w:tcW w:w="1296" w:type="dxa"/>
          </w:tcPr>
          <w:p w:rsidR="00A816EC" w:rsidRPr="00CA40B5" w:rsidRDefault="00A816EC" w:rsidP="00EE1484">
            <w:pPr>
              <w:spacing w:line="360" w:lineRule="auto"/>
              <w:jc w:val="both"/>
            </w:pPr>
            <w:r w:rsidRPr="00CA40B5">
              <w:t>изменение</w:t>
            </w:r>
          </w:p>
        </w:tc>
        <w:tc>
          <w:tcPr>
            <w:tcW w:w="1167" w:type="dxa"/>
          </w:tcPr>
          <w:p w:rsidR="00A816EC" w:rsidRPr="00CA40B5" w:rsidRDefault="00A816EC" w:rsidP="00EE1484">
            <w:pPr>
              <w:spacing w:line="360" w:lineRule="auto"/>
              <w:jc w:val="both"/>
            </w:pPr>
            <w:r w:rsidRPr="00CA40B5">
              <w:t>оригинал</w:t>
            </w:r>
          </w:p>
        </w:tc>
        <w:tc>
          <w:tcPr>
            <w:tcW w:w="1296" w:type="dxa"/>
          </w:tcPr>
          <w:p w:rsidR="00A816EC" w:rsidRPr="00CA40B5" w:rsidRDefault="00A816EC" w:rsidP="00EE1484">
            <w:pPr>
              <w:spacing w:line="360" w:lineRule="auto"/>
              <w:jc w:val="both"/>
            </w:pPr>
            <w:r w:rsidRPr="00CA40B5">
              <w:t>изменение</w:t>
            </w:r>
          </w:p>
        </w:tc>
      </w:tr>
      <w:tr w:rsidR="00A816EC" w:rsidRPr="00CA40B5">
        <w:trPr>
          <w:trHeight w:val="1452"/>
        </w:trPr>
        <w:tc>
          <w:tcPr>
            <w:tcW w:w="2532" w:type="dxa"/>
          </w:tcPr>
          <w:p w:rsidR="00A816EC" w:rsidRPr="00CA40B5" w:rsidRDefault="00A816EC" w:rsidP="00EE1484">
            <w:pPr>
              <w:spacing w:line="360" w:lineRule="auto"/>
              <w:jc w:val="center"/>
            </w:pPr>
            <w:r w:rsidRPr="00CA40B5">
              <w:t>Всего доходов</w:t>
            </w:r>
          </w:p>
          <w:p w:rsidR="00A816EC" w:rsidRPr="00CA40B5" w:rsidRDefault="00A816EC" w:rsidP="00EE1484">
            <w:pPr>
              <w:spacing w:line="360" w:lineRule="auto"/>
              <w:jc w:val="center"/>
            </w:pPr>
            <w:r w:rsidRPr="00CA40B5">
              <w:t xml:space="preserve"> нефтегазовые доходы</w:t>
            </w:r>
          </w:p>
          <w:p w:rsidR="00A816EC" w:rsidRDefault="00A816EC" w:rsidP="00EE1484">
            <w:pPr>
              <w:spacing w:line="360" w:lineRule="auto"/>
              <w:jc w:val="center"/>
              <w:rPr>
                <w:lang w:val="en-US"/>
              </w:rPr>
            </w:pPr>
            <w:r w:rsidRPr="00CA40B5">
              <w:t>инфляция</w:t>
            </w:r>
          </w:p>
          <w:p w:rsidR="00FE18D8" w:rsidRPr="002A634F" w:rsidRDefault="00FE18D8" w:rsidP="00EE1484">
            <w:pPr>
              <w:spacing w:line="360" w:lineRule="auto"/>
              <w:jc w:val="center"/>
            </w:pPr>
            <w:r w:rsidRPr="002A634F">
              <w:t>Расходы</w:t>
            </w:r>
          </w:p>
          <w:p w:rsidR="003D359C" w:rsidRPr="00FE18D8" w:rsidRDefault="003D359C" w:rsidP="00EE1484">
            <w:pPr>
              <w:spacing w:line="360" w:lineRule="auto"/>
              <w:jc w:val="center"/>
            </w:pPr>
            <w:r w:rsidRPr="002A634F">
              <w:t>профицит</w:t>
            </w:r>
          </w:p>
        </w:tc>
        <w:tc>
          <w:tcPr>
            <w:tcW w:w="1167" w:type="dxa"/>
          </w:tcPr>
          <w:p w:rsidR="00A816EC" w:rsidRPr="00CA40B5" w:rsidRDefault="00A816EC" w:rsidP="00EE1484">
            <w:pPr>
              <w:spacing w:line="360" w:lineRule="auto"/>
              <w:jc w:val="center"/>
            </w:pPr>
            <w:r w:rsidRPr="00CA40B5">
              <w:t>6644,447</w:t>
            </w:r>
          </w:p>
          <w:p w:rsidR="00A816EC" w:rsidRDefault="00A816EC" w:rsidP="00EE1484">
            <w:pPr>
              <w:spacing w:line="360" w:lineRule="auto"/>
              <w:jc w:val="center"/>
            </w:pPr>
            <w:r w:rsidRPr="00CA40B5">
              <w:t>2383,113</w:t>
            </w:r>
          </w:p>
          <w:p w:rsidR="00A816EC" w:rsidRDefault="00A816EC" w:rsidP="00EE1484">
            <w:pPr>
              <w:spacing w:line="360" w:lineRule="auto"/>
              <w:jc w:val="center"/>
            </w:pPr>
            <w:r w:rsidRPr="00CA40B5">
              <w:t>7%</w:t>
            </w:r>
          </w:p>
          <w:p w:rsidR="003D359C" w:rsidRDefault="003D359C" w:rsidP="00EE1484">
            <w:pPr>
              <w:spacing w:line="360" w:lineRule="auto"/>
              <w:jc w:val="center"/>
            </w:pPr>
          </w:p>
          <w:p w:rsidR="003D359C" w:rsidRPr="003D359C" w:rsidRDefault="003D359C" w:rsidP="003D359C">
            <w:pPr>
              <w:spacing w:line="360" w:lineRule="auto"/>
            </w:pPr>
          </w:p>
        </w:tc>
        <w:tc>
          <w:tcPr>
            <w:tcW w:w="1296" w:type="dxa"/>
          </w:tcPr>
          <w:p w:rsidR="00A816EC" w:rsidRDefault="00A816EC" w:rsidP="00EE1484">
            <w:pPr>
              <w:spacing w:line="360" w:lineRule="auto"/>
              <w:jc w:val="both"/>
            </w:pPr>
            <w:r>
              <w:t>8965,535</w:t>
            </w:r>
          </w:p>
          <w:p w:rsidR="00A816EC" w:rsidRDefault="00A816EC" w:rsidP="00EE1484">
            <w:pPr>
              <w:spacing w:line="360" w:lineRule="auto"/>
              <w:jc w:val="both"/>
            </w:pPr>
            <w:r>
              <w:t>4249,032</w:t>
            </w:r>
          </w:p>
          <w:p w:rsidR="00A816EC" w:rsidRDefault="00A816EC" w:rsidP="00EE1484">
            <w:pPr>
              <w:spacing w:line="360" w:lineRule="auto"/>
              <w:jc w:val="both"/>
              <w:rPr>
                <w:lang w:val="en-US"/>
              </w:rPr>
            </w:pPr>
            <w:r>
              <w:t>10,5%</w:t>
            </w:r>
          </w:p>
          <w:p w:rsidR="00FE18D8" w:rsidRDefault="00FE18D8" w:rsidP="00EE1484">
            <w:pPr>
              <w:spacing w:line="360" w:lineRule="auto"/>
              <w:jc w:val="both"/>
            </w:pPr>
            <w:r>
              <w:rPr>
                <w:lang w:val="en-US"/>
              </w:rPr>
              <w:t>7 021,</w:t>
            </w:r>
            <w:r w:rsidRPr="00FE18D8">
              <w:rPr>
                <w:lang w:val="en-US"/>
              </w:rPr>
              <w:t>92</w:t>
            </w:r>
            <w:r>
              <w:rPr>
                <w:lang w:val="en-US"/>
              </w:rPr>
              <w:t>7</w:t>
            </w:r>
          </w:p>
          <w:p w:rsidR="00EE18EA" w:rsidRPr="00EE18EA" w:rsidRDefault="00EE18EA" w:rsidP="00EE1484">
            <w:pPr>
              <w:spacing w:line="360" w:lineRule="auto"/>
              <w:jc w:val="both"/>
            </w:pPr>
            <w:r>
              <w:t>1 943,</w:t>
            </w:r>
            <w:r w:rsidRPr="003D359C">
              <w:t>808</w:t>
            </w:r>
          </w:p>
        </w:tc>
        <w:tc>
          <w:tcPr>
            <w:tcW w:w="1167" w:type="dxa"/>
          </w:tcPr>
          <w:p w:rsidR="00A816EC" w:rsidRPr="00CA40B5" w:rsidRDefault="00A816EC" w:rsidP="00EE1484">
            <w:pPr>
              <w:spacing w:line="360" w:lineRule="auto"/>
              <w:jc w:val="both"/>
            </w:pPr>
            <w:r w:rsidRPr="00CA40B5">
              <w:t>7465,447</w:t>
            </w:r>
          </w:p>
          <w:p w:rsidR="00A816EC" w:rsidRPr="00CA40B5" w:rsidRDefault="00A816EC" w:rsidP="00EE1484">
            <w:pPr>
              <w:spacing w:line="360" w:lineRule="auto"/>
            </w:pPr>
            <w:r w:rsidRPr="00CA40B5">
              <w:t>2351,908</w:t>
            </w:r>
          </w:p>
          <w:p w:rsidR="00A816EC" w:rsidRPr="00CA40B5" w:rsidRDefault="00A816EC" w:rsidP="00EE1484">
            <w:pPr>
              <w:spacing w:line="360" w:lineRule="auto"/>
            </w:pPr>
            <w:r w:rsidRPr="00CA40B5">
              <w:t>6,5%</w:t>
            </w:r>
          </w:p>
        </w:tc>
        <w:tc>
          <w:tcPr>
            <w:tcW w:w="1296" w:type="dxa"/>
          </w:tcPr>
          <w:p w:rsidR="00A816EC" w:rsidRDefault="00A816EC" w:rsidP="00EE1484">
            <w:pPr>
              <w:spacing w:line="360" w:lineRule="auto"/>
            </w:pPr>
            <w:r>
              <w:t>9518,305</w:t>
            </w:r>
          </w:p>
          <w:p w:rsidR="00A816EC" w:rsidRDefault="00A816EC" w:rsidP="00EE1484">
            <w:pPr>
              <w:spacing w:line="360" w:lineRule="auto"/>
            </w:pPr>
            <w:r>
              <w:t>3640,241</w:t>
            </w:r>
          </w:p>
          <w:p w:rsidR="00A816EC" w:rsidRDefault="00A816EC" w:rsidP="00EE1484">
            <w:pPr>
              <w:spacing w:line="360" w:lineRule="auto"/>
            </w:pPr>
            <w:r>
              <w:t>7,5%</w:t>
            </w:r>
          </w:p>
          <w:p w:rsidR="00D62232" w:rsidRPr="00D62232" w:rsidRDefault="00D62232" w:rsidP="00EE1484">
            <w:pPr>
              <w:spacing w:line="360" w:lineRule="auto"/>
            </w:pPr>
            <w:r w:rsidRPr="00D62232">
              <w:t>8</w:t>
            </w:r>
            <w:r>
              <w:t> </w:t>
            </w:r>
            <w:r w:rsidRPr="00D62232">
              <w:t>746</w:t>
            </w:r>
            <w:r>
              <w:t>,</w:t>
            </w:r>
            <w:r w:rsidRPr="00D62232">
              <w:t>575</w:t>
            </w:r>
          </w:p>
        </w:tc>
        <w:tc>
          <w:tcPr>
            <w:tcW w:w="1167" w:type="dxa"/>
          </w:tcPr>
          <w:p w:rsidR="00A816EC" w:rsidRPr="00CA40B5" w:rsidRDefault="00A816EC" w:rsidP="00EE1484">
            <w:pPr>
              <w:spacing w:line="360" w:lineRule="auto"/>
              <w:jc w:val="both"/>
            </w:pPr>
            <w:r w:rsidRPr="00CA40B5">
              <w:t>8089,965</w:t>
            </w:r>
          </w:p>
          <w:p w:rsidR="00A816EC" w:rsidRPr="00CA40B5" w:rsidRDefault="00A816EC" w:rsidP="00EE1484">
            <w:pPr>
              <w:spacing w:line="360" w:lineRule="auto"/>
              <w:jc w:val="both"/>
            </w:pPr>
            <w:r w:rsidRPr="00CA40B5">
              <w:t>2348,321</w:t>
            </w:r>
          </w:p>
          <w:p w:rsidR="00A816EC" w:rsidRPr="00CA40B5" w:rsidRDefault="00A816EC" w:rsidP="00EE1484">
            <w:pPr>
              <w:spacing w:line="360" w:lineRule="auto"/>
              <w:jc w:val="both"/>
            </w:pPr>
            <w:r w:rsidRPr="00CA40B5">
              <w:t>6%</w:t>
            </w:r>
          </w:p>
        </w:tc>
        <w:tc>
          <w:tcPr>
            <w:tcW w:w="1296" w:type="dxa"/>
          </w:tcPr>
          <w:p w:rsidR="00A816EC" w:rsidRDefault="00A816EC" w:rsidP="00EE1484">
            <w:pPr>
              <w:spacing w:line="360" w:lineRule="auto"/>
            </w:pPr>
            <w:r>
              <w:t>10402,396</w:t>
            </w:r>
          </w:p>
          <w:p w:rsidR="00A816EC" w:rsidRDefault="00A816EC" w:rsidP="00EE1484">
            <w:pPr>
              <w:spacing w:line="360" w:lineRule="auto"/>
            </w:pPr>
            <w:r>
              <w:t>3630,887</w:t>
            </w:r>
          </w:p>
          <w:p w:rsidR="00A816EC" w:rsidRDefault="00A816EC" w:rsidP="00EE1484">
            <w:pPr>
              <w:spacing w:line="360" w:lineRule="auto"/>
            </w:pPr>
            <w:r>
              <w:t>7%</w:t>
            </w:r>
          </w:p>
          <w:p w:rsidR="00A816EC" w:rsidRPr="000F7146" w:rsidRDefault="00A816EC" w:rsidP="00EE1484"/>
        </w:tc>
      </w:tr>
    </w:tbl>
    <w:p w:rsidR="007F63CC" w:rsidRDefault="007F63CC" w:rsidP="004E245E">
      <w:pPr>
        <w:spacing w:line="360" w:lineRule="auto"/>
        <w:ind w:firstLine="709"/>
        <w:jc w:val="both"/>
        <w:rPr>
          <w:sz w:val="28"/>
          <w:szCs w:val="28"/>
        </w:rPr>
      </w:pPr>
    </w:p>
    <w:p w:rsidR="007F63CC" w:rsidRPr="00B330D1" w:rsidRDefault="007F63CC" w:rsidP="004E245E">
      <w:pPr>
        <w:spacing w:line="360" w:lineRule="auto"/>
        <w:ind w:firstLine="709"/>
        <w:jc w:val="both"/>
        <w:rPr>
          <w:sz w:val="28"/>
          <w:szCs w:val="28"/>
        </w:rPr>
      </w:pPr>
      <w:r>
        <w:rPr>
          <w:sz w:val="28"/>
          <w:szCs w:val="28"/>
        </w:rPr>
        <w:t xml:space="preserve">Оригинальные </w:t>
      </w:r>
      <w:r w:rsidRPr="00B330D1">
        <w:rPr>
          <w:sz w:val="28"/>
          <w:szCs w:val="28"/>
        </w:rPr>
        <w:t>данные взяты из документа  ФЗ «О федеральном бюджете на 2008 год и плановый период 2009 и 2010г»  №198-ФЗ от 24 июля 2007г.</w:t>
      </w:r>
    </w:p>
    <w:p w:rsidR="007F63CC" w:rsidRDefault="007F63CC" w:rsidP="004E245E">
      <w:pPr>
        <w:spacing w:line="360" w:lineRule="auto"/>
        <w:ind w:firstLine="709"/>
        <w:jc w:val="both"/>
        <w:rPr>
          <w:sz w:val="28"/>
          <w:szCs w:val="28"/>
        </w:rPr>
      </w:pPr>
      <w:r w:rsidRPr="00B330D1">
        <w:rPr>
          <w:sz w:val="28"/>
          <w:szCs w:val="28"/>
        </w:rPr>
        <w:t>С учетом изменений от 08.11.2008 №193-ФЗ «О внесении изменений в федеральный закон» О федеральном бюджете на 2008 и плановый период 2009 и</w:t>
      </w:r>
      <w:r>
        <w:rPr>
          <w:sz w:val="28"/>
          <w:szCs w:val="28"/>
        </w:rPr>
        <w:t xml:space="preserve"> </w:t>
      </w:r>
      <w:r w:rsidRPr="00B330D1">
        <w:rPr>
          <w:sz w:val="28"/>
          <w:szCs w:val="28"/>
        </w:rPr>
        <w:t>2010 годов</w:t>
      </w:r>
      <w:r w:rsidR="004E245E">
        <w:rPr>
          <w:sz w:val="28"/>
          <w:szCs w:val="28"/>
        </w:rPr>
        <w:t>.</w:t>
      </w:r>
    </w:p>
    <w:p w:rsidR="004E245E" w:rsidRDefault="004E245E" w:rsidP="004E245E">
      <w:pPr>
        <w:spacing w:line="360" w:lineRule="auto"/>
        <w:ind w:firstLine="709"/>
        <w:jc w:val="both"/>
        <w:rPr>
          <w:sz w:val="28"/>
          <w:szCs w:val="28"/>
        </w:rPr>
      </w:pPr>
      <w:r>
        <w:rPr>
          <w:sz w:val="28"/>
          <w:szCs w:val="28"/>
        </w:rPr>
        <w:t>Из представленных данных в июле 2007 года первоначально планировалось, что общие доходы бюджета на 2008 год будут составлять 6645 млрд.руб. , в том числе нефтегазовые доходы 2383, предельный уровень инфляции не превысит 7%. На плановый период 2009 и 2010 годов доходы будут составлять 7465 млрд.руб. и соответственно 8089 млрд.руб. Как известно большую часть доходов бюджета составляют налоговые поступления от нефтегазовой отрасли.</w:t>
      </w:r>
    </w:p>
    <w:p w:rsidR="004E245E" w:rsidRDefault="004E245E" w:rsidP="004E245E">
      <w:pPr>
        <w:spacing w:line="360" w:lineRule="auto"/>
        <w:ind w:firstLine="709"/>
        <w:jc w:val="both"/>
        <w:rPr>
          <w:sz w:val="28"/>
          <w:szCs w:val="28"/>
        </w:rPr>
      </w:pPr>
      <w:r>
        <w:rPr>
          <w:sz w:val="28"/>
          <w:szCs w:val="28"/>
        </w:rPr>
        <w:t>Последние несколько лет бюджет Российской федерации являлся профицит</w:t>
      </w:r>
      <w:r w:rsidR="00E4020B">
        <w:rPr>
          <w:sz w:val="28"/>
          <w:szCs w:val="28"/>
        </w:rPr>
        <w:t>ным, в следствие чего г</w:t>
      </w:r>
      <w:r>
        <w:rPr>
          <w:sz w:val="28"/>
          <w:szCs w:val="28"/>
        </w:rPr>
        <w:t>осударство фор</w:t>
      </w:r>
      <w:r w:rsidR="00E4020B">
        <w:rPr>
          <w:sz w:val="28"/>
          <w:szCs w:val="28"/>
        </w:rPr>
        <w:t xml:space="preserve">мировало стабилизационный фонд и планировало </w:t>
      </w:r>
      <w:r>
        <w:rPr>
          <w:sz w:val="28"/>
          <w:szCs w:val="28"/>
        </w:rPr>
        <w:t>постепенно сни</w:t>
      </w:r>
      <w:r w:rsidR="00E4020B">
        <w:rPr>
          <w:sz w:val="28"/>
          <w:szCs w:val="28"/>
        </w:rPr>
        <w:t>зить  инфляцию</w:t>
      </w:r>
      <w:r>
        <w:rPr>
          <w:sz w:val="28"/>
          <w:szCs w:val="28"/>
        </w:rPr>
        <w:t xml:space="preserve"> 7%, 6,5% и 6%</w:t>
      </w:r>
      <w:r w:rsidR="00E4020B">
        <w:rPr>
          <w:sz w:val="28"/>
          <w:szCs w:val="28"/>
        </w:rPr>
        <w:t>. Т</w:t>
      </w:r>
      <w:r>
        <w:rPr>
          <w:sz w:val="28"/>
          <w:szCs w:val="28"/>
        </w:rPr>
        <w:t>акже планировало увелич</w:t>
      </w:r>
      <w:r w:rsidR="00E4020B">
        <w:rPr>
          <w:sz w:val="28"/>
          <w:szCs w:val="28"/>
        </w:rPr>
        <w:t>ить</w:t>
      </w:r>
      <w:r>
        <w:rPr>
          <w:sz w:val="28"/>
          <w:szCs w:val="28"/>
        </w:rPr>
        <w:t xml:space="preserve"> доход</w:t>
      </w:r>
      <w:r w:rsidR="00E4020B">
        <w:rPr>
          <w:sz w:val="28"/>
          <w:szCs w:val="28"/>
        </w:rPr>
        <w:t>ы</w:t>
      </w:r>
      <w:r>
        <w:rPr>
          <w:sz w:val="28"/>
          <w:szCs w:val="28"/>
        </w:rPr>
        <w:t xml:space="preserve"> </w:t>
      </w:r>
      <w:r w:rsidR="00E4020B">
        <w:rPr>
          <w:sz w:val="28"/>
          <w:szCs w:val="28"/>
        </w:rPr>
        <w:t xml:space="preserve">в 2009 </w:t>
      </w:r>
      <w:r>
        <w:rPr>
          <w:sz w:val="28"/>
          <w:szCs w:val="28"/>
        </w:rPr>
        <w:t>и в 2010 год</w:t>
      </w:r>
      <w:r w:rsidR="00E4020B">
        <w:rPr>
          <w:sz w:val="28"/>
          <w:szCs w:val="28"/>
        </w:rPr>
        <w:t>у</w:t>
      </w:r>
      <w:r>
        <w:rPr>
          <w:sz w:val="28"/>
          <w:szCs w:val="28"/>
        </w:rPr>
        <w:t>.</w:t>
      </w:r>
    </w:p>
    <w:p w:rsidR="004E245E" w:rsidRDefault="00E4020B" w:rsidP="004E245E">
      <w:pPr>
        <w:spacing w:line="360" w:lineRule="auto"/>
        <w:jc w:val="both"/>
        <w:rPr>
          <w:sz w:val="28"/>
          <w:szCs w:val="28"/>
        </w:rPr>
      </w:pPr>
      <w:r>
        <w:rPr>
          <w:sz w:val="28"/>
          <w:szCs w:val="28"/>
        </w:rPr>
        <w:t xml:space="preserve">          </w:t>
      </w:r>
      <w:r w:rsidRPr="00B330D1">
        <w:rPr>
          <w:sz w:val="28"/>
          <w:szCs w:val="28"/>
        </w:rPr>
        <w:t xml:space="preserve">08.11.2008 </w:t>
      </w:r>
      <w:r w:rsidR="004E245E">
        <w:rPr>
          <w:sz w:val="28"/>
          <w:szCs w:val="28"/>
        </w:rPr>
        <w:t>были внесены изменени</w:t>
      </w:r>
      <w:r>
        <w:rPr>
          <w:sz w:val="28"/>
          <w:szCs w:val="28"/>
        </w:rPr>
        <w:t>я</w:t>
      </w:r>
      <w:r w:rsidR="004E245E">
        <w:rPr>
          <w:sz w:val="28"/>
          <w:szCs w:val="28"/>
        </w:rPr>
        <w:t xml:space="preserve"> в  </w:t>
      </w:r>
      <w:r>
        <w:rPr>
          <w:sz w:val="28"/>
          <w:szCs w:val="28"/>
        </w:rPr>
        <w:t xml:space="preserve">федеральный </w:t>
      </w:r>
      <w:r w:rsidR="004E245E">
        <w:rPr>
          <w:sz w:val="28"/>
          <w:szCs w:val="28"/>
        </w:rPr>
        <w:t xml:space="preserve">бюджет. Например планировалось увеличение общей составляющей доходов на 0,7 раза при этом нефтегазовые доходы составляли 4250 млрд.руб. </w:t>
      </w:r>
      <w:r>
        <w:rPr>
          <w:sz w:val="28"/>
          <w:szCs w:val="28"/>
        </w:rPr>
        <w:t xml:space="preserve">, </w:t>
      </w:r>
      <w:r w:rsidR="004E245E">
        <w:rPr>
          <w:sz w:val="28"/>
          <w:szCs w:val="28"/>
        </w:rPr>
        <w:t xml:space="preserve">что больше по сравнению с первоначальными данными в 0,6 раза. Уровень инфляции увеличился с 7 процентов до 10, что составляет 0,7 раза больше, чем первоначально планировалось. Исходя из всего этого можно сделать вывод,  что увеличение общего числа доходов федерального бюджета произошло не за счет каких либо дополнительных поступлений, а за счет увеличения уровня инфляции. Об этом говорит то что уровень инфляции увеличился на 0,7 раза, при этом на такое же число увеличились и общие доходы государства, в том числе и нефтегазовые доходы. </w:t>
      </w:r>
    </w:p>
    <w:p w:rsidR="004E245E" w:rsidRDefault="004E245E" w:rsidP="004E245E">
      <w:pPr>
        <w:spacing w:line="360" w:lineRule="auto"/>
        <w:jc w:val="both"/>
        <w:rPr>
          <w:sz w:val="28"/>
          <w:szCs w:val="28"/>
        </w:rPr>
      </w:pPr>
      <w:r>
        <w:rPr>
          <w:sz w:val="28"/>
          <w:szCs w:val="28"/>
        </w:rPr>
        <w:t xml:space="preserve">         Те же самые изменения были произведены и в плановый период 2009 и 2010 годов. Уровень инфляции изменился в 0,86 раза, при этом общие число доходов государства изменилось на 0,76 раза, а нефтегазовые доходы 0,64.</w:t>
      </w:r>
    </w:p>
    <w:p w:rsidR="004E245E" w:rsidRDefault="004E245E" w:rsidP="004E245E">
      <w:pPr>
        <w:spacing w:line="360" w:lineRule="auto"/>
        <w:jc w:val="both"/>
        <w:rPr>
          <w:sz w:val="28"/>
          <w:szCs w:val="28"/>
        </w:rPr>
      </w:pPr>
      <w:r>
        <w:rPr>
          <w:sz w:val="28"/>
          <w:szCs w:val="28"/>
        </w:rPr>
        <w:t xml:space="preserve">         </w:t>
      </w:r>
      <w:r w:rsidR="00E4020B">
        <w:rPr>
          <w:sz w:val="28"/>
          <w:szCs w:val="28"/>
        </w:rPr>
        <w:t>В следствие данных, приведенных в таблице 1, можно сделать вывод</w:t>
      </w:r>
      <w:r>
        <w:rPr>
          <w:sz w:val="28"/>
          <w:szCs w:val="28"/>
        </w:rPr>
        <w:t>,</w:t>
      </w:r>
      <w:r w:rsidR="00E4020B">
        <w:rPr>
          <w:sz w:val="28"/>
          <w:szCs w:val="28"/>
        </w:rPr>
        <w:t xml:space="preserve"> что </w:t>
      </w:r>
      <w:r>
        <w:rPr>
          <w:sz w:val="28"/>
          <w:szCs w:val="28"/>
        </w:rPr>
        <w:t xml:space="preserve"> федеральный бюджет на 2008 и плановый период 2009 и 2010г. с момента составления не вклю</w:t>
      </w:r>
      <w:r w:rsidR="00E4020B">
        <w:rPr>
          <w:sz w:val="28"/>
          <w:szCs w:val="28"/>
        </w:rPr>
        <w:t>ча</w:t>
      </w:r>
      <w:r>
        <w:rPr>
          <w:sz w:val="28"/>
          <w:szCs w:val="28"/>
        </w:rPr>
        <w:t>л в себя дополнительных доходов, а увеличение</w:t>
      </w:r>
      <w:r w:rsidR="00E4020B">
        <w:rPr>
          <w:sz w:val="28"/>
          <w:szCs w:val="28"/>
        </w:rPr>
        <w:t xml:space="preserve"> бюджета произошло за счет роста инфляции.</w:t>
      </w:r>
      <w:r>
        <w:rPr>
          <w:sz w:val="28"/>
          <w:szCs w:val="28"/>
        </w:rPr>
        <w:t xml:space="preserve"> </w:t>
      </w:r>
    </w:p>
    <w:p w:rsidR="00833DB3" w:rsidRDefault="00833DB3" w:rsidP="004E245E">
      <w:pPr>
        <w:spacing w:line="360" w:lineRule="auto"/>
        <w:jc w:val="both"/>
        <w:rPr>
          <w:sz w:val="28"/>
          <w:szCs w:val="28"/>
        </w:rPr>
      </w:pPr>
    </w:p>
    <w:p w:rsidR="00833DB3" w:rsidRPr="00833DB3" w:rsidRDefault="00833DB3" w:rsidP="00833DB3">
      <w:pPr>
        <w:spacing w:line="360" w:lineRule="auto"/>
        <w:jc w:val="center"/>
        <w:rPr>
          <w:b/>
          <w:sz w:val="28"/>
          <w:szCs w:val="28"/>
        </w:rPr>
      </w:pPr>
      <w:r>
        <w:rPr>
          <w:b/>
          <w:sz w:val="28"/>
          <w:szCs w:val="28"/>
        </w:rPr>
        <w:t>Фактические данные з</w:t>
      </w:r>
      <w:r w:rsidRPr="00833DB3">
        <w:rPr>
          <w:b/>
          <w:sz w:val="28"/>
          <w:szCs w:val="28"/>
        </w:rPr>
        <w:t>а 200</w:t>
      </w:r>
      <w:r>
        <w:rPr>
          <w:b/>
          <w:sz w:val="28"/>
          <w:szCs w:val="28"/>
        </w:rPr>
        <w:t>8</w:t>
      </w:r>
      <w:r w:rsidRPr="00833DB3">
        <w:rPr>
          <w:b/>
          <w:sz w:val="28"/>
          <w:szCs w:val="28"/>
        </w:rPr>
        <w:t xml:space="preserve"> год</w:t>
      </w:r>
    </w:p>
    <w:p w:rsidR="00833DB3" w:rsidRPr="00322D7F" w:rsidRDefault="00833DB3" w:rsidP="00833DB3">
      <w:pPr>
        <w:spacing w:line="360" w:lineRule="auto"/>
        <w:jc w:val="center"/>
        <w:rPr>
          <w:i/>
          <w:sz w:val="28"/>
          <w:szCs w:val="28"/>
        </w:rPr>
      </w:pPr>
      <w:r>
        <w:rPr>
          <w:i/>
          <w:sz w:val="28"/>
          <w:szCs w:val="28"/>
        </w:rPr>
        <w:t>ФЗ «Об исполнении федерального бюджета на 2008г» №382-ФЗ от 28.12.2009г:</w:t>
      </w:r>
    </w:p>
    <w:p w:rsidR="00833DB3" w:rsidRDefault="00833DB3" w:rsidP="00833DB3">
      <w:pPr>
        <w:autoSpaceDE w:val="0"/>
        <w:autoSpaceDN w:val="0"/>
        <w:adjustRightInd w:val="0"/>
        <w:spacing w:line="360" w:lineRule="auto"/>
        <w:ind w:firstLine="709"/>
        <w:jc w:val="both"/>
        <w:rPr>
          <w:sz w:val="28"/>
          <w:szCs w:val="28"/>
        </w:rPr>
      </w:pPr>
      <w:r>
        <w:rPr>
          <w:sz w:val="28"/>
          <w:szCs w:val="28"/>
        </w:rPr>
        <w:t>«Утвердить отчет об исполнении федерального бюджета за 2008 год по доходам в сумме 9 275 931 310,1 тыс. рублей, по расходам в сумме 7 570 878 924,0 тыс. рублей с превышением доходов над расходами (профицит федерального бюджета) в сумме 1 705 052 386,1 тыс. рублей»</w:t>
      </w:r>
    </w:p>
    <w:p w:rsidR="00833DB3" w:rsidRDefault="00833DB3" w:rsidP="00833DB3">
      <w:pPr>
        <w:autoSpaceDE w:val="0"/>
        <w:autoSpaceDN w:val="0"/>
        <w:adjustRightInd w:val="0"/>
        <w:ind w:firstLine="540"/>
        <w:jc w:val="both"/>
        <w:rPr>
          <w:sz w:val="28"/>
          <w:szCs w:val="28"/>
        </w:rPr>
      </w:pPr>
    </w:p>
    <w:p w:rsidR="00946EBE" w:rsidRDefault="00946EBE" w:rsidP="00946EBE">
      <w:pPr>
        <w:spacing w:line="360" w:lineRule="auto"/>
        <w:jc w:val="center"/>
        <w:rPr>
          <w:sz w:val="28"/>
          <w:szCs w:val="28"/>
        </w:rPr>
      </w:pPr>
      <w:r>
        <w:rPr>
          <w:sz w:val="28"/>
          <w:szCs w:val="28"/>
        </w:rPr>
        <w:t>Д</w:t>
      </w:r>
      <w:r w:rsidRPr="00096BDB">
        <w:rPr>
          <w:sz w:val="28"/>
          <w:szCs w:val="28"/>
        </w:rPr>
        <w:t>анные</w:t>
      </w:r>
      <w:r>
        <w:rPr>
          <w:sz w:val="28"/>
          <w:szCs w:val="28"/>
        </w:rPr>
        <w:t xml:space="preserve"> в соответствие с ФЗ о ФБ </w:t>
      </w:r>
      <w:r w:rsidRPr="00096BDB">
        <w:rPr>
          <w:sz w:val="28"/>
          <w:szCs w:val="28"/>
        </w:rPr>
        <w:t xml:space="preserve"> на </w:t>
      </w:r>
      <w:smartTag w:uri="urn:schemas-microsoft-com:office:smarttags" w:element="metricconverter">
        <w:smartTagPr>
          <w:attr w:name="ProductID" w:val="2009 г"/>
        </w:smartTagPr>
        <w:r w:rsidRPr="00096BDB">
          <w:rPr>
            <w:sz w:val="28"/>
            <w:szCs w:val="28"/>
          </w:rPr>
          <w:t>2009 г</w:t>
        </w:r>
      </w:smartTag>
      <w:r>
        <w:rPr>
          <w:sz w:val="28"/>
          <w:szCs w:val="28"/>
        </w:rPr>
        <w:t>.</w:t>
      </w:r>
      <w:r w:rsidRPr="00096BDB">
        <w:rPr>
          <w:sz w:val="28"/>
          <w:szCs w:val="28"/>
        </w:rPr>
        <w:t xml:space="preserve"> и плановый период 2010 и 2011 </w:t>
      </w:r>
      <w:r>
        <w:rPr>
          <w:sz w:val="28"/>
          <w:szCs w:val="28"/>
        </w:rPr>
        <w:t>гг.</w:t>
      </w:r>
    </w:p>
    <w:p w:rsidR="00833DB3" w:rsidRDefault="00833DB3" w:rsidP="00833DB3">
      <w:pPr>
        <w:spacing w:line="360" w:lineRule="auto"/>
        <w:jc w:val="right"/>
        <w:rPr>
          <w:sz w:val="28"/>
          <w:szCs w:val="28"/>
        </w:rPr>
      </w:pPr>
      <w:r>
        <w:rPr>
          <w:sz w:val="28"/>
          <w:szCs w:val="28"/>
        </w:rPr>
        <w:t>Таблица 2</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236"/>
        <w:gridCol w:w="947"/>
        <w:gridCol w:w="1356"/>
        <w:gridCol w:w="827"/>
        <w:gridCol w:w="1452"/>
        <w:gridCol w:w="1080"/>
      </w:tblGrid>
      <w:tr w:rsidR="00946EBE" w:rsidTr="00011126">
        <w:trPr>
          <w:trHeight w:val="525"/>
        </w:trPr>
        <w:tc>
          <w:tcPr>
            <w:tcW w:w="2553" w:type="dxa"/>
          </w:tcPr>
          <w:p w:rsidR="00946EBE" w:rsidRPr="00CA40B5" w:rsidRDefault="00946EBE" w:rsidP="00EE1484">
            <w:pPr>
              <w:spacing w:line="360" w:lineRule="auto"/>
              <w:jc w:val="both"/>
            </w:pPr>
            <w:r w:rsidRPr="00CA40B5">
              <w:t>Млр</w:t>
            </w:r>
            <w:r w:rsidR="00405999">
              <w:t>д</w:t>
            </w:r>
            <w:r w:rsidRPr="00CA40B5">
              <w:t>.руб</w:t>
            </w:r>
          </w:p>
        </w:tc>
        <w:tc>
          <w:tcPr>
            <w:tcW w:w="2183" w:type="dxa"/>
            <w:gridSpan w:val="2"/>
          </w:tcPr>
          <w:p w:rsidR="00946EBE" w:rsidRPr="00CA40B5" w:rsidRDefault="00946EBE" w:rsidP="00EE1484">
            <w:pPr>
              <w:spacing w:line="360" w:lineRule="auto"/>
              <w:jc w:val="center"/>
            </w:pPr>
            <w:r>
              <w:t>2009</w:t>
            </w:r>
          </w:p>
        </w:tc>
        <w:tc>
          <w:tcPr>
            <w:tcW w:w="2183" w:type="dxa"/>
            <w:gridSpan w:val="2"/>
          </w:tcPr>
          <w:p w:rsidR="00946EBE" w:rsidRPr="00CA40B5" w:rsidRDefault="00946EBE" w:rsidP="00EE1484">
            <w:pPr>
              <w:spacing w:line="360" w:lineRule="auto"/>
              <w:jc w:val="center"/>
            </w:pPr>
            <w:r w:rsidRPr="00CA40B5">
              <w:t>20</w:t>
            </w:r>
            <w:r>
              <w:t>10</w:t>
            </w:r>
          </w:p>
        </w:tc>
        <w:tc>
          <w:tcPr>
            <w:tcW w:w="2532" w:type="dxa"/>
            <w:gridSpan w:val="2"/>
          </w:tcPr>
          <w:p w:rsidR="00946EBE" w:rsidRPr="00CA40B5" w:rsidRDefault="00946EBE" w:rsidP="00EE1484">
            <w:pPr>
              <w:spacing w:line="360" w:lineRule="auto"/>
              <w:jc w:val="center"/>
            </w:pPr>
            <w:r w:rsidRPr="00CA40B5">
              <w:t>201</w:t>
            </w:r>
            <w:r>
              <w:t>1</w:t>
            </w:r>
          </w:p>
        </w:tc>
      </w:tr>
      <w:tr w:rsidR="00946EBE" w:rsidTr="00011126">
        <w:trPr>
          <w:trHeight w:val="525"/>
        </w:trPr>
        <w:tc>
          <w:tcPr>
            <w:tcW w:w="2553" w:type="dxa"/>
          </w:tcPr>
          <w:p w:rsidR="00946EBE" w:rsidRPr="00CA40B5" w:rsidRDefault="00946EBE" w:rsidP="00EE1484">
            <w:pPr>
              <w:spacing w:line="360" w:lineRule="auto"/>
              <w:jc w:val="both"/>
            </w:pPr>
          </w:p>
        </w:tc>
        <w:tc>
          <w:tcPr>
            <w:tcW w:w="1236" w:type="dxa"/>
          </w:tcPr>
          <w:p w:rsidR="00946EBE" w:rsidRPr="00CA40B5" w:rsidRDefault="00946EBE" w:rsidP="00EE1484">
            <w:pPr>
              <w:spacing w:line="360" w:lineRule="auto"/>
              <w:jc w:val="both"/>
            </w:pPr>
            <w:r w:rsidRPr="00CA40B5">
              <w:t>оригинал</w:t>
            </w:r>
          </w:p>
        </w:tc>
        <w:tc>
          <w:tcPr>
            <w:tcW w:w="947" w:type="dxa"/>
          </w:tcPr>
          <w:p w:rsidR="00946EBE" w:rsidRPr="00CA40B5" w:rsidRDefault="00946EBE" w:rsidP="00EE1484">
            <w:pPr>
              <w:spacing w:line="360" w:lineRule="auto"/>
              <w:jc w:val="both"/>
            </w:pPr>
            <w:r w:rsidRPr="00CA40B5">
              <w:t>изме</w:t>
            </w:r>
            <w:r w:rsidR="00E4020B">
              <w:t>н</w:t>
            </w:r>
          </w:p>
        </w:tc>
        <w:tc>
          <w:tcPr>
            <w:tcW w:w="1356" w:type="dxa"/>
          </w:tcPr>
          <w:p w:rsidR="00946EBE" w:rsidRPr="00CA40B5" w:rsidRDefault="00946EBE" w:rsidP="00EE1484">
            <w:pPr>
              <w:spacing w:line="360" w:lineRule="auto"/>
              <w:jc w:val="both"/>
            </w:pPr>
            <w:r w:rsidRPr="00CA40B5">
              <w:t>оригинал</w:t>
            </w:r>
          </w:p>
        </w:tc>
        <w:tc>
          <w:tcPr>
            <w:tcW w:w="827" w:type="dxa"/>
          </w:tcPr>
          <w:p w:rsidR="00946EBE" w:rsidRPr="00CA40B5" w:rsidRDefault="00946EBE" w:rsidP="00EE1484">
            <w:pPr>
              <w:spacing w:line="360" w:lineRule="auto"/>
              <w:jc w:val="both"/>
            </w:pPr>
            <w:r>
              <w:t>измен</w:t>
            </w:r>
          </w:p>
        </w:tc>
        <w:tc>
          <w:tcPr>
            <w:tcW w:w="1452" w:type="dxa"/>
          </w:tcPr>
          <w:p w:rsidR="00946EBE" w:rsidRPr="00CA40B5" w:rsidRDefault="00946EBE" w:rsidP="00EE1484">
            <w:pPr>
              <w:spacing w:line="360" w:lineRule="auto"/>
              <w:jc w:val="both"/>
            </w:pPr>
            <w:r w:rsidRPr="00CA40B5">
              <w:t>оригинал</w:t>
            </w:r>
          </w:p>
        </w:tc>
        <w:tc>
          <w:tcPr>
            <w:tcW w:w="1080" w:type="dxa"/>
          </w:tcPr>
          <w:p w:rsidR="00946EBE" w:rsidRPr="00CA40B5" w:rsidRDefault="00946EBE" w:rsidP="00EE1484">
            <w:pPr>
              <w:spacing w:line="360" w:lineRule="auto"/>
              <w:jc w:val="both"/>
            </w:pPr>
            <w:r w:rsidRPr="00CA40B5">
              <w:t>измен</w:t>
            </w:r>
          </w:p>
        </w:tc>
      </w:tr>
      <w:tr w:rsidR="00946EBE" w:rsidRPr="00B04986" w:rsidTr="002A634F">
        <w:trPr>
          <w:trHeight w:val="1347"/>
        </w:trPr>
        <w:tc>
          <w:tcPr>
            <w:tcW w:w="2553" w:type="dxa"/>
          </w:tcPr>
          <w:p w:rsidR="00946EBE" w:rsidRPr="00B04986" w:rsidRDefault="00946EBE" w:rsidP="00EE1484">
            <w:pPr>
              <w:spacing w:line="360" w:lineRule="auto"/>
              <w:jc w:val="center"/>
            </w:pPr>
            <w:r w:rsidRPr="00B04986">
              <w:t>Всего доходов</w:t>
            </w:r>
          </w:p>
          <w:p w:rsidR="00946EBE" w:rsidRPr="00B04986" w:rsidRDefault="00946EBE" w:rsidP="00EE1484">
            <w:pPr>
              <w:spacing w:line="360" w:lineRule="auto"/>
              <w:jc w:val="center"/>
            </w:pPr>
            <w:r w:rsidRPr="00B04986">
              <w:t>нефтегазовые доходы</w:t>
            </w:r>
          </w:p>
          <w:p w:rsidR="00833DB3" w:rsidRDefault="00946EBE" w:rsidP="00EE1484">
            <w:pPr>
              <w:spacing w:line="360" w:lineRule="auto"/>
              <w:jc w:val="center"/>
            </w:pPr>
            <w:r w:rsidRPr="00B04986">
              <w:t>инфляция</w:t>
            </w:r>
          </w:p>
          <w:p w:rsidR="00946EBE" w:rsidRPr="00833DB3" w:rsidRDefault="00946EBE" w:rsidP="00011126">
            <w:pPr>
              <w:jc w:val="center"/>
            </w:pPr>
          </w:p>
        </w:tc>
        <w:tc>
          <w:tcPr>
            <w:tcW w:w="1236" w:type="dxa"/>
          </w:tcPr>
          <w:p w:rsidR="00946EBE" w:rsidRPr="00B04986" w:rsidRDefault="00946EBE" w:rsidP="00EE1484">
            <w:pPr>
              <w:spacing w:line="360" w:lineRule="auto"/>
              <w:jc w:val="both"/>
            </w:pPr>
            <w:r w:rsidRPr="00B04986">
              <w:t>10927,137</w:t>
            </w:r>
          </w:p>
          <w:p w:rsidR="00946EBE" w:rsidRPr="00B04986" w:rsidRDefault="00946EBE" w:rsidP="00EE1484">
            <w:pPr>
              <w:spacing w:line="360" w:lineRule="auto"/>
              <w:jc w:val="both"/>
            </w:pPr>
            <w:r w:rsidRPr="00B04986">
              <w:t>4692,509</w:t>
            </w:r>
          </w:p>
          <w:p w:rsidR="00946EBE" w:rsidRPr="00B04986" w:rsidRDefault="00946EBE" w:rsidP="00EE1484">
            <w:pPr>
              <w:spacing w:line="360" w:lineRule="auto"/>
              <w:jc w:val="both"/>
            </w:pPr>
            <w:r w:rsidRPr="00B04986">
              <w:t>8,9%</w:t>
            </w:r>
          </w:p>
        </w:tc>
        <w:tc>
          <w:tcPr>
            <w:tcW w:w="947" w:type="dxa"/>
          </w:tcPr>
          <w:p w:rsidR="00946EBE" w:rsidRDefault="00946EBE" w:rsidP="00EE1484">
            <w:pPr>
              <w:spacing w:line="360" w:lineRule="auto"/>
              <w:jc w:val="both"/>
            </w:pPr>
            <w:r>
              <w:t>6714</w:t>
            </w:r>
          </w:p>
          <w:p w:rsidR="00946EBE" w:rsidRDefault="00946EBE" w:rsidP="00EE1484">
            <w:pPr>
              <w:spacing w:line="360" w:lineRule="auto"/>
              <w:jc w:val="both"/>
            </w:pPr>
            <w:r>
              <w:t>2057</w:t>
            </w:r>
          </w:p>
          <w:p w:rsidR="00946EBE" w:rsidRDefault="00946EBE" w:rsidP="00EE1484">
            <w:pPr>
              <w:spacing w:line="360" w:lineRule="auto"/>
              <w:jc w:val="both"/>
            </w:pPr>
            <w:r>
              <w:t>13%</w:t>
            </w:r>
          </w:p>
          <w:p w:rsidR="00946EBE" w:rsidRPr="00B04986" w:rsidRDefault="00946EBE" w:rsidP="00EE1484">
            <w:pPr>
              <w:spacing w:line="360" w:lineRule="auto"/>
              <w:jc w:val="both"/>
            </w:pPr>
          </w:p>
        </w:tc>
        <w:tc>
          <w:tcPr>
            <w:tcW w:w="1356" w:type="dxa"/>
          </w:tcPr>
          <w:p w:rsidR="00946EBE" w:rsidRDefault="00946EBE" w:rsidP="00E4020B">
            <w:pPr>
              <w:spacing w:line="360" w:lineRule="auto"/>
              <w:jc w:val="both"/>
            </w:pPr>
            <w:r w:rsidRPr="00B04986">
              <w:t>11733,612</w:t>
            </w:r>
          </w:p>
          <w:p w:rsidR="00946EBE" w:rsidRDefault="00946EBE" w:rsidP="00E4020B">
            <w:pPr>
              <w:spacing w:line="360" w:lineRule="auto"/>
            </w:pPr>
            <w:r>
              <w:t>4526,198</w:t>
            </w:r>
          </w:p>
          <w:p w:rsidR="00E4020B" w:rsidRPr="00B04986" w:rsidRDefault="00E4020B" w:rsidP="00E4020B">
            <w:pPr>
              <w:spacing w:line="360" w:lineRule="auto"/>
            </w:pPr>
            <w:r>
              <w:t>7%</w:t>
            </w:r>
          </w:p>
        </w:tc>
        <w:tc>
          <w:tcPr>
            <w:tcW w:w="827" w:type="dxa"/>
          </w:tcPr>
          <w:p w:rsidR="00946EBE" w:rsidRPr="00B04986" w:rsidRDefault="00946EBE" w:rsidP="00EE1484">
            <w:pPr>
              <w:spacing w:line="360" w:lineRule="auto"/>
              <w:jc w:val="both"/>
            </w:pPr>
          </w:p>
        </w:tc>
        <w:tc>
          <w:tcPr>
            <w:tcW w:w="1452" w:type="dxa"/>
          </w:tcPr>
          <w:p w:rsidR="00946EBE" w:rsidRDefault="00946EBE" w:rsidP="00EE1484">
            <w:pPr>
              <w:spacing w:line="360" w:lineRule="auto"/>
            </w:pPr>
            <w:r>
              <w:t>12838,924</w:t>
            </w:r>
          </w:p>
          <w:p w:rsidR="00946EBE" w:rsidRDefault="00946EBE" w:rsidP="00EE1484">
            <w:pPr>
              <w:spacing w:line="360" w:lineRule="auto"/>
            </w:pPr>
            <w:r>
              <w:t>4637,494</w:t>
            </w:r>
          </w:p>
          <w:p w:rsidR="00946EBE" w:rsidRPr="00B04986" w:rsidRDefault="00946EBE" w:rsidP="00EE1484">
            <w:pPr>
              <w:spacing w:line="360" w:lineRule="auto"/>
            </w:pPr>
            <w:r>
              <w:t>6,8%</w:t>
            </w:r>
          </w:p>
        </w:tc>
        <w:tc>
          <w:tcPr>
            <w:tcW w:w="1080" w:type="dxa"/>
          </w:tcPr>
          <w:p w:rsidR="00946EBE" w:rsidRPr="00B04986" w:rsidRDefault="00946EBE" w:rsidP="00EE1484">
            <w:pPr>
              <w:spacing w:line="360" w:lineRule="auto"/>
              <w:jc w:val="both"/>
            </w:pPr>
          </w:p>
        </w:tc>
      </w:tr>
    </w:tbl>
    <w:p w:rsidR="004B2CC3" w:rsidRDefault="004B2CC3" w:rsidP="00AB5AC9">
      <w:pPr>
        <w:spacing w:line="360" w:lineRule="auto"/>
        <w:jc w:val="both"/>
        <w:rPr>
          <w:sz w:val="28"/>
          <w:szCs w:val="28"/>
        </w:rPr>
      </w:pPr>
    </w:p>
    <w:p w:rsidR="00AB5AC9" w:rsidRDefault="00AB5AC9" w:rsidP="00AB5AC9">
      <w:pPr>
        <w:spacing w:line="360" w:lineRule="auto"/>
        <w:jc w:val="both"/>
        <w:rPr>
          <w:sz w:val="28"/>
          <w:szCs w:val="28"/>
        </w:rPr>
      </w:pPr>
      <w:r>
        <w:rPr>
          <w:sz w:val="28"/>
          <w:szCs w:val="28"/>
        </w:rPr>
        <w:t>Оригинальные данные ФЗ «О федеральном бюджете на 2009 и плановый период 2010 и 2011 годов»  № 204-ФЗ от 24 ноября 2008 года</w:t>
      </w:r>
    </w:p>
    <w:p w:rsidR="00AB5AC9" w:rsidRDefault="00AB5AC9" w:rsidP="00AB5AC9">
      <w:pPr>
        <w:spacing w:line="360" w:lineRule="auto"/>
        <w:jc w:val="both"/>
        <w:rPr>
          <w:sz w:val="28"/>
          <w:szCs w:val="28"/>
        </w:rPr>
      </w:pPr>
      <w:r>
        <w:rPr>
          <w:sz w:val="28"/>
          <w:szCs w:val="28"/>
        </w:rPr>
        <w:t>Изменения в редакции закона ФЗ «О федеральном бюджете на 2009 и плановый период 2010 и 2011 годов»  № 204-ФЗ от 24 ноября 2008 года</w:t>
      </w:r>
    </w:p>
    <w:p w:rsidR="00AB5AC9" w:rsidRDefault="00AB5AC9" w:rsidP="00AB5AC9">
      <w:pPr>
        <w:spacing w:line="360" w:lineRule="auto"/>
        <w:jc w:val="both"/>
        <w:rPr>
          <w:sz w:val="28"/>
          <w:szCs w:val="28"/>
        </w:rPr>
      </w:pPr>
      <w:r>
        <w:rPr>
          <w:sz w:val="28"/>
          <w:szCs w:val="28"/>
        </w:rPr>
        <w:t xml:space="preserve"> </w:t>
      </w:r>
      <w:r w:rsidRPr="00BE3C91">
        <w:rPr>
          <w:sz w:val="28"/>
          <w:szCs w:val="28"/>
        </w:rPr>
        <w:t>от 28.04.2009 N 76-ФЗ</w:t>
      </w:r>
    </w:p>
    <w:p w:rsidR="00EE6F6C" w:rsidRDefault="00EE6F6C" w:rsidP="00EE6F6C">
      <w:pPr>
        <w:spacing w:line="360" w:lineRule="auto"/>
        <w:ind w:firstLine="709"/>
        <w:jc w:val="both"/>
        <w:rPr>
          <w:sz w:val="28"/>
          <w:szCs w:val="28"/>
        </w:rPr>
      </w:pPr>
      <w:r>
        <w:rPr>
          <w:sz w:val="28"/>
          <w:szCs w:val="28"/>
        </w:rPr>
        <w:t xml:space="preserve">Как </w:t>
      </w:r>
      <w:r w:rsidR="00917D4A">
        <w:rPr>
          <w:sz w:val="28"/>
          <w:szCs w:val="28"/>
        </w:rPr>
        <w:t>мы видим</w:t>
      </w:r>
      <w:r>
        <w:rPr>
          <w:sz w:val="28"/>
          <w:szCs w:val="28"/>
        </w:rPr>
        <w:t xml:space="preserve"> из представленных данных в 2008 году планировалось</w:t>
      </w:r>
      <w:r w:rsidR="00917D4A">
        <w:rPr>
          <w:sz w:val="28"/>
          <w:szCs w:val="28"/>
        </w:rPr>
        <w:t>,</w:t>
      </w:r>
      <w:r>
        <w:rPr>
          <w:sz w:val="28"/>
          <w:szCs w:val="28"/>
        </w:rPr>
        <w:t xml:space="preserve"> что доходы 2009 года будут составлять 10927 млрд.руб. в том числе</w:t>
      </w:r>
      <w:r w:rsidR="00917D4A">
        <w:rPr>
          <w:sz w:val="28"/>
          <w:szCs w:val="28"/>
        </w:rPr>
        <w:t>,</w:t>
      </w:r>
      <w:r>
        <w:rPr>
          <w:sz w:val="28"/>
          <w:szCs w:val="28"/>
        </w:rPr>
        <w:t xml:space="preserve"> нефтегазовых 6714 млрд.руб., что составляет 115 % к предыдущему планирова</w:t>
      </w:r>
      <w:r w:rsidR="00917D4A">
        <w:rPr>
          <w:sz w:val="28"/>
          <w:szCs w:val="28"/>
        </w:rPr>
        <w:t>нию, а темп роста составил 15%. Такая динамика</w:t>
      </w:r>
      <w:r>
        <w:rPr>
          <w:sz w:val="28"/>
          <w:szCs w:val="28"/>
        </w:rPr>
        <w:t xml:space="preserve"> связан</w:t>
      </w:r>
      <w:r w:rsidR="00917D4A">
        <w:rPr>
          <w:sz w:val="28"/>
          <w:szCs w:val="28"/>
        </w:rPr>
        <w:t>а</w:t>
      </w:r>
      <w:r>
        <w:rPr>
          <w:sz w:val="28"/>
          <w:szCs w:val="28"/>
        </w:rPr>
        <w:t xml:space="preserve"> с тем</w:t>
      </w:r>
      <w:r w:rsidR="00917D4A">
        <w:rPr>
          <w:sz w:val="28"/>
          <w:szCs w:val="28"/>
        </w:rPr>
        <w:t>,</w:t>
      </w:r>
      <w:r>
        <w:rPr>
          <w:sz w:val="28"/>
          <w:szCs w:val="28"/>
        </w:rPr>
        <w:t xml:space="preserve"> что бюджет на 2009 год и плановый период 2010 и 2011 года  </w:t>
      </w:r>
      <w:r w:rsidR="00917D4A">
        <w:rPr>
          <w:sz w:val="28"/>
          <w:szCs w:val="28"/>
        </w:rPr>
        <w:t>планировали</w:t>
      </w:r>
      <w:r>
        <w:rPr>
          <w:sz w:val="28"/>
          <w:szCs w:val="28"/>
        </w:rPr>
        <w:t xml:space="preserve"> в начале 2008 года</w:t>
      </w:r>
      <w:r w:rsidR="00917D4A">
        <w:rPr>
          <w:sz w:val="28"/>
          <w:szCs w:val="28"/>
        </w:rPr>
        <w:t>,</w:t>
      </w:r>
      <w:r>
        <w:rPr>
          <w:sz w:val="28"/>
          <w:szCs w:val="28"/>
        </w:rPr>
        <w:t xml:space="preserve"> когда </w:t>
      </w:r>
      <w:r w:rsidR="00105965">
        <w:rPr>
          <w:sz w:val="28"/>
          <w:szCs w:val="28"/>
        </w:rPr>
        <w:t xml:space="preserve">ситуация в экономике страны еще была стабильной. Но </w:t>
      </w:r>
      <w:r>
        <w:rPr>
          <w:sz w:val="28"/>
          <w:szCs w:val="28"/>
        </w:rPr>
        <w:t xml:space="preserve">в конце 2008 года </w:t>
      </w:r>
      <w:r w:rsidR="00105965">
        <w:rPr>
          <w:sz w:val="28"/>
          <w:szCs w:val="28"/>
        </w:rPr>
        <w:t xml:space="preserve">произошел экономический кризис, в следствие чего </w:t>
      </w:r>
      <w:r>
        <w:rPr>
          <w:sz w:val="28"/>
          <w:szCs w:val="28"/>
        </w:rPr>
        <w:t xml:space="preserve">доходы бюджета были резко пересмотрены.  Общая сумма доходов снизилась до 6714 млрд. руб. что составляет общее снижение </w:t>
      </w:r>
      <w:r w:rsidRPr="002A634F">
        <w:rPr>
          <w:sz w:val="28"/>
          <w:szCs w:val="28"/>
        </w:rPr>
        <w:t>доходов на 38 %.</w:t>
      </w:r>
      <w:r>
        <w:rPr>
          <w:sz w:val="28"/>
          <w:szCs w:val="28"/>
        </w:rPr>
        <w:t xml:space="preserve"> Уровень инфляции увеличен до 13%. Изменения коснулись только 2009 года, так как правительство посчитало не целесообразно вносить изменение в плановый период 2010 и 2011 годов в условиях экономического кризиса.</w:t>
      </w:r>
    </w:p>
    <w:p w:rsidR="00833DB3" w:rsidRDefault="00833DB3" w:rsidP="00EE6F6C">
      <w:pPr>
        <w:spacing w:line="360" w:lineRule="auto"/>
        <w:ind w:firstLine="709"/>
        <w:jc w:val="both"/>
        <w:rPr>
          <w:sz w:val="28"/>
          <w:szCs w:val="28"/>
        </w:rPr>
      </w:pPr>
    </w:p>
    <w:p w:rsidR="00833DB3" w:rsidRPr="00833DB3" w:rsidRDefault="00833DB3" w:rsidP="00833DB3">
      <w:pPr>
        <w:spacing w:line="360" w:lineRule="auto"/>
        <w:jc w:val="center"/>
        <w:rPr>
          <w:b/>
          <w:sz w:val="28"/>
          <w:szCs w:val="28"/>
        </w:rPr>
      </w:pPr>
      <w:r>
        <w:rPr>
          <w:b/>
          <w:sz w:val="28"/>
          <w:szCs w:val="28"/>
        </w:rPr>
        <w:t>Фактические данные з</w:t>
      </w:r>
      <w:r w:rsidRPr="00833DB3">
        <w:rPr>
          <w:b/>
          <w:sz w:val="28"/>
          <w:szCs w:val="28"/>
        </w:rPr>
        <w:t>а 2009 год</w:t>
      </w:r>
    </w:p>
    <w:p w:rsidR="00833DB3" w:rsidRPr="00322D7F" w:rsidRDefault="00833DB3" w:rsidP="00833DB3">
      <w:pPr>
        <w:spacing w:line="360" w:lineRule="auto"/>
        <w:jc w:val="center"/>
        <w:rPr>
          <w:i/>
          <w:sz w:val="28"/>
          <w:szCs w:val="28"/>
        </w:rPr>
      </w:pPr>
      <w:r>
        <w:rPr>
          <w:i/>
          <w:sz w:val="28"/>
          <w:szCs w:val="28"/>
        </w:rPr>
        <w:t>ФЗ «Об исполнении федерального бюджета на 2009г» №255-ФЗ от 03.10.2010г:</w:t>
      </w:r>
    </w:p>
    <w:p w:rsidR="00833DB3" w:rsidRPr="00096BDB" w:rsidRDefault="00833DB3" w:rsidP="00833DB3">
      <w:pPr>
        <w:spacing w:line="360" w:lineRule="auto"/>
        <w:jc w:val="both"/>
        <w:rPr>
          <w:sz w:val="28"/>
          <w:szCs w:val="28"/>
        </w:rPr>
      </w:pPr>
      <w:r>
        <w:rPr>
          <w:sz w:val="28"/>
          <w:szCs w:val="28"/>
        </w:rPr>
        <w:t>«</w:t>
      </w:r>
      <w:r w:rsidRPr="00833DB3">
        <w:rPr>
          <w:sz w:val="28"/>
          <w:szCs w:val="28"/>
        </w:rPr>
        <w:t>Утвердить отчет об исполнении федерального бюджета за 2009 год по доходам в сумме 7 337 750 521,6 тыс. рублей, по расходам в сумме 9 660 061 013,6 тыс. рублей с превышением расходов над доходами (дефицит федерального бюджета) в сумме 2 322 310 492,0 тыс. рубл</w:t>
      </w:r>
      <w:r>
        <w:rPr>
          <w:sz w:val="28"/>
          <w:szCs w:val="28"/>
        </w:rPr>
        <w:t>ей».</w:t>
      </w:r>
      <w:r w:rsidRPr="00833DB3">
        <w:rPr>
          <w:rStyle w:val="a4"/>
          <w:sz w:val="28"/>
        </w:rPr>
        <w:t xml:space="preserve"> </w:t>
      </w:r>
      <w:r w:rsidRPr="00096BDB">
        <w:rPr>
          <w:rStyle w:val="srchwrd"/>
          <w:sz w:val="28"/>
        </w:rPr>
        <w:t>Бюджетные</w:t>
      </w:r>
      <w:r w:rsidRPr="00096BDB">
        <w:rPr>
          <w:sz w:val="28"/>
        </w:rPr>
        <w:t xml:space="preserve"> средства расходовались на реализацию антикризисных мер (поддержка отраслей экономики, укрепление стабильности финансового рынка, содействие занятости населения), на реализацию приоритетных национальных проектов.</w:t>
      </w:r>
    </w:p>
    <w:p w:rsidR="00833DB3" w:rsidRPr="00833DB3" w:rsidRDefault="00833DB3" w:rsidP="00AB5AC9">
      <w:pPr>
        <w:spacing w:line="360" w:lineRule="auto"/>
        <w:jc w:val="both"/>
        <w:rPr>
          <w:sz w:val="28"/>
          <w:szCs w:val="28"/>
        </w:rPr>
      </w:pPr>
    </w:p>
    <w:p w:rsidR="004B2CC3" w:rsidRDefault="004B2CC3" w:rsidP="004B2CC3">
      <w:pPr>
        <w:spacing w:line="360" w:lineRule="auto"/>
        <w:jc w:val="center"/>
        <w:rPr>
          <w:sz w:val="28"/>
          <w:szCs w:val="28"/>
        </w:rPr>
      </w:pPr>
      <w:r>
        <w:rPr>
          <w:sz w:val="28"/>
          <w:szCs w:val="28"/>
        </w:rPr>
        <w:t>Данные</w:t>
      </w:r>
      <w:r w:rsidR="001A7FD4">
        <w:rPr>
          <w:sz w:val="28"/>
          <w:szCs w:val="28"/>
        </w:rPr>
        <w:t xml:space="preserve"> в соответствии с ФЗ  о ФБ</w:t>
      </w:r>
      <w:r>
        <w:rPr>
          <w:sz w:val="28"/>
          <w:szCs w:val="28"/>
        </w:rPr>
        <w:t xml:space="preserve"> на </w:t>
      </w:r>
      <w:smartTag w:uri="urn:schemas-microsoft-com:office:smarttags" w:element="metricconverter">
        <w:smartTagPr>
          <w:attr w:name="ProductID" w:val="2010 г"/>
        </w:smartTagPr>
        <w:r>
          <w:rPr>
            <w:sz w:val="28"/>
            <w:szCs w:val="28"/>
          </w:rPr>
          <w:t>2010 г</w:t>
        </w:r>
      </w:smartTag>
      <w:r w:rsidR="001A7FD4">
        <w:rPr>
          <w:sz w:val="28"/>
          <w:szCs w:val="28"/>
        </w:rPr>
        <w:t>.</w:t>
      </w:r>
      <w:r>
        <w:rPr>
          <w:sz w:val="28"/>
          <w:szCs w:val="28"/>
        </w:rPr>
        <w:t xml:space="preserve"> и плановый период 2011 и 2012 г</w:t>
      </w:r>
      <w:r w:rsidR="001A7FD4">
        <w:rPr>
          <w:sz w:val="28"/>
          <w:szCs w:val="28"/>
        </w:rPr>
        <w:t>г.</w:t>
      </w:r>
    </w:p>
    <w:p w:rsidR="00833DB3" w:rsidRDefault="00833DB3" w:rsidP="00833DB3">
      <w:pPr>
        <w:spacing w:line="360" w:lineRule="auto"/>
        <w:jc w:val="right"/>
        <w:rPr>
          <w:sz w:val="28"/>
          <w:szCs w:val="28"/>
        </w:rPr>
      </w:pPr>
      <w:r>
        <w:rPr>
          <w:sz w:val="28"/>
          <w:szCs w:val="28"/>
        </w:rPr>
        <w:t>Таблица 3</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1266"/>
        <w:gridCol w:w="1296"/>
        <w:gridCol w:w="1393"/>
        <w:gridCol w:w="985"/>
        <w:gridCol w:w="1266"/>
        <w:gridCol w:w="709"/>
      </w:tblGrid>
      <w:tr w:rsidR="004B2CC3">
        <w:trPr>
          <w:trHeight w:val="941"/>
        </w:trPr>
        <w:tc>
          <w:tcPr>
            <w:tcW w:w="2553" w:type="dxa"/>
          </w:tcPr>
          <w:p w:rsidR="004B2CC3" w:rsidRPr="00CA40B5" w:rsidRDefault="004B2CC3" w:rsidP="004B2CC3">
            <w:pPr>
              <w:spacing w:line="360" w:lineRule="auto"/>
              <w:jc w:val="both"/>
            </w:pPr>
            <w:r w:rsidRPr="00CA40B5">
              <w:t>Млр</w:t>
            </w:r>
            <w:r w:rsidR="00A755CC">
              <w:t>д</w:t>
            </w:r>
            <w:r w:rsidRPr="00CA40B5">
              <w:t>.</w:t>
            </w:r>
            <w:r w:rsidR="001A7FD4">
              <w:t xml:space="preserve"> </w:t>
            </w:r>
            <w:r w:rsidRPr="00CA40B5">
              <w:t>руб</w:t>
            </w:r>
            <w:r w:rsidR="00724FFC">
              <w:t>.</w:t>
            </w:r>
          </w:p>
        </w:tc>
        <w:tc>
          <w:tcPr>
            <w:tcW w:w="2562" w:type="dxa"/>
            <w:gridSpan w:val="2"/>
          </w:tcPr>
          <w:p w:rsidR="004B2CC3" w:rsidRPr="00CA40B5" w:rsidRDefault="004B2CC3" w:rsidP="004B2CC3">
            <w:pPr>
              <w:spacing w:line="360" w:lineRule="auto"/>
              <w:jc w:val="center"/>
            </w:pPr>
            <w:r>
              <w:t>2010</w:t>
            </w:r>
          </w:p>
        </w:tc>
        <w:tc>
          <w:tcPr>
            <w:tcW w:w="2378" w:type="dxa"/>
            <w:gridSpan w:val="2"/>
          </w:tcPr>
          <w:p w:rsidR="004B2CC3" w:rsidRPr="00CA40B5" w:rsidRDefault="004B2CC3" w:rsidP="004B2CC3">
            <w:pPr>
              <w:spacing w:line="360" w:lineRule="auto"/>
              <w:jc w:val="center"/>
            </w:pPr>
            <w:r w:rsidRPr="00CA40B5">
              <w:t>20</w:t>
            </w:r>
            <w:r>
              <w:t>11</w:t>
            </w:r>
          </w:p>
        </w:tc>
        <w:tc>
          <w:tcPr>
            <w:tcW w:w="1975" w:type="dxa"/>
            <w:gridSpan w:val="2"/>
          </w:tcPr>
          <w:p w:rsidR="004B2CC3" w:rsidRPr="00CA40B5" w:rsidRDefault="004B2CC3" w:rsidP="004B2CC3">
            <w:pPr>
              <w:spacing w:line="360" w:lineRule="auto"/>
              <w:jc w:val="center"/>
            </w:pPr>
            <w:r w:rsidRPr="00CA40B5">
              <w:t>201</w:t>
            </w:r>
            <w:r>
              <w:t>2</w:t>
            </w:r>
          </w:p>
        </w:tc>
      </w:tr>
      <w:tr w:rsidR="004B2CC3">
        <w:trPr>
          <w:trHeight w:val="601"/>
        </w:trPr>
        <w:tc>
          <w:tcPr>
            <w:tcW w:w="2553" w:type="dxa"/>
          </w:tcPr>
          <w:p w:rsidR="004B2CC3" w:rsidRPr="00CA40B5" w:rsidRDefault="004B2CC3" w:rsidP="004B2CC3">
            <w:pPr>
              <w:spacing w:line="360" w:lineRule="auto"/>
              <w:jc w:val="both"/>
            </w:pPr>
          </w:p>
        </w:tc>
        <w:tc>
          <w:tcPr>
            <w:tcW w:w="1266" w:type="dxa"/>
          </w:tcPr>
          <w:p w:rsidR="004B2CC3" w:rsidRPr="00CA40B5" w:rsidRDefault="004B2CC3" w:rsidP="004B2CC3">
            <w:pPr>
              <w:spacing w:line="360" w:lineRule="auto"/>
              <w:jc w:val="both"/>
            </w:pPr>
            <w:r w:rsidRPr="00CA40B5">
              <w:t>оригинал</w:t>
            </w:r>
          </w:p>
        </w:tc>
        <w:tc>
          <w:tcPr>
            <w:tcW w:w="1296" w:type="dxa"/>
          </w:tcPr>
          <w:p w:rsidR="004B2CC3" w:rsidRPr="00CA40B5" w:rsidRDefault="004B2CC3" w:rsidP="004B2CC3">
            <w:pPr>
              <w:spacing w:line="360" w:lineRule="auto"/>
              <w:jc w:val="both"/>
            </w:pPr>
            <w:r w:rsidRPr="00CA40B5">
              <w:t>изменение</w:t>
            </w:r>
          </w:p>
        </w:tc>
        <w:tc>
          <w:tcPr>
            <w:tcW w:w="1393" w:type="dxa"/>
          </w:tcPr>
          <w:p w:rsidR="004B2CC3" w:rsidRPr="00CA40B5" w:rsidRDefault="004B2CC3" w:rsidP="004B2CC3">
            <w:pPr>
              <w:spacing w:line="360" w:lineRule="auto"/>
              <w:jc w:val="both"/>
            </w:pPr>
            <w:r w:rsidRPr="00CA40B5">
              <w:t>оригинал</w:t>
            </w:r>
          </w:p>
        </w:tc>
        <w:tc>
          <w:tcPr>
            <w:tcW w:w="985" w:type="dxa"/>
          </w:tcPr>
          <w:p w:rsidR="004B2CC3" w:rsidRPr="00CA40B5" w:rsidRDefault="004B2CC3" w:rsidP="004B2CC3">
            <w:pPr>
              <w:spacing w:line="360" w:lineRule="auto"/>
              <w:jc w:val="both"/>
            </w:pPr>
            <w:r>
              <w:t>изме</w:t>
            </w:r>
            <w:r w:rsidR="00DE579E">
              <w:t>н</w:t>
            </w:r>
          </w:p>
        </w:tc>
        <w:tc>
          <w:tcPr>
            <w:tcW w:w="1266" w:type="dxa"/>
          </w:tcPr>
          <w:p w:rsidR="004B2CC3" w:rsidRPr="00CA40B5" w:rsidRDefault="004B2CC3" w:rsidP="004B2CC3">
            <w:pPr>
              <w:spacing w:line="360" w:lineRule="auto"/>
              <w:jc w:val="both"/>
            </w:pPr>
            <w:r w:rsidRPr="00CA40B5">
              <w:t>оригинал</w:t>
            </w:r>
          </w:p>
        </w:tc>
        <w:tc>
          <w:tcPr>
            <w:tcW w:w="709" w:type="dxa"/>
          </w:tcPr>
          <w:p w:rsidR="004B2CC3" w:rsidRPr="00CA40B5" w:rsidRDefault="004B2CC3" w:rsidP="004B2CC3">
            <w:pPr>
              <w:spacing w:line="360" w:lineRule="auto"/>
              <w:jc w:val="both"/>
            </w:pPr>
            <w:r w:rsidRPr="00CA40B5">
              <w:t>измен</w:t>
            </w:r>
          </w:p>
        </w:tc>
      </w:tr>
      <w:tr w:rsidR="004B2CC3">
        <w:trPr>
          <w:trHeight w:val="1530"/>
        </w:trPr>
        <w:tc>
          <w:tcPr>
            <w:tcW w:w="2553" w:type="dxa"/>
          </w:tcPr>
          <w:p w:rsidR="004B2CC3" w:rsidRPr="004F01EF" w:rsidRDefault="004B2CC3" w:rsidP="004B2CC3">
            <w:pPr>
              <w:spacing w:line="360" w:lineRule="auto"/>
              <w:jc w:val="center"/>
            </w:pPr>
            <w:r w:rsidRPr="004F01EF">
              <w:t>Всего доходов</w:t>
            </w:r>
          </w:p>
          <w:p w:rsidR="004B2CC3" w:rsidRPr="004F01EF" w:rsidRDefault="004B2CC3" w:rsidP="004B2CC3">
            <w:pPr>
              <w:spacing w:line="360" w:lineRule="auto"/>
              <w:jc w:val="center"/>
            </w:pPr>
            <w:r w:rsidRPr="004F01EF">
              <w:t>нефтегазовые доходы</w:t>
            </w:r>
          </w:p>
          <w:p w:rsidR="004B2CC3" w:rsidRDefault="004B2CC3" w:rsidP="004B2CC3">
            <w:pPr>
              <w:spacing w:line="360" w:lineRule="auto"/>
              <w:jc w:val="center"/>
            </w:pPr>
            <w:r w:rsidRPr="004F01EF">
              <w:t>инфляция</w:t>
            </w:r>
          </w:p>
          <w:p w:rsidR="00011126" w:rsidRPr="004F01EF" w:rsidRDefault="00011126" w:rsidP="00011126">
            <w:pPr>
              <w:spacing w:line="360" w:lineRule="auto"/>
              <w:jc w:val="center"/>
            </w:pPr>
          </w:p>
        </w:tc>
        <w:tc>
          <w:tcPr>
            <w:tcW w:w="1266" w:type="dxa"/>
          </w:tcPr>
          <w:p w:rsidR="004B2CC3" w:rsidRDefault="004B2CC3" w:rsidP="004B2CC3">
            <w:pPr>
              <w:spacing w:line="360" w:lineRule="auto"/>
              <w:jc w:val="both"/>
              <w:rPr>
                <w:sz w:val="28"/>
                <w:szCs w:val="28"/>
              </w:rPr>
            </w:pPr>
            <w:r>
              <w:rPr>
                <w:sz w:val="28"/>
                <w:szCs w:val="28"/>
              </w:rPr>
              <w:t>6950,010</w:t>
            </w:r>
          </w:p>
          <w:p w:rsidR="004B2CC3" w:rsidRDefault="004B2CC3" w:rsidP="004B2CC3">
            <w:pPr>
              <w:spacing w:line="360" w:lineRule="auto"/>
              <w:jc w:val="both"/>
              <w:rPr>
                <w:sz w:val="28"/>
                <w:szCs w:val="28"/>
              </w:rPr>
            </w:pPr>
            <w:r>
              <w:rPr>
                <w:sz w:val="28"/>
                <w:szCs w:val="28"/>
              </w:rPr>
              <w:t>3194,681</w:t>
            </w:r>
          </w:p>
          <w:p w:rsidR="004B2CC3" w:rsidRDefault="004B2CC3" w:rsidP="004B2CC3">
            <w:pPr>
              <w:spacing w:line="360" w:lineRule="auto"/>
              <w:jc w:val="both"/>
              <w:rPr>
                <w:sz w:val="28"/>
                <w:szCs w:val="28"/>
              </w:rPr>
            </w:pPr>
            <w:r>
              <w:rPr>
                <w:sz w:val="28"/>
                <w:szCs w:val="28"/>
              </w:rPr>
              <w:t>10%</w:t>
            </w:r>
          </w:p>
        </w:tc>
        <w:tc>
          <w:tcPr>
            <w:tcW w:w="1296" w:type="dxa"/>
          </w:tcPr>
          <w:p w:rsidR="004B2CC3" w:rsidRPr="00643868" w:rsidRDefault="004B2CC3" w:rsidP="004B2CC3">
            <w:pPr>
              <w:rPr>
                <w:sz w:val="28"/>
                <w:szCs w:val="28"/>
              </w:rPr>
            </w:pPr>
            <w:r>
              <w:rPr>
                <w:sz w:val="28"/>
                <w:szCs w:val="28"/>
              </w:rPr>
              <w:t>7874,951</w:t>
            </w:r>
          </w:p>
          <w:p w:rsidR="004B2CC3" w:rsidRPr="00643868" w:rsidRDefault="004B2CC3" w:rsidP="004B2CC3">
            <w:pPr>
              <w:rPr>
                <w:sz w:val="28"/>
                <w:szCs w:val="28"/>
              </w:rPr>
            </w:pPr>
          </w:p>
          <w:p w:rsidR="004B2CC3" w:rsidRDefault="004B2CC3" w:rsidP="004B2CC3">
            <w:pPr>
              <w:rPr>
                <w:sz w:val="28"/>
                <w:szCs w:val="28"/>
              </w:rPr>
            </w:pPr>
          </w:p>
          <w:p w:rsidR="004B2CC3" w:rsidRPr="00643868" w:rsidRDefault="004B2CC3" w:rsidP="004B2CC3">
            <w:pPr>
              <w:rPr>
                <w:sz w:val="28"/>
                <w:szCs w:val="28"/>
              </w:rPr>
            </w:pPr>
            <w:r>
              <w:rPr>
                <w:sz w:val="28"/>
                <w:szCs w:val="28"/>
              </w:rPr>
              <w:t>8%</w:t>
            </w:r>
          </w:p>
        </w:tc>
        <w:tc>
          <w:tcPr>
            <w:tcW w:w="1393" w:type="dxa"/>
          </w:tcPr>
          <w:p w:rsidR="004B2CC3" w:rsidRDefault="004B2CC3" w:rsidP="004B2CC3">
            <w:pPr>
              <w:spacing w:line="360" w:lineRule="auto"/>
              <w:rPr>
                <w:sz w:val="28"/>
                <w:szCs w:val="28"/>
              </w:rPr>
            </w:pPr>
            <w:r>
              <w:rPr>
                <w:sz w:val="28"/>
                <w:szCs w:val="28"/>
              </w:rPr>
              <w:t>7455,722</w:t>
            </w:r>
          </w:p>
          <w:p w:rsidR="004B2CC3" w:rsidRDefault="004B2CC3" w:rsidP="004B2CC3">
            <w:pPr>
              <w:spacing w:line="360" w:lineRule="auto"/>
              <w:rPr>
                <w:sz w:val="28"/>
                <w:szCs w:val="28"/>
              </w:rPr>
            </w:pPr>
            <w:r>
              <w:rPr>
                <w:sz w:val="28"/>
                <w:szCs w:val="28"/>
              </w:rPr>
              <w:t>3311,838</w:t>
            </w:r>
          </w:p>
          <w:p w:rsidR="004B2CC3" w:rsidRPr="0038054C" w:rsidRDefault="004B2CC3" w:rsidP="004B2CC3">
            <w:pPr>
              <w:spacing w:line="360" w:lineRule="auto"/>
              <w:rPr>
                <w:sz w:val="28"/>
                <w:szCs w:val="28"/>
              </w:rPr>
            </w:pPr>
            <w:r>
              <w:rPr>
                <w:sz w:val="28"/>
                <w:szCs w:val="28"/>
              </w:rPr>
              <w:t>8%</w:t>
            </w:r>
          </w:p>
        </w:tc>
        <w:tc>
          <w:tcPr>
            <w:tcW w:w="985" w:type="dxa"/>
          </w:tcPr>
          <w:p w:rsidR="004B2CC3" w:rsidRDefault="004B2CC3" w:rsidP="004B2CC3">
            <w:pPr>
              <w:spacing w:line="360" w:lineRule="auto"/>
              <w:jc w:val="both"/>
              <w:rPr>
                <w:sz w:val="28"/>
                <w:szCs w:val="28"/>
              </w:rPr>
            </w:pPr>
          </w:p>
          <w:p w:rsidR="004B2CC3" w:rsidRDefault="004B2CC3" w:rsidP="004B2CC3">
            <w:pPr>
              <w:spacing w:line="360" w:lineRule="auto"/>
              <w:jc w:val="both"/>
              <w:rPr>
                <w:sz w:val="28"/>
                <w:szCs w:val="28"/>
              </w:rPr>
            </w:pPr>
          </w:p>
          <w:p w:rsidR="004B2CC3" w:rsidRDefault="004B2CC3" w:rsidP="004B2CC3">
            <w:pPr>
              <w:spacing w:line="360" w:lineRule="auto"/>
              <w:jc w:val="both"/>
              <w:rPr>
                <w:sz w:val="28"/>
                <w:szCs w:val="28"/>
              </w:rPr>
            </w:pPr>
            <w:r>
              <w:rPr>
                <w:sz w:val="28"/>
                <w:szCs w:val="28"/>
              </w:rPr>
              <w:t>------</w:t>
            </w:r>
          </w:p>
        </w:tc>
        <w:tc>
          <w:tcPr>
            <w:tcW w:w="1266" w:type="dxa"/>
          </w:tcPr>
          <w:p w:rsidR="004B2CC3" w:rsidRDefault="004B2CC3" w:rsidP="004B2CC3">
            <w:pPr>
              <w:spacing w:line="360" w:lineRule="auto"/>
              <w:jc w:val="both"/>
              <w:rPr>
                <w:sz w:val="28"/>
                <w:szCs w:val="28"/>
              </w:rPr>
            </w:pPr>
            <w:r>
              <w:rPr>
                <w:sz w:val="28"/>
                <w:szCs w:val="28"/>
              </w:rPr>
              <w:t>8069,646</w:t>
            </w:r>
          </w:p>
          <w:p w:rsidR="004B2CC3" w:rsidRDefault="004B2CC3" w:rsidP="004B2CC3">
            <w:pPr>
              <w:spacing w:line="360" w:lineRule="auto"/>
              <w:jc w:val="both"/>
              <w:rPr>
                <w:sz w:val="28"/>
                <w:szCs w:val="28"/>
              </w:rPr>
            </w:pPr>
            <w:r>
              <w:rPr>
                <w:sz w:val="28"/>
                <w:szCs w:val="28"/>
              </w:rPr>
              <w:t>3503,056</w:t>
            </w:r>
          </w:p>
          <w:p w:rsidR="004B2CC3" w:rsidRPr="0038054C" w:rsidRDefault="004B2CC3" w:rsidP="004B2CC3">
            <w:pPr>
              <w:spacing w:line="360" w:lineRule="auto"/>
              <w:rPr>
                <w:sz w:val="28"/>
                <w:szCs w:val="28"/>
              </w:rPr>
            </w:pPr>
            <w:r>
              <w:rPr>
                <w:sz w:val="28"/>
                <w:szCs w:val="28"/>
              </w:rPr>
              <w:t>7%</w:t>
            </w:r>
          </w:p>
        </w:tc>
        <w:tc>
          <w:tcPr>
            <w:tcW w:w="709" w:type="dxa"/>
          </w:tcPr>
          <w:p w:rsidR="004B2CC3" w:rsidRDefault="004B2CC3" w:rsidP="004B2CC3">
            <w:pPr>
              <w:spacing w:line="360" w:lineRule="auto"/>
              <w:jc w:val="both"/>
              <w:rPr>
                <w:sz w:val="28"/>
                <w:szCs w:val="28"/>
              </w:rPr>
            </w:pPr>
          </w:p>
          <w:p w:rsidR="004B2CC3" w:rsidRDefault="004B2CC3" w:rsidP="004B2CC3">
            <w:pPr>
              <w:spacing w:line="360" w:lineRule="auto"/>
              <w:jc w:val="both"/>
              <w:rPr>
                <w:sz w:val="28"/>
                <w:szCs w:val="28"/>
              </w:rPr>
            </w:pPr>
          </w:p>
          <w:p w:rsidR="004B2CC3" w:rsidRDefault="004B2CC3" w:rsidP="004B2CC3">
            <w:pPr>
              <w:spacing w:line="360" w:lineRule="auto"/>
              <w:jc w:val="both"/>
              <w:rPr>
                <w:sz w:val="28"/>
                <w:szCs w:val="28"/>
              </w:rPr>
            </w:pPr>
            <w:r>
              <w:rPr>
                <w:sz w:val="28"/>
                <w:szCs w:val="28"/>
              </w:rPr>
              <w:t>-----</w:t>
            </w:r>
          </w:p>
        </w:tc>
      </w:tr>
    </w:tbl>
    <w:p w:rsidR="004B2CC3" w:rsidRDefault="004B2CC3" w:rsidP="00AB5AC9">
      <w:pPr>
        <w:spacing w:line="360" w:lineRule="auto"/>
        <w:jc w:val="both"/>
        <w:rPr>
          <w:sz w:val="28"/>
          <w:szCs w:val="28"/>
        </w:rPr>
      </w:pPr>
    </w:p>
    <w:p w:rsidR="002B7EE1" w:rsidRDefault="002B7EE1" w:rsidP="00833DB3">
      <w:pPr>
        <w:spacing w:line="360" w:lineRule="auto"/>
        <w:ind w:firstLine="709"/>
        <w:rPr>
          <w:sz w:val="28"/>
          <w:szCs w:val="28"/>
        </w:rPr>
      </w:pPr>
      <w:r>
        <w:rPr>
          <w:sz w:val="28"/>
          <w:szCs w:val="28"/>
        </w:rPr>
        <w:t>Оригинальные данные взяты из закона №308-ФЗ «О федеральном бюджете на 2010 и плановый период 2011 и 2012 годов» от 2 декабря 2009 года.</w:t>
      </w:r>
    </w:p>
    <w:p w:rsidR="002B7EE1" w:rsidRDefault="002B7EE1" w:rsidP="00833DB3">
      <w:pPr>
        <w:spacing w:line="360" w:lineRule="auto"/>
        <w:ind w:firstLine="709"/>
        <w:rPr>
          <w:sz w:val="28"/>
          <w:szCs w:val="28"/>
        </w:rPr>
      </w:pPr>
      <w:r>
        <w:rPr>
          <w:sz w:val="28"/>
          <w:szCs w:val="28"/>
        </w:rPr>
        <w:t>Изменение в редакции закона №308-</w:t>
      </w:r>
      <w:r w:rsidR="00DE579E">
        <w:rPr>
          <w:sz w:val="28"/>
          <w:szCs w:val="28"/>
        </w:rPr>
        <w:t>ФЗ</w:t>
      </w:r>
      <w:r>
        <w:rPr>
          <w:sz w:val="28"/>
          <w:szCs w:val="28"/>
        </w:rPr>
        <w:t xml:space="preserve"> от 28 сентября 2010г </w:t>
      </w:r>
    </w:p>
    <w:p w:rsidR="00DE579E" w:rsidRDefault="00DE579E" w:rsidP="00833DB3">
      <w:pPr>
        <w:spacing w:line="360" w:lineRule="auto"/>
        <w:ind w:firstLine="709"/>
        <w:rPr>
          <w:sz w:val="28"/>
          <w:szCs w:val="28"/>
        </w:rPr>
      </w:pPr>
      <w:r>
        <w:rPr>
          <w:sz w:val="28"/>
          <w:szCs w:val="28"/>
        </w:rPr>
        <w:t>Как видно из представленных данных общие доходы планируются на 2010 год 6950 при фактических данных за 2009 год 7337 млрд.руб.  Планируемые сумма общих доходов за 2010 год напрямую зависит от нефтегазовых по</w:t>
      </w:r>
      <w:r w:rsidR="00833DB3">
        <w:rPr>
          <w:sz w:val="28"/>
          <w:szCs w:val="28"/>
        </w:rPr>
        <w:t xml:space="preserve">ступлений. 23 июля 2010 </w:t>
      </w:r>
      <w:r>
        <w:rPr>
          <w:sz w:val="28"/>
          <w:szCs w:val="28"/>
        </w:rPr>
        <w:t>года были</w:t>
      </w:r>
      <w:r w:rsidR="00833DB3">
        <w:rPr>
          <w:sz w:val="28"/>
          <w:szCs w:val="28"/>
        </w:rPr>
        <w:t xml:space="preserve"> внесены изменения</w:t>
      </w:r>
      <w:r>
        <w:rPr>
          <w:sz w:val="28"/>
          <w:szCs w:val="28"/>
        </w:rPr>
        <w:t xml:space="preserve"> </w:t>
      </w:r>
      <w:r w:rsidR="00833DB3">
        <w:rPr>
          <w:sz w:val="28"/>
          <w:szCs w:val="28"/>
        </w:rPr>
        <w:t xml:space="preserve">– доходы </w:t>
      </w:r>
      <w:r w:rsidR="00833DB3" w:rsidRPr="00833DB3">
        <w:rPr>
          <w:sz w:val="28"/>
          <w:szCs w:val="28"/>
        </w:rPr>
        <w:t>"в сумме 7 783 778 395,8 тыс. рублей"</w:t>
      </w:r>
      <w:r>
        <w:rPr>
          <w:sz w:val="28"/>
          <w:szCs w:val="28"/>
        </w:rPr>
        <w:t xml:space="preserve"> </w:t>
      </w:r>
      <w:r w:rsidR="00833DB3">
        <w:rPr>
          <w:sz w:val="28"/>
          <w:szCs w:val="28"/>
        </w:rPr>
        <w:t xml:space="preserve">(«изменения в ФЗ  о ФБ на </w:t>
      </w:r>
      <w:smartTag w:uri="urn:schemas-microsoft-com:office:smarttags" w:element="metricconverter">
        <w:smartTagPr>
          <w:attr w:name="ProductID" w:val="2010 г"/>
        </w:smartTagPr>
        <w:r w:rsidR="00833DB3">
          <w:rPr>
            <w:sz w:val="28"/>
            <w:szCs w:val="28"/>
          </w:rPr>
          <w:t>2010 г</w:t>
        </w:r>
      </w:smartTag>
      <w:r w:rsidR="00833DB3">
        <w:rPr>
          <w:sz w:val="28"/>
          <w:szCs w:val="28"/>
        </w:rPr>
        <w:t xml:space="preserve">. и плановый период 2011 и 2012 гг от </w:t>
      </w:r>
      <w:r w:rsidR="00833DB3" w:rsidRPr="00833DB3">
        <w:rPr>
          <w:sz w:val="28"/>
          <w:szCs w:val="28"/>
        </w:rPr>
        <w:t>23 июля 2010 года</w:t>
      </w:r>
      <w:r w:rsidR="00833DB3">
        <w:rPr>
          <w:sz w:val="28"/>
          <w:szCs w:val="28"/>
        </w:rPr>
        <w:t>»)</w:t>
      </w:r>
      <w:r>
        <w:rPr>
          <w:sz w:val="28"/>
          <w:szCs w:val="28"/>
        </w:rPr>
        <w:t xml:space="preserve"> уровень инфляции снизился </w:t>
      </w:r>
      <w:r w:rsidR="00833DB3">
        <w:rPr>
          <w:sz w:val="28"/>
          <w:szCs w:val="28"/>
        </w:rPr>
        <w:t>до «</w:t>
      </w:r>
      <w:r w:rsidR="00833DB3" w:rsidRPr="00833DB3">
        <w:rPr>
          <w:sz w:val="28"/>
          <w:szCs w:val="28"/>
        </w:rPr>
        <w:t>7,0 процента</w:t>
      </w:r>
      <w:r w:rsidR="00833DB3">
        <w:rPr>
          <w:sz w:val="28"/>
          <w:szCs w:val="28"/>
        </w:rPr>
        <w:t>».</w:t>
      </w:r>
      <w:r w:rsidR="00833DB3" w:rsidRPr="00833DB3">
        <w:rPr>
          <w:sz w:val="28"/>
          <w:szCs w:val="28"/>
        </w:rPr>
        <w:t xml:space="preserve"> </w:t>
      </w:r>
      <w:r>
        <w:rPr>
          <w:sz w:val="28"/>
          <w:szCs w:val="28"/>
        </w:rPr>
        <w:t>Изменения коснулись только 2010 год , плановый период 2011 и 2012 года остался неизменным.</w:t>
      </w:r>
    </w:p>
    <w:p w:rsidR="002B7EE1" w:rsidRDefault="002B7EE1" w:rsidP="00AB5AC9">
      <w:pPr>
        <w:spacing w:line="360" w:lineRule="auto"/>
        <w:jc w:val="both"/>
        <w:rPr>
          <w:sz w:val="28"/>
          <w:szCs w:val="28"/>
        </w:rPr>
      </w:pPr>
    </w:p>
    <w:p w:rsidR="00145BD2" w:rsidRDefault="00145BD2" w:rsidP="00AB5AC9">
      <w:pPr>
        <w:spacing w:line="360" w:lineRule="auto"/>
        <w:jc w:val="both"/>
        <w:rPr>
          <w:sz w:val="28"/>
          <w:szCs w:val="28"/>
        </w:rPr>
      </w:pPr>
    </w:p>
    <w:p w:rsidR="00145BD2" w:rsidRDefault="00145BD2" w:rsidP="00AB5AC9">
      <w:pPr>
        <w:spacing w:line="360" w:lineRule="auto"/>
        <w:jc w:val="both"/>
        <w:rPr>
          <w:sz w:val="28"/>
          <w:szCs w:val="28"/>
        </w:rPr>
      </w:pPr>
    </w:p>
    <w:p w:rsidR="00145BD2" w:rsidRDefault="00145BD2" w:rsidP="00AB5AC9">
      <w:pPr>
        <w:spacing w:line="360" w:lineRule="auto"/>
        <w:jc w:val="both"/>
        <w:rPr>
          <w:sz w:val="28"/>
          <w:szCs w:val="28"/>
        </w:rPr>
      </w:pPr>
    </w:p>
    <w:p w:rsidR="008470A6" w:rsidRPr="00DE579E" w:rsidRDefault="008470A6" w:rsidP="008470A6">
      <w:pPr>
        <w:spacing w:line="360" w:lineRule="auto"/>
        <w:ind w:firstLine="709"/>
        <w:jc w:val="both"/>
        <w:rPr>
          <w:sz w:val="28"/>
          <w:szCs w:val="28"/>
        </w:rPr>
      </w:pPr>
    </w:p>
    <w:p w:rsidR="008470A6" w:rsidRDefault="008470A6" w:rsidP="008470A6">
      <w:pPr>
        <w:spacing w:line="360" w:lineRule="auto"/>
        <w:ind w:firstLine="709"/>
        <w:jc w:val="center"/>
        <w:rPr>
          <w:b/>
          <w:i/>
          <w:sz w:val="28"/>
          <w:szCs w:val="28"/>
          <w:lang w:val="en-US"/>
        </w:rPr>
      </w:pPr>
      <w:r w:rsidRPr="00156139">
        <w:rPr>
          <w:b/>
          <w:i/>
          <w:sz w:val="28"/>
          <w:szCs w:val="28"/>
        </w:rPr>
        <w:t xml:space="preserve">Анализ </w:t>
      </w:r>
      <w:r w:rsidR="00426C20">
        <w:rPr>
          <w:b/>
          <w:i/>
          <w:sz w:val="28"/>
          <w:szCs w:val="28"/>
        </w:rPr>
        <w:t>региональног</w:t>
      </w:r>
      <w:r w:rsidRPr="00156139">
        <w:rPr>
          <w:b/>
          <w:i/>
          <w:sz w:val="28"/>
          <w:szCs w:val="28"/>
        </w:rPr>
        <w:t>о бюджета РФ.</w:t>
      </w:r>
    </w:p>
    <w:p w:rsidR="00751A24" w:rsidRPr="00751A24" w:rsidRDefault="00751A24" w:rsidP="008470A6">
      <w:pPr>
        <w:spacing w:line="360" w:lineRule="auto"/>
        <w:ind w:firstLine="709"/>
        <w:jc w:val="center"/>
        <w:rPr>
          <w:b/>
          <w:i/>
          <w:sz w:val="28"/>
          <w:szCs w:val="28"/>
          <w:lang w:val="en-US"/>
        </w:rPr>
      </w:pPr>
    </w:p>
    <w:p w:rsidR="00751A24" w:rsidRPr="00751A24" w:rsidRDefault="00751A24" w:rsidP="00751A24">
      <w:pPr>
        <w:pStyle w:val="ConsPlusNormal"/>
        <w:spacing w:line="360" w:lineRule="auto"/>
        <w:ind w:firstLine="709"/>
        <w:jc w:val="both"/>
        <w:rPr>
          <w:rFonts w:ascii="Times New Roman" w:hAnsi="Times New Roman"/>
          <w:b/>
          <w:sz w:val="28"/>
          <w:szCs w:val="28"/>
        </w:rPr>
      </w:pPr>
      <w:r w:rsidRPr="00751A24">
        <w:rPr>
          <w:rFonts w:ascii="Times New Roman" w:hAnsi="Times New Roman"/>
          <w:b/>
          <w:sz w:val="28"/>
          <w:szCs w:val="28"/>
        </w:rPr>
        <w:t>Отчет об исполнении областного бюджета за 2008 год [2]</w:t>
      </w:r>
    </w:p>
    <w:p w:rsidR="00751A24" w:rsidRPr="00751A24" w:rsidRDefault="00751A24" w:rsidP="00751A24">
      <w:pPr>
        <w:pStyle w:val="ConsPlusNormal"/>
        <w:spacing w:line="360" w:lineRule="auto"/>
        <w:ind w:firstLine="709"/>
        <w:jc w:val="both"/>
        <w:rPr>
          <w:rFonts w:ascii="Times New Roman" w:hAnsi="Times New Roman"/>
          <w:sz w:val="28"/>
          <w:szCs w:val="28"/>
        </w:rPr>
      </w:pPr>
      <w:r w:rsidRPr="00751A24">
        <w:rPr>
          <w:rFonts w:ascii="Times New Roman" w:hAnsi="Times New Roman"/>
          <w:sz w:val="28"/>
          <w:szCs w:val="28"/>
        </w:rPr>
        <w:t>Доходная часть областного бюджета в целом за 2008 год исполнена в сумме 40 201,1 млн. рублей, на 96,9 % к утвержденному годовому плану.</w:t>
      </w:r>
    </w:p>
    <w:p w:rsidR="00751A24" w:rsidRPr="00751A24" w:rsidRDefault="00751A24" w:rsidP="00751A24">
      <w:pPr>
        <w:pStyle w:val="ConsPlusNormal"/>
        <w:spacing w:line="360" w:lineRule="auto"/>
        <w:ind w:firstLine="709"/>
        <w:jc w:val="both"/>
        <w:rPr>
          <w:rFonts w:ascii="Times New Roman" w:hAnsi="Times New Roman"/>
          <w:sz w:val="28"/>
          <w:szCs w:val="28"/>
        </w:rPr>
      </w:pPr>
      <w:r w:rsidRPr="00751A24">
        <w:rPr>
          <w:rFonts w:ascii="Times New Roman" w:hAnsi="Times New Roman"/>
          <w:sz w:val="28"/>
          <w:szCs w:val="28"/>
        </w:rPr>
        <w:t>Собственные доходы в виде налоговых и неналоговых платежей сформировались в объеме 24 329,2 млн. рублей (93,3% к утвержденному годовому плану), из них за счет плательщиков Ненецкого автономного округа — 9 237,0 млн. рублей. Недополучено к плановым назначениям 1 754,6 млн. рублей.</w:t>
      </w:r>
    </w:p>
    <w:p w:rsidR="00751A24" w:rsidRPr="00751A24" w:rsidRDefault="00751A24" w:rsidP="00751A24">
      <w:pPr>
        <w:pStyle w:val="ConsPlusNormal"/>
        <w:spacing w:line="360" w:lineRule="auto"/>
        <w:ind w:firstLine="709"/>
        <w:jc w:val="both"/>
        <w:rPr>
          <w:rFonts w:ascii="Times New Roman" w:hAnsi="Times New Roman"/>
          <w:sz w:val="28"/>
          <w:szCs w:val="28"/>
        </w:rPr>
      </w:pPr>
      <w:r w:rsidRPr="00751A24">
        <w:rPr>
          <w:rFonts w:ascii="Times New Roman" w:hAnsi="Times New Roman"/>
          <w:sz w:val="28"/>
          <w:szCs w:val="28"/>
        </w:rPr>
        <w:t>Существенное влияние на невыполнение собственных доходов оказали негативные явления в экономике, обусловленные мировым финансово-экономическим кризисом, результаты которого начали отражаться на поступлениях в бюджет с сентября 2008 года.</w:t>
      </w:r>
    </w:p>
    <w:p w:rsidR="00751A24" w:rsidRPr="00751A24" w:rsidRDefault="00751A24" w:rsidP="00751A24">
      <w:pPr>
        <w:pStyle w:val="ConsPlusNormal"/>
        <w:spacing w:line="360" w:lineRule="auto"/>
        <w:ind w:firstLine="709"/>
        <w:jc w:val="both"/>
        <w:rPr>
          <w:rFonts w:ascii="Times New Roman" w:hAnsi="Times New Roman"/>
          <w:sz w:val="28"/>
          <w:szCs w:val="28"/>
        </w:rPr>
      </w:pPr>
      <w:r w:rsidRPr="00751A24">
        <w:rPr>
          <w:rFonts w:ascii="Times New Roman" w:hAnsi="Times New Roman"/>
          <w:sz w:val="28"/>
          <w:szCs w:val="28"/>
        </w:rPr>
        <w:t>По сравнению с 2007 годом собственные доходы областного бюджета возросли на 4 852,3 млн. рублей (на 24,9 %).</w:t>
      </w:r>
    </w:p>
    <w:p w:rsidR="008470A6" w:rsidRDefault="00751A24" w:rsidP="00751A24">
      <w:pPr>
        <w:pStyle w:val="ConsPlusNormal"/>
        <w:spacing w:line="360" w:lineRule="auto"/>
        <w:ind w:firstLine="709"/>
        <w:jc w:val="both"/>
        <w:rPr>
          <w:rFonts w:ascii="Times New Roman" w:hAnsi="Times New Roman"/>
          <w:sz w:val="28"/>
          <w:szCs w:val="28"/>
          <w:lang w:val="en-US"/>
        </w:rPr>
      </w:pPr>
      <w:r w:rsidRPr="00751A24">
        <w:rPr>
          <w:rFonts w:ascii="Times New Roman" w:hAnsi="Times New Roman"/>
          <w:sz w:val="28"/>
          <w:szCs w:val="28"/>
        </w:rPr>
        <w:t>Безвозмездные поступления из федерального бюджета составили в сумме 15 268,9 млн. рублей, из Государственной корпорации — Фонд содействия реформированию жилищно-коммунального хозяйства — 597,4 млн. рублей, из Пенсионного фонда РФ — 5,6 млн. рублей.</w:t>
      </w:r>
    </w:p>
    <w:p w:rsidR="00273D34" w:rsidRDefault="00273D34" w:rsidP="00751A24">
      <w:pPr>
        <w:pStyle w:val="ConsPlusNormal"/>
        <w:spacing w:line="360" w:lineRule="auto"/>
        <w:ind w:firstLine="709"/>
        <w:jc w:val="both"/>
        <w:rPr>
          <w:rFonts w:ascii="Times New Roman" w:hAnsi="Times New Roman"/>
          <w:sz w:val="28"/>
          <w:szCs w:val="28"/>
        </w:rPr>
      </w:pPr>
      <w:r w:rsidRPr="00273D34">
        <w:rPr>
          <w:rFonts w:ascii="Times New Roman" w:hAnsi="Times New Roman"/>
          <w:sz w:val="28"/>
          <w:szCs w:val="28"/>
        </w:rPr>
        <w:t>Исполнение доходов областного бюджета в 2008 году, тыс.</w:t>
      </w:r>
      <w:r>
        <w:rPr>
          <w:rFonts w:ascii="Times New Roman" w:hAnsi="Times New Roman"/>
          <w:sz w:val="28"/>
          <w:szCs w:val="28"/>
        </w:rPr>
        <w:t>рублей представлено в таблице</w:t>
      </w:r>
      <w:r w:rsidR="00833DB3">
        <w:rPr>
          <w:rFonts w:ascii="Times New Roman" w:hAnsi="Times New Roman"/>
          <w:sz w:val="28"/>
          <w:szCs w:val="28"/>
        </w:rPr>
        <w:t xml:space="preserve"> 4</w:t>
      </w:r>
      <w:r>
        <w:rPr>
          <w:rFonts w:ascii="Times New Roman" w:hAnsi="Times New Roman"/>
          <w:sz w:val="28"/>
          <w:szCs w:val="28"/>
        </w:rPr>
        <w:t>.</w:t>
      </w:r>
    </w:p>
    <w:p w:rsidR="00833DB3" w:rsidRDefault="00833DB3" w:rsidP="00751A24">
      <w:pPr>
        <w:pStyle w:val="ConsPlusNormal"/>
        <w:spacing w:line="360" w:lineRule="auto"/>
        <w:ind w:firstLine="709"/>
        <w:jc w:val="both"/>
        <w:rPr>
          <w:rFonts w:ascii="Times New Roman" w:hAnsi="Times New Roman"/>
          <w:sz w:val="28"/>
          <w:szCs w:val="28"/>
        </w:rPr>
      </w:pPr>
    </w:p>
    <w:p w:rsidR="00833DB3" w:rsidRPr="00833DB3" w:rsidRDefault="00833DB3" w:rsidP="00833DB3">
      <w:pPr>
        <w:spacing w:line="360" w:lineRule="auto"/>
        <w:jc w:val="right"/>
        <w:rPr>
          <w:sz w:val="20"/>
          <w:szCs w:val="20"/>
        </w:rPr>
      </w:pPr>
      <w:r w:rsidRPr="00833DB3">
        <w:rPr>
          <w:sz w:val="20"/>
          <w:szCs w:val="20"/>
        </w:rPr>
        <w:t>Таблица 4</w:t>
      </w:r>
    </w:p>
    <w:p w:rsidR="00A11DE9" w:rsidRDefault="0020048D" w:rsidP="00A11DE9">
      <w:pPr>
        <w:pStyle w:val="ConsPlusNormal"/>
        <w:spacing w:line="360" w:lineRule="auto"/>
        <w:ind w:firstLine="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36pt">
            <v:imagedata r:id="rId7" o:title=""/>
          </v:shape>
        </w:pict>
      </w:r>
    </w:p>
    <w:p w:rsidR="00833DB3" w:rsidRDefault="0020048D" w:rsidP="00A11DE9">
      <w:pPr>
        <w:pStyle w:val="ConsPlusNormal"/>
        <w:spacing w:line="360" w:lineRule="auto"/>
        <w:ind w:firstLine="0"/>
        <w:rPr>
          <w:sz w:val="28"/>
          <w:szCs w:val="28"/>
        </w:rPr>
      </w:pPr>
      <w:r>
        <w:rPr>
          <w:sz w:val="28"/>
          <w:szCs w:val="28"/>
        </w:rPr>
        <w:pict>
          <v:shape id="_x0000_i1026" type="#_x0000_t75" style="width:467.25pt;height:366pt">
            <v:imagedata r:id="rId8" o:title=""/>
          </v:shape>
        </w:pict>
      </w:r>
    </w:p>
    <w:p w:rsidR="00A11DE9" w:rsidRPr="00156139" w:rsidRDefault="0020048D" w:rsidP="00A11DE9">
      <w:pPr>
        <w:pStyle w:val="ConsPlusNormal"/>
        <w:widowControl/>
        <w:spacing w:line="360" w:lineRule="auto"/>
        <w:ind w:firstLine="0"/>
        <w:jc w:val="both"/>
        <w:rPr>
          <w:sz w:val="28"/>
          <w:szCs w:val="28"/>
        </w:rPr>
      </w:pPr>
      <w:r>
        <w:rPr>
          <w:sz w:val="28"/>
          <w:szCs w:val="28"/>
        </w:rPr>
        <w:pict>
          <v:shape id="_x0000_i1027" type="#_x0000_t75" style="width:467.25pt;height:143.25pt">
            <v:imagedata r:id="rId9" o:title=""/>
          </v:shape>
        </w:pic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Pr>
          <w:rFonts w:ascii="Times New Roman" w:hAnsi="Times New Roman"/>
          <w:sz w:val="28"/>
          <w:szCs w:val="28"/>
        </w:rPr>
        <w:t xml:space="preserve">Как мы видим из представленных данных в таблице 4 – бюджет Архангельской области  за 2008 год был запланирован больше, чем получилось фактически. В следствие чего, бюджет оказался дефицитным, как и за прошлые годы. </w:t>
      </w:r>
      <w:r w:rsidRPr="00833DB3">
        <w:rPr>
          <w:rFonts w:ascii="Times New Roman" w:hAnsi="Times New Roman" w:cs="Times New Roman"/>
          <w:sz w:val="28"/>
          <w:szCs w:val="28"/>
        </w:rPr>
        <w:t>Общий плановый показатель по доходам бюджета был завышен на 1265828,4 тыс.руб.</w:t>
      </w:r>
    </w:p>
    <w:p w:rsidR="00833DB3" w:rsidRDefault="00833DB3" w:rsidP="00A44DD6">
      <w:pPr>
        <w:pStyle w:val="ConsPlusNormal"/>
        <w:spacing w:line="360" w:lineRule="auto"/>
        <w:ind w:firstLine="540"/>
        <w:jc w:val="both"/>
        <w:rPr>
          <w:rFonts w:ascii="Times New Roman" w:hAnsi="Times New Roman"/>
          <w:sz w:val="28"/>
          <w:szCs w:val="28"/>
        </w:rPr>
      </w:pPr>
    </w:p>
    <w:p w:rsidR="00833DB3" w:rsidRPr="00833DB3" w:rsidRDefault="00833DB3" w:rsidP="00833DB3">
      <w:pPr>
        <w:pStyle w:val="ConsPlusNormal"/>
        <w:widowContro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xml:space="preserve">Таблица </w:t>
      </w:r>
      <w:r>
        <w:rPr>
          <w:rFonts w:ascii="Times New Roman" w:hAnsi="Times New Roman" w:cs="Times New Roman"/>
          <w:sz w:val="28"/>
          <w:szCs w:val="28"/>
        </w:rPr>
        <w:t>5</w:t>
      </w:r>
      <w:r w:rsidRPr="00833DB3">
        <w:rPr>
          <w:rFonts w:ascii="Times New Roman" w:hAnsi="Times New Roman" w:cs="Times New Roman"/>
          <w:sz w:val="28"/>
          <w:szCs w:val="28"/>
        </w:rPr>
        <w:t>- Исполнение расходов областного бюджета в 2008 году, тыс. рублей</w:t>
      </w:r>
    </w:p>
    <w:p w:rsidR="00E33645" w:rsidRPr="00DD18C7" w:rsidRDefault="0020048D" w:rsidP="00DD18C7">
      <w:pPr>
        <w:pStyle w:val="ConsPlusNormal"/>
        <w:widowControl/>
        <w:spacing w:line="360" w:lineRule="auto"/>
        <w:ind w:firstLine="0"/>
        <w:jc w:val="both"/>
        <w:rPr>
          <w:sz w:val="28"/>
          <w:szCs w:val="28"/>
        </w:rPr>
      </w:pPr>
      <w:r>
        <w:rPr>
          <w:sz w:val="28"/>
          <w:szCs w:val="28"/>
        </w:rPr>
        <w:pict>
          <v:shape id="_x0000_i1028" type="#_x0000_t75" style="width:480.75pt;height:567.75pt">
            <v:imagedata r:id="rId10" o:title="ОБ 2008"/>
          </v:shape>
        </w:pict>
      </w:r>
    </w:p>
    <w:p w:rsidR="00297321" w:rsidRPr="00297321" w:rsidRDefault="00297321" w:rsidP="00297321">
      <w:pPr>
        <w:pStyle w:val="ConsPlusNormal"/>
        <w:spacing w:line="360" w:lineRule="auto"/>
        <w:ind w:firstLine="540"/>
        <w:jc w:val="both"/>
        <w:rPr>
          <w:rFonts w:ascii="Times New Roman" w:hAnsi="Times New Roman"/>
          <w:sz w:val="28"/>
          <w:szCs w:val="28"/>
        </w:rPr>
      </w:pPr>
      <w:r w:rsidRPr="00297321">
        <w:rPr>
          <w:rFonts w:ascii="Times New Roman" w:hAnsi="Times New Roman"/>
          <w:sz w:val="28"/>
          <w:szCs w:val="28"/>
        </w:rPr>
        <w:t>Дефицит областного бюджета в 2008 году составил 5 036,2 млн. рублей.</w:t>
      </w:r>
    </w:p>
    <w:p w:rsidR="00E33645" w:rsidRPr="00833DB3" w:rsidRDefault="00297321" w:rsidP="00297321">
      <w:pPr>
        <w:pStyle w:val="ConsPlusNormal"/>
        <w:spacing w:line="360" w:lineRule="auto"/>
        <w:ind w:firstLine="540"/>
        <w:jc w:val="both"/>
        <w:rPr>
          <w:rFonts w:ascii="Times New Roman" w:hAnsi="Times New Roman"/>
          <w:sz w:val="28"/>
          <w:szCs w:val="28"/>
          <w:lang w:val="en-US"/>
        </w:rPr>
      </w:pPr>
      <w:r w:rsidRPr="00297321">
        <w:rPr>
          <w:rFonts w:ascii="Times New Roman" w:hAnsi="Times New Roman"/>
          <w:sz w:val="28"/>
          <w:szCs w:val="28"/>
        </w:rPr>
        <w:t>Основными источниками финансирования дефицита являются разница между привлечением и погашением кредитных ресурсов (кредитов коммерческих банков в размере 2 400, млн. рублей, кредитов федерального бюджета — 1 241,8 млн. рублей), а также изменение остатков средств на счете областного бюджета (1 378,1 млн. рублей).</w:t>
      </w:r>
      <w:r w:rsidR="00833DB3">
        <w:rPr>
          <w:rFonts w:ascii="Times New Roman" w:hAnsi="Times New Roman"/>
          <w:sz w:val="28"/>
          <w:szCs w:val="28"/>
        </w:rPr>
        <w:t xml:space="preserve"> </w:t>
      </w:r>
      <w:r w:rsidR="00833DB3">
        <w:rPr>
          <w:rFonts w:ascii="Times New Roman" w:hAnsi="Times New Roman"/>
          <w:sz w:val="28"/>
          <w:szCs w:val="28"/>
          <w:lang w:val="en-US"/>
        </w:rPr>
        <w:t>[2]</w:t>
      </w:r>
    </w:p>
    <w:p w:rsidR="00A4284C" w:rsidRPr="00833DB3" w:rsidRDefault="00A4284C" w:rsidP="00297321">
      <w:pPr>
        <w:pStyle w:val="ConsPlusNormal"/>
        <w:spacing w:line="360" w:lineRule="auto"/>
        <w:ind w:firstLine="540"/>
        <w:jc w:val="both"/>
        <w:rPr>
          <w:rFonts w:ascii="Times New Roman" w:hAnsi="Times New Roman"/>
          <w:sz w:val="28"/>
          <w:szCs w:val="28"/>
        </w:rPr>
      </w:pPr>
    </w:p>
    <w:p w:rsidR="00A4284C" w:rsidRPr="00833DB3" w:rsidRDefault="00833DB3" w:rsidP="00297321">
      <w:pPr>
        <w:pStyle w:val="ConsPlusNormal"/>
        <w:spacing w:line="360" w:lineRule="auto"/>
        <w:ind w:firstLine="540"/>
        <w:jc w:val="both"/>
        <w:rPr>
          <w:rFonts w:ascii="Times New Roman" w:hAnsi="Times New Roman"/>
          <w:sz w:val="28"/>
          <w:szCs w:val="28"/>
        </w:rPr>
      </w:pPr>
      <w:r w:rsidRPr="00833DB3">
        <w:rPr>
          <w:rFonts w:ascii="Times New Roman" w:hAnsi="Times New Roman" w:cs="Times New Roman"/>
          <w:sz w:val="28"/>
          <w:szCs w:val="28"/>
        </w:rPr>
        <w:t xml:space="preserve">Таблица </w:t>
      </w:r>
      <w:r>
        <w:rPr>
          <w:rFonts w:ascii="Times New Roman" w:hAnsi="Times New Roman" w:cs="Times New Roman"/>
          <w:sz w:val="28"/>
          <w:szCs w:val="28"/>
        </w:rPr>
        <w:t>6</w:t>
      </w:r>
      <w:r w:rsidRPr="00833DB3">
        <w:rPr>
          <w:rFonts w:ascii="Times New Roman" w:hAnsi="Times New Roman" w:cs="Times New Roman"/>
          <w:sz w:val="28"/>
          <w:szCs w:val="28"/>
        </w:rPr>
        <w:t xml:space="preserve"> - </w:t>
      </w:r>
      <w:r w:rsidR="00A4284C" w:rsidRPr="00833DB3">
        <w:rPr>
          <w:rFonts w:ascii="Times New Roman" w:hAnsi="Times New Roman"/>
          <w:sz w:val="28"/>
          <w:szCs w:val="28"/>
        </w:rPr>
        <w:t>Исполнение областного бюджета по доходам за 2009 год в сравнении с 2008 годом характеризуется следующими данными:</w:t>
      </w:r>
    </w:p>
    <w:p w:rsidR="009906B9" w:rsidRPr="00052A0E" w:rsidRDefault="0020048D" w:rsidP="00A4284C">
      <w:pPr>
        <w:pStyle w:val="ConsPlusNormal"/>
        <w:spacing w:line="360" w:lineRule="auto"/>
        <w:ind w:firstLine="0"/>
        <w:jc w:val="both"/>
        <w:rPr>
          <w:rFonts w:ascii="Times New Roman" w:hAnsi="Times New Roman"/>
          <w:sz w:val="28"/>
          <w:szCs w:val="28"/>
          <w:lang w:val="en-US"/>
        </w:rPr>
      </w:pPr>
      <w:r>
        <w:rPr>
          <w:rFonts w:ascii="Times New Roman" w:hAnsi="Times New Roman"/>
          <w:sz w:val="28"/>
          <w:szCs w:val="28"/>
          <w:lang w:val="en-US"/>
        </w:rPr>
        <w:pict>
          <v:shape id="_x0000_i1029" type="#_x0000_t75" style="width:477pt;height:403.5pt">
            <v:imagedata r:id="rId11" o:title="2009"/>
          </v:shape>
        </w:pict>
      </w:r>
    </w:p>
    <w:p w:rsidR="00833DB3" w:rsidRDefault="00833DB3" w:rsidP="00833DB3">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В 2009 году доходу  по статье «Налоговые и неналоговые доходы» по сравнению  с 2008 годом снизились на </w:t>
      </w:r>
      <w:r w:rsidRPr="00833DB3">
        <w:rPr>
          <w:rFonts w:ascii="Times New Roman" w:hAnsi="Times New Roman"/>
          <w:sz w:val="28"/>
          <w:szCs w:val="28"/>
        </w:rPr>
        <w:t>5882,9</w:t>
      </w:r>
      <w:r>
        <w:rPr>
          <w:rFonts w:ascii="Times New Roman" w:hAnsi="Times New Roman"/>
          <w:sz w:val="28"/>
          <w:szCs w:val="28"/>
        </w:rPr>
        <w:t xml:space="preserve"> млн. руб. а по статье «Безвозмездные поступление» - увеличились на 3777,7 млн.руб.</w:t>
      </w:r>
    </w:p>
    <w:p w:rsidR="00833DB3" w:rsidRPr="00833DB3" w:rsidRDefault="00833DB3" w:rsidP="00833DB3">
      <w:pPr>
        <w:pStyle w:val="ConsPlusNormal"/>
        <w:spacing w:line="360" w:lineRule="auto"/>
        <w:ind w:firstLine="540"/>
        <w:jc w:val="both"/>
        <w:rPr>
          <w:rFonts w:ascii="Times New Roman" w:hAnsi="Times New Roman"/>
          <w:sz w:val="28"/>
          <w:szCs w:val="28"/>
        </w:rPr>
      </w:pPr>
      <w:r>
        <w:rPr>
          <w:rFonts w:ascii="Times New Roman" w:hAnsi="Times New Roman" w:cs="Times New Roman"/>
          <w:sz w:val="28"/>
        </w:rPr>
        <w:t>Исходя из областного</w:t>
      </w:r>
      <w:r w:rsidRPr="00833DB3">
        <w:rPr>
          <w:rFonts w:ascii="Times New Roman" w:hAnsi="Times New Roman" w:cs="Times New Roman"/>
          <w:sz w:val="28"/>
        </w:rPr>
        <w:t xml:space="preserve"> закон</w:t>
      </w:r>
      <w:r>
        <w:rPr>
          <w:rFonts w:ascii="Times New Roman" w:hAnsi="Times New Roman" w:cs="Times New Roman"/>
          <w:sz w:val="28"/>
        </w:rPr>
        <w:t>а</w:t>
      </w:r>
      <w:r w:rsidRPr="00833DB3">
        <w:rPr>
          <w:rFonts w:ascii="Times New Roman" w:hAnsi="Times New Roman" w:cs="Times New Roman"/>
          <w:sz w:val="28"/>
        </w:rPr>
        <w:t xml:space="preserve"> «Об областном бюджете на 2009 год и на плановый период 2010 и 2011 годов» от 3 декабря 2008 года № 637-32-ОЗ (в ред. от 17.12.2009 г.)</w:t>
      </w:r>
      <w:r>
        <w:rPr>
          <w:rFonts w:ascii="Times New Roman" w:hAnsi="Times New Roman" w:cs="Times New Roman"/>
          <w:sz w:val="28"/>
        </w:rPr>
        <w:t xml:space="preserve"> были утверждены</w:t>
      </w:r>
      <w:r w:rsidRPr="00833DB3">
        <w:rPr>
          <w:rFonts w:ascii="Times New Roman" w:hAnsi="Times New Roman"/>
          <w:sz w:val="28"/>
          <w:szCs w:val="28"/>
        </w:rPr>
        <w:t xml:space="preserve"> основные характеристики областного бюджета на 2009 год:</w:t>
      </w:r>
    </w:p>
    <w:p w:rsidR="00833DB3" w:rsidRPr="00833DB3" w:rsidRDefault="00833DB3" w:rsidP="00833DB3">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833DB3">
        <w:rPr>
          <w:rFonts w:ascii="Times New Roman" w:hAnsi="Times New Roman"/>
          <w:sz w:val="28"/>
          <w:szCs w:val="28"/>
        </w:rPr>
        <w:t xml:space="preserve">а) прогнозируемый общий объем доходов областного бюджета в сумме 37475310,8 тыс. рублей; </w:t>
      </w:r>
    </w:p>
    <w:p w:rsidR="00833DB3" w:rsidRPr="00833DB3" w:rsidRDefault="00833DB3" w:rsidP="00833DB3">
      <w:pPr>
        <w:pStyle w:val="ConsPlusNormal"/>
        <w:spacing w:line="360" w:lineRule="auto"/>
        <w:ind w:firstLine="540"/>
        <w:jc w:val="both"/>
        <w:rPr>
          <w:rFonts w:ascii="Times New Roman" w:hAnsi="Times New Roman"/>
          <w:sz w:val="28"/>
          <w:szCs w:val="28"/>
        </w:rPr>
      </w:pPr>
      <w:r w:rsidRPr="00833DB3">
        <w:rPr>
          <w:rFonts w:ascii="Times New Roman" w:hAnsi="Times New Roman"/>
          <w:sz w:val="28"/>
          <w:szCs w:val="28"/>
        </w:rPr>
        <w:t xml:space="preserve">б) общий объем расходов областного бюджета в сумме 44980707,0 тыс. рублей; </w:t>
      </w:r>
    </w:p>
    <w:p w:rsidR="00833DB3" w:rsidRPr="00833DB3" w:rsidRDefault="00833DB3" w:rsidP="00833DB3">
      <w:pPr>
        <w:pStyle w:val="ConsPlusNormal"/>
        <w:spacing w:line="360" w:lineRule="auto"/>
        <w:ind w:firstLine="540"/>
        <w:jc w:val="both"/>
        <w:rPr>
          <w:rFonts w:ascii="Times New Roman" w:hAnsi="Times New Roman"/>
          <w:sz w:val="28"/>
          <w:szCs w:val="28"/>
        </w:rPr>
      </w:pPr>
      <w:r w:rsidRPr="00833DB3">
        <w:rPr>
          <w:rFonts w:ascii="Times New Roman" w:hAnsi="Times New Roman"/>
          <w:sz w:val="28"/>
          <w:szCs w:val="28"/>
        </w:rPr>
        <w:t>в) прогнозируемый дефицит областного бюджет</w:t>
      </w:r>
      <w:r>
        <w:rPr>
          <w:rFonts w:ascii="Times New Roman" w:hAnsi="Times New Roman"/>
          <w:sz w:val="28"/>
          <w:szCs w:val="28"/>
        </w:rPr>
        <w:t xml:space="preserve">а в сумме 7505396,2 тыс. рублей» </w:t>
      </w:r>
    </w:p>
    <w:p w:rsidR="009906B9" w:rsidRPr="00833DB3" w:rsidRDefault="00A4284C" w:rsidP="00297321">
      <w:pPr>
        <w:pStyle w:val="ConsPlusNormal"/>
        <w:spacing w:line="360" w:lineRule="auto"/>
        <w:ind w:firstLine="540"/>
        <w:jc w:val="both"/>
        <w:rPr>
          <w:rFonts w:ascii="Times New Roman" w:hAnsi="Times New Roman"/>
          <w:sz w:val="28"/>
          <w:szCs w:val="28"/>
        </w:rPr>
      </w:pPr>
      <w:r w:rsidRPr="00A4284C">
        <w:rPr>
          <w:rFonts w:ascii="Times New Roman" w:hAnsi="Times New Roman"/>
          <w:sz w:val="28"/>
          <w:szCs w:val="28"/>
        </w:rPr>
        <w:t>Исполнение налоговых и неналоговых доходов областного бюджета составило 102,7 % к плану года, безвозмездных поступлений — 99,9 %, общей суммы доходов — 101,2 %.</w:t>
      </w:r>
    </w:p>
    <w:p w:rsidR="00A4284C" w:rsidRPr="009B7054" w:rsidRDefault="00A4284C" w:rsidP="009B7054">
      <w:pPr>
        <w:pStyle w:val="ConsPlusNormal"/>
        <w:spacing w:line="360" w:lineRule="auto"/>
        <w:ind w:firstLine="0"/>
        <w:jc w:val="both"/>
        <w:rPr>
          <w:rFonts w:ascii="Times New Roman" w:hAnsi="Times New Roman"/>
          <w:sz w:val="28"/>
          <w:szCs w:val="28"/>
        </w:rPr>
      </w:pPr>
    </w:p>
    <w:p w:rsidR="00D1542A" w:rsidRDefault="00D1542A" w:rsidP="00D1542A">
      <w:pPr>
        <w:spacing w:line="360" w:lineRule="auto"/>
        <w:jc w:val="center"/>
        <w:rPr>
          <w:i/>
          <w:sz w:val="28"/>
          <w:szCs w:val="28"/>
        </w:rPr>
      </w:pPr>
      <w:r w:rsidRPr="00E954DC">
        <w:rPr>
          <w:i/>
          <w:sz w:val="28"/>
          <w:szCs w:val="28"/>
        </w:rPr>
        <w:t>Анализ показателей областного бюджета за 2010год.</w:t>
      </w:r>
    </w:p>
    <w:p w:rsidR="00D1542A" w:rsidRPr="00E954DC" w:rsidRDefault="00D1542A" w:rsidP="00D1542A">
      <w:pPr>
        <w:rPr>
          <w:sz w:val="28"/>
          <w:szCs w:val="28"/>
        </w:rPr>
      </w:pPr>
    </w:p>
    <w:p w:rsidR="00D1542A" w:rsidRDefault="00D1542A" w:rsidP="00D1542A">
      <w:pPr>
        <w:spacing w:line="360" w:lineRule="auto"/>
        <w:rPr>
          <w:sz w:val="28"/>
          <w:szCs w:val="28"/>
        </w:rPr>
      </w:pPr>
      <w:r>
        <w:rPr>
          <w:sz w:val="28"/>
          <w:szCs w:val="28"/>
        </w:rPr>
        <w:t>Областной закон «об областном бюджете за 2010 год»</w:t>
      </w:r>
      <w:r w:rsidR="00833DB3">
        <w:rPr>
          <w:sz w:val="28"/>
          <w:szCs w:val="28"/>
        </w:rPr>
        <w:t xml:space="preserve"> </w:t>
      </w:r>
      <w:r>
        <w:rPr>
          <w:sz w:val="28"/>
          <w:szCs w:val="28"/>
        </w:rPr>
        <w:t>от 15 декабря 2009г. №118-9 ОЗ в ред. от 28 июня 2010 года №181-14 ОЗ.</w:t>
      </w:r>
    </w:p>
    <w:p w:rsidR="00D1542A" w:rsidRPr="00E954DC" w:rsidRDefault="00D1542A" w:rsidP="00D1542A">
      <w:pPr>
        <w:spacing w:line="360" w:lineRule="auto"/>
        <w:rPr>
          <w:sz w:val="28"/>
        </w:rPr>
      </w:pPr>
      <w:r>
        <w:rPr>
          <w:sz w:val="28"/>
        </w:rPr>
        <w:t xml:space="preserve">     </w:t>
      </w:r>
      <w:r w:rsidRPr="00E954DC">
        <w:rPr>
          <w:sz w:val="28"/>
        </w:rPr>
        <w:t>Утвердить основные характеристики областного бюджета на 2010 год:</w:t>
      </w:r>
    </w:p>
    <w:p w:rsidR="00D1542A" w:rsidRPr="00E954DC" w:rsidRDefault="00D1542A" w:rsidP="00D1542A">
      <w:pPr>
        <w:spacing w:line="360" w:lineRule="auto"/>
        <w:rPr>
          <w:sz w:val="28"/>
        </w:rPr>
      </w:pPr>
      <w:r w:rsidRPr="00E954DC">
        <w:rPr>
          <w:sz w:val="28"/>
        </w:rPr>
        <w:t xml:space="preserve">- прогнозируемый общий объем доходов областного бюджета в сумме </w:t>
      </w:r>
      <w:r w:rsidRPr="00E954DC">
        <w:rPr>
          <w:sz w:val="28"/>
          <w:szCs w:val="28"/>
        </w:rPr>
        <w:t>37496775,1</w:t>
      </w:r>
      <w:r w:rsidRPr="00E954DC">
        <w:rPr>
          <w:sz w:val="28"/>
        </w:rPr>
        <w:t xml:space="preserve"> тыс. рублей;</w:t>
      </w:r>
    </w:p>
    <w:p w:rsidR="00D1542A" w:rsidRDefault="00D1542A" w:rsidP="00D1542A">
      <w:pPr>
        <w:spacing w:line="360" w:lineRule="auto"/>
        <w:jc w:val="both"/>
        <w:rPr>
          <w:sz w:val="28"/>
          <w:szCs w:val="28"/>
        </w:rPr>
      </w:pPr>
      <w:r>
        <w:rPr>
          <w:sz w:val="28"/>
          <w:szCs w:val="28"/>
        </w:rPr>
        <w:t xml:space="preserve">     Согласно отчета об исполнении доходов и расходов бюджета Архангельской области на 1 августа 2010г. Доходы бюджета составляют 25222666 тыс.руб.</w:t>
      </w:r>
    </w:p>
    <w:p w:rsidR="009906B9" w:rsidRPr="00D1542A" w:rsidRDefault="00D1542A" w:rsidP="00297321">
      <w:pPr>
        <w:pStyle w:val="ConsPlusNormal"/>
        <w:spacing w:line="360" w:lineRule="auto"/>
        <w:ind w:firstLine="540"/>
        <w:jc w:val="both"/>
        <w:rPr>
          <w:rFonts w:ascii="Times New Roman" w:hAnsi="Times New Roman"/>
          <w:sz w:val="28"/>
          <w:szCs w:val="28"/>
        </w:rPr>
      </w:pPr>
      <w:r w:rsidRPr="00D1542A">
        <w:rPr>
          <w:sz w:val="28"/>
          <w:szCs w:val="28"/>
        </w:rPr>
        <w:t xml:space="preserve">     </w:t>
      </w:r>
      <w:r w:rsidR="009906B9" w:rsidRPr="00D1542A">
        <w:rPr>
          <w:rFonts w:ascii="Times New Roman" w:hAnsi="Times New Roman"/>
          <w:sz w:val="28"/>
          <w:szCs w:val="28"/>
        </w:rPr>
        <w:t>Доходы областного бюджета в 2011 году прогнозируются на уровне 37 млрд 818 млн рублей. Расходы — 42 млрд 527 млн рублей. Дефицит бюджета — 4 млрд 709 млн рублей. [2]</w:t>
      </w:r>
    </w:p>
    <w:p w:rsidR="00E33645" w:rsidRDefault="00E33645" w:rsidP="00CE073E">
      <w:pPr>
        <w:pStyle w:val="ConsPlusNormal"/>
        <w:widowControl/>
        <w:spacing w:line="360" w:lineRule="auto"/>
        <w:ind w:firstLine="540"/>
        <w:jc w:val="both"/>
        <w:rPr>
          <w:sz w:val="28"/>
          <w:szCs w:val="28"/>
        </w:rPr>
      </w:pPr>
    </w:p>
    <w:p w:rsidR="00833DB3" w:rsidRDefault="00833DB3" w:rsidP="00833DB3">
      <w:pPr>
        <w:pStyle w:val="ConsPlusNormal"/>
        <w:widowControl/>
        <w:spacing w:line="360" w:lineRule="auto"/>
        <w:ind w:firstLine="540"/>
        <w:jc w:val="center"/>
        <w:rPr>
          <w:rFonts w:ascii="Times New Roman" w:hAnsi="Times New Roman" w:cs="Times New Roman"/>
          <w:b/>
          <w:sz w:val="28"/>
          <w:szCs w:val="28"/>
          <w:lang w:val="en-US"/>
        </w:rPr>
      </w:pPr>
      <w:r w:rsidRPr="00833DB3">
        <w:rPr>
          <w:rFonts w:ascii="Times New Roman" w:hAnsi="Times New Roman" w:cs="Times New Roman"/>
          <w:b/>
          <w:sz w:val="28"/>
          <w:szCs w:val="28"/>
        </w:rPr>
        <w:t>Анализ местного бюджета на примере города Архангельска.</w:t>
      </w:r>
    </w:p>
    <w:p w:rsidR="00833DB3" w:rsidRPr="00833DB3" w:rsidRDefault="00833DB3" w:rsidP="00833DB3">
      <w:pPr>
        <w:pStyle w:val="ConsPlusNormal"/>
        <w:widowControl/>
        <w:spacing w:line="360" w:lineRule="auto"/>
        <w:ind w:firstLine="540"/>
        <w:jc w:val="center"/>
        <w:rPr>
          <w:rFonts w:ascii="Times New Roman" w:hAnsi="Times New Roman" w:cs="Times New Roman"/>
          <w:b/>
          <w:sz w:val="28"/>
          <w:szCs w:val="28"/>
          <w:lang w:val="en-US"/>
        </w:rPr>
      </w:pP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i/>
          <w:sz w:val="28"/>
          <w:szCs w:val="28"/>
        </w:rPr>
        <w:t>Доходная часть</w:t>
      </w:r>
      <w:r w:rsidRPr="00833DB3">
        <w:rPr>
          <w:rFonts w:ascii="Times New Roman" w:hAnsi="Times New Roman" w:cs="Times New Roman"/>
          <w:sz w:val="28"/>
          <w:szCs w:val="28"/>
        </w:rPr>
        <w:t xml:space="preserve"> городского бюджета муниципального формируется за счет следующих доходных источников: [3]</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налоговые доходы,</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неналоговые доходы,</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безвозмездные поступления от других бюджетов бюджетной системы Российской Федерации.</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Традиционно в последние годы основными источниками собственных доходов городского бюджета являются:</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налог на доходы физических лиц, составляющий основную долю налоговых и неналоговых доходов городского бюджета;</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налоги на имущество;</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налоги на совокупный доход.</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i/>
          <w:sz w:val="28"/>
          <w:szCs w:val="28"/>
        </w:rPr>
        <w:t>Расходная часть</w:t>
      </w:r>
      <w:r w:rsidRPr="00833DB3">
        <w:rPr>
          <w:rFonts w:ascii="Times New Roman" w:hAnsi="Times New Roman" w:cs="Times New Roman"/>
          <w:sz w:val="28"/>
          <w:szCs w:val="28"/>
        </w:rPr>
        <w:t xml:space="preserve"> городского бюджета формируется исходя из необходимости гарантированного обеспечения действующих расходных обязательств и принятия новых расходных обязательств в соответствии с планируемыми результатами и приоритетами развития города.</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Структура расходов городского бюджета выглядит следующим образом:</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расходы на содержание отраслей социально-культурной сферы, составляющие наибольший объем расходов городского бюджета;</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расходы на функционирование городского хозяйства, носящие приоритетный характер;</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расходы на правоохранительную деятельность, предупреждение и ликвидацию чрезвычайных ситуаций;</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расходы, направленные на решение общегосударственных вопросов.</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Исполнение городского бюджета осуществляется в условиях планового дефицита городского бюджета, основными источниками финансирования которого служат:</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заемные средства;</w:t>
      </w:r>
    </w:p>
    <w:p w:rsidR="00833DB3" w:rsidRPr="00833DB3" w:rsidRDefault="00833DB3" w:rsidP="00833DB3">
      <w:pPr>
        <w:pStyle w:val="ConsPlusNormal"/>
        <w:spacing w:line="360" w:lineRule="auto"/>
        <w:ind w:firstLine="540"/>
        <w:jc w:val="both"/>
        <w:rPr>
          <w:rFonts w:ascii="Times New Roman" w:hAnsi="Times New Roman" w:cs="Times New Roman"/>
          <w:sz w:val="28"/>
          <w:szCs w:val="28"/>
        </w:rPr>
      </w:pPr>
      <w:r w:rsidRPr="00833DB3">
        <w:rPr>
          <w:rFonts w:ascii="Times New Roman" w:hAnsi="Times New Roman" w:cs="Times New Roman"/>
          <w:sz w:val="28"/>
          <w:szCs w:val="28"/>
        </w:rPr>
        <w:t>- остатки средств городского бюджета;</w:t>
      </w:r>
    </w:p>
    <w:p w:rsidR="00833DB3" w:rsidRDefault="00833DB3" w:rsidP="00833DB3">
      <w:pPr>
        <w:pStyle w:val="ConsPlusNormal"/>
        <w:spacing w:line="360" w:lineRule="auto"/>
        <w:ind w:firstLine="540"/>
        <w:jc w:val="both"/>
        <w:rPr>
          <w:rFonts w:ascii="Times New Roman" w:hAnsi="Times New Roman" w:cs="Times New Roman"/>
          <w:sz w:val="28"/>
          <w:szCs w:val="28"/>
          <w:lang w:val="en-US"/>
        </w:rPr>
      </w:pPr>
      <w:r w:rsidRPr="00833DB3">
        <w:rPr>
          <w:rFonts w:ascii="Times New Roman" w:hAnsi="Times New Roman" w:cs="Times New Roman"/>
          <w:sz w:val="28"/>
          <w:szCs w:val="28"/>
        </w:rPr>
        <w:t>- иные источники финансирования дефицита городского бюджета.</w:t>
      </w:r>
    </w:p>
    <w:p w:rsidR="00833DB3" w:rsidRPr="00833DB3" w:rsidRDefault="00833DB3" w:rsidP="00833DB3">
      <w:pPr>
        <w:pStyle w:val="ConsPlusNormal"/>
        <w:spacing w:line="360" w:lineRule="auto"/>
        <w:ind w:firstLine="540"/>
        <w:jc w:val="both"/>
        <w:rPr>
          <w:rFonts w:ascii="Times New Roman" w:hAnsi="Times New Roman" w:cs="Times New Roman"/>
          <w:sz w:val="28"/>
          <w:szCs w:val="28"/>
          <w:lang w:val="en-US"/>
        </w:rPr>
      </w:pPr>
    </w:p>
    <w:p w:rsidR="00833DB3" w:rsidRPr="00833DB3" w:rsidRDefault="00833DB3" w:rsidP="00833DB3">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На основании решения Архангельского</w:t>
      </w:r>
      <w:r w:rsidRPr="00833DB3">
        <w:rPr>
          <w:rFonts w:ascii="Times New Roman" w:hAnsi="Times New Roman" w:cs="Times New Roman"/>
          <w:sz w:val="28"/>
          <w:szCs w:val="28"/>
        </w:rPr>
        <w:t xml:space="preserve"> городско</w:t>
      </w:r>
      <w:r>
        <w:rPr>
          <w:rFonts w:ascii="Times New Roman" w:hAnsi="Times New Roman" w:cs="Times New Roman"/>
          <w:sz w:val="28"/>
          <w:szCs w:val="28"/>
        </w:rPr>
        <w:t>го с</w:t>
      </w:r>
      <w:r w:rsidRPr="00833DB3">
        <w:rPr>
          <w:rFonts w:ascii="Times New Roman" w:hAnsi="Times New Roman" w:cs="Times New Roman"/>
          <w:sz w:val="28"/>
          <w:szCs w:val="28"/>
        </w:rPr>
        <w:t xml:space="preserve">овет депутатов </w:t>
      </w:r>
      <w:r>
        <w:rPr>
          <w:rFonts w:ascii="Times New Roman" w:hAnsi="Times New Roman" w:cs="Times New Roman"/>
          <w:sz w:val="28"/>
          <w:szCs w:val="28"/>
        </w:rPr>
        <w:t xml:space="preserve">были утверждены </w:t>
      </w:r>
      <w:r w:rsidRPr="00833DB3">
        <w:rPr>
          <w:rFonts w:ascii="Times New Roman" w:hAnsi="Times New Roman" w:cs="Times New Roman"/>
          <w:sz w:val="28"/>
          <w:szCs w:val="28"/>
        </w:rPr>
        <w:t>основные характеристики городского бюджета на 2008 год:</w:t>
      </w:r>
      <w:r>
        <w:rPr>
          <w:rFonts w:ascii="Times New Roman" w:hAnsi="Times New Roman" w:cs="Times New Roman"/>
          <w:sz w:val="28"/>
          <w:szCs w:val="28"/>
        </w:rPr>
        <w:t xml:space="preserve"> </w:t>
      </w:r>
      <w:r w:rsidRPr="00833DB3">
        <w:rPr>
          <w:rFonts w:ascii="Times New Roman" w:hAnsi="Times New Roman" w:cs="Times New Roman"/>
          <w:sz w:val="28"/>
          <w:szCs w:val="28"/>
        </w:rPr>
        <w:t>[3]</w:t>
      </w:r>
    </w:p>
    <w:p w:rsidR="00833DB3" w:rsidRPr="00833DB3" w:rsidRDefault="00833DB3" w:rsidP="00833DB3">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П</w:t>
      </w:r>
      <w:r w:rsidRPr="00833DB3">
        <w:rPr>
          <w:rFonts w:ascii="Times New Roman" w:hAnsi="Times New Roman" w:cs="Times New Roman"/>
          <w:sz w:val="28"/>
          <w:szCs w:val="28"/>
        </w:rPr>
        <w:t xml:space="preserve">рогнозируемый общий объем доходов городского бюджета в сумме </w:t>
      </w:r>
    </w:p>
    <w:p w:rsidR="00833DB3" w:rsidRPr="00833DB3" w:rsidRDefault="00833DB3" w:rsidP="00833DB3">
      <w:pPr>
        <w:pStyle w:val="ConsPlusNormal"/>
        <w:spacing w:line="360" w:lineRule="auto"/>
        <w:ind w:firstLine="0"/>
        <w:jc w:val="both"/>
        <w:rPr>
          <w:rFonts w:ascii="Times New Roman" w:hAnsi="Times New Roman" w:cs="Times New Roman"/>
          <w:sz w:val="28"/>
          <w:szCs w:val="28"/>
        </w:rPr>
      </w:pPr>
      <w:r w:rsidRPr="00833DB3">
        <w:rPr>
          <w:rFonts w:ascii="Times New Roman" w:hAnsi="Times New Roman" w:cs="Times New Roman"/>
          <w:sz w:val="28"/>
          <w:szCs w:val="28"/>
        </w:rPr>
        <w:t>5498 785 тыс. рублей;</w:t>
      </w:r>
    </w:p>
    <w:p w:rsidR="00833DB3" w:rsidRPr="00833DB3" w:rsidRDefault="00833DB3" w:rsidP="00833DB3">
      <w:pPr>
        <w:pStyle w:val="ConsPlusNormal"/>
        <w:spacing w:line="360" w:lineRule="auto"/>
        <w:ind w:firstLine="0"/>
        <w:jc w:val="both"/>
        <w:rPr>
          <w:rFonts w:ascii="Times New Roman" w:hAnsi="Times New Roman" w:cs="Times New Roman"/>
          <w:sz w:val="28"/>
          <w:szCs w:val="28"/>
        </w:rPr>
      </w:pPr>
      <w:r w:rsidRPr="00833DB3">
        <w:rPr>
          <w:rFonts w:ascii="Times New Roman" w:hAnsi="Times New Roman" w:cs="Times New Roman"/>
          <w:sz w:val="28"/>
          <w:szCs w:val="28"/>
        </w:rPr>
        <w:t>общий объем расходов городского бюджета в сумме 5844 454 тыс. рублей;</w:t>
      </w:r>
    </w:p>
    <w:p w:rsidR="00833DB3" w:rsidRPr="00833DB3" w:rsidRDefault="00833DB3" w:rsidP="00833DB3">
      <w:pPr>
        <w:pStyle w:val="ConsPlusNormal"/>
        <w:spacing w:line="360" w:lineRule="auto"/>
        <w:ind w:firstLine="0"/>
        <w:jc w:val="both"/>
        <w:rPr>
          <w:rFonts w:ascii="Times New Roman" w:hAnsi="Times New Roman" w:cs="Times New Roman"/>
          <w:sz w:val="28"/>
          <w:szCs w:val="28"/>
        </w:rPr>
      </w:pPr>
      <w:r w:rsidRPr="00833DB3">
        <w:rPr>
          <w:rFonts w:ascii="Times New Roman" w:hAnsi="Times New Roman" w:cs="Times New Roman"/>
          <w:sz w:val="28"/>
          <w:szCs w:val="28"/>
        </w:rPr>
        <w:t>прогнозируемый дефицит городского бюджета в сумме 345669 тыс. руб</w:t>
      </w:r>
      <w:r>
        <w:rPr>
          <w:rFonts w:ascii="Times New Roman" w:hAnsi="Times New Roman" w:cs="Times New Roman"/>
          <w:sz w:val="28"/>
          <w:szCs w:val="28"/>
        </w:rPr>
        <w:t>лей</w:t>
      </w:r>
    </w:p>
    <w:p w:rsidR="00833DB3" w:rsidRPr="00833DB3" w:rsidRDefault="00833DB3" w:rsidP="00833DB3">
      <w:pPr>
        <w:pStyle w:val="ConsPlusNormal"/>
        <w:spacing w:line="360" w:lineRule="auto"/>
        <w:ind w:firstLine="0"/>
        <w:jc w:val="both"/>
        <w:rPr>
          <w:rFonts w:ascii="Times New Roman" w:hAnsi="Times New Roman" w:cs="Times New Roman"/>
          <w:sz w:val="28"/>
          <w:szCs w:val="28"/>
        </w:rPr>
      </w:pPr>
      <w:r w:rsidRPr="00833DB3">
        <w:rPr>
          <w:rFonts w:ascii="Times New Roman" w:hAnsi="Times New Roman" w:cs="Times New Roman"/>
          <w:sz w:val="28"/>
          <w:szCs w:val="28"/>
        </w:rPr>
        <w:t xml:space="preserve">общий объем межбюджетных трансфертов, получаемых </w:t>
      </w:r>
    </w:p>
    <w:p w:rsidR="00833DB3" w:rsidRDefault="00833DB3" w:rsidP="00833DB3">
      <w:pPr>
        <w:pStyle w:val="ConsPlusNormal"/>
        <w:spacing w:line="360" w:lineRule="auto"/>
        <w:ind w:firstLine="0"/>
        <w:jc w:val="both"/>
        <w:rPr>
          <w:rFonts w:ascii="Times New Roman" w:hAnsi="Times New Roman" w:cs="Times New Roman"/>
          <w:sz w:val="28"/>
          <w:szCs w:val="28"/>
          <w:lang w:val="en-US"/>
        </w:rPr>
      </w:pPr>
      <w:r w:rsidRPr="00833DB3">
        <w:rPr>
          <w:rFonts w:ascii="Times New Roman" w:hAnsi="Times New Roman" w:cs="Times New Roman"/>
          <w:sz w:val="28"/>
          <w:szCs w:val="28"/>
        </w:rPr>
        <w:t>из областного бюджета в 2008 году, в сумме 1413 285 тыс. рублей.</w:t>
      </w:r>
      <w:r>
        <w:rPr>
          <w:rFonts w:ascii="Times New Roman" w:hAnsi="Times New Roman" w:cs="Times New Roman"/>
          <w:sz w:val="28"/>
          <w:szCs w:val="28"/>
        </w:rPr>
        <w:t>»</w:t>
      </w:r>
    </w:p>
    <w:p w:rsidR="00833DB3" w:rsidRDefault="00833DB3" w:rsidP="00833DB3">
      <w:pPr>
        <w:spacing w:line="360" w:lineRule="auto"/>
        <w:rPr>
          <w:sz w:val="28"/>
        </w:rPr>
      </w:pPr>
    </w:p>
    <w:p w:rsidR="00833DB3" w:rsidRPr="00825ADB" w:rsidRDefault="00833DB3" w:rsidP="00833DB3">
      <w:pPr>
        <w:spacing w:line="360" w:lineRule="auto"/>
        <w:jc w:val="center"/>
        <w:rPr>
          <w:i/>
          <w:sz w:val="28"/>
        </w:rPr>
      </w:pPr>
      <w:r w:rsidRPr="00825ADB">
        <w:rPr>
          <w:i/>
          <w:sz w:val="28"/>
        </w:rPr>
        <w:t>Бюджет города Архангельска на 2008 год</w:t>
      </w:r>
    </w:p>
    <w:p w:rsidR="00833DB3" w:rsidRDefault="00833DB3" w:rsidP="00833DB3">
      <w:pPr>
        <w:spacing w:line="360" w:lineRule="auto"/>
        <w:rPr>
          <w:sz w:val="28"/>
        </w:rPr>
      </w:pPr>
      <w:r>
        <w:rPr>
          <w:sz w:val="28"/>
          <w:szCs w:val="28"/>
        </w:rPr>
        <w:t xml:space="preserve">   </w:t>
      </w:r>
      <w:r w:rsidRPr="00EC1329">
        <w:rPr>
          <w:sz w:val="28"/>
          <w:szCs w:val="28"/>
        </w:rPr>
        <w:t xml:space="preserve">Согласно решению городского совета депутатов №571 «О городском бюджете на 2008год» </w:t>
      </w:r>
      <w:r w:rsidRPr="00EC1329">
        <w:rPr>
          <w:sz w:val="28"/>
        </w:rPr>
        <w:t>Утвердить основные характеристики городского бюджета на 2008 год:</w:t>
      </w:r>
      <w:r>
        <w:rPr>
          <w:sz w:val="28"/>
        </w:rPr>
        <w:t xml:space="preserve"> </w:t>
      </w:r>
      <w:r w:rsidRPr="00EC1329">
        <w:rPr>
          <w:sz w:val="28"/>
        </w:rPr>
        <w:t>прогнозируемый общий объем дохо</w:t>
      </w:r>
      <w:r>
        <w:rPr>
          <w:sz w:val="28"/>
        </w:rPr>
        <w:t xml:space="preserve">дов городского бюджета в сумме </w:t>
      </w:r>
      <w:r w:rsidRPr="00EC1329">
        <w:rPr>
          <w:sz w:val="28"/>
        </w:rPr>
        <w:t>5498 785 тыс. рублей;</w:t>
      </w:r>
      <w:r>
        <w:rPr>
          <w:sz w:val="28"/>
        </w:rPr>
        <w:t xml:space="preserve"> </w:t>
      </w:r>
      <w:r w:rsidRPr="00EC1329">
        <w:rPr>
          <w:sz w:val="28"/>
        </w:rPr>
        <w:t>Установить общий объем межбюд</w:t>
      </w:r>
      <w:r>
        <w:rPr>
          <w:sz w:val="28"/>
        </w:rPr>
        <w:t xml:space="preserve">жетных трансфертов, получаемых </w:t>
      </w:r>
      <w:r w:rsidRPr="00EC1329">
        <w:rPr>
          <w:sz w:val="28"/>
        </w:rPr>
        <w:t>из областного бюджета в 2008 году, в сумме 1413 285 тыс. рублей.</w:t>
      </w:r>
    </w:p>
    <w:p w:rsidR="00833DB3" w:rsidRDefault="00833DB3" w:rsidP="00833DB3">
      <w:pPr>
        <w:spacing w:line="360" w:lineRule="auto"/>
        <w:rPr>
          <w:sz w:val="28"/>
        </w:rPr>
      </w:pPr>
    </w:p>
    <w:p w:rsidR="00833DB3" w:rsidRDefault="00833DB3" w:rsidP="00833DB3">
      <w:pPr>
        <w:spacing w:line="360" w:lineRule="auto"/>
        <w:rPr>
          <w:sz w:val="28"/>
        </w:rPr>
      </w:pPr>
    </w:p>
    <w:tbl>
      <w:tblPr>
        <w:tblW w:w="8246" w:type="dxa"/>
        <w:tblInd w:w="1119" w:type="dxa"/>
        <w:tblLook w:val="0000" w:firstRow="0" w:lastRow="0" w:firstColumn="0" w:lastColumn="0" w:noHBand="0" w:noVBand="0"/>
      </w:tblPr>
      <w:tblGrid>
        <w:gridCol w:w="6619"/>
        <w:gridCol w:w="236"/>
        <w:gridCol w:w="1391"/>
      </w:tblGrid>
      <w:tr w:rsidR="00833DB3">
        <w:trPr>
          <w:trHeight w:val="330"/>
        </w:trPr>
        <w:tc>
          <w:tcPr>
            <w:tcW w:w="8246" w:type="dxa"/>
            <w:gridSpan w:val="3"/>
            <w:tcBorders>
              <w:top w:val="nil"/>
              <w:left w:val="nil"/>
              <w:bottom w:val="nil"/>
              <w:right w:val="nil"/>
            </w:tcBorders>
            <w:shd w:val="clear" w:color="auto" w:fill="auto"/>
            <w:noWrap/>
            <w:vAlign w:val="center"/>
          </w:tcPr>
          <w:p w:rsidR="00833DB3" w:rsidRDefault="00833DB3" w:rsidP="00833DB3">
            <w:pPr>
              <w:jc w:val="center"/>
              <w:rPr>
                <w:b/>
                <w:bCs/>
                <w:sz w:val="26"/>
                <w:szCs w:val="26"/>
              </w:rPr>
            </w:pPr>
            <w:r>
              <w:rPr>
                <w:b/>
                <w:bCs/>
                <w:sz w:val="26"/>
                <w:szCs w:val="26"/>
              </w:rPr>
              <w:t>Поступления доходов в городской бюджет в 2008 году</w:t>
            </w:r>
          </w:p>
        </w:tc>
      </w:tr>
      <w:tr w:rsidR="00833DB3">
        <w:trPr>
          <w:trHeight w:val="263"/>
        </w:trPr>
        <w:tc>
          <w:tcPr>
            <w:tcW w:w="6619" w:type="dxa"/>
            <w:tcBorders>
              <w:top w:val="nil"/>
              <w:left w:val="nil"/>
              <w:bottom w:val="nil"/>
              <w:right w:val="nil"/>
            </w:tcBorders>
            <w:shd w:val="clear" w:color="auto" w:fill="auto"/>
            <w:noWrap/>
            <w:vAlign w:val="bottom"/>
          </w:tcPr>
          <w:p w:rsidR="00833DB3" w:rsidRDefault="00833DB3" w:rsidP="00833DB3">
            <w:pPr>
              <w:rPr>
                <w:sz w:val="28"/>
                <w:szCs w:val="28"/>
              </w:rPr>
            </w:pPr>
          </w:p>
        </w:tc>
        <w:tc>
          <w:tcPr>
            <w:tcW w:w="236" w:type="dxa"/>
            <w:tcBorders>
              <w:top w:val="nil"/>
              <w:left w:val="nil"/>
              <w:bottom w:val="nil"/>
              <w:right w:val="nil"/>
            </w:tcBorders>
            <w:shd w:val="clear" w:color="auto" w:fill="auto"/>
            <w:noWrap/>
            <w:vAlign w:val="bottom"/>
          </w:tcPr>
          <w:p w:rsidR="00833DB3" w:rsidRDefault="00833DB3" w:rsidP="00833DB3">
            <w:pPr>
              <w:rPr>
                <w:sz w:val="20"/>
                <w:szCs w:val="20"/>
              </w:rPr>
            </w:pPr>
          </w:p>
        </w:tc>
        <w:tc>
          <w:tcPr>
            <w:tcW w:w="1391" w:type="dxa"/>
            <w:tcBorders>
              <w:top w:val="nil"/>
              <w:left w:val="nil"/>
              <w:bottom w:val="nil"/>
              <w:right w:val="nil"/>
            </w:tcBorders>
            <w:shd w:val="clear" w:color="auto" w:fill="auto"/>
            <w:noWrap/>
            <w:vAlign w:val="bottom"/>
          </w:tcPr>
          <w:p w:rsidR="00833DB3" w:rsidRDefault="00833DB3" w:rsidP="00833DB3">
            <w:pPr>
              <w:rPr>
                <w:sz w:val="20"/>
                <w:szCs w:val="20"/>
              </w:rPr>
            </w:pPr>
          </w:p>
        </w:tc>
      </w:tr>
      <w:tr w:rsidR="00833DB3">
        <w:trPr>
          <w:trHeight w:val="600"/>
        </w:trPr>
        <w:tc>
          <w:tcPr>
            <w:tcW w:w="6619" w:type="dxa"/>
            <w:tcBorders>
              <w:top w:val="single" w:sz="4" w:space="0" w:color="auto"/>
              <w:left w:val="single" w:sz="4" w:space="0" w:color="auto"/>
              <w:bottom w:val="nil"/>
              <w:right w:val="single" w:sz="4" w:space="0" w:color="969696"/>
            </w:tcBorders>
            <w:shd w:val="clear" w:color="auto" w:fill="auto"/>
          </w:tcPr>
          <w:p w:rsidR="00833DB3" w:rsidRDefault="00833DB3" w:rsidP="00833DB3">
            <w:pPr>
              <w:jc w:val="center"/>
              <w:rPr>
                <w:sz w:val="20"/>
                <w:szCs w:val="20"/>
              </w:rPr>
            </w:pPr>
            <w:r>
              <w:rPr>
                <w:sz w:val="20"/>
                <w:szCs w:val="20"/>
              </w:rPr>
              <w:t>Наименование доходов</w:t>
            </w:r>
          </w:p>
        </w:tc>
        <w:tc>
          <w:tcPr>
            <w:tcW w:w="236" w:type="dxa"/>
            <w:tcBorders>
              <w:top w:val="single" w:sz="4" w:space="0" w:color="auto"/>
              <w:left w:val="nil"/>
              <w:bottom w:val="nil"/>
              <w:right w:val="nil"/>
            </w:tcBorders>
            <w:shd w:val="clear" w:color="auto" w:fill="auto"/>
          </w:tcPr>
          <w:p w:rsidR="00833DB3" w:rsidRDefault="00833DB3" w:rsidP="00833DB3">
            <w:pPr>
              <w:jc w:val="center"/>
              <w:rPr>
                <w:sz w:val="20"/>
                <w:szCs w:val="20"/>
              </w:rPr>
            </w:pPr>
          </w:p>
        </w:tc>
        <w:tc>
          <w:tcPr>
            <w:tcW w:w="1391" w:type="dxa"/>
            <w:tcBorders>
              <w:top w:val="single" w:sz="4" w:space="0" w:color="auto"/>
              <w:left w:val="single" w:sz="4" w:space="0" w:color="auto"/>
              <w:bottom w:val="nil"/>
              <w:right w:val="single" w:sz="4" w:space="0" w:color="auto"/>
            </w:tcBorders>
            <w:shd w:val="clear" w:color="auto" w:fill="auto"/>
          </w:tcPr>
          <w:p w:rsidR="00833DB3" w:rsidRDefault="00833DB3" w:rsidP="00833DB3">
            <w:pPr>
              <w:jc w:val="center"/>
              <w:rPr>
                <w:sz w:val="20"/>
                <w:szCs w:val="20"/>
              </w:rPr>
            </w:pPr>
            <w:r>
              <w:rPr>
                <w:sz w:val="20"/>
                <w:szCs w:val="20"/>
              </w:rPr>
              <w:t>Сумма, тыс.руб.</w:t>
            </w:r>
          </w:p>
        </w:tc>
      </w:tr>
      <w:tr w:rsidR="00833DB3">
        <w:trPr>
          <w:trHeight w:val="240"/>
        </w:trPr>
        <w:tc>
          <w:tcPr>
            <w:tcW w:w="6619" w:type="dxa"/>
            <w:tcBorders>
              <w:top w:val="single" w:sz="4" w:space="0" w:color="auto"/>
              <w:left w:val="single" w:sz="4" w:space="0" w:color="auto"/>
              <w:bottom w:val="single" w:sz="4" w:space="0" w:color="auto"/>
              <w:right w:val="single" w:sz="4" w:space="0" w:color="969696"/>
            </w:tcBorders>
            <w:shd w:val="clear" w:color="auto" w:fill="auto"/>
            <w:vAlign w:val="center"/>
          </w:tcPr>
          <w:p w:rsidR="00833DB3" w:rsidRDefault="00833DB3" w:rsidP="00833DB3">
            <w:pPr>
              <w:jc w:val="center"/>
              <w:rPr>
                <w:sz w:val="20"/>
                <w:szCs w:val="20"/>
              </w:rPr>
            </w:pPr>
            <w:r>
              <w:rPr>
                <w:sz w:val="20"/>
                <w:szCs w:val="20"/>
              </w:rPr>
              <w:t>1</w:t>
            </w:r>
          </w:p>
        </w:tc>
        <w:tc>
          <w:tcPr>
            <w:tcW w:w="236" w:type="dxa"/>
            <w:tcBorders>
              <w:top w:val="single" w:sz="4" w:space="0" w:color="auto"/>
              <w:left w:val="nil"/>
              <w:bottom w:val="single" w:sz="4" w:space="0" w:color="auto"/>
              <w:right w:val="nil"/>
            </w:tcBorders>
            <w:shd w:val="clear" w:color="auto" w:fill="auto"/>
            <w:vAlign w:val="center"/>
          </w:tcPr>
          <w:p w:rsidR="00833DB3" w:rsidRDefault="00833DB3" w:rsidP="00833DB3">
            <w:pPr>
              <w:jc w:val="center"/>
              <w:rPr>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833DB3" w:rsidRDefault="00833DB3" w:rsidP="00833DB3">
            <w:pPr>
              <w:jc w:val="center"/>
              <w:rPr>
                <w:sz w:val="20"/>
                <w:szCs w:val="20"/>
              </w:rPr>
            </w:pPr>
            <w:r>
              <w:rPr>
                <w:sz w:val="20"/>
                <w:szCs w:val="20"/>
              </w:rPr>
              <w:t>3</w:t>
            </w:r>
          </w:p>
        </w:tc>
      </w:tr>
      <w:tr w:rsidR="00833DB3">
        <w:trPr>
          <w:trHeight w:val="323"/>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pPr>
              <w:rPr>
                <w:b/>
                <w:bCs/>
                <w:sz w:val="20"/>
                <w:szCs w:val="20"/>
              </w:rPr>
            </w:pPr>
            <w:r>
              <w:rPr>
                <w:b/>
                <w:bCs/>
                <w:sz w:val="20"/>
                <w:szCs w:val="20"/>
              </w:rPr>
              <w:t>НАЛОГОВЫЕ И НЕНАЛОГОВЫЕ ДОХОДЫ</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rPr>
                <w:b/>
                <w:bCs/>
              </w:rPr>
            </w:pPr>
          </w:p>
        </w:tc>
        <w:tc>
          <w:tcPr>
            <w:tcW w:w="1391" w:type="dxa"/>
            <w:tcBorders>
              <w:top w:val="nil"/>
              <w:left w:val="single" w:sz="4" w:space="0" w:color="auto"/>
              <w:bottom w:val="single" w:sz="4" w:space="0" w:color="969696"/>
              <w:right w:val="single" w:sz="4" w:space="0" w:color="auto"/>
            </w:tcBorders>
            <w:shd w:val="clear" w:color="auto" w:fill="auto"/>
          </w:tcPr>
          <w:p w:rsidR="00833DB3" w:rsidRDefault="00833DB3" w:rsidP="00833DB3">
            <w:pPr>
              <w:jc w:val="right"/>
              <w:rPr>
                <w:b/>
                <w:bCs/>
              </w:rPr>
            </w:pPr>
            <w:r>
              <w:rPr>
                <w:b/>
                <w:bCs/>
              </w:rPr>
              <w:t>4 085 500</w:t>
            </w:r>
          </w:p>
        </w:tc>
      </w:tr>
      <w:tr w:rsidR="00833DB3">
        <w:trPr>
          <w:trHeight w:val="300"/>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pPr>
              <w:rPr>
                <w:b/>
                <w:bCs/>
              </w:rPr>
            </w:pPr>
            <w:r>
              <w:rPr>
                <w:b/>
                <w:bCs/>
              </w:rPr>
              <w:t>Налоги на прибыль, доходы</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rPr>
                <w:b/>
                <w:bCs/>
              </w:rPr>
            </w:pPr>
          </w:p>
        </w:tc>
        <w:tc>
          <w:tcPr>
            <w:tcW w:w="1391" w:type="dxa"/>
            <w:tcBorders>
              <w:top w:val="nil"/>
              <w:left w:val="single" w:sz="4" w:space="0" w:color="auto"/>
              <w:bottom w:val="single" w:sz="4" w:space="0" w:color="969696"/>
              <w:right w:val="single" w:sz="4" w:space="0" w:color="auto"/>
            </w:tcBorders>
            <w:shd w:val="clear" w:color="auto" w:fill="auto"/>
          </w:tcPr>
          <w:p w:rsidR="00833DB3" w:rsidRDefault="00833DB3" w:rsidP="00833DB3">
            <w:pPr>
              <w:jc w:val="right"/>
              <w:rPr>
                <w:b/>
                <w:bCs/>
              </w:rPr>
            </w:pPr>
            <w:r>
              <w:rPr>
                <w:b/>
                <w:bCs/>
              </w:rPr>
              <w:t>2 400 000</w:t>
            </w:r>
          </w:p>
        </w:tc>
      </w:tr>
      <w:tr w:rsidR="00833DB3">
        <w:trPr>
          <w:trHeight w:val="300"/>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Налог на доходы физических лиц</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tcPr>
          <w:p w:rsidR="00833DB3" w:rsidRDefault="00833DB3" w:rsidP="00833DB3">
            <w:pPr>
              <w:jc w:val="right"/>
            </w:pPr>
            <w:r>
              <w:t>2 400 000</w:t>
            </w:r>
          </w:p>
        </w:tc>
      </w:tr>
      <w:tr w:rsidR="00833DB3">
        <w:trPr>
          <w:trHeight w:val="240"/>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 </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tcPr>
          <w:p w:rsidR="00833DB3" w:rsidRDefault="00833DB3" w:rsidP="00833DB3">
            <w:pPr>
              <w:jc w:val="right"/>
            </w:pPr>
            <w:r>
              <w:t> </w:t>
            </w:r>
          </w:p>
        </w:tc>
      </w:tr>
      <w:tr w:rsidR="00833DB3">
        <w:trPr>
          <w:trHeight w:val="300"/>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pPr>
              <w:rPr>
                <w:b/>
                <w:bCs/>
              </w:rPr>
            </w:pPr>
            <w:r>
              <w:rPr>
                <w:b/>
                <w:bCs/>
              </w:rPr>
              <w:t>Налоги на совокупный доход</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rPr>
                <w:b/>
                <w:bCs/>
              </w:rPr>
            </w:pPr>
          </w:p>
        </w:tc>
        <w:tc>
          <w:tcPr>
            <w:tcW w:w="1391" w:type="dxa"/>
            <w:tcBorders>
              <w:top w:val="nil"/>
              <w:left w:val="single" w:sz="4" w:space="0" w:color="auto"/>
              <w:bottom w:val="single" w:sz="4" w:space="0" w:color="969696"/>
              <w:right w:val="single" w:sz="4" w:space="0" w:color="auto"/>
            </w:tcBorders>
            <w:shd w:val="clear" w:color="auto" w:fill="auto"/>
            <w:vAlign w:val="bottom"/>
          </w:tcPr>
          <w:p w:rsidR="00833DB3" w:rsidRDefault="00833DB3" w:rsidP="00833DB3">
            <w:pPr>
              <w:jc w:val="right"/>
              <w:rPr>
                <w:b/>
                <w:bCs/>
              </w:rPr>
            </w:pPr>
            <w:r>
              <w:rPr>
                <w:b/>
                <w:bCs/>
              </w:rPr>
              <w:t>356 900</w:t>
            </w:r>
          </w:p>
        </w:tc>
      </w:tr>
      <w:tr w:rsidR="00833DB3">
        <w:trPr>
          <w:trHeight w:val="630"/>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Налог, взимаемый в связи с применением упрощенной системы налогообложения</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vAlign w:val="bottom"/>
          </w:tcPr>
          <w:p w:rsidR="00833DB3" w:rsidRDefault="00833DB3" w:rsidP="00833DB3">
            <w:pPr>
              <w:jc w:val="right"/>
            </w:pPr>
            <w:r>
              <w:t>158 400</w:t>
            </w:r>
          </w:p>
        </w:tc>
      </w:tr>
      <w:tr w:rsidR="00833DB3">
        <w:trPr>
          <w:trHeight w:val="645"/>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 xml:space="preserve">Единый налог на вмененный доход для отдельных видов деятельности </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vAlign w:val="bottom"/>
          </w:tcPr>
          <w:p w:rsidR="00833DB3" w:rsidRDefault="00833DB3" w:rsidP="00833DB3">
            <w:pPr>
              <w:jc w:val="right"/>
            </w:pPr>
            <w:r>
              <w:t>198 500</w:t>
            </w:r>
          </w:p>
        </w:tc>
      </w:tr>
      <w:tr w:rsidR="00833DB3">
        <w:trPr>
          <w:trHeight w:val="240"/>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 </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vAlign w:val="bottom"/>
          </w:tcPr>
          <w:p w:rsidR="00833DB3" w:rsidRDefault="00833DB3" w:rsidP="00833DB3">
            <w:pPr>
              <w:jc w:val="right"/>
            </w:pPr>
            <w:r>
              <w:t> </w:t>
            </w:r>
          </w:p>
        </w:tc>
      </w:tr>
      <w:tr w:rsidR="00833DB3">
        <w:trPr>
          <w:trHeight w:val="300"/>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pPr>
              <w:rPr>
                <w:b/>
                <w:bCs/>
              </w:rPr>
            </w:pPr>
            <w:r>
              <w:rPr>
                <w:b/>
                <w:bCs/>
              </w:rPr>
              <w:t>Налоги на имущество</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rPr>
                <w:b/>
                <w:bCs/>
              </w:rPr>
            </w:pPr>
          </w:p>
        </w:tc>
        <w:tc>
          <w:tcPr>
            <w:tcW w:w="1391" w:type="dxa"/>
            <w:tcBorders>
              <w:top w:val="nil"/>
              <w:left w:val="single" w:sz="4" w:space="0" w:color="auto"/>
              <w:bottom w:val="single" w:sz="4" w:space="0" w:color="969696"/>
              <w:right w:val="single" w:sz="4" w:space="0" w:color="auto"/>
            </w:tcBorders>
            <w:shd w:val="clear" w:color="auto" w:fill="auto"/>
          </w:tcPr>
          <w:p w:rsidR="00833DB3" w:rsidRDefault="00833DB3" w:rsidP="00833DB3">
            <w:pPr>
              <w:jc w:val="right"/>
              <w:rPr>
                <w:b/>
                <w:bCs/>
              </w:rPr>
            </w:pPr>
            <w:r>
              <w:rPr>
                <w:b/>
                <w:bCs/>
              </w:rPr>
              <w:t>487 300</w:t>
            </w:r>
          </w:p>
        </w:tc>
      </w:tr>
      <w:tr w:rsidR="00833DB3">
        <w:trPr>
          <w:trHeight w:val="945"/>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vAlign w:val="bottom"/>
          </w:tcPr>
          <w:p w:rsidR="00833DB3" w:rsidRDefault="00833DB3" w:rsidP="00833DB3">
            <w:pPr>
              <w:jc w:val="right"/>
            </w:pPr>
            <w:r>
              <w:t>20 500</w:t>
            </w:r>
          </w:p>
        </w:tc>
      </w:tr>
      <w:tr w:rsidR="00833DB3">
        <w:trPr>
          <w:trHeight w:val="315"/>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Налог на имущество организаций</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tcPr>
          <w:p w:rsidR="00833DB3" w:rsidRDefault="00833DB3" w:rsidP="00833DB3">
            <w:pPr>
              <w:jc w:val="right"/>
            </w:pPr>
            <w:r>
              <w:t>310 800</w:t>
            </w:r>
          </w:p>
        </w:tc>
      </w:tr>
      <w:tr w:rsidR="00833DB3">
        <w:trPr>
          <w:trHeight w:val="315"/>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Налог на игорный бизнес</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tcPr>
          <w:p w:rsidR="00833DB3" w:rsidRDefault="00833DB3" w:rsidP="00833DB3">
            <w:pPr>
              <w:jc w:val="right"/>
            </w:pPr>
            <w:r>
              <w:t>1 000</w:t>
            </w:r>
          </w:p>
        </w:tc>
      </w:tr>
      <w:tr w:rsidR="00833DB3">
        <w:trPr>
          <w:trHeight w:val="315"/>
        </w:trPr>
        <w:tc>
          <w:tcPr>
            <w:tcW w:w="6619" w:type="dxa"/>
            <w:tcBorders>
              <w:top w:val="nil"/>
              <w:left w:val="single" w:sz="4" w:space="0" w:color="auto"/>
              <w:bottom w:val="single" w:sz="4" w:space="0" w:color="969696"/>
              <w:right w:val="single" w:sz="4" w:space="0" w:color="auto"/>
            </w:tcBorders>
            <w:shd w:val="clear" w:color="auto" w:fill="auto"/>
          </w:tcPr>
          <w:p w:rsidR="00833DB3" w:rsidRDefault="00833DB3" w:rsidP="00833DB3">
            <w:r>
              <w:t>Земельный налог</w:t>
            </w:r>
          </w:p>
          <w:p w:rsidR="00833DB3" w:rsidRDefault="00833DB3" w:rsidP="00833DB3">
            <w:r>
              <w:t>Иные  поступления</w:t>
            </w:r>
          </w:p>
          <w:p w:rsidR="00833DB3" w:rsidRDefault="00833DB3" w:rsidP="00833DB3">
            <w:r>
              <w:t>Трансферты</w:t>
            </w:r>
          </w:p>
          <w:p w:rsidR="00833DB3" w:rsidRDefault="00833DB3" w:rsidP="00833DB3">
            <w:r>
              <w:t>Итого доходов за 2008 год</w:t>
            </w:r>
          </w:p>
        </w:tc>
        <w:tc>
          <w:tcPr>
            <w:tcW w:w="236" w:type="dxa"/>
            <w:tcBorders>
              <w:top w:val="nil"/>
              <w:left w:val="nil"/>
              <w:bottom w:val="single" w:sz="4" w:space="0" w:color="969696"/>
              <w:right w:val="nil"/>
            </w:tcBorders>
            <w:shd w:val="clear" w:color="auto" w:fill="auto"/>
            <w:vAlign w:val="bottom"/>
          </w:tcPr>
          <w:p w:rsidR="00833DB3" w:rsidRDefault="00833DB3" w:rsidP="00833DB3">
            <w:pPr>
              <w:jc w:val="center"/>
            </w:pPr>
          </w:p>
        </w:tc>
        <w:tc>
          <w:tcPr>
            <w:tcW w:w="1391" w:type="dxa"/>
            <w:tcBorders>
              <w:top w:val="nil"/>
              <w:left w:val="single" w:sz="4" w:space="0" w:color="auto"/>
              <w:bottom w:val="single" w:sz="4" w:space="0" w:color="969696"/>
              <w:right w:val="single" w:sz="4" w:space="0" w:color="auto"/>
            </w:tcBorders>
            <w:shd w:val="clear" w:color="auto" w:fill="auto"/>
          </w:tcPr>
          <w:p w:rsidR="00833DB3" w:rsidRDefault="00833DB3" w:rsidP="00833DB3">
            <w:pPr>
              <w:jc w:val="right"/>
            </w:pPr>
            <w:r>
              <w:t>155 000</w:t>
            </w:r>
          </w:p>
          <w:p w:rsidR="00833DB3" w:rsidRDefault="00833DB3" w:rsidP="00833DB3">
            <w:pPr>
              <w:jc w:val="right"/>
            </w:pPr>
            <w:r>
              <w:t>-----------</w:t>
            </w:r>
          </w:p>
          <w:p w:rsidR="00833DB3" w:rsidRDefault="00833DB3" w:rsidP="00833DB3">
            <w:pPr>
              <w:jc w:val="right"/>
            </w:pPr>
            <w:r>
              <w:t>1413285</w:t>
            </w:r>
          </w:p>
          <w:p w:rsidR="00833DB3" w:rsidRDefault="00833DB3" w:rsidP="00833DB3">
            <w:pPr>
              <w:jc w:val="right"/>
            </w:pPr>
            <w:r>
              <w:t>5498785</w:t>
            </w:r>
          </w:p>
        </w:tc>
      </w:tr>
    </w:tbl>
    <w:p w:rsidR="00833DB3" w:rsidRPr="00EC1329" w:rsidRDefault="00833DB3" w:rsidP="00833DB3">
      <w:pPr>
        <w:spacing w:line="360" w:lineRule="auto"/>
        <w:rPr>
          <w:sz w:val="28"/>
        </w:rPr>
      </w:pPr>
    </w:p>
    <w:p w:rsidR="00833DB3" w:rsidRPr="00C8312F" w:rsidRDefault="00833DB3" w:rsidP="00833DB3">
      <w:pPr>
        <w:spacing w:line="360" w:lineRule="auto"/>
        <w:rPr>
          <w:sz w:val="28"/>
          <w:szCs w:val="28"/>
        </w:rPr>
      </w:pPr>
      <w:r w:rsidRPr="00C8312F">
        <w:rPr>
          <w:sz w:val="28"/>
          <w:szCs w:val="28"/>
        </w:rPr>
        <w:t xml:space="preserve">от 17 декабря </w:t>
      </w:r>
      <w:smartTag w:uri="urn:schemas-microsoft-com:office:smarttags" w:element="metricconverter">
        <w:smartTagPr>
          <w:attr w:name="ProductID" w:val="2008 г"/>
        </w:smartTagPr>
        <w:r w:rsidRPr="00C8312F">
          <w:rPr>
            <w:sz w:val="28"/>
            <w:szCs w:val="28"/>
          </w:rPr>
          <w:t>2008 г</w:t>
        </w:r>
      </w:smartTag>
      <w:r w:rsidRPr="00C8312F">
        <w:rPr>
          <w:sz w:val="28"/>
          <w:szCs w:val="28"/>
        </w:rPr>
        <w:t>. № 806</w:t>
      </w:r>
    </w:p>
    <w:p w:rsidR="00833DB3" w:rsidRPr="00C8312F" w:rsidRDefault="00833DB3" w:rsidP="00833DB3">
      <w:pPr>
        <w:spacing w:line="360" w:lineRule="auto"/>
        <w:rPr>
          <w:sz w:val="28"/>
          <w:szCs w:val="28"/>
        </w:rPr>
      </w:pPr>
      <w:r w:rsidRPr="00C8312F">
        <w:rPr>
          <w:sz w:val="28"/>
          <w:szCs w:val="28"/>
        </w:rPr>
        <w:t>О внесении изменений и дополнений в решение городского Совета депутатов</w:t>
      </w:r>
    </w:p>
    <w:p w:rsidR="00833DB3" w:rsidRDefault="00833DB3" w:rsidP="00833DB3">
      <w:pPr>
        <w:spacing w:line="360" w:lineRule="auto"/>
        <w:rPr>
          <w:sz w:val="28"/>
          <w:szCs w:val="28"/>
        </w:rPr>
      </w:pPr>
      <w:r w:rsidRPr="00C8312F">
        <w:rPr>
          <w:sz w:val="28"/>
          <w:szCs w:val="28"/>
        </w:rPr>
        <w:t>от 07.12.2007 № 571 «О городском бюджете на 2008 год»</w:t>
      </w:r>
      <w:r>
        <w:rPr>
          <w:sz w:val="28"/>
          <w:szCs w:val="28"/>
        </w:rPr>
        <w:t xml:space="preserve"> согласно этим изменениям основные доходы городского бюджета не были изменены.</w:t>
      </w:r>
    </w:p>
    <w:p w:rsidR="00833DB3" w:rsidRDefault="00833DB3" w:rsidP="00833DB3">
      <w:pPr>
        <w:rPr>
          <w:sz w:val="28"/>
          <w:szCs w:val="28"/>
        </w:rPr>
      </w:pPr>
    </w:p>
    <w:p w:rsidR="00833DB3" w:rsidRPr="007F3457" w:rsidRDefault="00833DB3" w:rsidP="00833DB3">
      <w:pPr>
        <w:spacing w:line="360" w:lineRule="auto"/>
        <w:jc w:val="center"/>
        <w:rPr>
          <w:i/>
          <w:sz w:val="28"/>
          <w:szCs w:val="28"/>
        </w:rPr>
      </w:pPr>
      <w:r w:rsidRPr="007F3457">
        <w:rPr>
          <w:i/>
          <w:sz w:val="28"/>
          <w:szCs w:val="28"/>
        </w:rPr>
        <w:t>Исполнение бюджета за 2008 год</w:t>
      </w:r>
    </w:p>
    <w:p w:rsidR="00833DB3" w:rsidRDefault="00833DB3" w:rsidP="00833DB3">
      <w:pPr>
        <w:spacing w:line="360" w:lineRule="auto"/>
        <w:rPr>
          <w:sz w:val="28"/>
          <w:szCs w:val="28"/>
        </w:rPr>
      </w:pPr>
      <w:r w:rsidRPr="007F3457">
        <w:rPr>
          <w:sz w:val="28"/>
          <w:szCs w:val="28"/>
        </w:rPr>
        <w:t xml:space="preserve">от 26 мая </w:t>
      </w:r>
      <w:smartTag w:uri="urn:schemas-microsoft-com:office:smarttags" w:element="metricconverter">
        <w:smartTagPr>
          <w:attr w:name="ProductID" w:val="2009 г"/>
        </w:smartTagPr>
        <w:r w:rsidRPr="007F3457">
          <w:rPr>
            <w:sz w:val="28"/>
            <w:szCs w:val="28"/>
          </w:rPr>
          <w:t>2009 г</w:t>
        </w:r>
      </w:smartTag>
      <w:r w:rsidRPr="007F3457">
        <w:rPr>
          <w:sz w:val="28"/>
          <w:szCs w:val="28"/>
        </w:rPr>
        <w:t>. № 865</w:t>
      </w:r>
      <w:r>
        <w:rPr>
          <w:sz w:val="28"/>
          <w:szCs w:val="28"/>
        </w:rPr>
        <w:t xml:space="preserve"> </w:t>
      </w:r>
      <w:r w:rsidRPr="007F3457">
        <w:rPr>
          <w:sz w:val="28"/>
          <w:szCs w:val="28"/>
        </w:rPr>
        <w:t>Об исполнении городского бюджета за 2008 год</w:t>
      </w:r>
    </w:p>
    <w:p w:rsidR="00833DB3" w:rsidRDefault="00833DB3" w:rsidP="00833DB3">
      <w:pPr>
        <w:spacing w:line="360" w:lineRule="auto"/>
        <w:rPr>
          <w:sz w:val="28"/>
          <w:lang w:val="en-US"/>
        </w:rPr>
      </w:pPr>
      <w:r>
        <w:rPr>
          <w:sz w:val="28"/>
          <w:szCs w:val="28"/>
        </w:rPr>
        <w:t xml:space="preserve">     </w:t>
      </w:r>
      <w:r w:rsidRPr="007F3457">
        <w:rPr>
          <w:sz w:val="28"/>
        </w:rPr>
        <w:t>Утвердить отчет об исполнении городского бюджета за 2008 год по доходам в сумме 7 180 601 тыс. рублей, по расходам в сумме 7 225 153 тыс. рублей с превышением расходов над доходами в сумме 44 552 тыс. рубл</w:t>
      </w:r>
      <w:r>
        <w:rPr>
          <w:sz w:val="28"/>
        </w:rPr>
        <w:t>ей и со следующими показателями.</w:t>
      </w:r>
    </w:p>
    <w:p w:rsidR="009D4F7B" w:rsidRPr="009D4F7B" w:rsidRDefault="009D4F7B" w:rsidP="00833DB3">
      <w:pPr>
        <w:spacing w:line="360" w:lineRule="auto"/>
        <w:rPr>
          <w:sz w:val="28"/>
          <w:lang w:val="en-US"/>
        </w:rPr>
      </w:pPr>
    </w:p>
    <w:tbl>
      <w:tblPr>
        <w:tblW w:w="9746" w:type="dxa"/>
        <w:jc w:val="right"/>
        <w:tblLook w:val="0000" w:firstRow="0" w:lastRow="0" w:firstColumn="0" w:lastColumn="0" w:noHBand="0" w:noVBand="0"/>
      </w:tblPr>
      <w:tblGrid>
        <w:gridCol w:w="5580"/>
        <w:gridCol w:w="360"/>
        <w:gridCol w:w="3806"/>
      </w:tblGrid>
      <w:tr w:rsidR="00833DB3" w:rsidTr="009D4F7B">
        <w:trPr>
          <w:trHeight w:val="570"/>
          <w:jc w:val="right"/>
        </w:trPr>
        <w:tc>
          <w:tcPr>
            <w:tcW w:w="5580" w:type="dxa"/>
            <w:tcBorders>
              <w:top w:val="single" w:sz="4" w:space="0" w:color="auto"/>
              <w:left w:val="single" w:sz="4" w:space="0" w:color="auto"/>
              <w:bottom w:val="nil"/>
              <w:right w:val="single" w:sz="4" w:space="0" w:color="auto"/>
            </w:tcBorders>
            <w:shd w:val="clear" w:color="auto" w:fill="auto"/>
          </w:tcPr>
          <w:p w:rsidR="00833DB3" w:rsidRDefault="00833DB3" w:rsidP="00833DB3">
            <w:pPr>
              <w:jc w:val="center"/>
              <w:rPr>
                <w:sz w:val="20"/>
                <w:szCs w:val="20"/>
              </w:rPr>
            </w:pPr>
            <w:r>
              <w:rPr>
                <w:sz w:val="20"/>
                <w:szCs w:val="20"/>
              </w:rPr>
              <w:t>Наименование</w:t>
            </w:r>
          </w:p>
        </w:tc>
        <w:tc>
          <w:tcPr>
            <w:tcW w:w="360" w:type="dxa"/>
            <w:tcBorders>
              <w:top w:val="single" w:sz="4" w:space="0" w:color="auto"/>
              <w:left w:val="nil"/>
              <w:bottom w:val="nil"/>
              <w:right w:val="nil"/>
            </w:tcBorders>
            <w:shd w:val="clear" w:color="auto" w:fill="auto"/>
          </w:tcPr>
          <w:p w:rsidR="00833DB3" w:rsidRDefault="00833DB3" w:rsidP="00833DB3">
            <w:pPr>
              <w:jc w:val="center"/>
              <w:rPr>
                <w:sz w:val="20"/>
                <w:szCs w:val="20"/>
              </w:rPr>
            </w:pPr>
          </w:p>
        </w:tc>
        <w:tc>
          <w:tcPr>
            <w:tcW w:w="3806" w:type="dxa"/>
            <w:tcBorders>
              <w:top w:val="single" w:sz="4" w:space="0" w:color="auto"/>
              <w:left w:val="single" w:sz="4" w:space="0" w:color="auto"/>
              <w:bottom w:val="single" w:sz="4" w:space="0" w:color="auto"/>
              <w:right w:val="single" w:sz="4" w:space="0" w:color="auto"/>
            </w:tcBorders>
            <w:shd w:val="clear" w:color="auto" w:fill="auto"/>
          </w:tcPr>
          <w:p w:rsidR="00833DB3" w:rsidRDefault="00833DB3" w:rsidP="00833DB3">
            <w:pPr>
              <w:jc w:val="center"/>
              <w:rPr>
                <w:sz w:val="20"/>
                <w:szCs w:val="20"/>
              </w:rPr>
            </w:pPr>
            <w:r>
              <w:rPr>
                <w:sz w:val="20"/>
                <w:szCs w:val="20"/>
              </w:rPr>
              <w:t>Исполнено,     тыс. рублей</w:t>
            </w:r>
          </w:p>
        </w:tc>
      </w:tr>
      <w:tr w:rsidR="00833DB3" w:rsidTr="009D4F7B">
        <w:trPr>
          <w:trHeight w:val="240"/>
          <w:jc w:val="right"/>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833DB3" w:rsidRDefault="00833DB3" w:rsidP="00833DB3">
            <w:pPr>
              <w:jc w:val="center"/>
              <w:rPr>
                <w:sz w:val="20"/>
                <w:szCs w:val="20"/>
              </w:rPr>
            </w:pPr>
            <w:r>
              <w:rPr>
                <w:sz w:val="20"/>
                <w:szCs w:val="20"/>
              </w:rPr>
              <w:t>1</w:t>
            </w:r>
          </w:p>
        </w:tc>
        <w:tc>
          <w:tcPr>
            <w:tcW w:w="360" w:type="dxa"/>
            <w:tcBorders>
              <w:top w:val="single" w:sz="4" w:space="0" w:color="auto"/>
              <w:left w:val="nil"/>
              <w:bottom w:val="single" w:sz="4" w:space="0" w:color="auto"/>
              <w:right w:val="nil"/>
            </w:tcBorders>
            <w:shd w:val="clear" w:color="auto" w:fill="auto"/>
            <w:vAlign w:val="center"/>
          </w:tcPr>
          <w:p w:rsidR="00833DB3" w:rsidRDefault="00833DB3" w:rsidP="00833DB3">
            <w:pPr>
              <w:jc w:val="center"/>
              <w:rPr>
                <w:sz w:val="20"/>
                <w:szCs w:val="20"/>
              </w:rPr>
            </w:pPr>
          </w:p>
        </w:tc>
        <w:tc>
          <w:tcPr>
            <w:tcW w:w="3806" w:type="dxa"/>
            <w:tcBorders>
              <w:top w:val="nil"/>
              <w:left w:val="single" w:sz="4" w:space="0" w:color="auto"/>
              <w:bottom w:val="single" w:sz="4" w:space="0" w:color="auto"/>
              <w:right w:val="single" w:sz="4" w:space="0" w:color="auto"/>
            </w:tcBorders>
            <w:shd w:val="clear" w:color="auto" w:fill="auto"/>
            <w:vAlign w:val="center"/>
          </w:tcPr>
          <w:p w:rsidR="00833DB3" w:rsidRDefault="00833DB3" w:rsidP="00833DB3">
            <w:pPr>
              <w:jc w:val="center"/>
              <w:rPr>
                <w:sz w:val="20"/>
                <w:szCs w:val="20"/>
              </w:rPr>
            </w:pPr>
            <w:r>
              <w:rPr>
                <w:sz w:val="20"/>
                <w:szCs w:val="20"/>
              </w:rPr>
              <w:t>3</w:t>
            </w:r>
          </w:p>
        </w:tc>
      </w:tr>
      <w:tr w:rsidR="00833DB3" w:rsidTr="009D4F7B">
        <w:trPr>
          <w:trHeight w:val="33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sz w:val="20"/>
                <w:szCs w:val="20"/>
              </w:rPr>
            </w:pPr>
            <w:r>
              <w:rPr>
                <w:b/>
                <w:bCs/>
                <w:sz w:val="20"/>
                <w:szCs w:val="20"/>
              </w:rPr>
              <w:t>НАЛОГОВЫЕ И НЕНАЛОГОВЫЕ ДОХОДЫ</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rPr>
                <w:b/>
                <w:bCs/>
              </w:rPr>
            </w:pPr>
            <w:r>
              <w:rPr>
                <w:b/>
                <w:bCs/>
              </w:rPr>
              <w:t>4 457 560</w:t>
            </w:r>
          </w:p>
        </w:tc>
      </w:tr>
      <w:tr w:rsidR="00833DB3" w:rsidTr="009D4F7B">
        <w:trPr>
          <w:trHeight w:val="33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прибыль, доходы</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rPr>
                <w:b/>
                <w:bCs/>
              </w:rPr>
            </w:pPr>
            <w:r>
              <w:rPr>
                <w:b/>
                <w:bCs/>
              </w:rPr>
              <w:t>2 506 688</w:t>
            </w:r>
          </w:p>
        </w:tc>
      </w:tr>
      <w:tr w:rsidR="00833DB3" w:rsidTr="009D4F7B">
        <w:trPr>
          <w:trHeight w:val="33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доходы физических лиц</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pPr>
            <w:r>
              <w:t>2 506 688</w:t>
            </w:r>
          </w:p>
        </w:tc>
      </w:tr>
      <w:tr w:rsidR="00833DB3" w:rsidTr="009D4F7B">
        <w:trPr>
          <w:trHeight w:val="24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 </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r>
              <w:t> </w:t>
            </w:r>
          </w:p>
        </w:tc>
      </w:tr>
      <w:tr w:rsidR="00833DB3" w:rsidTr="009D4F7B">
        <w:trPr>
          <w:trHeight w:val="33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совокупный доход</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rPr>
                <w:b/>
                <w:bCs/>
              </w:rPr>
            </w:pPr>
            <w:r>
              <w:rPr>
                <w:b/>
                <w:bCs/>
              </w:rPr>
              <w:t>370 546</w:t>
            </w:r>
          </w:p>
        </w:tc>
      </w:tr>
      <w:tr w:rsidR="00833DB3" w:rsidTr="009D4F7B">
        <w:trPr>
          <w:trHeight w:val="645"/>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взимаемый в связи с применением упрощенной системы налогообложения</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pPr>
            <w:r>
              <w:t>156 929</w:t>
            </w:r>
          </w:p>
        </w:tc>
      </w:tr>
      <w:tr w:rsidR="00833DB3" w:rsidTr="009D4F7B">
        <w:trPr>
          <w:trHeight w:val="645"/>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 xml:space="preserve">Единый налог на вмененный доход для отдельных видов деятельности </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pPr>
            <w:r>
              <w:t>213 583</w:t>
            </w:r>
          </w:p>
        </w:tc>
      </w:tr>
      <w:tr w:rsidR="00833DB3" w:rsidTr="009D4F7B">
        <w:trPr>
          <w:trHeight w:val="36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Единый сельскохозяйственный налог</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pPr>
            <w:r>
              <w:t>34</w:t>
            </w:r>
          </w:p>
        </w:tc>
      </w:tr>
      <w:tr w:rsidR="00833DB3" w:rsidTr="009D4F7B">
        <w:trPr>
          <w:trHeight w:val="24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 </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r>
              <w:t> </w:t>
            </w:r>
          </w:p>
        </w:tc>
      </w:tr>
      <w:tr w:rsidR="00833DB3" w:rsidTr="009D4F7B">
        <w:trPr>
          <w:trHeight w:val="33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имущество</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rPr>
                <w:b/>
                <w:bCs/>
              </w:rPr>
            </w:pPr>
            <w:r>
              <w:rPr>
                <w:b/>
                <w:bCs/>
              </w:rPr>
              <w:t>499 166</w:t>
            </w:r>
          </w:p>
        </w:tc>
      </w:tr>
      <w:tr w:rsidR="00833DB3" w:rsidTr="009D4F7B">
        <w:trPr>
          <w:trHeight w:val="99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pPr>
            <w:r>
              <w:t>36 862</w:t>
            </w:r>
          </w:p>
        </w:tc>
      </w:tr>
      <w:tr w:rsidR="00833DB3" w:rsidTr="009D4F7B">
        <w:trPr>
          <w:trHeight w:val="33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имущество организаций</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pPr>
            <w:r>
              <w:t>283 319</w:t>
            </w:r>
          </w:p>
        </w:tc>
      </w:tr>
      <w:tr w:rsidR="00833DB3" w:rsidTr="009D4F7B">
        <w:trPr>
          <w:trHeight w:val="33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игорный бизнес</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pPr>
              <w:jc w:val="right"/>
            </w:pPr>
            <w:r>
              <w:t>3 622</w:t>
            </w:r>
          </w:p>
        </w:tc>
      </w:tr>
      <w:tr w:rsidR="00833DB3" w:rsidTr="009D4F7B">
        <w:trPr>
          <w:trHeight w:val="330"/>
          <w:jc w:val="right"/>
        </w:trPr>
        <w:tc>
          <w:tcPr>
            <w:tcW w:w="5580" w:type="dxa"/>
            <w:tcBorders>
              <w:top w:val="nil"/>
              <w:left w:val="single" w:sz="4" w:space="0" w:color="auto"/>
              <w:bottom w:val="single" w:sz="4" w:space="0" w:color="auto"/>
              <w:right w:val="single" w:sz="4" w:space="0" w:color="auto"/>
            </w:tcBorders>
            <w:shd w:val="clear" w:color="auto" w:fill="auto"/>
          </w:tcPr>
          <w:p w:rsidR="00833DB3" w:rsidRDefault="00833DB3" w:rsidP="00833DB3">
            <w:r>
              <w:t>Земельный налог</w:t>
            </w:r>
          </w:p>
          <w:p w:rsidR="00833DB3" w:rsidRDefault="00833DB3" w:rsidP="00833DB3">
            <w:r>
              <w:t>Иные поступления</w:t>
            </w:r>
          </w:p>
          <w:p w:rsidR="00833DB3" w:rsidRDefault="00833DB3" w:rsidP="00833DB3">
            <w:r>
              <w:t>Трансферты</w:t>
            </w:r>
          </w:p>
          <w:p w:rsidR="00833DB3" w:rsidRPr="00825ADB" w:rsidRDefault="00833DB3" w:rsidP="00833DB3">
            <w:r>
              <w:t>итого</w:t>
            </w:r>
          </w:p>
        </w:tc>
        <w:tc>
          <w:tcPr>
            <w:tcW w:w="360"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3806" w:type="dxa"/>
            <w:tcBorders>
              <w:top w:val="nil"/>
              <w:left w:val="single" w:sz="4" w:space="0" w:color="auto"/>
              <w:bottom w:val="single" w:sz="4" w:space="0" w:color="auto"/>
              <w:right w:val="single" w:sz="4" w:space="0" w:color="auto"/>
            </w:tcBorders>
            <w:shd w:val="clear" w:color="auto" w:fill="auto"/>
            <w:noWrap/>
            <w:vAlign w:val="bottom"/>
          </w:tcPr>
          <w:p w:rsidR="00833DB3" w:rsidRDefault="00833DB3" w:rsidP="00833DB3">
            <w:r>
              <w:t>175 363</w:t>
            </w:r>
          </w:p>
          <w:p w:rsidR="00833DB3" w:rsidRDefault="00833DB3" w:rsidP="00833DB3"/>
          <w:p w:rsidR="00833DB3" w:rsidRDefault="00833DB3" w:rsidP="00833DB3">
            <w:r>
              <w:t>2723041</w:t>
            </w:r>
          </w:p>
          <w:p w:rsidR="00833DB3" w:rsidRDefault="00833DB3" w:rsidP="00833DB3">
            <w:r>
              <w:t>7180601</w:t>
            </w:r>
          </w:p>
        </w:tc>
      </w:tr>
    </w:tbl>
    <w:p w:rsidR="00833DB3" w:rsidRDefault="00833DB3" w:rsidP="00833DB3">
      <w:pPr>
        <w:spacing w:line="360" w:lineRule="auto"/>
        <w:rPr>
          <w:sz w:val="28"/>
          <w:szCs w:val="28"/>
        </w:rPr>
      </w:pPr>
    </w:p>
    <w:p w:rsidR="00833DB3" w:rsidRPr="00825ADB" w:rsidRDefault="00833DB3" w:rsidP="00833DB3">
      <w:pPr>
        <w:rPr>
          <w:sz w:val="28"/>
          <w:szCs w:val="28"/>
        </w:rPr>
      </w:pPr>
    </w:p>
    <w:p w:rsidR="00833DB3" w:rsidRPr="00825ADB" w:rsidRDefault="00833DB3" w:rsidP="00833DB3">
      <w:pPr>
        <w:rPr>
          <w:sz w:val="28"/>
          <w:szCs w:val="28"/>
        </w:rPr>
      </w:pPr>
    </w:p>
    <w:p w:rsidR="00833DB3" w:rsidRPr="00825ADB" w:rsidRDefault="00833DB3" w:rsidP="00833DB3">
      <w:pPr>
        <w:rPr>
          <w:sz w:val="28"/>
          <w:szCs w:val="28"/>
        </w:rPr>
      </w:pPr>
    </w:p>
    <w:p w:rsidR="00833DB3" w:rsidRPr="00825ADB" w:rsidRDefault="00833DB3" w:rsidP="00833DB3">
      <w:pPr>
        <w:rPr>
          <w:sz w:val="28"/>
          <w:szCs w:val="28"/>
        </w:rPr>
      </w:pPr>
    </w:p>
    <w:p w:rsidR="00833DB3" w:rsidRDefault="00833DB3" w:rsidP="00833DB3">
      <w:pPr>
        <w:tabs>
          <w:tab w:val="left" w:pos="4020"/>
        </w:tabs>
        <w:jc w:val="center"/>
        <w:rPr>
          <w:i/>
          <w:sz w:val="28"/>
          <w:szCs w:val="28"/>
        </w:rPr>
      </w:pPr>
      <w:r w:rsidRPr="00825ADB">
        <w:rPr>
          <w:i/>
          <w:sz w:val="28"/>
          <w:szCs w:val="28"/>
        </w:rPr>
        <w:t>Бюджет города Архангельска на 2009 год</w:t>
      </w:r>
    </w:p>
    <w:p w:rsidR="00833DB3" w:rsidRDefault="00833DB3" w:rsidP="00833DB3">
      <w:pPr>
        <w:rPr>
          <w:sz w:val="28"/>
          <w:szCs w:val="28"/>
        </w:rPr>
      </w:pPr>
    </w:p>
    <w:p w:rsidR="00833DB3" w:rsidRPr="00825ADB" w:rsidRDefault="00833DB3" w:rsidP="00833DB3">
      <w:pPr>
        <w:spacing w:line="360" w:lineRule="auto"/>
        <w:rPr>
          <w:sz w:val="28"/>
          <w:szCs w:val="28"/>
        </w:rPr>
      </w:pPr>
      <w:r w:rsidRPr="00825ADB">
        <w:rPr>
          <w:sz w:val="28"/>
          <w:szCs w:val="28"/>
        </w:rPr>
        <w:t xml:space="preserve">от 17 декабря </w:t>
      </w:r>
      <w:smartTag w:uri="urn:schemas-microsoft-com:office:smarttags" w:element="metricconverter">
        <w:smartTagPr>
          <w:attr w:name="ProductID" w:val="2008 г"/>
        </w:smartTagPr>
        <w:r w:rsidRPr="00825ADB">
          <w:rPr>
            <w:sz w:val="28"/>
            <w:szCs w:val="28"/>
          </w:rPr>
          <w:t>2008 г</w:t>
        </w:r>
      </w:smartTag>
      <w:r w:rsidRPr="00825ADB">
        <w:rPr>
          <w:sz w:val="28"/>
          <w:szCs w:val="28"/>
        </w:rPr>
        <w:t>. № 805</w:t>
      </w:r>
      <w:r>
        <w:rPr>
          <w:sz w:val="28"/>
          <w:szCs w:val="28"/>
        </w:rPr>
        <w:t xml:space="preserve"> </w:t>
      </w:r>
      <w:r w:rsidRPr="00825ADB">
        <w:rPr>
          <w:sz w:val="28"/>
          <w:szCs w:val="28"/>
        </w:rPr>
        <w:t>О городском бюджете на 2009 год</w:t>
      </w:r>
    </w:p>
    <w:p w:rsidR="00833DB3" w:rsidRPr="00825ADB" w:rsidRDefault="00833DB3" w:rsidP="00833DB3">
      <w:pPr>
        <w:spacing w:line="360" w:lineRule="auto"/>
        <w:rPr>
          <w:sz w:val="28"/>
          <w:szCs w:val="28"/>
        </w:rPr>
      </w:pPr>
      <w:r w:rsidRPr="00825ADB">
        <w:rPr>
          <w:sz w:val="28"/>
          <w:szCs w:val="28"/>
        </w:rPr>
        <w:t>Архангельский городской Совет депутатов р е ш и л:</w:t>
      </w:r>
    </w:p>
    <w:p w:rsidR="00833DB3" w:rsidRPr="00825ADB" w:rsidRDefault="00833DB3" w:rsidP="00833DB3">
      <w:pPr>
        <w:spacing w:line="360" w:lineRule="auto"/>
        <w:rPr>
          <w:sz w:val="28"/>
          <w:szCs w:val="28"/>
        </w:rPr>
      </w:pPr>
      <w:r w:rsidRPr="00825ADB">
        <w:rPr>
          <w:sz w:val="28"/>
          <w:szCs w:val="28"/>
        </w:rPr>
        <w:t>1. Утвердить основные характеристики городского бюджета на 2009 год:</w:t>
      </w:r>
    </w:p>
    <w:p w:rsidR="00833DB3" w:rsidRPr="00825ADB" w:rsidRDefault="00833DB3" w:rsidP="00833DB3">
      <w:pPr>
        <w:spacing w:line="360" w:lineRule="auto"/>
        <w:rPr>
          <w:sz w:val="28"/>
          <w:szCs w:val="28"/>
        </w:rPr>
      </w:pPr>
      <w:r w:rsidRPr="00825ADB">
        <w:rPr>
          <w:sz w:val="28"/>
          <w:szCs w:val="28"/>
        </w:rPr>
        <w:t>прогнозируемый общий объем доходов городского бюджета в сумме 7511683 тыс. рублей;</w:t>
      </w:r>
      <w:r>
        <w:rPr>
          <w:sz w:val="28"/>
          <w:szCs w:val="28"/>
        </w:rPr>
        <w:t xml:space="preserve"> </w:t>
      </w:r>
      <w:r w:rsidRPr="00825ADB">
        <w:rPr>
          <w:sz w:val="28"/>
          <w:szCs w:val="28"/>
        </w:rPr>
        <w:t>общий объем расходов городского бюджета в сумме 8033 927 тыс. рублей;</w:t>
      </w:r>
      <w:r>
        <w:rPr>
          <w:sz w:val="28"/>
          <w:szCs w:val="28"/>
        </w:rPr>
        <w:t xml:space="preserve"> </w:t>
      </w:r>
      <w:r w:rsidRPr="00825ADB">
        <w:rPr>
          <w:sz w:val="28"/>
          <w:szCs w:val="28"/>
        </w:rPr>
        <w:t>прогнозируемый дефицит городского бюджета в сумме 522 244 тыс. рублей.</w:t>
      </w:r>
    </w:p>
    <w:p w:rsidR="00833DB3" w:rsidRDefault="00833DB3" w:rsidP="00833DB3">
      <w:pPr>
        <w:spacing w:line="360" w:lineRule="auto"/>
        <w:rPr>
          <w:sz w:val="28"/>
          <w:szCs w:val="28"/>
        </w:rPr>
      </w:pPr>
      <w:r w:rsidRPr="00825ADB">
        <w:rPr>
          <w:sz w:val="28"/>
          <w:szCs w:val="28"/>
        </w:rPr>
        <w:t>2. Установить общий объем межбюджетных трансфертов, получаемых из областного бюджета в 2009 году, в сумме 2059 483 тыс. рублей.</w:t>
      </w:r>
    </w:p>
    <w:p w:rsidR="00833DB3" w:rsidRDefault="00833DB3" w:rsidP="00833DB3">
      <w:pPr>
        <w:spacing w:line="360" w:lineRule="auto"/>
        <w:rPr>
          <w:sz w:val="28"/>
          <w:szCs w:val="28"/>
        </w:rPr>
      </w:pPr>
    </w:p>
    <w:p w:rsidR="00833DB3" w:rsidRDefault="00833DB3" w:rsidP="00833DB3">
      <w:pPr>
        <w:spacing w:line="360" w:lineRule="auto"/>
        <w:rPr>
          <w:sz w:val="28"/>
          <w:szCs w:val="28"/>
        </w:rPr>
      </w:pPr>
    </w:p>
    <w:p w:rsidR="00833DB3" w:rsidRDefault="00833DB3" w:rsidP="00833DB3">
      <w:pPr>
        <w:spacing w:line="360" w:lineRule="auto"/>
        <w:jc w:val="center"/>
        <w:rPr>
          <w:i/>
          <w:sz w:val="28"/>
          <w:szCs w:val="28"/>
        </w:rPr>
      </w:pPr>
    </w:p>
    <w:p w:rsidR="00833DB3" w:rsidRDefault="00833DB3" w:rsidP="00833DB3">
      <w:pPr>
        <w:spacing w:line="360" w:lineRule="auto"/>
        <w:jc w:val="both"/>
        <w:rPr>
          <w:sz w:val="28"/>
          <w:szCs w:val="28"/>
        </w:rPr>
      </w:pPr>
      <w:r>
        <w:rPr>
          <w:sz w:val="28"/>
          <w:szCs w:val="28"/>
        </w:rPr>
        <w:t>Изменения и дополнения в городской бюджет от 16 декабря 2009 года №41 данные изменения не затронули основные статьи доходов городского бюджета.</w:t>
      </w:r>
    </w:p>
    <w:p w:rsidR="00833DB3" w:rsidRDefault="00833DB3" w:rsidP="00833DB3">
      <w:pPr>
        <w:spacing w:line="360" w:lineRule="auto"/>
        <w:jc w:val="both"/>
        <w:rPr>
          <w:sz w:val="28"/>
          <w:szCs w:val="28"/>
        </w:rPr>
      </w:pPr>
    </w:p>
    <w:p w:rsidR="00833DB3" w:rsidRDefault="00833DB3" w:rsidP="00833DB3">
      <w:pPr>
        <w:spacing w:line="360" w:lineRule="auto"/>
        <w:jc w:val="both"/>
        <w:rPr>
          <w:sz w:val="28"/>
          <w:szCs w:val="28"/>
        </w:rPr>
      </w:pPr>
    </w:p>
    <w:p w:rsidR="00833DB3" w:rsidRPr="00302A29" w:rsidRDefault="00833DB3" w:rsidP="00833DB3">
      <w:pPr>
        <w:spacing w:line="360" w:lineRule="auto"/>
        <w:jc w:val="center"/>
        <w:rPr>
          <w:i/>
          <w:sz w:val="28"/>
          <w:szCs w:val="28"/>
        </w:rPr>
      </w:pPr>
      <w:r w:rsidRPr="00302A29">
        <w:rPr>
          <w:i/>
          <w:sz w:val="28"/>
          <w:szCs w:val="28"/>
        </w:rPr>
        <w:t>Исполнение бюджета на 2009год.</w:t>
      </w:r>
    </w:p>
    <w:p w:rsidR="00833DB3" w:rsidRPr="00302A29" w:rsidRDefault="00833DB3" w:rsidP="00833DB3">
      <w:pPr>
        <w:spacing w:line="360" w:lineRule="auto"/>
        <w:jc w:val="both"/>
        <w:rPr>
          <w:sz w:val="28"/>
          <w:szCs w:val="28"/>
        </w:rPr>
      </w:pPr>
      <w:r>
        <w:rPr>
          <w:sz w:val="28"/>
          <w:szCs w:val="28"/>
        </w:rPr>
        <w:t>Решение «об исполнении городского бюджета на 2009 год»  №103 от25 мая 2010г.</w:t>
      </w:r>
    </w:p>
    <w:p w:rsidR="00833DB3" w:rsidRPr="00302A29" w:rsidRDefault="00833DB3" w:rsidP="00833DB3">
      <w:pPr>
        <w:spacing w:line="360" w:lineRule="auto"/>
        <w:jc w:val="both"/>
        <w:rPr>
          <w:sz w:val="28"/>
          <w:szCs w:val="28"/>
        </w:rPr>
      </w:pPr>
    </w:p>
    <w:p w:rsidR="00833DB3" w:rsidRDefault="00833DB3" w:rsidP="00833DB3">
      <w:pPr>
        <w:spacing w:line="360" w:lineRule="auto"/>
        <w:jc w:val="center"/>
        <w:rPr>
          <w:i/>
          <w:sz w:val="28"/>
          <w:szCs w:val="28"/>
        </w:rPr>
      </w:pPr>
    </w:p>
    <w:p w:rsidR="00833DB3" w:rsidRPr="001F344A" w:rsidRDefault="00833DB3" w:rsidP="00833DB3">
      <w:pPr>
        <w:spacing w:line="360" w:lineRule="auto"/>
        <w:jc w:val="both"/>
        <w:rPr>
          <w:sz w:val="28"/>
          <w:szCs w:val="28"/>
        </w:rPr>
      </w:pPr>
    </w:p>
    <w:tbl>
      <w:tblPr>
        <w:tblpPr w:leftFromText="180" w:rightFromText="180" w:vertAnchor="text" w:horzAnchor="margin" w:tblpXSpec="center" w:tblpY="-7525"/>
        <w:tblW w:w="8709" w:type="dxa"/>
        <w:tblLook w:val="0000" w:firstRow="0" w:lastRow="0" w:firstColumn="0" w:lastColumn="0" w:noHBand="0" w:noVBand="0"/>
      </w:tblPr>
      <w:tblGrid>
        <w:gridCol w:w="6730"/>
        <w:gridCol w:w="366"/>
        <w:gridCol w:w="1613"/>
      </w:tblGrid>
      <w:tr w:rsidR="00833DB3">
        <w:trPr>
          <w:trHeight w:val="407"/>
        </w:trPr>
        <w:tc>
          <w:tcPr>
            <w:tcW w:w="8709" w:type="dxa"/>
            <w:gridSpan w:val="3"/>
            <w:tcBorders>
              <w:top w:val="nil"/>
              <w:left w:val="nil"/>
              <w:bottom w:val="nil"/>
              <w:right w:val="nil"/>
            </w:tcBorders>
            <w:shd w:val="clear" w:color="auto" w:fill="auto"/>
            <w:noWrap/>
            <w:vAlign w:val="center"/>
          </w:tcPr>
          <w:p w:rsidR="00833DB3" w:rsidRDefault="00833DB3" w:rsidP="00833DB3">
            <w:pPr>
              <w:jc w:val="center"/>
              <w:rPr>
                <w:b/>
                <w:bCs/>
                <w:sz w:val="26"/>
                <w:szCs w:val="26"/>
              </w:rPr>
            </w:pPr>
          </w:p>
        </w:tc>
      </w:tr>
      <w:tr w:rsidR="00833DB3">
        <w:trPr>
          <w:trHeight w:val="325"/>
        </w:trPr>
        <w:tc>
          <w:tcPr>
            <w:tcW w:w="6730" w:type="dxa"/>
            <w:tcBorders>
              <w:top w:val="nil"/>
              <w:left w:val="nil"/>
              <w:bottom w:val="nil"/>
              <w:right w:val="nil"/>
            </w:tcBorders>
            <w:shd w:val="clear" w:color="auto" w:fill="auto"/>
            <w:noWrap/>
            <w:vAlign w:val="bottom"/>
          </w:tcPr>
          <w:p w:rsidR="00833DB3" w:rsidRDefault="00833DB3" w:rsidP="00833DB3">
            <w:pPr>
              <w:rPr>
                <w:sz w:val="28"/>
                <w:szCs w:val="28"/>
              </w:rPr>
            </w:pPr>
          </w:p>
        </w:tc>
        <w:tc>
          <w:tcPr>
            <w:tcW w:w="366" w:type="dxa"/>
            <w:tcBorders>
              <w:top w:val="nil"/>
              <w:left w:val="nil"/>
              <w:bottom w:val="nil"/>
              <w:right w:val="nil"/>
            </w:tcBorders>
            <w:shd w:val="clear" w:color="auto" w:fill="auto"/>
            <w:noWrap/>
            <w:vAlign w:val="bottom"/>
          </w:tcPr>
          <w:p w:rsidR="00833DB3" w:rsidRDefault="00833DB3" w:rsidP="00833DB3">
            <w:pPr>
              <w:rPr>
                <w:sz w:val="20"/>
                <w:szCs w:val="20"/>
              </w:rPr>
            </w:pPr>
          </w:p>
        </w:tc>
        <w:tc>
          <w:tcPr>
            <w:tcW w:w="1613" w:type="dxa"/>
            <w:tcBorders>
              <w:top w:val="nil"/>
              <w:left w:val="nil"/>
              <w:bottom w:val="nil"/>
              <w:right w:val="nil"/>
            </w:tcBorders>
            <w:shd w:val="clear" w:color="auto" w:fill="auto"/>
            <w:noWrap/>
            <w:vAlign w:val="bottom"/>
          </w:tcPr>
          <w:p w:rsidR="00833DB3" w:rsidRDefault="00833DB3" w:rsidP="00833DB3">
            <w:pPr>
              <w:rPr>
                <w:sz w:val="20"/>
                <w:szCs w:val="20"/>
              </w:rPr>
            </w:pPr>
          </w:p>
        </w:tc>
      </w:tr>
      <w:tr w:rsidR="00833DB3">
        <w:trPr>
          <w:trHeight w:val="741"/>
        </w:trPr>
        <w:tc>
          <w:tcPr>
            <w:tcW w:w="6730" w:type="dxa"/>
            <w:tcBorders>
              <w:top w:val="single" w:sz="4" w:space="0" w:color="auto"/>
              <w:left w:val="single" w:sz="4" w:space="0" w:color="auto"/>
              <w:bottom w:val="nil"/>
              <w:right w:val="single" w:sz="4" w:space="0" w:color="969696"/>
            </w:tcBorders>
            <w:shd w:val="clear" w:color="auto" w:fill="auto"/>
          </w:tcPr>
          <w:p w:rsidR="00833DB3" w:rsidRDefault="00833DB3" w:rsidP="00833DB3">
            <w:pPr>
              <w:jc w:val="center"/>
              <w:rPr>
                <w:sz w:val="20"/>
                <w:szCs w:val="20"/>
              </w:rPr>
            </w:pPr>
            <w:r>
              <w:rPr>
                <w:sz w:val="20"/>
                <w:szCs w:val="20"/>
              </w:rPr>
              <w:t>Наименование доходов</w:t>
            </w:r>
          </w:p>
        </w:tc>
        <w:tc>
          <w:tcPr>
            <w:tcW w:w="366" w:type="dxa"/>
            <w:tcBorders>
              <w:top w:val="single" w:sz="4" w:space="0" w:color="auto"/>
              <w:left w:val="nil"/>
              <w:bottom w:val="nil"/>
              <w:right w:val="nil"/>
            </w:tcBorders>
            <w:shd w:val="clear" w:color="auto" w:fill="auto"/>
          </w:tcPr>
          <w:p w:rsidR="00833DB3" w:rsidRDefault="00833DB3" w:rsidP="00833DB3">
            <w:pPr>
              <w:jc w:val="center"/>
              <w:rPr>
                <w:sz w:val="20"/>
                <w:szCs w:val="20"/>
              </w:rPr>
            </w:pPr>
          </w:p>
        </w:tc>
        <w:tc>
          <w:tcPr>
            <w:tcW w:w="1613" w:type="dxa"/>
            <w:tcBorders>
              <w:top w:val="single" w:sz="4" w:space="0" w:color="auto"/>
              <w:left w:val="single" w:sz="4" w:space="0" w:color="auto"/>
              <w:bottom w:val="nil"/>
              <w:right w:val="single" w:sz="4" w:space="0" w:color="auto"/>
            </w:tcBorders>
            <w:shd w:val="clear" w:color="auto" w:fill="auto"/>
          </w:tcPr>
          <w:p w:rsidR="00833DB3" w:rsidRDefault="00833DB3" w:rsidP="00833DB3">
            <w:pPr>
              <w:jc w:val="center"/>
              <w:rPr>
                <w:sz w:val="20"/>
                <w:szCs w:val="20"/>
              </w:rPr>
            </w:pPr>
            <w:r>
              <w:rPr>
                <w:sz w:val="20"/>
                <w:szCs w:val="20"/>
              </w:rPr>
              <w:t>Сумма, тыс.руб.</w:t>
            </w:r>
          </w:p>
        </w:tc>
      </w:tr>
      <w:tr w:rsidR="00833DB3">
        <w:trPr>
          <w:trHeight w:val="325"/>
        </w:trPr>
        <w:tc>
          <w:tcPr>
            <w:tcW w:w="6730" w:type="dxa"/>
            <w:tcBorders>
              <w:top w:val="single" w:sz="4" w:space="0" w:color="auto"/>
              <w:left w:val="single" w:sz="4" w:space="0" w:color="auto"/>
              <w:bottom w:val="single" w:sz="4" w:space="0" w:color="auto"/>
              <w:right w:val="single" w:sz="4" w:space="0" w:color="969696"/>
            </w:tcBorders>
            <w:shd w:val="clear" w:color="auto" w:fill="auto"/>
            <w:vAlign w:val="center"/>
          </w:tcPr>
          <w:p w:rsidR="00833DB3" w:rsidRDefault="00833DB3" w:rsidP="00833DB3">
            <w:pPr>
              <w:jc w:val="center"/>
              <w:rPr>
                <w:sz w:val="20"/>
                <w:szCs w:val="20"/>
              </w:rPr>
            </w:pPr>
            <w:r>
              <w:rPr>
                <w:sz w:val="20"/>
                <w:szCs w:val="20"/>
              </w:rPr>
              <w:t>1</w:t>
            </w:r>
          </w:p>
        </w:tc>
        <w:tc>
          <w:tcPr>
            <w:tcW w:w="366" w:type="dxa"/>
            <w:tcBorders>
              <w:top w:val="single" w:sz="4" w:space="0" w:color="auto"/>
              <w:left w:val="nil"/>
              <w:bottom w:val="single" w:sz="4" w:space="0" w:color="auto"/>
              <w:right w:val="nil"/>
            </w:tcBorders>
            <w:shd w:val="clear" w:color="auto" w:fill="auto"/>
            <w:vAlign w:val="center"/>
          </w:tcPr>
          <w:p w:rsidR="00833DB3" w:rsidRDefault="00833DB3" w:rsidP="00833DB3">
            <w:pPr>
              <w:jc w:val="cente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833DB3" w:rsidRDefault="00833DB3" w:rsidP="00833DB3">
            <w:pPr>
              <w:jc w:val="center"/>
              <w:rPr>
                <w:sz w:val="20"/>
                <w:szCs w:val="20"/>
              </w:rPr>
            </w:pPr>
            <w:r>
              <w:rPr>
                <w:sz w:val="20"/>
                <w:szCs w:val="20"/>
              </w:rPr>
              <w:t>3</w:t>
            </w:r>
          </w:p>
        </w:tc>
      </w:tr>
      <w:tr w:rsidR="00833DB3">
        <w:trPr>
          <w:trHeight w:val="399"/>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sz w:val="20"/>
                <w:szCs w:val="20"/>
              </w:rPr>
            </w:pPr>
            <w:r>
              <w:rPr>
                <w:b/>
                <w:bCs/>
                <w:sz w:val="20"/>
                <w:szCs w:val="20"/>
              </w:rPr>
              <w:t>НАЛОГОВЫЕ И НЕНАЛОГОВЫЕ ДОХОДЫ</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613" w:type="dxa"/>
            <w:tcBorders>
              <w:top w:val="nil"/>
              <w:left w:val="single" w:sz="4" w:space="0" w:color="auto"/>
              <w:bottom w:val="single" w:sz="4" w:space="0" w:color="auto"/>
              <w:right w:val="single" w:sz="4" w:space="0" w:color="auto"/>
            </w:tcBorders>
            <w:shd w:val="clear" w:color="auto" w:fill="auto"/>
          </w:tcPr>
          <w:p w:rsidR="00833DB3" w:rsidRDefault="00833DB3" w:rsidP="00833DB3">
            <w:pPr>
              <w:jc w:val="right"/>
              <w:rPr>
                <w:b/>
                <w:bCs/>
              </w:rPr>
            </w:pPr>
            <w:r>
              <w:rPr>
                <w:b/>
                <w:bCs/>
              </w:rPr>
              <w:t>5 452 200</w:t>
            </w:r>
          </w:p>
        </w:tc>
      </w:tr>
      <w:tr w:rsidR="00833DB3">
        <w:trPr>
          <w:trHeight w:val="389"/>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прибыль, доходы</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613" w:type="dxa"/>
            <w:tcBorders>
              <w:top w:val="nil"/>
              <w:left w:val="single" w:sz="4" w:space="0" w:color="auto"/>
              <w:bottom w:val="single" w:sz="4" w:space="0" w:color="auto"/>
              <w:right w:val="single" w:sz="4" w:space="0" w:color="auto"/>
            </w:tcBorders>
            <w:shd w:val="clear" w:color="auto" w:fill="auto"/>
          </w:tcPr>
          <w:p w:rsidR="00833DB3" w:rsidRDefault="00833DB3" w:rsidP="00833DB3">
            <w:pPr>
              <w:jc w:val="right"/>
              <w:rPr>
                <w:b/>
                <w:bCs/>
              </w:rPr>
            </w:pPr>
            <w:r>
              <w:rPr>
                <w:b/>
                <w:bCs/>
              </w:rPr>
              <w:t>3 400 000</w:t>
            </w:r>
          </w:p>
        </w:tc>
      </w:tr>
      <w:tr w:rsidR="00833DB3">
        <w:trPr>
          <w:trHeight w:val="407"/>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доходы физических лиц</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tcPr>
          <w:p w:rsidR="00833DB3" w:rsidRDefault="00833DB3" w:rsidP="00833DB3">
            <w:pPr>
              <w:jc w:val="right"/>
            </w:pPr>
            <w:r>
              <w:t>3 400 000</w:t>
            </w:r>
          </w:p>
        </w:tc>
      </w:tr>
      <w:tr w:rsidR="00833DB3">
        <w:trPr>
          <w:trHeight w:val="296"/>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 </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tcPr>
          <w:p w:rsidR="00833DB3" w:rsidRDefault="00833DB3" w:rsidP="00833DB3">
            <w:pPr>
              <w:jc w:val="right"/>
            </w:pPr>
            <w:r>
              <w:t> </w:t>
            </w:r>
          </w:p>
        </w:tc>
      </w:tr>
      <w:tr w:rsidR="00833DB3">
        <w:trPr>
          <w:trHeight w:val="407"/>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совокупный доход</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613" w:type="dxa"/>
            <w:tcBorders>
              <w:top w:val="nil"/>
              <w:left w:val="single" w:sz="4" w:space="0" w:color="auto"/>
              <w:bottom w:val="single" w:sz="4" w:space="0" w:color="auto"/>
              <w:right w:val="single" w:sz="4" w:space="0" w:color="auto"/>
            </w:tcBorders>
            <w:shd w:val="clear" w:color="auto" w:fill="auto"/>
            <w:vAlign w:val="bottom"/>
          </w:tcPr>
          <w:p w:rsidR="00833DB3" w:rsidRDefault="00833DB3" w:rsidP="00833DB3">
            <w:pPr>
              <w:jc w:val="right"/>
              <w:rPr>
                <w:b/>
                <w:bCs/>
              </w:rPr>
            </w:pPr>
            <w:r>
              <w:rPr>
                <w:b/>
                <w:bCs/>
              </w:rPr>
              <w:t>613 930</w:t>
            </w:r>
          </w:p>
        </w:tc>
      </w:tr>
      <w:tr w:rsidR="00833DB3">
        <w:trPr>
          <w:trHeight w:val="778"/>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взимаемый в связи с применением упрощенной системы налогообложения</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vAlign w:val="bottom"/>
          </w:tcPr>
          <w:p w:rsidR="00833DB3" w:rsidRDefault="00833DB3" w:rsidP="00833DB3">
            <w:pPr>
              <w:jc w:val="right"/>
            </w:pPr>
            <w:r>
              <w:t>397 400</w:t>
            </w:r>
          </w:p>
        </w:tc>
      </w:tr>
      <w:tr w:rsidR="00833DB3">
        <w:trPr>
          <w:trHeight w:val="796"/>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 xml:space="preserve">Единый налог на вмененный доход для отдельных видов деятельности </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vAlign w:val="bottom"/>
          </w:tcPr>
          <w:p w:rsidR="00833DB3" w:rsidRDefault="00833DB3" w:rsidP="00833DB3">
            <w:pPr>
              <w:jc w:val="right"/>
            </w:pPr>
            <w:r>
              <w:t>216 500</w:t>
            </w:r>
          </w:p>
        </w:tc>
      </w:tr>
      <w:tr w:rsidR="00833DB3">
        <w:trPr>
          <w:trHeight w:val="389"/>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 xml:space="preserve">Единый сельскохозяйственный налог </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vAlign w:val="bottom"/>
          </w:tcPr>
          <w:p w:rsidR="00833DB3" w:rsidRDefault="00833DB3" w:rsidP="00833DB3">
            <w:pPr>
              <w:jc w:val="right"/>
            </w:pPr>
            <w:r>
              <w:t>30</w:t>
            </w:r>
          </w:p>
        </w:tc>
      </w:tr>
      <w:tr w:rsidR="00833DB3">
        <w:trPr>
          <w:trHeight w:val="296"/>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 </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vAlign w:val="bottom"/>
          </w:tcPr>
          <w:p w:rsidR="00833DB3" w:rsidRDefault="00833DB3" w:rsidP="00833DB3">
            <w:pPr>
              <w:jc w:val="right"/>
            </w:pPr>
            <w:r>
              <w:t> </w:t>
            </w:r>
          </w:p>
        </w:tc>
      </w:tr>
      <w:tr w:rsidR="00833DB3">
        <w:trPr>
          <w:trHeight w:val="389"/>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имущество</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613" w:type="dxa"/>
            <w:tcBorders>
              <w:top w:val="nil"/>
              <w:left w:val="single" w:sz="4" w:space="0" w:color="auto"/>
              <w:bottom w:val="single" w:sz="4" w:space="0" w:color="auto"/>
              <w:right w:val="single" w:sz="4" w:space="0" w:color="auto"/>
            </w:tcBorders>
            <w:shd w:val="clear" w:color="auto" w:fill="auto"/>
          </w:tcPr>
          <w:p w:rsidR="00833DB3" w:rsidRDefault="00833DB3" w:rsidP="00833DB3">
            <w:pPr>
              <w:jc w:val="right"/>
              <w:rPr>
                <w:b/>
                <w:bCs/>
              </w:rPr>
            </w:pPr>
            <w:r>
              <w:rPr>
                <w:b/>
                <w:bCs/>
              </w:rPr>
              <w:t>537 870</w:t>
            </w:r>
          </w:p>
        </w:tc>
      </w:tr>
      <w:tr w:rsidR="00833DB3">
        <w:trPr>
          <w:trHeight w:val="1167"/>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vAlign w:val="bottom"/>
          </w:tcPr>
          <w:p w:rsidR="00833DB3" w:rsidRDefault="00833DB3" w:rsidP="00833DB3">
            <w:pPr>
              <w:jc w:val="right"/>
            </w:pPr>
            <w:r>
              <w:t>32 470</w:t>
            </w:r>
          </w:p>
        </w:tc>
      </w:tr>
      <w:tr w:rsidR="00833DB3">
        <w:trPr>
          <w:trHeight w:val="407"/>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имущество организаций</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tcPr>
          <w:p w:rsidR="00833DB3" w:rsidRDefault="00833DB3" w:rsidP="00833DB3">
            <w:pPr>
              <w:jc w:val="right"/>
            </w:pPr>
            <w:r>
              <w:t>335 000</w:t>
            </w:r>
          </w:p>
        </w:tc>
      </w:tr>
      <w:tr w:rsidR="00833DB3">
        <w:trPr>
          <w:trHeight w:val="389"/>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игорный бизнес</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tcPr>
          <w:p w:rsidR="00833DB3" w:rsidRDefault="00833DB3" w:rsidP="00833DB3">
            <w:pPr>
              <w:jc w:val="right"/>
            </w:pPr>
            <w:r>
              <w:t>400</w:t>
            </w:r>
          </w:p>
        </w:tc>
      </w:tr>
      <w:tr w:rsidR="00833DB3">
        <w:trPr>
          <w:trHeight w:val="389"/>
        </w:trPr>
        <w:tc>
          <w:tcPr>
            <w:tcW w:w="6730" w:type="dxa"/>
            <w:tcBorders>
              <w:top w:val="nil"/>
              <w:left w:val="single" w:sz="4" w:space="0" w:color="auto"/>
              <w:bottom w:val="single" w:sz="4" w:space="0" w:color="auto"/>
              <w:right w:val="single" w:sz="4" w:space="0" w:color="auto"/>
            </w:tcBorders>
            <w:shd w:val="clear" w:color="auto" w:fill="auto"/>
          </w:tcPr>
          <w:p w:rsidR="00833DB3" w:rsidRDefault="00833DB3" w:rsidP="00833DB3">
            <w:r>
              <w:t>Земельный налог</w:t>
            </w:r>
          </w:p>
          <w:p w:rsidR="00833DB3" w:rsidRDefault="00833DB3" w:rsidP="00833DB3">
            <w:r>
              <w:t>Иные поступления</w:t>
            </w:r>
          </w:p>
          <w:p w:rsidR="00833DB3" w:rsidRDefault="00833DB3" w:rsidP="00833DB3">
            <w:r>
              <w:t>Трансферты</w:t>
            </w:r>
          </w:p>
          <w:p w:rsidR="00833DB3" w:rsidRDefault="00833DB3" w:rsidP="00833DB3">
            <w:r>
              <w:t xml:space="preserve">Итого </w:t>
            </w:r>
          </w:p>
        </w:tc>
        <w:tc>
          <w:tcPr>
            <w:tcW w:w="36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613" w:type="dxa"/>
            <w:tcBorders>
              <w:top w:val="nil"/>
              <w:left w:val="single" w:sz="4" w:space="0" w:color="auto"/>
              <w:bottom w:val="single" w:sz="4" w:space="0" w:color="auto"/>
              <w:right w:val="single" w:sz="4" w:space="0" w:color="auto"/>
            </w:tcBorders>
            <w:shd w:val="clear" w:color="auto" w:fill="auto"/>
          </w:tcPr>
          <w:p w:rsidR="00833DB3" w:rsidRDefault="00833DB3" w:rsidP="00833DB3">
            <w:pPr>
              <w:jc w:val="right"/>
            </w:pPr>
            <w:r>
              <w:t>170 000</w:t>
            </w:r>
          </w:p>
          <w:p w:rsidR="00833DB3" w:rsidRDefault="00833DB3" w:rsidP="00833DB3">
            <w:pPr>
              <w:jc w:val="right"/>
            </w:pPr>
          </w:p>
          <w:p w:rsidR="00833DB3" w:rsidRDefault="00833DB3" w:rsidP="00833DB3">
            <w:pPr>
              <w:jc w:val="right"/>
            </w:pPr>
            <w:r>
              <w:t>2059483</w:t>
            </w:r>
          </w:p>
          <w:p w:rsidR="00833DB3" w:rsidRDefault="00833DB3" w:rsidP="00833DB3">
            <w:pPr>
              <w:jc w:val="right"/>
            </w:pPr>
            <w:r>
              <w:t>7511683</w:t>
            </w:r>
          </w:p>
        </w:tc>
      </w:tr>
    </w:tbl>
    <w:p w:rsidR="00833DB3" w:rsidRDefault="00833DB3" w:rsidP="00833DB3">
      <w:pPr>
        <w:spacing w:line="360" w:lineRule="auto"/>
        <w:rPr>
          <w:sz w:val="28"/>
          <w:szCs w:val="28"/>
        </w:rPr>
      </w:pPr>
    </w:p>
    <w:p w:rsidR="00833DB3" w:rsidRPr="00302A29" w:rsidRDefault="00833DB3" w:rsidP="00833DB3">
      <w:pPr>
        <w:spacing w:line="360" w:lineRule="auto"/>
        <w:rPr>
          <w:sz w:val="28"/>
          <w:szCs w:val="28"/>
        </w:rPr>
      </w:pPr>
      <w:r>
        <w:rPr>
          <w:sz w:val="28"/>
          <w:szCs w:val="28"/>
        </w:rPr>
        <w:t xml:space="preserve">      </w:t>
      </w:r>
      <w:r w:rsidRPr="00302A29">
        <w:rPr>
          <w:sz w:val="28"/>
          <w:szCs w:val="28"/>
        </w:rPr>
        <w:t>Утвердить отчет об исполнении городского бюджета за 2009 год по доходам в сумме 6 155 363 тыс. рублей, по расходам в сумме 6 412 791 тыс. рублей с превышением расходов над доходами в сумме 257 428 тыс. рублей и со следующими показателями:</w:t>
      </w:r>
    </w:p>
    <w:tbl>
      <w:tblPr>
        <w:tblW w:w="8208" w:type="dxa"/>
        <w:jc w:val="center"/>
        <w:tblLook w:val="0000" w:firstRow="0" w:lastRow="0" w:firstColumn="0" w:lastColumn="0" w:noHBand="0" w:noVBand="0"/>
      </w:tblPr>
      <w:tblGrid>
        <w:gridCol w:w="6687"/>
        <w:gridCol w:w="236"/>
        <w:gridCol w:w="1285"/>
      </w:tblGrid>
      <w:tr w:rsidR="00833DB3">
        <w:trPr>
          <w:trHeight w:val="570"/>
          <w:jc w:val="center"/>
        </w:trPr>
        <w:tc>
          <w:tcPr>
            <w:tcW w:w="6687" w:type="dxa"/>
            <w:tcBorders>
              <w:top w:val="single" w:sz="4" w:space="0" w:color="auto"/>
              <w:left w:val="single" w:sz="4" w:space="0" w:color="auto"/>
              <w:bottom w:val="nil"/>
              <w:right w:val="single" w:sz="4" w:space="0" w:color="auto"/>
            </w:tcBorders>
            <w:shd w:val="clear" w:color="auto" w:fill="auto"/>
          </w:tcPr>
          <w:p w:rsidR="00833DB3" w:rsidRDefault="00833DB3" w:rsidP="00833DB3">
            <w:pPr>
              <w:jc w:val="center"/>
              <w:rPr>
                <w:sz w:val="20"/>
                <w:szCs w:val="20"/>
              </w:rPr>
            </w:pPr>
            <w:r>
              <w:rPr>
                <w:sz w:val="20"/>
                <w:szCs w:val="20"/>
              </w:rPr>
              <w:t>Наименование</w:t>
            </w:r>
          </w:p>
        </w:tc>
        <w:tc>
          <w:tcPr>
            <w:tcW w:w="236" w:type="dxa"/>
            <w:tcBorders>
              <w:top w:val="single" w:sz="4" w:space="0" w:color="auto"/>
              <w:left w:val="nil"/>
              <w:bottom w:val="nil"/>
              <w:right w:val="nil"/>
            </w:tcBorders>
            <w:shd w:val="clear" w:color="auto" w:fill="auto"/>
          </w:tcPr>
          <w:p w:rsidR="00833DB3" w:rsidRDefault="00833DB3" w:rsidP="00833DB3">
            <w:pPr>
              <w:jc w:val="center"/>
              <w:rPr>
                <w:sz w:val="20"/>
                <w:szCs w:val="20"/>
              </w:rPr>
            </w:pPr>
          </w:p>
        </w:tc>
        <w:tc>
          <w:tcPr>
            <w:tcW w:w="1285" w:type="dxa"/>
            <w:tcBorders>
              <w:top w:val="single" w:sz="4" w:space="0" w:color="auto"/>
              <w:left w:val="nil"/>
              <w:bottom w:val="single" w:sz="4" w:space="0" w:color="auto"/>
              <w:right w:val="single" w:sz="4" w:space="0" w:color="auto"/>
            </w:tcBorders>
            <w:shd w:val="clear" w:color="auto" w:fill="auto"/>
          </w:tcPr>
          <w:p w:rsidR="00833DB3" w:rsidRDefault="00833DB3" w:rsidP="00833DB3">
            <w:pPr>
              <w:jc w:val="center"/>
              <w:rPr>
                <w:sz w:val="20"/>
                <w:szCs w:val="20"/>
              </w:rPr>
            </w:pPr>
            <w:r>
              <w:rPr>
                <w:sz w:val="20"/>
                <w:szCs w:val="20"/>
              </w:rPr>
              <w:t>Исполнено,     тыс. рублей</w:t>
            </w:r>
          </w:p>
        </w:tc>
      </w:tr>
      <w:tr w:rsidR="00833DB3">
        <w:trPr>
          <w:trHeight w:val="240"/>
          <w:jc w:val="center"/>
        </w:trPr>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rsidR="00833DB3" w:rsidRDefault="00833DB3" w:rsidP="00833DB3">
            <w:pPr>
              <w:jc w:val="center"/>
              <w:rPr>
                <w:sz w:val="20"/>
                <w:szCs w:val="20"/>
              </w:rPr>
            </w:pPr>
            <w:r>
              <w:rPr>
                <w:sz w:val="20"/>
                <w:szCs w:val="20"/>
              </w:rPr>
              <w:t>1</w:t>
            </w:r>
          </w:p>
        </w:tc>
        <w:tc>
          <w:tcPr>
            <w:tcW w:w="236" w:type="dxa"/>
            <w:tcBorders>
              <w:top w:val="single" w:sz="4" w:space="0" w:color="auto"/>
              <w:left w:val="nil"/>
              <w:bottom w:val="single" w:sz="4" w:space="0" w:color="auto"/>
              <w:right w:val="nil"/>
            </w:tcBorders>
            <w:shd w:val="clear" w:color="auto" w:fill="auto"/>
            <w:vAlign w:val="center"/>
          </w:tcPr>
          <w:p w:rsidR="00833DB3" w:rsidRDefault="00833DB3" w:rsidP="00833DB3">
            <w:pPr>
              <w:jc w:val="center"/>
              <w:rPr>
                <w:sz w:val="20"/>
                <w:szCs w:val="20"/>
              </w:rPr>
            </w:pPr>
          </w:p>
        </w:tc>
        <w:tc>
          <w:tcPr>
            <w:tcW w:w="1285" w:type="dxa"/>
            <w:tcBorders>
              <w:top w:val="nil"/>
              <w:left w:val="nil"/>
              <w:bottom w:val="single" w:sz="4" w:space="0" w:color="auto"/>
              <w:right w:val="single" w:sz="4" w:space="0" w:color="auto"/>
            </w:tcBorders>
            <w:shd w:val="clear" w:color="auto" w:fill="auto"/>
            <w:vAlign w:val="center"/>
          </w:tcPr>
          <w:p w:rsidR="00833DB3" w:rsidRDefault="00833DB3" w:rsidP="00833DB3">
            <w:pPr>
              <w:jc w:val="center"/>
              <w:rPr>
                <w:sz w:val="20"/>
                <w:szCs w:val="20"/>
              </w:rPr>
            </w:pPr>
            <w:r>
              <w:rPr>
                <w:sz w:val="20"/>
                <w:szCs w:val="20"/>
              </w:rPr>
              <w:t>3</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sz w:val="20"/>
                <w:szCs w:val="20"/>
              </w:rPr>
            </w:pPr>
            <w:r>
              <w:rPr>
                <w:b/>
                <w:bCs/>
                <w:sz w:val="20"/>
                <w:szCs w:val="20"/>
              </w:rPr>
              <w:t>НАЛОГОВЫЕ И НЕНАЛОГОВЫЕ ДОХОДЫ</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rPr>
                <w:b/>
                <w:bCs/>
              </w:rPr>
            </w:pPr>
            <w:r>
              <w:rPr>
                <w:b/>
                <w:bCs/>
              </w:rPr>
              <w:t>4 410 081</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прибыль, доходы</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rPr>
                <w:b/>
                <w:bCs/>
              </w:rPr>
            </w:pPr>
            <w:r>
              <w:rPr>
                <w:b/>
                <w:bCs/>
              </w:rPr>
              <w:t>2 523 550</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доходы физических лиц</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pPr>
            <w:r>
              <w:t>2 523 550</w:t>
            </w:r>
          </w:p>
        </w:tc>
      </w:tr>
      <w:tr w:rsidR="00833DB3">
        <w:trPr>
          <w:trHeight w:val="24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 </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r>
              <w:t> </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совокупный доход</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rPr>
                <w:b/>
                <w:bCs/>
              </w:rPr>
            </w:pPr>
            <w:r>
              <w:rPr>
                <w:b/>
                <w:bCs/>
              </w:rPr>
              <w:t>458 684</w:t>
            </w:r>
          </w:p>
        </w:tc>
      </w:tr>
      <w:tr w:rsidR="00833DB3">
        <w:trPr>
          <w:trHeight w:val="645"/>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взимаемый в связи с применением упрощенной системы налогообложения</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pPr>
            <w:r>
              <w:t>236 140</w:t>
            </w:r>
          </w:p>
        </w:tc>
      </w:tr>
      <w:tr w:rsidR="00833DB3">
        <w:trPr>
          <w:trHeight w:val="66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 xml:space="preserve">Единый налог на вмененный доход для отдельных видов деятельности </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pPr>
            <w:r>
              <w:t>222 004</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Единый сельскохозяйственный налог</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pPr>
            <w:r>
              <w:t>540</w:t>
            </w:r>
          </w:p>
        </w:tc>
      </w:tr>
      <w:tr w:rsidR="00833DB3">
        <w:trPr>
          <w:trHeight w:val="24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 </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r>
              <w:t> </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pPr>
              <w:rPr>
                <w:b/>
                <w:bCs/>
              </w:rPr>
            </w:pPr>
            <w:r>
              <w:rPr>
                <w:b/>
                <w:bCs/>
              </w:rPr>
              <w:t>Налоги на имущество</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rPr>
                <w:b/>
                <w:bCs/>
              </w:rPr>
            </w:pPr>
            <w:r>
              <w:rPr>
                <w:b/>
                <w:bCs/>
              </w:rPr>
              <w:t>596 503</w:t>
            </w:r>
          </w:p>
        </w:tc>
      </w:tr>
      <w:tr w:rsidR="00833DB3">
        <w:trPr>
          <w:trHeight w:val="99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pPr>
            <w:r>
              <w:t>67 677</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имущество организаций</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pPr>
            <w:r>
              <w:t>333 168</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Налог на игорный бизнес</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pPr>
              <w:jc w:val="right"/>
            </w:pPr>
            <w:r>
              <w:t>328</w:t>
            </w:r>
          </w:p>
        </w:tc>
      </w:tr>
      <w:tr w:rsidR="00833DB3">
        <w:trPr>
          <w:trHeight w:val="330"/>
          <w:jc w:val="center"/>
        </w:trPr>
        <w:tc>
          <w:tcPr>
            <w:tcW w:w="6687" w:type="dxa"/>
            <w:tcBorders>
              <w:top w:val="nil"/>
              <w:left w:val="single" w:sz="4" w:space="0" w:color="auto"/>
              <w:bottom w:val="single" w:sz="4" w:space="0" w:color="auto"/>
              <w:right w:val="single" w:sz="4" w:space="0" w:color="auto"/>
            </w:tcBorders>
            <w:shd w:val="clear" w:color="auto" w:fill="auto"/>
          </w:tcPr>
          <w:p w:rsidR="00833DB3" w:rsidRDefault="00833DB3" w:rsidP="00833DB3">
            <w:r>
              <w:t>Земельный налог</w:t>
            </w:r>
          </w:p>
          <w:p w:rsidR="00833DB3" w:rsidRDefault="00833DB3" w:rsidP="00833DB3">
            <w:r>
              <w:t>Трансферты</w:t>
            </w:r>
          </w:p>
          <w:p w:rsidR="00833DB3" w:rsidRDefault="00833DB3" w:rsidP="00833DB3">
            <w:r>
              <w:t>Итого доходов</w:t>
            </w:r>
          </w:p>
        </w:tc>
        <w:tc>
          <w:tcPr>
            <w:tcW w:w="236" w:type="dxa"/>
            <w:tcBorders>
              <w:top w:val="nil"/>
              <w:left w:val="nil"/>
              <w:bottom w:val="single" w:sz="4" w:space="0" w:color="auto"/>
              <w:right w:val="nil"/>
            </w:tcBorders>
            <w:shd w:val="clear" w:color="auto" w:fill="auto"/>
            <w:vAlign w:val="bottom"/>
          </w:tcPr>
          <w:p w:rsidR="00833DB3" w:rsidRDefault="00833DB3" w:rsidP="00833DB3">
            <w:pPr>
              <w:jc w:val="center"/>
            </w:pPr>
          </w:p>
        </w:tc>
        <w:tc>
          <w:tcPr>
            <w:tcW w:w="1285" w:type="dxa"/>
            <w:tcBorders>
              <w:top w:val="nil"/>
              <w:left w:val="nil"/>
              <w:bottom w:val="single" w:sz="4" w:space="0" w:color="auto"/>
              <w:right w:val="single" w:sz="4" w:space="0" w:color="auto"/>
            </w:tcBorders>
            <w:shd w:val="clear" w:color="auto" w:fill="auto"/>
            <w:noWrap/>
            <w:vAlign w:val="bottom"/>
          </w:tcPr>
          <w:p w:rsidR="00833DB3" w:rsidRDefault="00833DB3" w:rsidP="00833DB3">
            <w:r>
              <w:t>195 330</w:t>
            </w:r>
          </w:p>
          <w:p w:rsidR="00833DB3" w:rsidRDefault="00833DB3" w:rsidP="00833DB3">
            <w:r>
              <w:t>1745282</w:t>
            </w:r>
          </w:p>
          <w:p w:rsidR="00833DB3" w:rsidRDefault="00833DB3" w:rsidP="00833DB3">
            <w:r>
              <w:t>6155353</w:t>
            </w:r>
          </w:p>
          <w:p w:rsidR="00833DB3" w:rsidRDefault="00833DB3" w:rsidP="00833DB3">
            <w:pPr>
              <w:jc w:val="right"/>
            </w:pPr>
          </w:p>
        </w:tc>
      </w:tr>
    </w:tbl>
    <w:p w:rsidR="00833DB3" w:rsidRDefault="00833DB3" w:rsidP="00833DB3">
      <w:pPr>
        <w:tabs>
          <w:tab w:val="left" w:pos="3855"/>
        </w:tabs>
        <w:rPr>
          <w:sz w:val="28"/>
          <w:szCs w:val="28"/>
        </w:rPr>
      </w:pPr>
    </w:p>
    <w:p w:rsidR="00833DB3" w:rsidRDefault="00833DB3" w:rsidP="00833DB3">
      <w:pPr>
        <w:tabs>
          <w:tab w:val="left" w:pos="3855"/>
        </w:tabs>
        <w:rPr>
          <w:sz w:val="28"/>
          <w:szCs w:val="28"/>
        </w:rPr>
      </w:pPr>
    </w:p>
    <w:p w:rsidR="00833DB3" w:rsidRPr="009B51EA" w:rsidRDefault="00833DB3" w:rsidP="00833DB3">
      <w:pPr>
        <w:spacing w:line="360" w:lineRule="auto"/>
        <w:jc w:val="center"/>
        <w:rPr>
          <w:i/>
          <w:sz w:val="28"/>
          <w:szCs w:val="28"/>
        </w:rPr>
      </w:pPr>
      <w:r w:rsidRPr="009B51EA">
        <w:rPr>
          <w:i/>
          <w:sz w:val="28"/>
          <w:szCs w:val="28"/>
        </w:rPr>
        <w:t>Бюджет города Архангельска на 2010г</w:t>
      </w:r>
    </w:p>
    <w:p w:rsidR="00833DB3" w:rsidRPr="009B51EA" w:rsidRDefault="00833DB3" w:rsidP="00833DB3">
      <w:pPr>
        <w:spacing w:line="360" w:lineRule="auto"/>
        <w:rPr>
          <w:sz w:val="28"/>
          <w:szCs w:val="28"/>
        </w:rPr>
      </w:pPr>
      <w:r w:rsidRPr="009B51EA">
        <w:rPr>
          <w:sz w:val="28"/>
          <w:szCs w:val="28"/>
        </w:rPr>
        <w:t xml:space="preserve">от 16 декабря </w:t>
      </w:r>
      <w:smartTag w:uri="urn:schemas-microsoft-com:office:smarttags" w:element="metricconverter">
        <w:smartTagPr>
          <w:attr w:name="ProductID" w:val="2009 г"/>
        </w:smartTagPr>
        <w:r w:rsidRPr="009B51EA">
          <w:rPr>
            <w:sz w:val="28"/>
            <w:szCs w:val="28"/>
          </w:rPr>
          <w:t>2009 г</w:t>
        </w:r>
      </w:smartTag>
      <w:r w:rsidRPr="009B51EA">
        <w:rPr>
          <w:sz w:val="28"/>
          <w:szCs w:val="28"/>
        </w:rPr>
        <w:t>. № 35 О городском бюджете на 2010 год</w:t>
      </w:r>
    </w:p>
    <w:p w:rsidR="00833DB3" w:rsidRPr="009B51EA" w:rsidRDefault="00833DB3" w:rsidP="00833DB3">
      <w:pPr>
        <w:spacing w:line="360" w:lineRule="auto"/>
        <w:rPr>
          <w:sz w:val="28"/>
          <w:szCs w:val="28"/>
        </w:rPr>
      </w:pPr>
      <w:r w:rsidRPr="009B51EA">
        <w:rPr>
          <w:sz w:val="28"/>
          <w:szCs w:val="28"/>
        </w:rPr>
        <w:t xml:space="preserve">     </w:t>
      </w:r>
      <w:r>
        <w:rPr>
          <w:sz w:val="28"/>
          <w:szCs w:val="28"/>
        </w:rPr>
        <w:t>О</w:t>
      </w:r>
      <w:r w:rsidRPr="009B51EA">
        <w:rPr>
          <w:sz w:val="28"/>
          <w:szCs w:val="28"/>
        </w:rPr>
        <w:t xml:space="preserve">сновные характеристики </w:t>
      </w:r>
      <w:r>
        <w:rPr>
          <w:sz w:val="28"/>
          <w:szCs w:val="28"/>
        </w:rPr>
        <w:t>городского бюджета на 2010 год:</w:t>
      </w:r>
    </w:p>
    <w:p w:rsidR="00833DB3" w:rsidRPr="009B51EA" w:rsidRDefault="00833DB3" w:rsidP="00833DB3">
      <w:pPr>
        <w:spacing w:line="360" w:lineRule="auto"/>
        <w:rPr>
          <w:sz w:val="28"/>
          <w:szCs w:val="28"/>
        </w:rPr>
      </w:pPr>
      <w:r>
        <w:rPr>
          <w:sz w:val="28"/>
          <w:szCs w:val="28"/>
        </w:rPr>
        <w:t xml:space="preserve">1) </w:t>
      </w:r>
      <w:r w:rsidRPr="009B51EA">
        <w:rPr>
          <w:sz w:val="28"/>
          <w:szCs w:val="28"/>
        </w:rPr>
        <w:t>прогнозируемый общий объем доходов городского бюджета в сумме 5 364 832 тыс. рублей;</w:t>
      </w:r>
    </w:p>
    <w:p w:rsidR="00833DB3" w:rsidRPr="009B51EA" w:rsidRDefault="00833DB3" w:rsidP="00833DB3">
      <w:pPr>
        <w:spacing w:line="360" w:lineRule="auto"/>
        <w:rPr>
          <w:sz w:val="28"/>
          <w:szCs w:val="28"/>
        </w:rPr>
      </w:pPr>
      <w:r>
        <w:rPr>
          <w:sz w:val="28"/>
          <w:szCs w:val="28"/>
        </w:rPr>
        <w:t>2)</w:t>
      </w:r>
      <w:r w:rsidRPr="009B51EA">
        <w:rPr>
          <w:sz w:val="28"/>
          <w:szCs w:val="28"/>
        </w:rPr>
        <w:t>общий объем расходов городского бюджета в сумме 5 741 525 тыс. рублей;</w:t>
      </w:r>
    </w:p>
    <w:p w:rsidR="00833DB3" w:rsidRPr="009B51EA" w:rsidRDefault="00833DB3" w:rsidP="00833DB3">
      <w:pPr>
        <w:spacing w:line="360" w:lineRule="auto"/>
        <w:rPr>
          <w:sz w:val="28"/>
          <w:szCs w:val="28"/>
        </w:rPr>
      </w:pPr>
      <w:r w:rsidRPr="009B51EA">
        <w:rPr>
          <w:sz w:val="28"/>
          <w:szCs w:val="28"/>
        </w:rPr>
        <w:t>прогнозируемый дефицит городского бюджета в сумме 376 693 тыс. рублей.</w:t>
      </w:r>
    </w:p>
    <w:p w:rsidR="00833DB3" w:rsidRDefault="00833DB3" w:rsidP="00833DB3">
      <w:pPr>
        <w:spacing w:line="360" w:lineRule="auto"/>
        <w:rPr>
          <w:sz w:val="28"/>
          <w:szCs w:val="28"/>
        </w:rPr>
      </w:pPr>
      <w:r>
        <w:rPr>
          <w:sz w:val="28"/>
          <w:szCs w:val="28"/>
        </w:rPr>
        <w:t>3)у</w:t>
      </w:r>
      <w:r w:rsidRPr="009B51EA">
        <w:rPr>
          <w:sz w:val="28"/>
          <w:szCs w:val="28"/>
        </w:rPr>
        <w:t>становить объем межбюджетных трансфертов, получаемых из областного бюджета в 2010 году, в сумме 1 144 432 тыс. рублей.</w:t>
      </w:r>
    </w:p>
    <w:p w:rsidR="00833DB3" w:rsidRDefault="00833DB3" w:rsidP="00833DB3">
      <w:pPr>
        <w:spacing w:line="360" w:lineRule="auto"/>
        <w:rPr>
          <w:sz w:val="28"/>
          <w:szCs w:val="28"/>
        </w:rPr>
      </w:pPr>
      <w:r>
        <w:rPr>
          <w:sz w:val="28"/>
          <w:szCs w:val="28"/>
        </w:rPr>
        <w:t>Конкретно статьи доходов на 2010 год в настающем законе не представлены.</w:t>
      </w:r>
    </w:p>
    <w:p w:rsidR="00833DB3" w:rsidRDefault="00833DB3" w:rsidP="00833DB3">
      <w:pPr>
        <w:spacing w:line="360" w:lineRule="auto"/>
        <w:rPr>
          <w:sz w:val="28"/>
          <w:szCs w:val="28"/>
        </w:rPr>
      </w:pPr>
      <w:r>
        <w:rPr>
          <w:sz w:val="28"/>
          <w:szCs w:val="28"/>
        </w:rPr>
        <w:t>Последнее изменение закона: р</w:t>
      </w:r>
      <w:r w:rsidRPr="00E869ED">
        <w:rPr>
          <w:sz w:val="28"/>
          <w:szCs w:val="28"/>
        </w:rPr>
        <w:t>ешение от 15 сентября 2010г. №127 О внесении изменений и дополнений в решение Архангельского городского Совета депутатов от 16.12.2009 № 35 "О городском бюджете на 2010 год"</w:t>
      </w:r>
      <w:r>
        <w:rPr>
          <w:sz w:val="28"/>
          <w:szCs w:val="28"/>
        </w:rPr>
        <w:t xml:space="preserve">. </w:t>
      </w:r>
    </w:p>
    <w:p w:rsidR="00833DB3" w:rsidRDefault="00833DB3" w:rsidP="00833DB3">
      <w:pPr>
        <w:spacing w:line="360" w:lineRule="auto"/>
        <w:rPr>
          <w:sz w:val="28"/>
          <w:szCs w:val="28"/>
        </w:rPr>
      </w:pPr>
      <w:r>
        <w:rPr>
          <w:sz w:val="28"/>
          <w:szCs w:val="28"/>
        </w:rPr>
        <w:t>В данном решение изменения коснулись только статей доходов.</w:t>
      </w:r>
    </w:p>
    <w:p w:rsidR="00833DB3" w:rsidRDefault="00833DB3" w:rsidP="00833DB3">
      <w:pPr>
        <w:spacing w:line="360" w:lineRule="auto"/>
        <w:rPr>
          <w:sz w:val="28"/>
          <w:szCs w:val="28"/>
        </w:rPr>
      </w:pPr>
    </w:p>
    <w:p w:rsidR="00833DB3" w:rsidRDefault="00833DB3" w:rsidP="00833DB3">
      <w:pPr>
        <w:spacing w:line="360" w:lineRule="auto"/>
        <w:rPr>
          <w:sz w:val="28"/>
          <w:szCs w:val="28"/>
        </w:rPr>
      </w:pPr>
    </w:p>
    <w:p w:rsidR="00833DB3" w:rsidRDefault="00833DB3" w:rsidP="00833DB3">
      <w:pPr>
        <w:spacing w:line="360" w:lineRule="auto"/>
        <w:rPr>
          <w:sz w:val="28"/>
          <w:szCs w:val="28"/>
        </w:rPr>
      </w:pPr>
    </w:p>
    <w:p w:rsidR="00833DB3" w:rsidRDefault="00833DB3" w:rsidP="00833DB3">
      <w:pPr>
        <w:spacing w:line="360" w:lineRule="auto"/>
        <w:rPr>
          <w:sz w:val="28"/>
          <w:szCs w:val="28"/>
        </w:rPr>
      </w:pPr>
    </w:p>
    <w:p w:rsidR="00833DB3" w:rsidRPr="00795C94" w:rsidRDefault="00833DB3" w:rsidP="00833DB3">
      <w:pPr>
        <w:spacing w:line="360" w:lineRule="auto"/>
        <w:rPr>
          <w:sz w:val="28"/>
          <w:szCs w:val="28"/>
        </w:rPr>
      </w:pPr>
    </w:p>
    <w:p w:rsidR="00833DB3" w:rsidRPr="00E869ED" w:rsidRDefault="00833DB3" w:rsidP="00833DB3">
      <w:pPr>
        <w:spacing w:line="360" w:lineRule="auto"/>
        <w:jc w:val="center"/>
        <w:rPr>
          <w:i/>
          <w:sz w:val="28"/>
          <w:szCs w:val="28"/>
        </w:rPr>
      </w:pPr>
      <w:r w:rsidRPr="00E869ED">
        <w:rPr>
          <w:i/>
          <w:sz w:val="28"/>
          <w:szCs w:val="28"/>
        </w:rPr>
        <w:t>Исполнение бюджета на 2010год</w:t>
      </w:r>
    </w:p>
    <w:p w:rsidR="00833DB3" w:rsidRPr="00E869ED" w:rsidRDefault="00833DB3" w:rsidP="00833DB3">
      <w:pPr>
        <w:spacing w:line="360" w:lineRule="auto"/>
        <w:rPr>
          <w:sz w:val="28"/>
          <w:szCs w:val="28"/>
        </w:rPr>
      </w:pPr>
      <w:r w:rsidRPr="009B51EA">
        <w:rPr>
          <w:sz w:val="28"/>
          <w:szCs w:val="28"/>
        </w:rPr>
        <w:tab/>
      </w:r>
      <w:r w:rsidRPr="00E869ED">
        <w:rPr>
          <w:sz w:val="28"/>
          <w:szCs w:val="28"/>
        </w:rPr>
        <w:t>Постановление от 19 июля 2010г. №324 "Об исполнении городского бюджета за I полугодие 2010 года"</w:t>
      </w:r>
    </w:p>
    <w:tbl>
      <w:tblPr>
        <w:tblW w:w="8244" w:type="dxa"/>
        <w:tblInd w:w="142" w:type="dxa"/>
        <w:tblLook w:val="0000" w:firstRow="0" w:lastRow="0" w:firstColumn="0" w:lastColumn="0" w:noHBand="0" w:noVBand="0"/>
      </w:tblPr>
      <w:tblGrid>
        <w:gridCol w:w="6703"/>
        <w:gridCol w:w="332"/>
        <w:gridCol w:w="1209"/>
      </w:tblGrid>
      <w:tr w:rsidR="00833DB3">
        <w:trPr>
          <w:trHeight w:val="645"/>
        </w:trPr>
        <w:tc>
          <w:tcPr>
            <w:tcW w:w="6703" w:type="dxa"/>
            <w:tcBorders>
              <w:top w:val="single" w:sz="4" w:space="0" w:color="auto"/>
              <w:left w:val="single" w:sz="4" w:space="0" w:color="auto"/>
              <w:bottom w:val="nil"/>
              <w:right w:val="single" w:sz="4" w:space="0" w:color="auto"/>
            </w:tcBorders>
            <w:shd w:val="clear" w:color="auto" w:fill="auto"/>
          </w:tcPr>
          <w:p w:rsidR="00833DB3" w:rsidRDefault="00833DB3" w:rsidP="00833DB3">
            <w:pPr>
              <w:jc w:val="center"/>
              <w:rPr>
                <w:sz w:val="20"/>
                <w:szCs w:val="20"/>
              </w:rPr>
            </w:pPr>
            <w:r>
              <w:rPr>
                <w:sz w:val="20"/>
                <w:szCs w:val="20"/>
              </w:rPr>
              <w:t>Наименование</w:t>
            </w:r>
          </w:p>
        </w:tc>
        <w:tc>
          <w:tcPr>
            <w:tcW w:w="332" w:type="dxa"/>
            <w:tcBorders>
              <w:top w:val="single" w:sz="4" w:space="0" w:color="auto"/>
              <w:left w:val="nil"/>
              <w:bottom w:val="nil"/>
              <w:right w:val="nil"/>
            </w:tcBorders>
            <w:shd w:val="clear" w:color="auto" w:fill="auto"/>
          </w:tcPr>
          <w:p w:rsidR="00833DB3" w:rsidRDefault="00833DB3" w:rsidP="00833DB3">
            <w:pPr>
              <w:jc w:val="center"/>
              <w:rPr>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833DB3" w:rsidRDefault="00833DB3" w:rsidP="00833DB3">
            <w:pPr>
              <w:jc w:val="center"/>
              <w:rPr>
                <w:sz w:val="20"/>
                <w:szCs w:val="20"/>
              </w:rPr>
            </w:pPr>
            <w:r>
              <w:rPr>
                <w:sz w:val="20"/>
                <w:szCs w:val="20"/>
              </w:rPr>
              <w:t>Исполнено,     тыс. рублей</w:t>
            </w:r>
          </w:p>
        </w:tc>
      </w:tr>
      <w:tr w:rsidR="00833DB3">
        <w:trPr>
          <w:trHeight w:val="240"/>
        </w:trPr>
        <w:tc>
          <w:tcPr>
            <w:tcW w:w="6703" w:type="dxa"/>
            <w:tcBorders>
              <w:top w:val="single" w:sz="4" w:space="0" w:color="auto"/>
              <w:left w:val="single" w:sz="4" w:space="0" w:color="auto"/>
              <w:bottom w:val="single" w:sz="4" w:space="0" w:color="auto"/>
              <w:right w:val="single" w:sz="4" w:space="0" w:color="auto"/>
            </w:tcBorders>
            <w:shd w:val="clear" w:color="auto" w:fill="auto"/>
            <w:vAlign w:val="center"/>
          </w:tcPr>
          <w:p w:rsidR="00833DB3" w:rsidRDefault="00833DB3" w:rsidP="00833DB3">
            <w:pPr>
              <w:jc w:val="center"/>
              <w:rPr>
                <w:sz w:val="20"/>
                <w:szCs w:val="20"/>
              </w:rPr>
            </w:pPr>
            <w:r>
              <w:rPr>
                <w:sz w:val="20"/>
                <w:szCs w:val="20"/>
              </w:rPr>
              <w:t>1</w:t>
            </w:r>
          </w:p>
        </w:tc>
        <w:tc>
          <w:tcPr>
            <w:tcW w:w="332" w:type="dxa"/>
            <w:tcBorders>
              <w:top w:val="single" w:sz="4" w:space="0" w:color="auto"/>
              <w:left w:val="nil"/>
              <w:bottom w:val="single" w:sz="4" w:space="0" w:color="auto"/>
              <w:right w:val="nil"/>
            </w:tcBorders>
            <w:shd w:val="clear" w:color="auto" w:fill="auto"/>
            <w:vAlign w:val="center"/>
          </w:tcPr>
          <w:p w:rsidR="00833DB3" w:rsidRDefault="00833DB3" w:rsidP="00833DB3">
            <w:pPr>
              <w:jc w:val="center"/>
              <w:rPr>
                <w:sz w:val="20"/>
                <w:szCs w:val="20"/>
              </w:rPr>
            </w:pPr>
          </w:p>
        </w:tc>
        <w:tc>
          <w:tcPr>
            <w:tcW w:w="1209" w:type="dxa"/>
            <w:tcBorders>
              <w:top w:val="nil"/>
              <w:left w:val="single" w:sz="4" w:space="0" w:color="auto"/>
              <w:bottom w:val="single" w:sz="4" w:space="0" w:color="auto"/>
              <w:right w:val="single" w:sz="4" w:space="0" w:color="auto"/>
            </w:tcBorders>
            <w:shd w:val="clear" w:color="auto" w:fill="auto"/>
            <w:vAlign w:val="center"/>
          </w:tcPr>
          <w:p w:rsidR="00833DB3" w:rsidRDefault="00833DB3" w:rsidP="00833DB3">
            <w:pPr>
              <w:jc w:val="center"/>
              <w:rPr>
                <w:sz w:val="20"/>
                <w:szCs w:val="20"/>
              </w:rPr>
            </w:pPr>
            <w:r>
              <w:rPr>
                <w:sz w:val="20"/>
                <w:szCs w:val="20"/>
              </w:rPr>
              <w:t>3</w:t>
            </w:r>
          </w:p>
        </w:tc>
      </w:tr>
      <w:tr w:rsidR="00833DB3">
        <w:trPr>
          <w:trHeight w:val="330"/>
        </w:trPr>
        <w:tc>
          <w:tcPr>
            <w:tcW w:w="6703" w:type="dxa"/>
            <w:tcBorders>
              <w:top w:val="nil"/>
              <w:left w:val="single" w:sz="4" w:space="0" w:color="auto"/>
              <w:bottom w:val="single" w:sz="4" w:space="0" w:color="auto"/>
              <w:right w:val="single" w:sz="4" w:space="0" w:color="auto"/>
            </w:tcBorders>
            <w:shd w:val="clear" w:color="auto" w:fill="auto"/>
          </w:tcPr>
          <w:p w:rsidR="00833DB3" w:rsidRPr="00E869ED" w:rsidRDefault="00833DB3" w:rsidP="00833DB3">
            <w:pPr>
              <w:rPr>
                <w:b/>
                <w:bCs/>
              </w:rPr>
            </w:pPr>
            <w:r w:rsidRPr="00E869ED">
              <w:rPr>
                <w:b/>
                <w:bCs/>
              </w:rPr>
              <w:t>НАЛОГОВЫЕ И НЕНАЛОГОВЫЕ ДОХОДЫ</w:t>
            </w:r>
          </w:p>
          <w:p w:rsidR="00833DB3" w:rsidRPr="00E869ED" w:rsidRDefault="00833DB3" w:rsidP="00833DB3">
            <w:pPr>
              <w:rPr>
                <w:b/>
                <w:bCs/>
                <w:sz w:val="28"/>
                <w:szCs w:val="28"/>
              </w:rPr>
            </w:pPr>
            <w:r w:rsidRPr="00E869ED">
              <w:rPr>
                <w:b/>
                <w:bCs/>
                <w:sz w:val="28"/>
                <w:szCs w:val="28"/>
              </w:rPr>
              <w:t>В том числе налог на прибыль, доходы</w:t>
            </w:r>
          </w:p>
          <w:p w:rsidR="00833DB3" w:rsidRPr="00E869ED" w:rsidRDefault="00833DB3" w:rsidP="00833DB3">
            <w:pPr>
              <w:rPr>
                <w:b/>
                <w:bCs/>
                <w:sz w:val="28"/>
                <w:szCs w:val="28"/>
              </w:rPr>
            </w:pPr>
            <w:r w:rsidRPr="00E869ED">
              <w:rPr>
                <w:b/>
                <w:bCs/>
                <w:sz w:val="28"/>
                <w:szCs w:val="28"/>
              </w:rPr>
              <w:t>Налог на совокупный доход</w:t>
            </w:r>
          </w:p>
          <w:p w:rsidR="00833DB3" w:rsidRPr="00E869ED" w:rsidRDefault="00833DB3" w:rsidP="00833DB3">
            <w:pPr>
              <w:rPr>
                <w:sz w:val="28"/>
                <w:szCs w:val="28"/>
              </w:rPr>
            </w:pPr>
            <w:r w:rsidRPr="00E869ED">
              <w:rPr>
                <w:sz w:val="28"/>
                <w:szCs w:val="28"/>
              </w:rPr>
              <w:t>Налог на имущество</w:t>
            </w:r>
          </w:p>
          <w:p w:rsidR="00833DB3" w:rsidRDefault="00833DB3" w:rsidP="00833DB3">
            <w:pPr>
              <w:rPr>
                <w:sz w:val="28"/>
                <w:szCs w:val="28"/>
              </w:rPr>
            </w:pPr>
            <w:r w:rsidRPr="00E869ED">
              <w:rPr>
                <w:sz w:val="28"/>
                <w:szCs w:val="28"/>
              </w:rPr>
              <w:t>Безвозмездные поступления</w:t>
            </w:r>
          </w:p>
          <w:p w:rsidR="00833DB3" w:rsidRPr="00E869ED" w:rsidRDefault="00833DB3" w:rsidP="00833DB3">
            <w:pPr>
              <w:rPr>
                <w:sz w:val="20"/>
                <w:szCs w:val="20"/>
              </w:rPr>
            </w:pPr>
            <w:r>
              <w:rPr>
                <w:sz w:val="28"/>
                <w:szCs w:val="28"/>
              </w:rPr>
              <w:t>Итого доходов за первое полугодие 2010 года</w:t>
            </w:r>
          </w:p>
        </w:tc>
        <w:tc>
          <w:tcPr>
            <w:tcW w:w="332" w:type="dxa"/>
            <w:tcBorders>
              <w:top w:val="nil"/>
              <w:left w:val="nil"/>
              <w:bottom w:val="single" w:sz="4" w:space="0" w:color="auto"/>
              <w:right w:val="nil"/>
            </w:tcBorders>
            <w:shd w:val="clear" w:color="auto" w:fill="auto"/>
            <w:vAlign w:val="bottom"/>
          </w:tcPr>
          <w:p w:rsidR="00833DB3" w:rsidRDefault="00833DB3" w:rsidP="00833DB3">
            <w:pPr>
              <w:jc w:val="center"/>
              <w:rPr>
                <w:b/>
                <w:bCs/>
              </w:rPr>
            </w:pPr>
          </w:p>
        </w:tc>
        <w:tc>
          <w:tcPr>
            <w:tcW w:w="1209" w:type="dxa"/>
            <w:tcBorders>
              <w:top w:val="nil"/>
              <w:left w:val="single" w:sz="4" w:space="0" w:color="auto"/>
              <w:bottom w:val="single" w:sz="4" w:space="0" w:color="auto"/>
              <w:right w:val="single" w:sz="4" w:space="0" w:color="auto"/>
            </w:tcBorders>
            <w:shd w:val="clear" w:color="auto" w:fill="auto"/>
            <w:vAlign w:val="bottom"/>
          </w:tcPr>
          <w:p w:rsidR="00833DB3" w:rsidRDefault="00833DB3" w:rsidP="00833DB3">
            <w:pPr>
              <w:jc w:val="right"/>
              <w:rPr>
                <w:b/>
                <w:bCs/>
              </w:rPr>
            </w:pPr>
            <w:r>
              <w:rPr>
                <w:b/>
                <w:bCs/>
              </w:rPr>
              <w:t>2 031 314</w:t>
            </w:r>
          </w:p>
          <w:p w:rsidR="00833DB3" w:rsidRDefault="00833DB3" w:rsidP="00833DB3">
            <w:pPr>
              <w:jc w:val="right"/>
              <w:rPr>
                <w:b/>
                <w:bCs/>
              </w:rPr>
            </w:pPr>
            <w:r>
              <w:rPr>
                <w:b/>
                <w:bCs/>
              </w:rPr>
              <w:t>1115569</w:t>
            </w:r>
          </w:p>
          <w:p w:rsidR="00833DB3" w:rsidRDefault="00833DB3" w:rsidP="00833DB3">
            <w:pPr>
              <w:jc w:val="right"/>
              <w:rPr>
                <w:b/>
                <w:bCs/>
              </w:rPr>
            </w:pPr>
            <w:r>
              <w:rPr>
                <w:b/>
                <w:bCs/>
              </w:rPr>
              <w:t>272175</w:t>
            </w:r>
          </w:p>
          <w:p w:rsidR="00833DB3" w:rsidRDefault="00833DB3" w:rsidP="00833DB3">
            <w:pPr>
              <w:jc w:val="right"/>
              <w:rPr>
                <w:b/>
                <w:bCs/>
              </w:rPr>
            </w:pPr>
            <w:r>
              <w:rPr>
                <w:b/>
                <w:bCs/>
              </w:rPr>
              <w:t>272473</w:t>
            </w:r>
          </w:p>
          <w:p w:rsidR="00833DB3" w:rsidRDefault="00833DB3" w:rsidP="00833DB3">
            <w:pPr>
              <w:jc w:val="right"/>
              <w:rPr>
                <w:b/>
                <w:bCs/>
              </w:rPr>
            </w:pPr>
            <w:r>
              <w:rPr>
                <w:b/>
                <w:bCs/>
              </w:rPr>
              <w:t>1246247</w:t>
            </w:r>
          </w:p>
          <w:p w:rsidR="00833DB3" w:rsidRDefault="00833DB3" w:rsidP="00833DB3">
            <w:pPr>
              <w:jc w:val="right"/>
              <w:rPr>
                <w:b/>
                <w:bCs/>
              </w:rPr>
            </w:pPr>
          </w:p>
          <w:p w:rsidR="00833DB3" w:rsidRDefault="00833DB3" w:rsidP="00833DB3">
            <w:pPr>
              <w:jc w:val="right"/>
              <w:rPr>
                <w:b/>
                <w:bCs/>
              </w:rPr>
            </w:pPr>
            <w:r>
              <w:rPr>
                <w:b/>
                <w:bCs/>
              </w:rPr>
              <w:t>3277561</w:t>
            </w:r>
          </w:p>
          <w:p w:rsidR="00833DB3" w:rsidRDefault="00833DB3" w:rsidP="00833DB3">
            <w:pPr>
              <w:jc w:val="right"/>
              <w:rPr>
                <w:b/>
                <w:bCs/>
              </w:rPr>
            </w:pPr>
          </w:p>
          <w:p w:rsidR="00833DB3" w:rsidRDefault="00833DB3" w:rsidP="00833DB3">
            <w:pPr>
              <w:jc w:val="right"/>
              <w:rPr>
                <w:b/>
                <w:bCs/>
              </w:rPr>
            </w:pPr>
          </w:p>
        </w:tc>
      </w:tr>
    </w:tbl>
    <w:p w:rsidR="00833DB3" w:rsidRPr="00833DB3" w:rsidRDefault="00833DB3" w:rsidP="00833DB3">
      <w:pPr>
        <w:pStyle w:val="ConsPlusNormal"/>
        <w:spacing w:line="360" w:lineRule="auto"/>
        <w:ind w:firstLine="540"/>
        <w:jc w:val="both"/>
        <w:rPr>
          <w:rFonts w:ascii="Times New Roman" w:hAnsi="Times New Roman" w:cs="Times New Roman"/>
          <w:sz w:val="28"/>
          <w:szCs w:val="28"/>
          <w:lang w:val="en-US"/>
        </w:rPr>
      </w:pPr>
    </w:p>
    <w:p w:rsidR="00833DB3" w:rsidRPr="00156139" w:rsidRDefault="00833DB3" w:rsidP="00833DB3">
      <w:pPr>
        <w:pStyle w:val="ConsPlusNormal"/>
        <w:widowControl/>
        <w:spacing w:line="360" w:lineRule="auto"/>
        <w:ind w:firstLine="540"/>
        <w:jc w:val="both"/>
        <w:rPr>
          <w:sz w:val="28"/>
          <w:szCs w:val="28"/>
        </w:rPr>
      </w:pPr>
      <w:r w:rsidRPr="00833DB3">
        <w:rPr>
          <w:rFonts w:ascii="Times New Roman" w:hAnsi="Times New Roman" w:cs="Times New Roman"/>
          <w:sz w:val="28"/>
          <w:szCs w:val="28"/>
        </w:rPr>
        <w:t xml:space="preserve">Как </w:t>
      </w:r>
      <w:r>
        <w:rPr>
          <w:rFonts w:ascii="Times New Roman" w:hAnsi="Times New Roman" w:cs="Times New Roman"/>
          <w:sz w:val="28"/>
          <w:szCs w:val="28"/>
        </w:rPr>
        <w:t>мы видим из представленных данных, имеющихся в таблицах за 2008-2010 гг, – главная статья доходов бюджета города - б</w:t>
      </w:r>
      <w:r w:rsidRPr="00833DB3">
        <w:rPr>
          <w:rFonts w:ascii="Times New Roman" w:hAnsi="Times New Roman" w:cs="Times New Roman"/>
          <w:sz w:val="28"/>
          <w:szCs w:val="28"/>
        </w:rPr>
        <w:t>езвозмездны</w:t>
      </w:r>
      <w:r>
        <w:rPr>
          <w:rFonts w:ascii="Times New Roman" w:hAnsi="Times New Roman" w:cs="Times New Roman"/>
          <w:sz w:val="28"/>
          <w:szCs w:val="28"/>
        </w:rPr>
        <w:t>е</w:t>
      </w:r>
      <w:r w:rsidRPr="00833DB3">
        <w:rPr>
          <w:rFonts w:ascii="Times New Roman" w:hAnsi="Times New Roman" w:cs="Times New Roman"/>
          <w:sz w:val="28"/>
          <w:szCs w:val="28"/>
        </w:rPr>
        <w:t xml:space="preserve"> поступлени</w:t>
      </w:r>
      <w:r>
        <w:rPr>
          <w:rFonts w:ascii="Times New Roman" w:hAnsi="Times New Roman" w:cs="Times New Roman"/>
          <w:sz w:val="28"/>
          <w:szCs w:val="28"/>
        </w:rPr>
        <w:t>я</w:t>
      </w:r>
      <w:r w:rsidRPr="00833DB3">
        <w:rPr>
          <w:rFonts w:ascii="Times New Roman" w:hAnsi="Times New Roman" w:cs="Times New Roman"/>
          <w:sz w:val="28"/>
          <w:szCs w:val="28"/>
        </w:rPr>
        <w:t xml:space="preserve">.  </w:t>
      </w:r>
      <w:r>
        <w:rPr>
          <w:rFonts w:ascii="Times New Roman" w:hAnsi="Times New Roman" w:cs="Times New Roman"/>
          <w:sz w:val="28"/>
          <w:szCs w:val="28"/>
        </w:rPr>
        <w:t>Фактические данные доходов за</w:t>
      </w:r>
      <w:r w:rsidRPr="00833DB3">
        <w:rPr>
          <w:rFonts w:ascii="Times New Roman" w:hAnsi="Times New Roman" w:cs="Times New Roman"/>
          <w:sz w:val="28"/>
          <w:szCs w:val="28"/>
        </w:rPr>
        <w:t xml:space="preserve"> 2008 год</w:t>
      </w:r>
      <w:r>
        <w:rPr>
          <w:rFonts w:ascii="Times New Roman" w:hAnsi="Times New Roman" w:cs="Times New Roman"/>
          <w:sz w:val="28"/>
          <w:szCs w:val="28"/>
        </w:rPr>
        <w:t xml:space="preserve"> превышают запланированные. Но, с началом  2009 года </w:t>
      </w:r>
      <w:r w:rsidRPr="00833DB3">
        <w:rPr>
          <w:rFonts w:ascii="Times New Roman" w:hAnsi="Times New Roman" w:cs="Times New Roman"/>
          <w:sz w:val="28"/>
          <w:szCs w:val="28"/>
        </w:rPr>
        <w:t>ситуация изме</w:t>
      </w:r>
      <w:r>
        <w:rPr>
          <w:rFonts w:ascii="Times New Roman" w:hAnsi="Times New Roman" w:cs="Times New Roman"/>
          <w:sz w:val="28"/>
          <w:szCs w:val="28"/>
        </w:rPr>
        <w:t xml:space="preserve">нилась, в связи с экономическим </w:t>
      </w:r>
      <w:r w:rsidRPr="00833DB3">
        <w:rPr>
          <w:rFonts w:ascii="Times New Roman" w:hAnsi="Times New Roman" w:cs="Times New Roman"/>
          <w:sz w:val="28"/>
          <w:szCs w:val="28"/>
        </w:rPr>
        <w:t>кризис</w:t>
      </w:r>
      <w:r>
        <w:rPr>
          <w:rFonts w:ascii="Times New Roman" w:hAnsi="Times New Roman" w:cs="Times New Roman"/>
          <w:sz w:val="28"/>
          <w:szCs w:val="28"/>
        </w:rPr>
        <w:t>ом</w:t>
      </w:r>
      <w:r w:rsidRPr="00833DB3">
        <w:rPr>
          <w:rFonts w:ascii="Times New Roman" w:hAnsi="Times New Roman" w:cs="Times New Roman"/>
          <w:sz w:val="28"/>
          <w:szCs w:val="28"/>
        </w:rPr>
        <w:t xml:space="preserve"> </w:t>
      </w:r>
      <w:r>
        <w:rPr>
          <w:rFonts w:ascii="Times New Roman" w:hAnsi="Times New Roman" w:cs="Times New Roman"/>
          <w:sz w:val="28"/>
          <w:szCs w:val="28"/>
        </w:rPr>
        <w:t xml:space="preserve">в стране. Он </w:t>
      </w:r>
      <w:r w:rsidRPr="00833DB3">
        <w:rPr>
          <w:rFonts w:ascii="Times New Roman" w:hAnsi="Times New Roman" w:cs="Times New Roman"/>
          <w:sz w:val="28"/>
          <w:szCs w:val="28"/>
        </w:rPr>
        <w:t xml:space="preserve">повлиял на ситуацию и фактические данные за 2009 год оказались меньше плановых показателей. В результате бюджет по плану на 2010 год составил всего 5742 млн.руб. По результату за первое полугодие 2010 года доход составил 3277 млн.руб. </w:t>
      </w:r>
      <w:r>
        <w:rPr>
          <w:rFonts w:ascii="Times New Roman" w:hAnsi="Times New Roman" w:cs="Times New Roman"/>
          <w:sz w:val="28"/>
          <w:szCs w:val="28"/>
        </w:rPr>
        <w:t>В связи с чем можно предположить, что фактические данные будут равны или даже превысят запланированные доходы.</w:t>
      </w:r>
    </w:p>
    <w:p w:rsidR="00833DB3" w:rsidRPr="00156139" w:rsidRDefault="00833DB3" w:rsidP="00833DB3">
      <w:pPr>
        <w:pStyle w:val="ConsPlusNormal"/>
        <w:widowControl/>
        <w:spacing w:line="360" w:lineRule="auto"/>
        <w:ind w:firstLine="540"/>
        <w:jc w:val="both"/>
        <w:rPr>
          <w:sz w:val="28"/>
          <w:szCs w:val="28"/>
        </w:rPr>
      </w:pPr>
    </w:p>
    <w:p w:rsidR="00833DB3" w:rsidRDefault="00833DB3" w:rsidP="00CE073E">
      <w:pPr>
        <w:pStyle w:val="ConsPlusNormal"/>
        <w:widowControl/>
        <w:spacing w:line="360" w:lineRule="auto"/>
        <w:ind w:firstLine="540"/>
        <w:jc w:val="both"/>
        <w:rPr>
          <w:rFonts w:ascii="Times New Roman" w:hAnsi="Times New Roman" w:cs="Times New Roman"/>
          <w:sz w:val="28"/>
          <w:szCs w:val="28"/>
        </w:rPr>
      </w:pPr>
    </w:p>
    <w:p w:rsidR="00833DB3" w:rsidRDefault="00833DB3" w:rsidP="00CE073E">
      <w:pPr>
        <w:pStyle w:val="ConsPlusNormal"/>
        <w:widowControl/>
        <w:spacing w:line="360" w:lineRule="auto"/>
        <w:ind w:firstLine="540"/>
        <w:jc w:val="both"/>
        <w:rPr>
          <w:rFonts w:ascii="Times New Roman" w:hAnsi="Times New Roman" w:cs="Times New Roman"/>
          <w:sz w:val="28"/>
          <w:szCs w:val="28"/>
        </w:rPr>
      </w:pPr>
    </w:p>
    <w:p w:rsidR="00E33645" w:rsidRPr="00156139" w:rsidRDefault="00E33645" w:rsidP="00CE073E">
      <w:pPr>
        <w:pStyle w:val="ConsPlusNormal"/>
        <w:widowControl/>
        <w:spacing w:line="360" w:lineRule="auto"/>
        <w:ind w:firstLine="540"/>
        <w:jc w:val="both"/>
        <w:rPr>
          <w:sz w:val="28"/>
          <w:szCs w:val="28"/>
        </w:rPr>
      </w:pPr>
    </w:p>
    <w:p w:rsidR="00E33645" w:rsidRPr="00156139" w:rsidRDefault="00E33645" w:rsidP="00CE073E">
      <w:pPr>
        <w:pStyle w:val="ConsPlusNormal"/>
        <w:widowControl/>
        <w:spacing w:line="360" w:lineRule="auto"/>
        <w:ind w:firstLine="540"/>
        <w:jc w:val="both"/>
        <w:rPr>
          <w:sz w:val="28"/>
          <w:szCs w:val="28"/>
        </w:rPr>
      </w:pPr>
    </w:p>
    <w:p w:rsidR="00E33645" w:rsidRPr="00156139" w:rsidRDefault="00E33645" w:rsidP="00CE073E">
      <w:pPr>
        <w:pStyle w:val="ConsPlusNormal"/>
        <w:widowControl/>
        <w:spacing w:line="360" w:lineRule="auto"/>
        <w:ind w:firstLine="540"/>
        <w:jc w:val="both"/>
        <w:rPr>
          <w:sz w:val="28"/>
          <w:szCs w:val="28"/>
        </w:rPr>
      </w:pPr>
    </w:p>
    <w:p w:rsidR="00E33645" w:rsidRPr="00156139" w:rsidRDefault="00E33645" w:rsidP="00CE073E">
      <w:pPr>
        <w:pStyle w:val="ConsPlusNormal"/>
        <w:widowControl/>
        <w:spacing w:line="360" w:lineRule="auto"/>
        <w:ind w:firstLine="540"/>
        <w:jc w:val="both"/>
        <w:rPr>
          <w:sz w:val="28"/>
          <w:szCs w:val="28"/>
        </w:rPr>
      </w:pPr>
    </w:p>
    <w:p w:rsidR="00E33645" w:rsidRPr="00156139" w:rsidRDefault="00E33645" w:rsidP="00CE073E">
      <w:pPr>
        <w:pStyle w:val="ConsPlusNormal"/>
        <w:widowControl/>
        <w:spacing w:line="360" w:lineRule="auto"/>
        <w:ind w:firstLine="540"/>
        <w:jc w:val="both"/>
        <w:rPr>
          <w:sz w:val="28"/>
          <w:szCs w:val="28"/>
        </w:rPr>
      </w:pPr>
    </w:p>
    <w:p w:rsidR="00E33645" w:rsidRPr="00156139" w:rsidRDefault="00E33645" w:rsidP="00CE073E">
      <w:pPr>
        <w:pStyle w:val="ConsPlusNormal"/>
        <w:widowControl/>
        <w:spacing w:line="360" w:lineRule="auto"/>
        <w:ind w:firstLine="540"/>
        <w:jc w:val="both"/>
        <w:rPr>
          <w:sz w:val="28"/>
          <w:szCs w:val="28"/>
        </w:rPr>
      </w:pPr>
    </w:p>
    <w:p w:rsidR="00E33645" w:rsidRPr="00156139" w:rsidRDefault="00E33645" w:rsidP="00CE073E">
      <w:pPr>
        <w:pStyle w:val="ConsPlusNormal"/>
        <w:widowControl/>
        <w:spacing w:line="360" w:lineRule="auto"/>
        <w:ind w:firstLine="540"/>
        <w:jc w:val="both"/>
        <w:rPr>
          <w:sz w:val="28"/>
          <w:szCs w:val="28"/>
        </w:rPr>
      </w:pPr>
    </w:p>
    <w:p w:rsidR="00CE073E" w:rsidRDefault="00CE073E" w:rsidP="00CE073E">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CE073E" w:rsidRPr="009906B9" w:rsidRDefault="00CE073E" w:rsidP="00751A24">
      <w:pPr>
        <w:pStyle w:val="ConsPlusNormal"/>
        <w:widowControl/>
        <w:numPr>
          <w:ilvl w:val="0"/>
          <w:numId w:val="27"/>
        </w:numPr>
        <w:spacing w:line="360" w:lineRule="auto"/>
        <w:rPr>
          <w:rFonts w:ascii="Times New Roman" w:hAnsi="Times New Roman" w:cs="Times New Roman"/>
          <w:sz w:val="28"/>
          <w:szCs w:val="28"/>
        </w:rPr>
      </w:pPr>
      <w:r>
        <w:rPr>
          <w:rFonts w:ascii="Times New Roman" w:hAnsi="Times New Roman" w:cs="Times New Roman"/>
          <w:sz w:val="28"/>
          <w:szCs w:val="28"/>
        </w:rPr>
        <w:t>Бюджетный кодекс РФ</w:t>
      </w:r>
    </w:p>
    <w:p w:rsidR="004E1D46" w:rsidRPr="00833DB3" w:rsidRDefault="0020048D" w:rsidP="004E1D46">
      <w:pPr>
        <w:pStyle w:val="ConsPlusNormal"/>
        <w:widowControl/>
        <w:numPr>
          <w:ilvl w:val="0"/>
          <w:numId w:val="27"/>
        </w:numPr>
        <w:spacing w:line="360" w:lineRule="auto"/>
        <w:rPr>
          <w:rFonts w:ascii="Times New Roman" w:hAnsi="Times New Roman" w:cs="Times New Roman"/>
          <w:sz w:val="28"/>
          <w:szCs w:val="28"/>
        </w:rPr>
      </w:pPr>
      <w:hyperlink r:id="rId12" w:history="1">
        <w:r w:rsidR="004E1D46" w:rsidRPr="00A87BCD">
          <w:rPr>
            <w:rStyle w:val="a8"/>
            <w:sz w:val="28"/>
            <w:szCs w:val="28"/>
            <w:lang w:val="en-US"/>
          </w:rPr>
          <w:t>http</w:t>
        </w:r>
        <w:r w:rsidR="004E1D46" w:rsidRPr="00A87BCD">
          <w:rPr>
            <w:rStyle w:val="a8"/>
            <w:sz w:val="28"/>
            <w:szCs w:val="28"/>
          </w:rPr>
          <w:t>://</w:t>
        </w:r>
        <w:r w:rsidR="004E1D46" w:rsidRPr="00A87BCD">
          <w:rPr>
            <w:rStyle w:val="a8"/>
            <w:sz w:val="28"/>
            <w:szCs w:val="28"/>
            <w:lang w:val="en-US"/>
          </w:rPr>
          <w:t>www</w:t>
        </w:r>
        <w:r w:rsidR="004E1D46" w:rsidRPr="00A87BCD">
          <w:rPr>
            <w:rStyle w:val="a8"/>
            <w:sz w:val="28"/>
            <w:szCs w:val="28"/>
          </w:rPr>
          <w:t>.</w:t>
        </w:r>
        <w:r w:rsidR="004E1D46" w:rsidRPr="00A87BCD">
          <w:rPr>
            <w:rStyle w:val="a8"/>
            <w:sz w:val="28"/>
            <w:szCs w:val="28"/>
            <w:lang w:val="en-US"/>
          </w:rPr>
          <w:t>dvinaland</w:t>
        </w:r>
        <w:r w:rsidR="004E1D46" w:rsidRPr="00A87BCD">
          <w:rPr>
            <w:rStyle w:val="a8"/>
            <w:sz w:val="28"/>
            <w:szCs w:val="28"/>
          </w:rPr>
          <w:t>.</w:t>
        </w:r>
        <w:r w:rsidR="004E1D46" w:rsidRPr="00A87BCD">
          <w:rPr>
            <w:rStyle w:val="a8"/>
            <w:sz w:val="28"/>
            <w:szCs w:val="28"/>
            <w:lang w:val="en-US"/>
          </w:rPr>
          <w:t>ru</w:t>
        </w:r>
        <w:r w:rsidR="004E1D46" w:rsidRPr="00A87BCD">
          <w:rPr>
            <w:rStyle w:val="a8"/>
            <w:sz w:val="28"/>
            <w:szCs w:val="28"/>
          </w:rPr>
          <w:t>/</w:t>
        </w:r>
      </w:hyperlink>
    </w:p>
    <w:p w:rsidR="00833DB3" w:rsidRPr="009906B9" w:rsidRDefault="00833DB3" w:rsidP="004E1D46">
      <w:pPr>
        <w:pStyle w:val="ConsPlusNormal"/>
        <w:widowControl/>
        <w:numPr>
          <w:ilvl w:val="0"/>
          <w:numId w:val="27"/>
        </w:numPr>
        <w:spacing w:line="360" w:lineRule="auto"/>
        <w:rPr>
          <w:rFonts w:ascii="Times New Roman" w:hAnsi="Times New Roman" w:cs="Times New Roman"/>
          <w:sz w:val="28"/>
          <w:szCs w:val="28"/>
        </w:rPr>
      </w:pPr>
      <w:r w:rsidRPr="00833DB3">
        <w:rPr>
          <w:rFonts w:ascii="Times New Roman" w:hAnsi="Times New Roman" w:cs="Times New Roman"/>
          <w:sz w:val="28"/>
          <w:szCs w:val="28"/>
        </w:rPr>
        <w:t>http://www.arhcity.ru/</w:t>
      </w:r>
      <w:bookmarkStart w:id="1" w:name="_GoBack"/>
      <w:bookmarkEnd w:id="1"/>
    </w:p>
    <w:sectPr w:rsidR="00833DB3" w:rsidRPr="009906B9" w:rsidSect="00E73A90">
      <w:footerReference w:type="even"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4D" w:rsidRDefault="001E384D">
      <w:r>
        <w:separator/>
      </w:r>
    </w:p>
  </w:endnote>
  <w:endnote w:type="continuationSeparator" w:id="0">
    <w:p w:rsidR="001E384D" w:rsidRDefault="001E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796" w:rsidRDefault="00C37796" w:rsidP="002D729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7796" w:rsidRDefault="00C37796" w:rsidP="00C377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796" w:rsidRDefault="00C37796" w:rsidP="002D729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452BE">
      <w:rPr>
        <w:rStyle w:val="a4"/>
        <w:noProof/>
      </w:rPr>
      <w:t>2</w:t>
    </w:r>
    <w:r>
      <w:rPr>
        <w:rStyle w:val="a4"/>
      </w:rPr>
      <w:fldChar w:fldCharType="end"/>
    </w:r>
  </w:p>
  <w:p w:rsidR="00C37796" w:rsidRDefault="00C37796" w:rsidP="00C377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4D" w:rsidRDefault="001E384D">
      <w:r>
        <w:separator/>
      </w:r>
    </w:p>
  </w:footnote>
  <w:footnote w:type="continuationSeparator" w:id="0">
    <w:p w:rsidR="001E384D" w:rsidRDefault="001E3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B0F"/>
    <w:multiLevelType w:val="hybridMultilevel"/>
    <w:tmpl w:val="AC70EC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BF101F"/>
    <w:multiLevelType w:val="hybridMultilevel"/>
    <w:tmpl w:val="25324CB2"/>
    <w:lvl w:ilvl="0" w:tplc="24AE74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ED3CF2"/>
    <w:multiLevelType w:val="hybridMultilevel"/>
    <w:tmpl w:val="93B641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DB6C65"/>
    <w:multiLevelType w:val="hybridMultilevel"/>
    <w:tmpl w:val="56B609D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19A716C"/>
    <w:multiLevelType w:val="hybridMultilevel"/>
    <w:tmpl w:val="1D4E9C2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20F7ADE"/>
    <w:multiLevelType w:val="hybridMultilevel"/>
    <w:tmpl w:val="CE4482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2E45E09"/>
    <w:multiLevelType w:val="multilevel"/>
    <w:tmpl w:val="9EE08AC2"/>
    <w:lvl w:ilvl="0">
      <w:start w:val="2"/>
      <w:numFmt w:val="bullet"/>
      <w:lvlText w:val="-"/>
      <w:lvlJc w:val="left"/>
      <w:pPr>
        <w:tabs>
          <w:tab w:val="num" w:pos="1440"/>
        </w:tabs>
        <w:ind w:left="144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7EF6E07"/>
    <w:multiLevelType w:val="hybridMultilevel"/>
    <w:tmpl w:val="BE8459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A0277F9"/>
    <w:multiLevelType w:val="hybridMultilevel"/>
    <w:tmpl w:val="FFFCE9A4"/>
    <w:lvl w:ilvl="0" w:tplc="5434C2C8">
      <w:start w:val="1"/>
      <w:numFmt w:val="decimal"/>
      <w:lvlText w:val="%1."/>
      <w:lvlJc w:val="left"/>
      <w:pPr>
        <w:tabs>
          <w:tab w:val="num" w:pos="1983"/>
        </w:tabs>
        <w:ind w:left="1983" w:hanging="12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2DD2013"/>
    <w:multiLevelType w:val="multilevel"/>
    <w:tmpl w:val="7B78452E"/>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2B8A11A5"/>
    <w:multiLevelType w:val="hybridMultilevel"/>
    <w:tmpl w:val="425426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BC43A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1BB1FAF"/>
    <w:multiLevelType w:val="hybridMultilevel"/>
    <w:tmpl w:val="7B78452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C235DA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D6D4AC4"/>
    <w:multiLevelType w:val="multilevel"/>
    <w:tmpl w:val="CE448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41187293"/>
    <w:multiLevelType w:val="hybridMultilevel"/>
    <w:tmpl w:val="3988844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37A5979"/>
    <w:multiLevelType w:val="hybridMultilevel"/>
    <w:tmpl w:val="FB7678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CB2E90"/>
    <w:multiLevelType w:val="multilevel"/>
    <w:tmpl w:val="425426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555A32A2"/>
    <w:multiLevelType w:val="hybridMultilevel"/>
    <w:tmpl w:val="7DF82DC8"/>
    <w:lvl w:ilvl="0" w:tplc="2E108B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E646A58"/>
    <w:multiLevelType w:val="hybridMultilevel"/>
    <w:tmpl w:val="12467DB8"/>
    <w:lvl w:ilvl="0" w:tplc="66566350">
      <w:start w:val="1"/>
      <w:numFmt w:val="decimal"/>
      <w:lvlText w:val="%1."/>
      <w:lvlJc w:val="left"/>
      <w:pPr>
        <w:tabs>
          <w:tab w:val="num" w:pos="2484"/>
        </w:tabs>
        <w:ind w:left="2484" w:hanging="360"/>
      </w:pPr>
      <w:rPr>
        <w:rFonts w:hint="default"/>
      </w:rPr>
    </w:lvl>
    <w:lvl w:ilvl="1" w:tplc="760C304E">
      <w:numFmt w:val="none"/>
      <w:lvlText w:val=""/>
      <w:lvlJc w:val="left"/>
      <w:pPr>
        <w:tabs>
          <w:tab w:val="num" w:pos="360"/>
        </w:tabs>
      </w:pPr>
    </w:lvl>
    <w:lvl w:ilvl="2" w:tplc="67A24264">
      <w:numFmt w:val="none"/>
      <w:lvlText w:val=""/>
      <w:lvlJc w:val="left"/>
      <w:pPr>
        <w:tabs>
          <w:tab w:val="num" w:pos="360"/>
        </w:tabs>
      </w:pPr>
    </w:lvl>
    <w:lvl w:ilvl="3" w:tplc="4C16769C">
      <w:numFmt w:val="none"/>
      <w:lvlText w:val=""/>
      <w:lvlJc w:val="left"/>
      <w:pPr>
        <w:tabs>
          <w:tab w:val="num" w:pos="360"/>
        </w:tabs>
      </w:pPr>
    </w:lvl>
    <w:lvl w:ilvl="4" w:tplc="DF4ADB32">
      <w:numFmt w:val="none"/>
      <w:lvlText w:val=""/>
      <w:lvlJc w:val="left"/>
      <w:pPr>
        <w:tabs>
          <w:tab w:val="num" w:pos="360"/>
        </w:tabs>
      </w:pPr>
    </w:lvl>
    <w:lvl w:ilvl="5" w:tplc="B72EFEE2">
      <w:numFmt w:val="none"/>
      <w:lvlText w:val=""/>
      <w:lvlJc w:val="left"/>
      <w:pPr>
        <w:tabs>
          <w:tab w:val="num" w:pos="360"/>
        </w:tabs>
      </w:pPr>
    </w:lvl>
    <w:lvl w:ilvl="6" w:tplc="D9506F26">
      <w:numFmt w:val="none"/>
      <w:lvlText w:val=""/>
      <w:lvlJc w:val="left"/>
      <w:pPr>
        <w:tabs>
          <w:tab w:val="num" w:pos="360"/>
        </w:tabs>
      </w:pPr>
    </w:lvl>
    <w:lvl w:ilvl="7" w:tplc="5F92D138">
      <w:numFmt w:val="none"/>
      <w:lvlText w:val=""/>
      <w:lvlJc w:val="left"/>
      <w:pPr>
        <w:tabs>
          <w:tab w:val="num" w:pos="360"/>
        </w:tabs>
      </w:pPr>
    </w:lvl>
    <w:lvl w:ilvl="8" w:tplc="0FD48D04">
      <w:numFmt w:val="none"/>
      <w:lvlText w:val=""/>
      <w:lvlJc w:val="left"/>
      <w:pPr>
        <w:tabs>
          <w:tab w:val="num" w:pos="360"/>
        </w:tabs>
      </w:pPr>
    </w:lvl>
  </w:abstractNum>
  <w:abstractNum w:abstractNumId="20">
    <w:nsid w:val="600B53F0"/>
    <w:multiLevelType w:val="hybridMultilevel"/>
    <w:tmpl w:val="2FF41B6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27204C0"/>
    <w:multiLevelType w:val="hybridMultilevel"/>
    <w:tmpl w:val="EF588E2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537340E"/>
    <w:multiLevelType w:val="multilevel"/>
    <w:tmpl w:val="5DD06A66"/>
    <w:lvl w:ilvl="0">
      <w:start w:val="2"/>
      <w:numFmt w:val="bullet"/>
      <w:lvlText w:val="-"/>
      <w:lvlJc w:val="left"/>
      <w:pPr>
        <w:tabs>
          <w:tab w:val="num" w:pos="1440"/>
        </w:tabs>
        <w:ind w:left="144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6552408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66087EA9"/>
    <w:multiLevelType w:val="multilevel"/>
    <w:tmpl w:val="DAF8D978"/>
    <w:lvl w:ilvl="0">
      <w:start w:val="2"/>
      <w:numFmt w:val="bullet"/>
      <w:lvlText w:val="-"/>
      <w:lvlJc w:val="left"/>
      <w:pPr>
        <w:tabs>
          <w:tab w:val="num" w:pos="1440"/>
        </w:tabs>
        <w:ind w:left="144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CCF5E5C"/>
    <w:multiLevelType w:val="hybridMultilevel"/>
    <w:tmpl w:val="7DAA60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07736C"/>
    <w:multiLevelType w:val="multilevel"/>
    <w:tmpl w:val="CF241E4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8"/>
  </w:num>
  <w:num w:numId="2">
    <w:abstractNumId w:val="19"/>
  </w:num>
  <w:num w:numId="3">
    <w:abstractNumId w:val="16"/>
  </w:num>
  <w:num w:numId="4">
    <w:abstractNumId w:val="11"/>
  </w:num>
  <w:num w:numId="5">
    <w:abstractNumId w:val="26"/>
  </w:num>
  <w:num w:numId="6">
    <w:abstractNumId w:val="13"/>
  </w:num>
  <w:num w:numId="7">
    <w:abstractNumId w:val="23"/>
  </w:num>
  <w:num w:numId="8">
    <w:abstractNumId w:val="22"/>
  </w:num>
  <w:num w:numId="9">
    <w:abstractNumId w:val="6"/>
  </w:num>
  <w:num w:numId="10">
    <w:abstractNumId w:val="3"/>
  </w:num>
  <w:num w:numId="11">
    <w:abstractNumId w:val="25"/>
  </w:num>
  <w:num w:numId="12">
    <w:abstractNumId w:val="12"/>
  </w:num>
  <w:num w:numId="13">
    <w:abstractNumId w:val="9"/>
  </w:num>
  <w:num w:numId="14">
    <w:abstractNumId w:val="10"/>
  </w:num>
  <w:num w:numId="15">
    <w:abstractNumId w:val="17"/>
  </w:num>
  <w:num w:numId="16">
    <w:abstractNumId w:val="5"/>
  </w:num>
  <w:num w:numId="17">
    <w:abstractNumId w:val="14"/>
  </w:num>
  <w:num w:numId="18">
    <w:abstractNumId w:val="2"/>
  </w:num>
  <w:num w:numId="19">
    <w:abstractNumId w:val="21"/>
  </w:num>
  <w:num w:numId="20">
    <w:abstractNumId w:val="7"/>
  </w:num>
  <w:num w:numId="21">
    <w:abstractNumId w:val="20"/>
  </w:num>
  <w:num w:numId="22">
    <w:abstractNumId w:val="0"/>
  </w:num>
  <w:num w:numId="23">
    <w:abstractNumId w:val="4"/>
  </w:num>
  <w:num w:numId="24">
    <w:abstractNumId w:val="15"/>
  </w:num>
  <w:num w:numId="25">
    <w:abstractNumId w:val="24"/>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C4F"/>
    <w:rsid w:val="00011126"/>
    <w:rsid w:val="000176DC"/>
    <w:rsid w:val="00044643"/>
    <w:rsid w:val="00052A0E"/>
    <w:rsid w:val="000551CE"/>
    <w:rsid w:val="000F140E"/>
    <w:rsid w:val="00105965"/>
    <w:rsid w:val="00145BD2"/>
    <w:rsid w:val="00156139"/>
    <w:rsid w:val="00157A06"/>
    <w:rsid w:val="001722B6"/>
    <w:rsid w:val="001937EF"/>
    <w:rsid w:val="001A7FD4"/>
    <w:rsid w:val="001B4539"/>
    <w:rsid w:val="001C2458"/>
    <w:rsid w:val="001D7FF5"/>
    <w:rsid w:val="001E384D"/>
    <w:rsid w:val="0020048D"/>
    <w:rsid w:val="002155AE"/>
    <w:rsid w:val="002404FF"/>
    <w:rsid w:val="00273D34"/>
    <w:rsid w:val="00297321"/>
    <w:rsid w:val="002A634F"/>
    <w:rsid w:val="002B34E5"/>
    <w:rsid w:val="002B7EE1"/>
    <w:rsid w:val="002D7290"/>
    <w:rsid w:val="002E24CC"/>
    <w:rsid w:val="002E3F3B"/>
    <w:rsid w:val="002E5D24"/>
    <w:rsid w:val="002F35B0"/>
    <w:rsid w:val="003360F7"/>
    <w:rsid w:val="00384736"/>
    <w:rsid w:val="003A2B9A"/>
    <w:rsid w:val="003D17B0"/>
    <w:rsid w:val="003D359C"/>
    <w:rsid w:val="003F279D"/>
    <w:rsid w:val="00405999"/>
    <w:rsid w:val="0042020A"/>
    <w:rsid w:val="00426C20"/>
    <w:rsid w:val="00426D53"/>
    <w:rsid w:val="0049420F"/>
    <w:rsid w:val="004B2CC3"/>
    <w:rsid w:val="004E1D46"/>
    <w:rsid w:val="004E245E"/>
    <w:rsid w:val="00561B22"/>
    <w:rsid w:val="005A7BBF"/>
    <w:rsid w:val="0063011E"/>
    <w:rsid w:val="00654DC8"/>
    <w:rsid w:val="006A13E8"/>
    <w:rsid w:val="006A1B68"/>
    <w:rsid w:val="006C041C"/>
    <w:rsid w:val="006D24CF"/>
    <w:rsid w:val="00700A25"/>
    <w:rsid w:val="00710A7F"/>
    <w:rsid w:val="007226DC"/>
    <w:rsid w:val="00724FFC"/>
    <w:rsid w:val="00751A24"/>
    <w:rsid w:val="00777010"/>
    <w:rsid w:val="007F6224"/>
    <w:rsid w:val="007F63CC"/>
    <w:rsid w:val="00827874"/>
    <w:rsid w:val="00833DB3"/>
    <w:rsid w:val="008470A6"/>
    <w:rsid w:val="00872517"/>
    <w:rsid w:val="008C1BAD"/>
    <w:rsid w:val="008D166F"/>
    <w:rsid w:val="008D392D"/>
    <w:rsid w:val="008F36C6"/>
    <w:rsid w:val="00917D4A"/>
    <w:rsid w:val="00934CB2"/>
    <w:rsid w:val="009452BE"/>
    <w:rsid w:val="00946EBE"/>
    <w:rsid w:val="00957D53"/>
    <w:rsid w:val="00981904"/>
    <w:rsid w:val="009906B9"/>
    <w:rsid w:val="00991365"/>
    <w:rsid w:val="009B2F81"/>
    <w:rsid w:val="009B7054"/>
    <w:rsid w:val="009C03BD"/>
    <w:rsid w:val="009D4F7B"/>
    <w:rsid w:val="009F0C5C"/>
    <w:rsid w:val="00A11DE9"/>
    <w:rsid w:val="00A4284C"/>
    <w:rsid w:val="00A44DD6"/>
    <w:rsid w:val="00A63645"/>
    <w:rsid w:val="00A66BFC"/>
    <w:rsid w:val="00A706CB"/>
    <w:rsid w:val="00A70BE9"/>
    <w:rsid w:val="00A73FAA"/>
    <w:rsid w:val="00A755CC"/>
    <w:rsid w:val="00A816EC"/>
    <w:rsid w:val="00AB5AC9"/>
    <w:rsid w:val="00AC7FEB"/>
    <w:rsid w:val="00AF22CE"/>
    <w:rsid w:val="00B07D41"/>
    <w:rsid w:val="00B62A7B"/>
    <w:rsid w:val="00B96933"/>
    <w:rsid w:val="00BA6417"/>
    <w:rsid w:val="00BB20B1"/>
    <w:rsid w:val="00BC2FE3"/>
    <w:rsid w:val="00BE40B1"/>
    <w:rsid w:val="00BE547E"/>
    <w:rsid w:val="00C37796"/>
    <w:rsid w:val="00CB6CD0"/>
    <w:rsid w:val="00CC317A"/>
    <w:rsid w:val="00CC4D2D"/>
    <w:rsid w:val="00CD0C4F"/>
    <w:rsid w:val="00CE073E"/>
    <w:rsid w:val="00D07194"/>
    <w:rsid w:val="00D10163"/>
    <w:rsid w:val="00D1542A"/>
    <w:rsid w:val="00D62232"/>
    <w:rsid w:val="00D93A8C"/>
    <w:rsid w:val="00D95576"/>
    <w:rsid w:val="00DB2248"/>
    <w:rsid w:val="00DD18C7"/>
    <w:rsid w:val="00DE579E"/>
    <w:rsid w:val="00DF7796"/>
    <w:rsid w:val="00E21B2B"/>
    <w:rsid w:val="00E32C47"/>
    <w:rsid w:val="00E33645"/>
    <w:rsid w:val="00E4020B"/>
    <w:rsid w:val="00E552EC"/>
    <w:rsid w:val="00E73A90"/>
    <w:rsid w:val="00E86E90"/>
    <w:rsid w:val="00E9741A"/>
    <w:rsid w:val="00EC68F0"/>
    <w:rsid w:val="00EE1484"/>
    <w:rsid w:val="00EE18EA"/>
    <w:rsid w:val="00EE6F6C"/>
    <w:rsid w:val="00F465B1"/>
    <w:rsid w:val="00F8036D"/>
    <w:rsid w:val="00FA2132"/>
    <w:rsid w:val="00FB35C1"/>
    <w:rsid w:val="00FE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73B0B3AD-D523-45B2-8A63-7DC86677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79D"/>
    <w:rPr>
      <w:sz w:val="24"/>
      <w:szCs w:val="24"/>
    </w:rPr>
  </w:style>
  <w:style w:type="paragraph" w:styleId="1">
    <w:name w:val="heading 1"/>
    <w:basedOn w:val="a"/>
    <w:next w:val="a"/>
    <w:qFormat/>
    <w:rsid w:val="003F279D"/>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7796"/>
    <w:pPr>
      <w:tabs>
        <w:tab w:val="center" w:pos="4677"/>
        <w:tab w:val="right" w:pos="9355"/>
      </w:tabs>
    </w:pPr>
  </w:style>
  <w:style w:type="character" w:styleId="a4">
    <w:name w:val="page number"/>
    <w:basedOn w:val="a0"/>
    <w:rsid w:val="00C37796"/>
  </w:style>
  <w:style w:type="paragraph" w:styleId="a5">
    <w:name w:val="Body Text"/>
    <w:basedOn w:val="a"/>
    <w:rsid w:val="008D392D"/>
    <w:pPr>
      <w:autoSpaceDE w:val="0"/>
      <w:autoSpaceDN w:val="0"/>
      <w:spacing w:after="120"/>
    </w:pPr>
  </w:style>
  <w:style w:type="paragraph" w:customStyle="1" w:styleId="ConsPlusNormal">
    <w:name w:val="ConsPlusNormal"/>
    <w:rsid w:val="003D17B0"/>
    <w:pPr>
      <w:widowControl w:val="0"/>
      <w:autoSpaceDE w:val="0"/>
      <w:autoSpaceDN w:val="0"/>
      <w:adjustRightInd w:val="0"/>
      <w:ind w:firstLine="720"/>
    </w:pPr>
    <w:rPr>
      <w:rFonts w:ascii="Arial" w:hAnsi="Arial" w:cs="Arial"/>
    </w:rPr>
  </w:style>
  <w:style w:type="paragraph" w:styleId="a6">
    <w:name w:val="Body Text Indent"/>
    <w:basedOn w:val="a"/>
    <w:rsid w:val="001B4539"/>
    <w:pPr>
      <w:spacing w:after="120"/>
      <w:ind w:left="283"/>
    </w:pPr>
  </w:style>
  <w:style w:type="paragraph" w:styleId="2">
    <w:name w:val="Body Text Indent 2"/>
    <w:basedOn w:val="a"/>
    <w:rsid w:val="001B4539"/>
    <w:pPr>
      <w:spacing w:after="120" w:line="480" w:lineRule="auto"/>
      <w:ind w:left="283"/>
    </w:pPr>
  </w:style>
  <w:style w:type="paragraph" w:styleId="3">
    <w:name w:val="Body Text Indent 3"/>
    <w:basedOn w:val="a"/>
    <w:rsid w:val="001B4539"/>
    <w:pPr>
      <w:spacing w:after="120"/>
      <w:ind w:left="283"/>
    </w:pPr>
    <w:rPr>
      <w:sz w:val="16"/>
      <w:szCs w:val="16"/>
    </w:rPr>
  </w:style>
  <w:style w:type="paragraph" w:styleId="a7">
    <w:name w:val="footnote text"/>
    <w:basedOn w:val="a"/>
    <w:semiHidden/>
    <w:rsid w:val="00CE073E"/>
    <w:pPr>
      <w:spacing w:line="360" w:lineRule="auto"/>
      <w:ind w:firstLine="709"/>
      <w:jc w:val="both"/>
    </w:pPr>
    <w:rPr>
      <w:rFonts w:ascii="Arial" w:hAnsi="Arial" w:cs="Arial"/>
      <w:sz w:val="20"/>
      <w:szCs w:val="20"/>
    </w:rPr>
  </w:style>
  <w:style w:type="paragraph" w:customStyle="1" w:styleId="time">
    <w:name w:val="time"/>
    <w:basedOn w:val="ConsPlusNormal"/>
    <w:rsid w:val="002E24CC"/>
    <w:pPr>
      <w:widowControl/>
      <w:ind w:firstLine="540"/>
      <w:jc w:val="both"/>
    </w:pPr>
  </w:style>
  <w:style w:type="paragraph" w:customStyle="1" w:styleId="ConsPlusNonformat">
    <w:name w:val="ConsPlusNonformat"/>
    <w:rsid w:val="006C041C"/>
    <w:pPr>
      <w:widowControl w:val="0"/>
      <w:autoSpaceDE w:val="0"/>
      <w:autoSpaceDN w:val="0"/>
      <w:adjustRightInd w:val="0"/>
    </w:pPr>
    <w:rPr>
      <w:rFonts w:ascii="Courier New" w:hAnsi="Courier New" w:cs="Courier New"/>
    </w:rPr>
  </w:style>
  <w:style w:type="paragraph" w:customStyle="1" w:styleId="10">
    <w:name w:val="Знак1"/>
    <w:basedOn w:val="a"/>
    <w:rsid w:val="00D1542A"/>
    <w:pPr>
      <w:spacing w:after="160" w:line="240" w:lineRule="exact"/>
      <w:jc w:val="both"/>
    </w:pPr>
    <w:rPr>
      <w:rFonts w:ascii="Verdana" w:hAnsi="Verdana" w:cs="Arial"/>
      <w:sz w:val="20"/>
      <w:szCs w:val="20"/>
      <w:lang w:val="en-US" w:eastAsia="en-US"/>
    </w:rPr>
  </w:style>
  <w:style w:type="character" w:styleId="a8">
    <w:name w:val="Hyperlink"/>
    <w:basedOn w:val="a0"/>
    <w:rsid w:val="004E1D46"/>
    <w:rPr>
      <w:color w:val="0000FF"/>
      <w:u w:val="single"/>
    </w:rPr>
  </w:style>
  <w:style w:type="character" w:customStyle="1" w:styleId="srchwrd">
    <w:name w:val="srchwrd"/>
    <w:basedOn w:val="a0"/>
    <w:rsid w:val="0083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0420">
      <w:bodyDiv w:val="1"/>
      <w:marLeft w:val="0"/>
      <w:marRight w:val="0"/>
      <w:marTop w:val="0"/>
      <w:marBottom w:val="0"/>
      <w:divBdr>
        <w:top w:val="none" w:sz="0" w:space="0" w:color="auto"/>
        <w:left w:val="none" w:sz="0" w:space="0" w:color="auto"/>
        <w:bottom w:val="none" w:sz="0" w:space="0" w:color="auto"/>
        <w:right w:val="none" w:sz="0" w:space="0" w:color="auto"/>
      </w:divBdr>
    </w:div>
    <w:div w:id="568804539">
      <w:bodyDiv w:val="1"/>
      <w:marLeft w:val="0"/>
      <w:marRight w:val="0"/>
      <w:marTop w:val="0"/>
      <w:marBottom w:val="0"/>
      <w:divBdr>
        <w:top w:val="none" w:sz="0" w:space="0" w:color="auto"/>
        <w:left w:val="none" w:sz="0" w:space="0" w:color="auto"/>
        <w:bottom w:val="none" w:sz="0" w:space="0" w:color="auto"/>
        <w:right w:val="none" w:sz="0" w:space="0" w:color="auto"/>
      </w:divBdr>
    </w:div>
    <w:div w:id="639581881">
      <w:bodyDiv w:val="1"/>
      <w:marLeft w:val="0"/>
      <w:marRight w:val="0"/>
      <w:marTop w:val="0"/>
      <w:marBottom w:val="0"/>
      <w:divBdr>
        <w:top w:val="none" w:sz="0" w:space="0" w:color="auto"/>
        <w:left w:val="none" w:sz="0" w:space="0" w:color="auto"/>
        <w:bottom w:val="none" w:sz="0" w:space="0" w:color="auto"/>
        <w:right w:val="none" w:sz="0" w:space="0" w:color="auto"/>
      </w:divBdr>
    </w:div>
    <w:div w:id="729303040">
      <w:bodyDiv w:val="1"/>
      <w:marLeft w:val="0"/>
      <w:marRight w:val="0"/>
      <w:marTop w:val="0"/>
      <w:marBottom w:val="0"/>
      <w:divBdr>
        <w:top w:val="none" w:sz="0" w:space="0" w:color="auto"/>
        <w:left w:val="none" w:sz="0" w:space="0" w:color="auto"/>
        <w:bottom w:val="none" w:sz="0" w:space="0" w:color="auto"/>
        <w:right w:val="none" w:sz="0" w:space="0" w:color="auto"/>
      </w:divBdr>
    </w:div>
    <w:div w:id="1142582628">
      <w:bodyDiv w:val="1"/>
      <w:marLeft w:val="0"/>
      <w:marRight w:val="0"/>
      <w:marTop w:val="0"/>
      <w:marBottom w:val="0"/>
      <w:divBdr>
        <w:top w:val="none" w:sz="0" w:space="0" w:color="auto"/>
        <w:left w:val="none" w:sz="0" w:space="0" w:color="auto"/>
        <w:bottom w:val="none" w:sz="0" w:space="0" w:color="auto"/>
        <w:right w:val="none" w:sz="0" w:space="0" w:color="auto"/>
      </w:divBdr>
    </w:div>
    <w:div w:id="1271475503">
      <w:bodyDiv w:val="1"/>
      <w:marLeft w:val="0"/>
      <w:marRight w:val="0"/>
      <w:marTop w:val="0"/>
      <w:marBottom w:val="0"/>
      <w:divBdr>
        <w:top w:val="none" w:sz="0" w:space="0" w:color="auto"/>
        <w:left w:val="none" w:sz="0" w:space="0" w:color="auto"/>
        <w:bottom w:val="none" w:sz="0" w:space="0" w:color="auto"/>
        <w:right w:val="none" w:sz="0" w:space="0" w:color="auto"/>
      </w:divBdr>
    </w:div>
    <w:div w:id="1460295101">
      <w:bodyDiv w:val="1"/>
      <w:marLeft w:val="0"/>
      <w:marRight w:val="0"/>
      <w:marTop w:val="0"/>
      <w:marBottom w:val="0"/>
      <w:divBdr>
        <w:top w:val="none" w:sz="0" w:space="0" w:color="auto"/>
        <w:left w:val="none" w:sz="0" w:space="0" w:color="auto"/>
        <w:bottom w:val="none" w:sz="0" w:space="0" w:color="auto"/>
        <w:right w:val="none" w:sz="0" w:space="0" w:color="auto"/>
      </w:divBdr>
    </w:div>
    <w:div w:id="1928272241">
      <w:bodyDiv w:val="1"/>
      <w:marLeft w:val="0"/>
      <w:marRight w:val="0"/>
      <w:marTop w:val="0"/>
      <w:marBottom w:val="0"/>
      <w:divBdr>
        <w:top w:val="none" w:sz="0" w:space="0" w:color="auto"/>
        <w:left w:val="none" w:sz="0" w:space="0" w:color="auto"/>
        <w:bottom w:val="none" w:sz="0" w:space="0" w:color="auto"/>
        <w:right w:val="none" w:sz="0" w:space="0" w:color="auto"/>
      </w:divBdr>
    </w:div>
    <w:div w:id="2061398980">
      <w:bodyDiv w:val="1"/>
      <w:marLeft w:val="0"/>
      <w:marRight w:val="0"/>
      <w:marTop w:val="0"/>
      <w:marBottom w:val="0"/>
      <w:divBdr>
        <w:top w:val="none" w:sz="0" w:space="0" w:color="auto"/>
        <w:left w:val="none" w:sz="0" w:space="0" w:color="auto"/>
        <w:bottom w:val="none" w:sz="0" w:space="0" w:color="auto"/>
        <w:right w:val="none" w:sz="0" w:space="0" w:color="auto"/>
      </w:divBdr>
    </w:div>
    <w:div w:id="20714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vinalan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6417</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42915</CharactersWithSpaces>
  <SharedDoc>false</SharedDoc>
  <HLinks>
    <vt:vector size="6" baseType="variant">
      <vt:variant>
        <vt:i4>2031633</vt:i4>
      </vt:variant>
      <vt:variant>
        <vt:i4>0</vt:i4>
      </vt:variant>
      <vt:variant>
        <vt:i4>0</vt:i4>
      </vt:variant>
      <vt:variant>
        <vt:i4>5</vt:i4>
      </vt:variant>
      <vt:variant>
        <vt:lpwstr>http://www.dvinaland.ru/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2</cp:revision>
  <cp:lastPrinted>2010-09-27T20:20:00Z</cp:lastPrinted>
  <dcterms:created xsi:type="dcterms:W3CDTF">2014-06-22T22:35:00Z</dcterms:created>
  <dcterms:modified xsi:type="dcterms:W3CDTF">2014-06-22T22:35:00Z</dcterms:modified>
</cp:coreProperties>
</file>