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   Минеральными ресурсами принято называть полезные ископаемые, извлеченные из недр. Полезные ископаемые — это природные минеральные вещества в земной коре, которые при данном состоянии развития техники могут быть с достаточным экономическим эффектом извлечены и использованы в народном хозяйстве в естественном виде или после предварительной переработки.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Современное хозяйство использует около 200 видов минерального сырья. Единой, общепринятой системы их классификации нет. В зависимости от физических или химических свойств добываемого сырья, от отрасли экономики, где оно находит применение, от особенностей возникновения в земной коре известные полезные ископаемые подразделяются на группы.</w:t>
      </w:r>
    </w:p>
    <w:p w:rsidR="008071B8" w:rsidRDefault="009E4A03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Широко используется классификация полезных ископаемых на основе технологии их использования: </w:t>
      </w:r>
      <w:r>
        <w:rPr>
          <w:b/>
          <w:bCs/>
          <w:sz w:val="28"/>
          <w:szCs w:val="28"/>
        </w:rPr>
        <w:t>топливно-энергетическое сырье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(нефть, уголь,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газ, уран</w:t>
      </w:r>
      <w:r>
        <w:rPr>
          <w:sz w:val="28"/>
          <w:szCs w:val="28"/>
        </w:rPr>
        <w:t xml:space="preserve">), </w:t>
      </w:r>
      <w:r>
        <w:rPr>
          <w:b/>
          <w:bCs/>
          <w:sz w:val="28"/>
          <w:szCs w:val="28"/>
        </w:rPr>
        <w:t>черные, легирующие и тугоплавкие металлы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руды железа, марганца</w:t>
      </w:r>
      <w:r>
        <w:rPr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хрома, никеля, кобальта, вольфрама </w:t>
      </w:r>
      <w:r>
        <w:rPr>
          <w:sz w:val="28"/>
          <w:szCs w:val="28"/>
        </w:rPr>
        <w:t xml:space="preserve">и др.), </w:t>
      </w:r>
      <w:r>
        <w:rPr>
          <w:b/>
          <w:bCs/>
          <w:sz w:val="28"/>
          <w:szCs w:val="28"/>
        </w:rPr>
        <w:t>цветные металлы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руды алюминия, меди, свинца, цинка, ртути</w:t>
      </w:r>
      <w:r>
        <w:rPr>
          <w:sz w:val="28"/>
          <w:szCs w:val="28"/>
        </w:rPr>
        <w:t xml:space="preserve"> и др.),</w:t>
      </w:r>
      <w:r>
        <w:rPr>
          <w:b/>
          <w:bCs/>
          <w:sz w:val="28"/>
          <w:szCs w:val="28"/>
        </w:rPr>
        <w:t xml:space="preserve"> благородные металлы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золото, серебро, платиноиды</w:t>
      </w:r>
      <w:r>
        <w:rPr>
          <w:sz w:val="28"/>
          <w:szCs w:val="28"/>
        </w:rPr>
        <w:t>),</w:t>
      </w:r>
      <w:r>
        <w:rPr>
          <w:b/>
          <w:bCs/>
          <w:sz w:val="28"/>
          <w:szCs w:val="28"/>
        </w:rPr>
        <w:t xml:space="preserve"> химическое и агрономическое сырье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калийные соли,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фосфориты, апатиты</w:t>
      </w:r>
      <w:r>
        <w:rPr>
          <w:sz w:val="28"/>
          <w:szCs w:val="28"/>
        </w:rPr>
        <w:t xml:space="preserve"> и др.), </w:t>
      </w:r>
      <w:r>
        <w:rPr>
          <w:b/>
          <w:bCs/>
          <w:sz w:val="28"/>
          <w:szCs w:val="28"/>
        </w:rPr>
        <w:t>техническое сырье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алмазы, асбест, графит</w:t>
      </w:r>
      <w:r>
        <w:rPr>
          <w:sz w:val="28"/>
          <w:szCs w:val="28"/>
        </w:rPr>
        <w:t xml:space="preserve"> и др.), </w:t>
      </w:r>
      <w:r>
        <w:rPr>
          <w:i/>
          <w:iCs/>
          <w:sz w:val="28"/>
          <w:szCs w:val="28"/>
        </w:rPr>
        <w:t xml:space="preserve">флюсы и огнеупоры, цементное сырье.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К категории топливно-энергетического сырья относят полезные ископаемые, используемые для производства энергии: нефть, каменные и бурые угли, горючий газ, уран, битуминозные сланцы.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Мировые прогнозные геологические запасы минерального топлива превышают 12,5 трлн т. При современном уровне добычи этих ресурсов должно хватить на 1000 лет. Эти запасы состоят из угля (до 60%), нефти и газа (около 27%), а также сланцев и торфа [9, 114].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>Уголь. Среди топливно-энергетических ресурсов наибольшие запасы в мире приходятся на уголь. Мировые разведанные запасы каменного и бурого угля составляют свыше 5 трлн т, а достоверные — около 1,8 трлн т.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Угольные ресурсы разведаны в 75 странах мира. Крупнейшие месторождения угля сосредоточены в США (445 млрд т), Китае (272), России (200), ЮАР (130), Германии (100),             Австралии (90), Великобритании (50), Канаде (50), Индии (29) и Польше (25 млрд т).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В целом мировые ресурсы угля обильны, и обеспеченность ими значительно больше, нем другими видами топлива. При современном уровне мировой добычи угля (4,5 млрд т в год) разведанных к настоящему времени запасов может хватить примерно на 400 лет.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В странах Европы, а также во многих угольных бассейнах России верхние слои залежей уже разработаны, а извлекать уголь с глубины свыше 1000 м нерентабельно при нынешней технике и технологии. Выгодной остается лишь разработка угольных месторождений открытым способом (в Западном бассейне США, Восточной Сибири, ЮАР, Австралии). Так, добыча 1 т антрацита в Германии обходится втрое дороже, чем импорт из ЮАР, включая расходы по доставке.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Нефть</w:t>
      </w:r>
      <w:r>
        <w:rPr>
          <w:sz w:val="28"/>
          <w:szCs w:val="28"/>
        </w:rPr>
        <w:t xml:space="preserve">. Бóльшая часть нефтяных месторождений рассредоточена по шести регионам мира и приурочена к внутриматериковым территориям и окраинам материков: 1) Персидский залив – Северная Африка; 2) Мексиканский залив – Карибское море (включая прибрежные районы Мексики, США, Колумбии, Венесуэлы и о. Тринидад); 3) острова Малайского архипелага и Новая Гвинея; 4) Западная Сибирь; 5) северная Аляска; 6) Северное море (главным образом норвежский и британский секторы); 7) о.Сахалин с прилегающими участками шельфа.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 Мировые запасы нефти составляют более 132,7 млрд. т. Из них 74% приходится на Азию, в том числе Ближний Восток (более 66%). Наибольшими запасами нефти обладают: Саудовская Аравия, Россия, Ирак, ОАЭ, Кувейт, Иран, Венесуэла.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Объем мировой добычи нефти составляет около 3,1 млрд. т, т.е. почти 8,5 млн. т в сутки. Добыча ведется 95 странами, причем более 77% продукции сырой нефти приходится на долю 15 из них, включая Саудовскую Аравию (12,8%), США (10,4%), Россию (9,7%), Иран (5,8%), Мексику (4,8%), Китай (4,7%), Норвегию (4,4%), Венесуэлу (4,3%), Великобританию (4,1%), Объединенные Арабские Эмираты (3,4%), Кувейт (3,3%), Нигерию (3,2%), Канаду (2,8%),</w:t>
      </w:r>
      <w:r>
        <w:t xml:space="preserve"> </w:t>
      </w:r>
      <w:r>
        <w:rPr>
          <w:sz w:val="28"/>
          <w:szCs w:val="28"/>
        </w:rPr>
        <w:t>Индонезию (2,4%), Ирак (1,0%).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Обеспеченность мировой экономики разведанными запасами нефти при современном уровне добычи (около 3 млрд т в год) составляет 45 лет. При этом страны — члены ОПЕК могут сохранять нынешний объем нефтедобычи в течение 85 лет, в том числе Саудовская Аравия — примерно 90 лет, Кувейт и ОАЭ — около 140 лет. В то же время в США данный показатель не превышает 10—12 лёт. В России обеспеченность разведанными запасами нефти — 23 года.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Жизнь неоднократно опровергала высказывавшиеся предположения о скором исчерпании запасов нефти в мире. За вторую половину XX в. были открыты гигантские месторождения ее в странах Персидского залива, Северной Африки, Западной Сибири, на Аляске, в Северном и Каспийском морях, Северном Ледовитом океане.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Нефтяные ресурсы Каспийского региона невелики (по объему — не свыше 3—4% от общемировых запасов), но занимают исключительно важное местоположение — между основными нынешними и перспективными рынками сбыта нефти и нефтепродуктов (Европа и Восточная и Юго-Восточная Азия), с одной стороны, а также между основными сегодняшними поставщиками нефти (Западная Азия, Северная Африка, Россия) на рынки восточного полушария, — с другой.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Следует также учитывать, что при ныне существующей технике добычи на поверхность извлекается в среднем лишь 30—35% нефти, залегающей в недрах.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Природный газ. Разведанные запасы этого вида топлива за последние 15 лет выросли со 100 до 144 трлн м3. Прирост объясняется как открытием ряда новых месторождений (в частности, в России — в Западной и Восточной Сибири, на шельфе Баренцева моря), так и переводом части геологических запасов в категорию разведанных.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Крупнейшие разведанные запасы природного газа сосредоточены в России (39,2%), Западной Азии (32%), они есть и в Северной Африке (6,9%), Латинской Америке (5,1%), Северной Америке (4,9%), Западной Европе (3,8%). В последнее время выявлены значительные запасы его в Центральной Азии. На начало 1998 г. запасы природного газа составляли, млрд м3: Россия — 47600; Иран — 21200; США — 4654; Алжир — 3424; Туркмения — 2650; Норвегия — 3800; Казахстан — 1670; Нидерланды — 1668; Ливия — 1212; Великобритания — 574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Обеспеченность природным газом при современном уровне его добычи (2,2 трлн м3 в год) составляет 71 год. В пересчете на условное топливо запасы газа приблизились к разведанным запасам нефти (270 млрд т).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Металлические руды</w:t>
      </w:r>
      <w:r>
        <w:rPr>
          <w:sz w:val="28"/>
          <w:szCs w:val="28"/>
        </w:rPr>
        <w:t>. Важное значение для производства черных металлов имеют запасы железной руды. Мировые прогнозные ресурсы железной руды достигают примерно 600 млрд т, а разведанные запасы — 260 млрд т. Крупнейшие в мире месторождения железной руды находятся в Бразилии, Австралии, Канаде, России, Китае, США, Индии, Швеции. Добыча железной руды в мире составляет 0,9-1,0 млрд т в год. Ресурсообеспеченность мирового хозяйства этим видом сырья — примерно 250 лет.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Из сырья для производства цветных металлов на первом месте находятся бокситы. Их прогнозные запасы составляют 50 млрд т, в том числе разведанные — 20 млрд т. Крупнейшие месторождения бокситов сосредоточены в Австралии, Гвинее, Бразилии, Венесуэле, на Ямайке. Добыча бокситов достигает 80 млн т в год, так что нынешних запасов должно хватить на 250 лет. В России запасы бокситов сравнительно невелики.</w:t>
      </w:r>
    </w:p>
    <w:p w:rsidR="008071B8" w:rsidRDefault="008071B8">
      <w:pPr>
        <w:rPr>
          <w:sz w:val="28"/>
          <w:szCs w:val="28"/>
        </w:rPr>
      </w:pP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Геологические запасы медных руд оцениваются в 860 млн т, из них разведанных — в 450 млн т (в Индии, Зимбабве, Замбии, Конго, США, России, Канаде). При нынешнем объеме добычи — 8 млн т в год — разведанных запасов медных руд хватит примерно на 55 лет.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Наибольшими запасами бокситов (главное сырье алюминиевой промышленности) располагают Гвинея (42% мировых запасов), Австралия (18,5%), Бразилия (6,3%), Ямайка (4,7%), Камерун (3,8%) и Индия (2,8%). По масштабам добычи (42,6 млн. т) первое место занимает Австралия.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 Общий объем </w:t>
      </w:r>
      <w:r>
        <w:rPr>
          <w:b/>
          <w:bCs/>
          <w:sz w:val="28"/>
          <w:szCs w:val="28"/>
        </w:rPr>
        <w:t>добычи золота</w:t>
      </w:r>
      <w:r>
        <w:rPr>
          <w:sz w:val="28"/>
          <w:szCs w:val="28"/>
        </w:rPr>
        <w:t xml:space="preserve"> в мире составляет 2200 т. Первое место в мире по добыче золота занимает ЮАР (522 т), второе – США (329 т). Старейший и самый глубокий золотой рудник в США – Хоумстейк в горах Блэк-Хилс (Южная Дакота); добыча золота там ведется свыше 100 лет. Современные методы экстракции (иманирование) делают рентабельным извлечение золота из многочисленных бедных и убогих месторождений. Поскольку золото практически не подвержено коррозии и высоко ценится, оно сохраняется вечно. До настоящего времени в виде слитков, монет, ювелирных изделий и предметов искусства дошло не менее 90% золота, добытого за исторический период. В результате ежегодной мировой добычи этого металла его суммарное количество увеличивается менее чем на 2%.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Примерно 2/3 мировых ресурсов серебра связано с полиметаллическими медными, свинцовыми и цинковыми рудами. </w:t>
      </w:r>
      <w:r>
        <w:rPr>
          <w:b/>
          <w:bCs/>
          <w:sz w:val="28"/>
          <w:szCs w:val="28"/>
        </w:rPr>
        <w:t>Серебро</w:t>
      </w:r>
      <w:r>
        <w:rPr>
          <w:sz w:val="28"/>
          <w:szCs w:val="28"/>
        </w:rPr>
        <w:t xml:space="preserve"> извлекается в основном попутно из галенита (сульфида свинца). Месторождения преимущественно жильные. Наиболее крупные производители серебра – Мексика (2323 т), Перу (1910 т), США (1550 т), Канада (1207 т) и Чили (1042 т). Наибольшими разведанными запасами урана обладают Австралия (более 20% мировых запасов), Казахстан (18%), Канада (12%), Узбекистан (7,5%), Бразилия и Нигер (по 7%). Крупное месторождение уранита Шинколобве находится в Демократической Республике Конго. Значительными запасами располагают также Китай, Германия и Чехия.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 Неметаллические полезные ископаемые. Еще один важный минеральный ресурс — поваренную соль — получают из месторождений каменной соли и путем выпаривания воды соленых озер и морской воды. Мировые ресурсы поваренной соли практически неисчерпаемы. Почти каждая страна обладает либо залежами каменной соли, либо установками по выпариванию соленой воды. Колоссальный источник поваренной соли – сам Мировой океан. Первое место по добыче поваренной соли занимают США (21%), затем следуют Китай (14%), Канада и Германия (по 6%). Значительная добыча соли ведется во Франции, Великобритании, Австралии и Польше.</w:t>
      </w:r>
    </w:p>
    <w:p w:rsidR="008071B8" w:rsidRDefault="009E4A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Алмазы</w:t>
      </w:r>
      <w:r>
        <w:rPr>
          <w:sz w:val="28"/>
          <w:szCs w:val="28"/>
        </w:rPr>
        <w:t xml:space="preserve"> — самые известные из драгоценных камней — играют важную роль в промышленности благодаря их исключительно высокой твердости. Технические алмазы используются как абразивные материалы. Мировая добыча алмазов составляет 107,9 млн. каратов (200 мг); в том числе технических алмазов было добыто 91,2 млн. каратов (84,5%), ювелирных – 16,7 млн. каратов (15,5%). В Австралии и Конго доля ювелирных алмазов составляет всего 4–5%, в России – около 20%, в Ботсване – 24–25%, ЮАР – более 35%, в Анголе и Центральноафриканской Республике – 50–60%, в Намибии – 100%.</w:t>
      </w:r>
    </w:p>
    <w:p w:rsidR="008071B8" w:rsidRDefault="008071B8">
      <w:pPr>
        <w:jc w:val="center"/>
        <w:rPr>
          <w:sz w:val="28"/>
          <w:szCs w:val="28"/>
        </w:rPr>
      </w:pP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В развитии мирового хозяйства важную роль играет комплекс проблем, связанных с использованием минеральных ресурсов. Экономические потрясения середины 70-х годов убедительно показали, что в определенных условиях эти проблемы могут серьезно воздействовать на весь ход экономического развития, отрицательно влиять на состояние производственной, валютно-финансовой, внешнеэкономической и других сфер хозяйства целого ряда групп государств. Производство и потребление минеральных ресурсов стало глобальным, охватывающим через международное разделение труда все страны.        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   Минеральное сырье представляет собой исходный материал любого производственного процесса, его материальную основу. Удельный вес сырья широко колеблется в зависимости от продукции: в стоимости машиностроения он составляет 10 — 12%, в продукции основного химического синтеза — 80 — 90%. Добывающие отрасли занимают значительное место в мировом производстве — 4,7% ВМП. На их долю приходится 14,6% промышленной продукции. Минеральные ресурсы играли значительную роль в экономике многих стран, являясь одним из источников богатства и дохода. В длительной ретроспективе открытие новых минералов, сплавов, новых методов извлечения и производства минералов оказывало важное влияние на промышленное развитие и потребление. В последние десятилетия квалифицированная рабочая сила и капитальные ресурсы стали более значимыми составляющими национального богатства, чем минеральные ресурсы. Динамика потребления минерального сырья. Рост производства в мире сопровождается значительным увеличением потребления большинства видов сырья. Для характеристики его масштабов следует отметить, что за 1945 — 975 гг. минерального сырья в мире было использовано примерно столько же, сколько за всю предыдущую историю человечества. В промышленно развитых странах в этот период при общем увеличении промышленного производства в 3,5 раза объем среднегодового потребления металлов возрос примерно втрое, горно-химического сырья — в 3,5 раза, первичных источников энергии (нефти, газа, угля, урана) — в 2,6 раза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 Реформируемая экономика России в 90-х годах была провозглашена открытой, что сделало ее связанной с положением на мировых энергетических рынках, и прежде всего на рынках нефти и природного газа. Значимыми компонентами, учитываемыми при определении внутренней экономической политики страны, стали: масштабы потребления энергии в мире, динамика спроса и предложения на основных сегментах мирового рынка энергоресурсов, текущие и долгосрочные тенденции ценовой и инвестиционной политики в энергообес-печении.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Нефтедобывающая промышленность является ключевой сырьевой отраслью, играющей особо важную роль в российской экономике: на ее долю приходится значительная часть поступлений в государственный бюджет и российского экспорта. Роль нефтяной промышленности в российской экономике исключительно велика. На нее (включая нефтепереработку) приходится только 1% всей занятости России, но при этом она обеспечивает 6% объема ВВП, 16% экспорта и 22% налоговых поступлений в бюджет. Говоря о газе, следует отметить, что газовая промышленность в России – самая молодая, но быстро завоевавшая передовые позиции отрасль топливно-энергетического комплекса страны. Она обеспечивает около 50% внутреннего энергопотребления, около 20% валютной выручки от экспорта топливно-энергетических ресурсов, примерно 25% налоговых поступлений в консолидированный государственный бюджет.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Динамика российской экономики в 2000-2001 годах сильно зависела от цен на нефть. Высокие мировые цены, а также значительный прирост физического объема экспорта в 2000 и 2001 годах привели к увеличению валютной выручки от продажи нефти на зарубежных рынках на $60 млрд. В 2000 г. общая сумма расходов федерального, регионального и местных бюджетов составила 1872 млрд. руб. (66,8 млрд. долл.). Первичные доходы нефтяных компаний (выручка за вычетом производственных и транспортных затрат) были равны 1010 млрд. руб. (36 млрд. долл.), т.е. более половины расходов (или доходов) государственного бюджета.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Экономические трудности в начале 2000-х годов привели к свертыванию влияния России на ее традиционных энергетических рынках. Геоэкономические позиции России, которые до недавнего времени считались достаточно прочными в Закавказье и Средней Азии, подвергаются устойчивому давлению в связи с событиями вокруг каспийской нефти и планами сооружения новых транспортных коридоров для нефти и газа. В то же время новым стратегическим направлением массового экспорта российских энергоресурсов становятся в перспективе страны Азиатско-Тихоокеанского региона (АТР). Все это делает для России необходимым иметь долгосрочную экспортную стратегию, направленную на поддержание высокой доходности экспорта энергоресурсов при безусловном решении задач обеспечения внутренних потребностей национальной экономики топливом и энергией. Неустойчивость спроса и предложения, острая конкуренция стран-экспортеров, динамичность цен на мировых рынках энергоресурсов постоянно формируют новые экономические ситуации и геополитические расстановки. Они должны систематически отслеживаться и оцениваться Россией в рамках стратегии ее поведения на мировых энергетических рынках.Роль энергетики в экономике России была и останется в перспективе ключевой. На долю России, являющейся ведущей энергетической державой мира, приходится 5% мировых запасов нефти и 9% ее добычи, 32% мировых запасов газа и около 22% его добычи. Запасы топлива в обозримой перспективе достаточны для полного обеспечения собственных потребностей, а также для развития экспортного потенциала.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Топливно-энергетический комплекс России, являясь неотъемлемой частью мирового энергетического рынка, в очень существенной степени зависит от мировой геополитической и экономической ситуации. В частности, прогнозируемый рост энергопотребления в мире является действенным стимулом для развития отечественного ТЭК и увеличения экспорта энергоресурсов.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За последнее десятилетие нефтяной комплекс России претерпел глубокие изменения, в результате которых государственные предприятия были преобразованы в акционерные общества. Сегодня существуют 15 крупных нефтедобы-вающих компаний, многие из которых превратились в интегрированные компа-нии, объединяющие предприятия добычи, переработки нефти и сбыта нефте-продуктов. Кроме того, добычу нефти и газового конденсата ведет РАО «Газ-пром», функционируют также около 80 самостоятельных российских предпри-ятий и 44 совместных российско-иностранных предприятия, доля которых в добыче нефти не превышает 7% (1999 г.). Магистральный транспорт нефти и нефтепродуктов осуществляют государственные компании «Транснефть» и «Транснефтепродукты», являющиеся естественными монополиями.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Переходя непосредственно к теме данного параграфа курсовой работы, отметим, что в первой половине XXI века энергетический рынок Европы будет иметь наибольший интерес для России. На европейском рынке потребляется, по минимальным оценкам, 750 млн. тонн нефти в год.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Российское сырьевое изобилие практически по всем видам ресурсов, и в первую очередь концентрация нефтегазовых запасов, обусловили для РФ статус стратегического поставщика энергоносителей в Европу. Так, в 1998 году экспорт российской нефти на европейском направлении составил по¬чти 95 млн. тонн, а газа - 125,1 млрд. кубометров. При этом на долю Европы приходится более 30 процентов поставок российской нефти в дальнее зарубежье и практически 100 процентов газа. Таким образом, укрепление имеющихся позиций в регионе и возможное занятие новых имеют для России принципиальное значение.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Выработка нефтегазовых ресурсов ЕС зависит не только от величины разведанных запасов, но также от цен на нефть и газ на мировом рынке и от технологического прогресса. Сегодня совершенно ясно одно: при сохранении современных уровней добычи нефтегазовые ресурсы Северного моря истощатся через 25 лет. Практически ничего не даст в плане приращения собственных ресурсов нефти и газа и расширение ЕС за счет стран ЦВЕ.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За последние 30 лет, после первого нефтяного кризиса 1973 гг. Евросоюзу удалось уменьшить свою внешнюю энергетическую зависимость на 10%, с 60% до 50%, благодаря реализации политики управления потреблением (энергосбе-режение), развития внутренних источников (нефть Северного моря) и диверсификации (возобновление программ атомной энергетики, исследования в области возобновляемых источников энергии и др.)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Россия является традиционным поставщиком нефти на европейский ры-нок и сохранит свое присутствие на нем падающими объемами поставок при относительно низкой динамике мировых цен на нефть и достаточно стабильными объемами при высокой.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Между тем экономическое развитие европейских стран идет далеко не так успешно, как хотелось бы, особенно если рассматривать его с точки зрения потребления энергоносителей. Положение евро по отношению к американской валюте служит одним из признаков того, что европейская экономика не может состязаться в динамичности и эффективности с экономикой США и стран Азии. В Западной Европе увеличение спроса на нефть намного отстает от тако-го же процесса в Азии.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>Несмотря на достаточно высокие показатели обеспеченности человечества ресурсами природного газа следует отметить, что экономическая эффективность их освоения в последние годы неуклонно снижается. Все более возрастает доля труднодоступных месторождений. Следует отметить, что эра дешевого природного газа, обеспечивающего небывало высокие темпы экономического развития стран, в том числе и России, уходит в прошлое. Тем не менее считает-ся, что в XXI в. основная роль в топливно-энергетическом балансе многих р-гионов мира будет принадлежать метану. Добыча газа в мире</w:t>
      </w:r>
      <w:r>
        <w:t xml:space="preserve"> </w:t>
      </w:r>
      <w:r>
        <w:rPr>
          <w:sz w:val="28"/>
          <w:szCs w:val="28"/>
        </w:rPr>
        <w:t xml:space="preserve">характеризуется высокой концентрацией: более 80% мирового товарного производства приходится на 15 стран, среди которых первое место принадлежит России (25,7% в 1997 г.), второе — США (24,2%), третье — Канаде (6,4%).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В последние два-три десятилетия Россия обеспечивает почти 40% общеевропейского спроса на газ, в том числе около 90% – Восточной Европы. Вме-сте с тем ее азиатские регионы, обладающие крупными реальными и потенци-альными ресурсами газа, занимают выгодное экономико-географическое поло-жение по отношению к странам АТР, поэтому могут и должны занять ведущие позиции в сфере газоторговли и с этим регионом. Газ может поставляться сюда как в сжиженном, так и в естественном виде по газопроводам, различные варианты строительства которых широко обсуждаются специализированными на-учными и производственными организациями страны с привлечением обширного круга фирм иностранных государств, заинтересованных в осуществлении таких проектов, особенно Монголии, Китая, Южной Кореи, Японии. Наиболее крупным потенциальным потребителем природного газа считается Китай, потребность которого в этом виде сырья на 2010 г. оценивается в 95 млрд м3, а на 2020 г. 140 млрд м3. В целом следует подчеркнуть, что газовый рынок по сравнению с нефтяным несравненно более устойчив, основная причина этого  временное постоянство его главного инфраструктурного компонента  га-зотранспортной системы, имеющей определенную пропускную способность и долгий срок службы. Как правило, контракты на газовом рынке долгосрочны, иначе прокладывать газовую трубу невыгодно. Она – ведущий критерий в формировании торговых взаимоотношений по газу между странами.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В условиях усиливающейся конкуренции со стороны как региональных, так и внерегиональных экспортеров нефти России очень важно сохранить кон-курентоспособность своих ресурсов на европейском рынке, обеспечить выгодные и надежные условия транзита энергоресурсов в Западную Европу.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В нынешнем столетии Восточная Азия станет крупнейшим потребителем первичных энергоресурсов, и в целом спрос на газ в Азии будет расти более быстрыми темпами по сравнению с другими энерго¬носителями. Страны Азиат-ско-Тихоокеанского региона в 2010-2020 гг. увеличат по сравне¬нию с совре-менным уровнем годовое потребление нефти на 300-350 млн. т. На азиатском рынке 95% прироста спроса будут вызваны расширением потребления, то есть потребуют создания новых производственных мощностей переработки и по-требления под новые нефтяные потоки. Россия развивает сеть нефтепроводов, ищет выходы на новые перспективные рынки энергоносителей.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Одним из главных конкурентных преимуществ России, постоянно оказывающих позитивное воздействие на экономическое положение страны, является ее мощные топливно-энергетические ресурсы.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Россия обладает крупнейшими в мире разведанными запасами природно-го газа и вторыми по величине запасами нефти. Большая часть из этих ресурсов находятся в Сибири, где большие расстояния, слабая населенность, суровый климат и многолетняя мерзлота создают значительные трудности для экономически эффективной добычи и транспортировки сырья к местам переработки и потребления 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Вхождение Российской Федерации в международный минерально-сырьевой рынок на постоянных основах требует обеспечения должной конкурентоспособности производства минерального сырья, создания стабилизирующей (амортизирующей) системы, которая способна преодолевать стихийные и спровоцированные демпинговые процессы, а также обычные для высоколиквидных полезных ископаемых контрастные перепады мировых цен.</w:t>
      </w: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/>
    <w:p w:rsidR="008071B8" w:rsidRDefault="008071B8">
      <w:pPr>
        <w:rPr>
          <w:sz w:val="28"/>
          <w:szCs w:val="28"/>
        </w:rPr>
      </w:pPr>
    </w:p>
    <w:p w:rsidR="008071B8" w:rsidRDefault="008071B8"/>
    <w:p w:rsidR="008071B8" w:rsidRDefault="008071B8"/>
    <w:p w:rsidR="008071B8" w:rsidRDefault="009E4A03">
      <w:pPr>
        <w:rPr>
          <w:sz w:val="36"/>
          <w:szCs w:val="36"/>
        </w:rPr>
      </w:pPr>
      <w:r>
        <w:t xml:space="preserve">                                          </w:t>
      </w:r>
      <w:r>
        <w:rPr>
          <w:sz w:val="36"/>
          <w:szCs w:val="36"/>
        </w:rPr>
        <w:t xml:space="preserve">   Список литературы</w:t>
      </w:r>
    </w:p>
    <w:p w:rsidR="008071B8" w:rsidRDefault="008071B8">
      <w:pPr>
        <w:rPr>
          <w:sz w:val="28"/>
          <w:szCs w:val="28"/>
        </w:rPr>
      </w:pPr>
    </w:p>
    <w:p w:rsidR="008071B8" w:rsidRDefault="009E4A0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Виноградова О. Газовые постулаты России // Нефтегазовая вертикаль. – 2002. – № 18.</w:t>
      </w:r>
    </w:p>
    <w:p w:rsidR="008071B8" w:rsidRDefault="009E4A0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Денисов А. К вопросу реформирования газовой отрасли России // Вестник аналитики.</w:t>
      </w:r>
    </w:p>
    <w:p w:rsidR="008071B8" w:rsidRDefault="009E4A0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Цеханов С.А. Мировой энергетический рынок и Россия: проблемы регули-рования // Внешнеэкономический бюллетень. – 2002. – №2. – С.30-36.</w:t>
      </w:r>
    </w:p>
    <w:p w:rsidR="008071B8" w:rsidRDefault="009E4A0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Яскин А.В. Россия на Европейском рынке нефти и газа // Внешнеэкономиче-ский бюллетень. – 1999. – №6. – С. 38-42.</w:t>
      </w: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Федеральнще по образованию Р.Ф.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>ГОУ ВПО Московский Государственный Университет Технологий и Управления</w:t>
      </w: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8071B8">
      <w:pPr>
        <w:rPr>
          <w:sz w:val="28"/>
          <w:szCs w:val="28"/>
        </w:rPr>
      </w:pPr>
    </w:p>
    <w:p w:rsidR="008071B8" w:rsidRDefault="009E4A03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</w:t>
      </w:r>
      <w:r>
        <w:rPr>
          <w:sz w:val="36"/>
          <w:szCs w:val="36"/>
        </w:rPr>
        <w:t xml:space="preserve">             Контрольная работа</w:t>
      </w:r>
    </w:p>
    <w:p w:rsidR="008071B8" w:rsidRDefault="009E4A0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по мировой экономике на тему:</w:t>
      </w:r>
    </w:p>
    <w:p w:rsidR="008071B8" w:rsidRDefault="009E4A03">
      <w:pPr>
        <w:rPr>
          <w:sz w:val="36"/>
          <w:szCs w:val="36"/>
        </w:rPr>
      </w:pPr>
      <w:r>
        <w:rPr>
          <w:sz w:val="36"/>
          <w:szCs w:val="36"/>
        </w:rPr>
        <w:t xml:space="preserve">   «</w:t>
      </w:r>
      <w:r>
        <w:rPr>
          <w:b/>
          <w:bCs/>
          <w:sz w:val="36"/>
          <w:szCs w:val="36"/>
          <w:u w:val="single"/>
        </w:rPr>
        <w:t>Роль минеральных ресурсов в мировой экономики</w:t>
      </w:r>
      <w:r>
        <w:rPr>
          <w:sz w:val="36"/>
          <w:szCs w:val="36"/>
        </w:rPr>
        <w:t>»</w:t>
      </w:r>
    </w:p>
    <w:p w:rsidR="008071B8" w:rsidRDefault="008071B8">
      <w:pPr>
        <w:rPr>
          <w:sz w:val="36"/>
          <w:szCs w:val="36"/>
        </w:rPr>
      </w:pPr>
    </w:p>
    <w:p w:rsidR="008071B8" w:rsidRDefault="008071B8">
      <w:pPr>
        <w:rPr>
          <w:sz w:val="36"/>
          <w:szCs w:val="36"/>
        </w:rPr>
      </w:pPr>
    </w:p>
    <w:p w:rsidR="008071B8" w:rsidRDefault="008071B8">
      <w:pPr>
        <w:rPr>
          <w:sz w:val="36"/>
          <w:szCs w:val="36"/>
        </w:rPr>
      </w:pPr>
    </w:p>
    <w:p w:rsidR="008071B8" w:rsidRDefault="008071B8">
      <w:pPr>
        <w:rPr>
          <w:sz w:val="36"/>
          <w:szCs w:val="36"/>
        </w:rPr>
      </w:pPr>
    </w:p>
    <w:p w:rsidR="008071B8" w:rsidRDefault="008071B8">
      <w:pPr>
        <w:rPr>
          <w:sz w:val="36"/>
          <w:szCs w:val="36"/>
        </w:rPr>
      </w:pPr>
    </w:p>
    <w:p w:rsidR="008071B8" w:rsidRDefault="008071B8">
      <w:pPr>
        <w:rPr>
          <w:sz w:val="36"/>
          <w:szCs w:val="36"/>
        </w:rPr>
      </w:pPr>
    </w:p>
    <w:p w:rsidR="008071B8" w:rsidRDefault="008071B8">
      <w:pPr>
        <w:rPr>
          <w:sz w:val="36"/>
          <w:szCs w:val="36"/>
        </w:rPr>
      </w:pPr>
    </w:p>
    <w:p w:rsidR="008071B8" w:rsidRDefault="009E4A0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</w:t>
      </w:r>
    </w:p>
    <w:p w:rsidR="008071B8" w:rsidRDefault="009E4A03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                              </w:t>
      </w:r>
      <w:r>
        <w:rPr>
          <w:sz w:val="32"/>
          <w:szCs w:val="32"/>
        </w:rPr>
        <w:t>Студентки 2 курса</w:t>
      </w:r>
    </w:p>
    <w:p w:rsidR="008071B8" w:rsidRDefault="009E4A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специальность:080109(пфо)</w:t>
      </w:r>
    </w:p>
    <w:p w:rsidR="008071B8" w:rsidRDefault="009E4A03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                       Б</w:t>
      </w:r>
      <w:r>
        <w:rPr>
          <w:sz w:val="32"/>
          <w:szCs w:val="32"/>
        </w:rPr>
        <w:t>лагодарной Е.В.</w:t>
      </w:r>
    </w:p>
    <w:p w:rsidR="008071B8" w:rsidRDefault="009E4A03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                       </w:t>
      </w:r>
      <w:r>
        <w:rPr>
          <w:sz w:val="32"/>
          <w:szCs w:val="32"/>
        </w:rPr>
        <w:t>Шифр:000133</w:t>
      </w:r>
    </w:p>
    <w:p w:rsidR="008071B8" w:rsidRDefault="009E4A0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:rsidR="008071B8" w:rsidRDefault="008071B8">
      <w:pPr>
        <w:rPr>
          <w:sz w:val="36"/>
          <w:szCs w:val="36"/>
        </w:rPr>
      </w:pPr>
    </w:p>
    <w:p w:rsidR="008071B8" w:rsidRDefault="008071B8">
      <w:pPr>
        <w:rPr>
          <w:sz w:val="36"/>
          <w:szCs w:val="36"/>
        </w:rPr>
      </w:pPr>
    </w:p>
    <w:p w:rsidR="008071B8" w:rsidRDefault="009E4A03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               </w:t>
      </w:r>
      <w:r>
        <w:rPr>
          <w:sz w:val="32"/>
          <w:szCs w:val="32"/>
        </w:rPr>
        <w:t>Преподаватель:Пономарева Н.К.</w:t>
      </w:r>
    </w:p>
    <w:p w:rsidR="008071B8" w:rsidRDefault="008071B8">
      <w:pPr>
        <w:rPr>
          <w:sz w:val="36"/>
          <w:szCs w:val="36"/>
        </w:rPr>
      </w:pPr>
    </w:p>
    <w:p w:rsidR="008071B8" w:rsidRDefault="008071B8">
      <w:pPr>
        <w:rPr>
          <w:sz w:val="36"/>
          <w:szCs w:val="36"/>
        </w:rPr>
      </w:pPr>
    </w:p>
    <w:p w:rsidR="008071B8" w:rsidRDefault="009E4A0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</w:p>
    <w:p w:rsidR="008071B8" w:rsidRDefault="009E4A03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</w:t>
      </w:r>
      <w:r>
        <w:rPr>
          <w:sz w:val="28"/>
          <w:szCs w:val="28"/>
        </w:rPr>
        <w:t>Ростов-на-Дону</w:t>
      </w:r>
    </w:p>
    <w:p w:rsidR="008071B8" w:rsidRDefault="009E4A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2011г.</w:t>
      </w:r>
    </w:p>
    <w:p w:rsidR="008071B8" w:rsidRDefault="008071B8">
      <w:pPr>
        <w:rPr>
          <w:sz w:val="36"/>
          <w:szCs w:val="36"/>
        </w:rPr>
      </w:pPr>
    </w:p>
    <w:p w:rsidR="008071B8" w:rsidRDefault="008071B8">
      <w:pPr>
        <w:rPr>
          <w:sz w:val="36"/>
          <w:szCs w:val="36"/>
        </w:rPr>
      </w:pPr>
    </w:p>
    <w:p w:rsidR="008071B8" w:rsidRDefault="008071B8">
      <w:pPr>
        <w:rPr>
          <w:sz w:val="36"/>
          <w:szCs w:val="36"/>
        </w:rPr>
      </w:pPr>
      <w:bookmarkStart w:id="0" w:name="_GoBack"/>
      <w:bookmarkEnd w:id="0"/>
    </w:p>
    <w:sectPr w:rsidR="008071B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A03"/>
    <w:rsid w:val="00400357"/>
    <w:rsid w:val="008071B8"/>
    <w:rsid w:val="009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6A6078-8F86-4DE2-B373-1CFB1F78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3734</Words>
  <Characters>21290</Characters>
  <Application>Microsoft Office Word</Application>
  <DocSecurity>0</DocSecurity>
  <Lines>177</Lines>
  <Paragraphs>49</Paragraphs>
  <ScaleCrop>false</ScaleCrop>
  <Company/>
  <LinksUpToDate>false</LinksUpToDate>
  <CharactersWithSpaces>24975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2014-05-10T23:07:00Z</dcterms:created>
  <dcterms:modified xsi:type="dcterms:W3CDTF">2014-05-10T23:07:00Z</dcterms:modified>
</cp:coreProperties>
</file>