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8ED" w:rsidRDefault="000048ED" w:rsidP="00641C3A">
      <w:pPr>
        <w:spacing w:line="480" w:lineRule="auto"/>
        <w:contextualSpacing/>
        <w:jc w:val="both"/>
        <w:rPr>
          <w:rFonts w:ascii="Times New Roman" w:hAnsi="Times New Roman"/>
          <w:sz w:val="28"/>
          <w:szCs w:val="28"/>
        </w:rPr>
      </w:pPr>
    </w:p>
    <w:p w:rsidR="003B1185" w:rsidRPr="00641C3A" w:rsidRDefault="003B1185" w:rsidP="00641C3A">
      <w:pPr>
        <w:spacing w:line="480" w:lineRule="auto"/>
        <w:contextualSpacing/>
        <w:jc w:val="both"/>
        <w:rPr>
          <w:rFonts w:ascii="Times New Roman" w:hAnsi="Times New Roman"/>
          <w:sz w:val="28"/>
          <w:szCs w:val="28"/>
        </w:rPr>
      </w:pPr>
      <w:r w:rsidRPr="00641C3A">
        <w:rPr>
          <w:rFonts w:ascii="Times New Roman" w:hAnsi="Times New Roman"/>
          <w:sz w:val="28"/>
          <w:szCs w:val="28"/>
        </w:rPr>
        <w:t>Содержание:</w:t>
      </w:r>
    </w:p>
    <w:p w:rsidR="003B1185" w:rsidRPr="00641C3A" w:rsidRDefault="003B1185" w:rsidP="00CC5520">
      <w:pPr>
        <w:tabs>
          <w:tab w:val="left" w:pos="1712"/>
        </w:tabs>
        <w:spacing w:line="480" w:lineRule="auto"/>
        <w:contextualSpacing/>
        <w:rPr>
          <w:rFonts w:ascii="Times New Roman" w:hAnsi="Times New Roman"/>
          <w:b/>
          <w:sz w:val="28"/>
          <w:szCs w:val="28"/>
        </w:rPr>
      </w:pPr>
      <w:r w:rsidRPr="00CC5520">
        <w:rPr>
          <w:rFonts w:ascii="Times New Roman" w:hAnsi="Times New Roman"/>
          <w:b/>
          <w:sz w:val="28"/>
          <w:szCs w:val="28"/>
        </w:rPr>
        <w:t>1</w:t>
      </w:r>
      <w:r>
        <w:rPr>
          <w:rFonts w:ascii="Times New Roman" w:hAnsi="Times New Roman"/>
          <w:b/>
          <w:sz w:val="28"/>
          <w:szCs w:val="28"/>
        </w:rPr>
        <w:t>.</w:t>
      </w:r>
      <w:r w:rsidRPr="00641C3A">
        <w:rPr>
          <w:rFonts w:ascii="Times New Roman" w:hAnsi="Times New Roman"/>
          <w:b/>
          <w:sz w:val="28"/>
          <w:szCs w:val="28"/>
        </w:rPr>
        <w:t>Введение.</w:t>
      </w:r>
    </w:p>
    <w:p w:rsidR="003B1185" w:rsidRPr="00641C3A" w:rsidRDefault="003B1185" w:rsidP="00CC5520">
      <w:pPr>
        <w:tabs>
          <w:tab w:val="left" w:pos="1725"/>
        </w:tabs>
        <w:spacing w:line="480" w:lineRule="auto"/>
        <w:contextualSpacing/>
        <w:rPr>
          <w:rFonts w:ascii="Times New Roman" w:hAnsi="Times New Roman"/>
          <w:b/>
          <w:sz w:val="28"/>
          <w:szCs w:val="28"/>
        </w:rPr>
      </w:pPr>
      <w:r>
        <w:rPr>
          <w:rFonts w:ascii="Times New Roman" w:hAnsi="Times New Roman"/>
          <w:b/>
          <w:sz w:val="28"/>
          <w:szCs w:val="28"/>
        </w:rPr>
        <w:t>2</w:t>
      </w:r>
      <w:r w:rsidRPr="00641C3A">
        <w:rPr>
          <w:rFonts w:ascii="Times New Roman" w:hAnsi="Times New Roman"/>
          <w:b/>
          <w:sz w:val="28"/>
          <w:szCs w:val="28"/>
        </w:rPr>
        <w:t>. Виды  ценных бумаг.</w:t>
      </w:r>
    </w:p>
    <w:p w:rsidR="003B1185" w:rsidRPr="00641C3A" w:rsidRDefault="003B1185" w:rsidP="00CC5520">
      <w:pPr>
        <w:tabs>
          <w:tab w:val="left" w:pos="788"/>
          <w:tab w:val="left" w:pos="1725"/>
        </w:tabs>
        <w:spacing w:line="480" w:lineRule="auto"/>
        <w:contextualSpacing/>
        <w:rPr>
          <w:rFonts w:ascii="Times New Roman" w:hAnsi="Times New Roman"/>
          <w:b/>
          <w:sz w:val="28"/>
          <w:szCs w:val="28"/>
        </w:rPr>
      </w:pPr>
      <w:r>
        <w:rPr>
          <w:rFonts w:ascii="Times New Roman" w:hAnsi="Times New Roman"/>
          <w:b/>
          <w:sz w:val="28"/>
          <w:szCs w:val="28"/>
        </w:rPr>
        <w:t>3</w:t>
      </w:r>
      <w:r w:rsidRPr="00641C3A">
        <w:rPr>
          <w:rFonts w:ascii="Times New Roman" w:hAnsi="Times New Roman"/>
          <w:b/>
          <w:sz w:val="28"/>
          <w:szCs w:val="28"/>
        </w:rPr>
        <w:t>. Производные ценные бумаги.</w:t>
      </w:r>
    </w:p>
    <w:p w:rsidR="003B1185" w:rsidRDefault="003B1185" w:rsidP="00CC5520">
      <w:pPr>
        <w:spacing w:after="0" w:line="360" w:lineRule="auto"/>
        <w:rPr>
          <w:rFonts w:ascii="Times New Roman" w:hAnsi="Times New Roman"/>
          <w:b/>
          <w:color w:val="000000"/>
          <w:sz w:val="28"/>
          <w:szCs w:val="28"/>
        </w:rPr>
      </w:pPr>
      <w:r w:rsidRPr="00CC5520">
        <w:rPr>
          <w:rFonts w:ascii="Times New Roman" w:hAnsi="Times New Roman"/>
          <w:b/>
          <w:color w:val="000000"/>
          <w:sz w:val="28"/>
          <w:szCs w:val="28"/>
        </w:rPr>
        <w:t>4.Вывод по современному рынку ценных бумаг.</w:t>
      </w:r>
    </w:p>
    <w:p w:rsidR="003B1185" w:rsidRDefault="003B1185" w:rsidP="00CC5520">
      <w:pPr>
        <w:spacing w:after="0" w:line="360" w:lineRule="auto"/>
        <w:rPr>
          <w:rFonts w:ascii="Times New Roman" w:hAnsi="Times New Roman"/>
          <w:b/>
          <w:color w:val="000000"/>
          <w:sz w:val="28"/>
          <w:szCs w:val="28"/>
        </w:rPr>
      </w:pPr>
      <w:r>
        <w:rPr>
          <w:rFonts w:ascii="Times New Roman" w:hAnsi="Times New Roman"/>
          <w:b/>
          <w:color w:val="000000"/>
          <w:sz w:val="28"/>
          <w:szCs w:val="28"/>
        </w:rPr>
        <w:t>5. Заключение.</w:t>
      </w:r>
    </w:p>
    <w:p w:rsidR="003B1185" w:rsidRPr="00CC5520" w:rsidRDefault="003B1185" w:rsidP="00CC5520">
      <w:pPr>
        <w:spacing w:after="0" w:line="360" w:lineRule="auto"/>
        <w:rPr>
          <w:rFonts w:ascii="Times New Roman" w:hAnsi="Times New Roman"/>
          <w:b/>
          <w:color w:val="000000"/>
          <w:sz w:val="28"/>
          <w:szCs w:val="28"/>
        </w:rPr>
      </w:pPr>
      <w:r>
        <w:rPr>
          <w:rFonts w:ascii="Times New Roman" w:hAnsi="Times New Roman"/>
          <w:b/>
          <w:color w:val="000000"/>
          <w:sz w:val="28"/>
          <w:szCs w:val="28"/>
        </w:rPr>
        <w:t>6. Список литературы.</w:t>
      </w:r>
    </w:p>
    <w:p w:rsidR="003B1185" w:rsidRPr="00641C3A" w:rsidRDefault="003B1185" w:rsidP="00641C3A">
      <w:pPr>
        <w:spacing w:line="480" w:lineRule="auto"/>
        <w:contextualSpacing/>
        <w:jc w:val="both"/>
        <w:rPr>
          <w:rFonts w:ascii="Times New Roman" w:hAnsi="Times New Roman"/>
          <w:sz w:val="28"/>
          <w:szCs w:val="28"/>
        </w:rPr>
      </w:pPr>
    </w:p>
    <w:p w:rsidR="003B1185" w:rsidRPr="00641C3A" w:rsidRDefault="003B1185" w:rsidP="00641C3A">
      <w:pPr>
        <w:spacing w:line="480" w:lineRule="auto"/>
        <w:contextualSpacing/>
        <w:jc w:val="both"/>
        <w:rPr>
          <w:rFonts w:ascii="Times New Roman" w:hAnsi="Times New Roman"/>
          <w:sz w:val="28"/>
          <w:szCs w:val="28"/>
        </w:rPr>
      </w:pPr>
    </w:p>
    <w:p w:rsidR="003B1185" w:rsidRPr="00641C3A" w:rsidRDefault="003B1185" w:rsidP="00641C3A">
      <w:pPr>
        <w:spacing w:line="480" w:lineRule="auto"/>
        <w:contextualSpacing/>
        <w:jc w:val="both"/>
        <w:rPr>
          <w:rFonts w:ascii="Times New Roman" w:hAnsi="Times New Roman"/>
          <w:sz w:val="28"/>
          <w:szCs w:val="28"/>
        </w:rPr>
      </w:pPr>
    </w:p>
    <w:p w:rsidR="003B1185" w:rsidRPr="00641C3A" w:rsidRDefault="003B1185" w:rsidP="00641C3A">
      <w:pPr>
        <w:spacing w:line="480" w:lineRule="auto"/>
        <w:contextualSpacing/>
        <w:jc w:val="both"/>
        <w:rPr>
          <w:rFonts w:ascii="Times New Roman" w:hAnsi="Times New Roman"/>
          <w:sz w:val="28"/>
          <w:szCs w:val="28"/>
        </w:rPr>
      </w:pPr>
    </w:p>
    <w:p w:rsidR="003B1185" w:rsidRPr="00641C3A" w:rsidRDefault="003B1185" w:rsidP="00641C3A">
      <w:pPr>
        <w:spacing w:line="480" w:lineRule="auto"/>
        <w:contextualSpacing/>
        <w:jc w:val="both"/>
        <w:rPr>
          <w:rFonts w:ascii="Times New Roman" w:hAnsi="Times New Roman"/>
          <w:sz w:val="28"/>
          <w:szCs w:val="28"/>
        </w:rPr>
      </w:pPr>
    </w:p>
    <w:p w:rsidR="003B1185" w:rsidRPr="00641C3A" w:rsidRDefault="003B1185" w:rsidP="00641C3A">
      <w:pPr>
        <w:spacing w:line="480" w:lineRule="auto"/>
        <w:contextualSpacing/>
        <w:jc w:val="both"/>
        <w:rPr>
          <w:rFonts w:ascii="Times New Roman" w:hAnsi="Times New Roman"/>
          <w:sz w:val="28"/>
          <w:szCs w:val="28"/>
        </w:rPr>
      </w:pPr>
    </w:p>
    <w:p w:rsidR="003B1185" w:rsidRPr="00641C3A" w:rsidRDefault="003B1185" w:rsidP="00641C3A">
      <w:pPr>
        <w:spacing w:line="480" w:lineRule="auto"/>
        <w:contextualSpacing/>
        <w:jc w:val="both"/>
        <w:rPr>
          <w:rFonts w:ascii="Times New Roman" w:hAnsi="Times New Roman"/>
          <w:sz w:val="28"/>
          <w:szCs w:val="28"/>
        </w:rPr>
      </w:pPr>
    </w:p>
    <w:p w:rsidR="003B1185" w:rsidRPr="00641C3A" w:rsidRDefault="003B1185" w:rsidP="00641C3A">
      <w:pPr>
        <w:spacing w:line="480" w:lineRule="auto"/>
        <w:contextualSpacing/>
        <w:jc w:val="both"/>
        <w:rPr>
          <w:rFonts w:ascii="Times New Roman" w:hAnsi="Times New Roman"/>
          <w:sz w:val="28"/>
          <w:szCs w:val="28"/>
        </w:rPr>
      </w:pPr>
    </w:p>
    <w:p w:rsidR="003B1185" w:rsidRPr="00641C3A" w:rsidRDefault="003B1185" w:rsidP="00641C3A">
      <w:pPr>
        <w:spacing w:line="480" w:lineRule="auto"/>
        <w:contextualSpacing/>
        <w:jc w:val="both"/>
        <w:rPr>
          <w:rFonts w:ascii="Times New Roman" w:hAnsi="Times New Roman"/>
          <w:sz w:val="28"/>
          <w:szCs w:val="28"/>
        </w:rPr>
      </w:pPr>
    </w:p>
    <w:p w:rsidR="003B1185" w:rsidRPr="00641C3A" w:rsidRDefault="003B1185" w:rsidP="00641C3A">
      <w:pPr>
        <w:spacing w:line="480" w:lineRule="auto"/>
        <w:contextualSpacing/>
        <w:jc w:val="both"/>
        <w:rPr>
          <w:rFonts w:ascii="Times New Roman" w:hAnsi="Times New Roman"/>
          <w:sz w:val="28"/>
          <w:szCs w:val="28"/>
        </w:rPr>
      </w:pPr>
    </w:p>
    <w:p w:rsidR="003B1185" w:rsidRPr="00641C3A" w:rsidRDefault="003B1185" w:rsidP="00641C3A">
      <w:pPr>
        <w:spacing w:line="480" w:lineRule="auto"/>
        <w:contextualSpacing/>
        <w:jc w:val="both"/>
        <w:rPr>
          <w:rFonts w:ascii="Times New Roman" w:hAnsi="Times New Roman"/>
          <w:sz w:val="28"/>
          <w:szCs w:val="28"/>
        </w:rPr>
      </w:pPr>
    </w:p>
    <w:p w:rsidR="003B1185" w:rsidRPr="00641C3A" w:rsidRDefault="003B1185" w:rsidP="00641C3A">
      <w:pPr>
        <w:spacing w:line="480" w:lineRule="auto"/>
        <w:contextualSpacing/>
        <w:jc w:val="both"/>
        <w:rPr>
          <w:rFonts w:ascii="Times New Roman" w:hAnsi="Times New Roman"/>
          <w:sz w:val="28"/>
          <w:szCs w:val="28"/>
        </w:rPr>
      </w:pPr>
    </w:p>
    <w:p w:rsidR="003B1185" w:rsidRPr="00641C3A" w:rsidRDefault="003B1185" w:rsidP="00641C3A">
      <w:pPr>
        <w:spacing w:line="480" w:lineRule="auto"/>
        <w:contextualSpacing/>
        <w:jc w:val="both"/>
        <w:rPr>
          <w:rFonts w:ascii="Times New Roman" w:hAnsi="Times New Roman"/>
          <w:sz w:val="28"/>
          <w:szCs w:val="28"/>
        </w:rPr>
      </w:pPr>
    </w:p>
    <w:p w:rsidR="003B1185" w:rsidRPr="00641C3A" w:rsidRDefault="003B1185" w:rsidP="00641C3A">
      <w:pPr>
        <w:tabs>
          <w:tab w:val="left" w:pos="1712"/>
        </w:tabs>
        <w:spacing w:line="480" w:lineRule="auto"/>
        <w:contextualSpacing/>
        <w:jc w:val="both"/>
        <w:rPr>
          <w:rFonts w:ascii="Times New Roman" w:hAnsi="Times New Roman"/>
          <w:sz w:val="28"/>
          <w:szCs w:val="28"/>
        </w:rPr>
      </w:pPr>
      <w:r w:rsidRPr="00641C3A">
        <w:rPr>
          <w:rFonts w:ascii="Times New Roman" w:hAnsi="Times New Roman"/>
          <w:sz w:val="28"/>
          <w:szCs w:val="28"/>
        </w:rPr>
        <w:tab/>
      </w:r>
    </w:p>
    <w:p w:rsidR="003B1185" w:rsidRPr="00641C3A" w:rsidRDefault="003B1185" w:rsidP="00641C3A">
      <w:pPr>
        <w:tabs>
          <w:tab w:val="left" w:pos="1712"/>
        </w:tabs>
        <w:spacing w:line="480" w:lineRule="auto"/>
        <w:contextualSpacing/>
        <w:jc w:val="both"/>
        <w:rPr>
          <w:rFonts w:ascii="Times New Roman" w:hAnsi="Times New Roman"/>
          <w:sz w:val="28"/>
          <w:szCs w:val="28"/>
        </w:rPr>
      </w:pPr>
    </w:p>
    <w:p w:rsidR="003B1185" w:rsidRPr="00641C3A" w:rsidRDefault="003B1185" w:rsidP="00641C3A">
      <w:pPr>
        <w:tabs>
          <w:tab w:val="left" w:pos="1712"/>
        </w:tabs>
        <w:spacing w:line="480" w:lineRule="auto"/>
        <w:contextualSpacing/>
        <w:jc w:val="both"/>
        <w:rPr>
          <w:rFonts w:ascii="Times New Roman" w:hAnsi="Times New Roman"/>
          <w:sz w:val="28"/>
          <w:szCs w:val="28"/>
        </w:rPr>
      </w:pPr>
    </w:p>
    <w:p w:rsidR="003B1185" w:rsidRPr="00641C3A" w:rsidRDefault="003B1185" w:rsidP="00641C3A">
      <w:pPr>
        <w:tabs>
          <w:tab w:val="left" w:pos="1712"/>
        </w:tabs>
        <w:spacing w:line="480" w:lineRule="auto"/>
        <w:contextualSpacing/>
        <w:jc w:val="both"/>
        <w:rPr>
          <w:rFonts w:ascii="Times New Roman" w:hAnsi="Times New Roman"/>
          <w:sz w:val="28"/>
          <w:szCs w:val="28"/>
        </w:rPr>
      </w:pPr>
    </w:p>
    <w:p w:rsidR="003B1185" w:rsidRPr="00641C3A" w:rsidRDefault="003B1185" w:rsidP="00641C3A">
      <w:pPr>
        <w:tabs>
          <w:tab w:val="left" w:pos="1712"/>
        </w:tabs>
        <w:spacing w:line="480" w:lineRule="auto"/>
        <w:contextualSpacing/>
        <w:jc w:val="both"/>
        <w:rPr>
          <w:rFonts w:ascii="Times New Roman" w:hAnsi="Times New Roman"/>
          <w:sz w:val="28"/>
          <w:szCs w:val="28"/>
        </w:rPr>
      </w:pPr>
    </w:p>
    <w:p w:rsidR="003B1185" w:rsidRPr="00641C3A" w:rsidRDefault="003B1185" w:rsidP="00641C3A">
      <w:pPr>
        <w:tabs>
          <w:tab w:val="left" w:pos="1712"/>
        </w:tabs>
        <w:spacing w:line="480" w:lineRule="auto"/>
        <w:contextualSpacing/>
        <w:jc w:val="both"/>
        <w:rPr>
          <w:rFonts w:ascii="Times New Roman" w:hAnsi="Times New Roman"/>
          <w:sz w:val="28"/>
          <w:szCs w:val="28"/>
        </w:rPr>
      </w:pPr>
    </w:p>
    <w:p w:rsidR="003B1185" w:rsidRDefault="003B1185" w:rsidP="00641C3A">
      <w:pPr>
        <w:tabs>
          <w:tab w:val="left" w:pos="1712"/>
        </w:tabs>
        <w:spacing w:line="480" w:lineRule="auto"/>
        <w:contextualSpacing/>
        <w:jc w:val="both"/>
        <w:rPr>
          <w:rFonts w:ascii="Times New Roman" w:hAnsi="Times New Roman"/>
          <w:sz w:val="28"/>
          <w:szCs w:val="28"/>
        </w:rPr>
      </w:pPr>
    </w:p>
    <w:p w:rsidR="003B1185" w:rsidRPr="00641C3A" w:rsidRDefault="003B1185" w:rsidP="00641C3A">
      <w:pPr>
        <w:tabs>
          <w:tab w:val="left" w:pos="1712"/>
        </w:tabs>
        <w:spacing w:line="480" w:lineRule="auto"/>
        <w:contextualSpacing/>
        <w:jc w:val="both"/>
        <w:rPr>
          <w:rFonts w:ascii="Times New Roman" w:hAnsi="Times New Roman"/>
          <w:sz w:val="28"/>
          <w:szCs w:val="28"/>
        </w:rPr>
      </w:pPr>
    </w:p>
    <w:p w:rsidR="003B1185" w:rsidRPr="00641C3A" w:rsidRDefault="003B1185" w:rsidP="00641C3A">
      <w:pPr>
        <w:tabs>
          <w:tab w:val="left" w:pos="1712"/>
        </w:tabs>
        <w:spacing w:line="480" w:lineRule="auto"/>
        <w:contextualSpacing/>
        <w:jc w:val="both"/>
        <w:rPr>
          <w:rFonts w:ascii="Times New Roman" w:hAnsi="Times New Roman"/>
          <w:sz w:val="28"/>
          <w:szCs w:val="28"/>
        </w:rPr>
      </w:pPr>
    </w:p>
    <w:p w:rsidR="003B1185" w:rsidRPr="00641C3A" w:rsidRDefault="003B1185" w:rsidP="00C85413">
      <w:pPr>
        <w:tabs>
          <w:tab w:val="left" w:pos="1712"/>
        </w:tabs>
        <w:spacing w:line="480" w:lineRule="auto"/>
        <w:contextualSpacing/>
        <w:jc w:val="center"/>
        <w:rPr>
          <w:rFonts w:ascii="Times New Roman" w:hAnsi="Times New Roman"/>
          <w:b/>
          <w:sz w:val="28"/>
          <w:szCs w:val="28"/>
        </w:rPr>
      </w:pPr>
      <w:r>
        <w:rPr>
          <w:rFonts w:ascii="Times New Roman" w:hAnsi="Times New Roman"/>
          <w:b/>
          <w:sz w:val="28"/>
          <w:szCs w:val="28"/>
          <w:lang w:val="en-US"/>
        </w:rPr>
        <w:t>1</w:t>
      </w:r>
      <w:r>
        <w:rPr>
          <w:rFonts w:ascii="Times New Roman" w:hAnsi="Times New Roman"/>
          <w:b/>
          <w:sz w:val="28"/>
          <w:szCs w:val="28"/>
        </w:rPr>
        <w:t>.</w:t>
      </w:r>
      <w:r w:rsidRPr="00641C3A">
        <w:rPr>
          <w:rFonts w:ascii="Times New Roman" w:hAnsi="Times New Roman"/>
          <w:b/>
          <w:sz w:val="28"/>
          <w:szCs w:val="28"/>
        </w:rPr>
        <w:t>Введение.</w:t>
      </w:r>
    </w:p>
    <w:p w:rsidR="003B1185" w:rsidRPr="00641C3A" w:rsidRDefault="003B1185" w:rsidP="00641C3A">
      <w:pPr>
        <w:tabs>
          <w:tab w:val="left" w:pos="503"/>
          <w:tab w:val="left" w:pos="1073"/>
          <w:tab w:val="left" w:pos="1712"/>
        </w:tabs>
        <w:spacing w:line="480" w:lineRule="auto"/>
        <w:contextualSpacing/>
        <w:jc w:val="both"/>
        <w:rPr>
          <w:rFonts w:ascii="Times New Roman" w:hAnsi="Times New Roman"/>
          <w:sz w:val="28"/>
          <w:szCs w:val="28"/>
        </w:rPr>
      </w:pPr>
      <w:r w:rsidRPr="00641C3A">
        <w:rPr>
          <w:rFonts w:ascii="Times New Roman" w:hAnsi="Times New Roman"/>
          <w:sz w:val="28"/>
          <w:szCs w:val="28"/>
        </w:rPr>
        <w:tab/>
        <w:t>Термин «ценная бумага» обозначает документ, полученный инвестором от того, кому он представил свой капитал во временное или постоянное  пользование. Ценные бумаги можно разбить на три группы: акции представляют собственность, облигации – долг, производные инструменты – право на собственность. Все они удостоверяют финансовую претензию одного лица к другому и обычно пригодны для продажи и передачи одним лицом другому. Выражение «финансовая претензия» означает, что поставщик капитала (держатель ценных бумаг) претендуют на прибыль и активы получателя капитала (эмитента ценных бумаг).</w:t>
      </w:r>
    </w:p>
    <w:p w:rsidR="003B1185" w:rsidRPr="00641C3A" w:rsidRDefault="003B1185" w:rsidP="00641C3A">
      <w:pPr>
        <w:spacing w:line="480" w:lineRule="auto"/>
        <w:ind w:firstLine="708"/>
        <w:contextualSpacing/>
        <w:jc w:val="both"/>
        <w:rPr>
          <w:rFonts w:ascii="Times New Roman" w:hAnsi="Times New Roman"/>
          <w:sz w:val="28"/>
          <w:szCs w:val="28"/>
        </w:rPr>
      </w:pPr>
      <w:r w:rsidRPr="00641C3A">
        <w:rPr>
          <w:rFonts w:ascii="Times New Roman" w:hAnsi="Times New Roman"/>
          <w:sz w:val="28"/>
          <w:szCs w:val="28"/>
        </w:rPr>
        <w:t>Возникновение и обращение капитала, представленного в ценных бумагах, тесно связанно с функционированием рынка реальных активов, т.е. рынка, на котором происходит купля-продажа материальных ресурсов. С появлением ценных бумаг (фондовых активов) происходит как бы раздвоение капитала. С одной стороны, существует реальный капитал, представленный производственными фондами, с другой - его отражение в ценных бумагах.</w:t>
      </w:r>
    </w:p>
    <w:p w:rsidR="003B1185" w:rsidRPr="00641C3A" w:rsidRDefault="003B1185" w:rsidP="00641C3A">
      <w:pPr>
        <w:spacing w:line="480" w:lineRule="auto"/>
        <w:contextualSpacing/>
        <w:jc w:val="both"/>
        <w:rPr>
          <w:rFonts w:ascii="Times New Roman" w:hAnsi="Times New Roman"/>
          <w:bCs/>
          <w:smallCaps/>
          <w:snapToGrid w:val="0"/>
        </w:rPr>
      </w:pPr>
    </w:p>
    <w:p w:rsidR="003B1185" w:rsidRPr="00641C3A" w:rsidRDefault="003B1185" w:rsidP="00641C3A">
      <w:pPr>
        <w:spacing w:line="480" w:lineRule="auto"/>
        <w:contextualSpacing/>
        <w:jc w:val="both"/>
        <w:rPr>
          <w:rFonts w:ascii="Times New Roman" w:hAnsi="Times New Roman"/>
          <w:bCs/>
          <w:i/>
          <w:smallCaps/>
          <w:snapToGrid w:val="0"/>
        </w:rPr>
      </w:pPr>
      <w:r w:rsidRPr="00641C3A">
        <w:rPr>
          <w:rFonts w:ascii="Times New Roman" w:hAnsi="Times New Roman"/>
          <w:bCs/>
          <w:smallCaps/>
          <w:snapToGrid w:val="0"/>
        </w:rPr>
        <w:t>.</w:t>
      </w:r>
    </w:p>
    <w:p w:rsidR="003B1185" w:rsidRPr="00641C3A" w:rsidRDefault="003B1185" w:rsidP="00641C3A">
      <w:pPr>
        <w:tabs>
          <w:tab w:val="left" w:pos="503"/>
          <w:tab w:val="left" w:pos="1073"/>
          <w:tab w:val="left" w:pos="1712"/>
        </w:tabs>
        <w:spacing w:line="480" w:lineRule="auto"/>
        <w:contextualSpacing/>
        <w:jc w:val="both"/>
        <w:rPr>
          <w:rFonts w:ascii="Times New Roman" w:hAnsi="Times New Roman"/>
          <w:sz w:val="28"/>
          <w:szCs w:val="28"/>
        </w:rPr>
      </w:pPr>
      <w:r w:rsidRPr="00641C3A">
        <w:rPr>
          <w:rFonts w:ascii="Times New Roman" w:hAnsi="Times New Roman"/>
          <w:sz w:val="28"/>
          <w:szCs w:val="28"/>
        </w:rPr>
        <w:t xml:space="preserve"> </w:t>
      </w:r>
      <w:r w:rsidRPr="00641C3A">
        <w:rPr>
          <w:rFonts w:ascii="Times New Roman" w:hAnsi="Times New Roman"/>
          <w:sz w:val="28"/>
          <w:szCs w:val="28"/>
        </w:rPr>
        <w:tab/>
      </w:r>
      <w:r w:rsidRPr="00641C3A">
        <w:rPr>
          <w:rFonts w:ascii="Times New Roman" w:hAnsi="Times New Roman"/>
          <w:sz w:val="28"/>
          <w:szCs w:val="28"/>
        </w:rPr>
        <w:tab/>
      </w:r>
    </w:p>
    <w:p w:rsidR="003B1185" w:rsidRPr="00641C3A" w:rsidRDefault="003B1185" w:rsidP="00641C3A">
      <w:pPr>
        <w:spacing w:line="480" w:lineRule="auto"/>
        <w:contextualSpacing/>
        <w:jc w:val="both"/>
        <w:rPr>
          <w:rFonts w:ascii="Times New Roman" w:hAnsi="Times New Roman"/>
          <w:sz w:val="28"/>
          <w:szCs w:val="28"/>
        </w:rPr>
      </w:pPr>
    </w:p>
    <w:p w:rsidR="003B1185" w:rsidRDefault="003B1185" w:rsidP="00641C3A">
      <w:pPr>
        <w:tabs>
          <w:tab w:val="left" w:pos="1725"/>
        </w:tabs>
        <w:spacing w:line="480" w:lineRule="auto"/>
        <w:contextualSpacing/>
        <w:jc w:val="both"/>
        <w:rPr>
          <w:rFonts w:ascii="Times New Roman" w:hAnsi="Times New Roman"/>
          <w:sz w:val="28"/>
          <w:szCs w:val="28"/>
        </w:rPr>
      </w:pPr>
    </w:p>
    <w:p w:rsidR="003B1185" w:rsidRPr="00641C3A" w:rsidRDefault="003B1185" w:rsidP="00641C3A">
      <w:pPr>
        <w:tabs>
          <w:tab w:val="left" w:pos="1725"/>
        </w:tabs>
        <w:spacing w:line="480" w:lineRule="auto"/>
        <w:contextualSpacing/>
        <w:jc w:val="both"/>
        <w:rPr>
          <w:rFonts w:ascii="Times New Roman" w:hAnsi="Times New Roman"/>
          <w:sz w:val="28"/>
          <w:szCs w:val="28"/>
        </w:rPr>
      </w:pPr>
    </w:p>
    <w:p w:rsidR="003B1185" w:rsidRPr="00641C3A" w:rsidRDefault="003B1185" w:rsidP="00C85413">
      <w:pPr>
        <w:tabs>
          <w:tab w:val="left" w:pos="1725"/>
        </w:tabs>
        <w:spacing w:line="480" w:lineRule="auto"/>
        <w:contextualSpacing/>
        <w:jc w:val="center"/>
        <w:rPr>
          <w:rFonts w:ascii="Times New Roman" w:hAnsi="Times New Roman"/>
          <w:b/>
          <w:sz w:val="28"/>
          <w:szCs w:val="28"/>
        </w:rPr>
      </w:pPr>
      <w:r w:rsidRPr="00641C3A">
        <w:rPr>
          <w:rFonts w:ascii="Times New Roman" w:hAnsi="Times New Roman"/>
          <w:b/>
          <w:sz w:val="28"/>
          <w:szCs w:val="28"/>
        </w:rPr>
        <w:t>Производственные ценные бумаги.</w:t>
      </w:r>
    </w:p>
    <w:p w:rsidR="003B1185" w:rsidRPr="00641C3A" w:rsidRDefault="003B1185" w:rsidP="00C85413">
      <w:pPr>
        <w:tabs>
          <w:tab w:val="left" w:pos="1725"/>
        </w:tabs>
        <w:spacing w:line="480" w:lineRule="auto"/>
        <w:contextualSpacing/>
        <w:jc w:val="center"/>
        <w:rPr>
          <w:rFonts w:ascii="Times New Roman" w:hAnsi="Times New Roman"/>
          <w:b/>
          <w:sz w:val="28"/>
          <w:szCs w:val="28"/>
        </w:rPr>
      </w:pPr>
      <w:r>
        <w:rPr>
          <w:rFonts w:ascii="Times New Roman" w:hAnsi="Times New Roman"/>
          <w:b/>
          <w:sz w:val="28"/>
          <w:szCs w:val="28"/>
        </w:rPr>
        <w:t>2</w:t>
      </w:r>
      <w:r w:rsidRPr="00641C3A">
        <w:rPr>
          <w:rFonts w:ascii="Times New Roman" w:hAnsi="Times New Roman"/>
          <w:b/>
          <w:sz w:val="28"/>
          <w:szCs w:val="28"/>
        </w:rPr>
        <w:t>. Виды  ценных бумаг.</w:t>
      </w:r>
    </w:p>
    <w:p w:rsidR="003B1185" w:rsidRPr="00641C3A" w:rsidRDefault="003B1185" w:rsidP="00641C3A">
      <w:pPr>
        <w:tabs>
          <w:tab w:val="left" w:pos="788"/>
          <w:tab w:val="left" w:pos="1725"/>
        </w:tabs>
        <w:spacing w:line="480" w:lineRule="auto"/>
        <w:contextualSpacing/>
        <w:jc w:val="both"/>
        <w:rPr>
          <w:rFonts w:ascii="Times New Roman" w:hAnsi="Times New Roman"/>
          <w:sz w:val="28"/>
          <w:szCs w:val="28"/>
        </w:rPr>
      </w:pPr>
      <w:r w:rsidRPr="00641C3A">
        <w:rPr>
          <w:rFonts w:ascii="Times New Roman" w:hAnsi="Times New Roman"/>
          <w:b/>
          <w:sz w:val="28"/>
          <w:szCs w:val="28"/>
        </w:rPr>
        <w:tab/>
      </w:r>
      <w:r w:rsidRPr="00641C3A">
        <w:rPr>
          <w:rFonts w:ascii="Times New Roman" w:hAnsi="Times New Roman"/>
          <w:sz w:val="28"/>
          <w:szCs w:val="28"/>
        </w:rPr>
        <w:t>Рынок ценных бумаг – часть финансового рынка, и он играет большую роль в современной экономике. Наличные разных форм собственности, акционерных обществ, возможность привлекать необходимые средства путем выпуска ценных бумаг обусловили создание механизма перераспределения денежных накоплений через рынок ценных бумаг, способствующий мобилизации денежных ресурсов на макро – и микроуровнях. Кроме того именно через эмиссию ценных бумаг осуществляются объединение денежных  средств для покрытия текущего и накопительного дефицитов государственного и муниципальных бюджетов.</w:t>
      </w:r>
    </w:p>
    <w:p w:rsidR="003B1185" w:rsidRPr="00641C3A" w:rsidRDefault="003B1185" w:rsidP="00641C3A">
      <w:pPr>
        <w:tabs>
          <w:tab w:val="left" w:pos="788"/>
          <w:tab w:val="left" w:pos="1725"/>
        </w:tabs>
        <w:spacing w:line="480" w:lineRule="auto"/>
        <w:contextualSpacing/>
        <w:jc w:val="both"/>
        <w:rPr>
          <w:rFonts w:ascii="Times New Roman" w:hAnsi="Times New Roman"/>
          <w:sz w:val="28"/>
          <w:szCs w:val="28"/>
        </w:rPr>
      </w:pPr>
      <w:r w:rsidRPr="00641C3A">
        <w:rPr>
          <w:rFonts w:ascii="Times New Roman" w:hAnsi="Times New Roman"/>
          <w:sz w:val="28"/>
          <w:szCs w:val="28"/>
        </w:rPr>
        <w:tab/>
        <w:t>В частности, в Гражданском кодексе РФ к ценным бумагам отнесены облигации, вексель, чек, депозитный и сберегательный сертификаты, сберегательная книжка на предъявителя, коносамент, акция, приватизационные ценные бумаги и другие документы, которые законами о ценных бумагах или в установленном порядке отнесены к числу ценных бумаг.</w:t>
      </w:r>
    </w:p>
    <w:p w:rsidR="003B1185" w:rsidRPr="00641C3A" w:rsidRDefault="003B1185" w:rsidP="00641C3A">
      <w:pPr>
        <w:tabs>
          <w:tab w:val="left" w:pos="788"/>
          <w:tab w:val="left" w:pos="1725"/>
        </w:tabs>
        <w:spacing w:line="480" w:lineRule="auto"/>
        <w:contextualSpacing/>
        <w:jc w:val="both"/>
        <w:rPr>
          <w:rFonts w:ascii="Times New Roman" w:hAnsi="Times New Roman"/>
          <w:sz w:val="28"/>
          <w:szCs w:val="28"/>
        </w:rPr>
      </w:pPr>
      <w:r w:rsidRPr="00641C3A">
        <w:rPr>
          <w:rFonts w:ascii="Times New Roman" w:hAnsi="Times New Roman"/>
          <w:sz w:val="28"/>
          <w:szCs w:val="28"/>
        </w:rPr>
        <w:tab/>
        <w:t>Различаются документарные и бездокументарные ценные бумаги. В настоящее время ценные бумаги в основном существуют в виде записей на счетах, которые ведутся на магнитных и других носителях информации. При совершении сделки с такими ценными бумагами (их покупке) владельцу выдается сертификат, удостоверяющий право собственности на приобретенную  бумагу.</w:t>
      </w:r>
    </w:p>
    <w:p w:rsidR="003B1185" w:rsidRPr="00641C3A" w:rsidRDefault="003B1185" w:rsidP="00641C3A">
      <w:pPr>
        <w:tabs>
          <w:tab w:val="left" w:pos="788"/>
          <w:tab w:val="left" w:pos="1725"/>
        </w:tabs>
        <w:spacing w:line="480" w:lineRule="auto"/>
        <w:contextualSpacing/>
        <w:jc w:val="both"/>
        <w:rPr>
          <w:rFonts w:ascii="Times New Roman" w:hAnsi="Times New Roman"/>
          <w:sz w:val="28"/>
          <w:szCs w:val="28"/>
        </w:rPr>
      </w:pPr>
      <w:r w:rsidRPr="00641C3A">
        <w:rPr>
          <w:rFonts w:ascii="Times New Roman" w:hAnsi="Times New Roman"/>
          <w:sz w:val="28"/>
          <w:szCs w:val="28"/>
        </w:rPr>
        <w:tab/>
        <w:t>С учетом того, что права владельцев ценных бумаг при совершении операции и порядок подтверждения этих прав бывают различны, существуют ценные бумаги долевые, долговые и производственные.</w:t>
      </w:r>
    </w:p>
    <w:p w:rsidR="003B1185" w:rsidRPr="00641C3A" w:rsidRDefault="003B1185" w:rsidP="00641C3A">
      <w:pPr>
        <w:tabs>
          <w:tab w:val="left" w:pos="788"/>
          <w:tab w:val="left" w:pos="1725"/>
        </w:tabs>
        <w:spacing w:line="480" w:lineRule="auto"/>
        <w:contextualSpacing/>
        <w:jc w:val="both"/>
        <w:rPr>
          <w:rFonts w:ascii="Times New Roman" w:hAnsi="Times New Roman"/>
          <w:sz w:val="28"/>
          <w:szCs w:val="28"/>
        </w:rPr>
      </w:pPr>
    </w:p>
    <w:p w:rsidR="003B1185" w:rsidRPr="00641C3A" w:rsidRDefault="003B1185" w:rsidP="00641C3A">
      <w:pPr>
        <w:tabs>
          <w:tab w:val="left" w:pos="788"/>
          <w:tab w:val="left" w:pos="1725"/>
        </w:tabs>
        <w:spacing w:line="480" w:lineRule="auto"/>
        <w:contextualSpacing/>
        <w:jc w:val="both"/>
        <w:rPr>
          <w:rFonts w:ascii="Times New Roman" w:hAnsi="Times New Roman"/>
          <w:sz w:val="28"/>
          <w:szCs w:val="28"/>
        </w:rPr>
      </w:pPr>
    </w:p>
    <w:p w:rsidR="003B1185" w:rsidRPr="00641C3A" w:rsidRDefault="003B1185" w:rsidP="00641C3A">
      <w:pPr>
        <w:tabs>
          <w:tab w:val="left" w:pos="788"/>
          <w:tab w:val="left" w:pos="1725"/>
        </w:tabs>
        <w:spacing w:line="480" w:lineRule="auto"/>
        <w:contextualSpacing/>
        <w:jc w:val="both"/>
        <w:rPr>
          <w:rFonts w:ascii="Times New Roman" w:hAnsi="Times New Roman"/>
          <w:sz w:val="28"/>
          <w:szCs w:val="28"/>
        </w:rPr>
      </w:pPr>
    </w:p>
    <w:p w:rsidR="003B1185" w:rsidRPr="00641C3A" w:rsidRDefault="003B1185" w:rsidP="00641C3A">
      <w:pPr>
        <w:tabs>
          <w:tab w:val="left" w:pos="788"/>
          <w:tab w:val="left" w:pos="1725"/>
        </w:tabs>
        <w:spacing w:line="480" w:lineRule="auto"/>
        <w:contextualSpacing/>
        <w:jc w:val="both"/>
        <w:rPr>
          <w:rFonts w:ascii="Times New Roman" w:hAnsi="Times New Roman"/>
          <w:sz w:val="28"/>
          <w:szCs w:val="28"/>
        </w:rPr>
      </w:pPr>
    </w:p>
    <w:p w:rsidR="003B1185" w:rsidRPr="00641C3A" w:rsidRDefault="003B1185" w:rsidP="00641C3A">
      <w:pPr>
        <w:tabs>
          <w:tab w:val="left" w:pos="788"/>
          <w:tab w:val="left" w:pos="1725"/>
        </w:tabs>
        <w:spacing w:line="480" w:lineRule="auto"/>
        <w:contextualSpacing/>
        <w:jc w:val="both"/>
        <w:rPr>
          <w:rFonts w:ascii="Times New Roman" w:hAnsi="Times New Roman"/>
          <w:sz w:val="28"/>
          <w:szCs w:val="28"/>
        </w:rPr>
      </w:pPr>
    </w:p>
    <w:p w:rsidR="003B1185" w:rsidRPr="00641C3A" w:rsidRDefault="003B1185" w:rsidP="00641C3A">
      <w:pPr>
        <w:tabs>
          <w:tab w:val="left" w:pos="788"/>
          <w:tab w:val="left" w:pos="1725"/>
        </w:tabs>
        <w:spacing w:line="480" w:lineRule="auto"/>
        <w:contextualSpacing/>
        <w:jc w:val="both"/>
        <w:rPr>
          <w:rFonts w:ascii="Times New Roman" w:hAnsi="Times New Roman"/>
          <w:sz w:val="28"/>
          <w:szCs w:val="28"/>
        </w:rPr>
      </w:pPr>
    </w:p>
    <w:p w:rsidR="003B1185" w:rsidRPr="00641C3A" w:rsidRDefault="003B1185" w:rsidP="00641C3A">
      <w:pPr>
        <w:tabs>
          <w:tab w:val="left" w:pos="788"/>
          <w:tab w:val="left" w:pos="1725"/>
        </w:tabs>
        <w:spacing w:line="480" w:lineRule="auto"/>
        <w:contextualSpacing/>
        <w:jc w:val="both"/>
        <w:rPr>
          <w:rFonts w:ascii="Times New Roman" w:hAnsi="Times New Roman"/>
          <w:sz w:val="28"/>
          <w:szCs w:val="28"/>
        </w:rPr>
      </w:pPr>
    </w:p>
    <w:p w:rsidR="003B1185" w:rsidRPr="00641C3A" w:rsidRDefault="003B1185" w:rsidP="00641C3A">
      <w:pPr>
        <w:tabs>
          <w:tab w:val="left" w:pos="788"/>
          <w:tab w:val="left" w:pos="1725"/>
        </w:tabs>
        <w:spacing w:line="480" w:lineRule="auto"/>
        <w:contextualSpacing/>
        <w:jc w:val="both"/>
        <w:rPr>
          <w:rFonts w:ascii="Times New Roman" w:hAnsi="Times New Roman"/>
          <w:sz w:val="28"/>
          <w:szCs w:val="28"/>
        </w:rPr>
      </w:pPr>
    </w:p>
    <w:p w:rsidR="003B1185" w:rsidRPr="00641C3A" w:rsidRDefault="003B1185" w:rsidP="00641C3A">
      <w:pPr>
        <w:tabs>
          <w:tab w:val="left" w:pos="788"/>
          <w:tab w:val="left" w:pos="1725"/>
        </w:tabs>
        <w:spacing w:line="480" w:lineRule="auto"/>
        <w:contextualSpacing/>
        <w:jc w:val="both"/>
        <w:rPr>
          <w:rFonts w:ascii="Times New Roman" w:hAnsi="Times New Roman"/>
          <w:sz w:val="28"/>
          <w:szCs w:val="28"/>
        </w:rPr>
      </w:pPr>
    </w:p>
    <w:p w:rsidR="003B1185" w:rsidRPr="00641C3A" w:rsidRDefault="003B1185" w:rsidP="00641C3A">
      <w:pPr>
        <w:tabs>
          <w:tab w:val="left" w:pos="788"/>
          <w:tab w:val="left" w:pos="1725"/>
        </w:tabs>
        <w:spacing w:line="480" w:lineRule="auto"/>
        <w:contextualSpacing/>
        <w:jc w:val="both"/>
        <w:rPr>
          <w:rFonts w:ascii="Times New Roman" w:hAnsi="Times New Roman"/>
          <w:sz w:val="28"/>
          <w:szCs w:val="28"/>
        </w:rPr>
      </w:pPr>
    </w:p>
    <w:p w:rsidR="003B1185" w:rsidRPr="00641C3A" w:rsidRDefault="003B1185" w:rsidP="00641C3A">
      <w:pPr>
        <w:tabs>
          <w:tab w:val="left" w:pos="788"/>
          <w:tab w:val="left" w:pos="1725"/>
        </w:tabs>
        <w:spacing w:line="480" w:lineRule="auto"/>
        <w:contextualSpacing/>
        <w:jc w:val="both"/>
        <w:rPr>
          <w:rFonts w:ascii="Times New Roman" w:hAnsi="Times New Roman"/>
          <w:sz w:val="28"/>
          <w:szCs w:val="28"/>
        </w:rPr>
      </w:pPr>
    </w:p>
    <w:p w:rsidR="003B1185" w:rsidRDefault="003B1185" w:rsidP="00641C3A">
      <w:pPr>
        <w:tabs>
          <w:tab w:val="left" w:pos="788"/>
          <w:tab w:val="left" w:pos="1725"/>
        </w:tabs>
        <w:spacing w:line="480" w:lineRule="auto"/>
        <w:contextualSpacing/>
        <w:jc w:val="both"/>
        <w:rPr>
          <w:rFonts w:ascii="Times New Roman" w:hAnsi="Times New Roman"/>
          <w:sz w:val="28"/>
          <w:szCs w:val="28"/>
        </w:rPr>
      </w:pPr>
    </w:p>
    <w:p w:rsidR="003B1185" w:rsidRDefault="003B1185" w:rsidP="00641C3A">
      <w:pPr>
        <w:tabs>
          <w:tab w:val="left" w:pos="788"/>
          <w:tab w:val="left" w:pos="1725"/>
        </w:tabs>
        <w:spacing w:line="480" w:lineRule="auto"/>
        <w:contextualSpacing/>
        <w:jc w:val="both"/>
        <w:rPr>
          <w:rFonts w:ascii="Times New Roman" w:hAnsi="Times New Roman"/>
          <w:sz w:val="28"/>
          <w:szCs w:val="28"/>
        </w:rPr>
      </w:pPr>
    </w:p>
    <w:p w:rsidR="003B1185" w:rsidRDefault="003B1185" w:rsidP="00641C3A">
      <w:pPr>
        <w:tabs>
          <w:tab w:val="left" w:pos="788"/>
          <w:tab w:val="left" w:pos="1725"/>
        </w:tabs>
        <w:spacing w:line="480" w:lineRule="auto"/>
        <w:contextualSpacing/>
        <w:jc w:val="both"/>
        <w:rPr>
          <w:rFonts w:ascii="Times New Roman" w:hAnsi="Times New Roman"/>
          <w:sz w:val="28"/>
          <w:szCs w:val="28"/>
        </w:rPr>
      </w:pPr>
    </w:p>
    <w:p w:rsidR="003B1185" w:rsidRDefault="003B1185" w:rsidP="00641C3A">
      <w:pPr>
        <w:tabs>
          <w:tab w:val="left" w:pos="788"/>
          <w:tab w:val="left" w:pos="1725"/>
        </w:tabs>
        <w:spacing w:line="480" w:lineRule="auto"/>
        <w:contextualSpacing/>
        <w:jc w:val="both"/>
        <w:rPr>
          <w:rFonts w:ascii="Times New Roman" w:hAnsi="Times New Roman"/>
          <w:sz w:val="28"/>
          <w:szCs w:val="28"/>
        </w:rPr>
      </w:pPr>
    </w:p>
    <w:p w:rsidR="003B1185" w:rsidRDefault="003B1185" w:rsidP="00641C3A">
      <w:pPr>
        <w:tabs>
          <w:tab w:val="left" w:pos="788"/>
          <w:tab w:val="left" w:pos="1725"/>
        </w:tabs>
        <w:spacing w:line="480" w:lineRule="auto"/>
        <w:contextualSpacing/>
        <w:jc w:val="both"/>
        <w:rPr>
          <w:rFonts w:ascii="Times New Roman" w:hAnsi="Times New Roman"/>
          <w:sz w:val="28"/>
          <w:szCs w:val="28"/>
        </w:rPr>
      </w:pPr>
    </w:p>
    <w:p w:rsidR="003B1185" w:rsidRDefault="003B1185" w:rsidP="00641C3A">
      <w:pPr>
        <w:tabs>
          <w:tab w:val="left" w:pos="788"/>
          <w:tab w:val="left" w:pos="1725"/>
        </w:tabs>
        <w:spacing w:line="480" w:lineRule="auto"/>
        <w:contextualSpacing/>
        <w:jc w:val="both"/>
        <w:rPr>
          <w:rFonts w:ascii="Times New Roman" w:hAnsi="Times New Roman"/>
          <w:sz w:val="28"/>
          <w:szCs w:val="28"/>
        </w:rPr>
      </w:pPr>
    </w:p>
    <w:p w:rsidR="003B1185" w:rsidRDefault="003B1185" w:rsidP="00641C3A">
      <w:pPr>
        <w:tabs>
          <w:tab w:val="left" w:pos="788"/>
          <w:tab w:val="left" w:pos="1725"/>
        </w:tabs>
        <w:spacing w:line="480" w:lineRule="auto"/>
        <w:contextualSpacing/>
        <w:jc w:val="both"/>
        <w:rPr>
          <w:rFonts w:ascii="Times New Roman" w:hAnsi="Times New Roman"/>
          <w:sz w:val="28"/>
          <w:szCs w:val="28"/>
        </w:rPr>
      </w:pPr>
    </w:p>
    <w:p w:rsidR="003B1185" w:rsidRDefault="003B1185" w:rsidP="00641C3A">
      <w:pPr>
        <w:tabs>
          <w:tab w:val="left" w:pos="788"/>
          <w:tab w:val="left" w:pos="1725"/>
        </w:tabs>
        <w:spacing w:line="480" w:lineRule="auto"/>
        <w:contextualSpacing/>
        <w:jc w:val="both"/>
        <w:rPr>
          <w:rFonts w:ascii="Times New Roman" w:hAnsi="Times New Roman"/>
          <w:sz w:val="28"/>
          <w:szCs w:val="28"/>
        </w:rPr>
      </w:pPr>
    </w:p>
    <w:p w:rsidR="003B1185" w:rsidRPr="00641C3A" w:rsidRDefault="003B1185" w:rsidP="00641C3A">
      <w:pPr>
        <w:tabs>
          <w:tab w:val="left" w:pos="788"/>
          <w:tab w:val="left" w:pos="1725"/>
        </w:tabs>
        <w:spacing w:line="480" w:lineRule="auto"/>
        <w:contextualSpacing/>
        <w:jc w:val="both"/>
        <w:rPr>
          <w:rFonts w:ascii="Times New Roman" w:hAnsi="Times New Roman"/>
          <w:sz w:val="28"/>
          <w:szCs w:val="28"/>
        </w:rPr>
      </w:pPr>
    </w:p>
    <w:p w:rsidR="003B1185" w:rsidRPr="00641C3A" w:rsidRDefault="003B1185" w:rsidP="00C85413">
      <w:pPr>
        <w:tabs>
          <w:tab w:val="left" w:pos="788"/>
          <w:tab w:val="left" w:pos="1725"/>
        </w:tabs>
        <w:spacing w:line="480" w:lineRule="auto"/>
        <w:contextualSpacing/>
        <w:jc w:val="center"/>
        <w:rPr>
          <w:rFonts w:ascii="Times New Roman" w:hAnsi="Times New Roman"/>
          <w:b/>
          <w:sz w:val="28"/>
          <w:szCs w:val="28"/>
        </w:rPr>
      </w:pPr>
      <w:r>
        <w:rPr>
          <w:rFonts w:ascii="Times New Roman" w:hAnsi="Times New Roman"/>
          <w:b/>
          <w:sz w:val="28"/>
          <w:szCs w:val="28"/>
        </w:rPr>
        <w:t>3</w:t>
      </w:r>
      <w:r w:rsidRPr="00641C3A">
        <w:rPr>
          <w:rFonts w:ascii="Times New Roman" w:hAnsi="Times New Roman"/>
          <w:b/>
          <w:sz w:val="28"/>
          <w:szCs w:val="28"/>
        </w:rPr>
        <w:t>. Производные ценные бумаги.</w:t>
      </w:r>
    </w:p>
    <w:p w:rsidR="003B1185" w:rsidRPr="00641C3A" w:rsidRDefault="003B1185" w:rsidP="00C85413">
      <w:pPr>
        <w:spacing w:line="480" w:lineRule="auto"/>
        <w:ind w:firstLine="709"/>
        <w:contextualSpacing/>
        <w:jc w:val="center"/>
        <w:rPr>
          <w:rFonts w:ascii="Times New Roman" w:hAnsi="Times New Roman"/>
          <w:b/>
          <w:bCs/>
          <w:sz w:val="28"/>
          <w:szCs w:val="28"/>
        </w:rPr>
      </w:pPr>
      <w:r w:rsidRPr="00641C3A">
        <w:rPr>
          <w:rFonts w:ascii="Times New Roman" w:hAnsi="Times New Roman"/>
          <w:b/>
          <w:bCs/>
          <w:sz w:val="28"/>
          <w:szCs w:val="28"/>
        </w:rPr>
        <w:t>Опцион эмитента на акцию (фондовый варрант)</w:t>
      </w:r>
    </w:p>
    <w:p w:rsidR="003B1185" w:rsidRPr="00641C3A" w:rsidRDefault="003B1185" w:rsidP="00641C3A">
      <w:pPr>
        <w:spacing w:line="480" w:lineRule="auto"/>
        <w:ind w:firstLine="709"/>
        <w:contextualSpacing/>
        <w:jc w:val="both"/>
        <w:rPr>
          <w:rFonts w:ascii="Times New Roman" w:hAnsi="Times New Roman"/>
          <w:sz w:val="28"/>
          <w:szCs w:val="28"/>
        </w:rPr>
      </w:pPr>
      <w:r w:rsidRPr="00641C3A">
        <w:rPr>
          <w:rFonts w:ascii="Times New Roman" w:hAnsi="Times New Roman"/>
          <w:sz w:val="28"/>
          <w:szCs w:val="28"/>
        </w:rPr>
        <w:t>В соответствии с Федеральным законом «О рынке ценных бумаг» опцион эмитента - это эмиссионная ценная бумага, закрепляющая право ее владельца на покупку в предусмотренный в ней срок и/или при наступлении указанных в ней обстоятельств определенного количества акций эмитента такого опциона по цене, определенной в опционе эмитента. В мировой практике аналогом российского опциона эмитента на акцию являются фондовый варрант и подписное право, содержание которых аналогично содержанию опциона эмитента.</w:t>
      </w:r>
    </w:p>
    <w:p w:rsidR="003B1185" w:rsidRPr="00641C3A" w:rsidRDefault="003B1185" w:rsidP="00641C3A">
      <w:pPr>
        <w:spacing w:line="480" w:lineRule="auto"/>
        <w:ind w:firstLine="709"/>
        <w:contextualSpacing/>
        <w:jc w:val="both"/>
        <w:rPr>
          <w:rFonts w:ascii="Times New Roman" w:hAnsi="Times New Roman"/>
          <w:sz w:val="28"/>
          <w:szCs w:val="28"/>
        </w:rPr>
      </w:pPr>
      <w:r w:rsidRPr="00641C3A">
        <w:rPr>
          <w:rFonts w:ascii="Times New Roman" w:hAnsi="Times New Roman"/>
          <w:sz w:val="28"/>
          <w:szCs w:val="28"/>
        </w:rPr>
        <w:t>Основные характеристики. Опцион эмитента представляет собой ценную бумагу: эмиссионную; именную; бездокументарную (как следствие того, что он относится к именным эмиссионным ценным бумагам); срочную или без установленного срока обращения; вторичную — все права данной ценной бумаги сводятся к правам ее владельца на акцию. Опцион эмитента, как и всякая вторичная ценная бумага, не имеет собственного номинала, так как не представляет собой отчужденный капитал. Но условно в качестве его номинала может учитываться то количество акций, права на которые он выражает.</w:t>
      </w:r>
    </w:p>
    <w:p w:rsidR="003B1185" w:rsidRPr="00641C3A" w:rsidRDefault="003B1185" w:rsidP="00641C3A">
      <w:pPr>
        <w:spacing w:line="480" w:lineRule="auto"/>
        <w:ind w:firstLine="709"/>
        <w:contextualSpacing/>
        <w:jc w:val="both"/>
        <w:rPr>
          <w:rFonts w:ascii="Times New Roman" w:hAnsi="Times New Roman"/>
          <w:sz w:val="28"/>
          <w:szCs w:val="28"/>
        </w:rPr>
      </w:pPr>
      <w:r w:rsidRPr="00641C3A">
        <w:rPr>
          <w:rFonts w:ascii="Times New Roman" w:hAnsi="Times New Roman"/>
          <w:sz w:val="28"/>
          <w:szCs w:val="28"/>
        </w:rPr>
        <w:t>По российскому законодательству опционы эмитента могут быть выпушены в количестве не более чем на 5% соответствующего типа размещенных эмитентом акций. В этом смысле они, например, не могут быть использованы для организации льготной подписки акционеров на большее чем 5% акций. Цена размещения опционов эмитента не может быть меньше номинальной стоимости акций, в которые они конвертируются. Оплата таких опционов совершается только деньгами.</w:t>
      </w:r>
    </w:p>
    <w:p w:rsidR="003B1185" w:rsidRPr="00641C3A" w:rsidRDefault="003B1185" w:rsidP="00641C3A">
      <w:pPr>
        <w:spacing w:line="480" w:lineRule="auto"/>
        <w:ind w:firstLine="709"/>
        <w:contextualSpacing/>
        <w:jc w:val="both"/>
        <w:rPr>
          <w:rFonts w:ascii="Times New Roman" w:hAnsi="Times New Roman"/>
          <w:sz w:val="28"/>
          <w:szCs w:val="28"/>
        </w:rPr>
      </w:pPr>
      <w:r w:rsidRPr="00641C3A">
        <w:rPr>
          <w:rFonts w:ascii="Times New Roman" w:hAnsi="Times New Roman"/>
          <w:sz w:val="28"/>
          <w:szCs w:val="28"/>
        </w:rPr>
        <w:t>Фондовый варрант — это ценная бумага, которая дает ее владельцу право на покупку определенного числа акций (в общем случае и других видов ценных бумаг) какой-либо компании в течение установленного периода времени по фиксированной цене (цене исполнения).</w:t>
      </w:r>
    </w:p>
    <w:p w:rsidR="003B1185" w:rsidRPr="00641C3A" w:rsidRDefault="003B1185" w:rsidP="00641C3A">
      <w:pPr>
        <w:spacing w:line="480" w:lineRule="auto"/>
        <w:ind w:firstLine="709"/>
        <w:contextualSpacing/>
        <w:jc w:val="both"/>
        <w:rPr>
          <w:rFonts w:ascii="Times New Roman" w:hAnsi="Times New Roman"/>
          <w:sz w:val="28"/>
          <w:szCs w:val="28"/>
        </w:rPr>
      </w:pPr>
      <w:r w:rsidRPr="00641C3A">
        <w:rPr>
          <w:rFonts w:ascii="Times New Roman" w:hAnsi="Times New Roman"/>
          <w:sz w:val="28"/>
          <w:szCs w:val="28"/>
        </w:rPr>
        <w:t>Условия выпуска. Условия, на которых выпускается варрант на акции, по сути, могут быть любыми (не противоречащими законодательству), лишь бы они удовлетворяли соответствующие интересы участников рынка и самого эмитента. Обычно срок существования фондового варранта составляет не менее 10—20 лет или вообще неограничен. Фондовый варрант продается и покупается на фондовом рынке, точно так же, как и любая другая эмиссионная ценная бумага [6].</w:t>
      </w:r>
    </w:p>
    <w:p w:rsidR="003B1185" w:rsidRPr="00641C3A" w:rsidRDefault="003B1185" w:rsidP="00641C3A">
      <w:pPr>
        <w:spacing w:line="480" w:lineRule="auto"/>
        <w:ind w:firstLine="709"/>
        <w:contextualSpacing/>
        <w:jc w:val="both"/>
        <w:rPr>
          <w:rFonts w:ascii="Times New Roman" w:hAnsi="Times New Roman"/>
          <w:sz w:val="28"/>
          <w:szCs w:val="28"/>
        </w:rPr>
      </w:pPr>
    </w:p>
    <w:p w:rsidR="003B1185" w:rsidRPr="00641C3A" w:rsidRDefault="003B1185" w:rsidP="00641C3A">
      <w:pPr>
        <w:spacing w:line="480" w:lineRule="auto"/>
        <w:ind w:firstLine="709"/>
        <w:contextualSpacing/>
        <w:jc w:val="both"/>
        <w:rPr>
          <w:rFonts w:ascii="Times New Roman" w:hAnsi="Times New Roman"/>
          <w:b/>
          <w:bCs/>
          <w:sz w:val="28"/>
          <w:szCs w:val="28"/>
        </w:rPr>
      </w:pPr>
      <w:r w:rsidRPr="00641C3A">
        <w:rPr>
          <w:rFonts w:ascii="Times New Roman" w:hAnsi="Times New Roman"/>
          <w:b/>
          <w:bCs/>
          <w:sz w:val="28"/>
          <w:szCs w:val="28"/>
        </w:rPr>
        <w:t>Американские депозитарные расписки на российские акции</w:t>
      </w:r>
    </w:p>
    <w:p w:rsidR="003B1185" w:rsidRPr="00641C3A" w:rsidRDefault="003B1185" w:rsidP="00641C3A">
      <w:pPr>
        <w:spacing w:line="480" w:lineRule="auto"/>
        <w:ind w:firstLine="709"/>
        <w:contextualSpacing/>
        <w:jc w:val="both"/>
        <w:rPr>
          <w:rFonts w:ascii="Times New Roman" w:hAnsi="Times New Roman"/>
          <w:sz w:val="28"/>
          <w:szCs w:val="28"/>
        </w:rPr>
      </w:pPr>
      <w:r w:rsidRPr="00641C3A">
        <w:rPr>
          <w:rFonts w:ascii="Times New Roman" w:hAnsi="Times New Roman"/>
          <w:sz w:val="28"/>
          <w:szCs w:val="28"/>
        </w:rPr>
        <w:t>Американская депозитарная расписка - это американская ценная бумага, свидетельствующая о владении определенным количеством акций иностранной компании, депонированных в стране нахождения этой компании, выпуск которой осуществляется в США, а обращение — как в США, так и в других странах. В экономической литературе встречаются и другие переводы названия депозитарной расписки - «депозитарное свидетельство», «депозитарная квитанция».</w:t>
      </w:r>
    </w:p>
    <w:p w:rsidR="003B1185" w:rsidRPr="00641C3A" w:rsidRDefault="003B1185" w:rsidP="00641C3A">
      <w:pPr>
        <w:spacing w:line="480" w:lineRule="auto"/>
        <w:ind w:firstLine="709"/>
        <w:contextualSpacing/>
        <w:jc w:val="both"/>
        <w:rPr>
          <w:rFonts w:ascii="Times New Roman" w:hAnsi="Times New Roman"/>
          <w:sz w:val="28"/>
          <w:szCs w:val="28"/>
        </w:rPr>
      </w:pPr>
      <w:r w:rsidRPr="00641C3A">
        <w:rPr>
          <w:rFonts w:ascii="Times New Roman" w:hAnsi="Times New Roman"/>
          <w:sz w:val="28"/>
          <w:szCs w:val="28"/>
        </w:rPr>
        <w:t xml:space="preserve">Депозитарные расписки выпускаются на основе специального законодательства. Такое законодательство может быть в любой заинтересованной в этих бумагах стране. Если депозитарные расписки выпускаются на основе законодательства США, то они называются американскими депозитарными расписками (АДР или </w:t>
      </w:r>
      <w:r w:rsidRPr="00641C3A">
        <w:rPr>
          <w:rFonts w:ascii="Times New Roman" w:hAnsi="Times New Roman"/>
          <w:sz w:val="28"/>
          <w:szCs w:val="28"/>
          <w:lang w:val="en-US"/>
        </w:rPr>
        <w:t>ADR</w:t>
      </w:r>
      <w:r w:rsidRPr="00641C3A">
        <w:rPr>
          <w:rFonts w:ascii="Times New Roman" w:hAnsi="Times New Roman"/>
          <w:sz w:val="28"/>
          <w:szCs w:val="28"/>
        </w:rPr>
        <w:t>).</w:t>
      </w:r>
    </w:p>
    <w:p w:rsidR="003B1185" w:rsidRPr="00641C3A" w:rsidRDefault="003B1185" w:rsidP="00641C3A">
      <w:pPr>
        <w:spacing w:line="480" w:lineRule="auto"/>
        <w:ind w:firstLine="709"/>
        <w:contextualSpacing/>
        <w:jc w:val="both"/>
        <w:rPr>
          <w:rFonts w:ascii="Times New Roman" w:hAnsi="Times New Roman"/>
          <w:sz w:val="28"/>
          <w:szCs w:val="28"/>
        </w:rPr>
      </w:pPr>
      <w:r w:rsidRPr="00641C3A">
        <w:rPr>
          <w:rFonts w:ascii="Times New Roman" w:hAnsi="Times New Roman"/>
          <w:sz w:val="28"/>
          <w:szCs w:val="28"/>
        </w:rPr>
        <w:t>Американская депозитарная расписка есть форма непрямого (опосредованного) владения акциями иностранной (для американских инвесторов) компании.</w:t>
      </w:r>
    </w:p>
    <w:p w:rsidR="003B1185" w:rsidRPr="00641C3A" w:rsidRDefault="003B1185" w:rsidP="00641C3A">
      <w:pPr>
        <w:spacing w:line="480" w:lineRule="auto"/>
        <w:ind w:firstLine="709"/>
        <w:contextualSpacing/>
        <w:jc w:val="both"/>
        <w:rPr>
          <w:rFonts w:ascii="Times New Roman" w:hAnsi="Times New Roman"/>
          <w:sz w:val="28"/>
          <w:szCs w:val="28"/>
        </w:rPr>
      </w:pPr>
      <w:r w:rsidRPr="00641C3A">
        <w:rPr>
          <w:rFonts w:ascii="Times New Roman" w:hAnsi="Times New Roman"/>
          <w:sz w:val="28"/>
          <w:szCs w:val="28"/>
        </w:rPr>
        <w:t>Американская депозитарная расписка по своим характеристикам фактически копирует характеристики акции, поскольку основывается на ней. АД Р относится к классу вторичных ценных бумаг и является: бессрочной; именной; обычно документарной; эмиссионной; долевой; доходной.</w:t>
      </w:r>
    </w:p>
    <w:p w:rsidR="003B1185" w:rsidRPr="00641C3A" w:rsidRDefault="003B1185" w:rsidP="00641C3A">
      <w:pPr>
        <w:spacing w:line="480" w:lineRule="auto"/>
        <w:ind w:firstLine="709"/>
        <w:contextualSpacing/>
        <w:jc w:val="both"/>
        <w:rPr>
          <w:rFonts w:ascii="Times New Roman" w:hAnsi="Times New Roman"/>
          <w:sz w:val="28"/>
          <w:szCs w:val="28"/>
        </w:rPr>
      </w:pPr>
      <w:r w:rsidRPr="00641C3A">
        <w:rPr>
          <w:rFonts w:ascii="Times New Roman" w:hAnsi="Times New Roman"/>
          <w:sz w:val="28"/>
          <w:szCs w:val="28"/>
        </w:rPr>
        <w:t>В качестве ее номинала принимается количество акций, на которые она предоставляет права. Виды АДР. В зависимости от инициатора выпуска АД Р подразделяются (рис. 3.4) на:</w:t>
      </w:r>
    </w:p>
    <w:p w:rsidR="003B1185" w:rsidRPr="00641C3A" w:rsidRDefault="003B1185" w:rsidP="00641C3A">
      <w:pPr>
        <w:spacing w:line="480" w:lineRule="auto"/>
        <w:ind w:firstLine="709"/>
        <w:contextualSpacing/>
        <w:jc w:val="both"/>
        <w:rPr>
          <w:rFonts w:ascii="Times New Roman" w:hAnsi="Times New Roman"/>
          <w:sz w:val="28"/>
          <w:szCs w:val="28"/>
        </w:rPr>
      </w:pPr>
      <w:r w:rsidRPr="00641C3A">
        <w:rPr>
          <w:rFonts w:ascii="Times New Roman" w:hAnsi="Times New Roman"/>
          <w:sz w:val="28"/>
          <w:szCs w:val="28"/>
        </w:rPr>
        <w:t>- неспонсируемые АДР - это депозитарные расписки, которые выпускаются по инициативе отдельных акционеров компании. Последние несут все расходы, связанные с их выпуском. Данного вида расписки имеют облегченную процедуру регистрации (выпуска), но не имеют права обращаться на американских биржах. Это делает их менее привлекательными для участников рынка;</w:t>
      </w:r>
    </w:p>
    <w:p w:rsidR="003B1185" w:rsidRPr="00641C3A" w:rsidRDefault="003B1185" w:rsidP="00641C3A">
      <w:pPr>
        <w:spacing w:line="480" w:lineRule="auto"/>
        <w:ind w:firstLine="709"/>
        <w:contextualSpacing/>
        <w:jc w:val="both"/>
        <w:rPr>
          <w:rFonts w:ascii="Times New Roman" w:hAnsi="Times New Roman"/>
          <w:sz w:val="28"/>
          <w:szCs w:val="28"/>
        </w:rPr>
      </w:pPr>
    </w:p>
    <w:p w:rsidR="003B1185" w:rsidRPr="00641C3A" w:rsidRDefault="00CC3C66" w:rsidP="00641C3A">
      <w:pPr>
        <w:spacing w:line="480" w:lineRule="auto"/>
        <w:ind w:firstLine="709"/>
        <w:contextualSpacing/>
        <w:jc w:val="both"/>
        <w:rPr>
          <w:rFonts w:ascii="Times New Roman" w:hAnsi="Times New Roman"/>
          <w:sz w:val="28"/>
          <w:szCs w:val="28"/>
        </w:rPr>
      </w:pPr>
      <w:r>
        <w:rPr>
          <w:rFonts w:ascii="Times New Roman" w:hAnsi="Times New Roman"/>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31.25pt;height:243.75pt;visibility:visible">
            <v:imagedata r:id="rId5" o:title=""/>
          </v:shape>
        </w:pict>
      </w:r>
    </w:p>
    <w:p w:rsidR="003B1185" w:rsidRPr="00641C3A" w:rsidRDefault="003B1185" w:rsidP="00641C3A">
      <w:pPr>
        <w:spacing w:line="480" w:lineRule="auto"/>
        <w:ind w:firstLine="709"/>
        <w:contextualSpacing/>
        <w:jc w:val="both"/>
        <w:rPr>
          <w:rFonts w:ascii="Times New Roman" w:hAnsi="Times New Roman"/>
          <w:sz w:val="28"/>
          <w:szCs w:val="28"/>
        </w:rPr>
      </w:pPr>
      <w:r w:rsidRPr="00641C3A">
        <w:rPr>
          <w:rFonts w:ascii="Times New Roman" w:hAnsi="Times New Roman"/>
          <w:sz w:val="28"/>
          <w:szCs w:val="28"/>
        </w:rPr>
        <w:t>Рисунок 3. Виды американских депозитарных расписок</w:t>
      </w:r>
    </w:p>
    <w:p w:rsidR="003B1185" w:rsidRPr="00641C3A" w:rsidRDefault="003B1185" w:rsidP="00641C3A">
      <w:pPr>
        <w:spacing w:line="480" w:lineRule="auto"/>
        <w:ind w:firstLine="709"/>
        <w:contextualSpacing/>
        <w:jc w:val="both"/>
        <w:rPr>
          <w:rFonts w:ascii="Times New Roman" w:hAnsi="Times New Roman"/>
          <w:sz w:val="28"/>
          <w:szCs w:val="28"/>
        </w:rPr>
      </w:pPr>
    </w:p>
    <w:p w:rsidR="003B1185" w:rsidRPr="00641C3A" w:rsidRDefault="003B1185" w:rsidP="00641C3A">
      <w:pPr>
        <w:spacing w:line="480" w:lineRule="auto"/>
        <w:ind w:firstLine="709"/>
        <w:contextualSpacing/>
        <w:jc w:val="both"/>
        <w:rPr>
          <w:rFonts w:ascii="Times New Roman" w:hAnsi="Times New Roman"/>
          <w:sz w:val="28"/>
          <w:szCs w:val="28"/>
        </w:rPr>
      </w:pPr>
      <w:r w:rsidRPr="00641C3A">
        <w:rPr>
          <w:rFonts w:ascii="Times New Roman" w:hAnsi="Times New Roman"/>
          <w:sz w:val="28"/>
          <w:szCs w:val="28"/>
        </w:rPr>
        <w:t>- спонсируемые АДР- это депозитные расписки, которые выпускаются по инициативе самой компании. Последняя в этом случае имеет право заключить договор на их выпуск лишь с одним американским банком (из числа тех, кому такое право предоставлено), и все затраты, возникающие в этом случае, несет сама компания согласно заключенному договору.</w:t>
      </w:r>
    </w:p>
    <w:p w:rsidR="003B1185" w:rsidRPr="00641C3A" w:rsidRDefault="003B1185" w:rsidP="00641C3A">
      <w:pPr>
        <w:spacing w:line="480" w:lineRule="auto"/>
        <w:ind w:firstLine="709"/>
        <w:contextualSpacing/>
        <w:jc w:val="both"/>
        <w:rPr>
          <w:rFonts w:ascii="Times New Roman" w:hAnsi="Times New Roman"/>
          <w:sz w:val="28"/>
          <w:szCs w:val="28"/>
        </w:rPr>
      </w:pPr>
      <w:r w:rsidRPr="00641C3A">
        <w:rPr>
          <w:rFonts w:ascii="Times New Roman" w:hAnsi="Times New Roman"/>
          <w:sz w:val="28"/>
          <w:szCs w:val="28"/>
        </w:rPr>
        <w:t>Порядок выпуска. На практике выпуск американских депозитарных расписок на российские акции есть сложный, длительный и дорогостоящий процесс. В самом общем виде он сводится к двум группам действий:</w:t>
      </w:r>
    </w:p>
    <w:p w:rsidR="003B1185" w:rsidRPr="00641C3A" w:rsidRDefault="003B1185" w:rsidP="00641C3A">
      <w:pPr>
        <w:spacing w:line="480" w:lineRule="auto"/>
        <w:ind w:firstLine="709"/>
        <w:contextualSpacing/>
        <w:jc w:val="both"/>
        <w:rPr>
          <w:rFonts w:ascii="Times New Roman" w:hAnsi="Times New Roman"/>
          <w:sz w:val="28"/>
          <w:szCs w:val="28"/>
        </w:rPr>
      </w:pPr>
      <w:r w:rsidRPr="00641C3A">
        <w:rPr>
          <w:rFonts w:ascii="Times New Roman" w:hAnsi="Times New Roman"/>
          <w:sz w:val="28"/>
          <w:szCs w:val="28"/>
        </w:rPr>
        <w:t>1) действия в России - американский банк-посредник (например, известный The Bank of New-York) депонирует в нашей стране на имя своего филиала определенное количество акций российской компании, которые он не имеет права продавать на российском фондовом рынке (т. е. данные акции как бы изымаются из внутреннего оборота). Эти акции хранятся в России в качестве основы (залога) для выпуска американских депозитарных расписок, будучи зарегистрированными на имя данного банка, который в этом случае называется «депозитарным» банком;</w:t>
      </w:r>
    </w:p>
    <w:p w:rsidR="003B1185" w:rsidRPr="00641C3A" w:rsidRDefault="003B1185" w:rsidP="00641C3A">
      <w:pPr>
        <w:spacing w:line="480" w:lineRule="auto"/>
        <w:ind w:firstLine="709"/>
        <w:contextualSpacing/>
        <w:jc w:val="both"/>
        <w:rPr>
          <w:rFonts w:ascii="Times New Roman" w:hAnsi="Times New Roman"/>
          <w:sz w:val="28"/>
          <w:szCs w:val="28"/>
        </w:rPr>
      </w:pPr>
      <w:r w:rsidRPr="00641C3A">
        <w:rPr>
          <w:rFonts w:ascii="Times New Roman" w:hAnsi="Times New Roman"/>
          <w:sz w:val="28"/>
          <w:szCs w:val="28"/>
        </w:rPr>
        <w:t>2) действия в США - указанный банк в своей стране осуществляет выпуск эквивалентного количества депозитарных расписок на российские акции с соблюдением установленных правил (законов) американского фондового рынка. Депозитарный банк в США становится эмитентом этих расписок.</w:t>
      </w:r>
    </w:p>
    <w:p w:rsidR="003B1185" w:rsidRPr="00641C3A" w:rsidRDefault="003B1185" w:rsidP="00641C3A">
      <w:pPr>
        <w:spacing w:line="480" w:lineRule="auto"/>
        <w:ind w:firstLine="709"/>
        <w:contextualSpacing/>
        <w:jc w:val="both"/>
        <w:rPr>
          <w:rFonts w:ascii="Times New Roman" w:hAnsi="Times New Roman"/>
          <w:sz w:val="28"/>
          <w:szCs w:val="28"/>
        </w:rPr>
      </w:pPr>
      <w:r w:rsidRPr="00641C3A">
        <w:rPr>
          <w:rFonts w:ascii="Times New Roman" w:hAnsi="Times New Roman"/>
          <w:sz w:val="28"/>
          <w:szCs w:val="28"/>
        </w:rPr>
        <w:t>В последние годы на фондовых рынках мира обращается свыше тысячи депозитарных расписок эмитентов из более чем 50 стран, включая и Россию. Общая стоимость депозитарных расписок, обращающихся только на фондовом рынке США, оценивается в сотни миллиардов долларов. Особенно интенсивно используют возможности выпуска депозитарных расписок страны Третьего мира, в первую очередь эмитенты из латиноамериканских стран.</w:t>
      </w:r>
    </w:p>
    <w:p w:rsidR="003B1185" w:rsidRPr="00641C3A" w:rsidRDefault="003B1185" w:rsidP="00641C3A">
      <w:pPr>
        <w:spacing w:line="480" w:lineRule="auto"/>
        <w:ind w:firstLine="709"/>
        <w:contextualSpacing/>
        <w:jc w:val="both"/>
        <w:rPr>
          <w:rFonts w:ascii="Times New Roman" w:hAnsi="Times New Roman"/>
          <w:sz w:val="28"/>
          <w:szCs w:val="28"/>
        </w:rPr>
      </w:pPr>
    </w:p>
    <w:p w:rsidR="003B1185" w:rsidRPr="00641C3A" w:rsidRDefault="003B1185" w:rsidP="00641C3A">
      <w:pPr>
        <w:tabs>
          <w:tab w:val="left" w:pos="761"/>
          <w:tab w:val="left" w:pos="1725"/>
        </w:tabs>
        <w:spacing w:line="480" w:lineRule="auto"/>
        <w:contextualSpacing/>
        <w:jc w:val="both"/>
        <w:rPr>
          <w:rFonts w:ascii="Times New Roman" w:hAnsi="Times New Roman"/>
          <w:spacing w:val="20"/>
          <w:sz w:val="28"/>
          <w:szCs w:val="28"/>
        </w:rPr>
      </w:pPr>
    </w:p>
    <w:p w:rsidR="003B1185" w:rsidRPr="00C85413" w:rsidRDefault="003B1185" w:rsidP="00C85413">
      <w:pPr>
        <w:spacing w:line="480" w:lineRule="auto"/>
        <w:ind w:firstLine="709"/>
        <w:contextualSpacing/>
        <w:jc w:val="center"/>
        <w:rPr>
          <w:rFonts w:ascii="Times New Roman" w:hAnsi="Times New Roman"/>
          <w:b/>
          <w:bCs/>
          <w:sz w:val="28"/>
          <w:szCs w:val="28"/>
        </w:rPr>
      </w:pPr>
      <w:r w:rsidRPr="00641C3A">
        <w:rPr>
          <w:rFonts w:ascii="Times New Roman" w:hAnsi="Times New Roman"/>
          <w:b/>
          <w:bCs/>
          <w:sz w:val="28"/>
          <w:szCs w:val="28"/>
        </w:rPr>
        <w:t>Вексель</w:t>
      </w:r>
    </w:p>
    <w:p w:rsidR="003B1185" w:rsidRPr="00641C3A" w:rsidRDefault="003B1185" w:rsidP="00641C3A">
      <w:pPr>
        <w:spacing w:line="480" w:lineRule="auto"/>
        <w:ind w:firstLine="709"/>
        <w:contextualSpacing/>
        <w:jc w:val="both"/>
        <w:rPr>
          <w:rFonts w:ascii="Times New Roman" w:hAnsi="Times New Roman"/>
          <w:sz w:val="28"/>
          <w:szCs w:val="28"/>
        </w:rPr>
      </w:pPr>
      <w:r w:rsidRPr="00641C3A">
        <w:rPr>
          <w:rFonts w:ascii="Times New Roman" w:hAnsi="Times New Roman"/>
          <w:sz w:val="28"/>
          <w:szCs w:val="28"/>
        </w:rPr>
        <w:t>В соответствии со ст. 815 ГК РФ вексель - это ценная бумага, удостоверяющая ничем не обусловленное обязательство векселедателя (простой вексель) либо иного указанного в векселе плательщика (переводной вексель) выплатить по наступлению предусмотренного векселем срока полученные взаймы денежные суммы.</w:t>
      </w:r>
    </w:p>
    <w:p w:rsidR="003B1185" w:rsidRPr="00641C3A" w:rsidRDefault="003B1185" w:rsidP="00641C3A">
      <w:pPr>
        <w:spacing w:line="480" w:lineRule="auto"/>
        <w:ind w:firstLine="709"/>
        <w:contextualSpacing/>
        <w:jc w:val="both"/>
        <w:rPr>
          <w:rFonts w:ascii="Times New Roman" w:hAnsi="Times New Roman"/>
          <w:sz w:val="28"/>
          <w:szCs w:val="28"/>
        </w:rPr>
      </w:pPr>
      <w:r w:rsidRPr="00641C3A">
        <w:rPr>
          <w:rFonts w:ascii="Times New Roman" w:hAnsi="Times New Roman"/>
          <w:sz w:val="28"/>
          <w:szCs w:val="28"/>
        </w:rPr>
        <w:t>Для учебных целей данное юридическое определение можно несколько упростить: вексель - это письменное обязательство должника без всяких условий уплатить держателю векселя обозначенную в нем денежную сумму и в установленный в нем срок. Вексель — это особая ценная бумага, поскольку ее выпуск и обращение осуществляются в соответствии со специальным законодательством, называемым вексельным правом. В России отношения сторон по векселю регулируются Федеральным законом от 11 марта 1997 г. № 48-ФЗ «О переводном и простом векселе». Данный Закон устанавливает (подтверждает), что в Российской Федерации действует Положение о переводном и простом векселе, утвержденное еще в 1937 г. Центральным Исполнительным Комитетом и Советом Народных Комиссаров СССР. В свою очередь, это Положение базируется на Единообразном законе о переводном и простом векселе, утвержденном Международной женевской конвенцией в 1930 г.</w:t>
      </w:r>
    </w:p>
    <w:p w:rsidR="003B1185" w:rsidRPr="00641C3A" w:rsidRDefault="003B1185" w:rsidP="00641C3A">
      <w:pPr>
        <w:spacing w:line="480" w:lineRule="auto"/>
        <w:ind w:firstLine="709"/>
        <w:contextualSpacing/>
        <w:jc w:val="both"/>
        <w:rPr>
          <w:rFonts w:ascii="Times New Roman" w:hAnsi="Times New Roman"/>
          <w:sz w:val="28"/>
          <w:szCs w:val="28"/>
        </w:rPr>
      </w:pPr>
      <w:r w:rsidRPr="00641C3A">
        <w:rPr>
          <w:rFonts w:ascii="Times New Roman" w:hAnsi="Times New Roman"/>
          <w:sz w:val="28"/>
          <w:szCs w:val="28"/>
        </w:rPr>
        <w:t>Вексель — историческая основа всех ценных бумаг. Вексель - это первая и самая ранняя из известных в товарном мире форма ценной бумаги, существовавшая еще до эпохи капитализма, из идеи которой произошли все другие виды ценных бумаг. Главные характеристики векселя, вытекающие из вексельного права. Они могут быть сгруппированы следующим образом:</w:t>
      </w:r>
    </w:p>
    <w:p w:rsidR="003B1185" w:rsidRPr="00641C3A" w:rsidRDefault="003B1185" w:rsidP="00641C3A">
      <w:pPr>
        <w:spacing w:line="480" w:lineRule="auto"/>
        <w:ind w:firstLine="709"/>
        <w:contextualSpacing/>
        <w:jc w:val="both"/>
        <w:rPr>
          <w:rFonts w:ascii="Times New Roman" w:hAnsi="Times New Roman"/>
          <w:sz w:val="28"/>
          <w:szCs w:val="28"/>
        </w:rPr>
      </w:pPr>
      <w:r w:rsidRPr="00641C3A">
        <w:rPr>
          <w:rFonts w:ascii="Times New Roman" w:hAnsi="Times New Roman"/>
          <w:sz w:val="28"/>
          <w:szCs w:val="28"/>
        </w:rPr>
        <w:t>- вексель - это документ стандартной формы; отсутствие обязательного реквизита в нем превращает его в простую долговую расписку;</w:t>
      </w:r>
    </w:p>
    <w:p w:rsidR="003B1185" w:rsidRPr="00641C3A" w:rsidRDefault="003B1185" w:rsidP="00641C3A">
      <w:pPr>
        <w:spacing w:line="480" w:lineRule="auto"/>
        <w:ind w:firstLine="709"/>
        <w:contextualSpacing/>
        <w:jc w:val="both"/>
        <w:rPr>
          <w:rFonts w:ascii="Times New Roman" w:hAnsi="Times New Roman"/>
          <w:sz w:val="28"/>
          <w:szCs w:val="28"/>
        </w:rPr>
      </w:pPr>
      <w:r w:rsidRPr="00641C3A">
        <w:rPr>
          <w:rFonts w:ascii="Times New Roman" w:hAnsi="Times New Roman"/>
          <w:sz w:val="28"/>
          <w:szCs w:val="28"/>
        </w:rPr>
        <w:t>- вексель - это обязательство уплатить без каких-либо предварительных условий. Например, отсутствие денег у должника не является основанием для неуплаты денег по векселю;</w:t>
      </w:r>
    </w:p>
    <w:p w:rsidR="003B1185" w:rsidRPr="00641C3A" w:rsidRDefault="003B1185" w:rsidP="00641C3A">
      <w:pPr>
        <w:spacing w:line="480" w:lineRule="auto"/>
        <w:ind w:firstLine="709"/>
        <w:contextualSpacing/>
        <w:jc w:val="both"/>
        <w:rPr>
          <w:rFonts w:ascii="Times New Roman" w:hAnsi="Times New Roman"/>
          <w:sz w:val="28"/>
          <w:szCs w:val="28"/>
        </w:rPr>
      </w:pPr>
      <w:r w:rsidRPr="00641C3A">
        <w:rPr>
          <w:rFonts w:ascii="Times New Roman" w:hAnsi="Times New Roman"/>
          <w:sz w:val="28"/>
          <w:szCs w:val="28"/>
        </w:rPr>
        <w:t>- вексель - это обязательство уплатить безотносительно к причине возникновения обязательства или наличия этой причины на момент уплаты денег по векселю («действительности» этого обязательства). Например, товар еще не поставлен, а по векселю, если вдруг он был выдан заранее, платить все равно придется;</w:t>
      </w:r>
    </w:p>
    <w:p w:rsidR="003B1185" w:rsidRPr="00641C3A" w:rsidRDefault="003B1185" w:rsidP="00641C3A">
      <w:pPr>
        <w:spacing w:line="480" w:lineRule="auto"/>
        <w:ind w:firstLine="709"/>
        <w:contextualSpacing/>
        <w:jc w:val="both"/>
        <w:rPr>
          <w:rFonts w:ascii="Times New Roman" w:hAnsi="Times New Roman"/>
          <w:sz w:val="28"/>
          <w:szCs w:val="28"/>
        </w:rPr>
      </w:pPr>
      <w:r w:rsidRPr="00641C3A">
        <w:rPr>
          <w:rFonts w:ascii="Times New Roman" w:hAnsi="Times New Roman"/>
          <w:sz w:val="28"/>
          <w:szCs w:val="28"/>
        </w:rPr>
        <w:t>- вексель сочетает в себе свойства ценной бумаги и денег, т. е. он может и самостоятельно обращаться, и использоваться в качестве платежно-расчетного средства на рынке вместо денег;</w:t>
      </w:r>
    </w:p>
    <w:p w:rsidR="003B1185" w:rsidRPr="00641C3A" w:rsidRDefault="003B1185" w:rsidP="00641C3A">
      <w:pPr>
        <w:spacing w:line="480" w:lineRule="auto"/>
        <w:ind w:firstLine="709"/>
        <w:contextualSpacing/>
        <w:jc w:val="both"/>
        <w:rPr>
          <w:rFonts w:ascii="Times New Roman" w:hAnsi="Times New Roman"/>
          <w:sz w:val="28"/>
          <w:szCs w:val="28"/>
        </w:rPr>
      </w:pPr>
      <w:r w:rsidRPr="00641C3A">
        <w:rPr>
          <w:rFonts w:ascii="Times New Roman" w:hAnsi="Times New Roman"/>
          <w:sz w:val="28"/>
          <w:szCs w:val="28"/>
        </w:rPr>
        <w:t>- вексель, если он не погашается путем зачета противоположным обязательством, может превратиться только в деньги.</w:t>
      </w:r>
    </w:p>
    <w:p w:rsidR="003B1185" w:rsidRPr="00641C3A" w:rsidRDefault="003B1185" w:rsidP="00641C3A">
      <w:pPr>
        <w:spacing w:line="480" w:lineRule="auto"/>
        <w:ind w:firstLine="709"/>
        <w:contextualSpacing/>
        <w:jc w:val="both"/>
        <w:rPr>
          <w:rFonts w:ascii="Times New Roman" w:hAnsi="Times New Roman"/>
          <w:sz w:val="28"/>
          <w:szCs w:val="28"/>
        </w:rPr>
      </w:pPr>
      <w:r w:rsidRPr="00641C3A">
        <w:rPr>
          <w:rFonts w:ascii="Times New Roman" w:hAnsi="Times New Roman"/>
          <w:sz w:val="28"/>
          <w:szCs w:val="28"/>
        </w:rPr>
        <w:t>Вексель существует в двух разновидностях - простой и переводной вексель. Простой вексель - это ничем не обусловленное обязательство должника уплатить денежный долг кредитору в размере и на условиях, обозначенных в векселе и только в нем. Иностранное (итальянское) название простого векселя - «соло». Простой вексель выписывает должник своему кредитору. Переводной вексель - это безусловный приказ лица, выдавшего вексель (векселедателя), своему должнику (плательщику) уплатить указанную в векселе денежную сумму в соответствии с условиями данного векселя третьему лицу (векселедержателю). Иностранное (итальянское) наименование переводного векселя - тратта. Векселедатель в тратте называется трассант, плательщик - трассат, а получатель платежа по векселю - ремитент. Переводной вексель выписывает кредитор на имя своего должника с тем, чтобы последний уплатил долг этого кредитора третьему лицу (векселедержателю, или ремитенту), должником которого является уже сам кредитор. Товарный вексель еще называется коммерческим векселем, от которого следует отличать так называемые коммерческие ценные бумаги, обращающиеся на современном фондовом рынке. Коммерческие ценные бумаги на мировом рынке — это финансовые векселя, эмитируемые любыми участниками рынка (а не только банками) на сроки до 1 года (обычно на 6 месяцев) с целью привлечения финансовых ресурсов на долгосрочной основе. Обязательные реквизиты векселя. Вексель, как и любая ценная бумага, имеет обязательные реквизиты.</w:t>
      </w:r>
    </w:p>
    <w:p w:rsidR="003B1185" w:rsidRPr="00641C3A" w:rsidRDefault="003B1185" w:rsidP="00641C3A">
      <w:pPr>
        <w:tabs>
          <w:tab w:val="left" w:pos="761"/>
          <w:tab w:val="left" w:pos="1725"/>
        </w:tabs>
        <w:spacing w:line="480" w:lineRule="auto"/>
        <w:contextualSpacing/>
        <w:jc w:val="both"/>
        <w:rPr>
          <w:rFonts w:ascii="Times New Roman" w:hAnsi="Times New Roman"/>
          <w:spacing w:val="20"/>
          <w:sz w:val="28"/>
          <w:szCs w:val="28"/>
        </w:rPr>
      </w:pPr>
    </w:p>
    <w:p w:rsidR="003B1185" w:rsidRPr="00773370" w:rsidRDefault="003B1185" w:rsidP="00087CE6">
      <w:pPr>
        <w:spacing w:after="0" w:line="360" w:lineRule="auto"/>
        <w:ind w:firstLine="709"/>
        <w:jc w:val="center"/>
        <w:rPr>
          <w:rFonts w:ascii="Times New Roman" w:hAnsi="Times New Roman"/>
          <w:color w:val="000000"/>
          <w:sz w:val="28"/>
          <w:szCs w:val="28"/>
        </w:rPr>
      </w:pPr>
      <w:r w:rsidRPr="00773370">
        <w:rPr>
          <w:rFonts w:ascii="Times New Roman" w:hAnsi="Times New Roman"/>
          <w:b/>
          <w:color w:val="000000"/>
          <w:sz w:val="28"/>
          <w:szCs w:val="28"/>
        </w:rPr>
        <w:t>Характеристика фьючерсов</w:t>
      </w:r>
    </w:p>
    <w:p w:rsidR="003B1185" w:rsidRDefault="003B1185" w:rsidP="00087CE6">
      <w:pPr>
        <w:pStyle w:val="11"/>
        <w:spacing w:after="0" w:line="360" w:lineRule="auto"/>
        <w:ind w:left="0" w:firstLine="709"/>
        <w:jc w:val="both"/>
        <w:rPr>
          <w:rFonts w:ascii="Times New Roman" w:hAnsi="Times New Roman"/>
          <w:color w:val="000000"/>
          <w:sz w:val="28"/>
          <w:szCs w:val="28"/>
        </w:rPr>
      </w:pPr>
    </w:p>
    <w:p w:rsidR="003B1185" w:rsidRPr="00773370" w:rsidRDefault="003B1185" w:rsidP="00087CE6">
      <w:pPr>
        <w:pStyle w:val="11"/>
        <w:spacing w:after="0" w:line="360" w:lineRule="auto"/>
        <w:ind w:left="0" w:firstLine="709"/>
        <w:jc w:val="both"/>
        <w:rPr>
          <w:rFonts w:ascii="Times New Roman" w:hAnsi="Times New Roman"/>
          <w:color w:val="000000"/>
          <w:sz w:val="28"/>
          <w:szCs w:val="28"/>
        </w:rPr>
      </w:pPr>
      <w:r w:rsidRPr="00773370">
        <w:rPr>
          <w:rFonts w:ascii="Times New Roman" w:hAnsi="Times New Roman"/>
          <w:color w:val="000000"/>
          <w:sz w:val="28"/>
          <w:szCs w:val="28"/>
        </w:rPr>
        <w:t>Одной из самых распространенных производственных ценных бумах на финансовом рынке развитых стран являются фьючерсные финансовые контракты.</w:t>
      </w:r>
    </w:p>
    <w:p w:rsidR="003B1185" w:rsidRPr="00773370" w:rsidRDefault="003B1185" w:rsidP="00087CE6">
      <w:pPr>
        <w:pStyle w:val="11"/>
        <w:spacing w:after="0" w:line="360" w:lineRule="auto"/>
        <w:ind w:left="0" w:firstLine="709"/>
        <w:jc w:val="both"/>
        <w:rPr>
          <w:rFonts w:ascii="Times New Roman" w:hAnsi="Times New Roman"/>
          <w:color w:val="000000"/>
          <w:sz w:val="28"/>
          <w:szCs w:val="28"/>
        </w:rPr>
      </w:pPr>
      <w:r w:rsidRPr="00773370">
        <w:rPr>
          <w:rFonts w:ascii="Times New Roman" w:hAnsi="Times New Roman"/>
          <w:color w:val="000000"/>
          <w:sz w:val="28"/>
          <w:szCs w:val="28"/>
        </w:rPr>
        <w:t>Их появлении относится к 70</w:t>
      </w:r>
      <w:r>
        <w:rPr>
          <w:rFonts w:ascii="Times New Roman" w:hAnsi="Times New Roman"/>
          <w:color w:val="000000"/>
          <w:sz w:val="28"/>
          <w:szCs w:val="28"/>
        </w:rPr>
        <w:t>-</w:t>
      </w:r>
      <w:r w:rsidRPr="00773370">
        <w:rPr>
          <w:rFonts w:ascii="Times New Roman" w:hAnsi="Times New Roman"/>
          <w:color w:val="000000"/>
          <w:sz w:val="28"/>
          <w:szCs w:val="28"/>
        </w:rPr>
        <w:t>м гг. ХХ в., когда на базе товарных фьючерсов стали появляться финансовые фьючерсы-контракты, базисными активами которых выступали финансовые инструменты.</w:t>
      </w:r>
    </w:p>
    <w:p w:rsidR="003B1185" w:rsidRPr="00773370" w:rsidRDefault="003B1185" w:rsidP="00087CE6">
      <w:pPr>
        <w:pStyle w:val="11"/>
        <w:spacing w:after="0" w:line="360" w:lineRule="auto"/>
        <w:ind w:left="0" w:firstLine="709"/>
        <w:jc w:val="both"/>
        <w:rPr>
          <w:rFonts w:ascii="Times New Roman" w:hAnsi="Times New Roman"/>
          <w:color w:val="000000"/>
          <w:sz w:val="28"/>
          <w:szCs w:val="28"/>
        </w:rPr>
      </w:pPr>
      <w:r w:rsidRPr="00773370">
        <w:rPr>
          <w:rFonts w:ascii="Times New Roman" w:hAnsi="Times New Roman"/>
          <w:color w:val="000000"/>
          <w:sz w:val="28"/>
          <w:szCs w:val="28"/>
        </w:rPr>
        <w:t xml:space="preserve">Распространение фьючерсных сделок привело к открытию в </w:t>
      </w:r>
      <w:smartTag w:uri="urn:schemas-microsoft-com:office:smarttags" w:element="metricconverter">
        <w:smartTagPr>
          <w:attr w:name="ProductID" w:val="1982 г"/>
        </w:smartTagPr>
        <w:r w:rsidRPr="00773370">
          <w:rPr>
            <w:rFonts w:ascii="Times New Roman" w:hAnsi="Times New Roman"/>
            <w:color w:val="000000"/>
            <w:sz w:val="28"/>
            <w:szCs w:val="28"/>
          </w:rPr>
          <w:t>1982</w:t>
        </w:r>
        <w:r>
          <w:rPr>
            <w:rFonts w:ascii="Times New Roman" w:hAnsi="Times New Roman"/>
            <w:color w:val="000000"/>
            <w:sz w:val="28"/>
            <w:szCs w:val="28"/>
          </w:rPr>
          <w:t xml:space="preserve"> </w:t>
        </w:r>
        <w:r w:rsidRPr="00773370">
          <w:rPr>
            <w:rFonts w:ascii="Times New Roman" w:hAnsi="Times New Roman"/>
            <w:color w:val="000000"/>
            <w:sz w:val="28"/>
            <w:szCs w:val="28"/>
          </w:rPr>
          <w:t>г</w:t>
        </w:r>
      </w:smartTag>
      <w:r w:rsidRPr="00773370">
        <w:rPr>
          <w:rFonts w:ascii="Times New Roman" w:hAnsi="Times New Roman"/>
          <w:color w:val="000000"/>
          <w:sz w:val="28"/>
          <w:szCs w:val="28"/>
        </w:rPr>
        <w:t xml:space="preserve">. Международной Лондонской биржи финансовых фьючерсных сделок, а в конце </w:t>
      </w:r>
      <w:smartTag w:uri="urn:schemas-microsoft-com:office:smarttags" w:element="metricconverter">
        <w:smartTagPr>
          <w:attr w:name="ProductID" w:val="1990 г"/>
        </w:smartTagPr>
        <w:r w:rsidRPr="00773370">
          <w:rPr>
            <w:rFonts w:ascii="Times New Roman" w:hAnsi="Times New Roman"/>
            <w:color w:val="000000"/>
            <w:sz w:val="28"/>
            <w:szCs w:val="28"/>
          </w:rPr>
          <w:t>1990</w:t>
        </w:r>
        <w:r>
          <w:rPr>
            <w:rFonts w:ascii="Times New Roman" w:hAnsi="Times New Roman"/>
            <w:color w:val="000000"/>
            <w:sz w:val="28"/>
            <w:szCs w:val="28"/>
          </w:rPr>
          <w:t xml:space="preserve"> </w:t>
        </w:r>
        <w:r w:rsidRPr="00773370">
          <w:rPr>
            <w:rFonts w:ascii="Times New Roman" w:hAnsi="Times New Roman"/>
            <w:color w:val="000000"/>
            <w:sz w:val="28"/>
            <w:szCs w:val="28"/>
          </w:rPr>
          <w:t>г</w:t>
        </w:r>
      </w:smartTag>
      <w:r w:rsidRPr="00773370">
        <w:rPr>
          <w:rFonts w:ascii="Times New Roman" w:hAnsi="Times New Roman"/>
          <w:color w:val="000000"/>
          <w:sz w:val="28"/>
          <w:szCs w:val="28"/>
        </w:rPr>
        <w:t>. – немецкой биржи срочных контрактов.</w:t>
      </w:r>
    </w:p>
    <w:p w:rsidR="003B1185" w:rsidRPr="00773370" w:rsidRDefault="003B1185" w:rsidP="00087CE6">
      <w:pPr>
        <w:pStyle w:val="11"/>
        <w:spacing w:after="0" w:line="360" w:lineRule="auto"/>
        <w:ind w:left="0" w:firstLine="709"/>
        <w:jc w:val="both"/>
        <w:rPr>
          <w:rFonts w:ascii="Times New Roman" w:hAnsi="Times New Roman"/>
          <w:color w:val="000000"/>
          <w:sz w:val="28"/>
          <w:szCs w:val="28"/>
        </w:rPr>
      </w:pPr>
      <w:r w:rsidRPr="00773370">
        <w:rPr>
          <w:rFonts w:ascii="Times New Roman" w:hAnsi="Times New Roman"/>
          <w:color w:val="000000"/>
          <w:sz w:val="28"/>
          <w:szCs w:val="28"/>
        </w:rPr>
        <w:t>Чтобы понять причины столь стремительного распространения фьючерсных сделок, следует понять, что представляет собой фьючерс?</w:t>
      </w:r>
    </w:p>
    <w:p w:rsidR="003B1185" w:rsidRPr="00773370" w:rsidRDefault="003B1185" w:rsidP="00087CE6">
      <w:pPr>
        <w:pStyle w:val="11"/>
        <w:spacing w:after="0" w:line="360" w:lineRule="auto"/>
        <w:ind w:left="0" w:firstLine="709"/>
        <w:jc w:val="both"/>
        <w:rPr>
          <w:rFonts w:ascii="Times New Roman" w:hAnsi="Times New Roman"/>
          <w:color w:val="000000"/>
          <w:sz w:val="28"/>
          <w:szCs w:val="28"/>
        </w:rPr>
      </w:pPr>
      <w:r w:rsidRPr="00773370">
        <w:rPr>
          <w:rFonts w:ascii="Times New Roman" w:hAnsi="Times New Roman"/>
          <w:i/>
          <w:color w:val="000000"/>
          <w:sz w:val="28"/>
          <w:szCs w:val="28"/>
        </w:rPr>
        <w:t>Финансовый фьючерс</w:t>
      </w:r>
      <w:r w:rsidRPr="00773370">
        <w:rPr>
          <w:rFonts w:ascii="Times New Roman" w:hAnsi="Times New Roman"/>
          <w:color w:val="000000"/>
          <w:sz w:val="28"/>
          <w:szCs w:val="28"/>
        </w:rPr>
        <w:t xml:space="preserve"> – это</w:t>
      </w:r>
      <w:r>
        <w:rPr>
          <w:rFonts w:ascii="Times New Roman" w:hAnsi="Times New Roman"/>
          <w:color w:val="000000"/>
          <w:sz w:val="28"/>
          <w:szCs w:val="28"/>
        </w:rPr>
        <w:t>,</w:t>
      </w:r>
      <w:r w:rsidRPr="00773370">
        <w:rPr>
          <w:rFonts w:ascii="Times New Roman" w:hAnsi="Times New Roman"/>
          <w:color w:val="000000"/>
          <w:sz w:val="28"/>
          <w:szCs w:val="28"/>
        </w:rPr>
        <w:t xml:space="preserve"> прежде всего</w:t>
      </w:r>
      <w:r>
        <w:rPr>
          <w:rFonts w:ascii="Times New Roman" w:hAnsi="Times New Roman"/>
          <w:color w:val="000000"/>
          <w:sz w:val="28"/>
          <w:szCs w:val="28"/>
        </w:rPr>
        <w:t>,</w:t>
      </w:r>
      <w:r w:rsidRPr="00773370">
        <w:rPr>
          <w:rFonts w:ascii="Times New Roman" w:hAnsi="Times New Roman"/>
          <w:color w:val="000000"/>
          <w:sz w:val="28"/>
          <w:szCs w:val="28"/>
        </w:rPr>
        <w:t xml:space="preserve"> контракт, признаваемый законом, представляющий собой соглашение двух участников финансового рынка, обязывающее купить или продать определенный финансовый инструмент в определенном объеме в установленный срок и по согласованной цене.</w:t>
      </w:r>
    </w:p>
    <w:p w:rsidR="003B1185" w:rsidRPr="00773370" w:rsidRDefault="003B1185" w:rsidP="00087CE6">
      <w:pPr>
        <w:pStyle w:val="11"/>
        <w:spacing w:after="0" w:line="360" w:lineRule="auto"/>
        <w:ind w:left="0" w:firstLine="709"/>
        <w:jc w:val="both"/>
        <w:rPr>
          <w:rFonts w:ascii="Times New Roman" w:hAnsi="Times New Roman"/>
          <w:color w:val="000000"/>
          <w:sz w:val="28"/>
          <w:szCs w:val="28"/>
        </w:rPr>
      </w:pPr>
      <w:r w:rsidRPr="00773370">
        <w:rPr>
          <w:rFonts w:ascii="Times New Roman" w:hAnsi="Times New Roman"/>
          <w:color w:val="000000"/>
          <w:sz w:val="28"/>
          <w:szCs w:val="28"/>
        </w:rPr>
        <w:t>Сущность этого соглашения выражается в согласовании цены на определенный базовый актив.</w:t>
      </w:r>
    </w:p>
    <w:p w:rsidR="003B1185" w:rsidRPr="00773370" w:rsidRDefault="003B1185" w:rsidP="00087CE6">
      <w:pPr>
        <w:pStyle w:val="11"/>
        <w:spacing w:after="0" w:line="360" w:lineRule="auto"/>
        <w:ind w:left="0" w:firstLine="709"/>
        <w:jc w:val="both"/>
        <w:rPr>
          <w:rFonts w:ascii="Times New Roman" w:hAnsi="Times New Roman"/>
          <w:color w:val="000000"/>
          <w:sz w:val="28"/>
          <w:szCs w:val="28"/>
        </w:rPr>
      </w:pPr>
      <w:r w:rsidRPr="00773370">
        <w:rPr>
          <w:rFonts w:ascii="Times New Roman" w:hAnsi="Times New Roman"/>
          <w:color w:val="000000"/>
          <w:sz w:val="28"/>
          <w:szCs w:val="28"/>
        </w:rPr>
        <w:t>Финансовый фьючерс, следовательно, стандартный контракт на покупку или продажу определенной ценной бумаги, валюты, биржевого инструмента или иного финансового инструмента по определенной цене в течение обусловленного сторонами времени. Но фьючерсный контракт не обязательно заканчивается механической покупкой. Его принцип в том, что первоначальный покупатель заключает с продавцом (или производителем) типовой контракт с соответствующей спецификой на оговоренную сумму. При этом контракт становится ценной бумагой, которая в течении всего срока обращения может много раз перекупаться. Продажа контракта аннулирует обязательство по поставке данному лицу.</w:t>
      </w:r>
    </w:p>
    <w:p w:rsidR="003B1185" w:rsidRPr="00773370" w:rsidRDefault="003B1185" w:rsidP="00087CE6">
      <w:pPr>
        <w:pStyle w:val="11"/>
        <w:spacing w:after="0" w:line="360" w:lineRule="auto"/>
        <w:ind w:left="0" w:firstLine="709"/>
        <w:jc w:val="both"/>
        <w:rPr>
          <w:rFonts w:ascii="Times New Roman" w:hAnsi="Times New Roman"/>
          <w:color w:val="000000"/>
          <w:sz w:val="28"/>
          <w:szCs w:val="28"/>
        </w:rPr>
      </w:pPr>
      <w:r w:rsidRPr="00773370">
        <w:rPr>
          <w:rFonts w:ascii="Times New Roman" w:hAnsi="Times New Roman"/>
          <w:color w:val="000000"/>
          <w:sz w:val="28"/>
          <w:szCs w:val="28"/>
        </w:rPr>
        <w:t>Характерной чертой фьючерсных финансовых контрактов является участие расчетной (клиринговой) палаты биржи, которая берет на себя функции посредника для участников сделки. Фактически расчетная палата выполняет роль покупателя для каждого продавца и роль продавца для каждого покупателя, балансируя</w:t>
      </w:r>
      <w:r>
        <w:rPr>
          <w:rFonts w:ascii="Times New Roman" w:hAnsi="Times New Roman"/>
          <w:color w:val="000000"/>
          <w:sz w:val="28"/>
          <w:szCs w:val="28"/>
        </w:rPr>
        <w:t>,</w:t>
      </w:r>
      <w:r w:rsidRPr="00773370">
        <w:rPr>
          <w:rFonts w:ascii="Times New Roman" w:hAnsi="Times New Roman"/>
          <w:color w:val="000000"/>
          <w:sz w:val="28"/>
          <w:szCs w:val="28"/>
        </w:rPr>
        <w:t xml:space="preserve"> таким образом</w:t>
      </w:r>
      <w:r>
        <w:rPr>
          <w:rFonts w:ascii="Times New Roman" w:hAnsi="Times New Roman"/>
          <w:color w:val="000000"/>
          <w:sz w:val="28"/>
          <w:szCs w:val="28"/>
        </w:rPr>
        <w:t>,</w:t>
      </w:r>
      <w:r w:rsidRPr="00773370">
        <w:rPr>
          <w:rFonts w:ascii="Times New Roman" w:hAnsi="Times New Roman"/>
          <w:color w:val="000000"/>
          <w:sz w:val="28"/>
          <w:szCs w:val="28"/>
        </w:rPr>
        <w:t xml:space="preserve"> риски по открытым позициям.</w:t>
      </w:r>
    </w:p>
    <w:p w:rsidR="003B1185" w:rsidRPr="00773370" w:rsidRDefault="003B1185" w:rsidP="00087CE6">
      <w:pPr>
        <w:pStyle w:val="11"/>
        <w:spacing w:after="0" w:line="360" w:lineRule="auto"/>
        <w:ind w:left="0" w:firstLine="709"/>
        <w:jc w:val="both"/>
        <w:rPr>
          <w:rFonts w:ascii="Times New Roman" w:hAnsi="Times New Roman"/>
          <w:color w:val="000000"/>
          <w:sz w:val="28"/>
          <w:szCs w:val="28"/>
        </w:rPr>
      </w:pPr>
      <w:r w:rsidRPr="00773370">
        <w:rPr>
          <w:rFonts w:ascii="Times New Roman" w:hAnsi="Times New Roman"/>
          <w:color w:val="000000"/>
          <w:sz w:val="28"/>
          <w:szCs w:val="28"/>
        </w:rPr>
        <w:t>Гарантия расчетной палаты снимает необходимость проверки участниками торгов в ходе обмена устными инструкциями платежеспособности и деловой честности другой стороны, снижает риски. Гарантия платы распространяется только на членов палаты, но любая сделка завершается с ее помощью. Расчетная палата подводит итоги операций и сверки счетов, отработки всех сделок. Палата регистрирует и подтверждает все сделки, заключаемые ежедневно на бирже, обобщает их и представляет информацию каждому члену расчетной палаты</w:t>
      </w:r>
      <w:r>
        <w:rPr>
          <w:rFonts w:ascii="Times New Roman" w:hAnsi="Times New Roman"/>
          <w:color w:val="000000"/>
          <w:sz w:val="28"/>
          <w:szCs w:val="28"/>
        </w:rPr>
        <w:t>.</w:t>
      </w:r>
    </w:p>
    <w:p w:rsidR="003B1185" w:rsidRPr="00773370" w:rsidRDefault="003B1185" w:rsidP="00087CE6">
      <w:pPr>
        <w:pStyle w:val="11"/>
        <w:spacing w:after="0" w:line="360" w:lineRule="auto"/>
        <w:ind w:left="0" w:firstLine="709"/>
        <w:jc w:val="both"/>
        <w:rPr>
          <w:rFonts w:ascii="Times New Roman" w:hAnsi="Times New Roman"/>
          <w:color w:val="000000"/>
          <w:sz w:val="28"/>
          <w:szCs w:val="28"/>
        </w:rPr>
      </w:pPr>
      <w:r w:rsidRPr="00773370">
        <w:rPr>
          <w:rFonts w:ascii="Times New Roman" w:hAnsi="Times New Roman"/>
          <w:color w:val="000000"/>
          <w:sz w:val="28"/>
          <w:szCs w:val="28"/>
        </w:rPr>
        <w:t>Вместе с взаиморасчетом и гарантией сделок палата ежедневно оценивает прибыли и убытки по нереализованным контрактам.</w:t>
      </w:r>
    </w:p>
    <w:p w:rsidR="003B1185" w:rsidRPr="00773370" w:rsidRDefault="003B1185" w:rsidP="00087CE6">
      <w:pPr>
        <w:pStyle w:val="11"/>
        <w:spacing w:after="0" w:line="360" w:lineRule="auto"/>
        <w:ind w:left="0" w:firstLine="709"/>
        <w:jc w:val="both"/>
        <w:rPr>
          <w:rFonts w:ascii="Times New Roman" w:hAnsi="Times New Roman"/>
          <w:color w:val="000000"/>
          <w:sz w:val="28"/>
          <w:szCs w:val="28"/>
        </w:rPr>
      </w:pPr>
      <w:r w:rsidRPr="00773370">
        <w:rPr>
          <w:rFonts w:ascii="Times New Roman" w:hAnsi="Times New Roman"/>
          <w:color w:val="000000"/>
          <w:sz w:val="28"/>
          <w:szCs w:val="28"/>
        </w:rPr>
        <w:t xml:space="preserve">Различные виды маржи, внесенные в расчетную плату биржи представляют собой депозит. (Депозит согласно экономической терминологии </w:t>
      </w:r>
      <w:r>
        <w:rPr>
          <w:rFonts w:ascii="Times New Roman" w:hAnsi="Times New Roman"/>
          <w:color w:val="000000"/>
          <w:sz w:val="28"/>
          <w:szCs w:val="28"/>
        </w:rPr>
        <w:t>–</w:t>
      </w:r>
      <w:r w:rsidRPr="00773370">
        <w:rPr>
          <w:rFonts w:ascii="Times New Roman" w:hAnsi="Times New Roman"/>
          <w:color w:val="000000"/>
          <w:sz w:val="28"/>
          <w:szCs w:val="28"/>
        </w:rPr>
        <w:t xml:space="preserve"> залог с правом обратного востребования, но с начислением процентов). Депозит (первоначальная маржа) является, таким образом, базой, на основании которой проводится оценка всех остальных маржей.</w:t>
      </w:r>
    </w:p>
    <w:p w:rsidR="003B1185" w:rsidRPr="00773370" w:rsidRDefault="003B1185" w:rsidP="00087CE6">
      <w:pPr>
        <w:pStyle w:val="11"/>
        <w:spacing w:after="0" w:line="360" w:lineRule="auto"/>
        <w:ind w:left="0" w:firstLine="709"/>
        <w:jc w:val="both"/>
        <w:rPr>
          <w:rFonts w:ascii="Times New Roman" w:hAnsi="Times New Roman"/>
          <w:color w:val="000000"/>
          <w:sz w:val="28"/>
          <w:szCs w:val="28"/>
        </w:rPr>
      </w:pPr>
      <w:r w:rsidRPr="00773370">
        <w:rPr>
          <w:rFonts w:ascii="Times New Roman" w:hAnsi="Times New Roman"/>
          <w:color w:val="000000"/>
          <w:sz w:val="28"/>
          <w:szCs w:val="28"/>
        </w:rPr>
        <w:t>Традиционно торговля финансовыми фьючерсами контрактами производятся с помощью устной информации участников торгов, путем публичного соглашения предложения на покупку или продажу.</w:t>
      </w:r>
    </w:p>
    <w:p w:rsidR="003B1185" w:rsidRPr="00773370" w:rsidRDefault="003B1185" w:rsidP="00087CE6">
      <w:pPr>
        <w:pStyle w:val="11"/>
        <w:spacing w:after="0" w:line="360" w:lineRule="auto"/>
        <w:ind w:left="0" w:firstLine="709"/>
        <w:jc w:val="both"/>
        <w:rPr>
          <w:rFonts w:ascii="Times New Roman" w:hAnsi="Times New Roman"/>
          <w:color w:val="000000"/>
          <w:sz w:val="28"/>
          <w:szCs w:val="28"/>
        </w:rPr>
      </w:pPr>
      <w:r w:rsidRPr="00773370">
        <w:rPr>
          <w:rFonts w:ascii="Times New Roman" w:hAnsi="Times New Roman"/>
          <w:color w:val="000000"/>
          <w:sz w:val="28"/>
          <w:szCs w:val="28"/>
        </w:rPr>
        <w:t>Изучая сделки с фьючерсными контрактами, необходимо сравнить их с форвардными контрактами и форвардными операциями.</w:t>
      </w:r>
    </w:p>
    <w:p w:rsidR="003B1185" w:rsidRPr="00773370" w:rsidRDefault="003B1185" w:rsidP="00087CE6">
      <w:pPr>
        <w:pStyle w:val="11"/>
        <w:spacing w:after="0" w:line="360" w:lineRule="auto"/>
        <w:ind w:left="0" w:firstLine="709"/>
        <w:jc w:val="both"/>
        <w:rPr>
          <w:rFonts w:ascii="Times New Roman" w:hAnsi="Times New Roman"/>
          <w:color w:val="000000"/>
          <w:sz w:val="28"/>
          <w:szCs w:val="28"/>
        </w:rPr>
      </w:pPr>
      <w:r w:rsidRPr="00773370">
        <w:rPr>
          <w:rFonts w:ascii="Times New Roman" w:hAnsi="Times New Roman"/>
          <w:color w:val="000000"/>
          <w:sz w:val="28"/>
          <w:szCs w:val="28"/>
        </w:rPr>
        <w:t>Форвардные операции в отличие от фьючерсных совершается на внебиржевом рынке, это срочные валютные операции, проводимые банками по телефону или телексу на договорной основе, платежи по ним проводятся в установленный срок по курсу, который зафиксирован в момент сделки.</w:t>
      </w:r>
    </w:p>
    <w:p w:rsidR="003B1185" w:rsidRPr="00773370" w:rsidRDefault="003B1185" w:rsidP="00087CE6">
      <w:pPr>
        <w:pStyle w:val="11"/>
        <w:spacing w:after="0" w:line="360" w:lineRule="auto"/>
        <w:ind w:left="0" w:firstLine="709"/>
        <w:jc w:val="both"/>
        <w:rPr>
          <w:rFonts w:ascii="Times New Roman" w:hAnsi="Times New Roman"/>
          <w:color w:val="000000"/>
          <w:sz w:val="28"/>
          <w:szCs w:val="28"/>
        </w:rPr>
      </w:pPr>
      <w:r w:rsidRPr="00773370">
        <w:rPr>
          <w:rFonts w:ascii="Times New Roman" w:hAnsi="Times New Roman"/>
          <w:color w:val="000000"/>
          <w:sz w:val="28"/>
          <w:szCs w:val="28"/>
        </w:rPr>
        <w:t>Основные отличия между ними сведены в табл. 1.1.</w:t>
      </w:r>
    </w:p>
    <w:p w:rsidR="003B1185" w:rsidRDefault="003B1185" w:rsidP="00087CE6">
      <w:pPr>
        <w:pStyle w:val="11"/>
        <w:spacing w:after="0" w:line="360" w:lineRule="auto"/>
        <w:ind w:left="0" w:firstLine="709"/>
        <w:jc w:val="both"/>
        <w:rPr>
          <w:rFonts w:ascii="Times New Roman" w:hAnsi="Times New Roman"/>
          <w:color w:val="000000"/>
          <w:sz w:val="28"/>
          <w:szCs w:val="28"/>
        </w:rPr>
      </w:pPr>
    </w:p>
    <w:p w:rsidR="003B1185" w:rsidRPr="00773370" w:rsidRDefault="003B1185" w:rsidP="00087CE6">
      <w:pPr>
        <w:pStyle w:val="11"/>
        <w:spacing w:after="0" w:line="360" w:lineRule="auto"/>
        <w:ind w:left="0" w:firstLine="709"/>
        <w:jc w:val="both"/>
        <w:rPr>
          <w:rFonts w:ascii="Times New Roman" w:hAnsi="Times New Roman"/>
          <w:color w:val="000000"/>
          <w:sz w:val="28"/>
          <w:szCs w:val="28"/>
        </w:rPr>
      </w:pPr>
      <w:r w:rsidRPr="00773370">
        <w:rPr>
          <w:rFonts w:ascii="Times New Roman" w:hAnsi="Times New Roman"/>
          <w:color w:val="000000"/>
          <w:sz w:val="28"/>
          <w:szCs w:val="28"/>
        </w:rPr>
        <w:t>Таблица 1.1.</w:t>
      </w:r>
      <w:r>
        <w:rPr>
          <w:rFonts w:ascii="Times New Roman" w:hAnsi="Times New Roman"/>
          <w:color w:val="000000"/>
          <w:sz w:val="28"/>
          <w:szCs w:val="28"/>
        </w:rPr>
        <w:t xml:space="preserve"> </w:t>
      </w:r>
      <w:r w:rsidRPr="00773370">
        <w:rPr>
          <w:rFonts w:ascii="Times New Roman" w:hAnsi="Times New Roman"/>
          <w:color w:val="000000"/>
          <w:sz w:val="28"/>
          <w:szCs w:val="28"/>
        </w:rPr>
        <w:t>Отличия форвардных и фьючерсных операции</w:t>
      </w:r>
    </w:p>
    <w:tbl>
      <w:tblPr>
        <w:tblW w:w="4795" w:type="pct"/>
        <w:tblInd w:w="18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522"/>
        <w:gridCol w:w="4241"/>
        <w:gridCol w:w="2416"/>
      </w:tblGrid>
      <w:tr w:rsidR="003B1185" w:rsidRPr="00B02D03" w:rsidTr="00B02D03">
        <w:trPr>
          <w:cantSplit/>
        </w:trPr>
        <w:tc>
          <w:tcPr>
            <w:tcW w:w="1374" w:type="pct"/>
          </w:tcPr>
          <w:p w:rsidR="003B1185" w:rsidRPr="00B02D03" w:rsidRDefault="003B1185" w:rsidP="00B02D03">
            <w:pPr>
              <w:pStyle w:val="11"/>
              <w:spacing w:after="0" w:line="360" w:lineRule="auto"/>
              <w:ind w:left="0"/>
              <w:jc w:val="both"/>
              <w:rPr>
                <w:rFonts w:ascii="Times New Roman" w:hAnsi="Times New Roman"/>
                <w:b/>
                <w:color w:val="000000"/>
                <w:sz w:val="20"/>
                <w:szCs w:val="28"/>
              </w:rPr>
            </w:pPr>
            <w:r w:rsidRPr="00B02D03">
              <w:rPr>
                <w:rFonts w:ascii="Times New Roman" w:hAnsi="Times New Roman"/>
                <w:b/>
                <w:color w:val="000000"/>
                <w:sz w:val="20"/>
                <w:szCs w:val="28"/>
              </w:rPr>
              <w:t>Характеристика</w:t>
            </w:r>
          </w:p>
        </w:tc>
        <w:tc>
          <w:tcPr>
            <w:tcW w:w="2310" w:type="pct"/>
          </w:tcPr>
          <w:p w:rsidR="003B1185" w:rsidRPr="00B02D03" w:rsidRDefault="003B1185" w:rsidP="00B02D03">
            <w:pPr>
              <w:pStyle w:val="11"/>
              <w:spacing w:after="0" w:line="360" w:lineRule="auto"/>
              <w:ind w:left="0"/>
              <w:jc w:val="both"/>
              <w:rPr>
                <w:rFonts w:ascii="Times New Roman" w:hAnsi="Times New Roman"/>
                <w:b/>
                <w:color w:val="000000"/>
                <w:sz w:val="20"/>
                <w:szCs w:val="28"/>
              </w:rPr>
            </w:pPr>
            <w:r w:rsidRPr="00B02D03">
              <w:rPr>
                <w:rFonts w:ascii="Times New Roman" w:hAnsi="Times New Roman"/>
                <w:b/>
                <w:color w:val="000000"/>
                <w:sz w:val="20"/>
                <w:szCs w:val="28"/>
              </w:rPr>
              <w:t>Фьючерс</w:t>
            </w:r>
          </w:p>
        </w:tc>
        <w:tc>
          <w:tcPr>
            <w:tcW w:w="1316" w:type="pct"/>
          </w:tcPr>
          <w:p w:rsidR="003B1185" w:rsidRPr="00B02D03" w:rsidRDefault="003B1185" w:rsidP="00B02D03">
            <w:pPr>
              <w:pStyle w:val="11"/>
              <w:spacing w:after="0" w:line="360" w:lineRule="auto"/>
              <w:ind w:left="0"/>
              <w:jc w:val="both"/>
              <w:rPr>
                <w:rFonts w:ascii="Times New Roman" w:hAnsi="Times New Roman"/>
                <w:b/>
                <w:color w:val="000000"/>
                <w:sz w:val="20"/>
                <w:szCs w:val="28"/>
              </w:rPr>
            </w:pPr>
            <w:r w:rsidRPr="00B02D03">
              <w:rPr>
                <w:rFonts w:ascii="Times New Roman" w:hAnsi="Times New Roman"/>
                <w:b/>
                <w:color w:val="000000"/>
                <w:sz w:val="20"/>
                <w:szCs w:val="28"/>
              </w:rPr>
              <w:t>Форвард</w:t>
            </w:r>
          </w:p>
        </w:tc>
      </w:tr>
      <w:tr w:rsidR="003B1185" w:rsidRPr="00B02D03" w:rsidTr="00B02D03">
        <w:trPr>
          <w:cantSplit/>
        </w:trPr>
        <w:tc>
          <w:tcPr>
            <w:tcW w:w="1374" w:type="pct"/>
          </w:tcPr>
          <w:p w:rsidR="003B1185" w:rsidRPr="00B02D03" w:rsidRDefault="003B1185" w:rsidP="00B02D03">
            <w:pPr>
              <w:pStyle w:val="11"/>
              <w:spacing w:after="0" w:line="360" w:lineRule="auto"/>
              <w:ind w:left="0"/>
              <w:jc w:val="both"/>
              <w:rPr>
                <w:rFonts w:ascii="Times New Roman" w:hAnsi="Times New Roman"/>
                <w:color w:val="000000"/>
                <w:sz w:val="20"/>
                <w:szCs w:val="28"/>
              </w:rPr>
            </w:pPr>
            <w:r w:rsidRPr="00B02D03">
              <w:rPr>
                <w:rFonts w:ascii="Times New Roman" w:hAnsi="Times New Roman"/>
                <w:color w:val="000000"/>
                <w:sz w:val="20"/>
                <w:szCs w:val="28"/>
              </w:rPr>
              <w:t>Стороны договора</w:t>
            </w:r>
          </w:p>
        </w:tc>
        <w:tc>
          <w:tcPr>
            <w:tcW w:w="2310" w:type="pct"/>
          </w:tcPr>
          <w:p w:rsidR="003B1185" w:rsidRPr="00B02D03" w:rsidRDefault="003B1185" w:rsidP="00B02D03">
            <w:pPr>
              <w:pStyle w:val="11"/>
              <w:spacing w:after="0" w:line="360" w:lineRule="auto"/>
              <w:ind w:left="0"/>
              <w:jc w:val="both"/>
              <w:rPr>
                <w:rFonts w:ascii="Times New Roman" w:hAnsi="Times New Roman"/>
                <w:color w:val="000000"/>
                <w:sz w:val="20"/>
                <w:szCs w:val="28"/>
              </w:rPr>
            </w:pPr>
            <w:r w:rsidRPr="00B02D03">
              <w:rPr>
                <w:rFonts w:ascii="Times New Roman" w:hAnsi="Times New Roman"/>
                <w:color w:val="000000"/>
                <w:sz w:val="20"/>
                <w:szCs w:val="28"/>
              </w:rPr>
              <w:t>Расчетная палата - общий покупатель и продавец; конкретные партнеры обезличены</w:t>
            </w:r>
          </w:p>
        </w:tc>
        <w:tc>
          <w:tcPr>
            <w:tcW w:w="1316" w:type="pct"/>
          </w:tcPr>
          <w:p w:rsidR="003B1185" w:rsidRPr="00B02D03" w:rsidRDefault="003B1185" w:rsidP="00B02D03">
            <w:pPr>
              <w:pStyle w:val="11"/>
              <w:spacing w:after="0" w:line="360" w:lineRule="auto"/>
              <w:ind w:left="0"/>
              <w:jc w:val="both"/>
              <w:rPr>
                <w:rFonts w:ascii="Times New Roman" w:hAnsi="Times New Roman"/>
                <w:color w:val="000000"/>
                <w:sz w:val="20"/>
                <w:szCs w:val="28"/>
              </w:rPr>
            </w:pPr>
            <w:r w:rsidRPr="00B02D03">
              <w:rPr>
                <w:rFonts w:ascii="Times New Roman" w:hAnsi="Times New Roman"/>
                <w:color w:val="000000"/>
                <w:sz w:val="20"/>
                <w:szCs w:val="28"/>
              </w:rPr>
              <w:t>Два конкретных хозяйственных контрагента</w:t>
            </w:r>
          </w:p>
        </w:tc>
      </w:tr>
      <w:tr w:rsidR="003B1185" w:rsidRPr="00B02D03" w:rsidTr="00B02D03">
        <w:trPr>
          <w:cantSplit/>
        </w:trPr>
        <w:tc>
          <w:tcPr>
            <w:tcW w:w="1374" w:type="pct"/>
          </w:tcPr>
          <w:p w:rsidR="003B1185" w:rsidRPr="00B02D03" w:rsidRDefault="003B1185" w:rsidP="00B02D03">
            <w:pPr>
              <w:pStyle w:val="11"/>
              <w:spacing w:after="0" w:line="360" w:lineRule="auto"/>
              <w:ind w:left="0"/>
              <w:jc w:val="both"/>
              <w:rPr>
                <w:rFonts w:ascii="Times New Roman" w:hAnsi="Times New Roman"/>
                <w:color w:val="000000"/>
                <w:sz w:val="20"/>
                <w:szCs w:val="28"/>
              </w:rPr>
            </w:pPr>
            <w:r w:rsidRPr="00B02D03">
              <w:rPr>
                <w:rFonts w:ascii="Times New Roman" w:hAnsi="Times New Roman"/>
                <w:color w:val="000000"/>
                <w:sz w:val="20"/>
                <w:szCs w:val="28"/>
              </w:rPr>
              <w:t>Вид прав-обязательств</w:t>
            </w:r>
          </w:p>
        </w:tc>
        <w:tc>
          <w:tcPr>
            <w:tcW w:w="2310" w:type="pct"/>
          </w:tcPr>
          <w:p w:rsidR="003B1185" w:rsidRPr="00B02D03" w:rsidRDefault="003B1185" w:rsidP="00B02D03">
            <w:pPr>
              <w:pStyle w:val="11"/>
              <w:spacing w:after="0" w:line="360" w:lineRule="auto"/>
              <w:ind w:left="0"/>
              <w:jc w:val="both"/>
              <w:rPr>
                <w:rFonts w:ascii="Times New Roman" w:hAnsi="Times New Roman"/>
                <w:color w:val="000000"/>
                <w:sz w:val="20"/>
                <w:szCs w:val="28"/>
              </w:rPr>
            </w:pPr>
            <w:r w:rsidRPr="00B02D03">
              <w:rPr>
                <w:rFonts w:ascii="Times New Roman" w:hAnsi="Times New Roman"/>
                <w:color w:val="000000"/>
                <w:sz w:val="20"/>
                <w:szCs w:val="28"/>
              </w:rPr>
              <w:t>Свободно заменяемые, переуступаемые</w:t>
            </w:r>
          </w:p>
        </w:tc>
        <w:tc>
          <w:tcPr>
            <w:tcW w:w="1316" w:type="pct"/>
          </w:tcPr>
          <w:p w:rsidR="003B1185" w:rsidRPr="00B02D03" w:rsidRDefault="003B1185" w:rsidP="00B02D03">
            <w:pPr>
              <w:pStyle w:val="11"/>
              <w:spacing w:after="0" w:line="360" w:lineRule="auto"/>
              <w:ind w:left="0"/>
              <w:jc w:val="both"/>
              <w:rPr>
                <w:rFonts w:ascii="Times New Roman" w:hAnsi="Times New Roman"/>
                <w:color w:val="000000"/>
                <w:sz w:val="20"/>
                <w:szCs w:val="28"/>
              </w:rPr>
            </w:pPr>
            <w:r w:rsidRPr="00B02D03">
              <w:rPr>
                <w:rFonts w:ascii="Times New Roman" w:hAnsi="Times New Roman"/>
                <w:color w:val="000000"/>
                <w:sz w:val="20"/>
                <w:szCs w:val="28"/>
              </w:rPr>
              <w:t>Не переуступаемые</w:t>
            </w:r>
          </w:p>
        </w:tc>
      </w:tr>
      <w:tr w:rsidR="003B1185" w:rsidRPr="00B02D03" w:rsidTr="00B02D03">
        <w:trPr>
          <w:cantSplit/>
        </w:trPr>
        <w:tc>
          <w:tcPr>
            <w:tcW w:w="1374" w:type="pct"/>
          </w:tcPr>
          <w:p w:rsidR="003B1185" w:rsidRPr="00B02D03" w:rsidRDefault="003B1185" w:rsidP="00B02D03">
            <w:pPr>
              <w:pStyle w:val="11"/>
              <w:spacing w:after="0" w:line="360" w:lineRule="auto"/>
              <w:ind w:left="0"/>
              <w:jc w:val="both"/>
              <w:rPr>
                <w:rFonts w:ascii="Times New Roman" w:hAnsi="Times New Roman"/>
                <w:color w:val="000000"/>
                <w:sz w:val="20"/>
                <w:szCs w:val="28"/>
              </w:rPr>
            </w:pPr>
            <w:r w:rsidRPr="00B02D03">
              <w:rPr>
                <w:rFonts w:ascii="Times New Roman" w:hAnsi="Times New Roman"/>
                <w:color w:val="000000"/>
                <w:sz w:val="20"/>
                <w:szCs w:val="28"/>
              </w:rPr>
              <w:t>Эмитенты и гарант</w:t>
            </w:r>
          </w:p>
        </w:tc>
        <w:tc>
          <w:tcPr>
            <w:tcW w:w="2310" w:type="pct"/>
          </w:tcPr>
          <w:p w:rsidR="003B1185" w:rsidRPr="00B02D03" w:rsidRDefault="003B1185" w:rsidP="00B02D03">
            <w:pPr>
              <w:pStyle w:val="11"/>
              <w:spacing w:after="0" w:line="360" w:lineRule="auto"/>
              <w:ind w:left="0"/>
              <w:jc w:val="both"/>
              <w:rPr>
                <w:rFonts w:ascii="Times New Roman" w:hAnsi="Times New Roman"/>
                <w:color w:val="000000"/>
                <w:sz w:val="20"/>
                <w:szCs w:val="28"/>
              </w:rPr>
            </w:pPr>
            <w:r w:rsidRPr="00B02D03">
              <w:rPr>
                <w:rFonts w:ascii="Times New Roman" w:hAnsi="Times New Roman"/>
                <w:color w:val="000000"/>
                <w:sz w:val="20"/>
                <w:szCs w:val="28"/>
              </w:rPr>
              <w:t>Расчетная палата</w:t>
            </w:r>
          </w:p>
        </w:tc>
        <w:tc>
          <w:tcPr>
            <w:tcW w:w="1316" w:type="pct"/>
          </w:tcPr>
          <w:p w:rsidR="003B1185" w:rsidRPr="00B02D03" w:rsidRDefault="003B1185" w:rsidP="00B02D03">
            <w:pPr>
              <w:pStyle w:val="11"/>
              <w:spacing w:after="0" w:line="360" w:lineRule="auto"/>
              <w:ind w:left="0"/>
              <w:jc w:val="both"/>
              <w:rPr>
                <w:rFonts w:ascii="Times New Roman" w:hAnsi="Times New Roman"/>
                <w:color w:val="000000"/>
                <w:sz w:val="20"/>
                <w:szCs w:val="28"/>
              </w:rPr>
            </w:pPr>
            <w:r w:rsidRPr="00B02D03">
              <w:rPr>
                <w:rFonts w:ascii="Times New Roman" w:hAnsi="Times New Roman"/>
                <w:color w:val="000000"/>
                <w:sz w:val="20"/>
                <w:szCs w:val="28"/>
              </w:rPr>
              <w:t>Отсутствуют</w:t>
            </w:r>
          </w:p>
        </w:tc>
      </w:tr>
      <w:tr w:rsidR="003B1185" w:rsidRPr="00B02D03" w:rsidTr="00B02D03">
        <w:trPr>
          <w:cantSplit/>
        </w:trPr>
        <w:tc>
          <w:tcPr>
            <w:tcW w:w="1374" w:type="pct"/>
          </w:tcPr>
          <w:p w:rsidR="003B1185" w:rsidRPr="00B02D03" w:rsidRDefault="003B1185" w:rsidP="00B02D03">
            <w:pPr>
              <w:pStyle w:val="11"/>
              <w:spacing w:after="0" w:line="360" w:lineRule="auto"/>
              <w:ind w:left="0"/>
              <w:jc w:val="both"/>
              <w:rPr>
                <w:rFonts w:ascii="Times New Roman" w:hAnsi="Times New Roman"/>
                <w:color w:val="000000"/>
                <w:sz w:val="20"/>
                <w:szCs w:val="28"/>
              </w:rPr>
            </w:pPr>
            <w:r w:rsidRPr="00B02D03">
              <w:rPr>
                <w:rFonts w:ascii="Times New Roman" w:hAnsi="Times New Roman"/>
                <w:color w:val="000000"/>
                <w:sz w:val="20"/>
                <w:szCs w:val="28"/>
              </w:rPr>
              <w:t>Качество количество базового актива временя поставки</w:t>
            </w:r>
          </w:p>
        </w:tc>
        <w:tc>
          <w:tcPr>
            <w:tcW w:w="2310" w:type="pct"/>
          </w:tcPr>
          <w:p w:rsidR="003B1185" w:rsidRPr="00B02D03" w:rsidRDefault="003B1185" w:rsidP="00B02D03">
            <w:pPr>
              <w:pStyle w:val="11"/>
              <w:spacing w:after="0" w:line="360" w:lineRule="auto"/>
              <w:ind w:left="0"/>
              <w:jc w:val="both"/>
              <w:rPr>
                <w:rFonts w:ascii="Times New Roman" w:hAnsi="Times New Roman"/>
                <w:color w:val="000000"/>
                <w:sz w:val="20"/>
                <w:szCs w:val="28"/>
              </w:rPr>
            </w:pPr>
            <w:r w:rsidRPr="00B02D03">
              <w:rPr>
                <w:rFonts w:ascii="Times New Roman" w:hAnsi="Times New Roman"/>
                <w:color w:val="000000"/>
                <w:sz w:val="20"/>
                <w:szCs w:val="28"/>
              </w:rPr>
              <w:t>стандартизированы</w:t>
            </w:r>
          </w:p>
        </w:tc>
        <w:tc>
          <w:tcPr>
            <w:tcW w:w="1316" w:type="pct"/>
          </w:tcPr>
          <w:p w:rsidR="003B1185" w:rsidRPr="00B02D03" w:rsidRDefault="003B1185" w:rsidP="00B02D03">
            <w:pPr>
              <w:pStyle w:val="11"/>
              <w:spacing w:after="0" w:line="360" w:lineRule="auto"/>
              <w:ind w:left="0"/>
              <w:jc w:val="both"/>
              <w:rPr>
                <w:rFonts w:ascii="Times New Roman" w:hAnsi="Times New Roman"/>
                <w:color w:val="000000"/>
                <w:sz w:val="20"/>
                <w:szCs w:val="28"/>
              </w:rPr>
            </w:pPr>
            <w:r w:rsidRPr="00B02D03">
              <w:rPr>
                <w:rFonts w:ascii="Times New Roman" w:hAnsi="Times New Roman"/>
                <w:color w:val="000000"/>
                <w:sz w:val="20"/>
                <w:szCs w:val="28"/>
              </w:rPr>
              <w:t>Устанавливаются сторонами сделки в договоре</w:t>
            </w:r>
          </w:p>
        </w:tc>
      </w:tr>
      <w:tr w:rsidR="003B1185" w:rsidRPr="00B02D03" w:rsidTr="00B02D03">
        <w:trPr>
          <w:cantSplit/>
        </w:trPr>
        <w:tc>
          <w:tcPr>
            <w:tcW w:w="1374" w:type="pct"/>
          </w:tcPr>
          <w:p w:rsidR="003B1185" w:rsidRPr="00B02D03" w:rsidRDefault="003B1185" w:rsidP="00B02D03">
            <w:pPr>
              <w:pStyle w:val="11"/>
              <w:spacing w:after="0" w:line="360" w:lineRule="auto"/>
              <w:ind w:left="0"/>
              <w:jc w:val="both"/>
              <w:rPr>
                <w:rFonts w:ascii="Times New Roman" w:hAnsi="Times New Roman"/>
                <w:color w:val="000000"/>
                <w:sz w:val="20"/>
                <w:szCs w:val="28"/>
              </w:rPr>
            </w:pPr>
            <w:r w:rsidRPr="00B02D03">
              <w:rPr>
                <w:rFonts w:ascii="Times New Roman" w:hAnsi="Times New Roman"/>
                <w:color w:val="000000"/>
                <w:sz w:val="20"/>
                <w:szCs w:val="28"/>
              </w:rPr>
              <w:t>База контракта</w:t>
            </w:r>
          </w:p>
        </w:tc>
        <w:tc>
          <w:tcPr>
            <w:tcW w:w="2310" w:type="pct"/>
          </w:tcPr>
          <w:p w:rsidR="003B1185" w:rsidRPr="00B02D03" w:rsidRDefault="003B1185" w:rsidP="00B02D03">
            <w:pPr>
              <w:pStyle w:val="11"/>
              <w:spacing w:after="0" w:line="360" w:lineRule="auto"/>
              <w:ind w:left="0"/>
              <w:jc w:val="both"/>
              <w:rPr>
                <w:rFonts w:ascii="Times New Roman" w:hAnsi="Times New Roman"/>
                <w:color w:val="000000"/>
                <w:sz w:val="20"/>
                <w:szCs w:val="28"/>
              </w:rPr>
            </w:pPr>
            <w:r w:rsidRPr="00B02D03">
              <w:rPr>
                <w:rFonts w:ascii="Times New Roman" w:hAnsi="Times New Roman"/>
                <w:color w:val="000000"/>
                <w:sz w:val="20"/>
                <w:szCs w:val="28"/>
              </w:rPr>
              <w:t>Стандартная потребительская стоимость, единая для всех контр агентов</w:t>
            </w:r>
          </w:p>
        </w:tc>
        <w:tc>
          <w:tcPr>
            <w:tcW w:w="1316" w:type="pct"/>
          </w:tcPr>
          <w:p w:rsidR="003B1185" w:rsidRPr="00B02D03" w:rsidRDefault="003B1185" w:rsidP="00B02D03">
            <w:pPr>
              <w:pStyle w:val="11"/>
              <w:spacing w:after="0" w:line="360" w:lineRule="auto"/>
              <w:ind w:left="0"/>
              <w:jc w:val="both"/>
              <w:rPr>
                <w:rFonts w:ascii="Times New Roman" w:hAnsi="Times New Roman"/>
                <w:color w:val="000000"/>
                <w:sz w:val="20"/>
                <w:szCs w:val="28"/>
              </w:rPr>
            </w:pPr>
            <w:r w:rsidRPr="00B02D03">
              <w:rPr>
                <w:rFonts w:ascii="Times New Roman" w:hAnsi="Times New Roman"/>
                <w:color w:val="000000"/>
                <w:sz w:val="20"/>
                <w:szCs w:val="28"/>
              </w:rPr>
              <w:t>Расчетная индивидуальная стоимость</w:t>
            </w:r>
          </w:p>
        </w:tc>
      </w:tr>
      <w:tr w:rsidR="003B1185" w:rsidRPr="00B02D03" w:rsidTr="00B02D03">
        <w:trPr>
          <w:cantSplit/>
        </w:trPr>
        <w:tc>
          <w:tcPr>
            <w:tcW w:w="1374" w:type="pct"/>
          </w:tcPr>
          <w:p w:rsidR="003B1185" w:rsidRPr="00B02D03" w:rsidRDefault="003B1185" w:rsidP="00B02D03">
            <w:pPr>
              <w:pStyle w:val="11"/>
              <w:spacing w:after="0" w:line="360" w:lineRule="auto"/>
              <w:ind w:left="0"/>
              <w:jc w:val="both"/>
              <w:rPr>
                <w:rFonts w:ascii="Times New Roman" w:hAnsi="Times New Roman"/>
                <w:color w:val="000000"/>
                <w:sz w:val="20"/>
                <w:szCs w:val="28"/>
              </w:rPr>
            </w:pPr>
            <w:r w:rsidRPr="00B02D03">
              <w:rPr>
                <w:rFonts w:ascii="Times New Roman" w:hAnsi="Times New Roman"/>
                <w:color w:val="000000"/>
                <w:sz w:val="20"/>
                <w:szCs w:val="28"/>
              </w:rPr>
              <w:t>Ликвидность контрактов</w:t>
            </w:r>
          </w:p>
        </w:tc>
        <w:tc>
          <w:tcPr>
            <w:tcW w:w="2310" w:type="pct"/>
          </w:tcPr>
          <w:p w:rsidR="003B1185" w:rsidRPr="00B02D03" w:rsidRDefault="003B1185" w:rsidP="00B02D03">
            <w:pPr>
              <w:pStyle w:val="11"/>
              <w:spacing w:after="0" w:line="360" w:lineRule="auto"/>
              <w:ind w:left="0"/>
              <w:jc w:val="both"/>
              <w:rPr>
                <w:rFonts w:ascii="Times New Roman" w:hAnsi="Times New Roman"/>
                <w:color w:val="000000"/>
                <w:sz w:val="20"/>
                <w:szCs w:val="28"/>
              </w:rPr>
            </w:pPr>
            <w:r w:rsidRPr="00B02D03">
              <w:rPr>
                <w:rFonts w:ascii="Times New Roman" w:hAnsi="Times New Roman"/>
                <w:color w:val="000000"/>
                <w:sz w:val="20"/>
                <w:szCs w:val="28"/>
              </w:rPr>
              <w:t>Ликвидация контракта в двух формах – физическая поставка или обратная сделка</w:t>
            </w:r>
          </w:p>
        </w:tc>
        <w:tc>
          <w:tcPr>
            <w:tcW w:w="1316" w:type="pct"/>
          </w:tcPr>
          <w:p w:rsidR="003B1185" w:rsidRPr="00B02D03" w:rsidRDefault="003B1185" w:rsidP="00B02D03">
            <w:pPr>
              <w:pStyle w:val="11"/>
              <w:spacing w:after="0" w:line="360" w:lineRule="auto"/>
              <w:ind w:left="0"/>
              <w:jc w:val="both"/>
              <w:rPr>
                <w:rFonts w:ascii="Times New Roman" w:hAnsi="Times New Roman"/>
                <w:color w:val="000000"/>
                <w:sz w:val="20"/>
                <w:szCs w:val="28"/>
              </w:rPr>
            </w:pPr>
            <w:r w:rsidRPr="00B02D03">
              <w:rPr>
                <w:rFonts w:ascii="Times New Roman" w:hAnsi="Times New Roman"/>
                <w:color w:val="000000"/>
                <w:sz w:val="20"/>
                <w:szCs w:val="28"/>
              </w:rPr>
              <w:t>Наличный платеж против поставки</w:t>
            </w:r>
          </w:p>
        </w:tc>
      </w:tr>
      <w:tr w:rsidR="003B1185" w:rsidRPr="00B02D03" w:rsidTr="00B02D03">
        <w:trPr>
          <w:cantSplit/>
        </w:trPr>
        <w:tc>
          <w:tcPr>
            <w:tcW w:w="1374" w:type="pct"/>
          </w:tcPr>
          <w:p w:rsidR="003B1185" w:rsidRPr="00B02D03" w:rsidRDefault="003B1185" w:rsidP="00B02D03">
            <w:pPr>
              <w:pStyle w:val="11"/>
              <w:spacing w:after="0" w:line="360" w:lineRule="auto"/>
              <w:ind w:left="0"/>
              <w:jc w:val="both"/>
              <w:rPr>
                <w:rFonts w:ascii="Times New Roman" w:hAnsi="Times New Roman"/>
                <w:color w:val="000000"/>
                <w:sz w:val="20"/>
                <w:szCs w:val="28"/>
              </w:rPr>
            </w:pPr>
            <w:r w:rsidRPr="00B02D03">
              <w:rPr>
                <w:rFonts w:ascii="Times New Roman" w:hAnsi="Times New Roman"/>
                <w:color w:val="000000"/>
                <w:sz w:val="20"/>
                <w:szCs w:val="28"/>
              </w:rPr>
              <w:t>Частота поставки базового актива</w:t>
            </w:r>
          </w:p>
        </w:tc>
        <w:tc>
          <w:tcPr>
            <w:tcW w:w="2310" w:type="pct"/>
          </w:tcPr>
          <w:p w:rsidR="003B1185" w:rsidRPr="00B02D03" w:rsidRDefault="003B1185" w:rsidP="00B02D03">
            <w:pPr>
              <w:pStyle w:val="11"/>
              <w:spacing w:after="0" w:line="360" w:lineRule="auto"/>
              <w:ind w:left="0"/>
              <w:jc w:val="both"/>
              <w:rPr>
                <w:rFonts w:ascii="Times New Roman" w:hAnsi="Times New Roman"/>
                <w:color w:val="000000"/>
                <w:sz w:val="20"/>
                <w:szCs w:val="28"/>
              </w:rPr>
            </w:pPr>
            <w:r w:rsidRPr="00B02D03">
              <w:rPr>
                <w:rFonts w:ascii="Times New Roman" w:hAnsi="Times New Roman"/>
                <w:color w:val="000000"/>
                <w:sz w:val="20"/>
                <w:szCs w:val="28"/>
              </w:rPr>
              <w:t>2–5%</w:t>
            </w:r>
          </w:p>
        </w:tc>
        <w:tc>
          <w:tcPr>
            <w:tcW w:w="1316" w:type="pct"/>
          </w:tcPr>
          <w:p w:rsidR="003B1185" w:rsidRPr="00B02D03" w:rsidRDefault="003B1185" w:rsidP="00B02D03">
            <w:pPr>
              <w:pStyle w:val="11"/>
              <w:spacing w:after="0" w:line="360" w:lineRule="auto"/>
              <w:ind w:left="0"/>
              <w:jc w:val="both"/>
              <w:rPr>
                <w:rFonts w:ascii="Times New Roman" w:hAnsi="Times New Roman"/>
                <w:color w:val="000000"/>
                <w:sz w:val="20"/>
                <w:szCs w:val="28"/>
              </w:rPr>
            </w:pPr>
            <w:r w:rsidRPr="00B02D03">
              <w:rPr>
                <w:rFonts w:ascii="Times New Roman" w:hAnsi="Times New Roman"/>
                <w:color w:val="000000"/>
                <w:sz w:val="20"/>
                <w:szCs w:val="28"/>
              </w:rPr>
              <w:t>100%</w:t>
            </w:r>
          </w:p>
        </w:tc>
      </w:tr>
      <w:tr w:rsidR="003B1185" w:rsidRPr="00B02D03" w:rsidTr="00B02D03">
        <w:trPr>
          <w:cantSplit/>
        </w:trPr>
        <w:tc>
          <w:tcPr>
            <w:tcW w:w="1374" w:type="pct"/>
          </w:tcPr>
          <w:p w:rsidR="003B1185" w:rsidRPr="00B02D03" w:rsidRDefault="003B1185" w:rsidP="00B02D03">
            <w:pPr>
              <w:pStyle w:val="11"/>
              <w:spacing w:after="0" w:line="360" w:lineRule="auto"/>
              <w:ind w:left="0"/>
              <w:jc w:val="both"/>
              <w:rPr>
                <w:rFonts w:ascii="Times New Roman" w:hAnsi="Times New Roman"/>
                <w:color w:val="000000"/>
                <w:sz w:val="20"/>
                <w:szCs w:val="28"/>
              </w:rPr>
            </w:pPr>
            <w:r w:rsidRPr="00B02D03">
              <w:rPr>
                <w:rFonts w:ascii="Times New Roman" w:hAnsi="Times New Roman"/>
                <w:color w:val="000000"/>
                <w:sz w:val="20"/>
                <w:szCs w:val="28"/>
              </w:rPr>
              <w:t>Величина залога</w:t>
            </w:r>
          </w:p>
        </w:tc>
        <w:tc>
          <w:tcPr>
            <w:tcW w:w="2310" w:type="pct"/>
          </w:tcPr>
          <w:p w:rsidR="003B1185" w:rsidRPr="00B02D03" w:rsidRDefault="003B1185" w:rsidP="00B02D03">
            <w:pPr>
              <w:pStyle w:val="11"/>
              <w:spacing w:after="0" w:line="360" w:lineRule="auto"/>
              <w:ind w:left="0"/>
              <w:jc w:val="both"/>
              <w:rPr>
                <w:rFonts w:ascii="Times New Roman" w:hAnsi="Times New Roman"/>
                <w:color w:val="000000"/>
                <w:sz w:val="20"/>
                <w:szCs w:val="28"/>
              </w:rPr>
            </w:pPr>
            <w:r w:rsidRPr="00B02D03">
              <w:rPr>
                <w:rFonts w:ascii="Times New Roman" w:hAnsi="Times New Roman"/>
                <w:color w:val="000000"/>
                <w:sz w:val="20"/>
                <w:szCs w:val="28"/>
              </w:rPr>
              <w:t>Определяется правилами торгов</w:t>
            </w:r>
          </w:p>
        </w:tc>
        <w:tc>
          <w:tcPr>
            <w:tcW w:w="1316" w:type="pct"/>
          </w:tcPr>
          <w:p w:rsidR="003B1185" w:rsidRPr="00B02D03" w:rsidRDefault="003B1185" w:rsidP="00B02D03">
            <w:pPr>
              <w:pStyle w:val="11"/>
              <w:spacing w:after="0" w:line="360" w:lineRule="auto"/>
              <w:ind w:left="0"/>
              <w:jc w:val="both"/>
              <w:rPr>
                <w:rFonts w:ascii="Times New Roman" w:hAnsi="Times New Roman"/>
                <w:color w:val="000000"/>
                <w:sz w:val="20"/>
                <w:szCs w:val="28"/>
              </w:rPr>
            </w:pPr>
            <w:r w:rsidRPr="00B02D03">
              <w:rPr>
                <w:rFonts w:ascii="Times New Roman" w:hAnsi="Times New Roman"/>
                <w:color w:val="000000"/>
                <w:sz w:val="20"/>
                <w:szCs w:val="28"/>
              </w:rPr>
              <w:t>Определяется в зависимости от степени доверия сторон друг другу</w:t>
            </w:r>
          </w:p>
        </w:tc>
      </w:tr>
      <w:tr w:rsidR="003B1185" w:rsidRPr="00B02D03" w:rsidTr="00B02D03">
        <w:trPr>
          <w:cantSplit/>
        </w:trPr>
        <w:tc>
          <w:tcPr>
            <w:tcW w:w="1374" w:type="pct"/>
          </w:tcPr>
          <w:p w:rsidR="003B1185" w:rsidRPr="00B02D03" w:rsidRDefault="003B1185" w:rsidP="00B02D03">
            <w:pPr>
              <w:pStyle w:val="11"/>
              <w:spacing w:after="0" w:line="360" w:lineRule="auto"/>
              <w:ind w:left="0"/>
              <w:jc w:val="both"/>
              <w:rPr>
                <w:rFonts w:ascii="Times New Roman" w:hAnsi="Times New Roman"/>
                <w:color w:val="000000"/>
                <w:sz w:val="20"/>
                <w:szCs w:val="28"/>
              </w:rPr>
            </w:pPr>
            <w:r w:rsidRPr="00B02D03">
              <w:rPr>
                <w:rFonts w:ascii="Times New Roman" w:hAnsi="Times New Roman"/>
                <w:color w:val="000000"/>
                <w:sz w:val="20"/>
                <w:szCs w:val="28"/>
              </w:rPr>
              <w:t>Способ торгов</w:t>
            </w:r>
          </w:p>
        </w:tc>
        <w:tc>
          <w:tcPr>
            <w:tcW w:w="2310" w:type="pct"/>
          </w:tcPr>
          <w:p w:rsidR="003B1185" w:rsidRPr="00B02D03" w:rsidRDefault="003B1185" w:rsidP="00B02D03">
            <w:pPr>
              <w:pStyle w:val="11"/>
              <w:spacing w:after="0" w:line="360" w:lineRule="auto"/>
              <w:ind w:left="0"/>
              <w:jc w:val="both"/>
              <w:rPr>
                <w:rFonts w:ascii="Times New Roman" w:hAnsi="Times New Roman"/>
                <w:color w:val="000000"/>
                <w:sz w:val="20"/>
                <w:szCs w:val="28"/>
              </w:rPr>
            </w:pPr>
            <w:r w:rsidRPr="00B02D03">
              <w:rPr>
                <w:rFonts w:ascii="Times New Roman" w:hAnsi="Times New Roman"/>
                <w:color w:val="000000"/>
                <w:sz w:val="20"/>
                <w:szCs w:val="28"/>
              </w:rPr>
              <w:t>Открытие соглашение на двойном аукционе</w:t>
            </w:r>
          </w:p>
        </w:tc>
        <w:tc>
          <w:tcPr>
            <w:tcW w:w="1316" w:type="pct"/>
          </w:tcPr>
          <w:p w:rsidR="003B1185" w:rsidRPr="00B02D03" w:rsidRDefault="003B1185" w:rsidP="00B02D03">
            <w:pPr>
              <w:pStyle w:val="11"/>
              <w:spacing w:after="0" w:line="360" w:lineRule="auto"/>
              <w:ind w:left="0"/>
              <w:jc w:val="both"/>
              <w:rPr>
                <w:rFonts w:ascii="Times New Roman" w:hAnsi="Times New Roman"/>
                <w:color w:val="000000"/>
                <w:sz w:val="20"/>
                <w:szCs w:val="28"/>
              </w:rPr>
            </w:pPr>
            <w:r w:rsidRPr="00B02D03">
              <w:rPr>
                <w:rFonts w:ascii="Times New Roman" w:hAnsi="Times New Roman"/>
                <w:color w:val="000000"/>
                <w:sz w:val="20"/>
                <w:szCs w:val="28"/>
              </w:rPr>
              <w:t>Договорная процедура</w:t>
            </w:r>
          </w:p>
        </w:tc>
      </w:tr>
    </w:tbl>
    <w:p w:rsidR="003B1185" w:rsidRPr="00773370" w:rsidRDefault="003B1185" w:rsidP="00087CE6">
      <w:pPr>
        <w:pStyle w:val="11"/>
        <w:spacing w:after="0" w:line="360" w:lineRule="auto"/>
        <w:ind w:left="0" w:firstLine="709"/>
        <w:jc w:val="both"/>
        <w:rPr>
          <w:rFonts w:ascii="Times New Roman" w:hAnsi="Times New Roman"/>
          <w:color w:val="000000"/>
          <w:sz w:val="28"/>
          <w:szCs w:val="28"/>
        </w:rPr>
      </w:pPr>
    </w:p>
    <w:p w:rsidR="003B1185" w:rsidRPr="00773370" w:rsidRDefault="003B1185" w:rsidP="00087CE6">
      <w:pPr>
        <w:pStyle w:val="11"/>
        <w:spacing w:after="0" w:line="360" w:lineRule="auto"/>
        <w:ind w:left="0" w:firstLine="709"/>
        <w:jc w:val="both"/>
        <w:rPr>
          <w:rFonts w:ascii="Times New Roman" w:hAnsi="Times New Roman"/>
          <w:color w:val="000000"/>
          <w:sz w:val="28"/>
          <w:szCs w:val="28"/>
        </w:rPr>
      </w:pPr>
      <w:r w:rsidRPr="00773370">
        <w:rPr>
          <w:rFonts w:ascii="Times New Roman" w:hAnsi="Times New Roman"/>
          <w:color w:val="000000"/>
          <w:sz w:val="28"/>
          <w:szCs w:val="28"/>
        </w:rPr>
        <w:t>Изучая обращения финансовых фьючерсных контрактов, следует заметить, что значительно большее их число (свыше 80</w:t>
      </w:r>
      <w:r>
        <w:rPr>
          <w:rFonts w:ascii="Times New Roman" w:hAnsi="Times New Roman"/>
          <w:color w:val="000000"/>
          <w:sz w:val="28"/>
          <w:szCs w:val="28"/>
        </w:rPr>
        <w:t>%</w:t>
      </w:r>
      <w:r w:rsidRPr="00773370">
        <w:rPr>
          <w:rFonts w:ascii="Times New Roman" w:hAnsi="Times New Roman"/>
          <w:color w:val="000000"/>
          <w:sz w:val="28"/>
          <w:szCs w:val="28"/>
        </w:rPr>
        <w:t>) являются краткосрочными финансовыми инструментами.</w:t>
      </w:r>
    </w:p>
    <w:p w:rsidR="003B1185" w:rsidRPr="00773370" w:rsidRDefault="003B1185" w:rsidP="00087CE6">
      <w:pPr>
        <w:pStyle w:val="11"/>
        <w:spacing w:after="0" w:line="360" w:lineRule="auto"/>
        <w:ind w:left="0" w:firstLine="709"/>
        <w:jc w:val="both"/>
        <w:rPr>
          <w:rFonts w:ascii="Times New Roman" w:hAnsi="Times New Roman"/>
          <w:color w:val="000000"/>
          <w:sz w:val="28"/>
          <w:szCs w:val="28"/>
        </w:rPr>
      </w:pPr>
      <w:r w:rsidRPr="00773370">
        <w:rPr>
          <w:rFonts w:ascii="Times New Roman" w:hAnsi="Times New Roman"/>
          <w:color w:val="000000"/>
          <w:sz w:val="28"/>
          <w:szCs w:val="28"/>
        </w:rPr>
        <w:t>Участники фьючерсных торгов, чьи интересы побуждают к формированию этих фьючерсных инструментов и организации товаров, являются владельцы государственных долговых обязательств, владельцы срочных депозитов, собственники валютных ресурсов.</w:t>
      </w:r>
    </w:p>
    <w:p w:rsidR="003B1185" w:rsidRPr="00773370" w:rsidRDefault="003B1185" w:rsidP="00087CE6">
      <w:pPr>
        <w:pStyle w:val="11"/>
        <w:spacing w:after="0" w:line="360" w:lineRule="auto"/>
        <w:ind w:left="0" w:firstLine="709"/>
        <w:jc w:val="both"/>
        <w:rPr>
          <w:rFonts w:ascii="Times New Roman" w:hAnsi="Times New Roman"/>
          <w:color w:val="000000"/>
          <w:sz w:val="28"/>
          <w:szCs w:val="28"/>
        </w:rPr>
      </w:pPr>
      <w:r w:rsidRPr="00773370">
        <w:rPr>
          <w:rFonts w:ascii="Times New Roman" w:hAnsi="Times New Roman"/>
          <w:color w:val="000000"/>
          <w:sz w:val="28"/>
          <w:szCs w:val="28"/>
        </w:rPr>
        <w:t>Решающая роль на фьючерском рынке принадлежит биржевым спекулянтам, составляющим особую социально-профессиональную группу, чьи интересы сводятся к достижению прибыли в ходе биржевой игры.</w:t>
      </w:r>
    </w:p>
    <w:p w:rsidR="003B1185" w:rsidRDefault="003B1185" w:rsidP="00087CE6">
      <w:pPr>
        <w:pStyle w:val="11"/>
        <w:spacing w:after="0" w:line="360" w:lineRule="auto"/>
        <w:ind w:left="0" w:firstLine="709"/>
        <w:jc w:val="both"/>
        <w:rPr>
          <w:rFonts w:ascii="Times New Roman" w:hAnsi="Times New Roman"/>
          <w:color w:val="000000"/>
          <w:sz w:val="28"/>
          <w:szCs w:val="28"/>
        </w:rPr>
      </w:pPr>
      <w:r w:rsidRPr="00773370">
        <w:rPr>
          <w:rFonts w:ascii="Times New Roman" w:hAnsi="Times New Roman"/>
          <w:color w:val="000000"/>
          <w:sz w:val="28"/>
          <w:szCs w:val="28"/>
        </w:rPr>
        <w:t>Держатели реальных ценностей могут рассматривать фьючерсную сделку как альтернативу рынка реальных финансовых активов, а контракт – как временную замену договора на поставку действительных ценностей. Тактика биржевых операций вырабатывается ими сообразно с соотношениями различных процентных ставок, валютных курсов, биржевых индексов с учетом прогноза их изменения.</w:t>
      </w:r>
      <w:r>
        <w:rPr>
          <w:rFonts w:ascii="Times New Roman" w:hAnsi="Times New Roman"/>
          <w:color w:val="000000"/>
          <w:sz w:val="28"/>
          <w:szCs w:val="28"/>
        </w:rPr>
        <w:t xml:space="preserve"> </w:t>
      </w:r>
      <w:r w:rsidRPr="00773370">
        <w:rPr>
          <w:rFonts w:ascii="Times New Roman" w:hAnsi="Times New Roman"/>
          <w:color w:val="000000"/>
          <w:sz w:val="28"/>
          <w:szCs w:val="28"/>
        </w:rPr>
        <w:t>Тактика действий биржевых спекулянтов основана на игре дающее шансы на получение прибыли.</w:t>
      </w:r>
    </w:p>
    <w:p w:rsidR="003B1185" w:rsidRDefault="003B1185" w:rsidP="00087CE6">
      <w:pPr>
        <w:pStyle w:val="11"/>
        <w:spacing w:after="0" w:line="360" w:lineRule="auto"/>
        <w:ind w:left="0" w:firstLine="709"/>
        <w:jc w:val="both"/>
        <w:rPr>
          <w:rFonts w:ascii="Times New Roman" w:hAnsi="Times New Roman"/>
          <w:color w:val="000000"/>
          <w:sz w:val="28"/>
          <w:szCs w:val="28"/>
        </w:rPr>
      </w:pPr>
    </w:p>
    <w:p w:rsidR="003B1185" w:rsidRDefault="003B1185" w:rsidP="00087CE6">
      <w:pPr>
        <w:pStyle w:val="11"/>
        <w:spacing w:after="0" w:line="360" w:lineRule="auto"/>
        <w:ind w:left="0" w:firstLine="709"/>
        <w:jc w:val="both"/>
        <w:rPr>
          <w:rFonts w:ascii="Times New Roman" w:hAnsi="Times New Roman"/>
          <w:color w:val="000000"/>
          <w:sz w:val="28"/>
          <w:szCs w:val="28"/>
        </w:rPr>
      </w:pPr>
    </w:p>
    <w:p w:rsidR="003B1185" w:rsidRDefault="003B1185" w:rsidP="00087CE6">
      <w:pPr>
        <w:pStyle w:val="11"/>
        <w:spacing w:after="0" w:line="360" w:lineRule="auto"/>
        <w:ind w:left="0" w:firstLine="709"/>
        <w:jc w:val="both"/>
        <w:rPr>
          <w:rFonts w:ascii="Times New Roman" w:hAnsi="Times New Roman"/>
          <w:color w:val="000000"/>
          <w:sz w:val="28"/>
          <w:szCs w:val="28"/>
        </w:rPr>
      </w:pPr>
    </w:p>
    <w:p w:rsidR="003B1185" w:rsidRDefault="003B1185" w:rsidP="00087CE6">
      <w:pPr>
        <w:pStyle w:val="11"/>
        <w:spacing w:after="0" w:line="360" w:lineRule="auto"/>
        <w:ind w:left="0" w:firstLine="709"/>
        <w:jc w:val="both"/>
        <w:rPr>
          <w:rFonts w:ascii="Times New Roman" w:hAnsi="Times New Roman"/>
          <w:color w:val="000000"/>
          <w:sz w:val="28"/>
          <w:szCs w:val="28"/>
        </w:rPr>
      </w:pPr>
    </w:p>
    <w:p w:rsidR="003B1185" w:rsidRDefault="003B1185" w:rsidP="00087CE6">
      <w:pPr>
        <w:pStyle w:val="11"/>
        <w:spacing w:after="0" w:line="360" w:lineRule="auto"/>
        <w:ind w:left="0" w:firstLine="709"/>
        <w:jc w:val="both"/>
        <w:rPr>
          <w:rFonts w:ascii="Times New Roman" w:hAnsi="Times New Roman"/>
          <w:color w:val="000000"/>
          <w:sz w:val="28"/>
          <w:szCs w:val="28"/>
        </w:rPr>
      </w:pPr>
    </w:p>
    <w:p w:rsidR="003B1185" w:rsidRPr="00FF6F57" w:rsidRDefault="003B1185" w:rsidP="00FF6F57">
      <w:pPr>
        <w:pStyle w:val="11"/>
        <w:spacing w:after="0" w:line="360" w:lineRule="auto"/>
        <w:ind w:left="0" w:firstLine="709"/>
        <w:jc w:val="center"/>
        <w:rPr>
          <w:rFonts w:ascii="Times New Roman" w:hAnsi="Times New Roman"/>
          <w:b/>
          <w:color w:val="000000"/>
          <w:sz w:val="28"/>
          <w:szCs w:val="28"/>
        </w:rPr>
      </w:pPr>
      <w:r>
        <w:rPr>
          <w:rFonts w:ascii="Times New Roman" w:hAnsi="Times New Roman"/>
          <w:b/>
          <w:color w:val="000000"/>
          <w:sz w:val="28"/>
          <w:szCs w:val="28"/>
        </w:rPr>
        <w:t>4.</w:t>
      </w:r>
      <w:r w:rsidRPr="00FF6F57">
        <w:rPr>
          <w:rFonts w:ascii="Times New Roman" w:hAnsi="Times New Roman"/>
          <w:b/>
          <w:color w:val="000000"/>
          <w:sz w:val="28"/>
          <w:szCs w:val="28"/>
        </w:rPr>
        <w:t>Вывод</w:t>
      </w:r>
      <w:r>
        <w:rPr>
          <w:rFonts w:ascii="Times New Roman" w:hAnsi="Times New Roman"/>
          <w:b/>
          <w:color w:val="000000"/>
          <w:sz w:val="28"/>
          <w:szCs w:val="28"/>
        </w:rPr>
        <w:t xml:space="preserve"> по современному рынку ценных бумаг.</w:t>
      </w:r>
    </w:p>
    <w:p w:rsidR="003B1185" w:rsidRPr="00087CE6" w:rsidRDefault="003B1185" w:rsidP="00FF6F57">
      <w:pPr>
        <w:spacing w:line="360" w:lineRule="auto"/>
        <w:ind w:firstLine="709"/>
        <w:jc w:val="both"/>
        <w:rPr>
          <w:rFonts w:ascii="Times New Roman" w:hAnsi="Times New Roman"/>
          <w:sz w:val="28"/>
          <w:szCs w:val="28"/>
        </w:rPr>
      </w:pPr>
      <w:r w:rsidRPr="00087CE6">
        <w:rPr>
          <w:rFonts w:ascii="Times New Roman" w:hAnsi="Times New Roman"/>
          <w:sz w:val="28"/>
          <w:szCs w:val="28"/>
        </w:rPr>
        <w:t>Несмотря на многие  проблемы,  с  которыми  столкнулся в настоящее  время российский фондовый рынок,  следует отметить, что это молодой,  динамичный и  перспективный  рынок,  который развивается на основе позитивных процессов, происходящих в нашей экономике: массового выпуска ценных бумаг в связи с приватизацией государственных предприятий,  быстрого создания новых коммерческих образований и холдинговых структур,  привлекающих средства на акционерной основе и т.п. Кроме того, рынок ценных бумаг играет важную роль в системе перераспределения  финансовых ресурсов государства, а также,  необходим для нормального функционирования рыночной экономики. Поэтому  восстановление  и регулирование  развития фондового рынка является одной из первоочередных задач,  стоящих перед правительством, для решения которой необходимо принятие долгосрочной государственной программы развития и регулирования фондового рынка и строгий контроль за ее исполнением.</w:t>
      </w:r>
    </w:p>
    <w:p w:rsidR="003B1185" w:rsidRDefault="003B1185" w:rsidP="00087CE6">
      <w:pPr>
        <w:pStyle w:val="11"/>
        <w:spacing w:after="0" w:line="360" w:lineRule="auto"/>
        <w:ind w:left="0" w:firstLine="709"/>
        <w:jc w:val="both"/>
        <w:rPr>
          <w:rFonts w:ascii="Times New Roman" w:hAnsi="Times New Roman"/>
          <w:color w:val="000000"/>
          <w:sz w:val="28"/>
          <w:szCs w:val="28"/>
        </w:rPr>
      </w:pPr>
    </w:p>
    <w:p w:rsidR="003B1185" w:rsidRDefault="003B1185" w:rsidP="00087CE6">
      <w:pPr>
        <w:pStyle w:val="11"/>
        <w:spacing w:after="0" w:line="360" w:lineRule="auto"/>
        <w:ind w:left="0" w:firstLine="709"/>
        <w:jc w:val="both"/>
        <w:rPr>
          <w:rFonts w:ascii="Times New Roman" w:hAnsi="Times New Roman"/>
          <w:color w:val="000000"/>
          <w:sz w:val="28"/>
          <w:szCs w:val="28"/>
        </w:rPr>
      </w:pPr>
    </w:p>
    <w:p w:rsidR="003B1185" w:rsidRDefault="003B1185" w:rsidP="00087CE6">
      <w:pPr>
        <w:pStyle w:val="11"/>
        <w:spacing w:after="0" w:line="360" w:lineRule="auto"/>
        <w:ind w:left="0" w:firstLine="709"/>
        <w:jc w:val="both"/>
        <w:rPr>
          <w:rFonts w:ascii="Times New Roman" w:hAnsi="Times New Roman"/>
          <w:color w:val="000000"/>
          <w:sz w:val="28"/>
          <w:szCs w:val="28"/>
        </w:rPr>
      </w:pPr>
    </w:p>
    <w:p w:rsidR="003B1185" w:rsidRDefault="003B1185" w:rsidP="00087CE6">
      <w:pPr>
        <w:pStyle w:val="11"/>
        <w:spacing w:after="0" w:line="360" w:lineRule="auto"/>
        <w:ind w:left="0" w:firstLine="709"/>
        <w:jc w:val="both"/>
        <w:rPr>
          <w:rFonts w:ascii="Times New Roman" w:hAnsi="Times New Roman"/>
          <w:color w:val="000000"/>
          <w:sz w:val="28"/>
          <w:szCs w:val="28"/>
        </w:rPr>
      </w:pPr>
    </w:p>
    <w:p w:rsidR="003B1185" w:rsidRDefault="003B1185" w:rsidP="00087CE6">
      <w:pPr>
        <w:pStyle w:val="11"/>
        <w:spacing w:after="0" w:line="360" w:lineRule="auto"/>
        <w:ind w:left="0" w:firstLine="709"/>
        <w:jc w:val="both"/>
        <w:rPr>
          <w:rFonts w:ascii="Times New Roman" w:hAnsi="Times New Roman"/>
          <w:color w:val="000000"/>
          <w:sz w:val="28"/>
          <w:szCs w:val="28"/>
        </w:rPr>
      </w:pPr>
    </w:p>
    <w:p w:rsidR="003B1185" w:rsidRDefault="003B1185" w:rsidP="00087CE6">
      <w:pPr>
        <w:pStyle w:val="11"/>
        <w:spacing w:after="0" w:line="360" w:lineRule="auto"/>
        <w:ind w:left="0" w:firstLine="709"/>
        <w:jc w:val="both"/>
        <w:rPr>
          <w:rFonts w:ascii="Times New Roman" w:hAnsi="Times New Roman"/>
          <w:color w:val="000000"/>
          <w:sz w:val="28"/>
          <w:szCs w:val="28"/>
        </w:rPr>
      </w:pPr>
    </w:p>
    <w:p w:rsidR="003B1185" w:rsidRDefault="003B1185" w:rsidP="00087CE6">
      <w:pPr>
        <w:pStyle w:val="11"/>
        <w:spacing w:after="0" w:line="360" w:lineRule="auto"/>
        <w:ind w:left="0" w:firstLine="709"/>
        <w:jc w:val="both"/>
        <w:rPr>
          <w:rFonts w:ascii="Times New Roman" w:hAnsi="Times New Roman"/>
          <w:color w:val="000000"/>
          <w:sz w:val="28"/>
          <w:szCs w:val="28"/>
        </w:rPr>
      </w:pPr>
    </w:p>
    <w:p w:rsidR="003B1185" w:rsidRDefault="003B1185" w:rsidP="00087CE6">
      <w:pPr>
        <w:pStyle w:val="11"/>
        <w:spacing w:after="0" w:line="360" w:lineRule="auto"/>
        <w:ind w:left="0" w:firstLine="709"/>
        <w:jc w:val="both"/>
        <w:rPr>
          <w:rFonts w:ascii="Times New Roman" w:hAnsi="Times New Roman"/>
          <w:color w:val="000000"/>
          <w:sz w:val="28"/>
          <w:szCs w:val="28"/>
        </w:rPr>
      </w:pPr>
    </w:p>
    <w:p w:rsidR="003B1185" w:rsidRDefault="003B1185" w:rsidP="00087CE6">
      <w:pPr>
        <w:pStyle w:val="11"/>
        <w:spacing w:after="0" w:line="360" w:lineRule="auto"/>
        <w:ind w:left="0" w:firstLine="709"/>
        <w:jc w:val="both"/>
        <w:rPr>
          <w:rFonts w:ascii="Times New Roman" w:hAnsi="Times New Roman"/>
          <w:color w:val="000000"/>
          <w:sz w:val="28"/>
          <w:szCs w:val="28"/>
        </w:rPr>
      </w:pPr>
    </w:p>
    <w:p w:rsidR="003B1185" w:rsidRDefault="003B1185" w:rsidP="00FF6F57">
      <w:pPr>
        <w:spacing w:after="0" w:line="360" w:lineRule="auto"/>
        <w:jc w:val="both"/>
        <w:rPr>
          <w:rFonts w:ascii="Times New Roman" w:hAnsi="Times New Roman"/>
          <w:color w:val="000000"/>
          <w:sz w:val="28"/>
          <w:szCs w:val="28"/>
        </w:rPr>
      </w:pPr>
    </w:p>
    <w:p w:rsidR="003B1185" w:rsidRPr="00FF6F57" w:rsidRDefault="003B1185" w:rsidP="00FF6F57">
      <w:pPr>
        <w:spacing w:after="0" w:line="360" w:lineRule="auto"/>
        <w:jc w:val="both"/>
        <w:rPr>
          <w:rFonts w:ascii="Times New Roman" w:hAnsi="Times New Roman"/>
          <w:color w:val="000000"/>
          <w:sz w:val="28"/>
          <w:szCs w:val="28"/>
        </w:rPr>
      </w:pPr>
    </w:p>
    <w:p w:rsidR="003B1185" w:rsidRDefault="003B1185" w:rsidP="00087CE6">
      <w:pPr>
        <w:pStyle w:val="11"/>
        <w:spacing w:after="0" w:line="360" w:lineRule="auto"/>
        <w:ind w:left="0" w:firstLine="709"/>
        <w:jc w:val="both"/>
        <w:rPr>
          <w:rFonts w:ascii="Times New Roman" w:hAnsi="Times New Roman"/>
          <w:color w:val="000000"/>
          <w:sz w:val="28"/>
          <w:szCs w:val="28"/>
        </w:rPr>
      </w:pPr>
    </w:p>
    <w:p w:rsidR="003B1185" w:rsidRPr="00773370" w:rsidRDefault="003B1185" w:rsidP="00087CE6">
      <w:pPr>
        <w:pStyle w:val="11"/>
        <w:spacing w:after="0" w:line="360" w:lineRule="auto"/>
        <w:ind w:left="0" w:firstLine="709"/>
        <w:jc w:val="both"/>
        <w:rPr>
          <w:rFonts w:ascii="Times New Roman" w:hAnsi="Times New Roman"/>
          <w:color w:val="000000"/>
          <w:sz w:val="28"/>
          <w:szCs w:val="28"/>
        </w:rPr>
      </w:pPr>
    </w:p>
    <w:p w:rsidR="003B1185" w:rsidRPr="00FF6F57" w:rsidRDefault="003B1185" w:rsidP="00FF6F57">
      <w:pPr>
        <w:pStyle w:val="1"/>
        <w:ind w:firstLine="709"/>
        <w:jc w:val="center"/>
        <w:rPr>
          <w:b/>
          <w:bCs/>
          <w:i w:val="0"/>
          <w:iCs w:val="0"/>
        </w:rPr>
      </w:pPr>
      <w:r w:rsidRPr="00087CE6">
        <w:rPr>
          <w:b/>
          <w:bCs/>
          <w:i w:val="0"/>
          <w:iCs w:val="0"/>
        </w:rPr>
        <w:t>ЗАКЛЮЧЕНИЕ</w:t>
      </w:r>
    </w:p>
    <w:p w:rsidR="003B1185" w:rsidRPr="00087CE6" w:rsidRDefault="003B1185" w:rsidP="00087CE6">
      <w:pPr>
        <w:spacing w:line="360" w:lineRule="auto"/>
        <w:ind w:firstLine="709"/>
        <w:jc w:val="both"/>
        <w:rPr>
          <w:rFonts w:ascii="Times New Roman" w:hAnsi="Times New Roman"/>
          <w:sz w:val="28"/>
          <w:szCs w:val="28"/>
        </w:rPr>
      </w:pPr>
      <w:r w:rsidRPr="00087CE6">
        <w:rPr>
          <w:rFonts w:ascii="Times New Roman" w:hAnsi="Times New Roman"/>
          <w:sz w:val="28"/>
          <w:szCs w:val="28"/>
        </w:rPr>
        <w:t>Ценные бумаги - необходимый атрибут всякого рыночного хозяйства. Ранее во внутреннем гражданском обороте находилось лишь минимальное количество ценных бумаг, в основном выпущенных (эмитированных) государством: облигации, предъявительские сберкнижки и аккредитивы, выигравшие лотерейные билеты, а в расчетах между юридическими лицами мог использоваться расчетный чек.</w:t>
      </w:r>
    </w:p>
    <w:p w:rsidR="003B1185" w:rsidRPr="00087CE6" w:rsidRDefault="003B1185" w:rsidP="00087CE6">
      <w:pPr>
        <w:spacing w:line="360" w:lineRule="auto"/>
        <w:ind w:firstLine="709"/>
        <w:jc w:val="both"/>
        <w:rPr>
          <w:rFonts w:ascii="Times New Roman" w:hAnsi="Times New Roman"/>
          <w:sz w:val="28"/>
          <w:szCs w:val="28"/>
        </w:rPr>
      </w:pPr>
      <w:r w:rsidRPr="00087CE6">
        <w:rPr>
          <w:rFonts w:ascii="Times New Roman" w:hAnsi="Times New Roman"/>
          <w:sz w:val="28"/>
          <w:szCs w:val="28"/>
        </w:rPr>
        <w:t>С переходом России к рыночной экономике оборот ценных бумаг резко возрос, стал формироваться их рынок. Правда он касался лишь так называемых «фондовых», или «инвестиционных» ценных бумаг - акций и облигаций, а главное, получил крайне неудовлетворительную правовую регламентацию, недостатки которой составили базу для многих злоупотреблений.</w:t>
      </w:r>
    </w:p>
    <w:p w:rsidR="003B1185" w:rsidRPr="00087CE6" w:rsidRDefault="003B1185" w:rsidP="00087CE6">
      <w:pPr>
        <w:spacing w:line="360" w:lineRule="auto"/>
        <w:ind w:firstLine="709"/>
        <w:jc w:val="both"/>
        <w:rPr>
          <w:rFonts w:ascii="Times New Roman" w:hAnsi="Times New Roman"/>
          <w:sz w:val="28"/>
          <w:szCs w:val="28"/>
        </w:rPr>
      </w:pPr>
      <w:r w:rsidRPr="00087CE6">
        <w:rPr>
          <w:rFonts w:ascii="Times New Roman" w:hAnsi="Times New Roman"/>
          <w:sz w:val="28"/>
          <w:szCs w:val="28"/>
        </w:rPr>
        <w:t>Эффективно работающий рынок ценных бумаг выполняет важную макроэкономическую функцию, способствуя перераспределению инвестиционных ресурсов, обеспечивая их концентрацию в наиболее доходных и перспективных отраслях и одновременно отвлекая финансовые ресурсы из отраслей, которые не имеют четко определенных перспектив развития. Таким образом, рынок ценных бумаг является одним из немногих возможных финансовых каналов, по которым сбережения перетекают в инвестиции. В то же время рынок ценных бумаг предоставляет инвесторам возможность хранить и преумножать их сбережения.</w:t>
      </w:r>
    </w:p>
    <w:p w:rsidR="003B1185" w:rsidRPr="00087CE6" w:rsidRDefault="003B1185" w:rsidP="00087CE6">
      <w:pPr>
        <w:autoSpaceDE w:val="0"/>
        <w:autoSpaceDN w:val="0"/>
        <w:adjustRightInd w:val="0"/>
        <w:spacing w:line="360" w:lineRule="auto"/>
        <w:ind w:firstLine="709"/>
        <w:jc w:val="both"/>
        <w:rPr>
          <w:rFonts w:ascii="Times New Roman" w:hAnsi="Times New Roman"/>
          <w:sz w:val="28"/>
          <w:szCs w:val="28"/>
        </w:rPr>
      </w:pPr>
      <w:r w:rsidRPr="00087CE6">
        <w:rPr>
          <w:rFonts w:ascii="Times New Roman" w:hAnsi="Times New Roman"/>
          <w:sz w:val="28"/>
          <w:szCs w:val="28"/>
        </w:rPr>
        <w:t>Рынок ценных бумаг входит в структуру финансового рынка как составная часть, объединяя сегменты денежного рынка и рынка капиталов. На рынке ценных бумаг происходит перераспределение капиталов между отраслями и сферами экономики, между территориями и странами, между различными слоями населения. Рынок ценных бумаг, являясь одной из составляющих рыночной экономики, имеет возможности через свои механизмы мобилизовать инвестиционные ресурсы в целях экономического роста, развития научно-технического прогресса, инновационной деятельности, освоения новых производств.</w:t>
      </w:r>
    </w:p>
    <w:p w:rsidR="003B1185" w:rsidRPr="00087CE6" w:rsidRDefault="003B1185" w:rsidP="00087CE6">
      <w:pPr>
        <w:pStyle w:val="11"/>
        <w:spacing w:after="0" w:line="360" w:lineRule="auto"/>
        <w:ind w:left="0" w:firstLine="709"/>
        <w:jc w:val="both"/>
        <w:rPr>
          <w:rFonts w:ascii="Times New Roman" w:hAnsi="Times New Roman"/>
          <w:color w:val="000000"/>
          <w:sz w:val="28"/>
          <w:szCs w:val="28"/>
        </w:rPr>
      </w:pPr>
      <w:r w:rsidRPr="00087CE6">
        <w:rPr>
          <w:rFonts w:ascii="Times New Roman" w:hAnsi="Times New Roman"/>
          <w:szCs w:val="28"/>
        </w:rPr>
        <w:br w:type="page"/>
      </w:r>
    </w:p>
    <w:p w:rsidR="003B1185" w:rsidRPr="00FF6F57" w:rsidRDefault="003B1185" w:rsidP="00641C3A">
      <w:pPr>
        <w:tabs>
          <w:tab w:val="left" w:pos="761"/>
          <w:tab w:val="left" w:pos="1725"/>
        </w:tabs>
        <w:spacing w:line="480" w:lineRule="auto"/>
        <w:contextualSpacing/>
        <w:jc w:val="both"/>
        <w:rPr>
          <w:rFonts w:ascii="Times New Roman" w:hAnsi="Times New Roman"/>
          <w:b/>
          <w:spacing w:val="20"/>
          <w:sz w:val="28"/>
          <w:szCs w:val="28"/>
        </w:rPr>
      </w:pPr>
      <w:r w:rsidRPr="00FF6F57">
        <w:rPr>
          <w:rFonts w:ascii="Times New Roman" w:hAnsi="Times New Roman"/>
          <w:b/>
          <w:spacing w:val="20"/>
          <w:sz w:val="28"/>
          <w:szCs w:val="28"/>
        </w:rPr>
        <w:t>Список литературы:</w:t>
      </w:r>
    </w:p>
    <w:p w:rsidR="003B1185" w:rsidRPr="002D5E68" w:rsidRDefault="003B1185" w:rsidP="00C55B14">
      <w:pPr>
        <w:pStyle w:val="a7"/>
        <w:tabs>
          <w:tab w:val="left" w:pos="720"/>
        </w:tabs>
        <w:spacing w:line="360" w:lineRule="auto"/>
        <w:jc w:val="both"/>
        <w:rPr>
          <w:sz w:val="28"/>
          <w:szCs w:val="28"/>
        </w:rPr>
      </w:pPr>
      <w:r>
        <w:rPr>
          <w:sz w:val="28"/>
          <w:szCs w:val="28"/>
        </w:rPr>
        <w:t>1</w:t>
      </w:r>
      <w:r w:rsidRPr="002D5E68">
        <w:rPr>
          <w:sz w:val="28"/>
          <w:szCs w:val="28"/>
        </w:rPr>
        <w:t>. Шевченко Н. Г. Эмиссионные ценные бумаги: понятие, эмиссия, обращение. Монография. – М.: «Статут». – 2006. – Ст. 143.</w:t>
      </w:r>
    </w:p>
    <w:p w:rsidR="003B1185" w:rsidRPr="002D5E68" w:rsidRDefault="003B1185" w:rsidP="00C55B14">
      <w:pPr>
        <w:pStyle w:val="a7"/>
        <w:spacing w:line="360" w:lineRule="auto"/>
        <w:jc w:val="both"/>
        <w:rPr>
          <w:sz w:val="28"/>
          <w:szCs w:val="28"/>
          <w:lang w:eastAsia="ru-RU"/>
        </w:rPr>
      </w:pPr>
      <w:r>
        <w:rPr>
          <w:spacing w:val="20"/>
          <w:sz w:val="28"/>
          <w:szCs w:val="28"/>
        </w:rPr>
        <w:t>2.</w:t>
      </w:r>
      <w:r w:rsidRPr="002D5E68">
        <w:rPr>
          <w:sz w:val="28"/>
          <w:szCs w:val="28"/>
        </w:rPr>
        <w:t xml:space="preserve"> Шевченко Н. Г. Акция как корпоративная ценная бумага // Журнал российского права. - №1. – </w:t>
      </w:r>
      <w:smartTag w:uri="urn:schemas-microsoft-com:office:smarttags" w:element="metricconverter">
        <w:smartTagPr>
          <w:attr w:name="ProductID" w:val="2005 г"/>
        </w:smartTagPr>
        <w:r w:rsidRPr="002D5E68">
          <w:rPr>
            <w:sz w:val="28"/>
            <w:szCs w:val="28"/>
          </w:rPr>
          <w:t>2005 г</w:t>
        </w:r>
      </w:smartTag>
      <w:r w:rsidRPr="002D5E68">
        <w:rPr>
          <w:sz w:val="28"/>
          <w:szCs w:val="28"/>
        </w:rPr>
        <w:t>.</w:t>
      </w:r>
    </w:p>
    <w:p w:rsidR="003B1185" w:rsidRPr="00641C3A" w:rsidRDefault="003B1185" w:rsidP="00641C3A">
      <w:pPr>
        <w:tabs>
          <w:tab w:val="left" w:pos="761"/>
          <w:tab w:val="left" w:pos="1725"/>
        </w:tabs>
        <w:spacing w:line="480" w:lineRule="auto"/>
        <w:contextualSpacing/>
        <w:jc w:val="both"/>
        <w:rPr>
          <w:rFonts w:ascii="Times New Roman" w:hAnsi="Times New Roman"/>
          <w:spacing w:val="20"/>
          <w:sz w:val="28"/>
          <w:szCs w:val="28"/>
        </w:rPr>
      </w:pPr>
      <w:r>
        <w:rPr>
          <w:rFonts w:ascii="Times New Roman" w:hAnsi="Times New Roman"/>
          <w:spacing w:val="20"/>
          <w:sz w:val="28"/>
          <w:szCs w:val="28"/>
        </w:rPr>
        <w:t>3. Учебник: «Рынок ценных бумаг» М.; «Юнити» 2009 г.</w:t>
      </w:r>
    </w:p>
    <w:p w:rsidR="003B1185" w:rsidRPr="00641C3A" w:rsidRDefault="003B1185" w:rsidP="00641C3A">
      <w:pPr>
        <w:tabs>
          <w:tab w:val="left" w:pos="761"/>
          <w:tab w:val="left" w:pos="1725"/>
        </w:tabs>
        <w:spacing w:line="480" w:lineRule="auto"/>
        <w:contextualSpacing/>
        <w:jc w:val="both"/>
        <w:rPr>
          <w:rFonts w:ascii="Times New Roman" w:hAnsi="Times New Roman"/>
          <w:spacing w:val="20"/>
          <w:sz w:val="28"/>
          <w:szCs w:val="28"/>
        </w:rPr>
      </w:pPr>
    </w:p>
    <w:p w:rsidR="003B1185" w:rsidRPr="00641C3A" w:rsidRDefault="003B1185" w:rsidP="00641C3A">
      <w:pPr>
        <w:tabs>
          <w:tab w:val="left" w:pos="761"/>
          <w:tab w:val="left" w:pos="1725"/>
        </w:tabs>
        <w:spacing w:line="480" w:lineRule="auto"/>
        <w:contextualSpacing/>
        <w:jc w:val="both"/>
        <w:rPr>
          <w:rFonts w:ascii="Times New Roman" w:hAnsi="Times New Roman"/>
          <w:spacing w:val="20"/>
          <w:sz w:val="28"/>
          <w:szCs w:val="28"/>
        </w:rPr>
      </w:pPr>
    </w:p>
    <w:p w:rsidR="003B1185" w:rsidRPr="00641C3A" w:rsidRDefault="003B1185" w:rsidP="00641C3A">
      <w:pPr>
        <w:tabs>
          <w:tab w:val="left" w:pos="761"/>
          <w:tab w:val="left" w:pos="1725"/>
        </w:tabs>
        <w:spacing w:line="480" w:lineRule="auto"/>
        <w:contextualSpacing/>
        <w:jc w:val="both"/>
        <w:rPr>
          <w:rFonts w:ascii="Times New Roman" w:hAnsi="Times New Roman"/>
          <w:spacing w:val="20"/>
          <w:sz w:val="28"/>
          <w:szCs w:val="28"/>
        </w:rPr>
      </w:pPr>
    </w:p>
    <w:p w:rsidR="003B1185" w:rsidRPr="00641C3A" w:rsidRDefault="003B1185" w:rsidP="00641C3A">
      <w:pPr>
        <w:tabs>
          <w:tab w:val="left" w:pos="761"/>
          <w:tab w:val="left" w:pos="1725"/>
        </w:tabs>
        <w:spacing w:line="480" w:lineRule="auto"/>
        <w:contextualSpacing/>
        <w:jc w:val="both"/>
        <w:rPr>
          <w:rFonts w:ascii="Times New Roman" w:hAnsi="Times New Roman"/>
          <w:spacing w:val="20"/>
          <w:sz w:val="28"/>
          <w:szCs w:val="28"/>
        </w:rPr>
      </w:pPr>
    </w:p>
    <w:p w:rsidR="003B1185" w:rsidRPr="00641C3A" w:rsidRDefault="003B1185" w:rsidP="00641C3A">
      <w:pPr>
        <w:tabs>
          <w:tab w:val="left" w:pos="761"/>
          <w:tab w:val="left" w:pos="1725"/>
        </w:tabs>
        <w:spacing w:line="480" w:lineRule="auto"/>
        <w:contextualSpacing/>
        <w:jc w:val="both"/>
        <w:rPr>
          <w:rFonts w:ascii="Times New Roman" w:hAnsi="Times New Roman"/>
          <w:spacing w:val="20"/>
          <w:sz w:val="28"/>
          <w:szCs w:val="28"/>
        </w:rPr>
      </w:pPr>
      <w:bookmarkStart w:id="0" w:name="_GoBack"/>
      <w:bookmarkEnd w:id="0"/>
    </w:p>
    <w:sectPr w:rsidR="003B1185" w:rsidRPr="00641C3A" w:rsidSect="008E39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E3621"/>
    <w:multiLevelType w:val="hybridMultilevel"/>
    <w:tmpl w:val="ADBC963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40B3887"/>
    <w:multiLevelType w:val="hybridMultilevel"/>
    <w:tmpl w:val="879AC602"/>
    <w:lvl w:ilvl="0" w:tplc="04190005">
      <w:start w:val="1"/>
      <w:numFmt w:val="bullet"/>
      <w:lvlText w:val=""/>
      <w:lvlJc w:val="left"/>
      <w:pPr>
        <w:ind w:left="910" w:hanging="360"/>
      </w:pPr>
      <w:rPr>
        <w:rFonts w:ascii="Wingdings" w:hAnsi="Wingdings" w:hint="default"/>
      </w:rPr>
    </w:lvl>
    <w:lvl w:ilvl="1" w:tplc="04190003" w:tentative="1">
      <w:start w:val="1"/>
      <w:numFmt w:val="bullet"/>
      <w:lvlText w:val="o"/>
      <w:lvlJc w:val="left"/>
      <w:pPr>
        <w:ind w:left="1630" w:hanging="360"/>
      </w:pPr>
      <w:rPr>
        <w:rFonts w:ascii="Courier New" w:hAnsi="Courier New" w:hint="default"/>
      </w:rPr>
    </w:lvl>
    <w:lvl w:ilvl="2" w:tplc="04190005" w:tentative="1">
      <w:start w:val="1"/>
      <w:numFmt w:val="bullet"/>
      <w:lvlText w:val=""/>
      <w:lvlJc w:val="left"/>
      <w:pPr>
        <w:ind w:left="2350" w:hanging="360"/>
      </w:pPr>
      <w:rPr>
        <w:rFonts w:ascii="Wingdings" w:hAnsi="Wingdings" w:hint="default"/>
      </w:rPr>
    </w:lvl>
    <w:lvl w:ilvl="3" w:tplc="04190001" w:tentative="1">
      <w:start w:val="1"/>
      <w:numFmt w:val="bullet"/>
      <w:lvlText w:val=""/>
      <w:lvlJc w:val="left"/>
      <w:pPr>
        <w:ind w:left="3070" w:hanging="360"/>
      </w:pPr>
      <w:rPr>
        <w:rFonts w:ascii="Symbol" w:hAnsi="Symbol" w:hint="default"/>
      </w:rPr>
    </w:lvl>
    <w:lvl w:ilvl="4" w:tplc="04190003" w:tentative="1">
      <w:start w:val="1"/>
      <w:numFmt w:val="bullet"/>
      <w:lvlText w:val="o"/>
      <w:lvlJc w:val="left"/>
      <w:pPr>
        <w:ind w:left="3790" w:hanging="360"/>
      </w:pPr>
      <w:rPr>
        <w:rFonts w:ascii="Courier New" w:hAnsi="Courier New" w:hint="default"/>
      </w:rPr>
    </w:lvl>
    <w:lvl w:ilvl="5" w:tplc="04190005" w:tentative="1">
      <w:start w:val="1"/>
      <w:numFmt w:val="bullet"/>
      <w:lvlText w:val=""/>
      <w:lvlJc w:val="left"/>
      <w:pPr>
        <w:ind w:left="4510" w:hanging="360"/>
      </w:pPr>
      <w:rPr>
        <w:rFonts w:ascii="Wingdings" w:hAnsi="Wingdings" w:hint="default"/>
      </w:rPr>
    </w:lvl>
    <w:lvl w:ilvl="6" w:tplc="04190001" w:tentative="1">
      <w:start w:val="1"/>
      <w:numFmt w:val="bullet"/>
      <w:lvlText w:val=""/>
      <w:lvlJc w:val="left"/>
      <w:pPr>
        <w:ind w:left="5230" w:hanging="360"/>
      </w:pPr>
      <w:rPr>
        <w:rFonts w:ascii="Symbol" w:hAnsi="Symbol" w:hint="default"/>
      </w:rPr>
    </w:lvl>
    <w:lvl w:ilvl="7" w:tplc="04190003" w:tentative="1">
      <w:start w:val="1"/>
      <w:numFmt w:val="bullet"/>
      <w:lvlText w:val="o"/>
      <w:lvlJc w:val="left"/>
      <w:pPr>
        <w:ind w:left="5950" w:hanging="360"/>
      </w:pPr>
      <w:rPr>
        <w:rFonts w:ascii="Courier New" w:hAnsi="Courier New" w:hint="default"/>
      </w:rPr>
    </w:lvl>
    <w:lvl w:ilvl="8" w:tplc="04190005" w:tentative="1">
      <w:start w:val="1"/>
      <w:numFmt w:val="bullet"/>
      <w:lvlText w:val=""/>
      <w:lvlJc w:val="left"/>
      <w:pPr>
        <w:ind w:left="6670" w:hanging="360"/>
      </w:pPr>
      <w:rPr>
        <w:rFonts w:ascii="Wingdings" w:hAnsi="Wingdings" w:hint="default"/>
      </w:rPr>
    </w:lvl>
  </w:abstractNum>
  <w:abstractNum w:abstractNumId="2">
    <w:nsid w:val="39217259"/>
    <w:multiLevelType w:val="multilevel"/>
    <w:tmpl w:val="33F6D6DE"/>
    <w:lvl w:ilvl="0">
      <w:start w:val="2"/>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
    <w:nsid w:val="548A7B58"/>
    <w:multiLevelType w:val="hybridMultilevel"/>
    <w:tmpl w:val="859E7C8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5B3E3501"/>
    <w:multiLevelType w:val="hybridMultilevel"/>
    <w:tmpl w:val="368E4FA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CCB1ADF"/>
    <w:multiLevelType w:val="multilevel"/>
    <w:tmpl w:val="406CBDEC"/>
    <w:lvl w:ilvl="0">
      <w:start w:val="2"/>
      <w:numFmt w:val="decimal"/>
      <w:lvlText w:val="%1"/>
      <w:lvlJc w:val="left"/>
      <w:pPr>
        <w:tabs>
          <w:tab w:val="num" w:pos="555"/>
        </w:tabs>
        <w:ind w:left="555" w:hanging="555"/>
      </w:pPr>
      <w:rPr>
        <w:rFonts w:cs="Times New Roman" w:hint="default"/>
      </w:rPr>
    </w:lvl>
    <w:lvl w:ilvl="1">
      <w:start w:val="2"/>
      <w:numFmt w:val="decimal"/>
      <w:lvlText w:val="%1.%2"/>
      <w:lvlJc w:val="left"/>
      <w:pPr>
        <w:tabs>
          <w:tab w:val="num" w:pos="915"/>
        </w:tabs>
        <w:ind w:left="915" w:hanging="555"/>
      </w:pPr>
      <w:rPr>
        <w:rFonts w:cs="Times New Roman" w:hint="default"/>
      </w:rPr>
    </w:lvl>
    <w:lvl w:ilvl="2">
      <w:start w:val="4"/>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6">
    <w:nsid w:val="5EA7740F"/>
    <w:multiLevelType w:val="hybridMultilevel"/>
    <w:tmpl w:val="76E49328"/>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757A25BB"/>
    <w:multiLevelType w:val="hybridMultilevel"/>
    <w:tmpl w:val="BAEEC928"/>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7"/>
  </w:num>
  <w:num w:numId="2">
    <w:abstractNumId w:val="0"/>
  </w:num>
  <w:num w:numId="3">
    <w:abstractNumId w:val="4"/>
  </w:num>
  <w:num w:numId="4">
    <w:abstractNumId w:val="1"/>
  </w:num>
  <w:num w:numId="5">
    <w:abstractNumId w:val="2"/>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2868"/>
    <w:rsid w:val="000048ED"/>
    <w:rsid w:val="00087CE6"/>
    <w:rsid w:val="001222EC"/>
    <w:rsid w:val="00184838"/>
    <w:rsid w:val="002C6952"/>
    <w:rsid w:val="002D5E68"/>
    <w:rsid w:val="003441BF"/>
    <w:rsid w:val="00374AE5"/>
    <w:rsid w:val="003B1185"/>
    <w:rsid w:val="003D4453"/>
    <w:rsid w:val="003F10C7"/>
    <w:rsid w:val="004523C0"/>
    <w:rsid w:val="005B7268"/>
    <w:rsid w:val="00641C3A"/>
    <w:rsid w:val="006560C8"/>
    <w:rsid w:val="006D5FCA"/>
    <w:rsid w:val="00773370"/>
    <w:rsid w:val="00812E11"/>
    <w:rsid w:val="00821336"/>
    <w:rsid w:val="0082701B"/>
    <w:rsid w:val="00897FA2"/>
    <w:rsid w:val="008A2868"/>
    <w:rsid w:val="008E39E5"/>
    <w:rsid w:val="0092409F"/>
    <w:rsid w:val="0093332F"/>
    <w:rsid w:val="00982F33"/>
    <w:rsid w:val="00997EE7"/>
    <w:rsid w:val="00AF5E7D"/>
    <w:rsid w:val="00B02D03"/>
    <w:rsid w:val="00BA03FB"/>
    <w:rsid w:val="00BB61C6"/>
    <w:rsid w:val="00C55B14"/>
    <w:rsid w:val="00C85413"/>
    <w:rsid w:val="00CC3C66"/>
    <w:rsid w:val="00CC5520"/>
    <w:rsid w:val="00CE021E"/>
    <w:rsid w:val="00D53826"/>
    <w:rsid w:val="00DD5D26"/>
    <w:rsid w:val="00DE5A11"/>
    <w:rsid w:val="00EF6606"/>
    <w:rsid w:val="00F776F0"/>
    <w:rsid w:val="00FA562C"/>
    <w:rsid w:val="00FF6F57"/>
    <w:rsid w:val="00FF71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EBB3B24A-E41D-46A8-89D6-A0B621BC9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Body Text Inde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39E5"/>
    <w:pPr>
      <w:spacing w:after="200" w:line="276" w:lineRule="auto"/>
    </w:pPr>
    <w:rPr>
      <w:sz w:val="22"/>
      <w:szCs w:val="22"/>
    </w:rPr>
  </w:style>
  <w:style w:type="paragraph" w:styleId="1">
    <w:name w:val="heading 1"/>
    <w:basedOn w:val="a"/>
    <w:next w:val="a"/>
    <w:link w:val="10"/>
    <w:qFormat/>
    <w:rsid w:val="00087CE6"/>
    <w:pPr>
      <w:keepNext/>
      <w:spacing w:after="0" w:line="360" w:lineRule="auto"/>
      <w:ind w:firstLine="567"/>
      <w:jc w:val="both"/>
      <w:outlineLvl w:val="0"/>
    </w:pPr>
    <w:rPr>
      <w:rFonts w:ascii="Times New Roman" w:hAnsi="Times New Roman"/>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6D5FCA"/>
    <w:pPr>
      <w:ind w:left="720"/>
      <w:contextualSpacing/>
    </w:pPr>
  </w:style>
  <w:style w:type="paragraph" w:styleId="a3">
    <w:name w:val="Balloon Text"/>
    <w:basedOn w:val="a"/>
    <w:link w:val="a4"/>
    <w:semiHidden/>
    <w:rsid w:val="00641C3A"/>
    <w:pPr>
      <w:spacing w:after="0" w:line="240" w:lineRule="auto"/>
    </w:pPr>
    <w:rPr>
      <w:rFonts w:ascii="Tahoma" w:hAnsi="Tahoma" w:cs="Tahoma"/>
      <w:sz w:val="16"/>
      <w:szCs w:val="16"/>
    </w:rPr>
  </w:style>
  <w:style w:type="character" w:customStyle="1" w:styleId="a4">
    <w:name w:val="Текст выноски Знак"/>
    <w:basedOn w:val="a0"/>
    <w:link w:val="a3"/>
    <w:semiHidden/>
    <w:locked/>
    <w:rsid w:val="00641C3A"/>
    <w:rPr>
      <w:rFonts w:ascii="Tahoma" w:hAnsi="Tahoma" w:cs="Tahoma"/>
      <w:sz w:val="16"/>
      <w:szCs w:val="16"/>
    </w:rPr>
  </w:style>
  <w:style w:type="table" w:styleId="12">
    <w:name w:val="Table Grid 1"/>
    <w:basedOn w:val="a1"/>
    <w:rsid w:val="00087CE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character" w:customStyle="1" w:styleId="10">
    <w:name w:val="Заголовок 1 Знак"/>
    <w:basedOn w:val="a0"/>
    <w:link w:val="1"/>
    <w:locked/>
    <w:rsid w:val="00087CE6"/>
    <w:rPr>
      <w:rFonts w:ascii="Times New Roman" w:hAnsi="Times New Roman" w:cs="Times New Roman"/>
      <w:i/>
      <w:iCs/>
      <w:sz w:val="28"/>
      <w:szCs w:val="28"/>
    </w:rPr>
  </w:style>
  <w:style w:type="paragraph" w:styleId="a5">
    <w:name w:val="Body Text Indent"/>
    <w:basedOn w:val="a"/>
    <w:link w:val="a6"/>
    <w:semiHidden/>
    <w:rsid w:val="00087CE6"/>
    <w:pPr>
      <w:spacing w:after="120" w:line="480" w:lineRule="auto"/>
    </w:pPr>
    <w:rPr>
      <w:rFonts w:ascii="Times New Roman" w:hAnsi="Times New Roman"/>
      <w:sz w:val="24"/>
      <w:szCs w:val="24"/>
    </w:rPr>
  </w:style>
  <w:style w:type="character" w:customStyle="1" w:styleId="a6">
    <w:name w:val="Основной текст с отступом Знак"/>
    <w:basedOn w:val="a0"/>
    <w:link w:val="a5"/>
    <w:semiHidden/>
    <w:locked/>
    <w:rsid w:val="00087CE6"/>
    <w:rPr>
      <w:rFonts w:ascii="Times New Roman" w:hAnsi="Times New Roman" w:cs="Times New Roman"/>
      <w:sz w:val="24"/>
      <w:szCs w:val="24"/>
    </w:rPr>
  </w:style>
  <w:style w:type="paragraph" w:styleId="a7">
    <w:name w:val="footnote text"/>
    <w:basedOn w:val="a"/>
    <w:link w:val="a8"/>
    <w:semiHidden/>
    <w:rsid w:val="00C55B14"/>
    <w:pPr>
      <w:spacing w:after="0" w:line="240" w:lineRule="auto"/>
    </w:pPr>
    <w:rPr>
      <w:rFonts w:ascii="Times New Roman" w:hAnsi="Times New Roman"/>
      <w:sz w:val="20"/>
      <w:szCs w:val="20"/>
      <w:lang w:eastAsia="en-US"/>
    </w:rPr>
  </w:style>
  <w:style w:type="character" w:customStyle="1" w:styleId="a8">
    <w:name w:val="Текст сноски Знак"/>
    <w:basedOn w:val="a0"/>
    <w:link w:val="a7"/>
    <w:semiHidden/>
    <w:locked/>
    <w:rsid w:val="00C55B14"/>
    <w:rPr>
      <w:rFonts w:ascii="Times New Roman" w:hAnsi="Times New Roman" w:cs="Times New Roman"/>
      <w:sz w:val="20"/>
      <w:szCs w:val="20"/>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3167</Words>
  <Characters>18052</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21177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Admin</dc:creator>
  <cp:keywords/>
  <dc:description/>
  <cp:lastModifiedBy>admin</cp:lastModifiedBy>
  <cp:revision>2</cp:revision>
  <dcterms:created xsi:type="dcterms:W3CDTF">2014-04-23T10:25:00Z</dcterms:created>
  <dcterms:modified xsi:type="dcterms:W3CDTF">2014-04-23T10:25:00Z</dcterms:modified>
</cp:coreProperties>
</file>