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2E" w:rsidRDefault="00E83C2E" w:rsidP="002434EF">
      <w:pPr>
        <w:pStyle w:val="a3"/>
        <w:rPr>
          <w:b/>
          <w:sz w:val="32"/>
          <w:szCs w:val="32"/>
        </w:rPr>
      </w:pPr>
    </w:p>
    <w:p w:rsidR="002434EF" w:rsidRPr="00775CF5" w:rsidRDefault="002434EF" w:rsidP="002434EF">
      <w:pPr>
        <w:pStyle w:val="a3"/>
        <w:rPr>
          <w:b/>
          <w:sz w:val="32"/>
          <w:szCs w:val="32"/>
        </w:rPr>
      </w:pPr>
      <w:r w:rsidRPr="00775CF5">
        <w:rPr>
          <w:b/>
          <w:sz w:val="32"/>
          <w:szCs w:val="32"/>
        </w:rPr>
        <w:t>Федеральное агентство по образованию РФ</w:t>
      </w:r>
    </w:p>
    <w:p w:rsidR="002434EF" w:rsidRPr="00775CF5" w:rsidRDefault="002434EF" w:rsidP="002434EF">
      <w:pPr>
        <w:jc w:val="center"/>
        <w:rPr>
          <w:b/>
          <w:sz w:val="32"/>
          <w:szCs w:val="32"/>
        </w:rPr>
      </w:pPr>
      <w:r w:rsidRPr="00775CF5">
        <w:rPr>
          <w:b/>
          <w:sz w:val="32"/>
          <w:szCs w:val="32"/>
        </w:rPr>
        <w:t>ГОУВПО Марийский государственный университет</w:t>
      </w:r>
    </w:p>
    <w:p w:rsidR="002434EF" w:rsidRPr="00775CF5" w:rsidRDefault="002434EF" w:rsidP="002434EF">
      <w:pPr>
        <w:jc w:val="center"/>
        <w:rPr>
          <w:b/>
          <w:sz w:val="32"/>
          <w:szCs w:val="32"/>
        </w:rPr>
      </w:pPr>
      <w:r w:rsidRPr="00775CF5">
        <w:rPr>
          <w:b/>
          <w:sz w:val="32"/>
          <w:szCs w:val="32"/>
        </w:rPr>
        <w:t>Кафедра организации и управлении в АПК</w:t>
      </w:r>
    </w:p>
    <w:p w:rsidR="002434EF" w:rsidRPr="00775CF5" w:rsidRDefault="002434EF" w:rsidP="002434EF">
      <w:pPr>
        <w:jc w:val="center"/>
        <w:rPr>
          <w:b/>
          <w:sz w:val="32"/>
          <w:szCs w:val="32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Pr="00775CF5" w:rsidRDefault="002434EF" w:rsidP="002434EF">
      <w:pPr>
        <w:pStyle w:val="1"/>
        <w:jc w:val="center"/>
        <w:rPr>
          <w:b/>
          <w:sz w:val="40"/>
          <w:szCs w:val="40"/>
        </w:rPr>
      </w:pPr>
      <w:r w:rsidRPr="00775CF5">
        <w:rPr>
          <w:b/>
          <w:sz w:val="40"/>
          <w:szCs w:val="40"/>
        </w:rPr>
        <w:t>КОНТРОЛЬНАЯ РАБОТА</w:t>
      </w:r>
    </w:p>
    <w:p w:rsidR="002434EF" w:rsidRPr="00775CF5" w:rsidRDefault="002434EF" w:rsidP="002434EF">
      <w:pPr>
        <w:jc w:val="center"/>
        <w:rPr>
          <w:b/>
          <w:sz w:val="32"/>
          <w:szCs w:val="32"/>
        </w:rPr>
      </w:pPr>
      <w:r w:rsidRPr="00775CF5">
        <w:rPr>
          <w:b/>
          <w:sz w:val="32"/>
          <w:szCs w:val="32"/>
        </w:rPr>
        <w:t>по дисциплине «</w:t>
      </w:r>
      <w:r>
        <w:rPr>
          <w:b/>
          <w:sz w:val="32"/>
          <w:szCs w:val="32"/>
        </w:rPr>
        <w:t>Бюджет РФ</w:t>
      </w:r>
      <w:r w:rsidRPr="00775CF5">
        <w:rPr>
          <w:b/>
          <w:sz w:val="32"/>
          <w:szCs w:val="32"/>
        </w:rPr>
        <w:t>»</w:t>
      </w:r>
    </w:p>
    <w:p w:rsidR="002434EF" w:rsidRPr="00775CF5" w:rsidRDefault="002434EF" w:rsidP="002434EF">
      <w:pPr>
        <w:jc w:val="center"/>
        <w:rPr>
          <w:b/>
          <w:sz w:val="32"/>
          <w:szCs w:val="32"/>
        </w:rPr>
      </w:pPr>
      <w:r w:rsidRPr="00775CF5">
        <w:rPr>
          <w:b/>
          <w:sz w:val="32"/>
          <w:szCs w:val="32"/>
        </w:rPr>
        <w:t>на тему:</w:t>
      </w:r>
    </w:p>
    <w:p w:rsidR="002434EF" w:rsidRPr="00775CF5" w:rsidRDefault="002434EF" w:rsidP="002434EF">
      <w:pPr>
        <w:jc w:val="center"/>
        <w:rPr>
          <w:b/>
          <w:sz w:val="32"/>
          <w:szCs w:val="32"/>
        </w:rPr>
      </w:pPr>
      <w:r w:rsidRPr="00775CF5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Неналоговые доходы бюджета</w:t>
      </w:r>
      <w:r w:rsidRPr="00775CF5">
        <w:rPr>
          <w:b/>
          <w:sz w:val="32"/>
          <w:szCs w:val="32"/>
        </w:rPr>
        <w:t>»</w:t>
      </w:r>
    </w:p>
    <w:p w:rsidR="002434EF" w:rsidRPr="00775CF5" w:rsidRDefault="002434EF" w:rsidP="002434EF">
      <w:pPr>
        <w:rPr>
          <w:b/>
          <w:sz w:val="32"/>
          <w:szCs w:val="32"/>
        </w:rPr>
      </w:pPr>
    </w:p>
    <w:p w:rsidR="002434EF" w:rsidRDefault="002434EF" w:rsidP="002434EF">
      <w:pPr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rPr>
          <w:b/>
          <w:sz w:val="28"/>
        </w:rPr>
      </w:pPr>
    </w:p>
    <w:p w:rsidR="002434EF" w:rsidRDefault="002434EF" w:rsidP="002434EF">
      <w:pPr>
        <w:rPr>
          <w:b/>
          <w:sz w:val="28"/>
        </w:rPr>
      </w:pPr>
    </w:p>
    <w:p w:rsidR="002434EF" w:rsidRDefault="002434EF" w:rsidP="002434EF">
      <w:pPr>
        <w:rPr>
          <w:b/>
          <w:sz w:val="28"/>
        </w:rPr>
      </w:pPr>
    </w:p>
    <w:p w:rsidR="002434EF" w:rsidRDefault="002434EF" w:rsidP="002434EF">
      <w:pPr>
        <w:ind w:left="5664"/>
        <w:rPr>
          <w:b/>
          <w:sz w:val="28"/>
        </w:rPr>
      </w:pPr>
      <w:r>
        <w:rPr>
          <w:b/>
          <w:sz w:val="28"/>
        </w:rPr>
        <w:t>Выполнила: студентка</w:t>
      </w:r>
    </w:p>
    <w:p w:rsidR="002434EF" w:rsidRDefault="002434EF" w:rsidP="002434EF">
      <w:pPr>
        <w:ind w:left="5664"/>
        <w:jc w:val="both"/>
        <w:rPr>
          <w:b/>
          <w:sz w:val="28"/>
        </w:rPr>
      </w:pPr>
      <w:r>
        <w:rPr>
          <w:b/>
          <w:sz w:val="28"/>
        </w:rPr>
        <w:t>ЭКФ з/о ЭО-61</w:t>
      </w:r>
    </w:p>
    <w:p w:rsidR="002434EF" w:rsidRDefault="002434EF" w:rsidP="002434EF">
      <w:pPr>
        <w:ind w:left="5664"/>
        <w:rPr>
          <w:b/>
          <w:sz w:val="28"/>
        </w:rPr>
      </w:pPr>
      <w:r>
        <w:rPr>
          <w:b/>
          <w:sz w:val="28"/>
        </w:rPr>
        <w:t>Медведева Л.А.</w:t>
      </w:r>
    </w:p>
    <w:p w:rsidR="002434EF" w:rsidRDefault="002434EF" w:rsidP="002434EF">
      <w:pPr>
        <w:ind w:left="5664"/>
        <w:jc w:val="both"/>
        <w:rPr>
          <w:b/>
          <w:sz w:val="28"/>
        </w:rPr>
      </w:pPr>
      <w:r>
        <w:rPr>
          <w:b/>
          <w:sz w:val="28"/>
        </w:rPr>
        <w:t>Проверил: Хлопов А.Д.</w:t>
      </w:r>
    </w:p>
    <w:p w:rsidR="002434EF" w:rsidRDefault="002434EF" w:rsidP="002434EF">
      <w:pPr>
        <w:ind w:left="5664"/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jc w:val="center"/>
        <w:rPr>
          <w:b/>
          <w:sz w:val="28"/>
        </w:rPr>
      </w:pPr>
    </w:p>
    <w:p w:rsidR="002434EF" w:rsidRDefault="002434EF" w:rsidP="002434EF">
      <w:pPr>
        <w:pStyle w:val="2"/>
        <w:rPr>
          <w:b/>
        </w:rPr>
      </w:pPr>
      <w:r>
        <w:rPr>
          <w:b/>
        </w:rPr>
        <w:t>Йошкар-Ола</w:t>
      </w:r>
    </w:p>
    <w:p w:rsidR="002434EF" w:rsidRDefault="002434EF" w:rsidP="002434EF">
      <w:pPr>
        <w:jc w:val="center"/>
        <w:rPr>
          <w:b/>
          <w:sz w:val="28"/>
        </w:rPr>
      </w:pPr>
      <w:r>
        <w:rPr>
          <w:b/>
          <w:sz w:val="28"/>
        </w:rPr>
        <w:t>2008</w:t>
      </w:r>
    </w:p>
    <w:p w:rsidR="002434EF" w:rsidRDefault="002434EF" w:rsidP="002434EF">
      <w:pPr>
        <w:jc w:val="center"/>
        <w:rPr>
          <w:b/>
          <w:sz w:val="28"/>
        </w:rPr>
      </w:pPr>
      <w:r>
        <w:rPr>
          <w:b/>
          <w:sz w:val="28"/>
        </w:rPr>
        <w:t>Содержание:</w:t>
      </w:r>
    </w:p>
    <w:p w:rsidR="002434EF" w:rsidRDefault="002434EF" w:rsidP="002434EF">
      <w:pPr>
        <w:jc w:val="center"/>
        <w:rPr>
          <w:b/>
          <w:sz w:val="28"/>
        </w:rPr>
      </w:pPr>
    </w:p>
    <w:p w:rsidR="002434EF" w:rsidRPr="002434EF" w:rsidRDefault="002434EF" w:rsidP="002434EF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 w:rsidRPr="002434EF">
        <w:rPr>
          <w:sz w:val="28"/>
          <w:szCs w:val="28"/>
        </w:rPr>
        <w:t>Неналоговые доходы бюджета</w:t>
      </w:r>
      <w:r>
        <w:rPr>
          <w:sz w:val="28"/>
          <w:szCs w:val="28"/>
        </w:rPr>
        <w:t>……………………………………..3</w:t>
      </w:r>
    </w:p>
    <w:p w:rsidR="002434EF" w:rsidRPr="002434EF" w:rsidRDefault="002434EF" w:rsidP="002434EF">
      <w:pPr>
        <w:numPr>
          <w:ilvl w:val="0"/>
          <w:numId w:val="9"/>
        </w:numPr>
        <w:tabs>
          <w:tab w:val="clear" w:pos="720"/>
          <w:tab w:val="left" w:pos="144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434EF">
        <w:rPr>
          <w:sz w:val="28"/>
          <w:szCs w:val="28"/>
        </w:rPr>
        <w:t>Неналоговые доходы федерального бюджета</w:t>
      </w:r>
      <w:r>
        <w:rPr>
          <w:sz w:val="28"/>
          <w:szCs w:val="28"/>
        </w:rPr>
        <w:t>…………………….5</w:t>
      </w:r>
    </w:p>
    <w:p w:rsidR="002434EF" w:rsidRPr="002434EF" w:rsidRDefault="002434EF" w:rsidP="002434EF">
      <w:pPr>
        <w:numPr>
          <w:ilvl w:val="0"/>
          <w:numId w:val="9"/>
        </w:numPr>
        <w:spacing w:line="360" w:lineRule="auto"/>
        <w:ind w:left="0" w:firstLine="720"/>
        <w:jc w:val="center"/>
        <w:rPr>
          <w:sz w:val="28"/>
          <w:szCs w:val="28"/>
        </w:rPr>
      </w:pPr>
      <w:r w:rsidRPr="002434EF">
        <w:rPr>
          <w:sz w:val="28"/>
          <w:szCs w:val="28"/>
        </w:rPr>
        <w:t>Неналоговые доходы бюджетов субъектов РФ</w:t>
      </w:r>
      <w:r>
        <w:rPr>
          <w:sz w:val="28"/>
          <w:szCs w:val="28"/>
        </w:rPr>
        <w:t>……………………6</w:t>
      </w:r>
    </w:p>
    <w:p w:rsidR="002434EF" w:rsidRPr="00696036" w:rsidRDefault="002434EF" w:rsidP="00696036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96036">
        <w:rPr>
          <w:sz w:val="28"/>
          <w:szCs w:val="28"/>
        </w:rPr>
        <w:t>Неналоговые доходы местных бюджетов</w:t>
      </w:r>
      <w:r w:rsidR="00696036">
        <w:rPr>
          <w:sz w:val="28"/>
          <w:szCs w:val="28"/>
        </w:rPr>
        <w:t>………………………….8</w:t>
      </w:r>
    </w:p>
    <w:p w:rsidR="00696036" w:rsidRDefault="00696036" w:rsidP="00696036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96036">
        <w:rPr>
          <w:sz w:val="28"/>
          <w:szCs w:val="28"/>
        </w:rPr>
        <w:t>Безвозмездные и безвозвратные перечисления</w:t>
      </w:r>
      <w:r>
        <w:rPr>
          <w:sz w:val="28"/>
          <w:szCs w:val="28"/>
        </w:rPr>
        <w:t xml:space="preserve"> </w:t>
      </w:r>
      <w:r w:rsidRPr="00696036">
        <w:rPr>
          <w:sz w:val="28"/>
          <w:szCs w:val="28"/>
        </w:rPr>
        <w:t>из бюджета другого уровня</w:t>
      </w:r>
      <w:r>
        <w:rPr>
          <w:sz w:val="28"/>
          <w:szCs w:val="28"/>
        </w:rPr>
        <w:t>…………………………………………………………………...10</w:t>
      </w:r>
    </w:p>
    <w:p w:rsidR="00696036" w:rsidRPr="00696036" w:rsidRDefault="00696036" w:rsidP="0069603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Литература……...…………………………………………………………11</w:t>
      </w:r>
    </w:p>
    <w:p w:rsidR="002434EF" w:rsidRPr="002434EF" w:rsidRDefault="002434EF" w:rsidP="00696036">
      <w:pPr>
        <w:spacing w:line="360" w:lineRule="auto"/>
        <w:jc w:val="both"/>
        <w:rPr>
          <w:sz w:val="28"/>
        </w:rPr>
      </w:pPr>
    </w:p>
    <w:p w:rsidR="006D125D" w:rsidRDefault="002434EF" w:rsidP="002434E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04077">
        <w:rPr>
          <w:b/>
          <w:sz w:val="28"/>
          <w:szCs w:val="28"/>
        </w:rPr>
        <w:t xml:space="preserve">Неналоговые </w:t>
      </w:r>
      <w:r w:rsidR="006D125D">
        <w:rPr>
          <w:b/>
          <w:sz w:val="28"/>
          <w:szCs w:val="28"/>
        </w:rPr>
        <w:t>доход</w:t>
      </w:r>
      <w:r w:rsidR="00E04077">
        <w:rPr>
          <w:b/>
          <w:sz w:val="28"/>
          <w:szCs w:val="28"/>
        </w:rPr>
        <w:t>ы бюджета</w:t>
      </w:r>
    </w:p>
    <w:p w:rsidR="006D125D" w:rsidRDefault="006D125D" w:rsidP="006D12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D125D" w:rsidRDefault="006D125D" w:rsidP="006D1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Неналоговые доходы являются составной частью доходов бюджетов всех уровней бюджетной системы РФ. Большинство неналоговых доходов не имеют постоянного фискального характера, твердо установленной ставки. В отличие от других доходов неналоговые доходы жестко не планируются. На практике их планирование осуществляется, исходя из фактических поступлений </w:t>
      </w:r>
      <w:r w:rsidR="00443914">
        <w:rPr>
          <w:sz w:val="28"/>
          <w:szCs w:val="28"/>
        </w:rPr>
        <w:t>за предыдущие периоды с учетом динамики, темпов инфляции и изменений в законодательстве.</w:t>
      </w:r>
    </w:p>
    <w:p w:rsidR="00443914" w:rsidRDefault="00443914" w:rsidP="006D1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Неналоговые доходы, как и налоговые, устанавливаются законодательными актами РФ и субъектов РФ для физических и юридических лиц. Неналоговые доходы могут иметь форму как обязательных, так и добровольных платежей. В нормативно-правовых актах указывается также на возможность принудительного взыскания определенных платежей в случае их неуплаты. Для неналоговых доходов характерна большая целевая направленность использований поступлений, чем по налоговым платежам, что закреплено в соответствующих правовых актах по порядку исчисления и взимания каждого контроля платежа.</w:t>
      </w:r>
    </w:p>
    <w:p w:rsidR="00443914" w:rsidRDefault="00443914" w:rsidP="006D12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Внес значительные изменения в состав этого вида дохода. В настоящее время неналоговые доходы, определяемые Бюджетным кодексом РФ (ст. 41 – 47, 51, 57, 62), включат:</w:t>
      </w:r>
    </w:p>
    <w:p w:rsidR="00443914" w:rsidRDefault="002B0C8B" w:rsidP="002B0C8B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от использования имущества, находящегося в государственной или муниципальной собственности, после уплаты налогов и сборов;</w:t>
      </w:r>
    </w:p>
    <w:p w:rsidR="002B0C8B" w:rsidRDefault="002B0C8B" w:rsidP="002B0C8B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от платных услуг, оказываемых бюджетными учреждениями, находящимися в ведении соответствующих федеральных органов исполнительной власти, органов исполнительной власти субъектов РФ, органов местного самоуправления, после уплаты налогов и сборов;</w:t>
      </w:r>
    </w:p>
    <w:p w:rsidR="002B0C8B" w:rsidRDefault="002B0C8B" w:rsidP="002B0C8B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РФ, субъектам РФ, муниципальным образованиям, и иные суммы принудительного изъятия;</w:t>
      </w:r>
    </w:p>
    <w:p w:rsidR="002B0C8B" w:rsidRDefault="002B0C8B" w:rsidP="002B0C8B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от продажи государственного и муниципального активов;</w:t>
      </w:r>
    </w:p>
    <w:p w:rsidR="002B0C8B" w:rsidRDefault="002B0C8B" w:rsidP="002B0C8B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иные неналоговые доходы.</w:t>
      </w:r>
    </w:p>
    <w:p w:rsidR="002B0C8B" w:rsidRDefault="002B0C8B" w:rsidP="002B0C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Между налогами и неналоговыми платежами много общих черт, основные из них:</w:t>
      </w:r>
    </w:p>
    <w:p w:rsidR="002B0C8B" w:rsidRDefault="0042078D" w:rsidP="0042078D">
      <w:pPr>
        <w:numPr>
          <w:ilvl w:val="1"/>
          <w:numId w:val="1"/>
        </w:numPr>
        <w:tabs>
          <w:tab w:val="clear" w:pos="2149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законодательным порядком размеров и условий взимания;</w:t>
      </w:r>
    </w:p>
    <w:p w:rsidR="0042078D" w:rsidRDefault="0042078D" w:rsidP="0042078D">
      <w:pPr>
        <w:numPr>
          <w:ilvl w:val="1"/>
          <w:numId w:val="1"/>
        </w:numPr>
        <w:tabs>
          <w:tab w:val="clear" w:pos="2149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обязательности уплаты;</w:t>
      </w:r>
    </w:p>
    <w:p w:rsidR="0042078D" w:rsidRDefault="0042078D" w:rsidP="0042078D">
      <w:pPr>
        <w:numPr>
          <w:ilvl w:val="1"/>
          <w:numId w:val="1"/>
        </w:numPr>
        <w:tabs>
          <w:tab w:val="clear" w:pos="2149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принудительный характер изъятия;</w:t>
      </w:r>
    </w:p>
    <w:p w:rsidR="0042078D" w:rsidRDefault="0042078D" w:rsidP="0042078D">
      <w:pPr>
        <w:numPr>
          <w:ilvl w:val="1"/>
          <w:numId w:val="1"/>
        </w:numPr>
        <w:tabs>
          <w:tab w:val="clear" w:pos="2149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связь их с бюджетом или внебюджетными фондами;</w:t>
      </w:r>
    </w:p>
    <w:p w:rsidR="0042078D" w:rsidRDefault="0042078D" w:rsidP="0042078D">
      <w:pPr>
        <w:numPr>
          <w:ilvl w:val="1"/>
          <w:numId w:val="1"/>
        </w:numPr>
        <w:tabs>
          <w:tab w:val="clear" w:pos="2149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безэквивалентность платежа.</w:t>
      </w:r>
    </w:p>
    <w:p w:rsidR="0042078D" w:rsidRDefault="00E04077" w:rsidP="0042078D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действующее налоговое законодательство не позволяет их отождествлять. Финансовое право четко выделяет налоговые и неналоговые платежи в зависимости от формы платежей и методов их взимания.</w:t>
      </w:r>
    </w:p>
    <w:p w:rsidR="00E04077" w:rsidRDefault="00336A8E" w:rsidP="0042078D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установления неналоговых поступлений, их исчисление и взимание отличаются от налоговых:</w:t>
      </w:r>
    </w:p>
    <w:p w:rsidR="00336A8E" w:rsidRDefault="00336A8E" w:rsidP="00336A8E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некоторых из них не установлены элементы (ставки, льготы, сроки оплаты и пр.);</w:t>
      </w:r>
    </w:p>
    <w:p w:rsidR="00336A8E" w:rsidRDefault="00336A8E" w:rsidP="00336A8E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отдельных неналоговых доходов регулируется не БК РФ и НК РФ, а специальными нормативными документами. К примеру, санки определяются ГК РФ и УК РК;</w:t>
      </w:r>
    </w:p>
    <w:p w:rsidR="00336A8E" w:rsidRDefault="00336A8E" w:rsidP="00336A8E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целый ряд неналоговых платежей не носят обязательного и регулярного характера. Например, средства от продажи имущества, находящегося в государственной собственности.</w:t>
      </w:r>
    </w:p>
    <w:p w:rsidR="00336A8E" w:rsidRDefault="00196D8E" w:rsidP="00336A8E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Неналоговые доходы зачисляются преимущественно в соответствующие бюджеты в полном объеме. Следовательно, налоговый платеж – это обязательный взнос, входящий в налоговую систему и устанавливаемый налоговым законодательством, а неналоговый платеж не включается </w:t>
      </w:r>
      <w:r w:rsidR="00EC1613">
        <w:rPr>
          <w:sz w:val="28"/>
          <w:szCs w:val="28"/>
        </w:rPr>
        <w:t>в налоговую систему и регулируется не налоговыми законами.</w:t>
      </w:r>
    </w:p>
    <w:p w:rsidR="00EC1613" w:rsidRDefault="00EC1613" w:rsidP="00336A8E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Неналоговые доходы каждого звена бюджетной системы различны.</w:t>
      </w:r>
    </w:p>
    <w:p w:rsidR="00EC1613" w:rsidRDefault="00EC1613" w:rsidP="00336A8E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EC1613" w:rsidRDefault="00EC1613" w:rsidP="00EC1613">
      <w:p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Неналоговые доходы федерального бюджета</w:t>
      </w:r>
    </w:p>
    <w:p w:rsidR="00EC1613" w:rsidRPr="00EC1613" w:rsidRDefault="00EC1613" w:rsidP="00EC1613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EC1613" w:rsidRDefault="00EC1613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Они формируются за счет:</w:t>
      </w:r>
    </w:p>
    <w:p w:rsidR="00EC1613" w:rsidRDefault="00EC1613" w:rsidP="00EC1613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доходов от использования имущества, находящегося в государственной собственности. К ним относятся:</w:t>
      </w:r>
    </w:p>
    <w:p w:rsidR="00EC1613" w:rsidRDefault="00EC1613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арендная или иная плата за сдачу во временное пользование государственного имущества;</w:t>
      </w:r>
    </w:p>
    <w:p w:rsidR="00EC1613" w:rsidRDefault="00EC1613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проценты по остаткам бюджетных средств на счетах в кредитных учреждениях;</w:t>
      </w:r>
    </w:p>
    <w:p w:rsidR="00EC1613" w:rsidRDefault="00EC1613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получаемые от передачи государственного имущества под залог или в доверительное управление;</w:t>
      </w:r>
    </w:p>
    <w:p w:rsidR="00EC1613" w:rsidRDefault="00995166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плата за пользование бюджетными средствами, предоставленными другим бюджетам, иностранными государствами или юридическими лицами на возвратной и платной основе;</w:t>
      </w:r>
    </w:p>
    <w:p w:rsidR="00995166" w:rsidRDefault="00995166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прибыли в уставных (складочных) капиталах хозяйственных товариществ и обществ или дивиденды по акциям, принадлежащим РФ;</w:t>
      </w:r>
    </w:p>
    <w:p w:rsidR="00995166" w:rsidRDefault="00995166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часть прибыли государственных унитарных предприятий, остающаяся после уплаты налогов и других обязательных платежей;</w:t>
      </w:r>
    </w:p>
    <w:p w:rsidR="00995166" w:rsidRDefault="00995166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доходы от продажи государственного имущества;</w:t>
      </w:r>
    </w:p>
    <w:p w:rsidR="00995166" w:rsidRDefault="00995166" w:rsidP="00EC161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другие предусмотренные законодательством РФ доходы от использо-вания государственной собственности;</w:t>
      </w:r>
    </w:p>
    <w:p w:rsidR="00995166" w:rsidRDefault="00995166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от платных услуг, оказываемые бюджетными учреждениями, находящимися в ведении федеральных органов исполнительной власти после уплаты налогов и сборов;</w:t>
      </w:r>
    </w:p>
    <w:p w:rsidR="00995166" w:rsidRDefault="00995166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прибыли унитарных предприятий, созданных в РФ, остающейся после уплаты налоговых и иных обязательных </w:t>
      </w:r>
      <w:r w:rsidR="00F43620">
        <w:rPr>
          <w:sz w:val="28"/>
          <w:szCs w:val="28"/>
        </w:rPr>
        <w:t>платежей – в размерах, установленных Правительством РФ;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лицензионных сборов на производство и оборот этилового спирта, алкогольной и спиртосодержащей продукции и прочие лицензионные сборы – по нормативу 100%;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таможенных пошлин и таможенных сборов (начиная с 1 января 2005г.) по нормативу 100%;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платы за пользование лесным фондом в части минимальных ставок платы за древесину, отпускаемую на корню, - по нормативу 100%;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платы за пользование водными активами – по нормативу 100%;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платы за пользование водными биологическими ресурсами по межправительственным соглашениям – по нормативу 100%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платы за негативное воздействие на окружающую среду – по нормативу 20%;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консульских сборов – по нормативу 100%;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патентных пошлин – по нормативу 100%;</w:t>
      </w:r>
    </w:p>
    <w:p w:rsidR="00F43620" w:rsidRDefault="00F43620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платежей за представление информации </w:t>
      </w:r>
      <w:r w:rsidR="00092FAB">
        <w:rPr>
          <w:sz w:val="28"/>
          <w:szCs w:val="28"/>
        </w:rPr>
        <w:t>о зарегистрированных правах на недвижимое имущество и сделок с ним – по нормативу 100%;</w:t>
      </w:r>
    </w:p>
    <w:p w:rsidR="00092FAB" w:rsidRDefault="00092FAB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прибыли Банка России, остающейся после уплаты налогов и иных обязательных платежей, - по нормативам, установленным федеральными законами;</w:t>
      </w:r>
    </w:p>
    <w:p w:rsidR="00092FAB" w:rsidRDefault="00092FAB" w:rsidP="00995166">
      <w:pPr>
        <w:numPr>
          <w:ilvl w:val="0"/>
          <w:numId w:val="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доходов от внешнеэкономического деятельности.</w:t>
      </w:r>
    </w:p>
    <w:p w:rsidR="00092FAB" w:rsidRDefault="00092FAB" w:rsidP="00092FAB">
      <w:pPr>
        <w:spacing w:line="360" w:lineRule="auto"/>
        <w:jc w:val="both"/>
        <w:rPr>
          <w:sz w:val="28"/>
          <w:szCs w:val="28"/>
        </w:rPr>
      </w:pPr>
    </w:p>
    <w:p w:rsidR="00092FAB" w:rsidRDefault="00FC73F1" w:rsidP="00FC73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Неналоговые доходы бюджетов субъектов РФ</w:t>
      </w:r>
    </w:p>
    <w:p w:rsidR="00FC73F1" w:rsidRDefault="00FC73F1" w:rsidP="00FC73F1">
      <w:pPr>
        <w:spacing w:line="360" w:lineRule="auto"/>
        <w:jc w:val="center"/>
        <w:rPr>
          <w:b/>
          <w:sz w:val="28"/>
          <w:szCs w:val="28"/>
        </w:rPr>
      </w:pPr>
    </w:p>
    <w:p w:rsidR="00FC73F1" w:rsidRDefault="00FC73F1" w:rsidP="00FC73F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Они формируются за счет:</w:t>
      </w:r>
    </w:p>
    <w:p w:rsidR="00FC73F1" w:rsidRDefault="00FC73F1" w:rsidP="00FC73F1">
      <w:pPr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доходов от использования имущества, находящего в собственности субъектов РФ. В состав этих доходов включены:</w:t>
      </w:r>
    </w:p>
    <w:p w:rsidR="00FC73F1" w:rsidRDefault="00FC73F1" w:rsidP="00FC73F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арендная или иная плата за сдачу во временное владение или во временное пользование имущества, находящегося в собственности субъектов РФ;</w:t>
      </w:r>
    </w:p>
    <w:p w:rsidR="00FC73F1" w:rsidRDefault="00FC73F1" w:rsidP="00FC73F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проценты по остаткам бюджетных средств на счетах в кредитных учреждениях;</w:t>
      </w:r>
    </w:p>
    <w:p w:rsidR="00FC73F1" w:rsidRDefault="00FC73F1" w:rsidP="00FC73F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средства от передачи имущества, находящегося в собственности субъектов РФ, под залог или в доверительное управление;</w:t>
      </w:r>
    </w:p>
    <w:p w:rsidR="00FC73F1" w:rsidRDefault="00FC73F1" w:rsidP="00FC73F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плата за пользование бюджетными средствами, предоставленными другим бюджетам, иностранными государствами или юридическими лицами на возвратной или платной основе;</w:t>
      </w:r>
    </w:p>
    <w:p w:rsidR="00FC73F1" w:rsidRDefault="00FC73F1" w:rsidP="00FC73F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прибыли в уставных (складочных) капиталах хозяйствующих товариществ или дивиденды по акциям, принадлежащим субъектам РФ;</w:t>
      </w:r>
    </w:p>
    <w:p w:rsidR="00FC73F1" w:rsidRDefault="00FC73F1" w:rsidP="00FC73F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часть прибыли муниципальных унитарных предприятий, остающаяся после уплаты налогов и сборов;</w:t>
      </w:r>
    </w:p>
    <w:p w:rsidR="00FC73F1" w:rsidRDefault="00FC73F1" w:rsidP="00FC73F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доходы от продажи муниципальной собственности субъектов РФ;</w:t>
      </w:r>
    </w:p>
    <w:p w:rsidR="00FC73F1" w:rsidRDefault="00FC73F1" w:rsidP="00FC73F1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другие предусмотренные законодательством РФ доходы от использо-вания имущества, находящегося в муниципальной собственности;</w:t>
      </w:r>
    </w:p>
    <w:p w:rsidR="00FC73F1" w:rsidRDefault="00FC73F1" w:rsidP="00C22EDD">
      <w:pPr>
        <w:numPr>
          <w:ilvl w:val="0"/>
          <w:numId w:val="4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</w:t>
      </w:r>
      <w:r w:rsidR="00C22EDD">
        <w:rPr>
          <w:sz w:val="28"/>
          <w:szCs w:val="28"/>
        </w:rPr>
        <w:t>ов</w:t>
      </w:r>
      <w:r>
        <w:rPr>
          <w:sz w:val="28"/>
          <w:szCs w:val="28"/>
        </w:rPr>
        <w:t xml:space="preserve"> от платных услуг, оказываемы</w:t>
      </w:r>
      <w:r w:rsidR="00C22EDD">
        <w:rPr>
          <w:sz w:val="28"/>
          <w:szCs w:val="28"/>
        </w:rPr>
        <w:t>х</w:t>
      </w:r>
      <w:r>
        <w:rPr>
          <w:sz w:val="28"/>
          <w:szCs w:val="28"/>
        </w:rPr>
        <w:t xml:space="preserve"> бюджетными учреждениями, находящимися в ведении органов исполнительной власти </w:t>
      </w:r>
      <w:r w:rsidR="00C22EDD">
        <w:rPr>
          <w:sz w:val="28"/>
          <w:szCs w:val="28"/>
        </w:rPr>
        <w:t xml:space="preserve">субъектов РФ </w:t>
      </w:r>
      <w:r>
        <w:rPr>
          <w:sz w:val="28"/>
          <w:szCs w:val="28"/>
        </w:rPr>
        <w:t>после уплаты налогов и сборов;</w:t>
      </w:r>
    </w:p>
    <w:p w:rsidR="00FC73F1" w:rsidRDefault="00FC73F1" w:rsidP="00C22EDD">
      <w:pPr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прибыли унитарных предприятий, созданных </w:t>
      </w:r>
      <w:r w:rsidR="00C22EDD">
        <w:rPr>
          <w:sz w:val="28"/>
          <w:szCs w:val="28"/>
        </w:rPr>
        <w:t>субъектами РФ</w:t>
      </w:r>
      <w:r>
        <w:rPr>
          <w:sz w:val="28"/>
          <w:szCs w:val="28"/>
        </w:rPr>
        <w:t>, остающейся после уплаты налог</w:t>
      </w:r>
      <w:r w:rsidR="00C22EDD">
        <w:rPr>
          <w:sz w:val="28"/>
          <w:szCs w:val="28"/>
        </w:rPr>
        <w:t>а</w:t>
      </w:r>
      <w:r>
        <w:rPr>
          <w:sz w:val="28"/>
          <w:szCs w:val="28"/>
        </w:rPr>
        <w:t xml:space="preserve"> и иных обязательных платежей</w:t>
      </w:r>
      <w:r w:rsidR="00C22EDD">
        <w:rPr>
          <w:sz w:val="28"/>
          <w:szCs w:val="28"/>
        </w:rPr>
        <w:t xml:space="preserve"> в бюджет, </w:t>
      </w:r>
      <w:r>
        <w:rPr>
          <w:sz w:val="28"/>
          <w:szCs w:val="28"/>
        </w:rPr>
        <w:t xml:space="preserve">– в размерах, установленных </w:t>
      </w:r>
      <w:r w:rsidR="00C22EDD">
        <w:rPr>
          <w:sz w:val="28"/>
          <w:szCs w:val="28"/>
        </w:rPr>
        <w:t xml:space="preserve">законами субъектов </w:t>
      </w:r>
      <w:r>
        <w:rPr>
          <w:sz w:val="28"/>
          <w:szCs w:val="28"/>
        </w:rPr>
        <w:t>РФ;</w:t>
      </w:r>
    </w:p>
    <w:p w:rsidR="00FC73F1" w:rsidRDefault="00FC73F1" w:rsidP="00C22EDD">
      <w:pPr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лицензионных сборов на производство и оборот этилового спирта, алкогольной и спиртосодержащей продукции и прочие лицензионные сборы – по нормативу 100%;</w:t>
      </w:r>
    </w:p>
    <w:p w:rsidR="00C22EDD" w:rsidRDefault="00C22EDD" w:rsidP="00C22EDD">
      <w:pPr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платы за негативное воздействие на окружающую среду – по нормативу 40%;</w:t>
      </w:r>
    </w:p>
    <w:p w:rsidR="00FC73F1" w:rsidRDefault="00FC73F1" w:rsidP="00FC73F1">
      <w:pPr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</w:t>
      </w:r>
      <w:r w:rsidR="00C22EDD">
        <w:rPr>
          <w:sz w:val="28"/>
          <w:szCs w:val="28"/>
        </w:rPr>
        <w:t xml:space="preserve">ежей </w:t>
      </w:r>
      <w:r>
        <w:rPr>
          <w:sz w:val="28"/>
          <w:szCs w:val="28"/>
        </w:rPr>
        <w:t>за пользование лесным фондом в части</w:t>
      </w:r>
      <w:r w:rsidR="00C22EDD">
        <w:rPr>
          <w:sz w:val="28"/>
          <w:szCs w:val="28"/>
        </w:rPr>
        <w:t>, превышающей</w:t>
      </w:r>
      <w:r>
        <w:rPr>
          <w:sz w:val="28"/>
          <w:szCs w:val="28"/>
        </w:rPr>
        <w:t xml:space="preserve"> минимальны</w:t>
      </w:r>
      <w:r w:rsidR="00C22EDD">
        <w:rPr>
          <w:sz w:val="28"/>
          <w:szCs w:val="28"/>
        </w:rPr>
        <w:t>е</w:t>
      </w:r>
      <w:r>
        <w:rPr>
          <w:sz w:val="28"/>
          <w:szCs w:val="28"/>
        </w:rPr>
        <w:t xml:space="preserve"> ставк</w:t>
      </w:r>
      <w:r w:rsidR="00C22EDD">
        <w:rPr>
          <w:sz w:val="28"/>
          <w:szCs w:val="28"/>
        </w:rPr>
        <w:t>и</w:t>
      </w:r>
      <w:r>
        <w:rPr>
          <w:sz w:val="28"/>
          <w:szCs w:val="28"/>
        </w:rPr>
        <w:t xml:space="preserve"> платы за древесину, отпускаемую на корню, - по нормативу 100%;</w:t>
      </w:r>
    </w:p>
    <w:p w:rsidR="00FC73F1" w:rsidRDefault="00C22EDD" w:rsidP="00FC73F1">
      <w:pPr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сборов за выдачу лицензии на осуществление видов деятельности, связанной с производством и оборотом этилового спирта, алкогольной и спиртосодержащей продукции, выдаваемых органами исполнительной власти субъектов РФ, - по нормативу 100%.</w:t>
      </w:r>
    </w:p>
    <w:p w:rsidR="00C22EDD" w:rsidRDefault="00C22EDD" w:rsidP="00C22ED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бюджеты субъектов РФ – городов федерального значения – Москвы и Санкт-Петербурга подлежит зачислению 80% платы за негативное воздействие на окружающую среду.</w:t>
      </w:r>
    </w:p>
    <w:p w:rsidR="00C22EDD" w:rsidRDefault="00C22EDD" w:rsidP="00C22EDD">
      <w:pPr>
        <w:spacing w:line="360" w:lineRule="auto"/>
        <w:ind w:firstLine="720"/>
        <w:jc w:val="both"/>
        <w:rPr>
          <w:sz w:val="28"/>
          <w:szCs w:val="28"/>
        </w:rPr>
      </w:pPr>
    </w:p>
    <w:p w:rsidR="00FC73F1" w:rsidRDefault="009F2ED4" w:rsidP="009F2ED4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Неналоговые доходы местных бюджетов</w:t>
      </w:r>
    </w:p>
    <w:p w:rsidR="009F2ED4" w:rsidRDefault="009F2ED4" w:rsidP="009F2ED4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F2ED4" w:rsidRDefault="009F2ED4" w:rsidP="009F2E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Они создаются за счет доходов от использования имущества, находящегося в муниципальной собственности, доходов от платных услуг, оказываемых бюджетными учреждениями, находящимся в ведении органов местного самоуправления, средств, полученных за нарушение гражданского, административного, уголовного и другого законодательства, а также доходы от продажи муниципальных активов. Кроме перечисленных видов неналоговых доходов, зачисляют:</w:t>
      </w:r>
    </w:p>
    <w:p w:rsidR="009F2ED4" w:rsidRDefault="00F56ADF" w:rsidP="009F2ED4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бюджеты муниципальных районов</w:t>
      </w:r>
    </w:p>
    <w:p w:rsidR="00F56ADF" w:rsidRDefault="00F56ADF" w:rsidP="00F56ADF">
      <w:pPr>
        <w:numPr>
          <w:ilvl w:val="0"/>
          <w:numId w:val="5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плату за негативное воздействие на окружающую среду – по нормативу 40%;</w:t>
      </w:r>
    </w:p>
    <w:p w:rsidR="00F56ADF" w:rsidRDefault="00F56ADF" w:rsidP="00F56ADF">
      <w:pPr>
        <w:numPr>
          <w:ilvl w:val="0"/>
          <w:numId w:val="5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от продажи и передачи в аренду находящихся в государственной собственности земельных участков до разграничения госсобственности на землю, расположенных на межселенных территориях и предназначенных для целей жилищного строительства, - по нормативу 100%;</w:t>
      </w:r>
    </w:p>
    <w:p w:rsidR="00F56ADF" w:rsidRDefault="00F56ADF" w:rsidP="00F56ADF">
      <w:pPr>
        <w:numPr>
          <w:ilvl w:val="0"/>
          <w:numId w:val="5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сборы за выдачу лицензий на розничную продажу алкогольной продукции, выдаваемых соответствующими органами мес</w:t>
      </w:r>
      <w:r w:rsidR="0090204C"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самоуправления, - по нормативу 100%;</w:t>
      </w:r>
    </w:p>
    <w:p w:rsidR="00F56ADF" w:rsidRDefault="00F56ADF" w:rsidP="00F56ADF">
      <w:pPr>
        <w:numPr>
          <w:ilvl w:val="0"/>
          <w:numId w:val="5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часть прибыли муниципальных предприятий, остающейся после уплаты налогов и других обязательных платежей, в размерах, установленных правовыми актами муниципальных органов местного самоуправления.</w:t>
      </w:r>
    </w:p>
    <w:p w:rsidR="00F56ADF" w:rsidRDefault="00F56ADF" w:rsidP="00F56ADF">
      <w:pPr>
        <w:tabs>
          <w:tab w:val="left" w:pos="1080"/>
        </w:tabs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бюджеты городских округов</w:t>
      </w:r>
    </w:p>
    <w:p w:rsidR="00F56ADF" w:rsidRDefault="00F56ADF" w:rsidP="00F56ADF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плату за негативное воздействие на окружающую среду – по нормативу 40%;</w:t>
      </w:r>
    </w:p>
    <w:p w:rsidR="00F56ADF" w:rsidRDefault="00F56ADF" w:rsidP="00F56ADF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продажи и передачи в аренду находящихся в государственной собственности земельных участков, расположенных </w:t>
      </w:r>
      <w:r w:rsidR="00B71BE0">
        <w:rPr>
          <w:sz w:val="28"/>
          <w:szCs w:val="28"/>
        </w:rPr>
        <w:t>в границах городских округов и предназначенных для жилищного строительства, по нормативу 100%;</w:t>
      </w:r>
    </w:p>
    <w:p w:rsidR="00B71BE0" w:rsidRDefault="00B71BE0" w:rsidP="00F56ADF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от продажи и передачи в аренду находящихся в государственной собственности земельных участков до разграничения госсобственности на землю, расположенных в границах городских округов, - по нормативу 100%;</w:t>
      </w:r>
    </w:p>
    <w:p w:rsidR="00B71BE0" w:rsidRDefault="00B71BE0" w:rsidP="00F56ADF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прибыли унитарных предприятий, остающейся после уплаты налогов и других обязательных платежей, в размерах, установленных правовыми актами муниципальных органов местного </w:t>
      </w:r>
      <w:r w:rsidR="00997E8B">
        <w:rPr>
          <w:sz w:val="28"/>
          <w:szCs w:val="28"/>
        </w:rPr>
        <w:t>самоуправления</w:t>
      </w:r>
      <w:r>
        <w:rPr>
          <w:sz w:val="28"/>
          <w:szCs w:val="28"/>
        </w:rPr>
        <w:t>.</w:t>
      </w:r>
    </w:p>
    <w:p w:rsidR="00B71BE0" w:rsidRDefault="00997E8B" w:rsidP="00B71BE0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бюджеты поселений</w:t>
      </w:r>
    </w:p>
    <w:p w:rsidR="00997E8B" w:rsidRDefault="00997E8B" w:rsidP="00997E8B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от продажи и передачи в аренду находящихся в госсобственности земельных участков, расположенных в границах поселений и предназначенных для целей жилстроительства, - по нормативу 100%;</w:t>
      </w:r>
    </w:p>
    <w:p w:rsidR="00997E8B" w:rsidRDefault="00997E8B" w:rsidP="00997E8B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часть прибыли унитарных предприятий, остающейся после уплаты налогов и других обязательных платежей, в размерах, установленных правовыми актами муниципальных органов местного самоуправления.</w:t>
      </w:r>
    </w:p>
    <w:p w:rsidR="00997E8B" w:rsidRDefault="00997E8B" w:rsidP="00997E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учения в отношении бюджетов муниципальных районов, городских </w:t>
      </w:r>
      <w:r w:rsidR="00E12D28">
        <w:rPr>
          <w:sz w:val="28"/>
          <w:szCs w:val="28"/>
        </w:rPr>
        <w:t xml:space="preserve">округов, поселений начали действовать с 1 января </w:t>
      </w:r>
      <w:smartTag w:uri="urn:schemas-microsoft-com:office:smarttags" w:element="metricconverter">
        <w:smartTagPr>
          <w:attr w:name="ProductID" w:val="2006 г"/>
        </w:smartTagPr>
        <w:r w:rsidR="00E12D28">
          <w:rPr>
            <w:sz w:val="28"/>
            <w:szCs w:val="28"/>
          </w:rPr>
          <w:t>2006 г</w:t>
        </w:r>
      </w:smartTag>
      <w:r w:rsidR="00E12D28">
        <w:rPr>
          <w:sz w:val="28"/>
          <w:szCs w:val="28"/>
        </w:rPr>
        <w:t>. Распределение и закрепление неналоговых доходов за уровнями бюджетной системы устанавливается федеральным законом о федеральном бюджете на очередной финансовый год.</w:t>
      </w:r>
    </w:p>
    <w:p w:rsidR="00E12D28" w:rsidRDefault="00E12D28" w:rsidP="00997E8B">
      <w:pPr>
        <w:spacing w:line="360" w:lineRule="auto"/>
        <w:ind w:firstLine="720"/>
        <w:jc w:val="both"/>
        <w:rPr>
          <w:sz w:val="28"/>
          <w:szCs w:val="28"/>
        </w:rPr>
      </w:pPr>
    </w:p>
    <w:p w:rsidR="00E12D28" w:rsidRDefault="00E12D28" w:rsidP="00E12D28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Безвозмездные и безвозвратные перечисления</w:t>
      </w:r>
    </w:p>
    <w:p w:rsidR="00E12D28" w:rsidRDefault="00E12D28" w:rsidP="00E12D28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другого уровня</w:t>
      </w:r>
    </w:p>
    <w:p w:rsidR="00E12D28" w:rsidRDefault="00E12D28" w:rsidP="00E12D28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E12D28" w:rsidRDefault="00E12D28" w:rsidP="00E12D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перечисления выделяются из неналоговых поступлений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E12D28" w:rsidRDefault="00E12D28" w:rsidP="00E12D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41 БК РФ к ним относится:</w:t>
      </w:r>
    </w:p>
    <w:p w:rsidR="00E12D28" w:rsidRDefault="00E12D28" w:rsidP="00E12D28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помощь из бюджетов других уровней в форме дотаций и субвенций;</w:t>
      </w:r>
    </w:p>
    <w:p w:rsidR="00E12D28" w:rsidRDefault="00E12D28" w:rsidP="00E12D28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субвенции из Федерального фонда компенсаций и из региональных фондов компенсаций;</w:t>
      </w:r>
    </w:p>
    <w:p w:rsidR="00E12D28" w:rsidRDefault="00E12D28" w:rsidP="00E12D28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субвенции из местных бюджетов бюджетам других уровней;</w:t>
      </w:r>
    </w:p>
    <w:p w:rsidR="00E12D28" w:rsidRDefault="00E12D28" w:rsidP="00E12D28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иные безвозмездные и безвозвратные перечисления между бюджетами бюджетной системы РФ;</w:t>
      </w:r>
    </w:p>
    <w:p w:rsidR="00E12D28" w:rsidRDefault="00E12D28" w:rsidP="00E12D28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и безвозвратные</w:t>
      </w:r>
      <w:r w:rsidR="008C4F07">
        <w:rPr>
          <w:sz w:val="28"/>
          <w:szCs w:val="28"/>
        </w:rPr>
        <w:t xml:space="preserve"> перечисления из бюджетов государственных и территориальных государственных внебюджетных фондов;</w:t>
      </w:r>
    </w:p>
    <w:p w:rsidR="008C4F07" w:rsidRDefault="008C4F07" w:rsidP="00E12D28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и безвозвратные перечисления от физических и юридических лиц, международных организаций и правительств иностранных государств, в том числе добровольные пожертвования.</w:t>
      </w:r>
    </w:p>
    <w:p w:rsidR="008C4F07" w:rsidRDefault="008C4F07" w:rsidP="008C4F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доходов федерального бюджета также обособленно учитывается </w:t>
      </w:r>
      <w:r>
        <w:rPr>
          <w:i/>
          <w:sz w:val="28"/>
          <w:szCs w:val="28"/>
        </w:rPr>
        <w:t xml:space="preserve">доходы целевых бюджетных фондов. </w:t>
      </w:r>
      <w:r>
        <w:rPr>
          <w:sz w:val="28"/>
          <w:szCs w:val="28"/>
        </w:rPr>
        <w:t>Они учитываются по ставкам, установленным налоговым законодательством РФ, и распределяются между федеральными целевыми бюджетными фондами и территориальными целевыми бюджетными фондами по нормативам, определенным федеральным законом о федеральном бюджете на очередной финансовой год.</w:t>
      </w:r>
    </w:p>
    <w:p w:rsidR="008C4F07" w:rsidRDefault="0090204C" w:rsidP="0090204C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Литература</w:t>
      </w:r>
    </w:p>
    <w:p w:rsidR="0090204C" w:rsidRDefault="0090204C" w:rsidP="0090204C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0204C" w:rsidRDefault="0090204C" w:rsidP="0090204C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система Российской Федерации: Учебник / О.В. Врублевская и др; Под ред. О.В. Врублевской, М.В. романовского. – 3-е изд., испр. и перераб. – М.: Юрайт-Издат, 2004.</w:t>
      </w:r>
    </w:p>
    <w:p w:rsidR="0090204C" w:rsidRDefault="0090204C" w:rsidP="0090204C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Бюджетный кодекс Российской Федерации.</w:t>
      </w:r>
    </w:p>
    <w:p w:rsidR="0090204C" w:rsidRPr="0090204C" w:rsidRDefault="0090204C" w:rsidP="0090204C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</w:t>
      </w:r>
      <w:bookmarkStart w:id="0" w:name="_GoBack"/>
      <w:bookmarkEnd w:id="0"/>
    </w:p>
    <w:sectPr w:rsidR="0090204C" w:rsidRPr="0090204C" w:rsidSect="0090204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9AA" w:rsidRDefault="00BB49AA">
      <w:r>
        <w:separator/>
      </w:r>
    </w:p>
  </w:endnote>
  <w:endnote w:type="continuationSeparator" w:id="0">
    <w:p w:rsidR="00BB49AA" w:rsidRDefault="00BB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04C" w:rsidRDefault="0090204C" w:rsidP="00BB49A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204C" w:rsidRDefault="0090204C" w:rsidP="009020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04C" w:rsidRDefault="0090204C" w:rsidP="00BB49A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3C2E">
      <w:rPr>
        <w:rStyle w:val="a5"/>
        <w:noProof/>
      </w:rPr>
      <w:t>2</w:t>
    </w:r>
    <w:r>
      <w:rPr>
        <w:rStyle w:val="a5"/>
      </w:rPr>
      <w:fldChar w:fldCharType="end"/>
    </w:r>
  </w:p>
  <w:p w:rsidR="0090204C" w:rsidRDefault="0090204C" w:rsidP="009020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9AA" w:rsidRDefault="00BB49AA">
      <w:r>
        <w:separator/>
      </w:r>
    </w:p>
  </w:footnote>
  <w:footnote w:type="continuationSeparator" w:id="0">
    <w:p w:rsidR="00BB49AA" w:rsidRDefault="00BB4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5EEE"/>
    <w:multiLevelType w:val="hybridMultilevel"/>
    <w:tmpl w:val="365851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DA39D2"/>
    <w:multiLevelType w:val="hybridMultilevel"/>
    <w:tmpl w:val="D6D2D8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AAE473D"/>
    <w:multiLevelType w:val="hybridMultilevel"/>
    <w:tmpl w:val="6270EF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C662659"/>
    <w:multiLevelType w:val="hybridMultilevel"/>
    <w:tmpl w:val="F1D4D3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8200B13"/>
    <w:multiLevelType w:val="hybridMultilevel"/>
    <w:tmpl w:val="2DF20D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D4C0B78"/>
    <w:multiLevelType w:val="hybridMultilevel"/>
    <w:tmpl w:val="639CD8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F36712C"/>
    <w:multiLevelType w:val="hybridMultilevel"/>
    <w:tmpl w:val="FBD6C6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5830FD2"/>
    <w:multiLevelType w:val="hybridMultilevel"/>
    <w:tmpl w:val="716CD2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4541253"/>
    <w:multiLevelType w:val="hybridMultilevel"/>
    <w:tmpl w:val="14601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115F0"/>
    <w:multiLevelType w:val="hybridMultilevel"/>
    <w:tmpl w:val="9B5EFE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25D"/>
    <w:rsid w:val="00092FAB"/>
    <w:rsid w:val="00196D8E"/>
    <w:rsid w:val="002434EF"/>
    <w:rsid w:val="002B0C8B"/>
    <w:rsid w:val="00336A8E"/>
    <w:rsid w:val="0042078D"/>
    <w:rsid w:val="00443914"/>
    <w:rsid w:val="00696036"/>
    <w:rsid w:val="006D125D"/>
    <w:rsid w:val="008C4F07"/>
    <w:rsid w:val="0090204C"/>
    <w:rsid w:val="00995166"/>
    <w:rsid w:val="00997E8B"/>
    <w:rsid w:val="009F2ED4"/>
    <w:rsid w:val="00B26D33"/>
    <w:rsid w:val="00B71BE0"/>
    <w:rsid w:val="00BB49AA"/>
    <w:rsid w:val="00C22EDD"/>
    <w:rsid w:val="00CB047C"/>
    <w:rsid w:val="00CC0065"/>
    <w:rsid w:val="00CD43BA"/>
    <w:rsid w:val="00E04077"/>
    <w:rsid w:val="00E12D28"/>
    <w:rsid w:val="00E83C2E"/>
    <w:rsid w:val="00EC1613"/>
    <w:rsid w:val="00F43620"/>
    <w:rsid w:val="00F56ADF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AC96D-7086-4420-A616-C3A640DF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434EF"/>
    <w:pPr>
      <w:keepNext/>
      <w:spacing w:line="360" w:lineRule="auto"/>
      <w:ind w:firstLine="720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434E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34EF"/>
    <w:pPr>
      <w:jc w:val="center"/>
    </w:pPr>
    <w:rPr>
      <w:sz w:val="28"/>
      <w:szCs w:val="20"/>
    </w:rPr>
  </w:style>
  <w:style w:type="paragraph" w:styleId="a4">
    <w:name w:val="footer"/>
    <w:basedOn w:val="a"/>
    <w:rsid w:val="009020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неналоговых доходов</vt:lpstr>
    </vt:vector>
  </TitlesOfParts>
  <Company/>
  <LinksUpToDate>false</LinksUpToDate>
  <CharactersWithSpaces>12581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неналоговых доходов</dc:title>
  <dc:subject/>
  <dc:creator>ЛИАНА</dc:creator>
  <cp:keywords/>
  <dc:description/>
  <cp:lastModifiedBy>Irina</cp:lastModifiedBy>
  <cp:revision>2</cp:revision>
  <dcterms:created xsi:type="dcterms:W3CDTF">2014-08-17T09:36:00Z</dcterms:created>
  <dcterms:modified xsi:type="dcterms:W3CDTF">2014-08-17T09:36:00Z</dcterms:modified>
</cp:coreProperties>
</file>