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73" w:rsidRDefault="00ED3637">
      <w:pPr>
        <w:jc w:val="center"/>
        <w:rPr>
          <w:lang w:val="uk-UA"/>
        </w:rPr>
      </w:pPr>
      <w:r>
        <w:rPr>
          <w:lang w:val="uk-UA"/>
        </w:rPr>
        <w:t>КОЛОМИЙСЬКИЙ КОЛЕДЖ ПРАВА І БІЗНЕСУ</w:t>
      </w: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ED3637">
      <w:pPr>
        <w:pStyle w:val="a3"/>
      </w:pPr>
      <w:r>
        <w:t>“ПОБУДОВА ГІПОТЕЗИ ТА СТАН ЇЇ РОЗВИТКУ. РОЛЬ ГІПОТЕЗИ У ПІЗНАННІ”.</w:t>
      </w:r>
    </w:p>
    <w:p w:rsidR="00225A73" w:rsidRDefault="00225A73">
      <w:pPr>
        <w:jc w:val="center"/>
        <w:rPr>
          <w:sz w:val="56"/>
          <w:lang w:val="uk-UA"/>
        </w:rPr>
      </w:pPr>
    </w:p>
    <w:p w:rsidR="00225A73" w:rsidRDefault="00225A73">
      <w:pPr>
        <w:jc w:val="center"/>
        <w:rPr>
          <w:sz w:val="56"/>
          <w:lang w:val="uk-UA"/>
        </w:rPr>
      </w:pPr>
    </w:p>
    <w:p w:rsidR="00225A73" w:rsidRDefault="00225A73">
      <w:pPr>
        <w:jc w:val="center"/>
        <w:rPr>
          <w:sz w:val="56"/>
          <w:lang w:val="uk-UA"/>
        </w:rPr>
      </w:pPr>
    </w:p>
    <w:p w:rsidR="00225A73" w:rsidRDefault="00225A73">
      <w:pPr>
        <w:jc w:val="center"/>
        <w:rPr>
          <w:sz w:val="56"/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ED3637">
      <w:pPr>
        <w:jc w:val="right"/>
        <w:rPr>
          <w:lang w:val="uk-UA"/>
        </w:rPr>
      </w:pPr>
      <w:r>
        <w:rPr>
          <w:lang w:val="uk-UA"/>
        </w:rPr>
        <w:t>Підготувала студентка</w:t>
      </w:r>
    </w:p>
    <w:p w:rsidR="00225A73" w:rsidRDefault="00ED3637">
      <w:pPr>
        <w:jc w:val="right"/>
        <w:rPr>
          <w:lang w:val="uk-UA"/>
        </w:rPr>
      </w:pPr>
      <w:r>
        <w:rPr>
          <w:lang w:val="uk-UA"/>
        </w:rPr>
        <w:t>Групи Ю-23</w:t>
      </w:r>
    </w:p>
    <w:p w:rsidR="00225A73" w:rsidRDefault="00ED3637">
      <w:pPr>
        <w:jc w:val="right"/>
        <w:rPr>
          <w:lang w:val="uk-UA"/>
        </w:rPr>
      </w:pPr>
      <w:r>
        <w:rPr>
          <w:lang w:val="uk-UA"/>
        </w:rPr>
        <w:t>Сернецька Галина</w:t>
      </w: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center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ED3637">
      <w:pPr>
        <w:jc w:val="center"/>
        <w:rPr>
          <w:lang w:val="uk-UA"/>
        </w:rPr>
      </w:pPr>
      <w:r>
        <w:rPr>
          <w:lang w:val="uk-UA"/>
        </w:rPr>
        <w:t>КОЛОМИЯ”99</w:t>
      </w:r>
    </w:p>
    <w:p w:rsidR="00225A73" w:rsidRDefault="00ED3637">
      <w:pPr>
        <w:pStyle w:val="a4"/>
      </w:pPr>
      <w:r>
        <w:t>Побудова версій в судовому слідстві, як і любої гіпотези, складається з двох етапів. Перший етап – аналіз окремих фактів і відносин між ними; другий етап – синтез фактів.</w:t>
      </w:r>
    </w:p>
    <w:p w:rsidR="00225A73" w:rsidRDefault="00ED3637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Аналіз фактів. В процесі побудови версій, щоб вияснити характер злочину і осіб, винних у його скоєні, необхідно аналітично дослідити  даний фактичний матеріал. Мета аналізу – виділити серед великої кількості фактичних обставин такі, які певним чином пов’язані зі злочином. В процесі аналізу важливо виявити серед різноманітних фактичних обставин дещо спільне, а саме наявність їх зв’язку зі злочином. Види умовиводів, за допомогою яких аналізуються факти, бувають різними, що залежить не лише від особливості самих фактів і зовнішніх умов, але і від характеру раніше отриманих знань. Якщо слідуючий надає перевагу загальним знанням, його вивід протікає у формі дедуктивних умовиводів.</w:t>
      </w:r>
    </w:p>
    <w:p w:rsidR="00225A73" w:rsidRDefault="00ED3637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В процесі аналізу використовують знання з окремих випадків і фактів, котрі зустрічались при розслідування інших справ, тобто будують умовивід по аналогії, співставляючи одне явище іншому.</w:t>
      </w:r>
    </w:p>
    <w:p w:rsidR="00225A73" w:rsidRDefault="00ED3637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Аналіз фактів може протікати і у формі індукції. Наприклад, по співпалим ознакам почерків слідчий робить висновок, що це робота однієї особи. В результаті аналізу вирішується задача відношення доказового матеріалу: із кількості досліджуваних фактів вибирають ті, котрі дають основу для підстави про їх зв’язок зі злочином.</w:t>
      </w:r>
    </w:p>
    <w:p w:rsidR="00225A73" w:rsidRDefault="00225A73">
      <w:pPr>
        <w:spacing w:line="360" w:lineRule="auto"/>
        <w:ind w:firstLine="426"/>
        <w:jc w:val="both"/>
        <w:rPr>
          <w:lang w:val="uk-UA"/>
        </w:rPr>
      </w:pPr>
    </w:p>
    <w:p w:rsidR="00225A73" w:rsidRDefault="00ED3637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Синтез фактів. Для того щоб зробити наступний крок, необхідний синтез емпіричного матеріалу.</w:t>
      </w:r>
    </w:p>
    <w:p w:rsidR="00225A73" w:rsidRDefault="00ED3637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Розслідування злочинів потребує розвиненого аналітико-синтезуючого мислення, уміння виявляти серед них особливе, специфічне. Це дозволяє встановити весь ланцюг причинного зв’язку, пізнати ті факти, котрі лежать на початку цього ланцюга, і котрі обумовили появу всіх інших обставин.</w:t>
      </w:r>
    </w:p>
    <w:p w:rsidR="00225A73" w:rsidRDefault="00ED3637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Гіпотеза в науці, як і версія в судовому слідстві, вважається складеною, якщо задовольняє такі вимоги:</w:t>
      </w:r>
    </w:p>
    <w:p w:rsidR="00225A73" w:rsidRDefault="00ED3637">
      <w:pPr>
        <w:numPr>
          <w:ilvl w:val="0"/>
          <w:numId w:val="1"/>
        </w:numPr>
        <w:tabs>
          <w:tab w:val="clear" w:pos="360"/>
          <w:tab w:val="num" w:pos="135"/>
          <w:tab w:val="num" w:pos="1011"/>
        </w:tabs>
        <w:spacing w:line="360" w:lineRule="auto"/>
        <w:ind w:left="786"/>
        <w:jc w:val="both"/>
        <w:rPr>
          <w:lang w:val="uk-UA"/>
        </w:rPr>
      </w:pPr>
      <w:r>
        <w:rPr>
          <w:lang w:val="uk-UA"/>
        </w:rPr>
        <w:t>Гіпотеза має бути несуперечливою.</w:t>
      </w:r>
    </w:p>
    <w:p w:rsidR="00225A73" w:rsidRDefault="00ED3637">
      <w:pPr>
        <w:numPr>
          <w:ilvl w:val="0"/>
          <w:numId w:val="1"/>
        </w:numPr>
        <w:tabs>
          <w:tab w:val="clear" w:pos="360"/>
          <w:tab w:val="num" w:pos="135"/>
          <w:tab w:val="num" w:pos="1011"/>
        </w:tabs>
        <w:spacing w:line="360" w:lineRule="auto"/>
        <w:ind w:left="786"/>
        <w:jc w:val="both"/>
        <w:rPr>
          <w:lang w:val="uk-UA"/>
        </w:rPr>
      </w:pPr>
      <w:r>
        <w:rPr>
          <w:lang w:val="uk-UA"/>
        </w:rPr>
        <w:t>Вона має бути принципово провіряючою, а що стосується судової версії, то і допускати перевірку фактами.</w:t>
      </w:r>
    </w:p>
    <w:p w:rsidR="00225A73" w:rsidRDefault="00ED3637">
      <w:pPr>
        <w:numPr>
          <w:ilvl w:val="0"/>
          <w:numId w:val="1"/>
        </w:numPr>
        <w:tabs>
          <w:tab w:val="clear" w:pos="360"/>
          <w:tab w:val="num" w:pos="135"/>
          <w:tab w:val="num" w:pos="1011"/>
        </w:tabs>
        <w:spacing w:line="360" w:lineRule="auto"/>
        <w:ind w:left="786"/>
        <w:jc w:val="both"/>
        <w:rPr>
          <w:lang w:val="uk-UA"/>
        </w:rPr>
      </w:pPr>
      <w:r>
        <w:rPr>
          <w:lang w:val="uk-UA"/>
        </w:rPr>
        <w:t>Гіпотеза вважається складеною правильно, якщо вона основана емпірично та теоретично.</w:t>
      </w:r>
    </w:p>
    <w:p w:rsidR="00225A73" w:rsidRDefault="00ED3637">
      <w:pPr>
        <w:numPr>
          <w:ilvl w:val="0"/>
          <w:numId w:val="1"/>
        </w:numPr>
        <w:tabs>
          <w:tab w:val="clear" w:pos="360"/>
          <w:tab w:val="num" w:pos="135"/>
          <w:tab w:val="num" w:pos="1011"/>
        </w:tabs>
        <w:spacing w:line="360" w:lineRule="auto"/>
        <w:ind w:left="786"/>
        <w:jc w:val="both"/>
        <w:rPr>
          <w:lang w:val="uk-UA"/>
        </w:rPr>
      </w:pPr>
      <w:r>
        <w:rPr>
          <w:lang w:val="uk-UA"/>
        </w:rPr>
        <w:t>Евристична функція гіпотези оприділяється її інформативністю.</w:t>
      </w:r>
    </w:p>
    <w:p w:rsidR="00225A73" w:rsidRDefault="00ED3637">
      <w:pPr>
        <w:pStyle w:val="2"/>
      </w:pPr>
      <w:r>
        <w:t>При дотриманні вказаних вище умов в судовому слідстві приходять до такого знання про обставини злочину і його учасників, котре являється достовірним, єдино можливим і не викликає сумнівів у своїй істинності.</w:t>
      </w:r>
    </w:p>
    <w:p w:rsidR="00225A73" w:rsidRDefault="00ED3637">
      <w:pPr>
        <w:tabs>
          <w:tab w:val="num" w:pos="1011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Велика роль гіпотези і в пізнанні. Закони науки і теорії до їх підтвердження пройшли стадію гіпотези. Вчені неодноразово підкреслювали велику роль гіпотез. М.В. Ломоносов писав, що гіпотези представляють єдиний шлях, що веде до великих відкриттів.</w:t>
      </w:r>
    </w:p>
    <w:p w:rsidR="00225A73" w:rsidRDefault="00ED3637">
      <w:pPr>
        <w:tabs>
          <w:tab w:val="num" w:pos="1011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 даний час висовується цілий ряд гіпотез відносно створення єдиної теорії, котра б описувала всі фізичні явища, включаючи явища мікросвіту і мегасвіту.</w:t>
      </w:r>
    </w:p>
    <w:p w:rsidR="00225A73" w:rsidRDefault="00ED3637">
      <w:pPr>
        <w:tabs>
          <w:tab w:val="num" w:pos="1011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Крім того, гіпотеза використовується в школі на уроках фізики, хімії, біології та ін., в практиці навчання та виховання.</w:t>
      </w:r>
    </w:p>
    <w:p w:rsidR="00225A73" w:rsidRDefault="00ED3637">
      <w:pPr>
        <w:tabs>
          <w:tab w:val="num" w:pos="1011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Таким чином, можна з певністю вважати, що гіпотеза являється формою знань у всіх науках, а також у всіх інших (не лише наукових) відгалуженнях знань.       </w:t>
      </w: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</w:p>
    <w:p w:rsidR="00225A73" w:rsidRDefault="00225A73">
      <w:pPr>
        <w:jc w:val="right"/>
        <w:rPr>
          <w:lang w:val="uk-UA"/>
        </w:rPr>
      </w:pPr>
      <w:bookmarkStart w:id="0" w:name="_GoBack"/>
      <w:bookmarkEnd w:id="0"/>
    </w:p>
    <w:sectPr w:rsidR="00225A73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B5F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637"/>
    <w:rsid w:val="00225A73"/>
    <w:rsid w:val="00D65974"/>
    <w:rsid w:val="00E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3CC69-CE68-448E-8F27-739BA994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56"/>
      <w:lang w:val="uk-UA"/>
    </w:rPr>
  </w:style>
  <w:style w:type="paragraph" w:styleId="a4">
    <w:name w:val="Body Text Indent"/>
    <w:basedOn w:val="a"/>
    <w:semiHidden/>
    <w:pPr>
      <w:spacing w:line="360" w:lineRule="auto"/>
      <w:ind w:firstLine="426"/>
      <w:jc w:val="both"/>
    </w:pPr>
    <w:rPr>
      <w:lang w:val="uk-UA"/>
    </w:rPr>
  </w:style>
  <w:style w:type="paragraph" w:styleId="2">
    <w:name w:val="Body Text Indent 2"/>
    <w:basedOn w:val="a"/>
    <w:semiHidden/>
    <w:pPr>
      <w:tabs>
        <w:tab w:val="num" w:pos="1011"/>
      </w:tabs>
      <w:spacing w:line="360" w:lineRule="auto"/>
      <w:ind w:firstLine="567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3216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2014-04-14T16:53:00Z</dcterms:created>
  <dcterms:modified xsi:type="dcterms:W3CDTF">2014-04-14T16:53:00Z</dcterms:modified>
  <cp:category>Гуманітарні науки</cp:category>
</cp:coreProperties>
</file>