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CF" w:rsidRDefault="007734CF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734CF" w:rsidRDefault="007734CF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734CF" w:rsidRDefault="007734CF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734CF" w:rsidRDefault="007734CF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734CF" w:rsidRDefault="007734CF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</w:p>
    <w:p w:rsidR="007734CF" w:rsidRDefault="00410C48">
      <w:pPr>
        <w:shd w:val="clear" w:color="auto" w:fill="FFFFFF"/>
        <w:ind w:firstLine="567"/>
        <w:jc w:val="center"/>
        <w:rPr>
          <w:b/>
          <w:bCs/>
          <w:color w:val="000000"/>
          <w:sz w:val="72"/>
          <w:szCs w:val="27"/>
        </w:rPr>
      </w:pPr>
      <w:r>
        <w:rPr>
          <w:b/>
          <w:bCs/>
          <w:color w:val="000000"/>
          <w:sz w:val="72"/>
          <w:szCs w:val="27"/>
        </w:rPr>
        <w:t xml:space="preserve">Реферат </w:t>
      </w:r>
    </w:p>
    <w:p w:rsidR="007734CF" w:rsidRDefault="00410C48">
      <w:pPr>
        <w:shd w:val="clear" w:color="auto" w:fill="FFFFFF"/>
        <w:ind w:firstLine="567"/>
        <w:jc w:val="center"/>
        <w:rPr>
          <w:b/>
          <w:bCs/>
          <w:color w:val="000000"/>
          <w:sz w:val="48"/>
          <w:szCs w:val="27"/>
        </w:rPr>
      </w:pPr>
      <w:r>
        <w:rPr>
          <w:b/>
          <w:bCs/>
          <w:color w:val="000000"/>
          <w:sz w:val="48"/>
          <w:szCs w:val="27"/>
        </w:rPr>
        <w:t>на тему:</w:t>
      </w:r>
    </w:p>
    <w:p w:rsidR="007734CF" w:rsidRDefault="00410C48">
      <w:pPr>
        <w:pStyle w:val="1"/>
        <w:rPr>
          <w:rFonts w:ascii="Arial" w:hAnsi="Arial" w:cs="Arial"/>
          <w:caps/>
          <w:shadow/>
          <w:sz w:val="96"/>
        </w:rPr>
      </w:pPr>
      <w:r>
        <w:rPr>
          <w:rFonts w:ascii="Arial" w:hAnsi="Arial" w:cs="Arial"/>
          <w:caps/>
          <w:shadow/>
          <w:sz w:val="96"/>
        </w:rPr>
        <w:t>Б і л о р у с ь</w:t>
      </w:r>
    </w:p>
    <w:p w:rsidR="007734CF" w:rsidRDefault="007734CF">
      <w:pPr>
        <w:shd w:val="clear" w:color="auto" w:fill="FFFFFF"/>
        <w:ind w:firstLine="567"/>
        <w:jc w:val="both"/>
        <w:rPr>
          <w:i/>
          <w:iCs/>
          <w:color w:val="000000"/>
        </w:rPr>
        <w:sectPr w:rsidR="007734C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734CF" w:rsidRDefault="00410C48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i/>
          <w:iCs/>
          <w:sz w:val="32"/>
        </w:rPr>
        <w:t>Площа - 207,6 тис. км</w:t>
      </w:r>
      <w:r>
        <w:rPr>
          <w:i/>
          <w:iCs/>
          <w:sz w:val="32"/>
          <w:vertAlign w:val="superscript"/>
        </w:rPr>
        <w:t>2</w:t>
      </w:r>
      <w:r>
        <w:rPr>
          <w:i/>
          <w:iCs/>
          <w:sz w:val="32"/>
        </w:rPr>
        <w:t>. Населення - близько 10 млн чоловік. Столиця - Мінськ.</w:t>
      </w:r>
    </w:p>
    <w:p w:rsidR="007734CF" w:rsidRDefault="00410C48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Білорусь - одна з пострадянських країн, що знаходилася на крайньому заході колишнього СРСР, перебуваючи в центрі Європи. Білорусь протягом історії свого розвитку була ареною військових змагань між Росією та іншими великими державами. Сучасна територія країни сформувалася в основному в 1939 </w:t>
      </w:r>
      <w:r>
        <w:rPr>
          <w:sz w:val="32"/>
          <w:lang w:val="en-US"/>
        </w:rPr>
        <w:t>p</w:t>
      </w:r>
      <w:r>
        <w:rPr>
          <w:sz w:val="32"/>
        </w:rPr>
        <w:t>., коли Польща змушена була повернути західні білоруські землі. Країна не має виходу до моря знаходиться на перехресті транзитних шляхів Центральної і Східної Європи</w:t>
      </w:r>
    </w:p>
    <w:p w:rsidR="007734CF" w:rsidRDefault="00410C48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Природно-ресурсний потенціал. Природні умови Білорусі в цілому сприяють розвитку господарства. Рівнинний рельєф, помірний клімат, хоч у країні багато над</w:t>
      </w:r>
      <w:r>
        <w:rPr>
          <w:sz w:val="32"/>
        </w:rPr>
        <w:softHyphen/>
        <w:t>міру зволожених і заболочених площ, особливо на півдні, дерново-підзолисті мало</w:t>
      </w:r>
      <w:r>
        <w:rPr>
          <w:sz w:val="32"/>
        </w:rPr>
        <w:softHyphen/>
        <w:t>родючі грунти сприяють розвиткові сільськогосподарської діяльності. Під сільсько</w:t>
      </w:r>
      <w:r>
        <w:rPr>
          <w:sz w:val="32"/>
        </w:rPr>
        <w:softHyphen/>
        <w:t>господарськими угіддями знаходиться половина площі країни, значні витрати йдуть на меліоративні роботи. Корисні копалини країни не мають великого різноманіття і значних запасів. Є поклади калійної і кухонної солей, нафти і торфу, будівельних матеріалів, бурого вугілля, горючих сланців. Лісові ресурси, що є базою для лісової та деревообробної промисловості, значно вичерпані. Країна не відчуває дефіциту вод</w:t>
      </w:r>
      <w:r>
        <w:rPr>
          <w:sz w:val="32"/>
        </w:rPr>
        <w:softHyphen/>
        <w:t>них ресурсів. Судноплавними є окремі ділянки Дніпра, Прип'яті та Західної Двини.</w:t>
      </w:r>
    </w:p>
    <w:p w:rsidR="007734CF" w:rsidRDefault="00410C48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Населення. Білорусь - високоурбанізована країна. Міське населення стано</w:t>
      </w:r>
      <w:r>
        <w:rPr>
          <w:sz w:val="32"/>
        </w:rPr>
        <w:softHyphen/>
        <w:t>вить 62 % населення країни.</w:t>
      </w:r>
    </w:p>
    <w:p w:rsidR="007734CF" w:rsidRDefault="00410C48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Зростання кількості міських жителів відбулося у другій половині </w:t>
      </w:r>
      <w:r>
        <w:rPr>
          <w:sz w:val="32"/>
          <w:lang w:val="en-US"/>
        </w:rPr>
        <w:t>XX</w:t>
      </w:r>
      <w:r>
        <w:rPr>
          <w:sz w:val="32"/>
        </w:rPr>
        <w:t xml:space="preserve"> ст. за рахунок відтоку селян до міст, у зв'язку з індустріалізацією виробництва. Найбільше зосередження міських жителів спостерігається у великих містах. 12 міст з населен</w:t>
      </w:r>
      <w:r>
        <w:rPr>
          <w:sz w:val="32"/>
        </w:rPr>
        <w:softHyphen/>
        <w:t>ням понад 100 тис. чоловік кожне концентрують 70 % всіх міських жителів. Тільки у столиці проживає 27 %.</w:t>
      </w:r>
    </w:p>
    <w:p w:rsidR="007734CF" w:rsidRDefault="00410C48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Під час Другої світової війни загинуло 25 % населення Білорусі. Кількість дово</w:t>
      </w:r>
      <w:r>
        <w:rPr>
          <w:sz w:val="32"/>
        </w:rPr>
        <w:softHyphen/>
        <w:t>єнного населення була відновлена тільки в 1959 р. переважно за рахунок міграції з Інших союзних республік СРСР. Тому сучасний національний склад населення різноманітний - поряд з білорусами проживають українці, росіяни, литовці, поля</w:t>
      </w:r>
      <w:r>
        <w:rPr>
          <w:sz w:val="32"/>
        </w:rPr>
        <w:softHyphen/>
        <w:t>ки, євреї та ін.</w:t>
      </w:r>
    </w:p>
    <w:p w:rsidR="007734CF" w:rsidRDefault="00410C48">
      <w:pPr>
        <w:pStyle w:val="a3"/>
        <w:rPr>
          <w:sz w:val="32"/>
        </w:rPr>
      </w:pPr>
      <w:r>
        <w:rPr>
          <w:sz w:val="32"/>
        </w:rPr>
        <w:t>Господарство Білорусі, як і інших пострадянських країн, тривалий час розви</w:t>
      </w:r>
      <w:r>
        <w:rPr>
          <w:sz w:val="32"/>
        </w:rPr>
        <w:softHyphen/>
        <w:t>валось як складова частина єдиного народногосподарського комплексу СРСР. Зокре</w:t>
      </w:r>
      <w:r>
        <w:rPr>
          <w:sz w:val="32"/>
        </w:rPr>
        <w:softHyphen/>
        <w:t>ма постачання сировини здійснювалося з Росії (енергоносії) та України (метали). На території Білорусі розміщені переважно виробництва завершувальної виробничої стадії, де використовуються кваліфіковані робітничі кадри. Сучасні проблеми господарського розвитку країни багато в чому полягають у тому, що білоруська продукція конкурентоспроможною тільки у пострадянських країнах, продаватися в інших регіонах світу може вибірково. Тому розрив виробничих зв'язків з пострадянськими країнами болісно позначається на розвитку господарства Білорусі. Особливо відчутною була залежність від економіки Росії. Тому врешті-решт обидві держави, залишаючись суверенними, підписали союзну угоду про всебічне співробітництво в економічній, політичній, гуманітарній сферах тощо.</w:t>
      </w:r>
    </w:p>
    <w:p w:rsidR="007734CF" w:rsidRDefault="00410C48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Галузева структура господарства країни характеризується такими показниками: промисловість розвинута значно краще за сільське господарство; розвиток багатьох галузей промисловості спирається на імпортну сировину та власні трудові ресурси; сільськогосподарське виробництво тільки частково задовольняє власні потреби у сільськогосподарській продукції, транспортна система має ознаки транзитного типу, тобто сполучає західні та східні регіони через мережу залізниць та трубопроводів. Становлення промисловості як провідної галузі господарства країни відбувалося впродовж перебування Білорусі у складі СРСР, особливо в 1956-1957 </w:t>
      </w:r>
      <w:r>
        <w:rPr>
          <w:sz w:val="32"/>
          <w:lang w:val="en-US"/>
        </w:rPr>
        <w:t>pp</w:t>
      </w:r>
      <w:r>
        <w:rPr>
          <w:sz w:val="32"/>
        </w:rPr>
        <w:t>. Галузями спеціалізації, що склались за цей період, є машинобудування, хімія, нафтохімія. Саме вони визначали профіль Білорусі у складі СРСР. Білорусь постачала колишні радянські республіки вантажні автомобілі, трактори, комбайни, верстати, прилади, обчислювальну техніку, мінеральні добрива, хімічні волокна, пластмаси, шини, годинники. З-поміж товарів широкого вжитку користувалися попитом шерстяні тканини, шкіряно-взуттєві вироби, трикотаж. З продукції харчової промисловості - м'ясо та молочні продукти, плодоовочеві консерви, крохмаль.</w:t>
      </w:r>
    </w:p>
    <w:p w:rsidR="007734CF" w:rsidRDefault="00410C48">
      <w:pPr>
        <w:shd w:val="clear" w:color="auto" w:fill="FFFFFF"/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У сільському господарстві Білорусі тваринництво набагато перевищує рослинництво, оскільки дає 80 % вартості продукції сільського господарства. Його галузі виробляють м'ясні і молочні продукти, плодоовочеві вироби. У рослинництві сировинну базу для галузей харчової і легкої промисловості становить картопля та льон. інші сільськогосподарські рослини - жито, ячмінь, овес, гречка, цукрові буряки - відіграють допоміжну роль і використовуються населенням для задоволення власних потреб. Розвиток рослинництва дещо гальмується надмірною зволоженістю грунтів. Транспортна система Білорусі представлена залізницями, автомобільними шляхами, трубопроводами, авіалініями. Переважає широтний напрям перевезен</w:t>
      </w:r>
      <w:r>
        <w:rPr>
          <w:sz w:val="32"/>
        </w:rPr>
        <w:softHyphen/>
        <w:t>ня вантажів. На крайньому заході країни знаходиться потужний транспортний вузол - Брест. Зовнішньоекономічна діяльність Білорусі за наявністю розвинутої транспортної системи дає змогу сполучати пострадянські країни із центральне - та західно</w:t>
      </w:r>
      <w:r>
        <w:rPr>
          <w:sz w:val="32"/>
        </w:rPr>
        <w:softHyphen/>
        <w:t>європейськими державами. Зручне розташування країни, насичена інфраструкту</w:t>
      </w:r>
      <w:r>
        <w:rPr>
          <w:sz w:val="32"/>
        </w:rPr>
        <w:softHyphen/>
        <w:t>ра, наявність обробних галузей промисловості та кваліфіковані кадри сприяють участі Білорусі в міжнародному поділі праці.</w:t>
      </w:r>
    </w:p>
    <w:p w:rsidR="007734CF" w:rsidRDefault="007734CF">
      <w:pPr>
        <w:spacing w:line="360" w:lineRule="auto"/>
        <w:rPr>
          <w:sz w:val="28"/>
        </w:rPr>
      </w:pPr>
      <w:bookmarkStart w:id="0" w:name="_GoBack"/>
      <w:bookmarkEnd w:id="0"/>
    </w:p>
    <w:sectPr w:rsidR="007734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C48"/>
    <w:rsid w:val="00410C48"/>
    <w:rsid w:val="007734CF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4A2-8693-4A17-947C-B1C6BE0A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jc w:val="center"/>
      <w:outlineLvl w:val="0"/>
    </w:pPr>
    <w:rPr>
      <w:b/>
      <w:bCs/>
      <w:color w:val="000000"/>
      <w:sz w:val="7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5370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2014-04-07T01:50:00Z</dcterms:created>
  <dcterms:modified xsi:type="dcterms:W3CDTF">2014-04-07T01:50:00Z</dcterms:modified>
  <cp:category>Природничі науки</cp:category>
</cp:coreProperties>
</file>