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3B" w:rsidRDefault="0084293B" w:rsidP="00AB0076">
      <w:pPr>
        <w:jc w:val="center"/>
        <w:rPr>
          <w:bCs/>
        </w:rPr>
      </w:pPr>
    </w:p>
    <w:p w:rsidR="0084293B" w:rsidRDefault="0084293B" w:rsidP="00AB0076">
      <w:pPr>
        <w:jc w:val="center"/>
        <w:rPr>
          <w:bCs/>
        </w:rPr>
      </w:pPr>
    </w:p>
    <w:p w:rsidR="00F64509" w:rsidRPr="0084293B" w:rsidRDefault="005226E0" w:rsidP="00AB0076">
      <w:pPr>
        <w:jc w:val="center"/>
        <w:rPr>
          <w:bCs/>
          <w:sz w:val="32"/>
          <w:szCs w:val="32"/>
        </w:rPr>
      </w:pPr>
      <w:r w:rsidRPr="0084293B">
        <w:rPr>
          <w:bCs/>
          <w:sz w:val="32"/>
          <w:szCs w:val="32"/>
        </w:rPr>
        <w:t xml:space="preserve">Тольяттинский </w:t>
      </w:r>
      <w:r w:rsidR="00F64509" w:rsidRPr="0084293B">
        <w:rPr>
          <w:bCs/>
          <w:sz w:val="32"/>
          <w:szCs w:val="32"/>
        </w:rPr>
        <w:t>Государственный Университет</w:t>
      </w:r>
    </w:p>
    <w:p w:rsidR="00F64509" w:rsidRDefault="00F64509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Pr="0084293B" w:rsidRDefault="0084293B" w:rsidP="00AB0076">
      <w:pPr>
        <w:jc w:val="center"/>
        <w:rPr>
          <w:bCs/>
          <w:sz w:val="32"/>
          <w:szCs w:val="32"/>
        </w:rPr>
      </w:pPr>
    </w:p>
    <w:p w:rsidR="00F64509" w:rsidRDefault="00F64509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Pr="0084293B" w:rsidRDefault="0084293B" w:rsidP="00AB0076">
      <w:pPr>
        <w:jc w:val="center"/>
        <w:rPr>
          <w:bCs/>
          <w:sz w:val="32"/>
          <w:szCs w:val="32"/>
        </w:rPr>
      </w:pPr>
    </w:p>
    <w:p w:rsidR="00F64509" w:rsidRPr="0084293B" w:rsidRDefault="00F64509" w:rsidP="00AB0076">
      <w:pPr>
        <w:jc w:val="center"/>
        <w:rPr>
          <w:bCs/>
          <w:sz w:val="36"/>
          <w:szCs w:val="36"/>
        </w:rPr>
      </w:pPr>
      <w:r w:rsidRPr="0084293B">
        <w:rPr>
          <w:bCs/>
          <w:sz w:val="36"/>
          <w:szCs w:val="36"/>
        </w:rPr>
        <w:t xml:space="preserve">Доклад </w:t>
      </w:r>
    </w:p>
    <w:p w:rsidR="00F64509" w:rsidRPr="0084293B" w:rsidRDefault="00F64509" w:rsidP="00AB0076">
      <w:pPr>
        <w:jc w:val="center"/>
        <w:rPr>
          <w:bCs/>
          <w:sz w:val="36"/>
          <w:szCs w:val="36"/>
        </w:rPr>
      </w:pPr>
      <w:r w:rsidRPr="0084293B">
        <w:rPr>
          <w:bCs/>
          <w:sz w:val="36"/>
          <w:szCs w:val="36"/>
        </w:rPr>
        <w:t>по безопасности жизнедеятельности</w:t>
      </w:r>
      <w:r w:rsidR="0084293B" w:rsidRPr="0084293B">
        <w:rPr>
          <w:bCs/>
          <w:sz w:val="36"/>
          <w:szCs w:val="36"/>
        </w:rPr>
        <w:t xml:space="preserve"> на тему:</w:t>
      </w:r>
    </w:p>
    <w:p w:rsidR="00F64509" w:rsidRPr="0084293B" w:rsidRDefault="00F64509" w:rsidP="00AB0076">
      <w:pPr>
        <w:jc w:val="center"/>
        <w:rPr>
          <w:b/>
          <w:bCs/>
          <w:sz w:val="36"/>
          <w:szCs w:val="36"/>
        </w:rPr>
      </w:pPr>
      <w:r w:rsidRPr="0084293B">
        <w:rPr>
          <w:b/>
          <w:bCs/>
          <w:sz w:val="36"/>
          <w:szCs w:val="36"/>
        </w:rPr>
        <w:t>«Производственная вибрация»</w:t>
      </w:r>
    </w:p>
    <w:p w:rsidR="0084293B" w:rsidRPr="0084293B" w:rsidRDefault="0084293B" w:rsidP="00AB0076">
      <w:pPr>
        <w:jc w:val="center"/>
        <w:rPr>
          <w:bCs/>
          <w:sz w:val="36"/>
          <w:szCs w:val="36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CF0718" w:rsidRDefault="0084293B" w:rsidP="00CF0718">
      <w:pPr>
        <w:ind w:firstLine="4860"/>
        <w:rPr>
          <w:bCs/>
          <w:sz w:val="32"/>
          <w:szCs w:val="32"/>
        </w:rPr>
      </w:pPr>
      <w:r w:rsidRPr="0084293B">
        <w:rPr>
          <w:bCs/>
          <w:sz w:val="32"/>
          <w:szCs w:val="32"/>
        </w:rPr>
        <w:t xml:space="preserve">студентки </w:t>
      </w:r>
      <w:r w:rsidR="00CF0718">
        <w:rPr>
          <w:bCs/>
          <w:sz w:val="32"/>
          <w:szCs w:val="32"/>
          <w:lang w:val="en-US"/>
        </w:rPr>
        <w:t>II</w:t>
      </w:r>
      <w:r w:rsidR="00CF0718">
        <w:rPr>
          <w:bCs/>
          <w:sz w:val="32"/>
          <w:szCs w:val="32"/>
        </w:rPr>
        <w:t xml:space="preserve"> курса</w:t>
      </w:r>
    </w:p>
    <w:p w:rsidR="00CF0718" w:rsidRDefault="0084293B" w:rsidP="00CF0718">
      <w:pPr>
        <w:ind w:firstLine="4860"/>
        <w:rPr>
          <w:bCs/>
          <w:sz w:val="32"/>
          <w:szCs w:val="32"/>
        </w:rPr>
      </w:pPr>
      <w:r w:rsidRPr="0084293B">
        <w:rPr>
          <w:bCs/>
          <w:sz w:val="32"/>
          <w:szCs w:val="32"/>
        </w:rPr>
        <w:t xml:space="preserve">факультета </w:t>
      </w:r>
      <w:r w:rsidR="00CF0718">
        <w:rPr>
          <w:bCs/>
          <w:sz w:val="32"/>
          <w:szCs w:val="32"/>
        </w:rPr>
        <w:t>иностранных языков</w:t>
      </w:r>
    </w:p>
    <w:p w:rsidR="00F64509" w:rsidRPr="0084293B" w:rsidRDefault="0084293B" w:rsidP="00CF0718">
      <w:pPr>
        <w:ind w:firstLine="4860"/>
        <w:rPr>
          <w:bCs/>
          <w:sz w:val="32"/>
          <w:szCs w:val="32"/>
        </w:rPr>
      </w:pPr>
      <w:r w:rsidRPr="0084293B">
        <w:rPr>
          <w:bCs/>
          <w:sz w:val="32"/>
          <w:szCs w:val="32"/>
        </w:rPr>
        <w:t>Ошкиной О.В.</w:t>
      </w: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Default="0084293B" w:rsidP="00AB0076">
      <w:pPr>
        <w:jc w:val="center"/>
        <w:rPr>
          <w:bCs/>
          <w:sz w:val="32"/>
          <w:szCs w:val="32"/>
        </w:rPr>
      </w:pPr>
    </w:p>
    <w:p w:rsidR="0084293B" w:rsidRPr="0084293B" w:rsidRDefault="0084293B" w:rsidP="00AB0076">
      <w:pPr>
        <w:jc w:val="center"/>
        <w:rPr>
          <w:bCs/>
          <w:sz w:val="32"/>
          <w:szCs w:val="32"/>
        </w:rPr>
      </w:pPr>
      <w:r w:rsidRPr="0084293B">
        <w:rPr>
          <w:bCs/>
          <w:sz w:val="32"/>
          <w:szCs w:val="32"/>
        </w:rPr>
        <w:t>200</w:t>
      </w:r>
      <w:r w:rsidR="000D0B3B">
        <w:rPr>
          <w:bCs/>
          <w:sz w:val="32"/>
          <w:szCs w:val="32"/>
          <w:lang w:val="en-US"/>
        </w:rPr>
        <w:t>8</w:t>
      </w:r>
      <w:r w:rsidRPr="0084293B">
        <w:rPr>
          <w:bCs/>
          <w:sz w:val="32"/>
          <w:szCs w:val="32"/>
        </w:rPr>
        <w:t xml:space="preserve"> г</w:t>
      </w:r>
    </w:p>
    <w:p w:rsidR="00580E76" w:rsidRPr="000E7933" w:rsidRDefault="005226E0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84293B">
        <w:rPr>
          <w:b/>
          <w:bCs/>
          <w:sz w:val="32"/>
          <w:szCs w:val="32"/>
        </w:rPr>
        <w:t xml:space="preserve"> </w:t>
      </w:r>
      <w:r w:rsidR="00D85943" w:rsidRPr="000E7933">
        <w:rPr>
          <w:b/>
          <w:sz w:val="28"/>
          <w:szCs w:val="28"/>
        </w:rPr>
        <w:t>Вибрация -</w:t>
      </w:r>
      <w:r w:rsidR="00D85943" w:rsidRPr="000E7933">
        <w:rPr>
          <w:sz w:val="28"/>
          <w:szCs w:val="28"/>
        </w:rPr>
        <w:t xml:space="preserve"> это механическое колебательное движение системы с упругими связями</w:t>
      </w:r>
      <w:r w:rsidR="0012765D" w:rsidRPr="000E7933">
        <w:rPr>
          <w:sz w:val="28"/>
          <w:szCs w:val="28"/>
        </w:rPr>
        <w:t xml:space="preserve">; </w:t>
      </w:r>
      <w:r w:rsidR="00580E76" w:rsidRPr="000E7933">
        <w:rPr>
          <w:sz w:val="28"/>
          <w:szCs w:val="28"/>
        </w:rPr>
        <w:t xml:space="preserve">движение точки или механической системы, при котором происходит поочередное возрастание и убывание во времени значений по крайней мере одной координаты. </w:t>
      </w:r>
    </w:p>
    <w:p w:rsidR="00580E76" w:rsidRPr="000E7933" w:rsidRDefault="00B20A05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Причиной возбуждения вибраций являются возникающие при работе машин и агрегатов неуравновешенные силовые воздействия. Источником такого дисбаланса может быть неоднородность материала вращающегося тела, несовпадение центра массы тела и оси вращения, деформация деталей, а также неправильная установка и эксплуатация оборудования. </w:t>
      </w:r>
    </w:p>
    <w:p w:rsidR="00B20A05" w:rsidRPr="000E7933" w:rsidRDefault="00B20A05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Основные параметры вибрации: частота, амплитуда смещения, скорость, ускорение, период колебания.</w:t>
      </w:r>
    </w:p>
    <w:p w:rsidR="00B20A05" w:rsidRPr="000E7933" w:rsidRDefault="00B20A05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В производственных условиях</w:t>
      </w:r>
      <w:r w:rsidR="00A43BB5" w:rsidRPr="000E7933">
        <w:rPr>
          <w:sz w:val="28"/>
          <w:szCs w:val="28"/>
        </w:rPr>
        <w:t xml:space="preserve"> почти не встречается вибрации в виде простых гармонических колебаний. При работе машин и оборудования обычно возникает сложное колебательное движение, которое является апериодическим, имеющим импульсный или толчкообразный характер.</w:t>
      </w:r>
    </w:p>
    <w:p w:rsidR="00A43BB5" w:rsidRPr="000E7933" w:rsidRDefault="00A43BB5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0E7933" w:rsidRDefault="000E793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</w:p>
    <w:p w:rsidR="005F7B81" w:rsidRPr="000E7933" w:rsidRDefault="005F7B81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0E7933">
        <w:rPr>
          <w:b/>
          <w:sz w:val="28"/>
          <w:szCs w:val="28"/>
        </w:rPr>
        <w:t>Классификация вибраций, воздействующих на человека.</w:t>
      </w:r>
    </w:p>
    <w:p w:rsidR="00D85943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Вибрацию </w:t>
      </w:r>
      <w:r w:rsidRPr="000E7933">
        <w:rPr>
          <w:i/>
          <w:sz w:val="28"/>
          <w:szCs w:val="28"/>
        </w:rPr>
        <w:t>по способу передачи на человека</w:t>
      </w:r>
      <w:r w:rsidRPr="000E7933">
        <w:rPr>
          <w:sz w:val="28"/>
          <w:szCs w:val="28"/>
        </w:rPr>
        <w:t xml:space="preserve"> (в зависимости от характера контакта с источниками вибрации) условно подразделяют на: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- общую вибрацию, передающуюся через опорные поверхности на тело сидящего или стоящего человека;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 - локальную вибрацию, передающуюся через руки человека.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Примечание. Вибрация, передающаяся на ноги сидящего человека и на предплечья, контактирующие с вибрирующими поверхностями рабочих столов, относится к локальной вибрации. </w:t>
      </w:r>
    </w:p>
    <w:p w:rsidR="005F7B81" w:rsidRPr="000E7933" w:rsidRDefault="005F7B81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В производственных условиях нередко имеет место сочетан</w:t>
      </w:r>
      <w:r w:rsidR="006631DB" w:rsidRPr="000E7933">
        <w:rPr>
          <w:sz w:val="28"/>
          <w:szCs w:val="28"/>
        </w:rPr>
        <w:t>и</w:t>
      </w:r>
      <w:r w:rsidRPr="000E7933">
        <w:rPr>
          <w:sz w:val="28"/>
          <w:szCs w:val="28"/>
        </w:rPr>
        <w:t>е действи</w:t>
      </w:r>
      <w:r w:rsidR="006631DB" w:rsidRPr="000E7933">
        <w:rPr>
          <w:sz w:val="28"/>
          <w:szCs w:val="28"/>
        </w:rPr>
        <w:t>й</w:t>
      </w:r>
      <w:r w:rsidRPr="000E7933">
        <w:rPr>
          <w:sz w:val="28"/>
          <w:szCs w:val="28"/>
        </w:rPr>
        <w:t xml:space="preserve"> местной и общей вибрации.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</w:p>
    <w:p w:rsidR="000E7933" w:rsidRDefault="000E7933" w:rsidP="000E7933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i/>
          <w:sz w:val="28"/>
          <w:szCs w:val="28"/>
        </w:rPr>
        <w:t>По источнику возникновения</w:t>
      </w:r>
      <w:r w:rsidRPr="000E7933">
        <w:rPr>
          <w:sz w:val="28"/>
          <w:szCs w:val="28"/>
        </w:rPr>
        <w:t xml:space="preserve"> вибраций различают: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локальную вибрацию, передающуюся человеку от ручного механизированного инструмента (с двигателями), органов ручного управления машинами и оборудованием;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локальную вибрацию, передающуюся человеку от ручного немеханизированного инструмента (без двигателей), например, рихтовочных молотков разных моделей и обрабатываемых деталей;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общую вибрацию 1 категории – транспортную вибрацию, воздействующую на человека на рабочих местах самоходных и прицепных машин, транспортных средств при движении по местности и дорогам (в том числе при их строительстве).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К источникам транспортной вибрации относят:</w:t>
      </w:r>
    </w:p>
    <w:p w:rsidR="00580E76" w:rsidRPr="000E7933" w:rsidRDefault="00580E76" w:rsidP="000E793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тракторы сельскохозяйственные и промышленные, самоходные сельскохозяйственные машины (в том числе комбайны);</w:t>
      </w:r>
    </w:p>
    <w:p w:rsidR="00580E76" w:rsidRPr="000E7933" w:rsidRDefault="00580E76" w:rsidP="000E793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автомобили грузовые (в том числе тягачи, катки и т.д.);</w:t>
      </w:r>
    </w:p>
    <w:p w:rsidR="00580E76" w:rsidRPr="000E7933" w:rsidRDefault="00580E76" w:rsidP="000E793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снегоочистители, самоходный горношахтный рельсовый транспорт;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общую вибрацию 2 категории - транспортно-технологическую вибрацию, воздействующую на человека на рабочих местах машин, перемещающихся по специально подготовленным поверхностям производственных помещений, промышленных площадок, горных выработок.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К источникам транспортно-технологической вибрации относят: </w:t>
      </w:r>
    </w:p>
    <w:p w:rsidR="00580E76" w:rsidRPr="000E7933" w:rsidRDefault="00580E76" w:rsidP="000E793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эк</w:t>
      </w:r>
      <w:r w:rsidR="006631DB" w:rsidRPr="000E7933">
        <w:rPr>
          <w:sz w:val="28"/>
          <w:szCs w:val="28"/>
        </w:rPr>
        <w:t>скаваторы</w:t>
      </w:r>
      <w:r w:rsidRPr="000E7933">
        <w:rPr>
          <w:sz w:val="28"/>
          <w:szCs w:val="28"/>
        </w:rPr>
        <w:t xml:space="preserve">, краны промышленные и строительные, машины для загрузки мартеновских печей в металлургическом производстве; </w:t>
      </w:r>
    </w:p>
    <w:p w:rsidR="00580E76" w:rsidRPr="000E7933" w:rsidRDefault="00580E76" w:rsidP="000E793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горные комбайны, шахтные погрузочные машины;</w:t>
      </w:r>
    </w:p>
    <w:p w:rsidR="00580E76" w:rsidRPr="000E7933" w:rsidRDefault="00580E76" w:rsidP="000E793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путевые машины, бетоноукладчики, напольный производственный транспорт;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- общую вибрацию 3 категории - технологическую вибрацию, воздействующую на человека на рабочих местах стационарных машин или передающуюся на рабочие места, не имеющие источников вибрации.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К источникам технологической вибрации относят: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станки металло- и деревообрабатывающие, кузнечно-прессовое оборудование, литейные машины, электрические машины, насосные агрегаты и вентиляторы, оборудование для бурения скважин, буровые станки, машины для животноводства, очистки и сортировки зерна (в том числе сушилки), установки химической и нефтехимической промышленности и др.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Общую вибрацию категории 3 по месту действия подразделяют на следующие типы: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а) на постоянных рабочих местах производственных помещений предприятий;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б) на рабочих местах на складах, в столовых, бытовых, дежурных и других производственных помещений, где нет машин, генерирующих вибрацию;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в) на рабочих местах в помещениях заводоуправления, конструкторских бюро, лабораторий, учебных пунктов, вычислительных центров, здравпунктов, конторских помещениях, рабочих комнатах и других помещениях для работников умственного труда;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общую вибрацию в жилых помещениях и общественных зданиях от внешних источников: </w:t>
      </w:r>
    </w:p>
    <w:p w:rsidR="00580E76" w:rsidRPr="000E7933" w:rsidRDefault="00580E76" w:rsidP="000E793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городского рельсового транспорта (мелкого залегания и открытые линии метрополитена, трамвай, железнодорожный транспорт) и автотранспорта; </w:t>
      </w:r>
    </w:p>
    <w:p w:rsidR="00580E76" w:rsidRPr="000E7933" w:rsidRDefault="00580E76" w:rsidP="000E793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промышленных предприятий и передвижных промышленных установок (при эксплуатации гидравлических и механических прессов, бетономешалок, дробилок, строительных машин и др.);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общую вибрацию в жилых помещениях и общественных зданиях от внутренних источников: инженерно-технического оборудования зданий и бытовых приборов (лифты, вентиляционные системы, насосные, пылесосы, холодильники, стиральные машины и т.п.), а также встроенных предприятий торговли (холодильное оборудование), предприятий коммунально-бытового обслуживания, котельных и т.д.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i/>
          <w:sz w:val="28"/>
          <w:szCs w:val="28"/>
        </w:rPr>
        <w:t>По частотному составу</w:t>
      </w:r>
      <w:r w:rsidRPr="000E7933">
        <w:rPr>
          <w:sz w:val="28"/>
          <w:szCs w:val="28"/>
        </w:rPr>
        <w:t xml:space="preserve"> вибрации выделяют: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низкочастотные вибрации </w:t>
      </w:r>
      <w:r w:rsidR="006631DB" w:rsidRPr="000E7933">
        <w:rPr>
          <w:sz w:val="28"/>
          <w:szCs w:val="28"/>
        </w:rPr>
        <w:t>(</w:t>
      </w:r>
      <w:r w:rsidRPr="000E7933">
        <w:rPr>
          <w:sz w:val="28"/>
          <w:szCs w:val="28"/>
        </w:rPr>
        <w:t xml:space="preserve">1-4 Гц для общих вибраций, 8-16 Гц - для локальных вибраций);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среднечастотные вибрации (8-16 Гц - для общих вибраций, 31,5-63 Гц - для локальных вибраций);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высокочастотные вибрации (31,5-63 Гц - для общих вибраций, 125-1000 Гц - для локальных вибраций).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i/>
          <w:sz w:val="28"/>
          <w:szCs w:val="28"/>
        </w:rPr>
        <w:t>По временным характеристикам</w:t>
      </w:r>
      <w:r w:rsidRPr="000E7933">
        <w:rPr>
          <w:sz w:val="28"/>
          <w:szCs w:val="28"/>
        </w:rPr>
        <w:t xml:space="preserve"> вибрации выделяют: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постоянные вибрации, для которых величина нормируемых параметров изменяется не более чем в 2 раза (на 6 дБ) за время наблюдения;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- непостоянные вибрации, для которых величина нормируемых параметров изменяется не менее чем в 2 раза (на 6 дБ) за время наблюдения не менее 10 мин при измерении с постоянной времени 1 с, в том числе: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а) колеблющиеся во времени вибрации, для которых величина нормируемых параметров непрерывно изменяется во времени;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б) прерывистые вибрации, когда контакт человека с вибрацией прерывается, причем длительность интервалов, в течение которых имеет место контакт, составляет более 1 с; </w:t>
      </w:r>
    </w:p>
    <w:p w:rsidR="00580E76" w:rsidRPr="000E7933" w:rsidRDefault="00580E76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в) импульсные вибрации, состоящие из одного или нескольких вибрационных воздействий (например, ударов) каждый длительностью менее 1 с. </w:t>
      </w:r>
    </w:p>
    <w:p w:rsidR="00580E76" w:rsidRPr="000E7933" w:rsidRDefault="00580E76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A43BB5" w:rsidRPr="000E7933" w:rsidRDefault="00A43BB5" w:rsidP="000E793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7933">
        <w:rPr>
          <w:b/>
          <w:sz w:val="28"/>
          <w:szCs w:val="28"/>
        </w:rPr>
        <w:t>Воздействие вибрации на организм человека.</w:t>
      </w:r>
    </w:p>
    <w:p w:rsidR="008A5D33" w:rsidRPr="000E7933" w:rsidRDefault="00A43BB5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Тело человека рассматривается как сочетание масс с упругими элементами, имеющими собственные частоты, которые для плечевого пояса, бедер и головы относительно опорной поверхности (положение «стоя») составляют 4-6 Гц, головы относительно плеч (положение «сидя») – 25-30 Гц. Для большинства внутренних органов собственные частоты лежат в диапазоне 6-9 Гц.</w:t>
      </w:r>
    </w:p>
    <w:p w:rsidR="008A5D33" w:rsidRPr="000E7933" w:rsidRDefault="00A43BB5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 </w:t>
      </w:r>
      <w:r w:rsidR="008A5D33" w:rsidRPr="000E7933">
        <w:rPr>
          <w:sz w:val="28"/>
          <w:szCs w:val="28"/>
        </w:rPr>
        <w:t xml:space="preserve">Местная вибрация малой интенсивности может благоприятно воздействовать на организм человека, улучшать функциональное состояние ЦНС, ускорять заживление ран и т.п., но при увеличении интенсивности колебаний и длительности их воздействия возникают изменения, приводящие в ряде случаев к развитию профессиональной патологии – вибрационной болезни. </w:t>
      </w:r>
    </w:p>
    <w:p w:rsidR="008A5D33" w:rsidRPr="000E7933" w:rsidRDefault="00A43BB5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Общая вибрация с частотой менее 0,7 Гц</w:t>
      </w:r>
      <w:r w:rsidR="00B70A79" w:rsidRPr="000E7933">
        <w:rPr>
          <w:sz w:val="28"/>
          <w:szCs w:val="28"/>
        </w:rPr>
        <w:t>, определяемая как качка, хотя и неприятна, но не приводит к вибрационной болезни. Следствием такой вибрации является морская болезнь, вызванная нарушением нормальной деятельности вестибулярного аппарата. При частоте колебаний рабочих мест, близкой к собственным частотам внутренних органов, возможны механические повреждения или даже разрывы. Систематическое воздействие общих вибраций с высоким уровнем виброскорости приводит к вибрационной болезни, которая характеризуется нарушениями физиологических функций организма, связанными с поражением центральной нервной системы. Эти нарушения вызывают головные боли, головокружения, нарушения сна, снижение работоспособности, ухудшение самочувствия, нарушения сердечной деятельности</w:t>
      </w:r>
      <w:r w:rsidR="008A5D33" w:rsidRPr="000E7933">
        <w:rPr>
          <w:sz w:val="28"/>
          <w:szCs w:val="28"/>
        </w:rPr>
        <w:t>, расстройство зрения, онемение и отечность пальцев рук, заболевание суставов, снижение чувствительности.</w:t>
      </w:r>
    </w:p>
    <w:p w:rsidR="000E7933" w:rsidRDefault="000E7933" w:rsidP="000E793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E7933" w:rsidRDefault="000E7933" w:rsidP="000E793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A5FE8" w:rsidRPr="000E7933" w:rsidRDefault="00EA5FE8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b/>
          <w:sz w:val="28"/>
          <w:szCs w:val="28"/>
        </w:rPr>
        <w:t>Предельно допустимый уровень (ПДУ) вибрации</w:t>
      </w:r>
      <w:r w:rsidRPr="000E7933">
        <w:rPr>
          <w:sz w:val="28"/>
          <w:szCs w:val="28"/>
        </w:rPr>
        <w:t xml:space="preserve"> - это уровень фактора,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поколений. </w:t>
      </w:r>
    </w:p>
    <w:p w:rsidR="00EA5FE8" w:rsidRPr="000E7933" w:rsidRDefault="00EA5FE8" w:rsidP="000E793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E7933">
        <w:rPr>
          <w:sz w:val="28"/>
          <w:szCs w:val="28"/>
        </w:rPr>
        <w:t xml:space="preserve">Соблюдение ПДУ вибрации  не исключает нарушение здоровья у сверхчувствительных лиц. </w:t>
      </w:r>
    </w:p>
    <w:p w:rsidR="000E7933" w:rsidRDefault="000E7933" w:rsidP="000E793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E7933" w:rsidRDefault="000E7933" w:rsidP="000E793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A5FE8" w:rsidRPr="000E7933" w:rsidRDefault="00EA5FE8" w:rsidP="000E7933">
      <w:pPr>
        <w:spacing w:line="360" w:lineRule="auto"/>
        <w:ind w:firstLine="540"/>
        <w:jc w:val="both"/>
        <w:rPr>
          <w:sz w:val="28"/>
          <w:szCs w:val="28"/>
        </w:rPr>
      </w:pPr>
      <w:r w:rsidRPr="000E7933">
        <w:rPr>
          <w:b/>
          <w:sz w:val="28"/>
          <w:szCs w:val="28"/>
        </w:rPr>
        <w:t>Допустимый уровень вибрации  в жилых и общественных зданиях</w:t>
      </w:r>
      <w:r w:rsidRPr="000E7933">
        <w:rPr>
          <w:sz w:val="28"/>
          <w:szCs w:val="28"/>
        </w:rPr>
        <w:t xml:space="preserve"> - это уровень фактора,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вибрационному воздействию. </w:t>
      </w:r>
    </w:p>
    <w:p w:rsidR="008F0A6A" w:rsidRPr="000E7933" w:rsidRDefault="008F0A6A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</w:p>
    <w:p w:rsidR="000E7933" w:rsidRDefault="000E793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</w:p>
    <w:p w:rsidR="00D85943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b/>
          <w:sz w:val="28"/>
          <w:szCs w:val="28"/>
        </w:rPr>
        <w:t>Основными нормативными правовыми актами</w:t>
      </w:r>
      <w:r w:rsidRPr="000E7933">
        <w:rPr>
          <w:sz w:val="28"/>
          <w:szCs w:val="28"/>
        </w:rPr>
        <w:t>, регламентирующими параметры производственных вибраций, являются:</w:t>
      </w:r>
    </w:p>
    <w:p w:rsidR="00D85943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"Санитарные нормы и правила при работе с машинами и оборудованием, создающими локальную вибрацию, передающуюся на руки работающих" № 3041-84 и "Санитарные нормы вибрации рабочих мест" № 3044-84.</w:t>
      </w:r>
    </w:p>
    <w:p w:rsidR="00D85943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В настоящее время около 40 государственных стандартов регламентируют технические требования к вибрационным машинам и оборудованию, системам виброзащиты, методам измерения и оценки параметров вибрации и другие условия.</w:t>
      </w:r>
    </w:p>
    <w:p w:rsidR="008F0A6A" w:rsidRPr="000E7933" w:rsidRDefault="008F0A6A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К работе с вибрирующими машинами и оборудованием допускаются лица не моложе 18 лет, получившие соответствующую квалификацию, сдавшие технический минимум по правилам безопасности и прошедшие медицинский осмотр.</w:t>
      </w:r>
    </w:p>
    <w:p w:rsidR="008F0A6A" w:rsidRPr="000E7933" w:rsidRDefault="008F0A6A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Работа с вибрирующим оборудованием, как правило, должна проводиться в отапливаемых помещениях с температурой воздуха не менее 16</w:t>
      </w:r>
      <w:r w:rsidRPr="000E7933">
        <w:rPr>
          <w:sz w:val="28"/>
          <w:szCs w:val="28"/>
          <w:vertAlign w:val="superscript"/>
        </w:rPr>
        <w:t>0</w:t>
      </w:r>
      <w:r w:rsidRPr="000E7933">
        <w:rPr>
          <w:sz w:val="28"/>
          <w:szCs w:val="28"/>
        </w:rPr>
        <w:t>С  при влажности 40-60%. Если создание подобных условий невозможно (работа на открытом воздухе, подземные работы и т.д.), то для периодического обогрева должны быть предусмотрены специальные отапливаемые помещения с температурой воздуха не менее 22</w:t>
      </w:r>
      <w:r w:rsidRPr="000E7933">
        <w:rPr>
          <w:sz w:val="28"/>
          <w:szCs w:val="28"/>
          <w:vertAlign w:val="superscript"/>
        </w:rPr>
        <w:t>0</w:t>
      </w:r>
      <w:r w:rsidRPr="000E7933">
        <w:rPr>
          <w:sz w:val="28"/>
          <w:szCs w:val="28"/>
        </w:rPr>
        <w:t xml:space="preserve">С. </w:t>
      </w:r>
    </w:p>
    <w:p w:rsidR="008F0A6A" w:rsidRPr="000E7933" w:rsidRDefault="008F0A6A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0E7933" w:rsidRDefault="000E793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D85943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Наиболее действенным средством </w:t>
      </w:r>
      <w:r w:rsidRPr="000E7933">
        <w:rPr>
          <w:b/>
          <w:sz w:val="28"/>
          <w:szCs w:val="28"/>
        </w:rPr>
        <w:t>защиты человека от вибрации</w:t>
      </w:r>
      <w:r w:rsidRPr="000E7933">
        <w:rPr>
          <w:sz w:val="28"/>
          <w:szCs w:val="28"/>
        </w:rPr>
        <w:t xml:space="preserve"> является устранение непосредственно его контакта с вибрирующим оборудованием. Осуществляется это путем применения дистанционного управления, промышленных роботов, автоматизации и замены технологических операций.</w:t>
      </w:r>
    </w:p>
    <w:p w:rsidR="00D85943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Снижение неблагоприятного действия вибрации ручных механизированных инструментов на оператора достигается путем технических решений:</w:t>
      </w:r>
    </w:p>
    <w:p w:rsidR="00D85943" w:rsidRPr="000E7933" w:rsidRDefault="00D85943" w:rsidP="000E793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уменьшением интенсивности вибрации непосредственно в источнике (за счет конструктивных усовершенствований); </w:t>
      </w:r>
    </w:p>
    <w:p w:rsidR="00D85943" w:rsidRPr="000E7933" w:rsidRDefault="00D85943" w:rsidP="000E793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средствами внешней виброзащиты, которые представляют собой упругодемпфирующие материалы и устройства, размещенные между источником вибрации и руками человека-оператора. </w:t>
      </w:r>
    </w:p>
    <w:p w:rsidR="00D85943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В комплексе мероприятий важная роль отводится разработке и внедрению научно обоснованных режимов труда и отдыха. Например, суммарное время контакта с вибрацией не должно превышать 2/3 продолжительности рабочей смены; рекомендуется устанавливать 2 регламентируемых перерыва для активного отдыха, проведения физиопрофилактических процедур, производственной гимнастики по специальному комплексу.</w:t>
      </w:r>
    </w:p>
    <w:p w:rsidR="00D85943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В целях профилактики неблагоприятного воздействия локальной и общей вибрации работающие должны использовать средства индивидуальной защиты: рукавицы или перчатки (ГОСТ 12.4.002-74. "Средства индивидуальной защиты рук от вибрации. Общие требования"); спецобувь (ГОСТ 12.4.024-76. "Обувь специальная виброзащитная").</w:t>
      </w:r>
    </w:p>
    <w:p w:rsidR="008F0A6A" w:rsidRPr="000E7933" w:rsidRDefault="00D85943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На предприятиях с участием санэпиднадзора медицинских учреждений, служб охраны труда должен быть разработан конкретный комплекс медико-биологических профилактических мероприятий с учетом характера воздействующей вибрации и сопутствующих факторов производственной среды.</w:t>
      </w:r>
    </w:p>
    <w:p w:rsidR="007F6D9C" w:rsidRDefault="008F0A6A" w:rsidP="000E7933">
      <w:pPr>
        <w:pStyle w:val="a3"/>
        <w:spacing w:before="0" w:beforeAutospacing="0" w:after="0" w:afterAutospacing="0" w:line="360" w:lineRule="auto"/>
        <w:ind w:firstLine="540"/>
        <w:jc w:val="both"/>
      </w:pPr>
      <w:r>
        <w:br w:type="page"/>
      </w:r>
    </w:p>
    <w:p w:rsidR="00D85943" w:rsidRPr="000E7933" w:rsidRDefault="008F0A6A" w:rsidP="000E7933">
      <w:pPr>
        <w:pStyle w:val="a3"/>
        <w:spacing w:before="0" w:beforeAutospacing="0" w:after="0" w:afterAutospacing="0" w:line="360" w:lineRule="auto"/>
        <w:ind w:firstLine="540"/>
        <w:jc w:val="both"/>
        <w:rPr>
          <w:sz w:val="32"/>
          <w:szCs w:val="32"/>
        </w:rPr>
      </w:pPr>
      <w:r w:rsidRPr="000E7933">
        <w:rPr>
          <w:sz w:val="32"/>
          <w:szCs w:val="32"/>
        </w:rPr>
        <w:t>Литература.</w:t>
      </w:r>
    </w:p>
    <w:p w:rsidR="007F6D9C" w:rsidRPr="000E7933" w:rsidRDefault="007F6D9C" w:rsidP="000E7933">
      <w:pPr>
        <w:pStyle w:val="a3"/>
        <w:spacing w:before="0" w:beforeAutospacing="0" w:after="0" w:afterAutospacing="0" w:line="360" w:lineRule="auto"/>
        <w:ind w:left="540"/>
        <w:jc w:val="both"/>
        <w:rPr>
          <w:sz w:val="28"/>
          <w:szCs w:val="28"/>
        </w:rPr>
      </w:pPr>
    </w:p>
    <w:p w:rsidR="008F0A6A" w:rsidRPr="000E7933" w:rsidRDefault="007F6D9C" w:rsidP="000E793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>Арустамов Э.А. «Безопасность жизнедеятельности»,</w:t>
      </w:r>
      <w:r w:rsidR="000E7933" w:rsidRPr="000E7933">
        <w:rPr>
          <w:sz w:val="28"/>
          <w:szCs w:val="28"/>
        </w:rPr>
        <w:t xml:space="preserve"> М., 2001г.</w:t>
      </w:r>
    </w:p>
    <w:p w:rsidR="007F6D9C" w:rsidRPr="000E7933" w:rsidRDefault="007F6D9C" w:rsidP="000E793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933">
        <w:rPr>
          <w:sz w:val="28"/>
          <w:szCs w:val="28"/>
        </w:rPr>
        <w:t xml:space="preserve">Белов </w:t>
      </w:r>
      <w:r w:rsidR="000E7933" w:rsidRPr="000E7933">
        <w:rPr>
          <w:sz w:val="28"/>
          <w:szCs w:val="28"/>
        </w:rPr>
        <w:t xml:space="preserve">С.В. </w:t>
      </w:r>
      <w:r w:rsidRPr="000E7933">
        <w:rPr>
          <w:sz w:val="28"/>
          <w:szCs w:val="28"/>
        </w:rPr>
        <w:t xml:space="preserve">«Безопасность жизнедеятельности», </w:t>
      </w:r>
      <w:r w:rsidR="000E7933" w:rsidRPr="000E7933">
        <w:rPr>
          <w:sz w:val="28"/>
          <w:szCs w:val="28"/>
        </w:rPr>
        <w:t>М., 2000г.</w:t>
      </w:r>
      <w:bookmarkStart w:id="0" w:name="_GoBack"/>
      <w:bookmarkEnd w:id="0"/>
    </w:p>
    <w:sectPr w:rsidR="007F6D9C" w:rsidRPr="000E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F"/>
      </v:shape>
    </w:pict>
  </w:numPicBullet>
  <w:abstractNum w:abstractNumId="0">
    <w:nsid w:val="04F25B08"/>
    <w:multiLevelType w:val="hybridMultilevel"/>
    <w:tmpl w:val="139A5A78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6D20E7"/>
    <w:multiLevelType w:val="hybridMultilevel"/>
    <w:tmpl w:val="E050EB30"/>
    <w:lvl w:ilvl="0" w:tplc="C138FB5C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B307C7"/>
    <w:multiLevelType w:val="hybridMultilevel"/>
    <w:tmpl w:val="0394995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808"/>
    <w:multiLevelType w:val="multilevel"/>
    <w:tmpl w:val="139A5A78"/>
    <w:lvl w:ilvl="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136B88"/>
    <w:multiLevelType w:val="hybridMultilevel"/>
    <w:tmpl w:val="3F3AEC1C"/>
    <w:lvl w:ilvl="0" w:tplc="19649388">
      <w:start w:val="1"/>
      <w:numFmt w:val="bullet"/>
      <w:lvlText w:val="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915279"/>
    <w:multiLevelType w:val="hybridMultilevel"/>
    <w:tmpl w:val="5400E51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BC6EDB"/>
    <w:multiLevelType w:val="hybridMultilevel"/>
    <w:tmpl w:val="4EEE7B2C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A8C5D40"/>
    <w:multiLevelType w:val="hybridMultilevel"/>
    <w:tmpl w:val="543847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964B8B"/>
    <w:multiLevelType w:val="hybridMultilevel"/>
    <w:tmpl w:val="CAC44F70"/>
    <w:lvl w:ilvl="0" w:tplc="30686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C6F37D7"/>
    <w:multiLevelType w:val="hybridMultilevel"/>
    <w:tmpl w:val="DBCCDB30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8CE58C4"/>
    <w:multiLevelType w:val="multilevel"/>
    <w:tmpl w:val="E050EB30"/>
    <w:lvl w:ilvl="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9E0341"/>
    <w:multiLevelType w:val="hybridMultilevel"/>
    <w:tmpl w:val="12EC699E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79832A1"/>
    <w:multiLevelType w:val="multilevel"/>
    <w:tmpl w:val="3F3AEC1C"/>
    <w:lvl w:ilvl="0">
      <w:start w:val="1"/>
      <w:numFmt w:val="bullet"/>
      <w:lvlText w:val="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1177B59"/>
    <w:multiLevelType w:val="hybridMultilevel"/>
    <w:tmpl w:val="C00ADF8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943"/>
    <w:rsid w:val="000D0B3B"/>
    <w:rsid w:val="000E7933"/>
    <w:rsid w:val="0012765D"/>
    <w:rsid w:val="0023355F"/>
    <w:rsid w:val="00316B1B"/>
    <w:rsid w:val="003E5276"/>
    <w:rsid w:val="00436A73"/>
    <w:rsid w:val="004B38A9"/>
    <w:rsid w:val="005226E0"/>
    <w:rsid w:val="00560CE3"/>
    <w:rsid w:val="00580E76"/>
    <w:rsid w:val="005B4A59"/>
    <w:rsid w:val="005F7B81"/>
    <w:rsid w:val="006631DB"/>
    <w:rsid w:val="006C6D34"/>
    <w:rsid w:val="007F6D9C"/>
    <w:rsid w:val="0084293B"/>
    <w:rsid w:val="008A5D33"/>
    <w:rsid w:val="008C4CF0"/>
    <w:rsid w:val="008F0A6A"/>
    <w:rsid w:val="00A43BB5"/>
    <w:rsid w:val="00AA3BC4"/>
    <w:rsid w:val="00AB0076"/>
    <w:rsid w:val="00B20A05"/>
    <w:rsid w:val="00B70A79"/>
    <w:rsid w:val="00CB0F83"/>
    <w:rsid w:val="00CF0718"/>
    <w:rsid w:val="00D85943"/>
    <w:rsid w:val="00EA5FE8"/>
    <w:rsid w:val="00F36167"/>
    <w:rsid w:val="00F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17C541-0777-47AD-9F74-F34B115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9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2004-02-15T14:02:00Z</cp:lastPrinted>
  <dcterms:created xsi:type="dcterms:W3CDTF">2014-04-06T18:31:00Z</dcterms:created>
  <dcterms:modified xsi:type="dcterms:W3CDTF">2014-04-06T18:31:00Z</dcterms:modified>
</cp:coreProperties>
</file>