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89" w:rsidRDefault="00795589">
      <w:pPr>
        <w:pStyle w:val="2"/>
        <w:jc w:val="both"/>
      </w:pPr>
    </w:p>
    <w:p w:rsidR="004A1752" w:rsidRDefault="004A1752">
      <w:pPr>
        <w:pStyle w:val="2"/>
        <w:jc w:val="both"/>
      </w:pPr>
      <w:r>
        <w:t>Трагедия Мастера (по роману М. Булгакова «Мастер и Маргарита»)</w:t>
      </w:r>
    </w:p>
    <w:p w:rsidR="004A1752" w:rsidRDefault="004A1752">
      <w:pPr>
        <w:jc w:val="both"/>
        <w:rPr>
          <w:sz w:val="27"/>
          <w:szCs w:val="27"/>
        </w:rPr>
      </w:pPr>
      <w:r>
        <w:rPr>
          <w:sz w:val="27"/>
          <w:szCs w:val="27"/>
        </w:rPr>
        <w:t xml:space="preserve">Автор: </w:t>
      </w:r>
      <w:r>
        <w:rPr>
          <w:i/>
          <w:iCs/>
          <w:sz w:val="27"/>
          <w:szCs w:val="27"/>
        </w:rPr>
        <w:t>Булгаков М.А.</w:t>
      </w:r>
    </w:p>
    <w:p w:rsidR="004A1752" w:rsidRPr="00795589" w:rsidRDefault="004A1752">
      <w:pPr>
        <w:pStyle w:val="a3"/>
        <w:jc w:val="both"/>
        <w:rPr>
          <w:sz w:val="27"/>
          <w:szCs w:val="27"/>
        </w:rPr>
      </w:pPr>
      <w:r>
        <w:rPr>
          <w:sz w:val="27"/>
          <w:szCs w:val="27"/>
        </w:rPr>
        <w:t xml:space="preserve">Слово “мастер” не случайно вынесено Булгаковым в заглавие его знаменитого романа “Мастер и Маргарита”. Он действительно является одной из центральных фигур булгаковского произведения. В бесконечно сложной структуре “Мастера и Маргариты” автору романа о Понтии Пилате принадлежит особая роль, как человеку, перевернувшему жизнь Ивана Бездомного, Маргариты. </w:t>
      </w:r>
    </w:p>
    <w:p w:rsidR="004A1752" w:rsidRDefault="004A1752">
      <w:pPr>
        <w:pStyle w:val="a3"/>
        <w:jc w:val="both"/>
        <w:rPr>
          <w:sz w:val="27"/>
          <w:szCs w:val="27"/>
        </w:rPr>
      </w:pPr>
      <w:r>
        <w:rPr>
          <w:sz w:val="27"/>
          <w:szCs w:val="27"/>
        </w:rPr>
        <w:t xml:space="preserve">Судьба Мастера складывается под воздействием разнонаправленных могущественных сил, каждая из которых пытается увлечь его за собой. Божественной волей ему дарован писательский талант, который делает безвестного сотрудника музея Мастером. Работая над своим произведением о “жестоком пятом прокураторе Иудеи всаднике Понтийском Пилате”, Мастер тем самым выполняет завет Бога. Но живет он в мире, где злые, пошлые, скудоумные ничтожества пришли к власти, где, по великолепному опреде- лению Булгакова, “чего ни хватишься, ничего нет”. В этом мире божественный дар Мастера оказывается под запретом как нечто очень опасное. Латунский, ловкий литературный критик, отлично чувствующий, откуда дует ветер, обрушивается на книгу, которую прежде него разносят другие критики. Алоизий Мо-гарыч пишет донос на опального писателя и оставляет Мастера без крова. </w:t>
      </w:r>
    </w:p>
    <w:p w:rsidR="004A1752" w:rsidRDefault="004A1752">
      <w:pPr>
        <w:pStyle w:val="a3"/>
        <w:jc w:val="both"/>
        <w:rPr>
          <w:sz w:val="27"/>
          <w:szCs w:val="27"/>
        </w:rPr>
      </w:pPr>
      <w:r>
        <w:rPr>
          <w:sz w:val="27"/>
          <w:szCs w:val="27"/>
        </w:rPr>
        <w:t xml:space="preserve">Характерно, что прибежищем Мастера после этого становится клиника для душевнобольных. Этот момент сюжета, с одной стороны, связан с темой бесчисленных “психушек”, куда убирали неугодных советским властям людей, с другой — показывает, что гений часто воспринимается как безумец, а внутренние законы, по которым он живет, непонятны толпе и воспринимаются ими как сумасшествие. </w:t>
      </w:r>
    </w:p>
    <w:p w:rsidR="004A1752" w:rsidRDefault="004A1752">
      <w:pPr>
        <w:pStyle w:val="a3"/>
        <w:jc w:val="both"/>
        <w:rPr>
          <w:sz w:val="27"/>
          <w:szCs w:val="27"/>
        </w:rPr>
      </w:pPr>
      <w:r>
        <w:rPr>
          <w:sz w:val="27"/>
          <w:szCs w:val="27"/>
        </w:rPr>
        <w:t xml:space="preserve">Мастер представлен в романе не только как автор “негорящей рукописи”, но и как возлюбленный главной героини — Маргариты. Таким образом, тема творчества и тема любви неразрывно переплетаются в повествовании, так как сами эти понятия связаны с возвышенным состоянием человеческой души, подаренным самим Богом. Удивительный, раздвоенный образ Маргариты вносит в жизнь Мастера и божественное, и дьявольское. Недаром Булгаков показывает ее до встречи с Воландом “косящей на один глаз ведьмой, украсившей себя ветками мимозы”. Но, как известно, все сатанинское, связанное с Воландом, выступает в романе в особом качестве: это та сила, “что вечно хочет зла и вечно совершает благо”. Одним движением Воланд наводит порядок в перевернутом мире, где процветали римские, лиходеевы и варенухи, но нельзя с уверенностью говорить о том, что встреча с сатаной становится безусловным благом для Мастера и Маргариты. </w:t>
      </w:r>
    </w:p>
    <w:p w:rsidR="004A1752" w:rsidRDefault="004A1752">
      <w:pPr>
        <w:pStyle w:val="a3"/>
        <w:jc w:val="both"/>
        <w:rPr>
          <w:sz w:val="27"/>
          <w:szCs w:val="27"/>
        </w:rPr>
      </w:pPr>
      <w:r>
        <w:rPr>
          <w:sz w:val="27"/>
          <w:szCs w:val="27"/>
        </w:rPr>
        <w:t xml:space="preserve">Да, Маргарита, продавшая свою душу дьяволу и принявшая облик ведьмы, сумела вызволить Мастера из заточения. Но получив все назад: возможность снова жить в своем доме, нетронутые огнем рукописи, — сам Мастер отказывается писать о чем бы то ни было. Ни высокая тема Иешуа и Пилата, ни земная и злободневная — Алоизия Могарыча, его больше не привлекают. Маргарита нашептывает на ухо своему возлюбленному, что все вернулось и все возможно: и творчество, и любовь, и жизнь, — но Мастер отвергает все обольщения, он требует лишь покоя. Предвидя это, Левий Матвей просит для Мастера именно покоя, выражая тем самым высшую волю Господа. </w:t>
      </w:r>
    </w:p>
    <w:p w:rsidR="004A1752" w:rsidRDefault="004A1752">
      <w:pPr>
        <w:pStyle w:val="a3"/>
        <w:jc w:val="both"/>
        <w:rPr>
          <w:sz w:val="27"/>
          <w:szCs w:val="27"/>
        </w:rPr>
      </w:pPr>
      <w:r>
        <w:rPr>
          <w:sz w:val="27"/>
          <w:szCs w:val="27"/>
        </w:rPr>
        <w:t xml:space="preserve">Итак, неся в себе дар Божий, Мастер все-таки не приемлет даров Воланда, и за встречу с сатаной Мастер и Маргарита платят своей земной жизнью. Момент их ухода в иную жизнь полон печали: “Боги,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неся на себе непосильный груз, тот это знает, это знает уставший. И он без сожаления покидает туманы земли, зная, что одна смерть его успокоит...”. </w:t>
      </w:r>
    </w:p>
    <w:p w:rsidR="004A1752" w:rsidRDefault="004A1752">
      <w:pPr>
        <w:pStyle w:val="a3"/>
        <w:jc w:val="both"/>
        <w:rPr>
          <w:sz w:val="27"/>
          <w:szCs w:val="27"/>
        </w:rPr>
      </w:pPr>
      <w:r>
        <w:rPr>
          <w:sz w:val="27"/>
          <w:szCs w:val="27"/>
        </w:rPr>
        <w:t xml:space="preserve">Но не так уж печальна история Мастера на земле: он оставляет на ней свой след, и не только в его романе, неподвластном огню, но и в душе Ивана Бездомного, который стал совершенно другим человеком, достойным учеником своего мудрого, бесконечно счастливого и бесконечно страдающего учителя. </w:t>
      </w:r>
    </w:p>
    <w:p w:rsidR="004A1752" w:rsidRDefault="004A1752">
      <w:pPr>
        <w:pStyle w:val="a3"/>
        <w:jc w:val="both"/>
        <w:rPr>
          <w:sz w:val="27"/>
          <w:szCs w:val="27"/>
        </w:rPr>
      </w:pPr>
      <w:r>
        <w:rPr>
          <w:sz w:val="27"/>
          <w:szCs w:val="27"/>
        </w:rPr>
        <w:t xml:space="preserve">На примере судьбы Мастера Булгаков в своем романе помещает важнейшие для него мысли, суждения и размышления о месте художника, творческой личности в обществе, в мире, о его взаимоотношениях с властью и своей совестью. Булгаков приходит к выводу о том, что художник не должен лгать ни себе, ни другим людям. Художник, который лжет, не в ладу со своей совестью, теряет всякое право на творчество. </w:t>
      </w:r>
    </w:p>
    <w:p w:rsidR="004A1752" w:rsidRDefault="004A1752">
      <w:pPr>
        <w:pStyle w:val="a3"/>
        <w:jc w:val="both"/>
        <w:rPr>
          <w:sz w:val="27"/>
          <w:szCs w:val="27"/>
        </w:rPr>
      </w:pPr>
      <w:r>
        <w:rPr>
          <w:sz w:val="27"/>
          <w:szCs w:val="27"/>
        </w:rPr>
        <w:t>В связи с этим фигура Мастера в романе неоднозначна: он остается внутренне верен себе, но в то же время у него нет сил творить на земле, лживо соглашаясь или настойчиво сопротивляясь существующей общественной морали, его творчество лишено компромиссов, поэтому он “не заслужил света, но заслужил покой”. И именно Воланд и его свита восстанавливают справедливость по отношению к Мастеру, делая его рукописи “негорящими”, что означает, по мысли самого Булгакова, что только истинное творчество бессмертно!</w:t>
      </w:r>
      <w:bookmarkStart w:id="0" w:name="_GoBack"/>
      <w:bookmarkEnd w:id="0"/>
    </w:p>
    <w:sectPr w:rsidR="004A1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589"/>
    <w:rsid w:val="000A0AA9"/>
    <w:rsid w:val="004A1752"/>
    <w:rsid w:val="00795589"/>
    <w:rsid w:val="00AD3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6EF7D0-2BBD-47BE-AA1D-8C3432D9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Трагедия Мастера (по роману М. Булгакова «Мастер и Маргарита») - CoolReferat.com</vt:lpstr>
    </vt:vector>
  </TitlesOfParts>
  <Company>*</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Мастера (по роману М. Булгакова «Мастер и Маргарита») - CoolReferat.com</dc:title>
  <dc:subject/>
  <dc:creator>Admin</dc:creator>
  <cp:keywords/>
  <dc:description/>
  <cp:lastModifiedBy>Irina</cp:lastModifiedBy>
  <cp:revision>2</cp:revision>
  <dcterms:created xsi:type="dcterms:W3CDTF">2014-08-14T15:19:00Z</dcterms:created>
  <dcterms:modified xsi:type="dcterms:W3CDTF">2014-08-14T15:19:00Z</dcterms:modified>
</cp:coreProperties>
</file>