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5D" w:rsidRDefault="00FF1919">
      <w:pPr>
        <w:pStyle w:val="1"/>
      </w:pPr>
      <w:bookmarkStart w:id="0" w:name="_Toc90792208"/>
      <w:r>
        <w:t>ВВЕДЕНИЕ В ПРОФЕССИЮ</w:t>
      </w:r>
      <w:bookmarkEnd w:id="0"/>
    </w:p>
    <w:p w:rsidR="00525B5D" w:rsidRDefault="00FF1919">
      <w:pPr>
        <w:ind w:firstLine="284"/>
        <w:jc w:val="center"/>
        <w:rPr>
          <w:sz w:val="20"/>
        </w:rPr>
      </w:pPr>
      <w:r>
        <w:rPr>
          <w:sz w:val="20"/>
        </w:rPr>
        <w:t>Близнюк М.В.</w:t>
      </w:r>
    </w:p>
    <w:p w:rsidR="00525B5D" w:rsidRDefault="00525B5D">
      <w:pPr>
        <w:ind w:firstLine="284"/>
        <w:jc w:val="center"/>
        <w:rPr>
          <w:sz w:val="20"/>
        </w:rPr>
      </w:pPr>
    </w:p>
    <w:p w:rsidR="00525B5D" w:rsidRDefault="00FF1919">
      <w:pPr>
        <w:ind w:firstLine="284"/>
        <w:jc w:val="both"/>
        <w:rPr>
          <w:i/>
          <w:sz w:val="20"/>
        </w:rPr>
      </w:pPr>
      <w:r>
        <w:rPr>
          <w:i/>
          <w:sz w:val="20"/>
        </w:rPr>
        <w:t>Выписка из образовательного стандарта по дисциплине «Введение в профессию»</w:t>
      </w:r>
    </w:p>
    <w:p w:rsidR="00525B5D" w:rsidRDefault="00FF1919">
      <w:pPr>
        <w:pStyle w:val="20"/>
      </w:pPr>
      <w:r>
        <w:t>Житейская, научная и практическая психология; психология как профессия; специфика учебно-профессиональной подготовки психологов; психологи как профессиональная общность; личность профессионала; профессиональная этика психолога.</w:t>
      </w:r>
    </w:p>
    <w:p w:rsidR="00525B5D" w:rsidRDefault="00525B5D">
      <w:pPr>
        <w:pStyle w:val="20"/>
      </w:pPr>
    </w:p>
    <w:p w:rsidR="00525B5D" w:rsidRDefault="00FF1919">
      <w:pPr>
        <w:pStyle w:val="2"/>
        <w:numPr>
          <w:ilvl w:val="0"/>
          <w:numId w:val="3"/>
        </w:numPr>
        <w:ind w:firstLine="284"/>
      </w:pPr>
      <w:r>
        <w:t>Организационно-методический раздел</w:t>
      </w:r>
    </w:p>
    <w:p w:rsidR="00525B5D" w:rsidRDefault="00525B5D">
      <w:pPr>
        <w:pStyle w:val="3"/>
        <w:ind w:left="360"/>
      </w:pPr>
    </w:p>
    <w:p w:rsidR="00525B5D" w:rsidRDefault="00FF1919">
      <w:pPr>
        <w:pStyle w:val="3"/>
      </w:pPr>
      <w:r>
        <w:t>1.1. Название курса</w:t>
      </w:r>
    </w:p>
    <w:p w:rsidR="00525B5D" w:rsidRDefault="00525B5D">
      <w:pPr>
        <w:pStyle w:val="3"/>
      </w:pPr>
    </w:p>
    <w:p w:rsidR="00525B5D" w:rsidRDefault="00FF1919">
      <w:pPr>
        <w:pStyle w:val="20"/>
      </w:pPr>
      <w:r>
        <w:t xml:space="preserve"> «Введение в профессию». Данный курс реализуется в рамках подготовки по специальности 020400 «Психология», относится к разделу общепрофессиональных дисциплин (федеральная компонента). 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pStyle w:val="3"/>
      </w:pPr>
      <w:r>
        <w:t xml:space="preserve"> 1.2. Цели и задачи курса</w:t>
      </w:r>
    </w:p>
    <w:p w:rsidR="00525B5D" w:rsidRDefault="00525B5D">
      <w:pPr>
        <w:pStyle w:val="3"/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Дисциплина «Введение в профессию» предназначена способствовать профессиональному самоопределению студентов, выбравших психологию своей специальностью.</w:t>
      </w:r>
    </w:p>
    <w:p w:rsidR="00525B5D" w:rsidRDefault="00FF1919">
      <w:pPr>
        <w:pStyle w:val="20"/>
      </w:pPr>
      <w:r>
        <w:t xml:space="preserve">Основной целью освоения дисциплины является формирование адекватного представления о профессионализме в психологии.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Задачами курса являются: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ознакомление студентов с содержанием профессиональной деятельности психолога, ее особенностями, основными направлениями в работе, применяемыми методами, основными подходами, сложившимися в психологической практике;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создание у будущих психологов установки на овладение глубокими теоретическими знаниями и профессиональными умениями, формирование мотивации самопознания, личностного роста и самосовершенствования, принятию и утверждению этических принципов во взаимоотношениях с коллегами.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pStyle w:val="3"/>
      </w:pPr>
      <w:r>
        <w:t xml:space="preserve">1.3. Требования к уровню освоения содержания курса 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По окончании изучения указанной дисциплины студент должен:      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Иметь представление о содержании профессиональной деятельности психолога, ее особенностях и основных подходах, сложившихся в психологической практике.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Знать содержание учебного плана подготовки студентов на факультете психологии НГУ, требования к курсовым и дипломным работам, специфику прохождения практики в рамках обучения на факультете психологии.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Уметь применять эффективные технологии работы с научно-методической литературой, оформлять реферативные и курсовые работы.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pStyle w:val="3"/>
      </w:pPr>
      <w:r>
        <w:t>1.4. Формы контроля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Итоговый контроль.</w:t>
      </w:r>
      <w:r>
        <w:rPr>
          <w:sz w:val="20"/>
        </w:rPr>
        <w:t xml:space="preserve"> Для контроля усвоения дисциплины учебным планом предусмотрен зачет. Зачет принимается в форме письменного ответа на вопросы, указанные в билете. Билеты содержат по два вопроса из приводимого в программе списка.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Текущий контроль.</w:t>
      </w:r>
      <w:r>
        <w:rPr>
          <w:sz w:val="20"/>
        </w:rPr>
        <w:t xml:space="preserve"> В течение семестра выполняются письменные контрольные работы (всего – 3). Выполнение контрольных работ является обязательным для всех студентов, а результаты текущего контроля служат основанием для выставления оценок в ведомость контрольной недели на факультете.</w:t>
      </w:r>
    </w:p>
    <w:p w:rsidR="00525B5D" w:rsidRDefault="00525B5D">
      <w:pPr>
        <w:pStyle w:val="2"/>
        <w:jc w:val="both"/>
      </w:pPr>
    </w:p>
    <w:p w:rsidR="00525B5D" w:rsidRDefault="00FF1919">
      <w:pPr>
        <w:pStyle w:val="2"/>
      </w:pPr>
      <w:r>
        <w:t>2. Содержание дисциплины</w:t>
      </w:r>
    </w:p>
    <w:p w:rsidR="00525B5D" w:rsidRDefault="00525B5D">
      <w:pPr>
        <w:pStyle w:val="3"/>
      </w:pPr>
    </w:p>
    <w:p w:rsidR="00525B5D" w:rsidRDefault="00FF1919">
      <w:pPr>
        <w:pStyle w:val="3"/>
      </w:pPr>
      <w:r>
        <w:t>2.1. Новизна курса</w:t>
      </w:r>
    </w:p>
    <w:p w:rsidR="00525B5D" w:rsidRDefault="00FF1919">
      <w:pPr>
        <w:spacing w:before="200"/>
        <w:ind w:firstLine="284"/>
        <w:jc w:val="both"/>
        <w:rPr>
          <w:sz w:val="20"/>
        </w:rPr>
      </w:pPr>
      <w:r>
        <w:rPr>
          <w:sz w:val="20"/>
        </w:rPr>
        <w:t xml:space="preserve">Новизна курса связана с тем, что профессиональная деятельность психологов рассматривается в контексте существования таких областей человекознания как магия, религия, искусство и философия. </w:t>
      </w:r>
    </w:p>
    <w:p w:rsidR="00525B5D" w:rsidRDefault="00525B5D">
      <w:pPr>
        <w:ind w:firstLine="284"/>
        <w:jc w:val="both"/>
      </w:pPr>
    </w:p>
    <w:p w:rsidR="00525B5D" w:rsidRDefault="00FF1919">
      <w:pPr>
        <w:pStyle w:val="3"/>
      </w:pPr>
      <w:r>
        <w:t>2.2. Содержание отдельных тем и разделов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  <w:u w:val="single"/>
        </w:rPr>
      </w:pPr>
      <w:r>
        <w:rPr>
          <w:sz w:val="20"/>
          <w:u w:val="single"/>
        </w:rPr>
        <w:t>Раздел 1. Житейская, научная и практическая психология</w:t>
      </w:r>
    </w:p>
    <w:p w:rsidR="00525B5D" w:rsidRDefault="00525B5D">
      <w:pPr>
        <w:ind w:firstLine="284"/>
        <w:jc w:val="both"/>
        <w:rPr>
          <w:sz w:val="20"/>
          <w:u w:val="single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1.</w:t>
      </w:r>
      <w:r>
        <w:rPr>
          <w:sz w:val="20"/>
        </w:rPr>
        <w:t xml:space="preserve"> История профессионального применения психологических знаний.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Специфика психологического знания. Потребности человека и психологические услуги. Магия: анализ особенностей психологического влияния. Религия и психологическое знание. Философия и психология. Психология и искусство.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2.</w:t>
      </w:r>
      <w:r>
        <w:rPr>
          <w:sz w:val="20"/>
        </w:rPr>
        <w:t xml:space="preserve"> Психология и жизненный опыт человека.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Научное и житейское психологическое знание. Специфика психологии в системе естественных и гуманитарных наук. Академическая и практическая психология: предметная область, задачи и методы работы. 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  <w:u w:val="single"/>
        </w:rPr>
      </w:pPr>
      <w:r>
        <w:rPr>
          <w:sz w:val="20"/>
          <w:u w:val="single"/>
        </w:rPr>
        <w:t>Раздел 2. Психология как профессия</w:t>
      </w:r>
    </w:p>
    <w:p w:rsidR="00525B5D" w:rsidRDefault="00525B5D">
      <w:pPr>
        <w:ind w:firstLine="284"/>
        <w:jc w:val="both"/>
        <w:rPr>
          <w:sz w:val="20"/>
          <w:u w:val="single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1.</w:t>
      </w:r>
      <w:r>
        <w:rPr>
          <w:sz w:val="20"/>
        </w:rPr>
        <w:t xml:space="preserve"> Выбор профессиональной деятельности.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Объективные и субъективные аспекты профессиональной деятельности. Мотивация выбора профессии (социально-экономические, познавательные, индивидуально-личностные аспекты). Профессионализация личности. Проблема профессиональной деформации личности.  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2.</w:t>
      </w:r>
      <w:r>
        <w:rPr>
          <w:sz w:val="20"/>
        </w:rPr>
        <w:t xml:space="preserve"> Виды профессиональной деятельности психологов.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Исследовательская деятельность в области психологии. Психология как область преподавания. Приложение специализированных знаний к целостным жизненным явлениям в рамках практической работы психологов.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  <w:u w:val="single"/>
        </w:rPr>
      </w:pPr>
      <w:r>
        <w:rPr>
          <w:sz w:val="20"/>
          <w:u w:val="single"/>
        </w:rPr>
        <w:t>Раздел 3. Специфика учебно-профессиональной подготовки психологов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1.</w:t>
      </w:r>
      <w:r>
        <w:rPr>
          <w:sz w:val="20"/>
        </w:rPr>
        <w:t xml:space="preserve"> Учебная составляющая подготовки.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Особенности обучения в университете по сравнению со школой. Требования к самоконтролю. Учебный план подготовки студентов на факультете психологии НГУ. Специфика и программы специализаций. Технология работы с научно-методической литературой.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2</w:t>
      </w:r>
      <w:r>
        <w:rPr>
          <w:sz w:val="20"/>
        </w:rPr>
        <w:t>. Профессиональная составляющая подготовки.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Прохождение практики в рамках обучения на факультете психологии. Требования к курсовым и дипломным работам. Выбор тем и руководителя. Участие в студенческих конференциях. 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  <w:u w:val="single"/>
        </w:rPr>
      </w:pPr>
      <w:r>
        <w:rPr>
          <w:sz w:val="20"/>
          <w:u w:val="single"/>
        </w:rPr>
        <w:t>Раздел 4. Психологи как профессиональная общность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1.</w:t>
      </w:r>
      <w:r>
        <w:rPr>
          <w:sz w:val="20"/>
        </w:rPr>
        <w:t xml:space="preserve"> Профессиональное общение психологов.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Формы профессионального общения (конгрессы, съезды, симпозиумы, конференции, семинары). Российские и мировые психологические общества. Периодические и информационные издания.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2.</w:t>
      </w:r>
      <w:r>
        <w:rPr>
          <w:sz w:val="20"/>
        </w:rPr>
        <w:t xml:space="preserve"> Профессионализация в области психологии.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Учебные заведения, исследовательские центры. Особенности карьеры психологов. Квалификационные требования к психологам. Профессиональная этика психолога.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  <w:u w:val="single"/>
        </w:rPr>
      </w:pPr>
      <w:r>
        <w:rPr>
          <w:sz w:val="20"/>
          <w:u w:val="single"/>
        </w:rPr>
        <w:t>Раздел 5. Личность профессионала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1.</w:t>
      </w:r>
      <w:r>
        <w:rPr>
          <w:sz w:val="20"/>
        </w:rPr>
        <w:t xml:space="preserve"> Становление личности профессионала.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Развитие профессионального самосознания. Мотивация профессиональной деятельности. Профессиональная самооценка. Ответственность психолога. Стадии профессионального развития.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u w:val="single"/>
        </w:rPr>
        <w:t>Тема 2.</w:t>
      </w:r>
      <w:r>
        <w:rPr>
          <w:sz w:val="20"/>
        </w:rPr>
        <w:t xml:space="preserve"> Личностный рост психолога.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Психолог как специалист и психолог как личность. Специальные знания и авторитет психолога. Личностный рост психолога как условие признания его профессионализма.  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 </w:t>
      </w:r>
    </w:p>
    <w:p w:rsidR="00525B5D" w:rsidRDefault="00FF1919">
      <w:pPr>
        <w:pStyle w:val="2"/>
      </w:pPr>
      <w:r>
        <w:t>3. Учебно-методическое обеспечение дисциплины</w:t>
      </w:r>
    </w:p>
    <w:p w:rsidR="00525B5D" w:rsidRDefault="00525B5D">
      <w:pPr>
        <w:pStyle w:val="2"/>
        <w:spacing w:line="240" w:lineRule="auto"/>
        <w:jc w:val="both"/>
        <w:rPr>
          <w:b w:val="0"/>
          <w:sz w:val="20"/>
        </w:rPr>
      </w:pPr>
    </w:p>
    <w:p w:rsidR="00525B5D" w:rsidRDefault="00FF1919">
      <w:pPr>
        <w:pStyle w:val="3"/>
      </w:pPr>
      <w:r>
        <w:t>3.1. Темы рефератов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Магия и психология.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Религия и психология.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Философия и психология.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Психология и искусство.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Непрерывный личностный рост – условие профессионального становления психолога.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Профессионально важные качества психолога и пути их совершенствования.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Профессия психолога в современном мире: в России и за рубежом.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Психолог - исследователь и психолог - практик: общее и различия.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Психолог и клиент: типы отношений, модель эффективного взаимодействия.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Психологическая помощь: сущность, подходы.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Психологические консультирование: виды и специфика.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Условия достижения успеха в профессиональной деятельности.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Этические основы профессиональной деятельности психолога.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pStyle w:val="3"/>
      </w:pPr>
      <w:r>
        <w:t>3.2.  Образцы вопросов для подготовки к зачету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Специфика психологического знания.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Потребности человека и психологические услуги.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Магия: анализ особенностей психологического влияния.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Религия и психологическое знание.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Философия и психология.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Психология и искусство.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Научное и житейское психологическое знание.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Специфика психологии в системе естественных и гуманитарных наук.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Академическая и практическая психология: предметная область, задачи и методы работы.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Объективные и субъективные аспекты профессиональной деятельности.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Мотивация выбора профессии (социально-экономические, познавательные, индивидуально-личностные аспекты).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Проблема профессиональной деформации личности.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Исследовательская деятельность в области психологии.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Психология как область преподавания.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Приложение специализированных знаний к целостным жизненным явлениям в рамках практической работы психологов.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Технология работы с научно-методической литературой.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Прохождение практики в рамках обучения на факультете психологии.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Требования к курсовым и дипломным работам.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Выбор тем и руководителя. Участие в студенческих конференциях.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Формы профессионального общения (конгрессы, съезды, симпозиумы, конференции, семинары). Российские и мировые психологические общества.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Периодические и информационные издания. Учебные заведения, исследовательские центры.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Профессиональная этика психолога.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Развитие профессионального самосознания.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Мотивация профессиональной деятельности.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Профессиональная самооценка.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Ответственность психолога.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Стадии профессионального развития.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Психолог как специалист и психолог как личность.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Специальные знания и авторитет психолога.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Личностный рост психолога как условие признания его профессионализма.    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pStyle w:val="3"/>
      </w:pPr>
      <w:r>
        <w:t>3.3. Список основной и дополнительной литературы</w:t>
      </w:r>
    </w:p>
    <w:p w:rsidR="00525B5D" w:rsidRDefault="00525B5D">
      <w:pPr>
        <w:ind w:firstLine="284"/>
        <w:jc w:val="both"/>
        <w:rPr>
          <w:sz w:val="20"/>
        </w:rPr>
      </w:pP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Основная литература: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Абрамова Г.С. Введение в практическую психологию. - М., 1999.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Ананьев Б.Г.  О его школе // Психол. Журнал. - 1995. - №1.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Артемьева Е.Ю., Вяткин Ю.Г. Психосемантические методы описания профессий // Вопросы психологии. – 1986. - №3. С.127-133.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Атватер И. Я Вас слушаю. - М.: Экономика, 1988.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Борисова Е.М. О роли профессиональной деятельности в формировании личности // Психология формирования и развития личности. – М.: Наука. С. 159-197.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Бурлачук Л.Ф. О дилетантизме в психологической диагностике // Вопросы психологии. - 1993. - №5.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Годфруа Ж. Что такое психология. - М.: Мир, 1992.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Грановская Р.М. Элементы практической психологии. - Л.,1988.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Гульдан А.В., Назренко Ю.В. Психологические службы в системе здравоохранения, состояние и перспективы. Жизнь и психология // Вопросы психологии. – 1991. - №3.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Зимбардо Ф. Застенчивость. - М., 1991.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Зинченко В.П., Моргунов Е.Б. Человек развивающийся. – М., 1995.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К созданию Российского психологического общества // Вопросы психологии. – 1995. - №2. С.118-124.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Климов Е.А. Сообщество психологов России: сущее и должное // Вопросы психологии. – 1995. №2. С.118-124.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Леви-Строс К. Структурная антропология. – М., 1983.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Миславский Ю.А. Психотерапевт или пастырь? // Вопросы психологии. - 1991. - №3. С. 69-74.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Овсянникова В.В. Динамика «образа своей профессии» в зависимости от степени приобщения к ней // Вопросы психологии. – 1981. - №5. С. 133-137.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Олпорт Г. Психология личности // Тексты. Под ред. Ю.Б. Гиппенрейтер, А.А. Пузырея. – М., 1982. С.206-215.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Профессиональный кодекс этики для психологов. Бонн, ФРГ, 1986 // Вопросы психологии. - 1990. - №6. С. 148-153.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Рейнуотер Дж. Это в ваших силах. Как стать собственным психотерапевтом. М., 1993.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Роджерс К. Взгляд на психотерапию. Становление человека. - М., 1994.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Селье Г. От мечты к открытию. – М.: Прогресс, 1987.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Соколова Е.Е. Тринадцать диалогов о психологии. - М., 1995. С.434-471, 584-632.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Феофраст. Психология личности // Тексты. Под ред. Ю.Б. Гиппенрейтер, А.А. Пузырея. – М., 1982. С.228-230.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Шостром Э., Анти-Карнеги, или Человек-манипулятор, Минск, ТЦП "Полифакт", 1992. </w:t>
      </w:r>
    </w:p>
    <w:p w:rsidR="00525B5D" w:rsidRDefault="00FF1919">
      <w:pPr>
        <w:ind w:firstLine="284"/>
        <w:jc w:val="both"/>
        <w:rPr>
          <w:sz w:val="20"/>
          <w:lang w:val="en-US"/>
        </w:rPr>
      </w:pPr>
      <w:r>
        <w:rPr>
          <w:sz w:val="20"/>
        </w:rPr>
        <w:t>Юнг К.Г. Воспоминания, сновидения, размышления. Киев</w:t>
      </w:r>
      <w:r>
        <w:rPr>
          <w:sz w:val="20"/>
          <w:lang w:val="en-US"/>
        </w:rPr>
        <w:t xml:space="preserve">: AirLand, 1994. </w:t>
      </w:r>
      <w:r>
        <w:rPr>
          <w:sz w:val="20"/>
        </w:rPr>
        <w:t>С</w:t>
      </w:r>
      <w:r>
        <w:rPr>
          <w:sz w:val="20"/>
          <w:lang w:val="en-US"/>
        </w:rPr>
        <w:t>. 91-151.</w:t>
      </w:r>
    </w:p>
    <w:p w:rsidR="00525B5D" w:rsidRDefault="00FF1919">
      <w:pPr>
        <w:ind w:firstLine="284"/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  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  <w:lang w:val="en-US"/>
        </w:rPr>
        <w:t xml:space="preserve"> </w:t>
      </w:r>
      <w:r>
        <w:rPr>
          <w:sz w:val="20"/>
        </w:rPr>
        <w:t>Дополнительная литература:</w:t>
      </w:r>
      <w:r>
        <w:rPr>
          <w:sz w:val="20"/>
        </w:rPr>
        <w:tab/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 xml:space="preserve"> Абульханова-Славская К.А. Стратегия жизни. – М.: Мысль, 1991.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Артемьева Е.Ю., Стрелков Ю.К. Профессиональная составляющая образа мира // Мышление и общение. – Ярославль. –1988.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Бейкер К.Г. Система охраны психического здоровья в США // Вопросы психологии. - 1990. - №6. С. 53-63.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Бердяев Н.А. Самопознание. Опыт философской автобиографии. – М.: Книга, 1991.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Бл. Августин, Исповедь. – М.: Республика, 1992.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Вацлавик П. Как стать несчастным без посторонней помощи. - М., 1993.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Выгодская Г.Л. Его жизнь – от начала до конца // Вестник Московского университета. - 1994. - №4. С.3-17.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Гюто М. Психологи во Франции // Иностр. психология. – 1993. - №2. С.75-83.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Джемс У. Многообразие религиозного опыта. – М.: Андреев и сыновья, 1992.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Щедрина Е.В. Американская психологическая ассоциация // Вопросы психологии. – 1993. - №2.</w:t>
      </w:r>
    </w:p>
    <w:p w:rsidR="00525B5D" w:rsidRDefault="00FF1919">
      <w:pPr>
        <w:ind w:firstLine="284"/>
        <w:jc w:val="both"/>
        <w:rPr>
          <w:sz w:val="20"/>
        </w:rPr>
      </w:pPr>
      <w:r>
        <w:rPr>
          <w:sz w:val="20"/>
        </w:rPr>
        <w:t>Этические принципы скандинавских психологов // Вопросы психологии. -1989. - №1. С. 142-148.</w:t>
      </w:r>
    </w:p>
    <w:p w:rsidR="00525B5D" w:rsidRDefault="00525B5D">
      <w:bookmarkStart w:id="1" w:name="_GoBack"/>
      <w:bookmarkEnd w:id="1"/>
    </w:p>
    <w:sectPr w:rsidR="0052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205CD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255374"/>
    <w:multiLevelType w:val="multilevel"/>
    <w:tmpl w:val="B6BC0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24AB0"/>
    <w:multiLevelType w:val="multilevel"/>
    <w:tmpl w:val="AC3E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721528"/>
    <w:multiLevelType w:val="multilevel"/>
    <w:tmpl w:val="ACC46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0AAA544A"/>
    <w:multiLevelType w:val="singleLevel"/>
    <w:tmpl w:val="4A62162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5">
    <w:nsid w:val="11B202E8"/>
    <w:multiLevelType w:val="multilevel"/>
    <w:tmpl w:val="48FEB6D4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2C4B9D"/>
    <w:multiLevelType w:val="multilevel"/>
    <w:tmpl w:val="2B36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287FA1"/>
    <w:multiLevelType w:val="multilevel"/>
    <w:tmpl w:val="1692324C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54212D3"/>
    <w:multiLevelType w:val="multilevel"/>
    <w:tmpl w:val="0E2AC6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32"/>
        </w:tabs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8"/>
        </w:tabs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4"/>
        </w:tabs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20"/>
        </w:tabs>
        <w:ind w:left="18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6"/>
        </w:tabs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2"/>
        </w:tabs>
        <w:ind w:left="2332" w:hanging="1440"/>
      </w:pPr>
      <w:rPr>
        <w:rFonts w:hint="default"/>
      </w:rPr>
    </w:lvl>
  </w:abstractNum>
  <w:abstractNum w:abstractNumId="9">
    <w:nsid w:val="27C27073"/>
    <w:multiLevelType w:val="hybridMultilevel"/>
    <w:tmpl w:val="B30432C0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27F22609"/>
    <w:multiLevelType w:val="multilevel"/>
    <w:tmpl w:val="27B0EE78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AD1E7A"/>
    <w:multiLevelType w:val="multilevel"/>
    <w:tmpl w:val="86DC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384876"/>
    <w:multiLevelType w:val="multilevel"/>
    <w:tmpl w:val="C61217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4"/>
        </w:tabs>
        <w:ind w:left="1364" w:hanging="108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4"/>
        </w:tabs>
        <w:ind w:left="1724" w:hanging="1440"/>
      </w:pPr>
      <w:rPr>
        <w:rFonts w:hint="default"/>
        <w:b/>
        <w:i/>
      </w:rPr>
    </w:lvl>
  </w:abstractNum>
  <w:abstractNum w:abstractNumId="13">
    <w:nsid w:val="2E7C752E"/>
    <w:multiLevelType w:val="multilevel"/>
    <w:tmpl w:val="8B6A064E"/>
    <w:lvl w:ilvl="0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4">
    <w:nsid w:val="3A4A78D6"/>
    <w:multiLevelType w:val="multilevel"/>
    <w:tmpl w:val="F27A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94762D"/>
    <w:multiLevelType w:val="multilevel"/>
    <w:tmpl w:val="D45A3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F705CA"/>
    <w:multiLevelType w:val="multilevel"/>
    <w:tmpl w:val="96C449FA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7">
    <w:nsid w:val="497B3D00"/>
    <w:multiLevelType w:val="multilevel"/>
    <w:tmpl w:val="C430142E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AAF6C4B"/>
    <w:multiLevelType w:val="multilevel"/>
    <w:tmpl w:val="B83A3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3870B5"/>
    <w:multiLevelType w:val="multilevel"/>
    <w:tmpl w:val="36AA7F5C"/>
    <w:lvl w:ilvl="0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F7B56FB"/>
    <w:multiLevelType w:val="multilevel"/>
    <w:tmpl w:val="37A63E3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161D8D"/>
    <w:multiLevelType w:val="multilevel"/>
    <w:tmpl w:val="D300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7E2166"/>
    <w:multiLevelType w:val="multilevel"/>
    <w:tmpl w:val="BCD8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BD7819"/>
    <w:multiLevelType w:val="multilevel"/>
    <w:tmpl w:val="6DB07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F576D1"/>
    <w:multiLevelType w:val="multilevel"/>
    <w:tmpl w:val="091C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81735"/>
    <w:multiLevelType w:val="multilevel"/>
    <w:tmpl w:val="203853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6A1289"/>
    <w:multiLevelType w:val="multilevel"/>
    <w:tmpl w:val="77C43E04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12"/>
  </w:num>
  <w:num w:numId="6">
    <w:abstractNumId w:val="9"/>
  </w:num>
  <w:num w:numId="7">
    <w:abstractNumId w:val="6"/>
  </w:num>
  <w:num w:numId="8">
    <w:abstractNumId w:val="22"/>
  </w:num>
  <w:num w:numId="9">
    <w:abstractNumId w:val="16"/>
  </w:num>
  <w:num w:numId="10">
    <w:abstractNumId w:val="21"/>
  </w:num>
  <w:num w:numId="11">
    <w:abstractNumId w:val="7"/>
  </w:num>
  <w:num w:numId="12">
    <w:abstractNumId w:val="5"/>
  </w:num>
  <w:num w:numId="13">
    <w:abstractNumId w:val="17"/>
  </w:num>
  <w:num w:numId="14">
    <w:abstractNumId w:val="1"/>
  </w:num>
  <w:num w:numId="15">
    <w:abstractNumId w:val="14"/>
  </w:num>
  <w:num w:numId="16">
    <w:abstractNumId w:val="24"/>
  </w:num>
  <w:num w:numId="17">
    <w:abstractNumId w:val="23"/>
  </w:num>
  <w:num w:numId="18">
    <w:abstractNumId w:val="15"/>
  </w:num>
  <w:num w:numId="19">
    <w:abstractNumId w:val="18"/>
  </w:num>
  <w:num w:numId="20">
    <w:abstractNumId w:val="2"/>
  </w:num>
  <w:num w:numId="21">
    <w:abstractNumId w:val="10"/>
  </w:num>
  <w:num w:numId="22">
    <w:abstractNumId w:val="11"/>
  </w:num>
  <w:num w:numId="23">
    <w:abstractNumId w:val="26"/>
  </w:num>
  <w:num w:numId="24">
    <w:abstractNumId w:val="20"/>
  </w:num>
  <w:num w:numId="25">
    <w:abstractNumId w:val="25"/>
  </w:num>
  <w:num w:numId="26">
    <w:abstractNumId w:val="1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919"/>
    <w:rsid w:val="00525B5D"/>
    <w:rsid w:val="00E4438A"/>
    <w:rsid w:val="00F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AD5E-7F01-41B3-B0F0-C30879CB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284"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widowControl w:val="0"/>
      <w:spacing w:line="280" w:lineRule="exact"/>
      <w:ind w:firstLine="284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ind w:firstLine="284"/>
      <w:jc w:val="both"/>
      <w:outlineLvl w:val="2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ind w:firstLine="284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В ПРОФЕССИЮ</vt:lpstr>
    </vt:vector>
  </TitlesOfParts>
  <Company>Ы</Company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ПРОФЕССИЮ</dc:title>
  <dc:subject/>
  <dc:creator>Апрель</dc:creator>
  <cp:keywords/>
  <dc:description/>
  <cp:lastModifiedBy>Irina</cp:lastModifiedBy>
  <cp:revision>2</cp:revision>
  <dcterms:created xsi:type="dcterms:W3CDTF">2014-08-02T16:19:00Z</dcterms:created>
  <dcterms:modified xsi:type="dcterms:W3CDTF">2014-08-02T16:19:00Z</dcterms:modified>
</cp:coreProperties>
</file>