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70F" w:rsidRDefault="002E2EAA">
      <w:pPr>
        <w:jc w:val="center"/>
      </w:pPr>
      <w:r>
        <w:t>МИНИСТЕРСТВО ОБРАЗОВАНИЯ И НАУКИ РОССИЙСКОЙ ФЕДЕРАЦИИ</w:t>
      </w:r>
    </w:p>
    <w:p w:rsidR="00AC770F" w:rsidRDefault="002E2EAA">
      <w:pPr>
        <w:jc w:val="center"/>
      </w:pPr>
      <w:r>
        <w:t>ФЕДЕРАЛЬНОЕ АГЕНСТВО ПО ОБРАЗОВАНИЮ</w:t>
      </w:r>
    </w:p>
    <w:p w:rsidR="00AC770F" w:rsidRDefault="002E2EAA">
      <w:pPr>
        <w:pStyle w:val="a3"/>
      </w:pPr>
      <w:r>
        <w:t>ГОУ ВПО «РОССИЙСКИЙ ГОСУДАРСТВЕННЫЙ ТОРГОВО-ЭКОНОМИЧЕСКИЙ УНИВЕРСИТЕТ»</w:t>
      </w:r>
    </w:p>
    <w:p w:rsidR="00AC770F" w:rsidRDefault="002E2EAA">
      <w:pPr>
        <w:jc w:val="center"/>
      </w:pPr>
      <w:r>
        <w:t>НОВОСИБИРСКИЙ ФИЛИАЛ</w:t>
      </w:r>
    </w:p>
    <w:p w:rsidR="00AC770F" w:rsidRDefault="00AC770F">
      <w:pPr>
        <w:jc w:val="center"/>
      </w:pPr>
    </w:p>
    <w:p w:rsidR="00AC770F" w:rsidRDefault="00AC770F">
      <w:pPr>
        <w:jc w:val="center"/>
      </w:pPr>
    </w:p>
    <w:p w:rsidR="00AC770F" w:rsidRDefault="00AC770F">
      <w:pPr>
        <w:jc w:val="center"/>
      </w:pPr>
    </w:p>
    <w:p w:rsidR="00AC770F" w:rsidRDefault="00AC770F"/>
    <w:p w:rsidR="00AC770F" w:rsidRDefault="00AC770F">
      <w:pPr>
        <w:jc w:val="center"/>
      </w:pPr>
    </w:p>
    <w:p w:rsidR="00AC770F" w:rsidRDefault="002E2EAA">
      <w:pPr>
        <w:pStyle w:val="1"/>
      </w:pPr>
      <w:r>
        <w:t>Кафедра учетно-экономических дисциплин</w:t>
      </w:r>
    </w:p>
    <w:p w:rsidR="00AC770F" w:rsidRDefault="00AC770F">
      <w:pPr>
        <w:jc w:val="center"/>
        <w:rPr>
          <w:b/>
          <w:bCs/>
          <w:i/>
          <w:iCs/>
        </w:rPr>
      </w:pPr>
    </w:p>
    <w:p w:rsidR="00AC770F" w:rsidRDefault="00AC770F">
      <w:pPr>
        <w:jc w:val="center"/>
        <w:rPr>
          <w:b/>
          <w:bCs/>
          <w:i/>
          <w:iCs/>
        </w:rPr>
      </w:pPr>
    </w:p>
    <w:p w:rsidR="00AC770F" w:rsidRDefault="00AC770F">
      <w:pPr>
        <w:rPr>
          <w:b/>
          <w:bCs/>
          <w:i/>
          <w:iCs/>
        </w:rPr>
      </w:pPr>
    </w:p>
    <w:p w:rsidR="00AC770F" w:rsidRDefault="00AC770F">
      <w:pPr>
        <w:jc w:val="center"/>
        <w:rPr>
          <w:b/>
          <w:bCs/>
          <w:i/>
          <w:iCs/>
        </w:rPr>
      </w:pPr>
    </w:p>
    <w:p w:rsidR="00AC770F" w:rsidRDefault="00AC770F">
      <w:pPr>
        <w:jc w:val="center"/>
        <w:rPr>
          <w:b/>
          <w:bCs/>
          <w:i/>
          <w:iCs/>
        </w:rPr>
      </w:pPr>
    </w:p>
    <w:p w:rsidR="00AC770F" w:rsidRDefault="002E2EAA">
      <w:pPr>
        <w:pStyle w:val="2"/>
      </w:pPr>
      <w:r>
        <w:t>Методические указания и тематика контрольных работ</w:t>
      </w:r>
    </w:p>
    <w:p w:rsidR="00AC770F" w:rsidRDefault="002E2EAA">
      <w:pPr>
        <w:jc w:val="center"/>
      </w:pPr>
      <w:r>
        <w:t>по дисциплине:</w:t>
      </w:r>
    </w:p>
    <w:p w:rsidR="00AC770F" w:rsidRDefault="00AC770F">
      <w:pPr>
        <w:jc w:val="center"/>
      </w:pPr>
    </w:p>
    <w:p w:rsidR="00AC770F" w:rsidRDefault="00AC770F">
      <w:pPr>
        <w:jc w:val="center"/>
      </w:pPr>
    </w:p>
    <w:p w:rsidR="00AC770F" w:rsidRDefault="00AC770F">
      <w:pPr>
        <w:jc w:val="center"/>
      </w:pPr>
    </w:p>
    <w:p w:rsidR="00AC770F" w:rsidRDefault="00AC770F">
      <w:pPr>
        <w:jc w:val="center"/>
      </w:pPr>
    </w:p>
    <w:p w:rsidR="00AC770F" w:rsidRDefault="002E2EAA">
      <w:pPr>
        <w:pStyle w:val="3"/>
      </w:pPr>
      <w:r>
        <w:t>«Рынок ценных бумаг»</w:t>
      </w:r>
    </w:p>
    <w:p w:rsidR="00AC770F" w:rsidRDefault="00AC770F"/>
    <w:p w:rsidR="00AC770F" w:rsidRDefault="00AC770F"/>
    <w:p w:rsidR="00AC770F" w:rsidRDefault="00AC770F">
      <w:pPr>
        <w:jc w:val="center"/>
      </w:pPr>
    </w:p>
    <w:p w:rsidR="00AC770F" w:rsidRDefault="00AC770F">
      <w:pPr>
        <w:jc w:val="center"/>
      </w:pPr>
    </w:p>
    <w:p w:rsidR="00AC770F" w:rsidRDefault="002E2EAA">
      <w:pPr>
        <w:jc w:val="center"/>
      </w:pPr>
      <w:r>
        <w:t>для студентов заочной формы обучения</w:t>
      </w:r>
    </w:p>
    <w:p w:rsidR="00AC770F" w:rsidRDefault="002E2EAA">
      <w:pPr>
        <w:jc w:val="center"/>
      </w:pPr>
      <w:r>
        <w:t>по специальности</w:t>
      </w:r>
    </w:p>
    <w:p w:rsidR="00AC770F" w:rsidRDefault="00AC770F">
      <w:pPr>
        <w:jc w:val="center"/>
      </w:pPr>
    </w:p>
    <w:p w:rsidR="00AC770F" w:rsidRDefault="00AC770F">
      <w:pPr>
        <w:jc w:val="center"/>
      </w:pPr>
    </w:p>
    <w:p w:rsidR="00AC770F" w:rsidRDefault="00AC770F">
      <w:pPr>
        <w:jc w:val="center"/>
      </w:pPr>
    </w:p>
    <w:p w:rsidR="00AC770F" w:rsidRDefault="00AC770F">
      <w:pPr>
        <w:jc w:val="center"/>
      </w:pPr>
    </w:p>
    <w:p w:rsidR="00AC770F" w:rsidRDefault="002E2EAA">
      <w:r>
        <w:t>080109 «Бухгалтерский учет, анализ и аудит»</w:t>
      </w:r>
    </w:p>
    <w:p w:rsidR="00AC770F" w:rsidRDefault="00AC770F"/>
    <w:p w:rsidR="00AC770F" w:rsidRDefault="00AC770F"/>
    <w:p w:rsidR="00AC770F" w:rsidRDefault="00AC770F"/>
    <w:p w:rsidR="00AC770F" w:rsidRDefault="00AC770F"/>
    <w:p w:rsidR="00AC770F" w:rsidRDefault="00AC770F"/>
    <w:p w:rsidR="00AC770F" w:rsidRDefault="00AC770F"/>
    <w:p w:rsidR="00AC770F" w:rsidRDefault="00AC770F"/>
    <w:p w:rsidR="00AC770F" w:rsidRDefault="00AC770F"/>
    <w:p w:rsidR="00AC770F" w:rsidRDefault="002E2EAA">
      <w:pPr>
        <w:jc w:val="right"/>
      </w:pPr>
      <w:r>
        <w:t>Малыгина Г.В., доцент</w:t>
      </w:r>
    </w:p>
    <w:p w:rsidR="00AC770F" w:rsidRDefault="00AC770F"/>
    <w:p w:rsidR="00AC770F" w:rsidRDefault="00AC770F"/>
    <w:p w:rsidR="00AC770F" w:rsidRDefault="00AC770F"/>
    <w:p w:rsidR="00AC770F" w:rsidRDefault="00AC770F"/>
    <w:p w:rsidR="00AC770F" w:rsidRDefault="00AC770F"/>
    <w:p w:rsidR="00AC770F" w:rsidRDefault="00AC770F"/>
    <w:p w:rsidR="00AC770F" w:rsidRDefault="00AC770F"/>
    <w:p w:rsidR="00AC770F" w:rsidRDefault="00AC770F"/>
    <w:p w:rsidR="00AC770F" w:rsidRDefault="002E2EAA">
      <w:pPr>
        <w:jc w:val="center"/>
      </w:pPr>
      <w:r>
        <w:t>Новосибирск 2009</w:t>
      </w:r>
    </w:p>
    <w:p w:rsidR="00AC770F" w:rsidRDefault="002E2EAA">
      <w:pPr>
        <w:jc w:val="center"/>
        <w:rPr>
          <w:b/>
          <w:caps/>
          <w:color w:val="008080"/>
          <w:sz w:val="32"/>
        </w:rPr>
      </w:pPr>
      <w:r>
        <w:rPr>
          <w:b/>
          <w:caps/>
          <w:color w:val="008080"/>
          <w:sz w:val="32"/>
        </w:rPr>
        <w:t xml:space="preserve">Методические указания </w:t>
      </w:r>
    </w:p>
    <w:p w:rsidR="00AC770F" w:rsidRDefault="002E2EAA">
      <w:pPr>
        <w:spacing w:after="120"/>
        <w:jc w:val="center"/>
        <w:rPr>
          <w:b/>
          <w:bCs/>
          <w:color w:val="008000"/>
          <w:sz w:val="32"/>
          <w:szCs w:val="32"/>
          <w:lang w:eastAsia="ar-SA"/>
        </w:rPr>
      </w:pPr>
      <w:r>
        <w:rPr>
          <w:b/>
          <w:caps/>
          <w:color w:val="008080"/>
          <w:sz w:val="32"/>
        </w:rPr>
        <w:t>к выполнению контрольной работы</w:t>
      </w:r>
    </w:p>
    <w:p w:rsidR="00AC770F" w:rsidRDefault="00AC770F">
      <w:pPr>
        <w:pStyle w:val="a4"/>
        <w:ind w:firstLine="0"/>
        <w:rPr>
          <w:sz w:val="18"/>
          <w:szCs w:val="18"/>
        </w:rPr>
      </w:pPr>
    </w:p>
    <w:p w:rsidR="00AC770F" w:rsidRDefault="002E2EAA">
      <w:pPr>
        <w:pStyle w:val="a4"/>
        <w:rPr>
          <w:sz w:val="32"/>
          <w:szCs w:val="32"/>
        </w:rPr>
      </w:pPr>
      <w:r>
        <w:rPr>
          <w:sz w:val="32"/>
          <w:szCs w:val="32"/>
        </w:rPr>
        <w:t>Цель выполнения контрольной работы – самостоятельное решение студентом поставленного вопроса на основе изучения рекомендованной и дополнительной специальной учебной и периодической литературы, дающее представление о понимании студентом изложенного материала, способности обобщать и систематизировать материал, делать соответствующие выводы, производить необходимые расчеты.</w:t>
      </w:r>
    </w:p>
    <w:p w:rsidR="00AC770F" w:rsidRDefault="002E2EAA">
      <w:pPr>
        <w:pStyle w:val="a4"/>
        <w:rPr>
          <w:sz w:val="32"/>
          <w:szCs w:val="32"/>
        </w:rPr>
      </w:pPr>
      <w:r>
        <w:rPr>
          <w:sz w:val="32"/>
          <w:szCs w:val="32"/>
        </w:rPr>
        <w:t>В результате выполнения контрольной работы студент должен:</w:t>
      </w:r>
    </w:p>
    <w:p w:rsidR="00AC770F" w:rsidRDefault="002E2EAA">
      <w:pPr>
        <w:numPr>
          <w:ilvl w:val="0"/>
          <w:numId w:val="21"/>
        </w:numPr>
        <w:tabs>
          <w:tab w:val="clear" w:pos="360"/>
          <w:tab w:val="num" w:pos="851"/>
        </w:tabs>
        <w:ind w:firstLine="567"/>
        <w:jc w:val="both"/>
        <w:rPr>
          <w:sz w:val="32"/>
          <w:szCs w:val="32"/>
        </w:rPr>
      </w:pPr>
      <w:r>
        <w:rPr>
          <w:sz w:val="32"/>
          <w:szCs w:val="32"/>
        </w:rPr>
        <w:t xml:space="preserve"> систематизировать, расширить, углубить и закрепить знания, полученные при изучении дисциплины «Финансовая среда предпринимательства и предпринимательские риски», </w:t>
      </w:r>
    </w:p>
    <w:p w:rsidR="00AC770F" w:rsidRDefault="002E2EAA">
      <w:pPr>
        <w:numPr>
          <w:ilvl w:val="0"/>
          <w:numId w:val="21"/>
        </w:numPr>
        <w:tabs>
          <w:tab w:val="clear" w:pos="360"/>
          <w:tab w:val="num" w:pos="851"/>
        </w:tabs>
        <w:ind w:firstLine="567"/>
        <w:jc w:val="both"/>
        <w:rPr>
          <w:sz w:val="32"/>
          <w:szCs w:val="32"/>
        </w:rPr>
      </w:pPr>
      <w:r>
        <w:rPr>
          <w:sz w:val="32"/>
          <w:szCs w:val="32"/>
        </w:rPr>
        <w:t xml:space="preserve"> получить навыки библиографического поиска;</w:t>
      </w:r>
    </w:p>
    <w:p w:rsidR="00AC770F" w:rsidRDefault="002E2EAA">
      <w:pPr>
        <w:numPr>
          <w:ilvl w:val="0"/>
          <w:numId w:val="21"/>
        </w:numPr>
        <w:tabs>
          <w:tab w:val="clear" w:pos="360"/>
          <w:tab w:val="num" w:pos="851"/>
        </w:tabs>
        <w:ind w:firstLine="567"/>
        <w:jc w:val="both"/>
        <w:rPr>
          <w:sz w:val="32"/>
          <w:szCs w:val="32"/>
        </w:rPr>
      </w:pPr>
      <w:r>
        <w:rPr>
          <w:sz w:val="32"/>
          <w:szCs w:val="32"/>
        </w:rPr>
        <w:t xml:space="preserve"> научиться самостоятельно излагать материал; </w:t>
      </w:r>
    </w:p>
    <w:p w:rsidR="00AC770F" w:rsidRDefault="002E2EAA">
      <w:pPr>
        <w:numPr>
          <w:ilvl w:val="0"/>
          <w:numId w:val="21"/>
        </w:numPr>
        <w:tabs>
          <w:tab w:val="clear" w:pos="360"/>
          <w:tab w:val="num" w:pos="851"/>
        </w:tabs>
        <w:ind w:firstLine="567"/>
        <w:jc w:val="both"/>
        <w:rPr>
          <w:b/>
          <w:bCs/>
          <w:sz w:val="32"/>
          <w:szCs w:val="32"/>
        </w:rPr>
      </w:pPr>
      <w:r>
        <w:rPr>
          <w:sz w:val="32"/>
          <w:szCs w:val="32"/>
        </w:rPr>
        <w:t xml:space="preserve"> ориентироваться в множестве моделей и методов оценки, анализа и управления предпринимательскими рисками;</w:t>
      </w:r>
    </w:p>
    <w:p w:rsidR="00AC770F" w:rsidRDefault="002E2EAA">
      <w:pPr>
        <w:numPr>
          <w:ilvl w:val="0"/>
          <w:numId w:val="21"/>
        </w:numPr>
        <w:tabs>
          <w:tab w:val="clear" w:pos="360"/>
          <w:tab w:val="num" w:pos="851"/>
        </w:tabs>
        <w:ind w:firstLine="567"/>
        <w:jc w:val="both"/>
        <w:rPr>
          <w:b/>
          <w:bCs/>
          <w:sz w:val="32"/>
          <w:szCs w:val="32"/>
        </w:rPr>
      </w:pPr>
      <w:r>
        <w:rPr>
          <w:sz w:val="32"/>
          <w:szCs w:val="32"/>
        </w:rPr>
        <w:t xml:space="preserve"> получить навыки практических расчётов по оценке и анализу предпринимательских рисков в конкретных ситуациях.</w:t>
      </w:r>
    </w:p>
    <w:p w:rsidR="00AC770F" w:rsidRDefault="002E2EAA">
      <w:pPr>
        <w:pStyle w:val="a4"/>
        <w:ind w:firstLine="567"/>
        <w:rPr>
          <w:i/>
          <w:iCs/>
          <w:color w:val="800080"/>
          <w:sz w:val="32"/>
          <w:szCs w:val="32"/>
        </w:rPr>
      </w:pPr>
      <w:r>
        <w:rPr>
          <w:sz w:val="32"/>
          <w:szCs w:val="32"/>
        </w:rPr>
        <w:t>Номер задания контрольной работы определяется согласно таблице. Вариант задания необходимо обозначить в начале работы. Контрольная работа, выполненная по неверно определённому номеру задания, не рецензируется и не возвращается.</w:t>
      </w:r>
    </w:p>
    <w:p w:rsidR="00AC770F" w:rsidRDefault="002E2EAA">
      <w:pPr>
        <w:pStyle w:val="a4"/>
        <w:spacing w:before="120" w:line="360" w:lineRule="auto"/>
        <w:ind w:firstLine="0"/>
        <w:jc w:val="center"/>
        <w:rPr>
          <w:i/>
          <w:iCs/>
        </w:rPr>
      </w:pPr>
      <w:r>
        <w:rPr>
          <w:i/>
          <w:iCs/>
          <w:sz w:val="32"/>
          <w:szCs w:val="32"/>
        </w:rPr>
        <w:t>Таблица для определения номера задания контрольной работы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08"/>
        <w:gridCol w:w="641"/>
        <w:gridCol w:w="748"/>
        <w:gridCol w:w="749"/>
        <w:gridCol w:w="748"/>
        <w:gridCol w:w="748"/>
        <w:gridCol w:w="749"/>
        <w:gridCol w:w="748"/>
        <w:gridCol w:w="748"/>
        <w:gridCol w:w="749"/>
      </w:tblGrid>
      <w:tr w:rsidR="00AC770F">
        <w:trPr>
          <w:cantSplit/>
        </w:trPr>
        <w:tc>
          <w:tcPr>
            <w:tcW w:w="2127" w:type="dxa"/>
            <w:vMerge w:val="restart"/>
            <w:tcBorders>
              <w:top w:val="single" w:sz="4" w:space="0" w:color="auto"/>
              <w:left w:val="single" w:sz="4" w:space="0" w:color="auto"/>
              <w:bottom w:val="single" w:sz="4" w:space="0" w:color="auto"/>
              <w:right w:val="single" w:sz="4" w:space="0" w:color="auto"/>
            </w:tcBorders>
            <w:vAlign w:val="center"/>
          </w:tcPr>
          <w:p w:rsidR="00AC770F" w:rsidRDefault="002E2EAA">
            <w:pPr>
              <w:suppressAutoHyphens/>
              <w:jc w:val="center"/>
              <w:rPr>
                <w:lang w:eastAsia="ar-SA"/>
              </w:rPr>
            </w:pPr>
            <w:r>
              <w:rPr>
                <w:lang w:eastAsia="ar-SA"/>
              </w:rPr>
              <w:t>Предпоследняя цифра шифра</w:t>
            </w:r>
          </w:p>
        </w:tc>
        <w:tc>
          <w:tcPr>
            <w:tcW w:w="7336" w:type="dxa"/>
            <w:gridSpan w:val="10"/>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lang w:eastAsia="ar-SA"/>
              </w:rPr>
            </w:pPr>
            <w:r>
              <w:rPr>
                <w:lang w:eastAsia="ar-SA"/>
              </w:rPr>
              <w:t>Последняя цифра шифра</w:t>
            </w:r>
          </w:p>
        </w:tc>
      </w:tr>
      <w:tr w:rsidR="00AC770F">
        <w:trPr>
          <w:cantSplit/>
        </w:trPr>
        <w:tc>
          <w:tcPr>
            <w:tcW w:w="2127" w:type="dxa"/>
            <w:vMerge/>
            <w:tcBorders>
              <w:top w:val="single" w:sz="4" w:space="0" w:color="auto"/>
              <w:left w:val="single" w:sz="4" w:space="0" w:color="auto"/>
              <w:bottom w:val="single" w:sz="4" w:space="0" w:color="auto"/>
              <w:right w:val="single" w:sz="4" w:space="0" w:color="auto"/>
            </w:tcBorders>
          </w:tcPr>
          <w:p w:rsidR="00AC770F" w:rsidRDefault="00AC770F">
            <w:pPr>
              <w:suppressAutoHyphens/>
              <w:jc w:val="center"/>
              <w:rPr>
                <w:sz w:val="30"/>
                <w:szCs w:val="30"/>
                <w:lang w:eastAsia="ar-SA"/>
              </w:rPr>
            </w:pPr>
          </w:p>
        </w:tc>
        <w:tc>
          <w:tcPr>
            <w:tcW w:w="708" w:type="dxa"/>
            <w:tcBorders>
              <w:top w:val="single" w:sz="4" w:space="0" w:color="auto"/>
              <w:left w:val="single" w:sz="4" w:space="0" w:color="auto"/>
              <w:bottom w:val="single" w:sz="4" w:space="0" w:color="auto"/>
              <w:right w:val="single" w:sz="4" w:space="0" w:color="auto"/>
            </w:tcBorders>
            <w:vAlign w:val="center"/>
          </w:tcPr>
          <w:p w:rsidR="00AC770F" w:rsidRDefault="002E2EAA">
            <w:pPr>
              <w:suppressAutoHyphens/>
              <w:jc w:val="center"/>
              <w:rPr>
                <w:b/>
                <w:bCs/>
                <w:lang w:eastAsia="ar-SA"/>
              </w:rPr>
            </w:pPr>
            <w:r>
              <w:rPr>
                <w:b/>
                <w:bCs/>
                <w:lang w:eastAsia="ar-SA"/>
              </w:rPr>
              <w:t>0</w:t>
            </w:r>
          </w:p>
        </w:tc>
        <w:tc>
          <w:tcPr>
            <w:tcW w:w="641" w:type="dxa"/>
            <w:tcBorders>
              <w:top w:val="single" w:sz="4" w:space="0" w:color="auto"/>
              <w:left w:val="single" w:sz="4" w:space="0" w:color="auto"/>
              <w:bottom w:val="single" w:sz="4" w:space="0" w:color="auto"/>
              <w:right w:val="single" w:sz="4" w:space="0" w:color="auto"/>
            </w:tcBorders>
            <w:vAlign w:val="center"/>
          </w:tcPr>
          <w:p w:rsidR="00AC770F" w:rsidRDefault="002E2EAA">
            <w:pPr>
              <w:suppressAutoHyphens/>
              <w:jc w:val="center"/>
              <w:rPr>
                <w:b/>
                <w:bCs/>
                <w:lang w:eastAsia="ar-SA"/>
              </w:rPr>
            </w:pPr>
            <w:r>
              <w:rPr>
                <w:b/>
                <w:bCs/>
                <w:lang w:eastAsia="ar-SA"/>
              </w:rPr>
              <w:t>1</w:t>
            </w:r>
          </w:p>
        </w:tc>
        <w:tc>
          <w:tcPr>
            <w:tcW w:w="748" w:type="dxa"/>
            <w:tcBorders>
              <w:top w:val="single" w:sz="4" w:space="0" w:color="auto"/>
              <w:left w:val="single" w:sz="4" w:space="0" w:color="auto"/>
              <w:bottom w:val="single" w:sz="4" w:space="0" w:color="auto"/>
              <w:right w:val="single" w:sz="4" w:space="0" w:color="auto"/>
            </w:tcBorders>
            <w:vAlign w:val="center"/>
          </w:tcPr>
          <w:p w:rsidR="00AC770F" w:rsidRDefault="002E2EAA">
            <w:pPr>
              <w:suppressAutoHyphens/>
              <w:jc w:val="center"/>
              <w:rPr>
                <w:b/>
                <w:bCs/>
                <w:lang w:eastAsia="ar-SA"/>
              </w:rPr>
            </w:pPr>
            <w:r>
              <w:rPr>
                <w:b/>
                <w:bCs/>
                <w:lang w:eastAsia="ar-SA"/>
              </w:rPr>
              <w:t>2</w:t>
            </w:r>
          </w:p>
        </w:tc>
        <w:tc>
          <w:tcPr>
            <w:tcW w:w="749" w:type="dxa"/>
            <w:tcBorders>
              <w:top w:val="single" w:sz="4" w:space="0" w:color="auto"/>
              <w:left w:val="single" w:sz="4" w:space="0" w:color="auto"/>
              <w:bottom w:val="single" w:sz="4" w:space="0" w:color="auto"/>
              <w:right w:val="single" w:sz="4" w:space="0" w:color="auto"/>
            </w:tcBorders>
            <w:vAlign w:val="center"/>
          </w:tcPr>
          <w:p w:rsidR="00AC770F" w:rsidRDefault="002E2EAA">
            <w:pPr>
              <w:suppressAutoHyphens/>
              <w:jc w:val="center"/>
              <w:rPr>
                <w:b/>
                <w:bCs/>
                <w:lang w:eastAsia="ar-SA"/>
              </w:rPr>
            </w:pPr>
            <w:r>
              <w:rPr>
                <w:b/>
                <w:bCs/>
                <w:lang w:eastAsia="ar-SA"/>
              </w:rPr>
              <w:t>3</w:t>
            </w:r>
          </w:p>
        </w:tc>
        <w:tc>
          <w:tcPr>
            <w:tcW w:w="748" w:type="dxa"/>
            <w:tcBorders>
              <w:top w:val="single" w:sz="4" w:space="0" w:color="auto"/>
              <w:left w:val="single" w:sz="4" w:space="0" w:color="auto"/>
              <w:bottom w:val="single" w:sz="4" w:space="0" w:color="auto"/>
              <w:right w:val="single" w:sz="4" w:space="0" w:color="auto"/>
            </w:tcBorders>
            <w:vAlign w:val="center"/>
          </w:tcPr>
          <w:p w:rsidR="00AC770F" w:rsidRDefault="002E2EAA">
            <w:pPr>
              <w:suppressAutoHyphens/>
              <w:jc w:val="center"/>
              <w:rPr>
                <w:b/>
                <w:bCs/>
                <w:lang w:eastAsia="ar-SA"/>
              </w:rPr>
            </w:pPr>
            <w:r>
              <w:rPr>
                <w:b/>
                <w:bCs/>
                <w:lang w:eastAsia="ar-SA"/>
              </w:rPr>
              <w:t>4</w:t>
            </w:r>
          </w:p>
        </w:tc>
        <w:tc>
          <w:tcPr>
            <w:tcW w:w="748" w:type="dxa"/>
            <w:tcBorders>
              <w:top w:val="single" w:sz="4" w:space="0" w:color="auto"/>
              <w:left w:val="single" w:sz="4" w:space="0" w:color="auto"/>
              <w:bottom w:val="single" w:sz="4" w:space="0" w:color="auto"/>
              <w:right w:val="single" w:sz="4" w:space="0" w:color="auto"/>
            </w:tcBorders>
            <w:vAlign w:val="center"/>
          </w:tcPr>
          <w:p w:rsidR="00AC770F" w:rsidRDefault="002E2EAA">
            <w:pPr>
              <w:suppressAutoHyphens/>
              <w:jc w:val="center"/>
              <w:rPr>
                <w:b/>
                <w:bCs/>
                <w:lang w:eastAsia="ar-SA"/>
              </w:rPr>
            </w:pPr>
            <w:r>
              <w:rPr>
                <w:b/>
                <w:bCs/>
                <w:lang w:eastAsia="ar-SA"/>
              </w:rPr>
              <w:t>5</w:t>
            </w:r>
          </w:p>
        </w:tc>
        <w:tc>
          <w:tcPr>
            <w:tcW w:w="749" w:type="dxa"/>
            <w:tcBorders>
              <w:top w:val="single" w:sz="4" w:space="0" w:color="auto"/>
              <w:left w:val="single" w:sz="4" w:space="0" w:color="auto"/>
              <w:bottom w:val="single" w:sz="4" w:space="0" w:color="auto"/>
              <w:right w:val="single" w:sz="4" w:space="0" w:color="auto"/>
            </w:tcBorders>
            <w:vAlign w:val="center"/>
          </w:tcPr>
          <w:p w:rsidR="00AC770F" w:rsidRDefault="002E2EAA">
            <w:pPr>
              <w:suppressAutoHyphens/>
              <w:jc w:val="center"/>
              <w:rPr>
                <w:b/>
                <w:bCs/>
                <w:lang w:eastAsia="ar-SA"/>
              </w:rPr>
            </w:pPr>
            <w:r>
              <w:rPr>
                <w:b/>
                <w:bCs/>
                <w:lang w:eastAsia="ar-SA"/>
              </w:rPr>
              <w:t>6</w:t>
            </w:r>
          </w:p>
        </w:tc>
        <w:tc>
          <w:tcPr>
            <w:tcW w:w="748" w:type="dxa"/>
            <w:tcBorders>
              <w:top w:val="single" w:sz="4" w:space="0" w:color="auto"/>
              <w:left w:val="single" w:sz="4" w:space="0" w:color="auto"/>
              <w:bottom w:val="single" w:sz="4" w:space="0" w:color="auto"/>
              <w:right w:val="single" w:sz="4" w:space="0" w:color="auto"/>
            </w:tcBorders>
            <w:vAlign w:val="center"/>
          </w:tcPr>
          <w:p w:rsidR="00AC770F" w:rsidRDefault="002E2EAA">
            <w:pPr>
              <w:suppressAutoHyphens/>
              <w:jc w:val="center"/>
              <w:rPr>
                <w:b/>
                <w:bCs/>
                <w:lang w:eastAsia="ar-SA"/>
              </w:rPr>
            </w:pPr>
            <w:r>
              <w:rPr>
                <w:b/>
                <w:bCs/>
                <w:lang w:eastAsia="ar-SA"/>
              </w:rPr>
              <w:t>7</w:t>
            </w:r>
          </w:p>
        </w:tc>
        <w:tc>
          <w:tcPr>
            <w:tcW w:w="748" w:type="dxa"/>
            <w:tcBorders>
              <w:top w:val="single" w:sz="4" w:space="0" w:color="auto"/>
              <w:left w:val="single" w:sz="4" w:space="0" w:color="auto"/>
              <w:bottom w:val="single" w:sz="4" w:space="0" w:color="auto"/>
              <w:right w:val="single" w:sz="4" w:space="0" w:color="auto"/>
            </w:tcBorders>
            <w:vAlign w:val="center"/>
          </w:tcPr>
          <w:p w:rsidR="00AC770F" w:rsidRDefault="002E2EAA">
            <w:pPr>
              <w:suppressAutoHyphens/>
              <w:jc w:val="center"/>
              <w:rPr>
                <w:b/>
                <w:bCs/>
                <w:lang w:eastAsia="ar-SA"/>
              </w:rPr>
            </w:pPr>
            <w:r>
              <w:rPr>
                <w:b/>
                <w:bCs/>
                <w:lang w:eastAsia="ar-SA"/>
              </w:rPr>
              <w:t>8</w:t>
            </w:r>
          </w:p>
        </w:tc>
        <w:tc>
          <w:tcPr>
            <w:tcW w:w="749" w:type="dxa"/>
            <w:tcBorders>
              <w:top w:val="single" w:sz="4" w:space="0" w:color="auto"/>
              <w:left w:val="single" w:sz="4" w:space="0" w:color="auto"/>
              <w:bottom w:val="single" w:sz="4" w:space="0" w:color="auto"/>
              <w:right w:val="single" w:sz="4" w:space="0" w:color="auto"/>
            </w:tcBorders>
            <w:vAlign w:val="center"/>
          </w:tcPr>
          <w:p w:rsidR="00AC770F" w:rsidRDefault="002E2EAA">
            <w:pPr>
              <w:suppressAutoHyphens/>
              <w:jc w:val="center"/>
              <w:rPr>
                <w:b/>
                <w:bCs/>
                <w:lang w:eastAsia="ar-SA"/>
              </w:rPr>
            </w:pPr>
            <w:r>
              <w:rPr>
                <w:b/>
                <w:bCs/>
                <w:lang w:eastAsia="ar-SA"/>
              </w:rPr>
              <w:t>9</w:t>
            </w:r>
          </w:p>
        </w:tc>
      </w:tr>
      <w:tr w:rsidR="00AC770F">
        <w:tc>
          <w:tcPr>
            <w:tcW w:w="2127" w:type="dxa"/>
            <w:tcBorders>
              <w:top w:val="single" w:sz="4" w:space="0" w:color="auto"/>
              <w:left w:val="single" w:sz="4" w:space="0" w:color="auto"/>
              <w:bottom w:val="single" w:sz="4" w:space="0" w:color="auto"/>
              <w:right w:val="single" w:sz="4" w:space="0" w:color="auto"/>
            </w:tcBorders>
          </w:tcPr>
          <w:p w:rsidR="00AC770F" w:rsidRDefault="002E2EAA">
            <w:pPr>
              <w:pStyle w:val="1"/>
              <w:keepNext w:val="0"/>
            </w:pPr>
            <w:r>
              <w:t>0</w:t>
            </w:r>
          </w:p>
        </w:tc>
        <w:tc>
          <w:tcPr>
            <w:tcW w:w="70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w:t>
            </w:r>
          </w:p>
        </w:tc>
        <w:tc>
          <w:tcPr>
            <w:tcW w:w="641"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2</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3</w:t>
            </w:r>
          </w:p>
        </w:tc>
        <w:tc>
          <w:tcPr>
            <w:tcW w:w="749"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4</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5</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6</w:t>
            </w:r>
          </w:p>
        </w:tc>
        <w:tc>
          <w:tcPr>
            <w:tcW w:w="749"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7</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8</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9</w:t>
            </w:r>
          </w:p>
        </w:tc>
        <w:tc>
          <w:tcPr>
            <w:tcW w:w="749"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10</w:t>
            </w:r>
          </w:p>
        </w:tc>
      </w:tr>
      <w:tr w:rsidR="00AC770F">
        <w:tc>
          <w:tcPr>
            <w:tcW w:w="2127"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b/>
                <w:bCs/>
                <w:lang w:eastAsia="ar-SA"/>
              </w:rPr>
            </w:pPr>
            <w:r>
              <w:rPr>
                <w:b/>
                <w:bCs/>
                <w:lang w:eastAsia="ar-SA"/>
              </w:rPr>
              <w:t>1</w:t>
            </w:r>
          </w:p>
        </w:tc>
        <w:tc>
          <w:tcPr>
            <w:tcW w:w="70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11</w:t>
            </w:r>
          </w:p>
        </w:tc>
        <w:tc>
          <w:tcPr>
            <w:tcW w:w="641"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12</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13</w:t>
            </w:r>
          </w:p>
        </w:tc>
        <w:tc>
          <w:tcPr>
            <w:tcW w:w="749"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14</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15</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16</w:t>
            </w:r>
          </w:p>
        </w:tc>
        <w:tc>
          <w:tcPr>
            <w:tcW w:w="749"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17</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18</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19</w:t>
            </w:r>
          </w:p>
        </w:tc>
        <w:tc>
          <w:tcPr>
            <w:tcW w:w="749"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20</w:t>
            </w:r>
          </w:p>
        </w:tc>
      </w:tr>
      <w:tr w:rsidR="00AC770F">
        <w:tc>
          <w:tcPr>
            <w:tcW w:w="2127"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b/>
                <w:bCs/>
                <w:lang w:eastAsia="ar-SA"/>
              </w:rPr>
            </w:pPr>
            <w:r>
              <w:rPr>
                <w:b/>
                <w:bCs/>
                <w:lang w:eastAsia="ar-SA"/>
              </w:rPr>
              <w:t>2</w:t>
            </w:r>
          </w:p>
        </w:tc>
        <w:tc>
          <w:tcPr>
            <w:tcW w:w="70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21</w:t>
            </w:r>
          </w:p>
        </w:tc>
        <w:tc>
          <w:tcPr>
            <w:tcW w:w="641"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22</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23</w:t>
            </w:r>
          </w:p>
        </w:tc>
        <w:tc>
          <w:tcPr>
            <w:tcW w:w="749"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24</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25</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w:t>
            </w:r>
          </w:p>
        </w:tc>
        <w:tc>
          <w:tcPr>
            <w:tcW w:w="749"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2</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3</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4</w:t>
            </w:r>
          </w:p>
        </w:tc>
        <w:tc>
          <w:tcPr>
            <w:tcW w:w="749"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5</w:t>
            </w:r>
          </w:p>
        </w:tc>
      </w:tr>
      <w:tr w:rsidR="00AC770F">
        <w:tc>
          <w:tcPr>
            <w:tcW w:w="2127"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b/>
                <w:bCs/>
                <w:lang w:eastAsia="ar-SA"/>
              </w:rPr>
            </w:pPr>
            <w:r>
              <w:rPr>
                <w:b/>
                <w:bCs/>
                <w:lang w:eastAsia="ar-SA"/>
              </w:rPr>
              <w:t>3</w:t>
            </w:r>
          </w:p>
        </w:tc>
        <w:tc>
          <w:tcPr>
            <w:tcW w:w="70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6</w:t>
            </w:r>
          </w:p>
        </w:tc>
        <w:tc>
          <w:tcPr>
            <w:tcW w:w="641"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7</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8</w:t>
            </w:r>
          </w:p>
        </w:tc>
        <w:tc>
          <w:tcPr>
            <w:tcW w:w="749"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9</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10</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11</w:t>
            </w:r>
          </w:p>
        </w:tc>
        <w:tc>
          <w:tcPr>
            <w:tcW w:w="749"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12</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13</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14</w:t>
            </w:r>
          </w:p>
        </w:tc>
        <w:tc>
          <w:tcPr>
            <w:tcW w:w="749"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15</w:t>
            </w:r>
          </w:p>
        </w:tc>
      </w:tr>
      <w:tr w:rsidR="00AC770F">
        <w:tc>
          <w:tcPr>
            <w:tcW w:w="2127"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b/>
                <w:bCs/>
                <w:lang w:eastAsia="ar-SA"/>
              </w:rPr>
            </w:pPr>
            <w:r>
              <w:rPr>
                <w:b/>
                <w:bCs/>
                <w:lang w:eastAsia="ar-SA"/>
              </w:rPr>
              <w:t>4</w:t>
            </w:r>
          </w:p>
        </w:tc>
        <w:tc>
          <w:tcPr>
            <w:tcW w:w="70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16</w:t>
            </w:r>
          </w:p>
        </w:tc>
        <w:tc>
          <w:tcPr>
            <w:tcW w:w="641"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17</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18</w:t>
            </w:r>
          </w:p>
        </w:tc>
        <w:tc>
          <w:tcPr>
            <w:tcW w:w="749"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19</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20</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21</w:t>
            </w:r>
          </w:p>
        </w:tc>
        <w:tc>
          <w:tcPr>
            <w:tcW w:w="749"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22</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23</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24</w:t>
            </w:r>
          </w:p>
        </w:tc>
        <w:tc>
          <w:tcPr>
            <w:tcW w:w="749"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25</w:t>
            </w:r>
          </w:p>
        </w:tc>
      </w:tr>
      <w:tr w:rsidR="00AC770F">
        <w:tc>
          <w:tcPr>
            <w:tcW w:w="2127"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b/>
                <w:bCs/>
                <w:lang w:eastAsia="ar-SA"/>
              </w:rPr>
            </w:pPr>
            <w:r>
              <w:rPr>
                <w:b/>
                <w:bCs/>
                <w:lang w:eastAsia="ar-SA"/>
              </w:rPr>
              <w:t>5</w:t>
            </w:r>
          </w:p>
        </w:tc>
        <w:tc>
          <w:tcPr>
            <w:tcW w:w="70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w:t>
            </w:r>
          </w:p>
        </w:tc>
        <w:tc>
          <w:tcPr>
            <w:tcW w:w="641"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2</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3</w:t>
            </w:r>
          </w:p>
        </w:tc>
        <w:tc>
          <w:tcPr>
            <w:tcW w:w="749"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4</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5</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6</w:t>
            </w:r>
          </w:p>
        </w:tc>
        <w:tc>
          <w:tcPr>
            <w:tcW w:w="749"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7</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8</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9</w:t>
            </w:r>
          </w:p>
        </w:tc>
        <w:tc>
          <w:tcPr>
            <w:tcW w:w="749"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10</w:t>
            </w:r>
          </w:p>
        </w:tc>
      </w:tr>
      <w:tr w:rsidR="00AC770F">
        <w:tc>
          <w:tcPr>
            <w:tcW w:w="2127"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b/>
                <w:bCs/>
                <w:lang w:eastAsia="ar-SA"/>
              </w:rPr>
            </w:pPr>
            <w:r>
              <w:rPr>
                <w:b/>
                <w:bCs/>
                <w:lang w:eastAsia="ar-SA"/>
              </w:rPr>
              <w:t>6</w:t>
            </w:r>
          </w:p>
        </w:tc>
        <w:tc>
          <w:tcPr>
            <w:tcW w:w="70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11</w:t>
            </w:r>
          </w:p>
        </w:tc>
        <w:tc>
          <w:tcPr>
            <w:tcW w:w="641"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12</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13</w:t>
            </w:r>
          </w:p>
        </w:tc>
        <w:tc>
          <w:tcPr>
            <w:tcW w:w="749"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14</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15</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16</w:t>
            </w:r>
          </w:p>
        </w:tc>
        <w:tc>
          <w:tcPr>
            <w:tcW w:w="749"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17</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18</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19</w:t>
            </w:r>
          </w:p>
        </w:tc>
        <w:tc>
          <w:tcPr>
            <w:tcW w:w="749"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20</w:t>
            </w:r>
          </w:p>
        </w:tc>
      </w:tr>
      <w:tr w:rsidR="00AC770F">
        <w:tc>
          <w:tcPr>
            <w:tcW w:w="2127"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b/>
                <w:bCs/>
                <w:lang w:eastAsia="ar-SA"/>
              </w:rPr>
            </w:pPr>
            <w:r>
              <w:rPr>
                <w:b/>
                <w:bCs/>
                <w:lang w:eastAsia="ar-SA"/>
              </w:rPr>
              <w:t>7</w:t>
            </w:r>
          </w:p>
        </w:tc>
        <w:tc>
          <w:tcPr>
            <w:tcW w:w="70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21</w:t>
            </w:r>
          </w:p>
        </w:tc>
        <w:tc>
          <w:tcPr>
            <w:tcW w:w="641"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22</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23</w:t>
            </w:r>
          </w:p>
        </w:tc>
        <w:tc>
          <w:tcPr>
            <w:tcW w:w="749"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24</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25</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w:t>
            </w:r>
          </w:p>
        </w:tc>
        <w:tc>
          <w:tcPr>
            <w:tcW w:w="749"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2</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3</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4</w:t>
            </w:r>
          </w:p>
        </w:tc>
        <w:tc>
          <w:tcPr>
            <w:tcW w:w="749"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5</w:t>
            </w:r>
          </w:p>
        </w:tc>
      </w:tr>
      <w:tr w:rsidR="00AC770F">
        <w:tc>
          <w:tcPr>
            <w:tcW w:w="2127"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b/>
                <w:bCs/>
                <w:lang w:eastAsia="ar-SA"/>
              </w:rPr>
            </w:pPr>
            <w:r>
              <w:rPr>
                <w:b/>
                <w:bCs/>
                <w:lang w:eastAsia="ar-SA"/>
              </w:rPr>
              <w:t>8</w:t>
            </w:r>
          </w:p>
        </w:tc>
        <w:tc>
          <w:tcPr>
            <w:tcW w:w="70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6</w:t>
            </w:r>
          </w:p>
        </w:tc>
        <w:tc>
          <w:tcPr>
            <w:tcW w:w="641"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7</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8</w:t>
            </w:r>
          </w:p>
        </w:tc>
        <w:tc>
          <w:tcPr>
            <w:tcW w:w="749"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9</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10</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11</w:t>
            </w:r>
          </w:p>
        </w:tc>
        <w:tc>
          <w:tcPr>
            <w:tcW w:w="749"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12</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13</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14</w:t>
            </w:r>
          </w:p>
        </w:tc>
        <w:tc>
          <w:tcPr>
            <w:tcW w:w="749"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15</w:t>
            </w:r>
          </w:p>
        </w:tc>
      </w:tr>
      <w:tr w:rsidR="00AC770F">
        <w:tc>
          <w:tcPr>
            <w:tcW w:w="2127"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b/>
                <w:bCs/>
                <w:lang w:eastAsia="ar-SA"/>
              </w:rPr>
            </w:pPr>
            <w:r>
              <w:rPr>
                <w:b/>
                <w:bCs/>
                <w:lang w:eastAsia="ar-SA"/>
              </w:rPr>
              <w:t>9</w:t>
            </w:r>
          </w:p>
        </w:tc>
        <w:tc>
          <w:tcPr>
            <w:tcW w:w="70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16</w:t>
            </w:r>
          </w:p>
        </w:tc>
        <w:tc>
          <w:tcPr>
            <w:tcW w:w="641"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17</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18</w:t>
            </w:r>
          </w:p>
        </w:tc>
        <w:tc>
          <w:tcPr>
            <w:tcW w:w="749"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19</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20</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21</w:t>
            </w:r>
          </w:p>
        </w:tc>
        <w:tc>
          <w:tcPr>
            <w:tcW w:w="749"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22</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23</w:t>
            </w:r>
          </w:p>
        </w:tc>
        <w:tc>
          <w:tcPr>
            <w:tcW w:w="748"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24</w:t>
            </w:r>
          </w:p>
        </w:tc>
        <w:tc>
          <w:tcPr>
            <w:tcW w:w="749" w:type="dxa"/>
            <w:tcBorders>
              <w:top w:val="single" w:sz="4" w:space="0" w:color="auto"/>
              <w:left w:val="single" w:sz="4" w:space="0" w:color="auto"/>
              <w:bottom w:val="single" w:sz="4" w:space="0" w:color="auto"/>
              <w:right w:val="single" w:sz="4" w:space="0" w:color="auto"/>
            </w:tcBorders>
          </w:tcPr>
          <w:p w:rsidR="00AC770F" w:rsidRDefault="002E2EAA">
            <w:pPr>
              <w:suppressAutoHyphens/>
              <w:jc w:val="center"/>
              <w:rPr>
                <w:sz w:val="30"/>
                <w:szCs w:val="30"/>
                <w:lang w:eastAsia="ar-SA"/>
              </w:rPr>
            </w:pPr>
            <w:r>
              <w:rPr>
                <w:sz w:val="30"/>
                <w:szCs w:val="30"/>
                <w:lang w:eastAsia="ar-SA"/>
              </w:rPr>
              <w:t>25</w:t>
            </w:r>
          </w:p>
        </w:tc>
      </w:tr>
    </w:tbl>
    <w:p w:rsidR="00AC770F" w:rsidRDefault="00AC770F">
      <w:pPr>
        <w:pStyle w:val="a4"/>
        <w:ind w:firstLine="567"/>
        <w:rPr>
          <w:sz w:val="18"/>
          <w:szCs w:val="18"/>
        </w:rPr>
      </w:pPr>
    </w:p>
    <w:p w:rsidR="00AC770F" w:rsidRDefault="002E2EAA">
      <w:pPr>
        <w:pStyle w:val="a4"/>
        <w:ind w:firstLine="567"/>
        <w:rPr>
          <w:sz w:val="32"/>
          <w:szCs w:val="32"/>
        </w:rPr>
      </w:pPr>
      <w:r>
        <w:rPr>
          <w:sz w:val="32"/>
          <w:szCs w:val="32"/>
        </w:rPr>
        <w:t xml:space="preserve">Номер задания контрольной работы определяется по двум последним цифрам личного дела (шифра) студента. В таблице  по вертикали и горизонтали размещены цифры от 0 до 9: по вертикали – предпоследняя цифра шифра, по горизонтали – последняя цифра шифра. Выбор задания контрольной работы производится, например, так: шифр ФК-02-86. Пересечение 8-й строчки и 6-го столбца дают номер задания – 12. </w:t>
      </w:r>
    </w:p>
    <w:p w:rsidR="00AC770F" w:rsidRDefault="002E2EAA">
      <w:pPr>
        <w:ind w:firstLine="567"/>
        <w:jc w:val="both"/>
        <w:rPr>
          <w:sz w:val="32"/>
          <w:szCs w:val="32"/>
        </w:rPr>
      </w:pPr>
      <w:r>
        <w:rPr>
          <w:sz w:val="32"/>
          <w:szCs w:val="32"/>
        </w:rPr>
        <w:t>Обязательна нумерация страниц. Общий объём контрольной работы – 15-20 страниц формата А4.</w:t>
      </w:r>
    </w:p>
    <w:p w:rsidR="00AC770F" w:rsidRDefault="002E2EAA">
      <w:pPr>
        <w:ind w:firstLine="567"/>
        <w:jc w:val="both"/>
        <w:rPr>
          <w:sz w:val="32"/>
          <w:szCs w:val="32"/>
        </w:rPr>
      </w:pPr>
      <w:r>
        <w:rPr>
          <w:sz w:val="32"/>
          <w:szCs w:val="32"/>
        </w:rPr>
        <w:t xml:space="preserve">Структура задания контрольной работы такова: два вопроса носят теоретический характер, третий вопрос – задача. Требуется в указанном объёме описать теорию и представить фактические данные об объектах или субъектах финансовых отношений (по заданию). Материал должен содержать примеры из действующей финансово-кредитной практики, быть структурирован (таблицы, графики) и прокомментирован. </w:t>
      </w:r>
    </w:p>
    <w:p w:rsidR="00AC770F" w:rsidRDefault="002E2EAA">
      <w:pPr>
        <w:ind w:firstLine="567"/>
        <w:jc w:val="both"/>
        <w:rPr>
          <w:sz w:val="32"/>
          <w:szCs w:val="32"/>
        </w:rPr>
      </w:pPr>
      <w:r>
        <w:rPr>
          <w:sz w:val="32"/>
          <w:szCs w:val="32"/>
        </w:rPr>
        <w:t xml:space="preserve">Ответ на каждый вопрос должен быть озаглавлен согласно Заданию. Слева оставлены поля для заметок преподавателя. В конце работы обязательно помещается список использованной литературы. </w:t>
      </w:r>
    </w:p>
    <w:p w:rsidR="00AC770F" w:rsidRDefault="002E2EAA">
      <w:pPr>
        <w:ind w:firstLine="567"/>
        <w:jc w:val="both"/>
        <w:rPr>
          <w:sz w:val="32"/>
          <w:szCs w:val="32"/>
        </w:rPr>
      </w:pPr>
      <w:r>
        <w:rPr>
          <w:sz w:val="32"/>
          <w:szCs w:val="32"/>
        </w:rPr>
        <w:t>После проверки преподаватель рекомендует контрольную работу к собеседованию (защите) либо возвращает на доработку; в таком случае следует доработать её по замечаниям преподавателя и вернуть на проверку, приложив первый вариант (или же дописывать и исправлять в исходной работе).</w:t>
      </w:r>
    </w:p>
    <w:p w:rsidR="00AC770F" w:rsidRDefault="00AC770F">
      <w:pPr>
        <w:jc w:val="both"/>
        <w:rPr>
          <w:color w:val="800080"/>
          <w:sz w:val="32"/>
          <w:szCs w:val="32"/>
        </w:rPr>
      </w:pPr>
    </w:p>
    <w:p w:rsidR="00AC770F" w:rsidRDefault="00AC770F">
      <w:pPr>
        <w:numPr>
          <w:ilvl w:val="1"/>
          <w:numId w:val="11"/>
        </w:numPr>
        <w:ind w:hanging="1440"/>
        <w:rPr>
          <w:sz w:val="32"/>
          <w:szCs w:val="32"/>
          <w:lang w:eastAsia="ar-SA"/>
        </w:rPr>
      </w:pPr>
    </w:p>
    <w:p w:rsidR="00AC770F" w:rsidRDefault="002E2EAA">
      <w:pPr>
        <w:numPr>
          <w:ilvl w:val="0"/>
          <w:numId w:val="19"/>
        </w:numPr>
        <w:tabs>
          <w:tab w:val="clear" w:pos="851"/>
          <w:tab w:val="left" w:pos="284"/>
        </w:tabs>
        <w:autoSpaceDE w:val="0"/>
        <w:autoSpaceDN w:val="0"/>
        <w:adjustRightInd w:val="0"/>
        <w:ind w:left="284" w:hanging="284"/>
        <w:jc w:val="both"/>
        <w:rPr>
          <w:sz w:val="32"/>
          <w:szCs w:val="32"/>
          <w:lang w:eastAsia="ar-SA"/>
        </w:rPr>
      </w:pPr>
      <w:r>
        <w:rPr>
          <w:sz w:val="32"/>
          <w:szCs w:val="32"/>
          <w:lang w:eastAsia="ar-SA"/>
        </w:rPr>
        <w:t>Сравнительная классификация и аналитическое сопоставление акций и облигаций и их видов.</w:t>
      </w:r>
    </w:p>
    <w:p w:rsidR="00AC770F" w:rsidRDefault="002E2EAA">
      <w:pPr>
        <w:numPr>
          <w:ilvl w:val="0"/>
          <w:numId w:val="19"/>
        </w:numPr>
        <w:tabs>
          <w:tab w:val="clear" w:pos="851"/>
          <w:tab w:val="left" w:pos="284"/>
        </w:tabs>
        <w:autoSpaceDE w:val="0"/>
        <w:autoSpaceDN w:val="0"/>
        <w:adjustRightInd w:val="0"/>
        <w:ind w:left="284" w:hanging="284"/>
        <w:jc w:val="both"/>
        <w:rPr>
          <w:sz w:val="32"/>
          <w:szCs w:val="32"/>
          <w:lang w:eastAsia="ar-SA"/>
        </w:rPr>
      </w:pPr>
      <w:r>
        <w:rPr>
          <w:sz w:val="32"/>
          <w:szCs w:val="32"/>
          <w:lang w:eastAsia="ar-SA"/>
        </w:rPr>
        <w:t>Способы обращения ценных бумаг на вторичном рынке.</w:t>
      </w:r>
    </w:p>
    <w:p w:rsidR="00AC770F" w:rsidRDefault="002E2EAA">
      <w:pPr>
        <w:numPr>
          <w:ilvl w:val="0"/>
          <w:numId w:val="19"/>
        </w:numPr>
        <w:tabs>
          <w:tab w:val="clear" w:pos="851"/>
          <w:tab w:val="left" w:pos="284"/>
        </w:tabs>
        <w:autoSpaceDE w:val="0"/>
        <w:autoSpaceDN w:val="0"/>
        <w:adjustRightInd w:val="0"/>
        <w:ind w:left="284" w:hanging="284"/>
        <w:jc w:val="both"/>
        <w:rPr>
          <w:sz w:val="32"/>
          <w:szCs w:val="32"/>
          <w:lang w:eastAsia="ar-SA"/>
        </w:rPr>
      </w:pPr>
      <w:r>
        <w:rPr>
          <w:sz w:val="32"/>
          <w:szCs w:val="32"/>
          <w:lang w:eastAsia="ar-SA"/>
        </w:rPr>
        <w:t>Задача:</w:t>
      </w:r>
    </w:p>
    <w:p w:rsidR="00AC770F" w:rsidRDefault="002E2EAA">
      <w:pPr>
        <w:autoSpaceDE w:val="0"/>
        <w:autoSpaceDN w:val="0"/>
        <w:adjustRightInd w:val="0"/>
        <w:ind w:left="284"/>
        <w:jc w:val="both"/>
        <w:rPr>
          <w:sz w:val="32"/>
          <w:szCs w:val="32"/>
          <w:lang w:eastAsia="ar-SA"/>
        </w:rPr>
      </w:pPr>
      <w:r>
        <w:rPr>
          <w:sz w:val="32"/>
          <w:szCs w:val="32"/>
          <w:lang w:eastAsia="ar-SA"/>
        </w:rPr>
        <w:t>Определить курс облигации номиналом 1000 руб., если она продаётся по цене:   а) 980 руб.;   б) 1140 руб.</w:t>
      </w:r>
    </w:p>
    <w:p w:rsidR="00AC770F" w:rsidRDefault="00AC770F">
      <w:pPr>
        <w:numPr>
          <w:ilvl w:val="1"/>
          <w:numId w:val="11"/>
        </w:numPr>
        <w:ind w:hanging="1440"/>
        <w:rPr>
          <w:sz w:val="32"/>
          <w:szCs w:val="32"/>
          <w:lang w:eastAsia="ar-SA"/>
        </w:rPr>
      </w:pPr>
    </w:p>
    <w:p w:rsidR="00AC770F" w:rsidRDefault="002E2EAA">
      <w:pPr>
        <w:numPr>
          <w:ilvl w:val="6"/>
          <w:numId w:val="10"/>
        </w:numPr>
        <w:tabs>
          <w:tab w:val="clear" w:pos="851"/>
          <w:tab w:val="num" w:pos="284"/>
        </w:tabs>
        <w:autoSpaceDE w:val="0"/>
        <w:autoSpaceDN w:val="0"/>
        <w:adjustRightInd w:val="0"/>
        <w:ind w:left="284" w:hanging="284"/>
        <w:rPr>
          <w:sz w:val="32"/>
          <w:szCs w:val="32"/>
          <w:lang w:eastAsia="ar-SA"/>
        </w:rPr>
      </w:pPr>
      <w:r>
        <w:rPr>
          <w:sz w:val="32"/>
          <w:szCs w:val="32"/>
          <w:lang w:eastAsia="ar-SA"/>
        </w:rPr>
        <w:t>Товарораспорядительные ценные бумаги: понятие, виды, цели выпуска.</w:t>
      </w:r>
    </w:p>
    <w:p w:rsidR="00AC770F" w:rsidRDefault="002E2EAA">
      <w:pPr>
        <w:numPr>
          <w:ilvl w:val="6"/>
          <w:numId w:val="10"/>
        </w:numPr>
        <w:tabs>
          <w:tab w:val="clear" w:pos="851"/>
          <w:tab w:val="num" w:pos="284"/>
        </w:tabs>
        <w:autoSpaceDE w:val="0"/>
        <w:autoSpaceDN w:val="0"/>
        <w:adjustRightInd w:val="0"/>
        <w:ind w:left="284" w:hanging="284"/>
        <w:rPr>
          <w:sz w:val="32"/>
          <w:szCs w:val="32"/>
          <w:lang w:eastAsia="ar-SA"/>
        </w:rPr>
      </w:pPr>
      <w:r>
        <w:rPr>
          <w:sz w:val="32"/>
          <w:szCs w:val="32"/>
          <w:lang w:eastAsia="ar-SA"/>
        </w:rPr>
        <w:t>Виды профессиональной деятельности на рынке ценных бумаг и их сравнительная характеристика.</w:t>
      </w:r>
    </w:p>
    <w:p w:rsidR="00AC770F" w:rsidRDefault="002E2EAA">
      <w:pPr>
        <w:numPr>
          <w:ilvl w:val="6"/>
          <w:numId w:val="10"/>
        </w:numPr>
        <w:tabs>
          <w:tab w:val="clear" w:pos="851"/>
          <w:tab w:val="num" w:pos="284"/>
        </w:tabs>
        <w:autoSpaceDE w:val="0"/>
        <w:autoSpaceDN w:val="0"/>
        <w:adjustRightInd w:val="0"/>
        <w:ind w:left="284" w:hanging="284"/>
        <w:rPr>
          <w:sz w:val="32"/>
          <w:szCs w:val="32"/>
          <w:lang w:eastAsia="ar-SA"/>
        </w:rPr>
      </w:pPr>
      <w:r>
        <w:rPr>
          <w:sz w:val="32"/>
          <w:szCs w:val="32"/>
          <w:lang w:eastAsia="ar-SA"/>
        </w:rPr>
        <w:t>Задача:</w:t>
      </w:r>
    </w:p>
    <w:p w:rsidR="00AC770F" w:rsidRDefault="002E2EAA">
      <w:pPr>
        <w:autoSpaceDE w:val="0"/>
        <w:autoSpaceDN w:val="0"/>
        <w:adjustRightInd w:val="0"/>
        <w:ind w:left="284"/>
        <w:jc w:val="both"/>
        <w:rPr>
          <w:sz w:val="32"/>
          <w:szCs w:val="32"/>
          <w:lang w:eastAsia="ar-SA"/>
        </w:rPr>
      </w:pPr>
      <w:r>
        <w:rPr>
          <w:sz w:val="32"/>
          <w:szCs w:val="32"/>
          <w:lang w:eastAsia="ar-SA"/>
        </w:rPr>
        <w:t>Определить ориентировочную рыночную стоимость дисконтной облигации номиналом 1000 руб., выпущенной на срок 184 дня, при условии, что рыночная ставка составляет 15% годовых.</w:t>
      </w:r>
    </w:p>
    <w:p w:rsidR="00AC770F" w:rsidRDefault="00AC770F">
      <w:pPr>
        <w:ind w:left="1080"/>
        <w:rPr>
          <w:sz w:val="32"/>
          <w:szCs w:val="32"/>
          <w:lang w:eastAsia="ar-SA"/>
        </w:rPr>
      </w:pPr>
    </w:p>
    <w:p w:rsidR="00AC770F" w:rsidRDefault="00AC770F">
      <w:pPr>
        <w:numPr>
          <w:ilvl w:val="1"/>
          <w:numId w:val="11"/>
        </w:numPr>
        <w:ind w:hanging="1440"/>
        <w:rPr>
          <w:sz w:val="32"/>
          <w:szCs w:val="32"/>
          <w:lang w:eastAsia="ar-SA"/>
        </w:rPr>
      </w:pPr>
    </w:p>
    <w:p w:rsidR="00AC770F" w:rsidRDefault="002E2EAA">
      <w:pPr>
        <w:numPr>
          <w:ilvl w:val="0"/>
          <w:numId w:val="12"/>
        </w:numPr>
        <w:tabs>
          <w:tab w:val="clear" w:pos="851"/>
          <w:tab w:val="num" w:pos="284"/>
        </w:tabs>
        <w:autoSpaceDE w:val="0"/>
        <w:autoSpaceDN w:val="0"/>
        <w:adjustRightInd w:val="0"/>
        <w:ind w:left="284" w:hanging="284"/>
        <w:jc w:val="both"/>
        <w:rPr>
          <w:sz w:val="32"/>
          <w:szCs w:val="32"/>
          <w:lang w:eastAsia="ar-SA"/>
        </w:rPr>
      </w:pPr>
      <w:r>
        <w:rPr>
          <w:sz w:val="32"/>
          <w:szCs w:val="32"/>
          <w:lang w:eastAsia="ar-SA"/>
        </w:rPr>
        <w:t>Регистраторская деятельность на рынке ценных бумаг.</w:t>
      </w:r>
    </w:p>
    <w:p w:rsidR="00AC770F" w:rsidRDefault="002E2EAA">
      <w:pPr>
        <w:numPr>
          <w:ilvl w:val="0"/>
          <w:numId w:val="12"/>
        </w:numPr>
        <w:tabs>
          <w:tab w:val="clear" w:pos="851"/>
          <w:tab w:val="num" w:pos="284"/>
        </w:tabs>
        <w:autoSpaceDE w:val="0"/>
        <w:autoSpaceDN w:val="0"/>
        <w:adjustRightInd w:val="0"/>
        <w:ind w:left="284" w:hanging="284"/>
        <w:jc w:val="both"/>
        <w:rPr>
          <w:sz w:val="32"/>
          <w:szCs w:val="32"/>
          <w:lang w:eastAsia="ar-SA"/>
        </w:rPr>
      </w:pPr>
      <w:r>
        <w:rPr>
          <w:sz w:val="32"/>
          <w:szCs w:val="32"/>
          <w:lang w:eastAsia="ar-SA"/>
        </w:rPr>
        <w:t>Виды институциональных инвесторов, их роль на фондовом рынке.</w:t>
      </w:r>
    </w:p>
    <w:p w:rsidR="00AC770F" w:rsidRDefault="002E2EAA">
      <w:pPr>
        <w:numPr>
          <w:ilvl w:val="0"/>
          <w:numId w:val="12"/>
        </w:numPr>
        <w:tabs>
          <w:tab w:val="clear" w:pos="851"/>
          <w:tab w:val="num" w:pos="284"/>
        </w:tabs>
        <w:autoSpaceDE w:val="0"/>
        <w:autoSpaceDN w:val="0"/>
        <w:adjustRightInd w:val="0"/>
        <w:ind w:left="284" w:hanging="284"/>
        <w:jc w:val="both"/>
        <w:rPr>
          <w:sz w:val="32"/>
          <w:szCs w:val="32"/>
          <w:lang w:eastAsia="ar-SA"/>
        </w:rPr>
      </w:pPr>
      <w:r>
        <w:rPr>
          <w:sz w:val="32"/>
          <w:szCs w:val="32"/>
          <w:lang w:eastAsia="ar-SA"/>
        </w:rPr>
        <w:t>Задача:</w:t>
      </w:r>
    </w:p>
    <w:p w:rsidR="00AC770F" w:rsidRDefault="002E2EAA">
      <w:pPr>
        <w:autoSpaceDE w:val="0"/>
        <w:autoSpaceDN w:val="0"/>
        <w:adjustRightInd w:val="0"/>
        <w:ind w:left="284"/>
        <w:jc w:val="both"/>
        <w:rPr>
          <w:sz w:val="32"/>
          <w:szCs w:val="32"/>
          <w:lang w:eastAsia="ar-SA"/>
        </w:rPr>
      </w:pPr>
      <w:r>
        <w:rPr>
          <w:sz w:val="32"/>
          <w:szCs w:val="32"/>
          <w:lang w:eastAsia="ar-SA"/>
        </w:rPr>
        <w:t>Дисконтная облигация со сроком обращения 92 дня была размещена по цене 84% от номинала. Определить доходность к погашению, если номинальная стоимость облигации составляет 500 руб.</w:t>
      </w:r>
    </w:p>
    <w:p w:rsidR="00AC770F" w:rsidRDefault="00AC770F">
      <w:pPr>
        <w:ind w:left="1080"/>
        <w:rPr>
          <w:sz w:val="32"/>
          <w:szCs w:val="32"/>
          <w:lang w:eastAsia="ar-SA"/>
        </w:rPr>
      </w:pPr>
    </w:p>
    <w:p w:rsidR="00AC770F" w:rsidRDefault="00AC770F">
      <w:pPr>
        <w:numPr>
          <w:ilvl w:val="1"/>
          <w:numId w:val="11"/>
        </w:numPr>
        <w:ind w:hanging="1440"/>
        <w:rPr>
          <w:sz w:val="32"/>
          <w:szCs w:val="32"/>
          <w:lang w:eastAsia="ar-SA"/>
        </w:rPr>
      </w:pPr>
    </w:p>
    <w:p w:rsidR="00AC770F" w:rsidRDefault="002E2EAA">
      <w:pPr>
        <w:numPr>
          <w:ilvl w:val="0"/>
          <w:numId w:val="13"/>
        </w:numPr>
        <w:tabs>
          <w:tab w:val="clear" w:pos="851"/>
          <w:tab w:val="num" w:pos="284"/>
        </w:tabs>
        <w:autoSpaceDE w:val="0"/>
        <w:autoSpaceDN w:val="0"/>
        <w:adjustRightInd w:val="0"/>
        <w:ind w:left="284" w:hanging="284"/>
        <w:jc w:val="both"/>
        <w:rPr>
          <w:sz w:val="32"/>
          <w:szCs w:val="32"/>
          <w:lang w:eastAsia="ar-SA"/>
        </w:rPr>
      </w:pPr>
      <w:r>
        <w:rPr>
          <w:sz w:val="32"/>
          <w:szCs w:val="32"/>
          <w:lang w:eastAsia="ar-SA"/>
        </w:rPr>
        <w:t>Арбитражные и спекулятивные операции на рынке ценных бумаг.</w:t>
      </w:r>
    </w:p>
    <w:p w:rsidR="00AC770F" w:rsidRDefault="002E2EAA">
      <w:pPr>
        <w:numPr>
          <w:ilvl w:val="0"/>
          <w:numId w:val="13"/>
        </w:numPr>
        <w:tabs>
          <w:tab w:val="clear" w:pos="851"/>
          <w:tab w:val="num" w:pos="284"/>
        </w:tabs>
        <w:autoSpaceDE w:val="0"/>
        <w:autoSpaceDN w:val="0"/>
        <w:adjustRightInd w:val="0"/>
        <w:ind w:left="284" w:hanging="284"/>
        <w:jc w:val="both"/>
        <w:rPr>
          <w:sz w:val="32"/>
          <w:szCs w:val="32"/>
          <w:lang w:eastAsia="ar-SA"/>
        </w:rPr>
      </w:pPr>
      <w:r>
        <w:rPr>
          <w:sz w:val="32"/>
          <w:szCs w:val="32"/>
          <w:lang w:eastAsia="ar-SA"/>
        </w:rPr>
        <w:t>Профессиональная этика участников фондового рынка. Основные этические принципы и правила.</w:t>
      </w:r>
    </w:p>
    <w:p w:rsidR="00AC770F" w:rsidRDefault="002E2EAA">
      <w:pPr>
        <w:numPr>
          <w:ilvl w:val="0"/>
          <w:numId w:val="13"/>
        </w:numPr>
        <w:tabs>
          <w:tab w:val="clear" w:pos="851"/>
          <w:tab w:val="num" w:pos="284"/>
        </w:tabs>
        <w:autoSpaceDE w:val="0"/>
        <w:autoSpaceDN w:val="0"/>
        <w:adjustRightInd w:val="0"/>
        <w:ind w:left="284" w:hanging="284"/>
        <w:jc w:val="both"/>
        <w:rPr>
          <w:sz w:val="32"/>
          <w:szCs w:val="32"/>
          <w:lang w:eastAsia="ar-SA"/>
        </w:rPr>
      </w:pPr>
      <w:r>
        <w:rPr>
          <w:sz w:val="32"/>
          <w:szCs w:val="32"/>
          <w:lang w:eastAsia="ar-SA"/>
        </w:rPr>
        <w:t>Задача:</w:t>
      </w:r>
    </w:p>
    <w:p w:rsidR="00AC770F" w:rsidRDefault="002E2EAA">
      <w:pPr>
        <w:autoSpaceDE w:val="0"/>
        <w:autoSpaceDN w:val="0"/>
        <w:adjustRightInd w:val="0"/>
        <w:ind w:left="284"/>
        <w:jc w:val="both"/>
        <w:rPr>
          <w:sz w:val="32"/>
          <w:szCs w:val="32"/>
          <w:lang w:eastAsia="ar-SA"/>
        </w:rPr>
      </w:pPr>
      <w:r>
        <w:rPr>
          <w:sz w:val="32"/>
          <w:szCs w:val="32"/>
          <w:lang w:eastAsia="ar-SA"/>
        </w:rPr>
        <w:t>Дисконтная облигация со сроком обращения 92 дня была размещена по цене 84% от номинала. За 25 дней до погашения облигация была продана по цене 95% от номинала. Определить доходность к продаже, если номинальная стоимость облигации составляет 500 руб.</w:t>
      </w:r>
    </w:p>
    <w:p w:rsidR="00AC770F" w:rsidRDefault="00AC770F">
      <w:pPr>
        <w:ind w:left="1080"/>
        <w:rPr>
          <w:sz w:val="32"/>
          <w:szCs w:val="32"/>
          <w:lang w:eastAsia="ar-SA"/>
        </w:rPr>
      </w:pPr>
    </w:p>
    <w:p w:rsidR="00AC770F" w:rsidRDefault="00AC770F">
      <w:pPr>
        <w:numPr>
          <w:ilvl w:val="1"/>
          <w:numId w:val="11"/>
        </w:numPr>
        <w:ind w:hanging="1440"/>
        <w:rPr>
          <w:sz w:val="32"/>
          <w:szCs w:val="32"/>
          <w:lang w:eastAsia="ar-SA"/>
        </w:rPr>
      </w:pPr>
    </w:p>
    <w:p w:rsidR="00AC770F" w:rsidRDefault="002E2EAA">
      <w:pPr>
        <w:numPr>
          <w:ilvl w:val="0"/>
          <w:numId w:val="14"/>
        </w:numPr>
        <w:tabs>
          <w:tab w:val="clear" w:pos="851"/>
          <w:tab w:val="num" w:pos="284"/>
        </w:tabs>
        <w:autoSpaceDE w:val="0"/>
        <w:autoSpaceDN w:val="0"/>
        <w:adjustRightInd w:val="0"/>
        <w:ind w:left="284" w:hanging="284"/>
        <w:jc w:val="both"/>
        <w:rPr>
          <w:sz w:val="32"/>
          <w:szCs w:val="32"/>
          <w:lang w:eastAsia="ar-SA"/>
        </w:rPr>
      </w:pPr>
      <w:r>
        <w:rPr>
          <w:sz w:val="32"/>
          <w:szCs w:val="32"/>
          <w:lang w:eastAsia="ar-SA"/>
        </w:rPr>
        <w:t>Классификация рынков ценных бумаг по видам применяемых торговых технологий.</w:t>
      </w:r>
    </w:p>
    <w:p w:rsidR="00AC770F" w:rsidRDefault="002E2EAA">
      <w:pPr>
        <w:numPr>
          <w:ilvl w:val="0"/>
          <w:numId w:val="14"/>
        </w:numPr>
        <w:tabs>
          <w:tab w:val="clear" w:pos="851"/>
          <w:tab w:val="num" w:pos="284"/>
        </w:tabs>
        <w:autoSpaceDE w:val="0"/>
        <w:autoSpaceDN w:val="0"/>
        <w:adjustRightInd w:val="0"/>
        <w:ind w:left="284" w:hanging="284"/>
        <w:jc w:val="both"/>
        <w:rPr>
          <w:sz w:val="32"/>
          <w:szCs w:val="32"/>
          <w:lang w:eastAsia="ar-SA"/>
        </w:rPr>
      </w:pPr>
      <w:r>
        <w:rPr>
          <w:sz w:val="32"/>
          <w:szCs w:val="32"/>
          <w:lang w:eastAsia="ar-SA"/>
        </w:rPr>
        <w:t>Депозитарий: виды, организационно-правовой статус, перечень выполняемых операций, структура оборота средств, доходов и расходов.</w:t>
      </w:r>
    </w:p>
    <w:p w:rsidR="00AC770F" w:rsidRDefault="002E2EAA">
      <w:pPr>
        <w:numPr>
          <w:ilvl w:val="0"/>
          <w:numId w:val="14"/>
        </w:numPr>
        <w:tabs>
          <w:tab w:val="clear" w:pos="851"/>
          <w:tab w:val="num" w:pos="284"/>
        </w:tabs>
        <w:autoSpaceDE w:val="0"/>
        <w:autoSpaceDN w:val="0"/>
        <w:adjustRightInd w:val="0"/>
        <w:ind w:left="284" w:hanging="284"/>
        <w:rPr>
          <w:sz w:val="32"/>
          <w:szCs w:val="32"/>
          <w:lang w:eastAsia="ar-SA"/>
        </w:rPr>
      </w:pPr>
      <w:r>
        <w:rPr>
          <w:sz w:val="32"/>
          <w:szCs w:val="32"/>
          <w:lang w:eastAsia="ar-SA"/>
        </w:rPr>
        <w:t>Задача:</w:t>
      </w:r>
    </w:p>
    <w:p w:rsidR="00AC770F" w:rsidRDefault="002E2EAA">
      <w:pPr>
        <w:autoSpaceDE w:val="0"/>
        <w:autoSpaceDN w:val="0"/>
        <w:adjustRightInd w:val="0"/>
        <w:ind w:left="284"/>
        <w:jc w:val="both"/>
        <w:rPr>
          <w:sz w:val="32"/>
          <w:szCs w:val="32"/>
          <w:lang w:eastAsia="ar-SA"/>
        </w:rPr>
      </w:pPr>
      <w:r>
        <w:rPr>
          <w:sz w:val="32"/>
          <w:szCs w:val="32"/>
          <w:lang w:eastAsia="ar-SA"/>
        </w:rPr>
        <w:t>Определить ориентировочную рыночную стоимость облигации номиналом 100 руб., при условии, что срок погашения облигации наступает через 3 года, купонная ставка 5% выплачивается раз в полгода, а ставка банковского процента равна: а) 5% годовых;  б) 8% годовых;  в) 10% годовых.</w:t>
      </w:r>
    </w:p>
    <w:p w:rsidR="00AC770F" w:rsidRDefault="00AC770F">
      <w:pPr>
        <w:ind w:left="1080"/>
        <w:rPr>
          <w:sz w:val="32"/>
          <w:szCs w:val="32"/>
          <w:lang w:eastAsia="ar-SA"/>
        </w:rPr>
      </w:pPr>
    </w:p>
    <w:p w:rsidR="00AC770F" w:rsidRDefault="00AC770F">
      <w:pPr>
        <w:numPr>
          <w:ilvl w:val="1"/>
          <w:numId w:val="11"/>
        </w:numPr>
        <w:ind w:hanging="1440"/>
        <w:rPr>
          <w:sz w:val="32"/>
          <w:szCs w:val="32"/>
          <w:lang w:eastAsia="ar-SA"/>
        </w:rPr>
      </w:pPr>
    </w:p>
    <w:p w:rsidR="00AC770F" w:rsidRDefault="002E2EAA">
      <w:pPr>
        <w:numPr>
          <w:ilvl w:val="0"/>
          <w:numId w:val="15"/>
        </w:numPr>
        <w:tabs>
          <w:tab w:val="clear" w:pos="851"/>
        </w:tabs>
        <w:autoSpaceDE w:val="0"/>
        <w:autoSpaceDN w:val="0"/>
        <w:adjustRightInd w:val="0"/>
        <w:ind w:left="284" w:hanging="284"/>
        <w:jc w:val="both"/>
        <w:rPr>
          <w:sz w:val="32"/>
          <w:szCs w:val="32"/>
          <w:lang w:eastAsia="ar-SA"/>
        </w:rPr>
      </w:pPr>
      <w:r>
        <w:rPr>
          <w:sz w:val="32"/>
          <w:szCs w:val="32"/>
          <w:lang w:eastAsia="ar-SA"/>
        </w:rPr>
        <w:t>Финансовые риски, связанные с инвестированием в ценные бумаги.</w:t>
      </w:r>
    </w:p>
    <w:p w:rsidR="00AC770F" w:rsidRDefault="002E2EAA">
      <w:pPr>
        <w:numPr>
          <w:ilvl w:val="0"/>
          <w:numId w:val="15"/>
        </w:numPr>
        <w:tabs>
          <w:tab w:val="clear" w:pos="851"/>
        </w:tabs>
        <w:autoSpaceDE w:val="0"/>
        <w:autoSpaceDN w:val="0"/>
        <w:adjustRightInd w:val="0"/>
        <w:ind w:left="284" w:hanging="284"/>
        <w:jc w:val="both"/>
        <w:rPr>
          <w:sz w:val="32"/>
          <w:szCs w:val="32"/>
          <w:lang w:eastAsia="ar-SA"/>
        </w:rPr>
      </w:pPr>
      <w:r>
        <w:rPr>
          <w:sz w:val="32"/>
          <w:szCs w:val="32"/>
          <w:lang w:eastAsia="ar-SA"/>
        </w:rPr>
        <w:t>Понятие и фундаментальные свойства акций. Простые и привилегированные акции.</w:t>
      </w:r>
    </w:p>
    <w:p w:rsidR="00AC770F" w:rsidRDefault="002E2EAA">
      <w:pPr>
        <w:numPr>
          <w:ilvl w:val="0"/>
          <w:numId w:val="15"/>
        </w:numPr>
        <w:tabs>
          <w:tab w:val="clear" w:pos="851"/>
        </w:tabs>
        <w:autoSpaceDE w:val="0"/>
        <w:autoSpaceDN w:val="0"/>
        <w:adjustRightInd w:val="0"/>
        <w:ind w:left="284" w:hanging="284"/>
        <w:jc w:val="both"/>
        <w:rPr>
          <w:sz w:val="32"/>
          <w:szCs w:val="32"/>
          <w:lang w:eastAsia="ar-SA"/>
        </w:rPr>
      </w:pPr>
      <w:r>
        <w:rPr>
          <w:sz w:val="32"/>
          <w:szCs w:val="32"/>
          <w:lang w:eastAsia="ar-SA"/>
        </w:rPr>
        <w:t>Задача:</w:t>
      </w:r>
    </w:p>
    <w:p w:rsidR="00AC770F" w:rsidRDefault="002E2EAA">
      <w:pPr>
        <w:autoSpaceDE w:val="0"/>
        <w:autoSpaceDN w:val="0"/>
        <w:adjustRightInd w:val="0"/>
        <w:ind w:left="284"/>
        <w:jc w:val="both"/>
        <w:rPr>
          <w:sz w:val="32"/>
          <w:szCs w:val="32"/>
          <w:lang w:eastAsia="ar-SA"/>
        </w:rPr>
      </w:pPr>
      <w:r>
        <w:rPr>
          <w:sz w:val="32"/>
          <w:szCs w:val="32"/>
          <w:lang w:eastAsia="ar-SA"/>
        </w:rPr>
        <w:t>Какова текущая доходность облигации, купленной за 75% к номиналу, если номинальная стоимость облигации составляет 200 руб. Срок обращения 3 года. Ежеквартальный купон составляет 5%.</w:t>
      </w:r>
    </w:p>
    <w:p w:rsidR="00AC770F" w:rsidRDefault="00AC770F">
      <w:pPr>
        <w:ind w:left="1080"/>
        <w:rPr>
          <w:sz w:val="32"/>
          <w:szCs w:val="32"/>
          <w:lang w:eastAsia="ar-SA"/>
        </w:rPr>
      </w:pPr>
    </w:p>
    <w:p w:rsidR="00AC770F" w:rsidRDefault="00AC770F">
      <w:pPr>
        <w:numPr>
          <w:ilvl w:val="1"/>
          <w:numId w:val="11"/>
        </w:numPr>
        <w:ind w:hanging="1440"/>
        <w:rPr>
          <w:sz w:val="32"/>
          <w:szCs w:val="32"/>
          <w:lang w:eastAsia="ar-SA"/>
        </w:rPr>
      </w:pPr>
    </w:p>
    <w:p w:rsidR="00AC770F" w:rsidRDefault="002E2EAA">
      <w:pPr>
        <w:numPr>
          <w:ilvl w:val="0"/>
          <w:numId w:val="16"/>
        </w:numPr>
        <w:tabs>
          <w:tab w:val="clear" w:pos="851"/>
          <w:tab w:val="num" w:pos="284"/>
        </w:tabs>
        <w:autoSpaceDE w:val="0"/>
        <w:autoSpaceDN w:val="0"/>
        <w:adjustRightInd w:val="0"/>
        <w:ind w:left="284" w:hanging="284"/>
        <w:rPr>
          <w:sz w:val="32"/>
          <w:szCs w:val="32"/>
          <w:lang w:eastAsia="ar-SA"/>
        </w:rPr>
      </w:pPr>
      <w:r>
        <w:rPr>
          <w:sz w:val="32"/>
          <w:szCs w:val="32"/>
          <w:lang w:eastAsia="ar-SA"/>
        </w:rPr>
        <w:t>Понятие и классификация облигаций.</w:t>
      </w:r>
    </w:p>
    <w:p w:rsidR="00AC770F" w:rsidRDefault="002E2EAA">
      <w:pPr>
        <w:numPr>
          <w:ilvl w:val="0"/>
          <w:numId w:val="16"/>
        </w:numPr>
        <w:tabs>
          <w:tab w:val="clear" w:pos="851"/>
          <w:tab w:val="num" w:pos="284"/>
        </w:tabs>
        <w:autoSpaceDE w:val="0"/>
        <w:autoSpaceDN w:val="0"/>
        <w:adjustRightInd w:val="0"/>
        <w:ind w:left="284" w:hanging="284"/>
        <w:rPr>
          <w:sz w:val="32"/>
          <w:szCs w:val="32"/>
          <w:lang w:eastAsia="ar-SA"/>
        </w:rPr>
      </w:pPr>
      <w:r>
        <w:rPr>
          <w:sz w:val="32"/>
          <w:szCs w:val="32"/>
          <w:lang w:eastAsia="ar-SA"/>
        </w:rPr>
        <w:t>Эмиссия ценных бумаг: понятие, классификация, основные этапы.</w:t>
      </w:r>
    </w:p>
    <w:p w:rsidR="00AC770F" w:rsidRDefault="002E2EAA">
      <w:pPr>
        <w:numPr>
          <w:ilvl w:val="0"/>
          <w:numId w:val="16"/>
        </w:numPr>
        <w:tabs>
          <w:tab w:val="clear" w:pos="851"/>
          <w:tab w:val="num" w:pos="284"/>
        </w:tabs>
        <w:autoSpaceDE w:val="0"/>
        <w:autoSpaceDN w:val="0"/>
        <w:adjustRightInd w:val="0"/>
        <w:ind w:left="284" w:hanging="284"/>
        <w:rPr>
          <w:sz w:val="32"/>
          <w:szCs w:val="32"/>
          <w:lang w:eastAsia="ar-SA"/>
        </w:rPr>
      </w:pPr>
      <w:r>
        <w:rPr>
          <w:sz w:val="32"/>
          <w:szCs w:val="32"/>
          <w:lang w:eastAsia="ar-SA"/>
        </w:rPr>
        <w:t>Задача:</w:t>
      </w:r>
    </w:p>
    <w:p w:rsidR="00AC770F" w:rsidRDefault="002E2EAA">
      <w:pPr>
        <w:autoSpaceDE w:val="0"/>
        <w:autoSpaceDN w:val="0"/>
        <w:adjustRightInd w:val="0"/>
        <w:ind w:left="284"/>
        <w:jc w:val="both"/>
        <w:rPr>
          <w:sz w:val="32"/>
          <w:szCs w:val="32"/>
          <w:lang w:eastAsia="ar-SA"/>
        </w:rPr>
      </w:pPr>
      <w:r>
        <w:rPr>
          <w:sz w:val="32"/>
          <w:szCs w:val="32"/>
          <w:lang w:eastAsia="ar-SA"/>
        </w:rPr>
        <w:t>Какова конечная доходность облигации, купленной за 85 руб., при номинале 100 руб., если срок ее обращения 5 лет, а купон составляет 10% годовых?</w:t>
      </w:r>
    </w:p>
    <w:p w:rsidR="00AC770F" w:rsidRDefault="00AC770F">
      <w:pPr>
        <w:ind w:left="1080"/>
        <w:rPr>
          <w:sz w:val="32"/>
          <w:szCs w:val="32"/>
          <w:lang w:eastAsia="ar-SA"/>
        </w:rPr>
      </w:pPr>
    </w:p>
    <w:p w:rsidR="00AC770F" w:rsidRDefault="00AC770F">
      <w:pPr>
        <w:numPr>
          <w:ilvl w:val="1"/>
          <w:numId w:val="11"/>
        </w:numPr>
        <w:ind w:hanging="1440"/>
        <w:rPr>
          <w:sz w:val="32"/>
          <w:szCs w:val="32"/>
          <w:lang w:eastAsia="ar-SA"/>
        </w:rPr>
      </w:pPr>
    </w:p>
    <w:p w:rsidR="00AC770F" w:rsidRDefault="002E2EAA">
      <w:pPr>
        <w:numPr>
          <w:ilvl w:val="0"/>
          <w:numId w:val="17"/>
        </w:numPr>
        <w:tabs>
          <w:tab w:val="clear" w:pos="851"/>
          <w:tab w:val="num" w:pos="284"/>
        </w:tabs>
        <w:autoSpaceDE w:val="0"/>
        <w:autoSpaceDN w:val="0"/>
        <w:adjustRightInd w:val="0"/>
        <w:ind w:left="284" w:hanging="284"/>
        <w:rPr>
          <w:sz w:val="32"/>
          <w:szCs w:val="32"/>
          <w:lang w:eastAsia="ar-SA"/>
        </w:rPr>
      </w:pPr>
      <w:r>
        <w:rPr>
          <w:sz w:val="32"/>
          <w:szCs w:val="32"/>
          <w:lang w:eastAsia="ar-SA"/>
        </w:rPr>
        <w:t>Система государственного регулирования рынка ценных бумаг в России.</w:t>
      </w:r>
    </w:p>
    <w:p w:rsidR="00AC770F" w:rsidRDefault="002E2EAA">
      <w:pPr>
        <w:numPr>
          <w:ilvl w:val="0"/>
          <w:numId w:val="17"/>
        </w:numPr>
        <w:tabs>
          <w:tab w:val="clear" w:pos="851"/>
          <w:tab w:val="num" w:pos="284"/>
        </w:tabs>
        <w:autoSpaceDE w:val="0"/>
        <w:autoSpaceDN w:val="0"/>
        <w:adjustRightInd w:val="0"/>
        <w:ind w:left="284" w:hanging="284"/>
        <w:rPr>
          <w:sz w:val="32"/>
          <w:szCs w:val="32"/>
          <w:lang w:eastAsia="ar-SA"/>
        </w:rPr>
      </w:pPr>
      <w:r>
        <w:rPr>
          <w:sz w:val="32"/>
          <w:szCs w:val="32"/>
          <w:lang w:eastAsia="ar-SA"/>
        </w:rPr>
        <w:t>Методы анализа эмитента и оценки ценных бумаг.</w:t>
      </w:r>
    </w:p>
    <w:p w:rsidR="00AC770F" w:rsidRDefault="002E2EAA">
      <w:pPr>
        <w:numPr>
          <w:ilvl w:val="0"/>
          <w:numId w:val="17"/>
        </w:numPr>
        <w:tabs>
          <w:tab w:val="clear" w:pos="851"/>
          <w:tab w:val="num" w:pos="284"/>
        </w:tabs>
        <w:autoSpaceDE w:val="0"/>
        <w:autoSpaceDN w:val="0"/>
        <w:adjustRightInd w:val="0"/>
        <w:ind w:left="284" w:hanging="284"/>
        <w:rPr>
          <w:sz w:val="32"/>
          <w:szCs w:val="32"/>
          <w:lang w:eastAsia="ar-SA"/>
        </w:rPr>
      </w:pPr>
      <w:r>
        <w:rPr>
          <w:sz w:val="32"/>
          <w:szCs w:val="32"/>
          <w:lang w:eastAsia="ar-SA"/>
        </w:rPr>
        <w:t>Задача:</w:t>
      </w:r>
    </w:p>
    <w:p w:rsidR="00AC770F" w:rsidRDefault="002E2EAA">
      <w:pPr>
        <w:autoSpaceDE w:val="0"/>
        <w:autoSpaceDN w:val="0"/>
        <w:adjustRightInd w:val="0"/>
        <w:ind w:left="284"/>
        <w:jc w:val="both"/>
        <w:rPr>
          <w:sz w:val="32"/>
          <w:szCs w:val="32"/>
          <w:lang w:eastAsia="ar-SA"/>
        </w:rPr>
      </w:pPr>
      <w:r>
        <w:rPr>
          <w:sz w:val="32"/>
          <w:szCs w:val="32"/>
          <w:lang w:eastAsia="ar-SA"/>
        </w:rPr>
        <w:t>Номинальная стоимость акции ОАО «Вымпел» составляет 50 руб. Определите ориентировочную курсовую стоимость акции на рынке ценных бумаг, если известно, что размер дивиденда ожидается на уровне 25%, а размер банковской ставки составляет 10%?</w:t>
      </w:r>
    </w:p>
    <w:p w:rsidR="00AC770F" w:rsidRDefault="00AC770F">
      <w:pPr>
        <w:ind w:left="1080"/>
        <w:rPr>
          <w:sz w:val="32"/>
          <w:szCs w:val="32"/>
          <w:lang w:eastAsia="ar-SA"/>
        </w:rPr>
      </w:pPr>
    </w:p>
    <w:p w:rsidR="00AC770F" w:rsidRDefault="00AC770F">
      <w:pPr>
        <w:numPr>
          <w:ilvl w:val="1"/>
          <w:numId w:val="11"/>
        </w:numPr>
        <w:ind w:hanging="1440"/>
        <w:rPr>
          <w:sz w:val="32"/>
          <w:szCs w:val="32"/>
          <w:lang w:eastAsia="ar-SA"/>
        </w:rPr>
      </w:pPr>
    </w:p>
    <w:p w:rsidR="00AC770F" w:rsidRDefault="002E2EAA">
      <w:pPr>
        <w:numPr>
          <w:ilvl w:val="0"/>
          <w:numId w:val="18"/>
        </w:numPr>
        <w:tabs>
          <w:tab w:val="clear" w:pos="851"/>
          <w:tab w:val="num" w:pos="426"/>
        </w:tabs>
        <w:autoSpaceDE w:val="0"/>
        <w:autoSpaceDN w:val="0"/>
        <w:adjustRightInd w:val="0"/>
        <w:ind w:left="426" w:hanging="426"/>
        <w:rPr>
          <w:sz w:val="32"/>
          <w:szCs w:val="32"/>
          <w:lang w:eastAsia="ar-SA"/>
        </w:rPr>
      </w:pPr>
      <w:r>
        <w:rPr>
          <w:sz w:val="32"/>
          <w:szCs w:val="32"/>
          <w:lang w:eastAsia="ar-SA"/>
        </w:rPr>
        <w:t>Саморегулируемые организации: статус, интересы, основные функции, сфера ответственности. Характеристика деятельности саморегулируемых организаций в России.</w:t>
      </w:r>
    </w:p>
    <w:p w:rsidR="00AC770F" w:rsidRDefault="002E2EAA">
      <w:pPr>
        <w:numPr>
          <w:ilvl w:val="0"/>
          <w:numId w:val="18"/>
        </w:numPr>
        <w:tabs>
          <w:tab w:val="clear" w:pos="851"/>
          <w:tab w:val="num" w:pos="426"/>
        </w:tabs>
        <w:autoSpaceDE w:val="0"/>
        <w:autoSpaceDN w:val="0"/>
        <w:adjustRightInd w:val="0"/>
        <w:ind w:left="426" w:hanging="426"/>
        <w:rPr>
          <w:sz w:val="32"/>
          <w:szCs w:val="32"/>
          <w:lang w:eastAsia="ar-SA"/>
        </w:rPr>
      </w:pPr>
      <w:r>
        <w:rPr>
          <w:sz w:val="32"/>
          <w:szCs w:val="32"/>
          <w:lang w:eastAsia="ar-SA"/>
        </w:rPr>
        <w:t>Рейтинг ценных бумаг: понятие, методы, организация рейтингового процесса.</w:t>
      </w:r>
    </w:p>
    <w:p w:rsidR="00AC770F" w:rsidRDefault="002E2EAA">
      <w:pPr>
        <w:numPr>
          <w:ilvl w:val="0"/>
          <w:numId w:val="18"/>
        </w:numPr>
        <w:tabs>
          <w:tab w:val="clear" w:pos="851"/>
          <w:tab w:val="num" w:pos="426"/>
        </w:tabs>
        <w:autoSpaceDE w:val="0"/>
        <w:autoSpaceDN w:val="0"/>
        <w:adjustRightInd w:val="0"/>
        <w:ind w:left="426" w:hanging="426"/>
        <w:rPr>
          <w:sz w:val="32"/>
          <w:szCs w:val="32"/>
          <w:lang w:eastAsia="ar-SA"/>
        </w:rPr>
      </w:pPr>
      <w:r>
        <w:rPr>
          <w:sz w:val="32"/>
          <w:szCs w:val="32"/>
          <w:lang w:eastAsia="ar-SA"/>
        </w:rPr>
        <w:t>Задача:</w:t>
      </w:r>
    </w:p>
    <w:p w:rsidR="00AC770F" w:rsidRDefault="002E2EAA">
      <w:pPr>
        <w:autoSpaceDE w:val="0"/>
        <w:autoSpaceDN w:val="0"/>
        <w:adjustRightInd w:val="0"/>
        <w:ind w:left="284"/>
        <w:jc w:val="both"/>
        <w:rPr>
          <w:sz w:val="32"/>
          <w:szCs w:val="32"/>
          <w:lang w:eastAsia="ar-SA"/>
        </w:rPr>
      </w:pPr>
      <w:r>
        <w:rPr>
          <w:sz w:val="32"/>
          <w:szCs w:val="32"/>
          <w:lang w:eastAsia="ar-SA"/>
        </w:rPr>
        <w:t>По итогам года дивиденды по акциям компании «А» составили 5 руб. Прогнозируемый темп прироста дивидендов 4% в год. Текущий курс акций 12 руб. Инвестора устраивает ставка доходности в размере 35%. Определите целесообразность приобретения таких акций инвестором.</w:t>
      </w:r>
    </w:p>
    <w:p w:rsidR="00AC770F" w:rsidRDefault="00AC770F">
      <w:pPr>
        <w:ind w:left="1080"/>
        <w:rPr>
          <w:sz w:val="32"/>
          <w:szCs w:val="32"/>
          <w:lang w:eastAsia="ar-SA"/>
        </w:rPr>
      </w:pPr>
    </w:p>
    <w:p w:rsidR="00AC770F" w:rsidRDefault="00AC770F">
      <w:pPr>
        <w:numPr>
          <w:ilvl w:val="1"/>
          <w:numId w:val="11"/>
        </w:numPr>
        <w:ind w:hanging="1440"/>
        <w:rPr>
          <w:sz w:val="32"/>
          <w:szCs w:val="32"/>
          <w:lang w:eastAsia="ar-SA"/>
        </w:rPr>
      </w:pPr>
    </w:p>
    <w:p w:rsidR="00AC770F" w:rsidRDefault="002E2EAA">
      <w:pPr>
        <w:numPr>
          <w:ilvl w:val="2"/>
          <w:numId w:val="11"/>
        </w:numPr>
        <w:tabs>
          <w:tab w:val="clear" w:pos="851"/>
          <w:tab w:val="num" w:pos="284"/>
        </w:tabs>
        <w:autoSpaceDE w:val="0"/>
        <w:autoSpaceDN w:val="0"/>
        <w:adjustRightInd w:val="0"/>
        <w:ind w:left="284" w:hanging="284"/>
        <w:jc w:val="both"/>
        <w:rPr>
          <w:sz w:val="32"/>
          <w:szCs w:val="32"/>
          <w:lang w:eastAsia="ar-SA"/>
        </w:rPr>
      </w:pPr>
      <w:r>
        <w:rPr>
          <w:sz w:val="32"/>
          <w:szCs w:val="32"/>
          <w:lang w:eastAsia="ar-SA"/>
        </w:rPr>
        <w:t>Правовой статус, организационная структура и функции фондовой    биржи.</w:t>
      </w:r>
    </w:p>
    <w:p w:rsidR="00AC770F" w:rsidRDefault="002E2EAA">
      <w:pPr>
        <w:numPr>
          <w:ilvl w:val="2"/>
          <w:numId w:val="11"/>
        </w:numPr>
        <w:tabs>
          <w:tab w:val="clear" w:pos="851"/>
          <w:tab w:val="num" w:pos="284"/>
        </w:tabs>
        <w:autoSpaceDE w:val="0"/>
        <w:autoSpaceDN w:val="0"/>
        <w:adjustRightInd w:val="0"/>
        <w:ind w:left="284" w:hanging="284"/>
        <w:rPr>
          <w:sz w:val="32"/>
          <w:szCs w:val="32"/>
          <w:lang w:eastAsia="ar-SA"/>
        </w:rPr>
      </w:pPr>
      <w:r>
        <w:rPr>
          <w:sz w:val="32"/>
          <w:szCs w:val="32"/>
          <w:lang w:eastAsia="ar-SA"/>
        </w:rPr>
        <w:t>Виды и организация рынков государственных ценных бумаг.</w:t>
      </w:r>
    </w:p>
    <w:p w:rsidR="00AC770F" w:rsidRDefault="002E2EAA">
      <w:pPr>
        <w:numPr>
          <w:ilvl w:val="2"/>
          <w:numId w:val="11"/>
        </w:numPr>
        <w:tabs>
          <w:tab w:val="clear" w:pos="851"/>
          <w:tab w:val="num" w:pos="284"/>
        </w:tabs>
        <w:autoSpaceDE w:val="0"/>
        <w:autoSpaceDN w:val="0"/>
        <w:adjustRightInd w:val="0"/>
        <w:ind w:left="284" w:hanging="284"/>
        <w:rPr>
          <w:sz w:val="32"/>
          <w:szCs w:val="32"/>
          <w:lang w:eastAsia="ar-SA"/>
        </w:rPr>
      </w:pPr>
      <w:r>
        <w:rPr>
          <w:sz w:val="32"/>
          <w:szCs w:val="32"/>
          <w:lang w:eastAsia="ar-SA"/>
        </w:rPr>
        <w:t>Задача:</w:t>
      </w:r>
    </w:p>
    <w:p w:rsidR="00AC770F" w:rsidRDefault="002E2EAA">
      <w:pPr>
        <w:autoSpaceDE w:val="0"/>
        <w:autoSpaceDN w:val="0"/>
        <w:adjustRightInd w:val="0"/>
        <w:ind w:left="284"/>
        <w:jc w:val="both"/>
        <w:rPr>
          <w:sz w:val="32"/>
          <w:szCs w:val="32"/>
          <w:lang w:eastAsia="ar-SA"/>
        </w:rPr>
      </w:pPr>
      <w:r>
        <w:rPr>
          <w:sz w:val="32"/>
          <w:szCs w:val="32"/>
          <w:lang w:eastAsia="ar-SA"/>
        </w:rPr>
        <w:t>Чистая прибыль акционерного общества с уставным капиталом 200 млн руб., занимающегося производственной деятельностью, составила 10 млн руб. Общее собрание акционеров решило, что остающаяся после уплаты налогов прибыль распределяется следующим образом: 20% на развитие производства, 80% — на выплату дивидендов.</w:t>
      </w:r>
    </w:p>
    <w:p w:rsidR="00AC770F" w:rsidRDefault="002E2EAA">
      <w:pPr>
        <w:autoSpaceDE w:val="0"/>
        <w:autoSpaceDN w:val="0"/>
        <w:adjustRightInd w:val="0"/>
        <w:ind w:left="284"/>
        <w:jc w:val="both"/>
        <w:rPr>
          <w:sz w:val="32"/>
          <w:szCs w:val="32"/>
          <w:lang w:eastAsia="ar-SA"/>
        </w:rPr>
      </w:pPr>
      <w:r>
        <w:rPr>
          <w:sz w:val="32"/>
          <w:szCs w:val="32"/>
          <w:lang w:eastAsia="ar-SA"/>
        </w:rPr>
        <w:t>Определить, каков должен быть (ориентировочно) курс акций данного АО, если ставка банковского процента равна 20%, а номинал акций — 10 руб.</w:t>
      </w:r>
    </w:p>
    <w:p w:rsidR="00AC770F" w:rsidRDefault="00AC770F">
      <w:pPr>
        <w:ind w:left="1080"/>
        <w:rPr>
          <w:sz w:val="32"/>
          <w:szCs w:val="32"/>
          <w:lang w:eastAsia="ar-SA"/>
        </w:rPr>
      </w:pPr>
    </w:p>
    <w:p w:rsidR="00AC770F" w:rsidRDefault="00AC770F">
      <w:pPr>
        <w:numPr>
          <w:ilvl w:val="1"/>
          <w:numId w:val="11"/>
        </w:numPr>
        <w:ind w:hanging="1440"/>
        <w:rPr>
          <w:sz w:val="32"/>
          <w:szCs w:val="32"/>
          <w:lang w:eastAsia="ar-SA"/>
        </w:rPr>
      </w:pPr>
    </w:p>
    <w:p w:rsidR="00AC770F" w:rsidRDefault="002E2EAA">
      <w:pPr>
        <w:numPr>
          <w:ilvl w:val="2"/>
          <w:numId w:val="11"/>
        </w:numPr>
        <w:tabs>
          <w:tab w:val="clear" w:pos="851"/>
          <w:tab w:val="num" w:pos="284"/>
        </w:tabs>
        <w:autoSpaceDE w:val="0"/>
        <w:autoSpaceDN w:val="0"/>
        <w:adjustRightInd w:val="0"/>
        <w:ind w:left="284" w:hanging="284"/>
        <w:rPr>
          <w:sz w:val="32"/>
          <w:szCs w:val="32"/>
          <w:lang w:eastAsia="ar-SA"/>
        </w:rPr>
      </w:pPr>
      <w:r>
        <w:rPr>
          <w:sz w:val="32"/>
          <w:szCs w:val="32"/>
          <w:lang w:eastAsia="ar-SA"/>
        </w:rPr>
        <w:t>Понятие и классификация векселей.</w:t>
      </w:r>
    </w:p>
    <w:p w:rsidR="00AC770F" w:rsidRDefault="002E2EAA">
      <w:pPr>
        <w:numPr>
          <w:ilvl w:val="2"/>
          <w:numId w:val="11"/>
        </w:numPr>
        <w:tabs>
          <w:tab w:val="clear" w:pos="851"/>
          <w:tab w:val="num" w:pos="284"/>
        </w:tabs>
        <w:autoSpaceDE w:val="0"/>
        <w:autoSpaceDN w:val="0"/>
        <w:adjustRightInd w:val="0"/>
        <w:ind w:left="284" w:hanging="284"/>
        <w:rPr>
          <w:sz w:val="32"/>
          <w:szCs w:val="32"/>
          <w:lang w:eastAsia="ar-SA"/>
        </w:rPr>
      </w:pPr>
      <w:r>
        <w:rPr>
          <w:sz w:val="32"/>
          <w:szCs w:val="32"/>
          <w:lang w:eastAsia="ar-SA"/>
        </w:rPr>
        <w:t>Инвестирование в ценные бумаги: понятие, цели, используемые стратегии.</w:t>
      </w:r>
    </w:p>
    <w:p w:rsidR="00AC770F" w:rsidRDefault="002E2EAA">
      <w:pPr>
        <w:numPr>
          <w:ilvl w:val="2"/>
          <w:numId w:val="11"/>
        </w:numPr>
        <w:tabs>
          <w:tab w:val="clear" w:pos="851"/>
          <w:tab w:val="num" w:pos="284"/>
        </w:tabs>
        <w:autoSpaceDE w:val="0"/>
        <w:autoSpaceDN w:val="0"/>
        <w:adjustRightInd w:val="0"/>
        <w:ind w:left="284" w:hanging="284"/>
        <w:rPr>
          <w:sz w:val="32"/>
          <w:szCs w:val="32"/>
          <w:lang w:eastAsia="ar-SA"/>
        </w:rPr>
      </w:pPr>
      <w:r>
        <w:rPr>
          <w:sz w:val="32"/>
          <w:szCs w:val="32"/>
          <w:lang w:eastAsia="ar-SA"/>
        </w:rPr>
        <w:t>Задача:</w:t>
      </w:r>
    </w:p>
    <w:p w:rsidR="00AC770F" w:rsidRDefault="002E2EAA">
      <w:pPr>
        <w:autoSpaceDE w:val="0"/>
        <w:autoSpaceDN w:val="0"/>
        <w:adjustRightInd w:val="0"/>
        <w:ind w:left="284"/>
        <w:jc w:val="both"/>
        <w:rPr>
          <w:sz w:val="32"/>
          <w:szCs w:val="32"/>
          <w:lang w:eastAsia="ar-SA"/>
        </w:rPr>
      </w:pPr>
      <w:r>
        <w:rPr>
          <w:sz w:val="32"/>
          <w:szCs w:val="32"/>
          <w:lang w:eastAsia="ar-SA"/>
        </w:rPr>
        <w:t>Привилегированная акция номиналом 10 руб., со ставкой дивиденда 20% была приобретена по цене в 1,5 раза дороже номинала. Через 2 года акция была продана, обеспечив при этом ее владельцу доход в размере 7 руб. с каждого инвестированного рубля. Определить курс продажи акции.</w:t>
      </w:r>
    </w:p>
    <w:p w:rsidR="00AC770F" w:rsidRDefault="00AC770F">
      <w:pPr>
        <w:ind w:left="1080"/>
        <w:rPr>
          <w:sz w:val="32"/>
          <w:szCs w:val="32"/>
          <w:lang w:eastAsia="ar-SA"/>
        </w:rPr>
      </w:pPr>
    </w:p>
    <w:p w:rsidR="00AC770F" w:rsidRDefault="00AC770F">
      <w:pPr>
        <w:numPr>
          <w:ilvl w:val="1"/>
          <w:numId w:val="11"/>
        </w:numPr>
        <w:ind w:hanging="1440"/>
        <w:rPr>
          <w:sz w:val="32"/>
          <w:szCs w:val="32"/>
          <w:lang w:eastAsia="ar-SA"/>
        </w:rPr>
      </w:pPr>
    </w:p>
    <w:p w:rsidR="00AC770F" w:rsidRDefault="002E2EAA">
      <w:pPr>
        <w:numPr>
          <w:ilvl w:val="2"/>
          <w:numId w:val="11"/>
        </w:numPr>
        <w:tabs>
          <w:tab w:val="clear" w:pos="851"/>
          <w:tab w:val="num" w:pos="284"/>
        </w:tabs>
        <w:autoSpaceDE w:val="0"/>
        <w:autoSpaceDN w:val="0"/>
        <w:adjustRightInd w:val="0"/>
        <w:ind w:left="284" w:hanging="284"/>
        <w:rPr>
          <w:sz w:val="32"/>
          <w:szCs w:val="32"/>
          <w:lang w:eastAsia="ar-SA"/>
        </w:rPr>
      </w:pPr>
      <w:r>
        <w:rPr>
          <w:sz w:val="32"/>
          <w:szCs w:val="32"/>
          <w:lang w:eastAsia="ar-SA"/>
        </w:rPr>
        <w:t>Методы расчета фондовых индексов в зарубежной и российской практике.</w:t>
      </w:r>
    </w:p>
    <w:p w:rsidR="00AC770F" w:rsidRDefault="002E2EAA">
      <w:pPr>
        <w:numPr>
          <w:ilvl w:val="2"/>
          <w:numId w:val="11"/>
        </w:numPr>
        <w:tabs>
          <w:tab w:val="clear" w:pos="851"/>
          <w:tab w:val="num" w:pos="284"/>
        </w:tabs>
        <w:autoSpaceDE w:val="0"/>
        <w:autoSpaceDN w:val="0"/>
        <w:adjustRightInd w:val="0"/>
        <w:ind w:left="284" w:hanging="284"/>
        <w:rPr>
          <w:sz w:val="32"/>
          <w:szCs w:val="32"/>
          <w:lang w:eastAsia="ar-SA"/>
        </w:rPr>
      </w:pPr>
      <w:r>
        <w:rPr>
          <w:sz w:val="32"/>
          <w:szCs w:val="32"/>
          <w:lang w:eastAsia="ar-SA"/>
        </w:rPr>
        <w:t>Основные современные тенденции развития биржевой торговли в российской и международной практике.</w:t>
      </w:r>
    </w:p>
    <w:p w:rsidR="00AC770F" w:rsidRDefault="002E2EAA">
      <w:pPr>
        <w:numPr>
          <w:ilvl w:val="2"/>
          <w:numId w:val="11"/>
        </w:numPr>
        <w:tabs>
          <w:tab w:val="clear" w:pos="851"/>
          <w:tab w:val="num" w:pos="284"/>
        </w:tabs>
        <w:autoSpaceDE w:val="0"/>
        <w:autoSpaceDN w:val="0"/>
        <w:adjustRightInd w:val="0"/>
        <w:ind w:left="284" w:hanging="284"/>
        <w:rPr>
          <w:sz w:val="32"/>
          <w:szCs w:val="32"/>
          <w:lang w:eastAsia="ar-SA"/>
        </w:rPr>
      </w:pPr>
      <w:r>
        <w:rPr>
          <w:sz w:val="32"/>
          <w:szCs w:val="32"/>
          <w:lang w:eastAsia="ar-SA"/>
        </w:rPr>
        <w:t>Задача:</w:t>
      </w:r>
    </w:p>
    <w:p w:rsidR="00AC770F" w:rsidRDefault="002E2EAA">
      <w:pPr>
        <w:autoSpaceDE w:val="0"/>
        <w:autoSpaceDN w:val="0"/>
        <w:adjustRightInd w:val="0"/>
        <w:ind w:left="284"/>
        <w:jc w:val="both"/>
        <w:rPr>
          <w:sz w:val="32"/>
          <w:szCs w:val="32"/>
          <w:lang w:eastAsia="ar-SA"/>
        </w:rPr>
      </w:pPr>
      <w:r>
        <w:rPr>
          <w:sz w:val="32"/>
          <w:szCs w:val="32"/>
          <w:lang w:eastAsia="ar-SA"/>
        </w:rPr>
        <w:t>Номинал акции 10 руб. Рыночная стоимость 5 руб. Дивиденд выплачивается в размере 3 руб. каждые полгода. Чему равна текущая доходность?</w:t>
      </w:r>
    </w:p>
    <w:p w:rsidR="00AC770F" w:rsidRDefault="00AC770F">
      <w:pPr>
        <w:ind w:left="1080"/>
        <w:rPr>
          <w:sz w:val="32"/>
          <w:szCs w:val="32"/>
          <w:lang w:eastAsia="ar-SA"/>
        </w:rPr>
      </w:pPr>
    </w:p>
    <w:p w:rsidR="00AC770F" w:rsidRDefault="00AC770F">
      <w:pPr>
        <w:numPr>
          <w:ilvl w:val="1"/>
          <w:numId w:val="11"/>
        </w:numPr>
        <w:ind w:hanging="1440"/>
        <w:rPr>
          <w:sz w:val="32"/>
          <w:szCs w:val="32"/>
          <w:lang w:eastAsia="ar-SA"/>
        </w:rPr>
      </w:pPr>
    </w:p>
    <w:p w:rsidR="00AC770F" w:rsidRDefault="002E2EAA">
      <w:pPr>
        <w:numPr>
          <w:ilvl w:val="2"/>
          <w:numId w:val="11"/>
        </w:numPr>
        <w:tabs>
          <w:tab w:val="clear" w:pos="851"/>
          <w:tab w:val="num" w:pos="284"/>
        </w:tabs>
        <w:autoSpaceDE w:val="0"/>
        <w:autoSpaceDN w:val="0"/>
        <w:adjustRightInd w:val="0"/>
        <w:ind w:left="284" w:hanging="284"/>
        <w:rPr>
          <w:sz w:val="32"/>
          <w:szCs w:val="32"/>
          <w:lang w:eastAsia="ar-SA"/>
        </w:rPr>
      </w:pPr>
      <w:r>
        <w:rPr>
          <w:sz w:val="32"/>
          <w:szCs w:val="32"/>
          <w:lang w:eastAsia="ar-SA"/>
        </w:rPr>
        <w:t>Надзорные функции фондовой биржи по отношению к ее членам. Требования к ценным бумагам, обращающимся на фондовой бирже.</w:t>
      </w:r>
    </w:p>
    <w:p w:rsidR="00AC770F" w:rsidRDefault="002E2EAA">
      <w:pPr>
        <w:numPr>
          <w:ilvl w:val="2"/>
          <w:numId w:val="11"/>
        </w:numPr>
        <w:tabs>
          <w:tab w:val="clear" w:pos="851"/>
          <w:tab w:val="num" w:pos="284"/>
        </w:tabs>
        <w:autoSpaceDE w:val="0"/>
        <w:autoSpaceDN w:val="0"/>
        <w:adjustRightInd w:val="0"/>
        <w:ind w:left="284" w:hanging="284"/>
        <w:rPr>
          <w:sz w:val="32"/>
          <w:szCs w:val="32"/>
          <w:lang w:eastAsia="ar-SA"/>
        </w:rPr>
      </w:pPr>
      <w:r>
        <w:rPr>
          <w:sz w:val="32"/>
          <w:szCs w:val="32"/>
          <w:lang w:eastAsia="ar-SA"/>
        </w:rPr>
        <w:t>Эмиссия ценных бумаг. Андеррайтинг.</w:t>
      </w:r>
    </w:p>
    <w:p w:rsidR="00AC770F" w:rsidRDefault="002E2EAA">
      <w:pPr>
        <w:numPr>
          <w:ilvl w:val="2"/>
          <w:numId w:val="11"/>
        </w:numPr>
        <w:tabs>
          <w:tab w:val="clear" w:pos="851"/>
          <w:tab w:val="num" w:pos="284"/>
        </w:tabs>
        <w:autoSpaceDE w:val="0"/>
        <w:autoSpaceDN w:val="0"/>
        <w:adjustRightInd w:val="0"/>
        <w:ind w:left="284" w:hanging="284"/>
        <w:rPr>
          <w:sz w:val="32"/>
          <w:szCs w:val="32"/>
          <w:lang w:eastAsia="ar-SA"/>
        </w:rPr>
      </w:pPr>
      <w:r>
        <w:rPr>
          <w:sz w:val="32"/>
          <w:szCs w:val="32"/>
          <w:lang w:eastAsia="ar-SA"/>
        </w:rPr>
        <w:t>Задача:</w:t>
      </w:r>
    </w:p>
    <w:p w:rsidR="00AC770F" w:rsidRDefault="002E2EAA">
      <w:pPr>
        <w:autoSpaceDE w:val="0"/>
        <w:autoSpaceDN w:val="0"/>
        <w:adjustRightInd w:val="0"/>
        <w:ind w:left="284"/>
        <w:jc w:val="both"/>
        <w:rPr>
          <w:sz w:val="32"/>
          <w:szCs w:val="32"/>
          <w:lang w:eastAsia="ar-SA"/>
        </w:rPr>
      </w:pPr>
      <w:r>
        <w:rPr>
          <w:sz w:val="32"/>
          <w:szCs w:val="32"/>
          <w:lang w:eastAsia="ar-SA"/>
        </w:rPr>
        <w:t>Инвестор продал акцию за 12 руб. и обеспечил доходность в размере 25%. Какова была бы доходность, если бы инвестор продал акцию по цене на 3 руб. выше?</w:t>
      </w:r>
    </w:p>
    <w:p w:rsidR="00AC770F" w:rsidRDefault="00AC770F">
      <w:pPr>
        <w:ind w:left="1080"/>
        <w:rPr>
          <w:sz w:val="32"/>
          <w:szCs w:val="32"/>
          <w:lang w:eastAsia="ar-SA"/>
        </w:rPr>
      </w:pPr>
    </w:p>
    <w:p w:rsidR="00AC770F" w:rsidRDefault="00AC770F">
      <w:pPr>
        <w:numPr>
          <w:ilvl w:val="1"/>
          <w:numId w:val="11"/>
        </w:numPr>
        <w:ind w:hanging="1440"/>
        <w:rPr>
          <w:sz w:val="32"/>
          <w:szCs w:val="32"/>
          <w:lang w:eastAsia="ar-SA"/>
        </w:rPr>
      </w:pPr>
    </w:p>
    <w:p w:rsidR="00AC770F" w:rsidRDefault="002E2EAA">
      <w:pPr>
        <w:numPr>
          <w:ilvl w:val="2"/>
          <w:numId w:val="11"/>
        </w:numPr>
        <w:tabs>
          <w:tab w:val="clear" w:pos="851"/>
          <w:tab w:val="num" w:pos="284"/>
        </w:tabs>
        <w:autoSpaceDE w:val="0"/>
        <w:autoSpaceDN w:val="0"/>
        <w:adjustRightInd w:val="0"/>
        <w:ind w:left="284" w:hanging="284"/>
        <w:jc w:val="both"/>
        <w:rPr>
          <w:sz w:val="32"/>
          <w:szCs w:val="32"/>
          <w:lang w:eastAsia="ar-SA"/>
        </w:rPr>
      </w:pPr>
      <w:r>
        <w:rPr>
          <w:sz w:val="32"/>
          <w:szCs w:val="32"/>
          <w:lang w:eastAsia="ar-SA"/>
        </w:rPr>
        <w:t>Виды рынков ценных бумаг, тенденции их развития. Альтернативные торговые системы.</w:t>
      </w:r>
    </w:p>
    <w:p w:rsidR="00AC770F" w:rsidRDefault="002E2EAA">
      <w:pPr>
        <w:numPr>
          <w:ilvl w:val="2"/>
          <w:numId w:val="11"/>
        </w:numPr>
        <w:tabs>
          <w:tab w:val="clear" w:pos="851"/>
          <w:tab w:val="num" w:pos="284"/>
        </w:tabs>
        <w:autoSpaceDE w:val="0"/>
        <w:autoSpaceDN w:val="0"/>
        <w:adjustRightInd w:val="0"/>
        <w:ind w:left="284" w:hanging="284"/>
        <w:jc w:val="both"/>
        <w:rPr>
          <w:sz w:val="32"/>
          <w:szCs w:val="32"/>
          <w:lang w:eastAsia="ar-SA"/>
        </w:rPr>
      </w:pPr>
      <w:r>
        <w:rPr>
          <w:sz w:val="32"/>
          <w:szCs w:val="32"/>
          <w:lang w:eastAsia="ar-SA"/>
        </w:rPr>
        <w:t>Сравнительная характеристика арбитража, спекуляции и хеджирования.</w:t>
      </w:r>
    </w:p>
    <w:p w:rsidR="00AC770F" w:rsidRDefault="002E2EAA">
      <w:pPr>
        <w:numPr>
          <w:ilvl w:val="2"/>
          <w:numId w:val="11"/>
        </w:numPr>
        <w:tabs>
          <w:tab w:val="clear" w:pos="851"/>
          <w:tab w:val="num" w:pos="284"/>
          <w:tab w:val="num" w:pos="426"/>
        </w:tabs>
        <w:autoSpaceDE w:val="0"/>
        <w:autoSpaceDN w:val="0"/>
        <w:adjustRightInd w:val="0"/>
        <w:ind w:left="284" w:hanging="284"/>
        <w:rPr>
          <w:sz w:val="32"/>
          <w:szCs w:val="32"/>
          <w:lang w:eastAsia="ar-SA"/>
        </w:rPr>
      </w:pPr>
      <w:r>
        <w:rPr>
          <w:sz w:val="32"/>
          <w:szCs w:val="32"/>
          <w:lang w:eastAsia="ar-SA"/>
        </w:rPr>
        <w:t>Задача:</w:t>
      </w:r>
    </w:p>
    <w:p w:rsidR="00AC770F" w:rsidRDefault="002E2EAA">
      <w:pPr>
        <w:autoSpaceDE w:val="0"/>
        <w:autoSpaceDN w:val="0"/>
        <w:adjustRightInd w:val="0"/>
        <w:ind w:left="284"/>
        <w:jc w:val="both"/>
        <w:rPr>
          <w:sz w:val="32"/>
          <w:szCs w:val="32"/>
          <w:lang w:eastAsia="ar-SA"/>
        </w:rPr>
      </w:pPr>
      <w:r>
        <w:rPr>
          <w:sz w:val="32"/>
          <w:szCs w:val="32"/>
          <w:lang w:eastAsia="ar-SA"/>
        </w:rPr>
        <w:t>Чистая прибыль общества составила 20 млн. руб. Акционерное общество выпустило на 300 млн. руб. простых акций, на 40 млн. руб. префакцпй с 20% годовых. Какой дивиденд может получить держатель простой акции, если ее номинал 10 руб.</w:t>
      </w:r>
    </w:p>
    <w:p w:rsidR="00AC770F" w:rsidRDefault="00AC770F">
      <w:pPr>
        <w:ind w:left="1080"/>
        <w:rPr>
          <w:sz w:val="32"/>
          <w:szCs w:val="32"/>
          <w:lang w:eastAsia="ar-SA"/>
        </w:rPr>
      </w:pPr>
    </w:p>
    <w:p w:rsidR="00AC770F" w:rsidRDefault="00AC770F">
      <w:pPr>
        <w:numPr>
          <w:ilvl w:val="1"/>
          <w:numId w:val="11"/>
        </w:numPr>
        <w:ind w:hanging="1440"/>
        <w:rPr>
          <w:sz w:val="32"/>
          <w:szCs w:val="32"/>
          <w:lang w:eastAsia="ar-SA"/>
        </w:rPr>
      </w:pPr>
    </w:p>
    <w:p w:rsidR="00AC770F" w:rsidRDefault="002E2EAA">
      <w:pPr>
        <w:numPr>
          <w:ilvl w:val="2"/>
          <w:numId w:val="11"/>
        </w:numPr>
        <w:tabs>
          <w:tab w:val="clear" w:pos="851"/>
          <w:tab w:val="num" w:pos="426"/>
        </w:tabs>
        <w:autoSpaceDE w:val="0"/>
        <w:autoSpaceDN w:val="0"/>
        <w:adjustRightInd w:val="0"/>
        <w:ind w:left="426" w:hanging="426"/>
        <w:rPr>
          <w:sz w:val="32"/>
          <w:szCs w:val="32"/>
          <w:lang w:eastAsia="ar-SA"/>
        </w:rPr>
      </w:pPr>
      <w:r>
        <w:rPr>
          <w:sz w:val="32"/>
          <w:szCs w:val="32"/>
          <w:lang w:eastAsia="ar-SA"/>
        </w:rPr>
        <w:t>Цели государственного регулирования рынка ценных бумаг.</w:t>
      </w:r>
    </w:p>
    <w:p w:rsidR="00AC770F" w:rsidRDefault="002E2EAA">
      <w:pPr>
        <w:numPr>
          <w:ilvl w:val="2"/>
          <w:numId w:val="11"/>
        </w:numPr>
        <w:tabs>
          <w:tab w:val="clear" w:pos="851"/>
          <w:tab w:val="num" w:pos="426"/>
        </w:tabs>
        <w:autoSpaceDE w:val="0"/>
        <w:autoSpaceDN w:val="0"/>
        <w:adjustRightInd w:val="0"/>
        <w:ind w:left="426" w:hanging="426"/>
        <w:rPr>
          <w:sz w:val="32"/>
          <w:szCs w:val="32"/>
          <w:lang w:eastAsia="ar-SA"/>
        </w:rPr>
      </w:pPr>
      <w:r>
        <w:rPr>
          <w:sz w:val="32"/>
          <w:szCs w:val="32"/>
          <w:lang w:eastAsia="ar-SA"/>
        </w:rPr>
        <w:t>Особенности организации и ведения биржевой торговли производными финансовыми и товарными инструментами.</w:t>
      </w:r>
    </w:p>
    <w:p w:rsidR="00AC770F" w:rsidRDefault="002E2EAA">
      <w:pPr>
        <w:numPr>
          <w:ilvl w:val="2"/>
          <w:numId w:val="11"/>
        </w:numPr>
        <w:tabs>
          <w:tab w:val="clear" w:pos="851"/>
          <w:tab w:val="num" w:pos="426"/>
        </w:tabs>
        <w:autoSpaceDE w:val="0"/>
        <w:autoSpaceDN w:val="0"/>
        <w:adjustRightInd w:val="0"/>
        <w:ind w:left="426" w:hanging="426"/>
        <w:rPr>
          <w:sz w:val="32"/>
          <w:szCs w:val="32"/>
          <w:lang w:eastAsia="ar-SA"/>
        </w:rPr>
      </w:pPr>
      <w:r>
        <w:rPr>
          <w:sz w:val="32"/>
          <w:szCs w:val="32"/>
          <w:lang w:eastAsia="ar-SA"/>
        </w:rPr>
        <w:t>Задача:</w:t>
      </w:r>
    </w:p>
    <w:p w:rsidR="00AC770F" w:rsidRDefault="002E2EAA">
      <w:pPr>
        <w:autoSpaceDE w:val="0"/>
        <w:autoSpaceDN w:val="0"/>
        <w:adjustRightInd w:val="0"/>
        <w:ind w:left="284"/>
        <w:jc w:val="both"/>
        <w:rPr>
          <w:sz w:val="32"/>
          <w:szCs w:val="32"/>
          <w:lang w:eastAsia="ar-SA"/>
        </w:rPr>
      </w:pPr>
      <w:r>
        <w:rPr>
          <w:sz w:val="32"/>
          <w:szCs w:val="32"/>
          <w:lang w:eastAsia="ar-SA"/>
        </w:rPr>
        <w:t>Дисконтный банковский вексель на сумму 1 000 000 руб. размещен 15 марта по цене 910 000 руб. Дата погашения 15 июня того же года. Определить годовую доходность векселя.</w:t>
      </w:r>
    </w:p>
    <w:p w:rsidR="00AC770F" w:rsidRDefault="00AC770F">
      <w:pPr>
        <w:ind w:left="1080"/>
        <w:rPr>
          <w:sz w:val="32"/>
          <w:szCs w:val="32"/>
          <w:lang w:eastAsia="ar-SA"/>
        </w:rPr>
      </w:pPr>
    </w:p>
    <w:p w:rsidR="00AC770F" w:rsidRDefault="00AC770F">
      <w:pPr>
        <w:numPr>
          <w:ilvl w:val="1"/>
          <w:numId w:val="11"/>
        </w:numPr>
        <w:ind w:hanging="1440"/>
        <w:rPr>
          <w:sz w:val="32"/>
          <w:szCs w:val="32"/>
          <w:lang w:eastAsia="ar-SA"/>
        </w:rPr>
      </w:pPr>
    </w:p>
    <w:p w:rsidR="00AC770F" w:rsidRDefault="002E2EAA">
      <w:pPr>
        <w:numPr>
          <w:ilvl w:val="2"/>
          <w:numId w:val="11"/>
        </w:numPr>
        <w:tabs>
          <w:tab w:val="clear" w:pos="851"/>
        </w:tabs>
        <w:autoSpaceDE w:val="0"/>
        <w:autoSpaceDN w:val="0"/>
        <w:adjustRightInd w:val="0"/>
        <w:ind w:left="284" w:hanging="284"/>
        <w:jc w:val="both"/>
        <w:rPr>
          <w:sz w:val="32"/>
          <w:szCs w:val="32"/>
          <w:lang w:eastAsia="ar-SA"/>
        </w:rPr>
      </w:pPr>
      <w:r>
        <w:rPr>
          <w:sz w:val="32"/>
          <w:szCs w:val="32"/>
          <w:lang w:eastAsia="ar-SA"/>
        </w:rPr>
        <w:t>Способы осуществления на биржах срочного рынка операций хеджирования, арбитража, спекуляций. Функция спекулянтов на рынке производных инструментов.</w:t>
      </w:r>
    </w:p>
    <w:p w:rsidR="00AC770F" w:rsidRDefault="002E2EAA">
      <w:pPr>
        <w:numPr>
          <w:ilvl w:val="2"/>
          <w:numId w:val="11"/>
        </w:numPr>
        <w:tabs>
          <w:tab w:val="clear" w:pos="851"/>
        </w:tabs>
        <w:autoSpaceDE w:val="0"/>
        <w:autoSpaceDN w:val="0"/>
        <w:adjustRightInd w:val="0"/>
        <w:ind w:left="284" w:hanging="284"/>
        <w:jc w:val="both"/>
        <w:rPr>
          <w:sz w:val="32"/>
          <w:szCs w:val="32"/>
          <w:lang w:eastAsia="ar-SA"/>
        </w:rPr>
      </w:pPr>
      <w:r>
        <w:rPr>
          <w:sz w:val="32"/>
          <w:szCs w:val="32"/>
          <w:lang w:eastAsia="ar-SA"/>
        </w:rPr>
        <w:t>Сравнительная характеристика дилерских и аукционных рынков.</w:t>
      </w:r>
    </w:p>
    <w:p w:rsidR="00AC770F" w:rsidRDefault="002E2EAA">
      <w:pPr>
        <w:numPr>
          <w:ilvl w:val="2"/>
          <w:numId w:val="11"/>
        </w:numPr>
        <w:tabs>
          <w:tab w:val="clear" w:pos="851"/>
        </w:tabs>
        <w:autoSpaceDE w:val="0"/>
        <w:autoSpaceDN w:val="0"/>
        <w:adjustRightInd w:val="0"/>
        <w:ind w:left="284" w:hanging="284"/>
        <w:jc w:val="both"/>
        <w:rPr>
          <w:sz w:val="32"/>
          <w:szCs w:val="32"/>
          <w:lang w:eastAsia="ar-SA"/>
        </w:rPr>
      </w:pPr>
      <w:r>
        <w:rPr>
          <w:sz w:val="32"/>
          <w:szCs w:val="32"/>
          <w:lang w:eastAsia="ar-SA"/>
        </w:rPr>
        <w:t>Задача:</w:t>
      </w:r>
    </w:p>
    <w:p w:rsidR="00AC770F" w:rsidRDefault="002E2EAA">
      <w:pPr>
        <w:autoSpaceDE w:val="0"/>
        <w:autoSpaceDN w:val="0"/>
        <w:adjustRightInd w:val="0"/>
        <w:ind w:left="284"/>
        <w:jc w:val="both"/>
        <w:rPr>
          <w:sz w:val="32"/>
          <w:szCs w:val="32"/>
          <w:lang w:eastAsia="ar-SA"/>
        </w:rPr>
      </w:pPr>
      <w:r>
        <w:rPr>
          <w:sz w:val="32"/>
          <w:szCs w:val="32"/>
          <w:lang w:eastAsia="ar-SA"/>
        </w:rPr>
        <w:t>Портфель паевого инвестиционного фонда состоит из 10 000 акций ОАО «А», имеющих курсовую стоимость 30 руб. за акцию, 4000 акций компании «Б», имеющих курсовую стоимость 80 руб. за акцию, 3000 акций компании «В», имеющих курсовую стоимость 120 руб. за акцию, и 10 000 облигаций номиналом 10 000 руб., имеющих курсовую стоимость 105%.</w:t>
      </w:r>
    </w:p>
    <w:p w:rsidR="00AC770F" w:rsidRDefault="002E2EAA">
      <w:pPr>
        <w:autoSpaceDE w:val="0"/>
        <w:autoSpaceDN w:val="0"/>
        <w:adjustRightInd w:val="0"/>
        <w:ind w:left="284"/>
        <w:jc w:val="both"/>
        <w:rPr>
          <w:sz w:val="32"/>
          <w:szCs w:val="32"/>
          <w:lang w:eastAsia="ar-SA"/>
        </w:rPr>
      </w:pPr>
      <w:r>
        <w:rPr>
          <w:sz w:val="32"/>
          <w:szCs w:val="32"/>
          <w:lang w:eastAsia="ar-SA"/>
        </w:rPr>
        <w:t>Рассчитайте стоимость пая, если в обращении находится 20000 инвестиционных паёв.</w:t>
      </w:r>
    </w:p>
    <w:p w:rsidR="00AC770F" w:rsidRDefault="00AC770F">
      <w:pPr>
        <w:ind w:left="1080"/>
        <w:rPr>
          <w:sz w:val="32"/>
          <w:szCs w:val="32"/>
          <w:lang w:eastAsia="ar-SA"/>
        </w:rPr>
      </w:pPr>
    </w:p>
    <w:p w:rsidR="00AC770F" w:rsidRDefault="00AC770F">
      <w:pPr>
        <w:numPr>
          <w:ilvl w:val="1"/>
          <w:numId w:val="11"/>
        </w:numPr>
        <w:ind w:hanging="1440"/>
        <w:rPr>
          <w:sz w:val="32"/>
          <w:szCs w:val="32"/>
          <w:lang w:eastAsia="ar-SA"/>
        </w:rPr>
      </w:pPr>
    </w:p>
    <w:p w:rsidR="00AC770F" w:rsidRDefault="002E2EAA">
      <w:pPr>
        <w:numPr>
          <w:ilvl w:val="2"/>
          <w:numId w:val="11"/>
        </w:numPr>
        <w:tabs>
          <w:tab w:val="clear" w:pos="851"/>
        </w:tabs>
        <w:autoSpaceDE w:val="0"/>
        <w:autoSpaceDN w:val="0"/>
        <w:adjustRightInd w:val="0"/>
        <w:ind w:left="284" w:hanging="284"/>
        <w:jc w:val="both"/>
        <w:rPr>
          <w:sz w:val="32"/>
          <w:szCs w:val="32"/>
          <w:lang w:eastAsia="ar-SA"/>
        </w:rPr>
      </w:pPr>
      <w:r>
        <w:rPr>
          <w:sz w:val="32"/>
          <w:szCs w:val="32"/>
          <w:lang w:eastAsia="ar-SA"/>
        </w:rPr>
        <w:t>Фондовая биржа: организационная структура, тенденции в развитии организационно-правовых форм за рубежом и в России.</w:t>
      </w:r>
    </w:p>
    <w:p w:rsidR="00AC770F" w:rsidRDefault="002E2EAA">
      <w:pPr>
        <w:numPr>
          <w:ilvl w:val="2"/>
          <w:numId w:val="11"/>
        </w:numPr>
        <w:tabs>
          <w:tab w:val="clear" w:pos="851"/>
        </w:tabs>
        <w:autoSpaceDE w:val="0"/>
        <w:autoSpaceDN w:val="0"/>
        <w:adjustRightInd w:val="0"/>
        <w:ind w:left="284" w:hanging="284"/>
        <w:jc w:val="both"/>
        <w:rPr>
          <w:sz w:val="32"/>
          <w:szCs w:val="32"/>
          <w:lang w:eastAsia="ar-SA"/>
        </w:rPr>
      </w:pPr>
      <w:r>
        <w:rPr>
          <w:sz w:val="32"/>
          <w:szCs w:val="32"/>
          <w:lang w:eastAsia="ar-SA"/>
        </w:rPr>
        <w:t>Общие принципы ценообразования для всех производных рыночных инструментов.</w:t>
      </w:r>
    </w:p>
    <w:p w:rsidR="00AC770F" w:rsidRDefault="002E2EAA">
      <w:pPr>
        <w:numPr>
          <w:ilvl w:val="2"/>
          <w:numId w:val="11"/>
        </w:numPr>
        <w:tabs>
          <w:tab w:val="clear" w:pos="851"/>
        </w:tabs>
        <w:autoSpaceDE w:val="0"/>
        <w:autoSpaceDN w:val="0"/>
        <w:adjustRightInd w:val="0"/>
        <w:ind w:left="284" w:hanging="284"/>
        <w:jc w:val="both"/>
        <w:rPr>
          <w:sz w:val="32"/>
          <w:szCs w:val="32"/>
          <w:lang w:eastAsia="ar-SA"/>
        </w:rPr>
      </w:pPr>
      <w:r>
        <w:rPr>
          <w:sz w:val="32"/>
          <w:szCs w:val="32"/>
          <w:lang w:eastAsia="ar-SA"/>
        </w:rPr>
        <w:t>Задача:</w:t>
      </w:r>
    </w:p>
    <w:p w:rsidR="00AC770F" w:rsidRDefault="002E2EAA">
      <w:pPr>
        <w:autoSpaceDE w:val="0"/>
        <w:autoSpaceDN w:val="0"/>
        <w:adjustRightInd w:val="0"/>
        <w:ind w:left="284"/>
        <w:jc w:val="both"/>
        <w:rPr>
          <w:sz w:val="32"/>
          <w:szCs w:val="32"/>
          <w:lang w:eastAsia="ar-SA"/>
        </w:rPr>
      </w:pPr>
      <w:r>
        <w:rPr>
          <w:sz w:val="32"/>
          <w:szCs w:val="32"/>
          <w:lang w:eastAsia="ar-SA"/>
        </w:rPr>
        <w:t>Паевой инвестиционный фонд, обладающий чистыми активами на сумму 500000 руб., выпустил 10000 паёв. Стоимость активов через 3 месяца выросла на 5%. Определить доходность инвестиций в пересчете на год.</w:t>
      </w:r>
    </w:p>
    <w:p w:rsidR="00AC770F" w:rsidRDefault="00AC770F">
      <w:pPr>
        <w:ind w:left="1080"/>
        <w:rPr>
          <w:sz w:val="32"/>
          <w:szCs w:val="32"/>
          <w:lang w:eastAsia="ar-SA"/>
        </w:rPr>
      </w:pPr>
    </w:p>
    <w:p w:rsidR="00AC770F" w:rsidRDefault="00AC770F">
      <w:pPr>
        <w:numPr>
          <w:ilvl w:val="1"/>
          <w:numId w:val="11"/>
        </w:numPr>
        <w:ind w:hanging="1440"/>
        <w:rPr>
          <w:sz w:val="32"/>
          <w:szCs w:val="32"/>
          <w:lang w:eastAsia="ar-SA"/>
        </w:rPr>
      </w:pPr>
    </w:p>
    <w:p w:rsidR="00AC770F" w:rsidRDefault="002E2EAA">
      <w:pPr>
        <w:numPr>
          <w:ilvl w:val="2"/>
          <w:numId w:val="11"/>
        </w:numPr>
        <w:tabs>
          <w:tab w:val="clear" w:pos="851"/>
        </w:tabs>
        <w:autoSpaceDE w:val="0"/>
        <w:autoSpaceDN w:val="0"/>
        <w:adjustRightInd w:val="0"/>
        <w:ind w:left="284" w:hanging="284"/>
        <w:rPr>
          <w:sz w:val="32"/>
          <w:szCs w:val="32"/>
          <w:lang w:eastAsia="ar-SA"/>
        </w:rPr>
      </w:pPr>
      <w:r>
        <w:rPr>
          <w:sz w:val="32"/>
          <w:szCs w:val="32"/>
          <w:lang w:eastAsia="ar-SA"/>
        </w:rPr>
        <w:t>Определение фьючерса как биржевого срочного инструмента на финансовом и товарном рынках.</w:t>
      </w:r>
    </w:p>
    <w:p w:rsidR="00AC770F" w:rsidRDefault="002E2EAA">
      <w:pPr>
        <w:numPr>
          <w:ilvl w:val="2"/>
          <w:numId w:val="11"/>
        </w:numPr>
        <w:tabs>
          <w:tab w:val="clear" w:pos="851"/>
        </w:tabs>
        <w:autoSpaceDE w:val="0"/>
        <w:autoSpaceDN w:val="0"/>
        <w:adjustRightInd w:val="0"/>
        <w:ind w:left="284" w:hanging="284"/>
        <w:rPr>
          <w:sz w:val="32"/>
          <w:szCs w:val="32"/>
          <w:lang w:eastAsia="ar-SA"/>
        </w:rPr>
      </w:pPr>
      <w:r>
        <w:rPr>
          <w:sz w:val="32"/>
          <w:szCs w:val="32"/>
          <w:lang w:eastAsia="ar-SA"/>
        </w:rPr>
        <w:t>Характеристика биржевых аукционных механизмов.</w:t>
      </w:r>
    </w:p>
    <w:p w:rsidR="00AC770F" w:rsidRDefault="002E2EAA">
      <w:pPr>
        <w:numPr>
          <w:ilvl w:val="2"/>
          <w:numId w:val="11"/>
        </w:numPr>
        <w:tabs>
          <w:tab w:val="clear" w:pos="851"/>
        </w:tabs>
        <w:autoSpaceDE w:val="0"/>
        <w:autoSpaceDN w:val="0"/>
        <w:adjustRightInd w:val="0"/>
        <w:ind w:left="284" w:hanging="284"/>
        <w:rPr>
          <w:sz w:val="32"/>
          <w:szCs w:val="32"/>
          <w:lang w:eastAsia="ar-SA"/>
        </w:rPr>
      </w:pPr>
      <w:r>
        <w:rPr>
          <w:sz w:val="32"/>
          <w:szCs w:val="32"/>
          <w:lang w:eastAsia="ar-SA"/>
        </w:rPr>
        <w:t>Задача:</w:t>
      </w:r>
    </w:p>
    <w:p w:rsidR="00AC770F" w:rsidRDefault="002E2EAA">
      <w:pPr>
        <w:autoSpaceDE w:val="0"/>
        <w:autoSpaceDN w:val="0"/>
        <w:adjustRightInd w:val="0"/>
        <w:ind w:left="284"/>
        <w:jc w:val="both"/>
        <w:rPr>
          <w:sz w:val="32"/>
          <w:szCs w:val="32"/>
          <w:lang w:eastAsia="ar-SA"/>
        </w:rPr>
      </w:pPr>
      <w:r>
        <w:rPr>
          <w:sz w:val="32"/>
          <w:szCs w:val="32"/>
          <w:lang w:eastAsia="ar-SA"/>
        </w:rPr>
        <w:t>Инвестор приобрел 1000 акций по цене 20 руб. за штуку. Через год их цена выросла на 5 руб. Какова доходность операции? Какова была бы доходность операции, если инвестор совершил бы сделку с маржей? Уровень маржи 60%, процентная ставка по заемным средствам 10%.</w:t>
      </w:r>
    </w:p>
    <w:p w:rsidR="00AC770F" w:rsidRDefault="00AC770F">
      <w:pPr>
        <w:ind w:left="1080"/>
        <w:rPr>
          <w:sz w:val="32"/>
          <w:szCs w:val="32"/>
          <w:lang w:eastAsia="ar-SA"/>
        </w:rPr>
      </w:pPr>
    </w:p>
    <w:p w:rsidR="00AC770F" w:rsidRDefault="00AC770F">
      <w:pPr>
        <w:numPr>
          <w:ilvl w:val="1"/>
          <w:numId w:val="11"/>
        </w:numPr>
        <w:ind w:hanging="1440"/>
        <w:rPr>
          <w:sz w:val="32"/>
          <w:szCs w:val="32"/>
          <w:lang w:eastAsia="ar-SA"/>
        </w:rPr>
      </w:pPr>
    </w:p>
    <w:p w:rsidR="00AC770F" w:rsidRDefault="002E2EAA">
      <w:pPr>
        <w:numPr>
          <w:ilvl w:val="2"/>
          <w:numId w:val="11"/>
        </w:numPr>
        <w:tabs>
          <w:tab w:val="clear" w:pos="851"/>
        </w:tabs>
        <w:autoSpaceDE w:val="0"/>
        <w:autoSpaceDN w:val="0"/>
        <w:adjustRightInd w:val="0"/>
        <w:ind w:left="284" w:hanging="284"/>
        <w:jc w:val="both"/>
        <w:rPr>
          <w:sz w:val="32"/>
          <w:szCs w:val="32"/>
          <w:lang w:eastAsia="ar-SA"/>
        </w:rPr>
      </w:pPr>
      <w:r>
        <w:rPr>
          <w:sz w:val="32"/>
          <w:szCs w:val="32"/>
          <w:lang w:eastAsia="ar-SA"/>
        </w:rPr>
        <w:t>Эмиссионные и неэмиссионные ценные бумаги, их отличия и характеристика.</w:t>
      </w:r>
    </w:p>
    <w:p w:rsidR="00AC770F" w:rsidRDefault="002E2EAA">
      <w:pPr>
        <w:numPr>
          <w:ilvl w:val="2"/>
          <w:numId w:val="11"/>
        </w:numPr>
        <w:tabs>
          <w:tab w:val="clear" w:pos="851"/>
        </w:tabs>
        <w:autoSpaceDE w:val="0"/>
        <w:autoSpaceDN w:val="0"/>
        <w:adjustRightInd w:val="0"/>
        <w:ind w:left="284" w:hanging="284"/>
        <w:jc w:val="both"/>
        <w:rPr>
          <w:sz w:val="32"/>
          <w:szCs w:val="32"/>
          <w:lang w:eastAsia="ar-SA"/>
        </w:rPr>
      </w:pPr>
      <w:r>
        <w:rPr>
          <w:sz w:val="32"/>
          <w:szCs w:val="32"/>
          <w:lang w:eastAsia="ar-SA"/>
        </w:rPr>
        <w:t>Федеральная служба по финансовым раынкам: функции, права.</w:t>
      </w:r>
    </w:p>
    <w:p w:rsidR="00AC770F" w:rsidRDefault="002E2EAA">
      <w:pPr>
        <w:numPr>
          <w:ilvl w:val="2"/>
          <w:numId w:val="11"/>
        </w:numPr>
        <w:tabs>
          <w:tab w:val="clear" w:pos="851"/>
        </w:tabs>
        <w:autoSpaceDE w:val="0"/>
        <w:autoSpaceDN w:val="0"/>
        <w:adjustRightInd w:val="0"/>
        <w:ind w:left="284" w:hanging="284"/>
        <w:jc w:val="both"/>
        <w:rPr>
          <w:sz w:val="32"/>
          <w:szCs w:val="32"/>
          <w:lang w:eastAsia="ar-SA"/>
        </w:rPr>
      </w:pPr>
      <w:r>
        <w:rPr>
          <w:sz w:val="32"/>
          <w:szCs w:val="32"/>
          <w:lang w:eastAsia="ar-SA"/>
        </w:rPr>
        <w:t>Задача:</w:t>
      </w:r>
    </w:p>
    <w:p w:rsidR="00AC770F" w:rsidRDefault="002E2EAA">
      <w:pPr>
        <w:autoSpaceDE w:val="0"/>
        <w:autoSpaceDN w:val="0"/>
        <w:adjustRightInd w:val="0"/>
        <w:ind w:left="284"/>
        <w:jc w:val="both"/>
        <w:rPr>
          <w:sz w:val="32"/>
          <w:szCs w:val="32"/>
          <w:lang w:eastAsia="ar-SA"/>
        </w:rPr>
      </w:pPr>
      <w:r>
        <w:rPr>
          <w:sz w:val="32"/>
          <w:szCs w:val="32"/>
          <w:lang w:eastAsia="ar-SA"/>
        </w:rPr>
        <w:t>Инвестор продал без покрытия 500 акций по цене 20 руб. за 1 шт. Требуемый уровень маржи 20%. Определить, сколько денег должен внести инвестор на свой счет в брокерской конторе.</w:t>
      </w:r>
    </w:p>
    <w:p w:rsidR="00AC770F" w:rsidRDefault="00AC770F">
      <w:pPr>
        <w:ind w:left="1080"/>
        <w:rPr>
          <w:sz w:val="32"/>
          <w:szCs w:val="32"/>
          <w:lang w:eastAsia="ar-SA"/>
        </w:rPr>
      </w:pPr>
    </w:p>
    <w:p w:rsidR="00AC770F" w:rsidRDefault="00AC770F">
      <w:pPr>
        <w:numPr>
          <w:ilvl w:val="1"/>
          <w:numId w:val="11"/>
        </w:numPr>
        <w:ind w:hanging="1440"/>
        <w:rPr>
          <w:sz w:val="32"/>
          <w:szCs w:val="32"/>
          <w:lang w:eastAsia="ar-SA"/>
        </w:rPr>
      </w:pPr>
    </w:p>
    <w:p w:rsidR="00AC770F" w:rsidRDefault="002E2EAA">
      <w:pPr>
        <w:numPr>
          <w:ilvl w:val="2"/>
          <w:numId w:val="11"/>
        </w:numPr>
        <w:tabs>
          <w:tab w:val="clear" w:pos="851"/>
        </w:tabs>
        <w:autoSpaceDE w:val="0"/>
        <w:autoSpaceDN w:val="0"/>
        <w:adjustRightInd w:val="0"/>
        <w:ind w:left="284" w:hanging="284"/>
        <w:jc w:val="both"/>
        <w:rPr>
          <w:sz w:val="32"/>
          <w:szCs w:val="32"/>
          <w:lang w:eastAsia="ar-SA"/>
        </w:rPr>
      </w:pPr>
      <w:r>
        <w:rPr>
          <w:sz w:val="32"/>
          <w:szCs w:val="32"/>
          <w:lang w:eastAsia="ar-SA"/>
        </w:rPr>
        <w:t>Конфликты интересов и методы их регулирования на рынке ценных бумаг.</w:t>
      </w:r>
    </w:p>
    <w:p w:rsidR="00AC770F" w:rsidRDefault="002E2EAA">
      <w:pPr>
        <w:numPr>
          <w:ilvl w:val="2"/>
          <w:numId w:val="11"/>
        </w:numPr>
        <w:tabs>
          <w:tab w:val="clear" w:pos="851"/>
        </w:tabs>
        <w:autoSpaceDE w:val="0"/>
        <w:autoSpaceDN w:val="0"/>
        <w:adjustRightInd w:val="0"/>
        <w:ind w:left="284" w:hanging="284"/>
        <w:jc w:val="both"/>
        <w:rPr>
          <w:sz w:val="32"/>
          <w:szCs w:val="32"/>
          <w:lang w:eastAsia="ar-SA"/>
        </w:rPr>
      </w:pPr>
      <w:r>
        <w:rPr>
          <w:sz w:val="32"/>
          <w:szCs w:val="32"/>
          <w:lang w:eastAsia="ar-SA"/>
        </w:rPr>
        <w:t>Виды биржевых опционных контрактов, их характеристика.</w:t>
      </w:r>
    </w:p>
    <w:p w:rsidR="00AC770F" w:rsidRDefault="002E2EAA">
      <w:pPr>
        <w:numPr>
          <w:ilvl w:val="2"/>
          <w:numId w:val="11"/>
        </w:numPr>
        <w:tabs>
          <w:tab w:val="clear" w:pos="851"/>
        </w:tabs>
        <w:autoSpaceDE w:val="0"/>
        <w:autoSpaceDN w:val="0"/>
        <w:adjustRightInd w:val="0"/>
        <w:ind w:left="284" w:hanging="284"/>
        <w:jc w:val="both"/>
        <w:rPr>
          <w:sz w:val="32"/>
          <w:szCs w:val="32"/>
          <w:lang w:eastAsia="ar-SA"/>
        </w:rPr>
      </w:pPr>
      <w:r>
        <w:rPr>
          <w:sz w:val="32"/>
          <w:szCs w:val="32"/>
          <w:lang w:eastAsia="ar-SA"/>
        </w:rPr>
        <w:t>Задача:</w:t>
      </w:r>
    </w:p>
    <w:p w:rsidR="00AC770F" w:rsidRDefault="002E2EAA">
      <w:pPr>
        <w:autoSpaceDE w:val="0"/>
        <w:autoSpaceDN w:val="0"/>
        <w:adjustRightInd w:val="0"/>
        <w:ind w:left="284"/>
        <w:jc w:val="both"/>
        <w:rPr>
          <w:sz w:val="32"/>
          <w:szCs w:val="32"/>
          <w:lang w:eastAsia="ar-SA"/>
        </w:rPr>
      </w:pPr>
      <w:r>
        <w:rPr>
          <w:sz w:val="32"/>
          <w:szCs w:val="32"/>
          <w:lang w:eastAsia="ar-SA"/>
        </w:rPr>
        <w:t>Инвестор купил 10 контрактов на индекс FTSE — 100. Стоимость контракта 25 фунтов стерлингов за 1 индексный пункт. Цена покупки фьючерсного контракта 1900 пунктов, а цена продажи - 2000. Определить результаты операции.</w:t>
      </w:r>
    </w:p>
    <w:p w:rsidR="00AC770F" w:rsidRDefault="00AC770F">
      <w:pPr>
        <w:ind w:left="1080"/>
        <w:rPr>
          <w:sz w:val="32"/>
          <w:szCs w:val="32"/>
          <w:lang w:eastAsia="ar-SA"/>
        </w:rPr>
      </w:pPr>
    </w:p>
    <w:p w:rsidR="00AC770F" w:rsidRDefault="00AC770F">
      <w:pPr>
        <w:numPr>
          <w:ilvl w:val="1"/>
          <w:numId w:val="11"/>
        </w:numPr>
        <w:ind w:hanging="1440"/>
        <w:rPr>
          <w:sz w:val="32"/>
          <w:szCs w:val="32"/>
          <w:lang w:eastAsia="ar-SA"/>
        </w:rPr>
      </w:pPr>
    </w:p>
    <w:p w:rsidR="00AC770F" w:rsidRDefault="002E2EAA">
      <w:pPr>
        <w:numPr>
          <w:ilvl w:val="2"/>
          <w:numId w:val="11"/>
        </w:numPr>
        <w:tabs>
          <w:tab w:val="clear" w:pos="851"/>
        </w:tabs>
        <w:autoSpaceDE w:val="0"/>
        <w:autoSpaceDN w:val="0"/>
        <w:adjustRightInd w:val="0"/>
        <w:ind w:left="284" w:hanging="284"/>
        <w:jc w:val="both"/>
        <w:rPr>
          <w:sz w:val="32"/>
          <w:szCs w:val="32"/>
          <w:lang w:eastAsia="ar-SA"/>
        </w:rPr>
      </w:pPr>
      <w:r>
        <w:rPr>
          <w:sz w:val="32"/>
          <w:szCs w:val="32"/>
          <w:lang w:eastAsia="ar-SA"/>
        </w:rPr>
        <w:t>Концепция раскрытия информации на рынке ценных бумаг. Проспект эмиссии как инструмент снижения рисков инвесторов.</w:t>
      </w:r>
    </w:p>
    <w:p w:rsidR="00AC770F" w:rsidRDefault="002E2EAA">
      <w:pPr>
        <w:numPr>
          <w:ilvl w:val="2"/>
          <w:numId w:val="11"/>
        </w:numPr>
        <w:tabs>
          <w:tab w:val="clear" w:pos="851"/>
        </w:tabs>
        <w:autoSpaceDE w:val="0"/>
        <w:autoSpaceDN w:val="0"/>
        <w:adjustRightInd w:val="0"/>
        <w:ind w:left="284" w:hanging="284"/>
        <w:jc w:val="both"/>
        <w:rPr>
          <w:sz w:val="32"/>
          <w:szCs w:val="32"/>
          <w:lang w:eastAsia="ar-SA"/>
        </w:rPr>
      </w:pPr>
      <w:r>
        <w:rPr>
          <w:sz w:val="32"/>
          <w:szCs w:val="32"/>
          <w:lang w:eastAsia="ar-SA"/>
        </w:rPr>
        <w:t>Виды рынков ценных бумаг, тенденции их развития. Биржевые и внебиржевые рынки, переходные формы рынков. Альтернативные торговые системы.</w:t>
      </w:r>
    </w:p>
    <w:p w:rsidR="00AC770F" w:rsidRDefault="002E2EAA">
      <w:pPr>
        <w:numPr>
          <w:ilvl w:val="2"/>
          <w:numId w:val="11"/>
        </w:numPr>
        <w:tabs>
          <w:tab w:val="clear" w:pos="851"/>
        </w:tabs>
        <w:autoSpaceDE w:val="0"/>
        <w:autoSpaceDN w:val="0"/>
        <w:adjustRightInd w:val="0"/>
        <w:ind w:left="284" w:hanging="284"/>
        <w:jc w:val="both"/>
        <w:rPr>
          <w:sz w:val="32"/>
          <w:szCs w:val="32"/>
          <w:lang w:eastAsia="ar-SA"/>
        </w:rPr>
      </w:pPr>
      <w:r>
        <w:rPr>
          <w:sz w:val="32"/>
          <w:szCs w:val="32"/>
          <w:lang w:eastAsia="ar-SA"/>
        </w:rPr>
        <w:t>Задача:</w:t>
      </w:r>
    </w:p>
    <w:p w:rsidR="00AC770F" w:rsidRDefault="002E2EAA">
      <w:pPr>
        <w:autoSpaceDE w:val="0"/>
        <w:autoSpaceDN w:val="0"/>
        <w:adjustRightInd w:val="0"/>
        <w:ind w:left="284"/>
        <w:jc w:val="both"/>
        <w:rPr>
          <w:sz w:val="32"/>
          <w:szCs w:val="32"/>
          <w:lang w:eastAsia="ar-SA"/>
        </w:rPr>
      </w:pPr>
      <w:r>
        <w:rPr>
          <w:sz w:val="32"/>
          <w:szCs w:val="32"/>
          <w:lang w:eastAsia="ar-SA"/>
        </w:rPr>
        <w:t xml:space="preserve">Цена на акции корпорации </w:t>
      </w:r>
      <w:r>
        <w:rPr>
          <w:sz w:val="32"/>
          <w:szCs w:val="32"/>
          <w:lang w:val="en-US" w:eastAsia="ar-SA"/>
        </w:rPr>
        <w:t>X</w:t>
      </w:r>
      <w:r>
        <w:rPr>
          <w:sz w:val="32"/>
          <w:szCs w:val="32"/>
          <w:lang w:eastAsia="ar-SA"/>
        </w:rPr>
        <w:t xml:space="preserve"> = 100</w:t>
      </w:r>
      <w:r>
        <w:rPr>
          <w:b/>
          <w:bCs/>
          <w:sz w:val="32"/>
          <w:szCs w:val="32"/>
          <w:lang w:eastAsia="ar-SA"/>
        </w:rPr>
        <w:t xml:space="preserve"> </w:t>
      </w:r>
      <w:r>
        <w:rPr>
          <w:sz w:val="32"/>
          <w:szCs w:val="32"/>
          <w:lang w:eastAsia="ar-SA"/>
        </w:rPr>
        <w:t>руб. Банковский процент — 20% годовых. Средний размер годовых дивидендов — 10%. До окончания срока фьючерсного контракта остается 60 дней. Определить ориентировочную стоимость фьючерсного контракта.</w:t>
      </w:r>
    </w:p>
    <w:p w:rsidR="00AC770F" w:rsidRDefault="00AC770F">
      <w:pPr>
        <w:ind w:left="1080"/>
        <w:rPr>
          <w:sz w:val="32"/>
          <w:szCs w:val="32"/>
          <w:lang w:eastAsia="ar-SA"/>
        </w:rPr>
      </w:pPr>
    </w:p>
    <w:p w:rsidR="00AC770F" w:rsidRDefault="00AC770F">
      <w:pPr>
        <w:numPr>
          <w:ilvl w:val="1"/>
          <w:numId w:val="11"/>
        </w:numPr>
        <w:ind w:hanging="1440"/>
        <w:rPr>
          <w:sz w:val="32"/>
          <w:szCs w:val="32"/>
          <w:lang w:eastAsia="ar-SA"/>
        </w:rPr>
      </w:pPr>
    </w:p>
    <w:p w:rsidR="00AC770F" w:rsidRDefault="002E2EAA">
      <w:pPr>
        <w:numPr>
          <w:ilvl w:val="2"/>
          <w:numId w:val="11"/>
        </w:numPr>
        <w:tabs>
          <w:tab w:val="clear" w:pos="851"/>
        </w:tabs>
        <w:autoSpaceDE w:val="0"/>
        <w:autoSpaceDN w:val="0"/>
        <w:adjustRightInd w:val="0"/>
        <w:ind w:left="284" w:hanging="284"/>
        <w:rPr>
          <w:sz w:val="32"/>
          <w:szCs w:val="32"/>
          <w:lang w:eastAsia="ar-SA"/>
        </w:rPr>
      </w:pPr>
      <w:r>
        <w:rPr>
          <w:sz w:val="32"/>
          <w:szCs w:val="32"/>
          <w:lang w:eastAsia="ar-SA"/>
        </w:rPr>
        <w:t>Современные тенденции развития мировых рынков ценных бумаг.</w:t>
      </w:r>
    </w:p>
    <w:p w:rsidR="00AC770F" w:rsidRDefault="002E2EAA">
      <w:pPr>
        <w:numPr>
          <w:ilvl w:val="2"/>
          <w:numId w:val="11"/>
        </w:numPr>
        <w:tabs>
          <w:tab w:val="clear" w:pos="851"/>
        </w:tabs>
        <w:autoSpaceDE w:val="0"/>
        <w:autoSpaceDN w:val="0"/>
        <w:adjustRightInd w:val="0"/>
        <w:ind w:left="284" w:hanging="284"/>
        <w:rPr>
          <w:sz w:val="32"/>
          <w:szCs w:val="32"/>
          <w:lang w:eastAsia="ar-SA"/>
        </w:rPr>
      </w:pPr>
      <w:r>
        <w:rPr>
          <w:sz w:val="32"/>
          <w:szCs w:val="32"/>
          <w:lang w:eastAsia="ar-SA"/>
        </w:rPr>
        <w:t>Депозитарно-клиринговая деятельность на рынке ценных бумаг.</w:t>
      </w:r>
    </w:p>
    <w:p w:rsidR="00AC770F" w:rsidRDefault="002E2EAA">
      <w:pPr>
        <w:numPr>
          <w:ilvl w:val="2"/>
          <w:numId w:val="11"/>
        </w:numPr>
        <w:tabs>
          <w:tab w:val="clear" w:pos="851"/>
        </w:tabs>
        <w:autoSpaceDE w:val="0"/>
        <w:autoSpaceDN w:val="0"/>
        <w:adjustRightInd w:val="0"/>
        <w:ind w:left="284" w:hanging="284"/>
        <w:rPr>
          <w:sz w:val="32"/>
          <w:szCs w:val="32"/>
          <w:lang w:eastAsia="ar-SA"/>
        </w:rPr>
      </w:pPr>
      <w:r>
        <w:rPr>
          <w:sz w:val="32"/>
          <w:szCs w:val="32"/>
          <w:lang w:eastAsia="ar-SA"/>
        </w:rPr>
        <w:t>Задача:</w:t>
      </w:r>
    </w:p>
    <w:p w:rsidR="00AC770F" w:rsidRDefault="002E2EAA">
      <w:pPr>
        <w:autoSpaceDE w:val="0"/>
        <w:autoSpaceDN w:val="0"/>
        <w:adjustRightInd w:val="0"/>
        <w:ind w:left="284"/>
        <w:jc w:val="both"/>
        <w:rPr>
          <w:sz w:val="32"/>
          <w:szCs w:val="32"/>
          <w:lang w:eastAsia="ar-SA"/>
        </w:rPr>
      </w:pPr>
      <w:r>
        <w:rPr>
          <w:sz w:val="32"/>
          <w:szCs w:val="32"/>
          <w:lang w:eastAsia="ar-SA"/>
        </w:rPr>
        <w:t>Инвестор приобрел опцион на покупку акции с ценой исполнения 20 руб. Премия составила 3 руб. На момент исполнения сделки курс акции составил 22 руб. Определите, прибыль или убыток получил инвестор.</w:t>
      </w:r>
    </w:p>
    <w:p w:rsidR="00AC770F" w:rsidRDefault="00AC770F">
      <w:pPr>
        <w:numPr>
          <w:ilvl w:val="1"/>
          <w:numId w:val="11"/>
        </w:numPr>
        <w:ind w:hanging="1440"/>
        <w:rPr>
          <w:sz w:val="32"/>
          <w:szCs w:val="32"/>
          <w:lang w:eastAsia="ar-SA"/>
        </w:rPr>
      </w:pPr>
    </w:p>
    <w:p w:rsidR="00AC770F" w:rsidRDefault="002E2EAA">
      <w:pPr>
        <w:numPr>
          <w:ilvl w:val="2"/>
          <w:numId w:val="11"/>
        </w:numPr>
        <w:tabs>
          <w:tab w:val="clear" w:pos="851"/>
          <w:tab w:val="num" w:pos="284"/>
        </w:tabs>
        <w:autoSpaceDE w:val="0"/>
        <w:autoSpaceDN w:val="0"/>
        <w:adjustRightInd w:val="0"/>
        <w:ind w:left="284" w:hanging="284"/>
        <w:jc w:val="both"/>
        <w:rPr>
          <w:sz w:val="32"/>
          <w:szCs w:val="32"/>
          <w:lang w:eastAsia="ar-SA"/>
        </w:rPr>
      </w:pPr>
      <w:r>
        <w:rPr>
          <w:sz w:val="32"/>
          <w:szCs w:val="32"/>
          <w:lang w:eastAsia="ar-SA"/>
        </w:rPr>
        <w:t>Акционерные и паевые инвестиционные фонды: виды, организация, структура, ограничения деятельности.</w:t>
      </w:r>
    </w:p>
    <w:p w:rsidR="00AC770F" w:rsidRDefault="002E2EAA">
      <w:pPr>
        <w:numPr>
          <w:ilvl w:val="2"/>
          <w:numId w:val="11"/>
        </w:numPr>
        <w:tabs>
          <w:tab w:val="clear" w:pos="851"/>
          <w:tab w:val="num" w:pos="284"/>
        </w:tabs>
        <w:autoSpaceDE w:val="0"/>
        <w:autoSpaceDN w:val="0"/>
        <w:adjustRightInd w:val="0"/>
        <w:ind w:left="284" w:hanging="284"/>
        <w:jc w:val="both"/>
        <w:rPr>
          <w:sz w:val="32"/>
          <w:szCs w:val="32"/>
          <w:lang w:eastAsia="ar-SA"/>
        </w:rPr>
      </w:pPr>
      <w:r>
        <w:rPr>
          <w:sz w:val="32"/>
          <w:szCs w:val="32"/>
          <w:lang w:eastAsia="ar-SA"/>
        </w:rPr>
        <w:t>Виды сделок и операций с ценными бумагами: цели проведения, экономическое  содержание, схемы реализации.</w:t>
      </w:r>
    </w:p>
    <w:p w:rsidR="00AC770F" w:rsidRDefault="002E2EAA">
      <w:pPr>
        <w:numPr>
          <w:ilvl w:val="2"/>
          <w:numId w:val="11"/>
        </w:numPr>
        <w:tabs>
          <w:tab w:val="clear" w:pos="851"/>
          <w:tab w:val="num" w:pos="284"/>
        </w:tabs>
        <w:autoSpaceDE w:val="0"/>
        <w:autoSpaceDN w:val="0"/>
        <w:adjustRightInd w:val="0"/>
        <w:ind w:left="284" w:hanging="284"/>
        <w:jc w:val="both"/>
        <w:rPr>
          <w:sz w:val="32"/>
          <w:szCs w:val="32"/>
          <w:lang w:eastAsia="ar-SA"/>
        </w:rPr>
      </w:pPr>
      <w:r>
        <w:rPr>
          <w:sz w:val="32"/>
          <w:szCs w:val="32"/>
          <w:lang w:eastAsia="ar-SA"/>
        </w:rPr>
        <w:t>Задача.</w:t>
      </w:r>
    </w:p>
    <w:p w:rsidR="00AC770F" w:rsidRDefault="002E2EAA">
      <w:pPr>
        <w:autoSpaceDE w:val="0"/>
        <w:autoSpaceDN w:val="0"/>
        <w:adjustRightInd w:val="0"/>
        <w:ind w:left="284"/>
        <w:jc w:val="both"/>
        <w:rPr>
          <w:sz w:val="32"/>
          <w:szCs w:val="32"/>
          <w:lang w:eastAsia="ar-SA"/>
        </w:rPr>
      </w:pPr>
      <w:r>
        <w:rPr>
          <w:sz w:val="32"/>
          <w:szCs w:val="32"/>
          <w:lang w:eastAsia="ar-SA"/>
        </w:rPr>
        <w:t>Надписатель продал опцион на покупку акции с ценой исполнения 80 руб. Полученная им премия составила 10 руб. К моменту исполнения опциона курс акции на рынке 96 руб. Определите, прибыль или убыток получил надписатель опциона.</w:t>
      </w:r>
    </w:p>
    <w:p w:rsidR="00AC770F" w:rsidRDefault="00AC770F">
      <w:pPr>
        <w:ind w:left="1080"/>
        <w:rPr>
          <w:sz w:val="32"/>
          <w:szCs w:val="32"/>
          <w:lang w:eastAsia="ar-SA"/>
        </w:rPr>
      </w:pPr>
    </w:p>
    <w:p w:rsidR="00AC770F" w:rsidRDefault="00AC770F">
      <w:pPr>
        <w:numPr>
          <w:ilvl w:val="1"/>
          <w:numId w:val="11"/>
        </w:numPr>
        <w:ind w:hanging="1440"/>
        <w:rPr>
          <w:sz w:val="32"/>
          <w:szCs w:val="32"/>
          <w:lang w:eastAsia="ar-SA"/>
        </w:rPr>
      </w:pPr>
    </w:p>
    <w:p w:rsidR="00AC770F" w:rsidRDefault="002E2EAA">
      <w:pPr>
        <w:numPr>
          <w:ilvl w:val="2"/>
          <w:numId w:val="11"/>
        </w:numPr>
        <w:tabs>
          <w:tab w:val="clear" w:pos="851"/>
          <w:tab w:val="num" w:pos="284"/>
        </w:tabs>
        <w:autoSpaceDE w:val="0"/>
        <w:autoSpaceDN w:val="0"/>
        <w:adjustRightInd w:val="0"/>
        <w:ind w:left="284" w:hanging="284"/>
        <w:jc w:val="both"/>
        <w:rPr>
          <w:sz w:val="32"/>
          <w:szCs w:val="32"/>
          <w:lang w:eastAsia="ar-SA"/>
        </w:rPr>
      </w:pPr>
      <w:r>
        <w:rPr>
          <w:sz w:val="32"/>
          <w:szCs w:val="32"/>
          <w:lang w:eastAsia="ar-SA"/>
        </w:rPr>
        <w:t>Манипулирование ценами на рынке ценных бумаг. Практика регулирования манипулятивных сделок.</w:t>
      </w:r>
    </w:p>
    <w:p w:rsidR="00AC770F" w:rsidRDefault="002E2EAA">
      <w:pPr>
        <w:numPr>
          <w:ilvl w:val="2"/>
          <w:numId w:val="11"/>
        </w:numPr>
        <w:tabs>
          <w:tab w:val="clear" w:pos="851"/>
          <w:tab w:val="num" w:pos="284"/>
        </w:tabs>
        <w:autoSpaceDE w:val="0"/>
        <w:autoSpaceDN w:val="0"/>
        <w:adjustRightInd w:val="0"/>
        <w:ind w:left="284" w:hanging="284"/>
        <w:jc w:val="both"/>
        <w:rPr>
          <w:sz w:val="32"/>
          <w:szCs w:val="32"/>
          <w:lang w:eastAsia="ar-SA"/>
        </w:rPr>
      </w:pPr>
      <w:r>
        <w:rPr>
          <w:sz w:val="32"/>
          <w:szCs w:val="32"/>
          <w:lang w:eastAsia="ar-SA"/>
        </w:rPr>
        <w:t>Андеррайтинг ценных бумаг и его виды.</w:t>
      </w:r>
    </w:p>
    <w:p w:rsidR="00AC770F" w:rsidRDefault="002E2EAA">
      <w:pPr>
        <w:numPr>
          <w:ilvl w:val="2"/>
          <w:numId w:val="11"/>
        </w:numPr>
        <w:tabs>
          <w:tab w:val="clear" w:pos="851"/>
          <w:tab w:val="num" w:pos="284"/>
        </w:tabs>
        <w:autoSpaceDE w:val="0"/>
        <w:autoSpaceDN w:val="0"/>
        <w:adjustRightInd w:val="0"/>
        <w:ind w:left="284" w:hanging="284"/>
        <w:jc w:val="both"/>
        <w:rPr>
          <w:sz w:val="32"/>
          <w:szCs w:val="32"/>
          <w:lang w:eastAsia="ar-SA"/>
        </w:rPr>
      </w:pPr>
      <w:r>
        <w:rPr>
          <w:sz w:val="32"/>
          <w:szCs w:val="32"/>
          <w:lang w:eastAsia="ar-SA"/>
        </w:rPr>
        <w:t>Задача:</w:t>
      </w:r>
    </w:p>
    <w:p w:rsidR="00AC770F" w:rsidRDefault="002E2EAA">
      <w:pPr>
        <w:autoSpaceDE w:val="0"/>
        <w:autoSpaceDN w:val="0"/>
        <w:adjustRightInd w:val="0"/>
        <w:ind w:left="284"/>
        <w:jc w:val="both"/>
        <w:rPr>
          <w:sz w:val="32"/>
          <w:szCs w:val="32"/>
          <w:lang w:eastAsia="ar-SA"/>
        </w:rPr>
      </w:pPr>
      <w:r>
        <w:rPr>
          <w:sz w:val="32"/>
          <w:szCs w:val="32"/>
          <w:lang w:eastAsia="ar-SA"/>
        </w:rPr>
        <w:t>Продавец реализует опцион колл на акцию компании «</w:t>
      </w:r>
      <w:r>
        <w:rPr>
          <w:sz w:val="32"/>
          <w:szCs w:val="32"/>
          <w:lang w:val="en-US" w:eastAsia="ar-SA"/>
        </w:rPr>
        <w:t>X</w:t>
      </w:r>
      <w:r>
        <w:rPr>
          <w:sz w:val="32"/>
          <w:szCs w:val="32"/>
          <w:lang w:eastAsia="ar-SA"/>
        </w:rPr>
        <w:t>» с ценой исполнения 30 руб. Цена за опцион (премия), полученная продавцом, составляет 4 руб. На момент исполнения опциона курс акции составил 32 руб. Определите, прибыль или убыток получил покупатель опциона.</w:t>
      </w:r>
    </w:p>
    <w:p w:rsidR="00AC770F" w:rsidRDefault="00AC770F">
      <w:pPr>
        <w:ind w:left="1080"/>
        <w:rPr>
          <w:sz w:val="32"/>
          <w:szCs w:val="32"/>
          <w:lang w:eastAsia="ar-SA"/>
        </w:rPr>
      </w:pPr>
    </w:p>
    <w:p w:rsidR="00AC770F" w:rsidRDefault="00AC770F">
      <w:pPr>
        <w:numPr>
          <w:ilvl w:val="1"/>
          <w:numId w:val="11"/>
        </w:numPr>
        <w:ind w:hanging="1440"/>
        <w:rPr>
          <w:sz w:val="32"/>
          <w:szCs w:val="32"/>
          <w:lang w:eastAsia="ar-SA"/>
        </w:rPr>
      </w:pPr>
    </w:p>
    <w:p w:rsidR="00AC770F" w:rsidRDefault="002E2EAA">
      <w:pPr>
        <w:numPr>
          <w:ilvl w:val="2"/>
          <w:numId w:val="11"/>
        </w:numPr>
        <w:tabs>
          <w:tab w:val="clear" w:pos="851"/>
          <w:tab w:val="num" w:pos="284"/>
        </w:tabs>
        <w:autoSpaceDE w:val="0"/>
        <w:autoSpaceDN w:val="0"/>
        <w:adjustRightInd w:val="0"/>
        <w:ind w:left="284" w:hanging="284"/>
        <w:jc w:val="both"/>
        <w:rPr>
          <w:sz w:val="32"/>
          <w:szCs w:val="32"/>
          <w:lang w:eastAsia="ar-SA"/>
        </w:rPr>
      </w:pPr>
      <w:r>
        <w:rPr>
          <w:sz w:val="32"/>
          <w:szCs w:val="32"/>
          <w:lang w:eastAsia="ar-SA"/>
        </w:rPr>
        <w:t>Виды профессиональной деятельности на фондовом рынке, их характеристика и требования, предъявляемые к профессиональным участникам фондового рынка.</w:t>
      </w:r>
    </w:p>
    <w:p w:rsidR="00AC770F" w:rsidRDefault="002E2EAA">
      <w:pPr>
        <w:numPr>
          <w:ilvl w:val="2"/>
          <w:numId w:val="11"/>
        </w:numPr>
        <w:tabs>
          <w:tab w:val="clear" w:pos="851"/>
          <w:tab w:val="num" w:pos="284"/>
        </w:tabs>
        <w:autoSpaceDE w:val="0"/>
        <w:autoSpaceDN w:val="0"/>
        <w:adjustRightInd w:val="0"/>
        <w:ind w:left="284" w:hanging="284"/>
        <w:jc w:val="both"/>
        <w:rPr>
          <w:sz w:val="32"/>
          <w:szCs w:val="32"/>
          <w:lang w:eastAsia="ar-SA"/>
        </w:rPr>
      </w:pPr>
      <w:r>
        <w:rPr>
          <w:sz w:val="32"/>
          <w:szCs w:val="32"/>
          <w:lang w:eastAsia="ar-SA"/>
        </w:rPr>
        <w:t>Функции рынка государственных ценных бумаг.</w:t>
      </w:r>
    </w:p>
    <w:p w:rsidR="00AC770F" w:rsidRDefault="002E2EAA">
      <w:pPr>
        <w:numPr>
          <w:ilvl w:val="2"/>
          <w:numId w:val="11"/>
        </w:numPr>
        <w:tabs>
          <w:tab w:val="clear" w:pos="851"/>
          <w:tab w:val="num" w:pos="284"/>
        </w:tabs>
        <w:autoSpaceDE w:val="0"/>
        <w:autoSpaceDN w:val="0"/>
        <w:adjustRightInd w:val="0"/>
        <w:ind w:left="284" w:hanging="284"/>
        <w:jc w:val="both"/>
        <w:rPr>
          <w:sz w:val="32"/>
          <w:szCs w:val="32"/>
          <w:lang w:eastAsia="ar-SA"/>
        </w:rPr>
      </w:pPr>
      <w:r>
        <w:rPr>
          <w:sz w:val="32"/>
          <w:szCs w:val="32"/>
          <w:lang w:eastAsia="ar-SA"/>
        </w:rPr>
        <w:t>Задача:</w:t>
      </w:r>
    </w:p>
    <w:p w:rsidR="00AC770F" w:rsidRDefault="002E2EAA">
      <w:pPr>
        <w:ind w:left="360"/>
        <w:rPr>
          <w:sz w:val="32"/>
          <w:szCs w:val="32"/>
          <w:lang w:eastAsia="ar-SA"/>
        </w:rPr>
      </w:pPr>
      <w:r>
        <w:rPr>
          <w:sz w:val="32"/>
          <w:szCs w:val="32"/>
          <w:lang w:eastAsia="ar-SA"/>
        </w:rPr>
        <w:t>Компания «</w:t>
      </w:r>
      <w:r>
        <w:rPr>
          <w:sz w:val="32"/>
          <w:szCs w:val="32"/>
          <w:lang w:val="en-US" w:eastAsia="ar-SA"/>
        </w:rPr>
        <w:t>X</w:t>
      </w:r>
      <w:r>
        <w:rPr>
          <w:sz w:val="32"/>
          <w:szCs w:val="32"/>
          <w:lang w:eastAsia="ar-SA"/>
        </w:rPr>
        <w:t>» выпустила облигации со сроком погашения 4 года. Номинальная стоимость облигации 1 тыс. руб., а ежегодная купонная выплата 100 руб. Какова стоимость облигации, если доходность к погашению составляет 12%?</w:t>
      </w:r>
    </w:p>
    <w:p w:rsidR="00AC770F" w:rsidRDefault="00AC770F">
      <w:pPr>
        <w:spacing w:after="120"/>
        <w:jc w:val="center"/>
        <w:rPr>
          <w:b/>
          <w:snapToGrid w:val="0"/>
          <w:color w:val="008080"/>
          <w:sz w:val="32"/>
          <w:szCs w:val="32"/>
        </w:rPr>
      </w:pPr>
    </w:p>
    <w:p w:rsidR="00AC770F" w:rsidRDefault="002E2EAA">
      <w:pPr>
        <w:spacing w:after="120"/>
        <w:jc w:val="center"/>
        <w:rPr>
          <w:color w:val="000000"/>
          <w:sz w:val="32"/>
          <w:szCs w:val="32"/>
          <w:lang w:eastAsia="ar-SA"/>
        </w:rPr>
      </w:pPr>
      <w:r>
        <w:rPr>
          <w:b/>
          <w:snapToGrid w:val="0"/>
          <w:color w:val="008080"/>
          <w:sz w:val="32"/>
          <w:szCs w:val="32"/>
        </w:rPr>
        <w:t>ВОПРОСЫ  К  ЭКЗАМЕНУ</w:t>
      </w:r>
    </w:p>
    <w:p w:rsidR="00AC770F" w:rsidRDefault="002E2EAA">
      <w:pPr>
        <w:numPr>
          <w:ilvl w:val="0"/>
          <w:numId w:val="3"/>
        </w:numPr>
        <w:tabs>
          <w:tab w:val="clear" w:pos="928"/>
          <w:tab w:val="num" w:pos="426"/>
        </w:tabs>
        <w:ind w:left="426" w:hanging="426"/>
        <w:jc w:val="both"/>
        <w:rPr>
          <w:color w:val="000000"/>
          <w:sz w:val="32"/>
          <w:szCs w:val="32"/>
          <w:lang w:eastAsia="ar-SA"/>
        </w:rPr>
      </w:pPr>
      <w:r>
        <w:rPr>
          <w:color w:val="000000"/>
          <w:sz w:val="32"/>
          <w:szCs w:val="32"/>
          <w:lang w:eastAsia="ar-SA"/>
        </w:rPr>
        <w:t>Понятие финансового рынка и его основные функции.</w:t>
      </w:r>
    </w:p>
    <w:p w:rsidR="00AC770F" w:rsidRDefault="002E2EAA">
      <w:pPr>
        <w:numPr>
          <w:ilvl w:val="0"/>
          <w:numId w:val="3"/>
        </w:numPr>
        <w:tabs>
          <w:tab w:val="clear" w:pos="928"/>
          <w:tab w:val="num" w:pos="426"/>
        </w:tabs>
        <w:ind w:left="426" w:hanging="426"/>
        <w:jc w:val="both"/>
        <w:rPr>
          <w:color w:val="000000"/>
          <w:sz w:val="32"/>
          <w:szCs w:val="32"/>
          <w:lang w:eastAsia="ar-SA"/>
        </w:rPr>
      </w:pPr>
      <w:r>
        <w:rPr>
          <w:color w:val="000000"/>
          <w:sz w:val="32"/>
          <w:szCs w:val="32"/>
          <w:lang w:eastAsia="ar-SA"/>
        </w:rPr>
        <w:t>Понятие рынка ценных бумаг и его виды.</w:t>
      </w:r>
    </w:p>
    <w:p w:rsidR="00AC770F" w:rsidRDefault="002E2EAA">
      <w:pPr>
        <w:numPr>
          <w:ilvl w:val="0"/>
          <w:numId w:val="3"/>
        </w:numPr>
        <w:tabs>
          <w:tab w:val="clear" w:pos="928"/>
          <w:tab w:val="num" w:pos="426"/>
        </w:tabs>
        <w:ind w:left="426" w:hanging="426"/>
        <w:jc w:val="both"/>
        <w:rPr>
          <w:color w:val="000000"/>
          <w:sz w:val="32"/>
          <w:szCs w:val="32"/>
          <w:lang w:eastAsia="ar-SA"/>
        </w:rPr>
      </w:pPr>
      <w:r>
        <w:rPr>
          <w:color w:val="000000"/>
          <w:sz w:val="32"/>
          <w:szCs w:val="32"/>
          <w:lang w:eastAsia="ar-SA"/>
        </w:rPr>
        <w:t>Инфраструктура рынка ценных бумаг. Задачи, системы и механизмы ее функционирования.</w:t>
      </w:r>
    </w:p>
    <w:p w:rsidR="00AC770F" w:rsidRDefault="002E2EAA">
      <w:pPr>
        <w:numPr>
          <w:ilvl w:val="0"/>
          <w:numId w:val="3"/>
        </w:numPr>
        <w:tabs>
          <w:tab w:val="clear" w:pos="928"/>
          <w:tab w:val="num" w:pos="426"/>
        </w:tabs>
        <w:ind w:left="426" w:hanging="426"/>
        <w:jc w:val="both"/>
        <w:rPr>
          <w:color w:val="000000"/>
          <w:sz w:val="32"/>
          <w:szCs w:val="32"/>
          <w:lang w:eastAsia="ar-SA"/>
        </w:rPr>
      </w:pPr>
      <w:r>
        <w:rPr>
          <w:color w:val="000000"/>
          <w:sz w:val="32"/>
          <w:szCs w:val="32"/>
          <w:lang w:eastAsia="ar-SA"/>
        </w:rPr>
        <w:t>Инвестиционные институты и их роль на фондовом рынке.</w:t>
      </w:r>
    </w:p>
    <w:p w:rsidR="00AC770F" w:rsidRDefault="002E2EAA">
      <w:pPr>
        <w:numPr>
          <w:ilvl w:val="0"/>
          <w:numId w:val="3"/>
        </w:numPr>
        <w:tabs>
          <w:tab w:val="clear" w:pos="928"/>
          <w:tab w:val="num" w:pos="426"/>
        </w:tabs>
        <w:ind w:left="426" w:hanging="426"/>
        <w:jc w:val="both"/>
        <w:rPr>
          <w:color w:val="000000"/>
          <w:sz w:val="32"/>
          <w:szCs w:val="32"/>
          <w:lang w:eastAsia="ar-SA"/>
        </w:rPr>
      </w:pPr>
      <w:r>
        <w:rPr>
          <w:color w:val="000000"/>
          <w:sz w:val="32"/>
          <w:szCs w:val="32"/>
          <w:lang w:eastAsia="ar-SA"/>
        </w:rPr>
        <w:t>Понятие и виды профессиональной деятельности на рынке ценных бумаг.</w:t>
      </w:r>
    </w:p>
    <w:p w:rsidR="00AC770F" w:rsidRDefault="002E2EAA">
      <w:pPr>
        <w:numPr>
          <w:ilvl w:val="0"/>
          <w:numId w:val="3"/>
        </w:numPr>
        <w:tabs>
          <w:tab w:val="clear" w:pos="928"/>
          <w:tab w:val="num" w:pos="426"/>
        </w:tabs>
        <w:ind w:left="426" w:hanging="426"/>
        <w:jc w:val="both"/>
        <w:rPr>
          <w:color w:val="000000"/>
          <w:sz w:val="32"/>
          <w:szCs w:val="32"/>
          <w:lang w:eastAsia="ar-SA"/>
        </w:rPr>
      </w:pPr>
      <w:r>
        <w:rPr>
          <w:color w:val="000000"/>
          <w:sz w:val="32"/>
          <w:szCs w:val="32"/>
          <w:lang w:eastAsia="ar-SA"/>
        </w:rPr>
        <w:t>Биржевой рынок России: этапы становления и проблемы современного развития.</w:t>
      </w:r>
    </w:p>
    <w:p w:rsidR="00AC770F" w:rsidRDefault="002E2EAA">
      <w:pPr>
        <w:numPr>
          <w:ilvl w:val="0"/>
          <w:numId w:val="3"/>
        </w:numPr>
        <w:tabs>
          <w:tab w:val="clear" w:pos="928"/>
          <w:tab w:val="num" w:pos="426"/>
        </w:tabs>
        <w:ind w:left="426" w:hanging="426"/>
        <w:jc w:val="both"/>
        <w:rPr>
          <w:color w:val="000000"/>
          <w:sz w:val="32"/>
          <w:szCs w:val="32"/>
          <w:lang w:eastAsia="ar-SA"/>
        </w:rPr>
      </w:pPr>
      <w:r>
        <w:rPr>
          <w:color w:val="000000"/>
          <w:sz w:val="32"/>
          <w:szCs w:val="32"/>
          <w:lang w:eastAsia="ar-SA"/>
        </w:rPr>
        <w:t>Фондовая биржа: понятие, цели и принципы деятельности.</w:t>
      </w:r>
    </w:p>
    <w:p w:rsidR="00AC770F" w:rsidRDefault="002E2EAA">
      <w:pPr>
        <w:numPr>
          <w:ilvl w:val="0"/>
          <w:numId w:val="3"/>
        </w:numPr>
        <w:tabs>
          <w:tab w:val="clear" w:pos="928"/>
          <w:tab w:val="num" w:pos="426"/>
        </w:tabs>
        <w:ind w:left="426" w:hanging="426"/>
        <w:jc w:val="both"/>
        <w:rPr>
          <w:color w:val="000000"/>
          <w:sz w:val="32"/>
          <w:szCs w:val="32"/>
          <w:lang w:eastAsia="ar-SA"/>
        </w:rPr>
      </w:pPr>
      <w:r>
        <w:rPr>
          <w:color w:val="000000"/>
          <w:sz w:val="32"/>
          <w:szCs w:val="32"/>
          <w:lang w:eastAsia="ar-SA"/>
        </w:rPr>
        <w:t>Виды торговых технологий на фондовой бирже.</w:t>
      </w:r>
    </w:p>
    <w:p w:rsidR="00AC770F" w:rsidRDefault="002E2EAA">
      <w:pPr>
        <w:numPr>
          <w:ilvl w:val="0"/>
          <w:numId w:val="3"/>
        </w:numPr>
        <w:tabs>
          <w:tab w:val="clear" w:pos="928"/>
          <w:tab w:val="num" w:pos="426"/>
        </w:tabs>
        <w:ind w:left="426" w:hanging="426"/>
        <w:jc w:val="both"/>
        <w:rPr>
          <w:color w:val="000000"/>
          <w:sz w:val="32"/>
          <w:szCs w:val="32"/>
          <w:lang w:eastAsia="ar-SA"/>
        </w:rPr>
      </w:pPr>
      <w:r>
        <w:rPr>
          <w:color w:val="000000"/>
          <w:sz w:val="32"/>
          <w:szCs w:val="32"/>
          <w:lang w:eastAsia="ar-SA"/>
        </w:rPr>
        <w:t>Организационные принципы деятельности фондовой биржи. Участники биржевых торгов и совершаемые ими операции.</w:t>
      </w:r>
    </w:p>
    <w:p w:rsidR="00AC770F" w:rsidRDefault="002E2EAA">
      <w:pPr>
        <w:numPr>
          <w:ilvl w:val="0"/>
          <w:numId w:val="3"/>
        </w:numPr>
        <w:tabs>
          <w:tab w:val="clear" w:pos="928"/>
          <w:tab w:val="num" w:pos="426"/>
        </w:tabs>
        <w:ind w:left="426" w:hanging="426"/>
        <w:jc w:val="both"/>
        <w:rPr>
          <w:color w:val="000000"/>
          <w:sz w:val="32"/>
          <w:szCs w:val="32"/>
          <w:lang w:eastAsia="ar-SA"/>
        </w:rPr>
      </w:pPr>
      <w:r>
        <w:rPr>
          <w:color w:val="000000"/>
          <w:sz w:val="32"/>
          <w:szCs w:val="32"/>
          <w:lang w:eastAsia="ar-SA"/>
        </w:rPr>
        <w:t>Понятие, сущность и значение внебиржевого рынка ценных бумаг.</w:t>
      </w:r>
    </w:p>
    <w:p w:rsidR="00AC770F" w:rsidRDefault="002E2EAA">
      <w:pPr>
        <w:numPr>
          <w:ilvl w:val="0"/>
          <w:numId w:val="3"/>
        </w:numPr>
        <w:tabs>
          <w:tab w:val="clear" w:pos="928"/>
          <w:tab w:val="num" w:pos="426"/>
        </w:tabs>
        <w:ind w:left="426" w:hanging="426"/>
        <w:jc w:val="both"/>
        <w:rPr>
          <w:color w:val="000000"/>
          <w:sz w:val="32"/>
          <w:szCs w:val="32"/>
          <w:lang w:eastAsia="ar-SA"/>
        </w:rPr>
      </w:pPr>
      <w:r>
        <w:rPr>
          <w:color w:val="000000"/>
          <w:sz w:val="32"/>
          <w:szCs w:val="32"/>
          <w:lang w:eastAsia="ar-SA"/>
        </w:rPr>
        <w:t>Система государственного регулирования рынка ценных бумаг в России.</w:t>
      </w:r>
    </w:p>
    <w:p w:rsidR="00AC770F" w:rsidRDefault="002E2EAA">
      <w:pPr>
        <w:numPr>
          <w:ilvl w:val="0"/>
          <w:numId w:val="3"/>
        </w:numPr>
        <w:tabs>
          <w:tab w:val="clear" w:pos="928"/>
          <w:tab w:val="num" w:pos="426"/>
        </w:tabs>
        <w:ind w:left="426" w:hanging="426"/>
        <w:jc w:val="both"/>
        <w:rPr>
          <w:color w:val="000000"/>
          <w:sz w:val="32"/>
          <w:szCs w:val="32"/>
          <w:lang w:eastAsia="ar-SA"/>
        </w:rPr>
      </w:pPr>
      <w:r>
        <w:rPr>
          <w:color w:val="000000"/>
          <w:sz w:val="32"/>
          <w:szCs w:val="32"/>
          <w:lang w:eastAsia="ar-SA"/>
        </w:rPr>
        <w:t>Саморегулируемые организации.</w:t>
      </w:r>
    </w:p>
    <w:p w:rsidR="00AC770F" w:rsidRDefault="002E2EAA">
      <w:pPr>
        <w:numPr>
          <w:ilvl w:val="0"/>
          <w:numId w:val="3"/>
        </w:numPr>
        <w:tabs>
          <w:tab w:val="clear" w:pos="928"/>
          <w:tab w:val="num" w:pos="426"/>
        </w:tabs>
        <w:ind w:left="426" w:hanging="426"/>
        <w:jc w:val="both"/>
        <w:rPr>
          <w:color w:val="000000"/>
          <w:sz w:val="32"/>
          <w:szCs w:val="32"/>
          <w:lang w:eastAsia="ar-SA"/>
        </w:rPr>
      </w:pPr>
      <w:r>
        <w:rPr>
          <w:color w:val="000000"/>
          <w:sz w:val="32"/>
          <w:szCs w:val="32"/>
          <w:lang w:eastAsia="ar-SA"/>
        </w:rPr>
        <w:t>Органы государственного регулирования рынка ценных бумаг в России. Функции и права ФСФР.</w:t>
      </w:r>
    </w:p>
    <w:p w:rsidR="00AC770F" w:rsidRDefault="002E2EAA">
      <w:pPr>
        <w:numPr>
          <w:ilvl w:val="0"/>
          <w:numId w:val="3"/>
        </w:numPr>
        <w:tabs>
          <w:tab w:val="clear" w:pos="928"/>
          <w:tab w:val="num" w:pos="426"/>
        </w:tabs>
        <w:ind w:left="426" w:hanging="426"/>
        <w:jc w:val="both"/>
        <w:rPr>
          <w:color w:val="000000"/>
          <w:sz w:val="32"/>
          <w:szCs w:val="32"/>
          <w:lang w:eastAsia="ar-SA"/>
        </w:rPr>
      </w:pPr>
      <w:r>
        <w:rPr>
          <w:color w:val="000000"/>
          <w:sz w:val="32"/>
          <w:szCs w:val="32"/>
          <w:lang w:eastAsia="ar-SA"/>
        </w:rPr>
        <w:t>Принципы раскрытия информации на рынке ценных бумаг.</w:t>
      </w:r>
    </w:p>
    <w:p w:rsidR="00AC770F" w:rsidRDefault="002E2EAA">
      <w:pPr>
        <w:numPr>
          <w:ilvl w:val="0"/>
          <w:numId w:val="3"/>
        </w:numPr>
        <w:tabs>
          <w:tab w:val="clear" w:pos="928"/>
          <w:tab w:val="num" w:pos="426"/>
        </w:tabs>
        <w:ind w:left="426" w:hanging="426"/>
        <w:jc w:val="both"/>
        <w:rPr>
          <w:color w:val="000000"/>
          <w:sz w:val="32"/>
          <w:szCs w:val="32"/>
          <w:lang w:eastAsia="ar-SA"/>
        </w:rPr>
      </w:pPr>
      <w:r>
        <w:rPr>
          <w:color w:val="000000"/>
          <w:sz w:val="32"/>
          <w:szCs w:val="32"/>
          <w:lang w:eastAsia="ar-SA"/>
        </w:rPr>
        <w:t>Неправомерные действия на рынке ценных бумаг и методы борьбы с ними в Российской и международной практике.</w:t>
      </w:r>
    </w:p>
    <w:p w:rsidR="00AC770F" w:rsidRDefault="002E2EAA">
      <w:pPr>
        <w:numPr>
          <w:ilvl w:val="0"/>
          <w:numId w:val="3"/>
        </w:numPr>
        <w:tabs>
          <w:tab w:val="clear" w:pos="928"/>
          <w:tab w:val="num" w:pos="426"/>
        </w:tabs>
        <w:ind w:left="426" w:hanging="426"/>
        <w:jc w:val="both"/>
        <w:rPr>
          <w:color w:val="000000"/>
          <w:sz w:val="32"/>
          <w:szCs w:val="32"/>
          <w:lang w:eastAsia="ar-SA"/>
        </w:rPr>
      </w:pPr>
      <w:r>
        <w:rPr>
          <w:color w:val="000000"/>
          <w:sz w:val="32"/>
          <w:szCs w:val="32"/>
          <w:lang w:eastAsia="ar-SA"/>
        </w:rPr>
        <w:t>Практика регулирования фондового рынка в зарубежных странах.</w:t>
      </w:r>
    </w:p>
    <w:p w:rsidR="00AC770F" w:rsidRDefault="002E2EAA">
      <w:pPr>
        <w:numPr>
          <w:ilvl w:val="0"/>
          <w:numId w:val="3"/>
        </w:numPr>
        <w:tabs>
          <w:tab w:val="clear" w:pos="928"/>
          <w:tab w:val="num" w:pos="426"/>
        </w:tabs>
        <w:ind w:left="426" w:hanging="426"/>
        <w:jc w:val="both"/>
        <w:rPr>
          <w:color w:val="000000"/>
          <w:sz w:val="32"/>
          <w:szCs w:val="32"/>
          <w:lang w:eastAsia="ar-SA"/>
        </w:rPr>
      </w:pPr>
      <w:r>
        <w:rPr>
          <w:color w:val="000000"/>
          <w:sz w:val="32"/>
          <w:szCs w:val="32"/>
          <w:lang w:eastAsia="ar-SA"/>
        </w:rPr>
        <w:t>Ценные бумаги в гражданском праве и законодательстве о ценных бумагах.</w:t>
      </w:r>
    </w:p>
    <w:p w:rsidR="00AC770F" w:rsidRDefault="002E2EAA">
      <w:pPr>
        <w:numPr>
          <w:ilvl w:val="0"/>
          <w:numId w:val="3"/>
        </w:numPr>
        <w:tabs>
          <w:tab w:val="clear" w:pos="928"/>
          <w:tab w:val="num" w:pos="426"/>
        </w:tabs>
        <w:ind w:left="426" w:hanging="426"/>
        <w:jc w:val="both"/>
        <w:rPr>
          <w:color w:val="000000"/>
          <w:sz w:val="32"/>
          <w:szCs w:val="32"/>
          <w:lang w:eastAsia="ar-SA"/>
        </w:rPr>
      </w:pPr>
      <w:r>
        <w:rPr>
          <w:color w:val="000000"/>
          <w:sz w:val="32"/>
          <w:szCs w:val="32"/>
          <w:lang w:eastAsia="ar-SA"/>
        </w:rPr>
        <w:t>Классификация ценных бумаг.</w:t>
      </w:r>
    </w:p>
    <w:p w:rsidR="00AC770F" w:rsidRDefault="002E2EAA">
      <w:pPr>
        <w:numPr>
          <w:ilvl w:val="0"/>
          <w:numId w:val="3"/>
        </w:numPr>
        <w:tabs>
          <w:tab w:val="clear" w:pos="928"/>
          <w:tab w:val="num" w:pos="426"/>
        </w:tabs>
        <w:ind w:left="426" w:hanging="426"/>
        <w:jc w:val="both"/>
        <w:rPr>
          <w:color w:val="000000"/>
          <w:sz w:val="32"/>
          <w:szCs w:val="32"/>
          <w:lang w:eastAsia="ar-SA"/>
        </w:rPr>
      </w:pPr>
      <w:r>
        <w:rPr>
          <w:color w:val="000000"/>
          <w:sz w:val="32"/>
          <w:szCs w:val="32"/>
          <w:lang w:eastAsia="ar-SA"/>
        </w:rPr>
        <w:t>Вексель: понятие, виды, правила оформления. Вексельное кредитование.</w:t>
      </w:r>
    </w:p>
    <w:p w:rsidR="00AC770F" w:rsidRDefault="002E2EAA">
      <w:pPr>
        <w:numPr>
          <w:ilvl w:val="0"/>
          <w:numId w:val="3"/>
        </w:numPr>
        <w:tabs>
          <w:tab w:val="clear" w:pos="928"/>
          <w:tab w:val="num" w:pos="426"/>
        </w:tabs>
        <w:ind w:left="426" w:hanging="426"/>
        <w:jc w:val="both"/>
        <w:rPr>
          <w:color w:val="000000"/>
          <w:sz w:val="32"/>
          <w:szCs w:val="32"/>
          <w:lang w:eastAsia="ar-SA"/>
        </w:rPr>
      </w:pPr>
      <w:r>
        <w:rPr>
          <w:color w:val="000000"/>
          <w:sz w:val="32"/>
          <w:szCs w:val="32"/>
          <w:lang w:eastAsia="ar-SA"/>
        </w:rPr>
        <w:t>Государственные долговые инструменты. Доходность облигаций.</w:t>
      </w:r>
    </w:p>
    <w:p w:rsidR="00AC770F" w:rsidRDefault="002E2EAA">
      <w:pPr>
        <w:numPr>
          <w:ilvl w:val="0"/>
          <w:numId w:val="3"/>
        </w:numPr>
        <w:tabs>
          <w:tab w:val="clear" w:pos="928"/>
          <w:tab w:val="num" w:pos="426"/>
        </w:tabs>
        <w:ind w:left="426" w:hanging="426"/>
        <w:jc w:val="both"/>
        <w:rPr>
          <w:color w:val="000000"/>
          <w:sz w:val="32"/>
          <w:szCs w:val="32"/>
          <w:lang w:eastAsia="ar-SA"/>
        </w:rPr>
      </w:pPr>
      <w:r>
        <w:rPr>
          <w:color w:val="000000"/>
          <w:sz w:val="32"/>
          <w:szCs w:val="32"/>
          <w:lang w:eastAsia="ar-SA"/>
        </w:rPr>
        <w:t>Корпоративные облигации. Конвертируемые облигации.</w:t>
      </w:r>
    </w:p>
    <w:p w:rsidR="00AC770F" w:rsidRDefault="002E2EAA">
      <w:pPr>
        <w:numPr>
          <w:ilvl w:val="0"/>
          <w:numId w:val="3"/>
        </w:numPr>
        <w:tabs>
          <w:tab w:val="clear" w:pos="928"/>
          <w:tab w:val="num" w:pos="426"/>
        </w:tabs>
        <w:ind w:left="426" w:hanging="426"/>
        <w:jc w:val="both"/>
        <w:rPr>
          <w:color w:val="000000"/>
          <w:sz w:val="32"/>
          <w:szCs w:val="32"/>
          <w:lang w:eastAsia="ar-SA"/>
        </w:rPr>
      </w:pPr>
      <w:r>
        <w:rPr>
          <w:color w:val="000000"/>
          <w:sz w:val="32"/>
          <w:szCs w:val="32"/>
          <w:lang w:eastAsia="ar-SA"/>
        </w:rPr>
        <w:t>Понятие долевой ценной бумаги. Виды акций.</w:t>
      </w:r>
    </w:p>
    <w:p w:rsidR="00AC770F" w:rsidRDefault="002E2EAA">
      <w:pPr>
        <w:numPr>
          <w:ilvl w:val="0"/>
          <w:numId w:val="3"/>
        </w:numPr>
        <w:tabs>
          <w:tab w:val="clear" w:pos="928"/>
          <w:tab w:val="num" w:pos="426"/>
        </w:tabs>
        <w:ind w:left="426" w:hanging="426"/>
        <w:jc w:val="both"/>
        <w:rPr>
          <w:color w:val="000000"/>
          <w:sz w:val="32"/>
          <w:szCs w:val="32"/>
          <w:lang w:eastAsia="ar-SA"/>
        </w:rPr>
      </w:pPr>
      <w:r>
        <w:rPr>
          <w:color w:val="000000"/>
          <w:sz w:val="32"/>
          <w:szCs w:val="32"/>
          <w:lang w:eastAsia="ar-SA"/>
        </w:rPr>
        <w:t>Понятие и виды рисков на фондовом рынке. Хеджирование и диверсификация.</w:t>
      </w:r>
    </w:p>
    <w:p w:rsidR="00AC770F" w:rsidRDefault="002E2EAA">
      <w:pPr>
        <w:numPr>
          <w:ilvl w:val="0"/>
          <w:numId w:val="3"/>
        </w:numPr>
        <w:tabs>
          <w:tab w:val="clear" w:pos="928"/>
          <w:tab w:val="num" w:pos="426"/>
        </w:tabs>
        <w:ind w:left="426" w:hanging="426"/>
        <w:jc w:val="both"/>
        <w:rPr>
          <w:color w:val="000000"/>
          <w:sz w:val="32"/>
          <w:szCs w:val="32"/>
          <w:lang w:eastAsia="ar-SA"/>
        </w:rPr>
      </w:pPr>
      <w:r>
        <w:rPr>
          <w:color w:val="000000"/>
          <w:sz w:val="32"/>
          <w:szCs w:val="32"/>
          <w:lang w:eastAsia="ar-SA"/>
        </w:rPr>
        <w:t>«Справедливая» цена форвардного и фьючерсного контракта.</w:t>
      </w:r>
    </w:p>
    <w:p w:rsidR="00AC770F" w:rsidRDefault="002E2EAA">
      <w:pPr>
        <w:numPr>
          <w:ilvl w:val="0"/>
          <w:numId w:val="3"/>
        </w:numPr>
        <w:tabs>
          <w:tab w:val="clear" w:pos="928"/>
          <w:tab w:val="num" w:pos="426"/>
        </w:tabs>
        <w:ind w:left="426" w:hanging="426"/>
        <w:jc w:val="both"/>
        <w:rPr>
          <w:color w:val="000000"/>
          <w:sz w:val="32"/>
          <w:szCs w:val="32"/>
          <w:lang w:eastAsia="ar-SA"/>
        </w:rPr>
      </w:pPr>
      <w:r>
        <w:rPr>
          <w:color w:val="000000"/>
          <w:sz w:val="32"/>
          <w:szCs w:val="32"/>
          <w:lang w:eastAsia="ar-SA"/>
        </w:rPr>
        <w:t>Арбитражные операции на фондовом рынке.</w:t>
      </w:r>
    </w:p>
    <w:p w:rsidR="00AC770F" w:rsidRDefault="002E2EAA">
      <w:pPr>
        <w:numPr>
          <w:ilvl w:val="0"/>
          <w:numId w:val="3"/>
        </w:numPr>
        <w:tabs>
          <w:tab w:val="clear" w:pos="928"/>
          <w:tab w:val="num" w:pos="426"/>
        </w:tabs>
        <w:ind w:left="426" w:hanging="426"/>
        <w:jc w:val="both"/>
        <w:rPr>
          <w:color w:val="000000"/>
          <w:sz w:val="32"/>
          <w:szCs w:val="32"/>
          <w:lang w:eastAsia="ar-SA"/>
        </w:rPr>
      </w:pPr>
      <w:r>
        <w:rPr>
          <w:color w:val="000000"/>
          <w:sz w:val="32"/>
          <w:szCs w:val="32"/>
          <w:lang w:eastAsia="ar-SA"/>
        </w:rPr>
        <w:t>Основы управления портфелем ценных бумаг.</w:t>
      </w:r>
    </w:p>
    <w:p w:rsidR="00AC770F" w:rsidRDefault="002E2EAA">
      <w:pPr>
        <w:numPr>
          <w:ilvl w:val="0"/>
          <w:numId w:val="3"/>
        </w:numPr>
        <w:tabs>
          <w:tab w:val="left" w:pos="450"/>
        </w:tabs>
        <w:ind w:left="448" w:hanging="448"/>
        <w:jc w:val="both"/>
        <w:rPr>
          <w:color w:val="000000"/>
          <w:sz w:val="32"/>
          <w:szCs w:val="32"/>
          <w:lang w:eastAsia="ar-SA"/>
        </w:rPr>
      </w:pPr>
      <w:r>
        <w:rPr>
          <w:color w:val="000000"/>
          <w:sz w:val="32"/>
          <w:szCs w:val="32"/>
          <w:lang w:eastAsia="ar-SA"/>
        </w:rPr>
        <w:t>Анализ фондового рынка: фундаментальный и технический анализ.</w:t>
      </w:r>
    </w:p>
    <w:p w:rsidR="00AC770F" w:rsidRDefault="002E2EAA">
      <w:pPr>
        <w:numPr>
          <w:ilvl w:val="0"/>
          <w:numId w:val="3"/>
        </w:numPr>
        <w:tabs>
          <w:tab w:val="left" w:pos="450"/>
        </w:tabs>
        <w:ind w:left="448" w:hanging="448"/>
        <w:jc w:val="both"/>
        <w:rPr>
          <w:color w:val="000000"/>
          <w:sz w:val="32"/>
          <w:szCs w:val="32"/>
          <w:lang w:eastAsia="ar-SA"/>
        </w:rPr>
      </w:pPr>
      <w:r>
        <w:rPr>
          <w:color w:val="000000"/>
          <w:sz w:val="32"/>
          <w:szCs w:val="32"/>
          <w:lang w:eastAsia="ar-SA"/>
        </w:rPr>
        <w:t>Основные направления использования производных инструментов рынка ценных бумаг.</w:t>
      </w:r>
    </w:p>
    <w:p w:rsidR="00AC770F" w:rsidRDefault="002E2EAA">
      <w:pPr>
        <w:numPr>
          <w:ilvl w:val="0"/>
          <w:numId w:val="3"/>
        </w:numPr>
        <w:tabs>
          <w:tab w:val="left" w:pos="450"/>
        </w:tabs>
        <w:ind w:left="448" w:hanging="448"/>
        <w:jc w:val="both"/>
        <w:rPr>
          <w:color w:val="000000"/>
          <w:sz w:val="32"/>
          <w:szCs w:val="32"/>
          <w:lang w:eastAsia="ar-SA"/>
        </w:rPr>
      </w:pPr>
      <w:r>
        <w:rPr>
          <w:color w:val="000000"/>
          <w:sz w:val="32"/>
          <w:szCs w:val="32"/>
          <w:lang w:eastAsia="ar-SA"/>
        </w:rPr>
        <w:t>Свободнообращающиеся (биржевые) опционы, их разновидности.</w:t>
      </w:r>
    </w:p>
    <w:p w:rsidR="00AC770F" w:rsidRDefault="002E2EAA">
      <w:pPr>
        <w:numPr>
          <w:ilvl w:val="0"/>
          <w:numId w:val="3"/>
        </w:numPr>
        <w:tabs>
          <w:tab w:val="left" w:pos="450"/>
        </w:tabs>
        <w:ind w:left="448" w:hanging="448"/>
        <w:jc w:val="both"/>
        <w:rPr>
          <w:color w:val="000000"/>
          <w:sz w:val="32"/>
          <w:szCs w:val="32"/>
          <w:lang w:eastAsia="ar-SA"/>
        </w:rPr>
      </w:pPr>
      <w:r>
        <w:rPr>
          <w:color w:val="000000"/>
          <w:sz w:val="32"/>
          <w:szCs w:val="32"/>
          <w:lang w:eastAsia="ar-SA"/>
        </w:rPr>
        <w:t>Основные участники рынка производных инструментов, их цели и роль на рынке.</w:t>
      </w:r>
    </w:p>
    <w:p w:rsidR="00AC770F" w:rsidRDefault="002E2EAA">
      <w:pPr>
        <w:numPr>
          <w:ilvl w:val="0"/>
          <w:numId w:val="3"/>
        </w:numPr>
        <w:tabs>
          <w:tab w:val="left" w:pos="450"/>
        </w:tabs>
        <w:ind w:left="448" w:hanging="448"/>
        <w:jc w:val="both"/>
        <w:rPr>
          <w:color w:val="000000"/>
          <w:sz w:val="32"/>
          <w:szCs w:val="32"/>
          <w:lang w:eastAsia="ar-SA"/>
        </w:rPr>
      </w:pPr>
      <w:r>
        <w:rPr>
          <w:color w:val="000000"/>
          <w:sz w:val="32"/>
          <w:szCs w:val="32"/>
          <w:lang w:eastAsia="ar-SA"/>
        </w:rPr>
        <w:t>Способы расчета процентных выплат.</w:t>
      </w:r>
    </w:p>
    <w:p w:rsidR="00AC770F" w:rsidRDefault="002E2EAA">
      <w:pPr>
        <w:numPr>
          <w:ilvl w:val="0"/>
          <w:numId w:val="3"/>
        </w:numPr>
        <w:tabs>
          <w:tab w:val="left" w:pos="450"/>
        </w:tabs>
        <w:ind w:left="448" w:hanging="448"/>
        <w:jc w:val="both"/>
        <w:rPr>
          <w:color w:val="000000"/>
          <w:sz w:val="32"/>
          <w:szCs w:val="32"/>
          <w:lang w:eastAsia="ar-SA"/>
        </w:rPr>
      </w:pPr>
      <w:r>
        <w:rPr>
          <w:color w:val="000000"/>
          <w:sz w:val="32"/>
          <w:szCs w:val="32"/>
          <w:lang w:eastAsia="ar-SA"/>
        </w:rPr>
        <w:t>Эмиссия ценных бумаг. Требования к раскрытию информации и процедура эмиссии. Содержание и виды андеррайтинга.</w:t>
      </w:r>
    </w:p>
    <w:p w:rsidR="00AC770F" w:rsidRDefault="002E2EAA">
      <w:pPr>
        <w:numPr>
          <w:ilvl w:val="0"/>
          <w:numId w:val="3"/>
        </w:numPr>
        <w:tabs>
          <w:tab w:val="left" w:pos="450"/>
        </w:tabs>
        <w:ind w:left="448" w:hanging="448"/>
        <w:jc w:val="both"/>
        <w:rPr>
          <w:color w:val="000000"/>
          <w:sz w:val="32"/>
          <w:szCs w:val="32"/>
          <w:lang w:eastAsia="ar-SA"/>
        </w:rPr>
      </w:pPr>
      <w:r>
        <w:rPr>
          <w:color w:val="000000"/>
          <w:sz w:val="32"/>
          <w:szCs w:val="32"/>
          <w:lang w:eastAsia="ar-SA"/>
        </w:rPr>
        <w:t>Значение инвестора на фондовом рынке. Типы инвесторов.</w:t>
      </w:r>
    </w:p>
    <w:p w:rsidR="00AC770F" w:rsidRDefault="002E2EAA">
      <w:pPr>
        <w:numPr>
          <w:ilvl w:val="0"/>
          <w:numId w:val="3"/>
        </w:numPr>
        <w:tabs>
          <w:tab w:val="left" w:pos="450"/>
        </w:tabs>
        <w:ind w:left="448" w:hanging="448"/>
        <w:jc w:val="both"/>
        <w:rPr>
          <w:color w:val="000000"/>
          <w:sz w:val="32"/>
          <w:szCs w:val="32"/>
          <w:lang w:eastAsia="ar-SA"/>
        </w:rPr>
      </w:pPr>
      <w:r>
        <w:rPr>
          <w:color w:val="000000"/>
          <w:sz w:val="32"/>
          <w:szCs w:val="32"/>
          <w:lang w:eastAsia="ar-SA"/>
        </w:rPr>
        <w:t>Основные функции регистратора и депозитария, их характеристика. Принципы депозитарного учета в России.</w:t>
      </w:r>
    </w:p>
    <w:p w:rsidR="00AC770F" w:rsidRDefault="002E2EAA">
      <w:pPr>
        <w:numPr>
          <w:ilvl w:val="0"/>
          <w:numId w:val="3"/>
        </w:numPr>
        <w:tabs>
          <w:tab w:val="left" w:pos="450"/>
        </w:tabs>
        <w:ind w:left="448" w:hanging="448"/>
        <w:jc w:val="both"/>
        <w:rPr>
          <w:color w:val="000000"/>
          <w:sz w:val="32"/>
          <w:szCs w:val="32"/>
          <w:lang w:eastAsia="ar-SA"/>
        </w:rPr>
      </w:pPr>
      <w:r>
        <w:rPr>
          <w:color w:val="000000"/>
          <w:sz w:val="32"/>
          <w:szCs w:val="32"/>
          <w:lang w:eastAsia="ar-SA"/>
        </w:rPr>
        <w:t>Роль расчетно-клиринговых организаций на фондовом рынке.</w:t>
      </w:r>
    </w:p>
    <w:p w:rsidR="00AC770F" w:rsidRDefault="002E2EAA">
      <w:pPr>
        <w:numPr>
          <w:ilvl w:val="0"/>
          <w:numId w:val="3"/>
        </w:numPr>
        <w:tabs>
          <w:tab w:val="left" w:pos="450"/>
        </w:tabs>
        <w:ind w:left="448" w:hanging="448"/>
        <w:jc w:val="both"/>
        <w:rPr>
          <w:color w:val="000000"/>
          <w:sz w:val="32"/>
          <w:szCs w:val="32"/>
          <w:lang w:eastAsia="ar-SA"/>
        </w:rPr>
      </w:pPr>
      <w:r>
        <w:rPr>
          <w:color w:val="000000"/>
          <w:sz w:val="32"/>
          <w:szCs w:val="32"/>
          <w:lang w:eastAsia="ar-SA"/>
        </w:rPr>
        <w:t>Процедура листинга. Формы временного прекращения котировки ценных бумаг на бирже.</w:t>
      </w:r>
    </w:p>
    <w:p w:rsidR="00AC770F" w:rsidRDefault="002E2EAA">
      <w:pPr>
        <w:numPr>
          <w:ilvl w:val="0"/>
          <w:numId w:val="3"/>
        </w:numPr>
        <w:tabs>
          <w:tab w:val="left" w:pos="450"/>
        </w:tabs>
        <w:ind w:left="448" w:hanging="448"/>
        <w:jc w:val="both"/>
        <w:rPr>
          <w:color w:val="000000"/>
          <w:sz w:val="32"/>
          <w:szCs w:val="32"/>
          <w:lang w:eastAsia="ar-SA"/>
        </w:rPr>
      </w:pPr>
      <w:r>
        <w:rPr>
          <w:color w:val="000000"/>
          <w:sz w:val="32"/>
          <w:szCs w:val="32"/>
          <w:lang w:eastAsia="ar-SA"/>
        </w:rPr>
        <w:t>Международные рынки государственных облигаций.</w:t>
      </w:r>
    </w:p>
    <w:p w:rsidR="00AC770F" w:rsidRDefault="002E2EAA">
      <w:pPr>
        <w:numPr>
          <w:ilvl w:val="0"/>
          <w:numId w:val="3"/>
        </w:numPr>
        <w:tabs>
          <w:tab w:val="left" w:pos="450"/>
        </w:tabs>
        <w:ind w:left="448" w:hanging="448"/>
        <w:jc w:val="both"/>
        <w:rPr>
          <w:color w:val="000000"/>
          <w:sz w:val="32"/>
          <w:szCs w:val="32"/>
          <w:lang w:eastAsia="ar-SA"/>
        </w:rPr>
      </w:pPr>
      <w:r>
        <w:rPr>
          <w:color w:val="000000"/>
          <w:sz w:val="32"/>
          <w:szCs w:val="32"/>
          <w:lang w:eastAsia="ar-SA"/>
        </w:rPr>
        <w:t>Международные рынки акций.</w:t>
      </w:r>
    </w:p>
    <w:p w:rsidR="00AC770F" w:rsidRDefault="002E2EAA">
      <w:pPr>
        <w:numPr>
          <w:ilvl w:val="0"/>
          <w:numId w:val="3"/>
        </w:numPr>
        <w:tabs>
          <w:tab w:val="left" w:pos="450"/>
        </w:tabs>
        <w:ind w:left="448" w:hanging="448"/>
        <w:jc w:val="both"/>
        <w:rPr>
          <w:color w:val="000000"/>
          <w:sz w:val="32"/>
          <w:szCs w:val="32"/>
          <w:lang w:eastAsia="ar-SA"/>
        </w:rPr>
      </w:pPr>
      <w:r>
        <w:rPr>
          <w:color w:val="000000"/>
          <w:sz w:val="32"/>
          <w:szCs w:val="32"/>
          <w:lang w:eastAsia="ar-SA"/>
        </w:rPr>
        <w:t>Базовые принципы ценообразования на рынке ценных бумаг.</w:t>
      </w:r>
    </w:p>
    <w:p w:rsidR="00AC770F" w:rsidRDefault="002E2EAA">
      <w:pPr>
        <w:numPr>
          <w:ilvl w:val="0"/>
          <w:numId w:val="3"/>
        </w:numPr>
        <w:tabs>
          <w:tab w:val="left" w:pos="450"/>
        </w:tabs>
        <w:ind w:left="448" w:hanging="448"/>
        <w:jc w:val="both"/>
        <w:rPr>
          <w:color w:val="000000"/>
          <w:sz w:val="32"/>
          <w:szCs w:val="32"/>
          <w:lang w:eastAsia="ar-SA"/>
        </w:rPr>
      </w:pPr>
      <w:r>
        <w:rPr>
          <w:color w:val="000000"/>
          <w:sz w:val="32"/>
          <w:szCs w:val="32"/>
          <w:lang w:eastAsia="ar-SA"/>
        </w:rPr>
        <w:t>Роль коммерческих банков на рынке ценных бумаг России.</w:t>
      </w:r>
    </w:p>
    <w:p w:rsidR="00AC770F" w:rsidRDefault="002E2EAA">
      <w:pPr>
        <w:numPr>
          <w:ilvl w:val="0"/>
          <w:numId w:val="3"/>
        </w:numPr>
        <w:tabs>
          <w:tab w:val="left" w:pos="450"/>
        </w:tabs>
        <w:ind w:left="448" w:hanging="448"/>
        <w:jc w:val="both"/>
        <w:rPr>
          <w:color w:val="000000"/>
          <w:sz w:val="32"/>
          <w:szCs w:val="32"/>
          <w:lang w:eastAsia="ar-SA"/>
        </w:rPr>
      </w:pPr>
      <w:r>
        <w:rPr>
          <w:color w:val="000000"/>
          <w:sz w:val="32"/>
          <w:szCs w:val="32"/>
          <w:lang w:eastAsia="ar-SA"/>
        </w:rPr>
        <w:t>Индексы цен на акции.</w:t>
      </w:r>
    </w:p>
    <w:p w:rsidR="00AC770F" w:rsidRDefault="002E2EAA">
      <w:pPr>
        <w:numPr>
          <w:ilvl w:val="0"/>
          <w:numId w:val="3"/>
        </w:numPr>
        <w:tabs>
          <w:tab w:val="left" w:pos="450"/>
        </w:tabs>
        <w:ind w:left="448" w:hanging="448"/>
        <w:jc w:val="both"/>
        <w:rPr>
          <w:color w:val="000000"/>
          <w:sz w:val="32"/>
          <w:szCs w:val="32"/>
          <w:lang w:eastAsia="ar-SA"/>
        </w:rPr>
      </w:pPr>
      <w:r>
        <w:rPr>
          <w:color w:val="000000"/>
          <w:sz w:val="32"/>
          <w:szCs w:val="32"/>
          <w:lang w:eastAsia="ar-SA"/>
        </w:rPr>
        <w:t>Основные принципы фундаментального анализа.</w:t>
      </w:r>
    </w:p>
    <w:p w:rsidR="00AC770F" w:rsidRDefault="002E2EAA">
      <w:pPr>
        <w:numPr>
          <w:ilvl w:val="0"/>
          <w:numId w:val="3"/>
        </w:numPr>
        <w:tabs>
          <w:tab w:val="left" w:pos="450"/>
        </w:tabs>
        <w:ind w:left="448" w:hanging="448"/>
        <w:jc w:val="both"/>
        <w:rPr>
          <w:color w:val="000000"/>
          <w:sz w:val="32"/>
          <w:szCs w:val="32"/>
          <w:lang w:eastAsia="ar-SA"/>
        </w:rPr>
      </w:pPr>
      <w:r>
        <w:rPr>
          <w:color w:val="000000"/>
          <w:sz w:val="32"/>
          <w:szCs w:val="32"/>
          <w:lang w:eastAsia="ar-SA"/>
        </w:rPr>
        <w:t>Основные принципы технического анализа.</w:t>
      </w:r>
    </w:p>
    <w:p w:rsidR="00AC770F" w:rsidRDefault="002E2EAA">
      <w:pPr>
        <w:numPr>
          <w:ilvl w:val="0"/>
          <w:numId w:val="3"/>
        </w:numPr>
        <w:tabs>
          <w:tab w:val="left" w:pos="450"/>
        </w:tabs>
        <w:ind w:left="448" w:hanging="448"/>
        <w:jc w:val="both"/>
        <w:rPr>
          <w:color w:val="000000"/>
          <w:sz w:val="32"/>
          <w:szCs w:val="32"/>
          <w:lang w:eastAsia="ar-SA"/>
        </w:rPr>
      </w:pPr>
      <w:r>
        <w:rPr>
          <w:color w:val="000000"/>
          <w:sz w:val="32"/>
          <w:szCs w:val="32"/>
          <w:lang w:eastAsia="ar-SA"/>
        </w:rPr>
        <w:t>Современные проблемы развития российского фондового рынка.</w:t>
      </w:r>
    </w:p>
    <w:p w:rsidR="00AC770F" w:rsidRDefault="002E2EAA">
      <w:pPr>
        <w:numPr>
          <w:ilvl w:val="0"/>
          <w:numId w:val="3"/>
        </w:numPr>
        <w:tabs>
          <w:tab w:val="left" w:pos="450"/>
        </w:tabs>
        <w:ind w:left="448" w:hanging="448"/>
        <w:jc w:val="both"/>
        <w:rPr>
          <w:color w:val="000000"/>
          <w:sz w:val="32"/>
          <w:szCs w:val="32"/>
          <w:lang w:eastAsia="ar-SA"/>
        </w:rPr>
      </w:pPr>
      <w:r>
        <w:rPr>
          <w:color w:val="000000"/>
          <w:sz w:val="32"/>
          <w:szCs w:val="32"/>
          <w:lang w:eastAsia="ar-SA"/>
        </w:rPr>
        <w:t>Понятие портфеля ценных бумаг и принципы его формирования. Типы портфелей.</w:t>
      </w:r>
    </w:p>
    <w:p w:rsidR="00AC770F" w:rsidRDefault="002E2EAA">
      <w:pPr>
        <w:numPr>
          <w:ilvl w:val="0"/>
          <w:numId w:val="3"/>
        </w:numPr>
        <w:tabs>
          <w:tab w:val="left" w:pos="450"/>
        </w:tabs>
        <w:ind w:left="448" w:hanging="448"/>
        <w:jc w:val="both"/>
        <w:rPr>
          <w:color w:val="000000"/>
          <w:sz w:val="32"/>
          <w:szCs w:val="32"/>
          <w:lang w:eastAsia="ar-SA"/>
        </w:rPr>
      </w:pPr>
      <w:r>
        <w:rPr>
          <w:color w:val="000000"/>
          <w:sz w:val="32"/>
          <w:szCs w:val="32"/>
          <w:lang w:eastAsia="ar-SA"/>
        </w:rPr>
        <w:t>Паевые инвестиционные фонды: виды, организация, структура, ограничения деятельности.</w:t>
      </w:r>
    </w:p>
    <w:p w:rsidR="00AC770F" w:rsidRDefault="002E2EAA">
      <w:pPr>
        <w:numPr>
          <w:ilvl w:val="0"/>
          <w:numId w:val="3"/>
        </w:numPr>
        <w:tabs>
          <w:tab w:val="left" w:pos="450"/>
        </w:tabs>
        <w:ind w:left="448" w:hanging="448"/>
        <w:jc w:val="both"/>
        <w:rPr>
          <w:color w:val="000000"/>
          <w:sz w:val="32"/>
          <w:szCs w:val="32"/>
          <w:lang w:eastAsia="ar-SA"/>
        </w:rPr>
      </w:pPr>
      <w:r>
        <w:rPr>
          <w:color w:val="000000"/>
          <w:sz w:val="32"/>
          <w:szCs w:val="32"/>
          <w:lang w:eastAsia="ar-SA"/>
        </w:rPr>
        <w:t>Рейтинг ценных бумаг. Кредитоспособность облигаций и методы ее определения.</w:t>
      </w:r>
    </w:p>
    <w:p w:rsidR="00AC770F" w:rsidRDefault="002E2EAA">
      <w:pPr>
        <w:numPr>
          <w:ilvl w:val="0"/>
          <w:numId w:val="3"/>
        </w:numPr>
        <w:tabs>
          <w:tab w:val="left" w:pos="450"/>
        </w:tabs>
        <w:ind w:left="448" w:hanging="448"/>
        <w:jc w:val="both"/>
        <w:rPr>
          <w:color w:val="000000"/>
          <w:sz w:val="32"/>
          <w:szCs w:val="32"/>
          <w:lang w:eastAsia="ar-SA"/>
        </w:rPr>
      </w:pPr>
      <w:r>
        <w:rPr>
          <w:color w:val="000000"/>
          <w:sz w:val="32"/>
          <w:szCs w:val="32"/>
          <w:lang w:eastAsia="ar-SA"/>
        </w:rPr>
        <w:t>Методы защиты инвестиционных позиций, в том числе связанные с ликвидностью, хеджированием и диверсификацией.</w:t>
      </w:r>
    </w:p>
    <w:p w:rsidR="00AC770F" w:rsidRDefault="002E2EAA">
      <w:pPr>
        <w:numPr>
          <w:ilvl w:val="0"/>
          <w:numId w:val="3"/>
        </w:numPr>
        <w:tabs>
          <w:tab w:val="left" w:pos="450"/>
        </w:tabs>
        <w:ind w:left="448" w:hanging="448"/>
        <w:jc w:val="both"/>
        <w:rPr>
          <w:color w:val="000000"/>
          <w:sz w:val="32"/>
          <w:szCs w:val="32"/>
          <w:lang w:eastAsia="ar-SA"/>
        </w:rPr>
      </w:pPr>
      <w:r>
        <w:rPr>
          <w:color w:val="000000"/>
          <w:sz w:val="32"/>
          <w:szCs w:val="32"/>
          <w:lang w:eastAsia="ar-SA"/>
        </w:rPr>
        <w:t>Расчет текущей и конечной доходности по различным видам ценных бумаг.</w:t>
      </w:r>
    </w:p>
    <w:p w:rsidR="00AC770F" w:rsidRDefault="002E2EAA">
      <w:pPr>
        <w:numPr>
          <w:ilvl w:val="0"/>
          <w:numId w:val="3"/>
        </w:numPr>
        <w:tabs>
          <w:tab w:val="left" w:pos="450"/>
        </w:tabs>
        <w:ind w:left="448" w:hanging="448"/>
        <w:jc w:val="both"/>
        <w:rPr>
          <w:color w:val="000000"/>
          <w:sz w:val="32"/>
          <w:szCs w:val="32"/>
          <w:lang w:eastAsia="ar-SA"/>
        </w:rPr>
      </w:pPr>
      <w:r>
        <w:rPr>
          <w:color w:val="000000"/>
          <w:sz w:val="32"/>
          <w:szCs w:val="32"/>
          <w:lang w:eastAsia="ar-SA"/>
        </w:rPr>
        <w:t>Модели выбора оптимального портфеля ценных бумаг: модель Марковитца, индексная модель Шарпа, модель выровненной цены.</w:t>
      </w:r>
    </w:p>
    <w:p w:rsidR="00AC770F" w:rsidRDefault="002E2EAA">
      <w:pPr>
        <w:numPr>
          <w:ilvl w:val="0"/>
          <w:numId w:val="3"/>
        </w:numPr>
        <w:tabs>
          <w:tab w:val="left" w:pos="450"/>
        </w:tabs>
        <w:ind w:left="448" w:hanging="448"/>
        <w:jc w:val="both"/>
        <w:rPr>
          <w:color w:val="000000"/>
          <w:sz w:val="32"/>
          <w:szCs w:val="32"/>
          <w:lang w:eastAsia="ar-SA"/>
        </w:rPr>
      </w:pPr>
      <w:r>
        <w:rPr>
          <w:color w:val="000000"/>
          <w:sz w:val="32"/>
          <w:szCs w:val="32"/>
          <w:lang w:eastAsia="ar-SA"/>
        </w:rPr>
        <w:t>Коммерциализация деятельности фондовых бирж.</w:t>
      </w:r>
    </w:p>
    <w:p w:rsidR="00AC770F" w:rsidRDefault="002E2EAA">
      <w:pPr>
        <w:numPr>
          <w:ilvl w:val="0"/>
          <w:numId w:val="3"/>
        </w:numPr>
        <w:tabs>
          <w:tab w:val="left" w:pos="450"/>
        </w:tabs>
        <w:ind w:left="448" w:hanging="448"/>
        <w:jc w:val="both"/>
        <w:rPr>
          <w:color w:val="000000"/>
          <w:sz w:val="32"/>
          <w:szCs w:val="32"/>
          <w:lang w:eastAsia="ar-SA"/>
        </w:rPr>
      </w:pPr>
      <w:r>
        <w:rPr>
          <w:color w:val="000000"/>
          <w:sz w:val="32"/>
          <w:szCs w:val="32"/>
          <w:lang w:eastAsia="ar-SA"/>
        </w:rPr>
        <w:t>Биржевые стратегии торговли фьючерсными контрактами и свободнообращающимися опционами.</w:t>
      </w:r>
    </w:p>
    <w:p w:rsidR="00AC770F" w:rsidRDefault="002E2EAA">
      <w:pPr>
        <w:numPr>
          <w:ilvl w:val="0"/>
          <w:numId w:val="3"/>
        </w:numPr>
        <w:tabs>
          <w:tab w:val="left" w:pos="450"/>
        </w:tabs>
        <w:ind w:left="448" w:hanging="448"/>
        <w:jc w:val="both"/>
        <w:rPr>
          <w:sz w:val="32"/>
          <w:szCs w:val="32"/>
          <w:lang w:eastAsia="ar-SA"/>
        </w:rPr>
      </w:pPr>
      <w:r>
        <w:rPr>
          <w:sz w:val="32"/>
          <w:szCs w:val="32"/>
        </w:rPr>
        <w:t>Мировой фондовый рынок: его структура, этапы и тенденции развития</w:t>
      </w:r>
      <w:r>
        <w:rPr>
          <w:sz w:val="32"/>
          <w:szCs w:val="32"/>
          <w:lang w:eastAsia="ar-SA"/>
        </w:rPr>
        <w:t xml:space="preserve"> </w:t>
      </w:r>
    </w:p>
    <w:p w:rsidR="00AC770F" w:rsidRDefault="002E2EAA">
      <w:pPr>
        <w:numPr>
          <w:ilvl w:val="0"/>
          <w:numId w:val="3"/>
        </w:numPr>
        <w:tabs>
          <w:tab w:val="left" w:pos="450"/>
        </w:tabs>
        <w:ind w:left="448" w:hanging="448"/>
        <w:jc w:val="both"/>
        <w:rPr>
          <w:sz w:val="32"/>
          <w:szCs w:val="32"/>
          <w:lang w:eastAsia="ar-SA"/>
        </w:rPr>
      </w:pPr>
      <w:r>
        <w:rPr>
          <w:sz w:val="32"/>
          <w:szCs w:val="32"/>
          <w:lang w:eastAsia="ar-SA"/>
        </w:rPr>
        <w:t>Международные центры торговли ценными бумагами. Виды цен-ных бумаг, обращающихся на мировом фондовом рынке.</w:t>
      </w:r>
    </w:p>
    <w:p w:rsidR="00AC770F" w:rsidRDefault="002E2EAA">
      <w:pPr>
        <w:numPr>
          <w:ilvl w:val="0"/>
          <w:numId w:val="3"/>
        </w:numPr>
        <w:tabs>
          <w:tab w:val="left" w:pos="450"/>
        </w:tabs>
        <w:ind w:left="448" w:hanging="448"/>
        <w:jc w:val="both"/>
      </w:pPr>
      <w:r>
        <w:rPr>
          <w:sz w:val="32"/>
          <w:szCs w:val="32"/>
        </w:rPr>
        <w:t>Современные проблемы развития мирового фондового рынка.</w:t>
      </w:r>
    </w:p>
    <w:p w:rsidR="00AC770F" w:rsidRDefault="002E2EAA">
      <w:pPr>
        <w:numPr>
          <w:ilvl w:val="0"/>
          <w:numId w:val="3"/>
        </w:numPr>
        <w:tabs>
          <w:tab w:val="left" w:pos="450"/>
        </w:tabs>
        <w:ind w:left="448" w:hanging="448"/>
        <w:jc w:val="both"/>
      </w:pPr>
      <w:r>
        <w:rPr>
          <w:sz w:val="32"/>
          <w:szCs w:val="32"/>
          <w:lang w:eastAsia="ar-SA"/>
        </w:rPr>
        <w:t>Мировые фондовые индексы, их виды, методы расчёта и значе-ние для мировой экономики.</w:t>
      </w:r>
    </w:p>
    <w:p w:rsidR="00AC770F" w:rsidRDefault="00AC770F">
      <w:pPr>
        <w:tabs>
          <w:tab w:val="left" w:pos="450"/>
        </w:tabs>
        <w:jc w:val="both"/>
      </w:pPr>
    </w:p>
    <w:p w:rsidR="00AC770F" w:rsidRDefault="002E2EAA">
      <w:pPr>
        <w:pStyle w:val="4"/>
      </w:pPr>
      <w:r>
        <w:t>СПИСОК РЕКОМЕНДУЕМОЙ ЛИТЕРАТУРЫ</w:t>
      </w:r>
    </w:p>
    <w:p w:rsidR="00AC770F" w:rsidRDefault="00AC770F">
      <w:pPr>
        <w:ind w:firstLine="540"/>
        <w:rPr>
          <w:b/>
          <w:bCs/>
          <w:color w:val="000000"/>
          <w:sz w:val="16"/>
          <w:szCs w:val="16"/>
          <w:lang w:eastAsia="ar-SA"/>
        </w:rPr>
      </w:pPr>
    </w:p>
    <w:p w:rsidR="00AC770F" w:rsidRDefault="002E2EAA">
      <w:pPr>
        <w:spacing w:after="120"/>
        <w:ind w:left="181" w:hanging="181"/>
        <w:jc w:val="center"/>
        <w:rPr>
          <w:b/>
          <w:bCs/>
          <w:color w:val="000000"/>
          <w:sz w:val="32"/>
          <w:szCs w:val="32"/>
          <w:lang w:eastAsia="ar-SA"/>
        </w:rPr>
      </w:pPr>
      <w:r>
        <w:rPr>
          <w:b/>
          <w:bCs/>
          <w:color w:val="000000"/>
          <w:sz w:val="32"/>
          <w:szCs w:val="32"/>
          <w:lang w:eastAsia="ar-SA"/>
        </w:rPr>
        <w:t>Основная литература</w:t>
      </w:r>
    </w:p>
    <w:p w:rsidR="00AC770F" w:rsidRDefault="002E2EAA">
      <w:pPr>
        <w:numPr>
          <w:ilvl w:val="0"/>
          <w:numId w:val="2"/>
        </w:numPr>
        <w:tabs>
          <w:tab w:val="left" w:pos="360"/>
        </w:tabs>
        <w:jc w:val="both"/>
        <w:rPr>
          <w:color w:val="000000"/>
          <w:sz w:val="32"/>
          <w:szCs w:val="32"/>
          <w:lang w:eastAsia="ar-SA"/>
        </w:rPr>
      </w:pPr>
      <w:r>
        <w:rPr>
          <w:color w:val="000000"/>
          <w:sz w:val="32"/>
          <w:szCs w:val="32"/>
          <w:lang w:eastAsia="ar-SA"/>
        </w:rPr>
        <w:t>Рынок ценных бумаг: Учебник для студ. эконом. специальностей и направлений вузов / Под ред. В.А.Галанова, А.И. Басова. – М.: Финансы и статистика, 2007.</w:t>
      </w:r>
    </w:p>
    <w:p w:rsidR="00AC770F" w:rsidRDefault="002E2EAA">
      <w:pPr>
        <w:numPr>
          <w:ilvl w:val="0"/>
          <w:numId w:val="2"/>
        </w:numPr>
        <w:tabs>
          <w:tab w:val="num" w:pos="426"/>
          <w:tab w:val="num" w:pos="720"/>
        </w:tabs>
        <w:jc w:val="both"/>
        <w:rPr>
          <w:snapToGrid w:val="0"/>
          <w:sz w:val="32"/>
          <w:szCs w:val="32"/>
        </w:rPr>
      </w:pPr>
      <w:r>
        <w:rPr>
          <w:snapToGrid w:val="0"/>
          <w:sz w:val="32"/>
          <w:szCs w:val="32"/>
        </w:rPr>
        <w:t>Рынок ценных бумаг и биржевое дело: Учебник. / Под ред. О.И. Дегтярёвой и др. – М.: ЮНИТИ, 2007.</w:t>
      </w:r>
    </w:p>
    <w:p w:rsidR="00AC770F" w:rsidRDefault="002E2EAA">
      <w:pPr>
        <w:numPr>
          <w:ilvl w:val="0"/>
          <w:numId w:val="2"/>
        </w:numPr>
        <w:tabs>
          <w:tab w:val="left" w:pos="360"/>
        </w:tabs>
        <w:jc w:val="both"/>
        <w:rPr>
          <w:color w:val="000000"/>
          <w:sz w:val="32"/>
          <w:szCs w:val="32"/>
          <w:lang w:eastAsia="ar-SA"/>
        </w:rPr>
      </w:pPr>
      <w:r>
        <w:rPr>
          <w:sz w:val="32"/>
          <w:szCs w:val="32"/>
          <w:lang w:eastAsia="ar-SA"/>
        </w:rPr>
        <w:t xml:space="preserve">Рубцов Б.Б. </w:t>
      </w:r>
      <w:r>
        <w:rPr>
          <w:color w:val="000000"/>
          <w:sz w:val="32"/>
          <w:szCs w:val="32"/>
          <w:lang w:eastAsia="ar-SA"/>
        </w:rPr>
        <w:t>Современные фондовые рынки: Учебное пособие для вузов. – М.: Альпина Бизнес Букс. 2007.</w:t>
      </w:r>
    </w:p>
    <w:p w:rsidR="00AC770F" w:rsidRDefault="00AC770F">
      <w:pPr>
        <w:rPr>
          <w:color w:val="000000"/>
          <w:sz w:val="32"/>
          <w:szCs w:val="32"/>
          <w:lang w:eastAsia="ar-SA"/>
        </w:rPr>
      </w:pPr>
    </w:p>
    <w:p w:rsidR="00AC770F" w:rsidRDefault="002E2EAA">
      <w:pPr>
        <w:jc w:val="center"/>
        <w:rPr>
          <w:b/>
          <w:bCs/>
          <w:color w:val="000000"/>
          <w:sz w:val="32"/>
          <w:szCs w:val="32"/>
          <w:lang w:eastAsia="ar-SA"/>
        </w:rPr>
      </w:pPr>
      <w:r>
        <w:rPr>
          <w:b/>
          <w:bCs/>
          <w:color w:val="000000"/>
          <w:sz w:val="32"/>
          <w:szCs w:val="32"/>
          <w:lang w:eastAsia="ar-SA"/>
        </w:rPr>
        <w:t>Нормативные документы</w:t>
      </w:r>
    </w:p>
    <w:p w:rsidR="00AC770F" w:rsidRDefault="00AC770F">
      <w:pPr>
        <w:jc w:val="center"/>
        <w:rPr>
          <w:b/>
          <w:bCs/>
          <w:color w:val="000000"/>
          <w:sz w:val="16"/>
          <w:szCs w:val="16"/>
          <w:lang w:eastAsia="ar-SA"/>
        </w:rPr>
      </w:pPr>
    </w:p>
    <w:p w:rsidR="00AC770F" w:rsidRDefault="002E2EAA">
      <w:pPr>
        <w:numPr>
          <w:ilvl w:val="0"/>
          <w:numId w:val="2"/>
        </w:numPr>
        <w:tabs>
          <w:tab w:val="num" w:pos="426"/>
          <w:tab w:val="num" w:pos="720"/>
        </w:tabs>
        <w:jc w:val="both"/>
        <w:rPr>
          <w:snapToGrid w:val="0"/>
          <w:sz w:val="32"/>
          <w:szCs w:val="32"/>
        </w:rPr>
      </w:pPr>
      <w:r>
        <w:rPr>
          <w:snapToGrid w:val="0"/>
          <w:sz w:val="32"/>
          <w:szCs w:val="32"/>
        </w:rPr>
        <w:t>Гражданский Кодекс Российской Федерации: Часть первая – от 30.11.1994 № 51-ФЗ (в ред. от 15.05.2001); Часть вторая – от 26.01.1996 № 14-ФЗ (в ред. от 17.12.1999).</w:t>
      </w:r>
    </w:p>
    <w:p w:rsidR="00AC770F" w:rsidRDefault="002E2EAA">
      <w:pPr>
        <w:numPr>
          <w:ilvl w:val="0"/>
          <w:numId w:val="2"/>
        </w:numPr>
        <w:tabs>
          <w:tab w:val="num" w:pos="426"/>
          <w:tab w:val="num" w:pos="720"/>
        </w:tabs>
        <w:jc w:val="both"/>
        <w:rPr>
          <w:snapToGrid w:val="0"/>
          <w:sz w:val="32"/>
          <w:szCs w:val="32"/>
        </w:rPr>
      </w:pPr>
      <w:r>
        <w:rPr>
          <w:snapToGrid w:val="0"/>
          <w:sz w:val="32"/>
          <w:szCs w:val="32"/>
        </w:rPr>
        <w:t>Конституция Российской Федерации от 12 декабря 1993 г. (с изм. от 09.06.2001).</w:t>
      </w:r>
    </w:p>
    <w:p w:rsidR="00AC770F" w:rsidRDefault="002E2EAA">
      <w:pPr>
        <w:numPr>
          <w:ilvl w:val="0"/>
          <w:numId w:val="2"/>
        </w:numPr>
        <w:tabs>
          <w:tab w:val="num" w:pos="426"/>
          <w:tab w:val="num" w:pos="720"/>
        </w:tabs>
        <w:jc w:val="both"/>
        <w:rPr>
          <w:color w:val="808080"/>
          <w:sz w:val="32"/>
          <w:szCs w:val="32"/>
        </w:rPr>
      </w:pPr>
      <w:r>
        <w:rPr>
          <w:snapToGrid w:val="0"/>
          <w:sz w:val="32"/>
          <w:szCs w:val="32"/>
        </w:rPr>
        <w:t>Стратегия развития финансового рынка</w:t>
      </w:r>
      <w:r>
        <w:rPr>
          <w:sz w:val="32"/>
          <w:szCs w:val="32"/>
        </w:rPr>
        <w:t xml:space="preserve"> Российской Федерации на    2006-2008 годы (утв. распоряжением Правительства РФ от 1 июня 2006 г. № 793-р).</w:t>
      </w:r>
      <w:r>
        <w:rPr>
          <w:color w:val="808080"/>
          <w:sz w:val="32"/>
          <w:szCs w:val="32"/>
        </w:rPr>
        <w:t xml:space="preserve"> </w:t>
      </w:r>
    </w:p>
    <w:p w:rsidR="00AC770F" w:rsidRDefault="002E2EAA">
      <w:pPr>
        <w:numPr>
          <w:ilvl w:val="0"/>
          <w:numId w:val="2"/>
        </w:numPr>
        <w:tabs>
          <w:tab w:val="num" w:pos="426"/>
          <w:tab w:val="num" w:pos="720"/>
        </w:tabs>
        <w:jc w:val="both"/>
        <w:rPr>
          <w:snapToGrid w:val="0"/>
          <w:sz w:val="32"/>
          <w:szCs w:val="32"/>
        </w:rPr>
      </w:pPr>
      <w:r>
        <w:rPr>
          <w:snapToGrid w:val="0"/>
          <w:sz w:val="32"/>
          <w:szCs w:val="32"/>
        </w:rPr>
        <w:t>Об инвестиционных фондах: Федеральный закон РФ от 29.11.2001  № 156-ФЗ (с изменениями и дополнениями).</w:t>
      </w:r>
    </w:p>
    <w:p w:rsidR="00AC770F" w:rsidRDefault="002E2EAA">
      <w:pPr>
        <w:numPr>
          <w:ilvl w:val="0"/>
          <w:numId w:val="2"/>
        </w:numPr>
        <w:tabs>
          <w:tab w:val="num" w:pos="426"/>
          <w:tab w:val="num" w:pos="720"/>
        </w:tabs>
        <w:jc w:val="both"/>
        <w:rPr>
          <w:snapToGrid w:val="0"/>
          <w:sz w:val="32"/>
          <w:szCs w:val="32"/>
        </w:rPr>
      </w:pPr>
      <w:r>
        <w:rPr>
          <w:snapToGrid w:val="0"/>
          <w:sz w:val="32"/>
          <w:szCs w:val="32"/>
        </w:rPr>
        <w:t>Об акционерных обществах: Федеральный закон РФ от 26.12.1995 № 208-ФЗ (с измен. и дополн.).</w:t>
      </w:r>
    </w:p>
    <w:p w:rsidR="00AC770F" w:rsidRDefault="002E2EAA">
      <w:pPr>
        <w:numPr>
          <w:ilvl w:val="0"/>
          <w:numId w:val="2"/>
        </w:numPr>
        <w:tabs>
          <w:tab w:val="num" w:pos="426"/>
          <w:tab w:val="num" w:pos="720"/>
        </w:tabs>
        <w:jc w:val="both"/>
        <w:rPr>
          <w:snapToGrid w:val="0"/>
          <w:sz w:val="32"/>
          <w:szCs w:val="32"/>
        </w:rPr>
      </w:pPr>
      <w:r>
        <w:rPr>
          <w:snapToGrid w:val="0"/>
          <w:sz w:val="32"/>
          <w:szCs w:val="32"/>
        </w:rPr>
        <w:t>О депозитарной деятельности в Российской Федерации: Положение ФСФР от 16.10.1997  № 36.</w:t>
      </w:r>
    </w:p>
    <w:p w:rsidR="00AC770F" w:rsidRDefault="002E2EAA">
      <w:pPr>
        <w:numPr>
          <w:ilvl w:val="0"/>
          <w:numId w:val="2"/>
        </w:numPr>
        <w:tabs>
          <w:tab w:val="num" w:pos="426"/>
          <w:tab w:val="num" w:pos="720"/>
        </w:tabs>
        <w:jc w:val="both"/>
        <w:rPr>
          <w:snapToGrid w:val="0"/>
          <w:sz w:val="32"/>
          <w:szCs w:val="32"/>
        </w:rPr>
      </w:pPr>
      <w:r>
        <w:rPr>
          <w:snapToGrid w:val="0"/>
          <w:sz w:val="32"/>
          <w:szCs w:val="32"/>
        </w:rPr>
        <w:t>О защите конкуренции: Федеральный закон РФ от 26.07.2006 № 135-ФЗ.</w:t>
      </w:r>
    </w:p>
    <w:p w:rsidR="00AC770F" w:rsidRDefault="002E2EAA">
      <w:pPr>
        <w:numPr>
          <w:ilvl w:val="0"/>
          <w:numId w:val="2"/>
        </w:numPr>
        <w:tabs>
          <w:tab w:val="num" w:pos="426"/>
          <w:tab w:val="num" w:pos="720"/>
        </w:tabs>
        <w:jc w:val="both"/>
        <w:rPr>
          <w:snapToGrid w:val="0"/>
          <w:sz w:val="32"/>
          <w:szCs w:val="32"/>
        </w:rPr>
      </w:pPr>
      <w:r>
        <w:rPr>
          <w:snapToGrid w:val="0"/>
          <w:sz w:val="32"/>
          <w:szCs w:val="32"/>
        </w:rPr>
        <w:t>О защите прав и законных интересов инвесторов на рынке ценных бумаг: Федеральный закон РФ от 05.03.1999 № 46-ФЗ (в ред. от 27.07.2006).</w:t>
      </w:r>
    </w:p>
    <w:p w:rsidR="00AC770F" w:rsidRDefault="002E2EAA">
      <w:pPr>
        <w:numPr>
          <w:ilvl w:val="0"/>
          <w:numId w:val="2"/>
        </w:numPr>
        <w:tabs>
          <w:tab w:val="num" w:pos="426"/>
          <w:tab w:val="num" w:pos="720"/>
        </w:tabs>
        <w:jc w:val="both"/>
        <w:rPr>
          <w:snapToGrid w:val="0"/>
          <w:sz w:val="32"/>
          <w:szCs w:val="32"/>
        </w:rPr>
      </w:pPr>
      <w:r>
        <w:rPr>
          <w:snapToGrid w:val="0"/>
          <w:sz w:val="32"/>
          <w:szCs w:val="32"/>
        </w:rPr>
        <w:t xml:space="preserve">О клиринговой деятельности на рынке ценных бумаг Российской Федерации: Постановление ФКЦБ от 14.08.2002  № 32/пс (в ред. от 15.12.2004). </w:t>
      </w:r>
    </w:p>
    <w:p w:rsidR="00AC770F" w:rsidRDefault="002E2EAA">
      <w:pPr>
        <w:numPr>
          <w:ilvl w:val="0"/>
          <w:numId w:val="2"/>
        </w:numPr>
        <w:tabs>
          <w:tab w:val="num" w:pos="426"/>
          <w:tab w:val="num" w:pos="720"/>
        </w:tabs>
        <w:jc w:val="both"/>
        <w:rPr>
          <w:snapToGrid w:val="0"/>
          <w:sz w:val="32"/>
          <w:szCs w:val="32"/>
        </w:rPr>
      </w:pPr>
      <w:r>
        <w:rPr>
          <w:snapToGrid w:val="0"/>
          <w:sz w:val="32"/>
          <w:szCs w:val="32"/>
        </w:rPr>
        <w:t>О требованиях, предъявляемых к организаторам торговли на рынке ценных бумаг: Положение ФКЦБ от 21.03.2002  № 3319.</w:t>
      </w:r>
    </w:p>
    <w:p w:rsidR="00AC770F" w:rsidRDefault="002E2EAA">
      <w:pPr>
        <w:numPr>
          <w:ilvl w:val="0"/>
          <w:numId w:val="2"/>
        </w:numPr>
        <w:tabs>
          <w:tab w:val="num" w:pos="426"/>
          <w:tab w:val="num" w:pos="720"/>
        </w:tabs>
        <w:jc w:val="both"/>
        <w:rPr>
          <w:snapToGrid w:val="0"/>
          <w:sz w:val="32"/>
          <w:szCs w:val="32"/>
        </w:rPr>
      </w:pPr>
      <w:r>
        <w:rPr>
          <w:snapToGrid w:val="0"/>
          <w:sz w:val="32"/>
          <w:szCs w:val="32"/>
        </w:rPr>
        <w:t>Об утверждении порядка лицензирования видов профессиональной деятельности на рынке ценных бумаг: Приказ ФСФР РФ от 16.03.2006 № 05-з/пз-н.</w:t>
      </w:r>
    </w:p>
    <w:p w:rsidR="00AC770F" w:rsidRDefault="002E2EAA">
      <w:pPr>
        <w:numPr>
          <w:ilvl w:val="0"/>
          <w:numId w:val="2"/>
        </w:numPr>
        <w:tabs>
          <w:tab w:val="num" w:pos="426"/>
          <w:tab w:val="num" w:pos="720"/>
        </w:tabs>
        <w:jc w:val="both"/>
        <w:rPr>
          <w:snapToGrid w:val="0"/>
          <w:sz w:val="32"/>
          <w:szCs w:val="32"/>
        </w:rPr>
      </w:pPr>
      <w:r>
        <w:rPr>
          <w:snapToGrid w:val="0"/>
          <w:sz w:val="32"/>
          <w:szCs w:val="32"/>
        </w:rPr>
        <w:t>О рынке ценных бумаг: Федеральный закон РФ от 22 апреля 1996 г. № 39-ФЗ (в ред. от 27.07.2006).</w:t>
      </w:r>
    </w:p>
    <w:p w:rsidR="00AC770F" w:rsidRDefault="002E2EAA">
      <w:pPr>
        <w:numPr>
          <w:ilvl w:val="0"/>
          <w:numId w:val="2"/>
        </w:numPr>
        <w:tabs>
          <w:tab w:val="num" w:pos="426"/>
          <w:tab w:val="num" w:pos="720"/>
        </w:tabs>
        <w:jc w:val="both"/>
        <w:rPr>
          <w:snapToGrid w:val="0"/>
          <w:sz w:val="32"/>
          <w:szCs w:val="32"/>
        </w:rPr>
      </w:pPr>
      <w:r>
        <w:rPr>
          <w:snapToGrid w:val="0"/>
          <w:sz w:val="32"/>
          <w:szCs w:val="32"/>
        </w:rPr>
        <w:t>О нормативах достаточности собственных средств профессиональных участников рынка ценных бумаг: Постановление ФКЦБ РФ от 23.04.2003 № 03-22/пс.</w:t>
      </w:r>
    </w:p>
    <w:p w:rsidR="00AC770F" w:rsidRDefault="002E2EAA">
      <w:pPr>
        <w:numPr>
          <w:ilvl w:val="0"/>
          <w:numId w:val="2"/>
        </w:numPr>
        <w:tabs>
          <w:tab w:val="num" w:pos="426"/>
          <w:tab w:val="num" w:pos="720"/>
        </w:tabs>
        <w:jc w:val="both"/>
        <w:rPr>
          <w:snapToGrid w:val="0"/>
          <w:sz w:val="32"/>
          <w:szCs w:val="32"/>
        </w:rPr>
      </w:pPr>
      <w:r>
        <w:rPr>
          <w:snapToGrid w:val="0"/>
          <w:sz w:val="32"/>
          <w:szCs w:val="32"/>
        </w:rPr>
        <w:t>Об утверждении квалификационного минимума по базовому квалификационному экзамену для специалистов рынка ценных бумаг: Распоряжение ФКЦБ РФ от 10.03.2004 № 04-692/р.</w:t>
      </w:r>
    </w:p>
    <w:p w:rsidR="00AC770F" w:rsidRDefault="002E2EAA">
      <w:pPr>
        <w:numPr>
          <w:ilvl w:val="0"/>
          <w:numId w:val="2"/>
        </w:numPr>
        <w:tabs>
          <w:tab w:val="num" w:pos="426"/>
          <w:tab w:val="num" w:pos="720"/>
        </w:tabs>
        <w:jc w:val="both"/>
        <w:rPr>
          <w:snapToGrid w:val="0"/>
          <w:sz w:val="32"/>
          <w:szCs w:val="32"/>
        </w:rPr>
      </w:pPr>
      <w:r>
        <w:rPr>
          <w:snapToGrid w:val="0"/>
          <w:sz w:val="32"/>
          <w:szCs w:val="32"/>
        </w:rPr>
        <w:t>Об утверждении положения об отчётности профессиональных участников рынка ценных бумаг: Постановление ФКЦБ РФ № 33, Минфина РФ  № 109н от 11.12.2001.</w:t>
      </w:r>
    </w:p>
    <w:p w:rsidR="00AC770F" w:rsidRDefault="002E2EAA">
      <w:pPr>
        <w:numPr>
          <w:ilvl w:val="0"/>
          <w:numId w:val="2"/>
        </w:numPr>
        <w:tabs>
          <w:tab w:val="num" w:pos="426"/>
          <w:tab w:val="num" w:pos="720"/>
        </w:tabs>
        <w:jc w:val="both"/>
        <w:rPr>
          <w:snapToGrid w:val="0"/>
          <w:sz w:val="32"/>
          <w:szCs w:val="32"/>
        </w:rPr>
      </w:pPr>
      <w:r>
        <w:rPr>
          <w:snapToGrid w:val="0"/>
          <w:sz w:val="32"/>
          <w:szCs w:val="32"/>
        </w:rPr>
        <w:t>Об утверждении положения о внутреннем контроле профессионального рынка ценных бумаг: Приказ ФСФР РФ от 21.03.2006  № 06-29/пз-н.</w:t>
      </w:r>
    </w:p>
    <w:p w:rsidR="00AC770F" w:rsidRDefault="002E2EAA">
      <w:pPr>
        <w:numPr>
          <w:ilvl w:val="0"/>
          <w:numId w:val="2"/>
        </w:numPr>
        <w:tabs>
          <w:tab w:val="num" w:pos="426"/>
          <w:tab w:val="num" w:pos="720"/>
        </w:tabs>
        <w:jc w:val="both"/>
        <w:rPr>
          <w:snapToGrid w:val="0"/>
          <w:sz w:val="32"/>
          <w:szCs w:val="32"/>
        </w:rPr>
      </w:pPr>
      <w:r>
        <w:rPr>
          <w:snapToGrid w:val="0"/>
          <w:sz w:val="32"/>
          <w:szCs w:val="32"/>
        </w:rPr>
        <w:t>О публичном раскрытии информации на рынке ценных бумаг: Приказ ФСФР  РФ от 11.10.2004.</w:t>
      </w:r>
    </w:p>
    <w:p w:rsidR="00AC770F" w:rsidRDefault="002E2EAA">
      <w:pPr>
        <w:numPr>
          <w:ilvl w:val="0"/>
          <w:numId w:val="2"/>
        </w:numPr>
        <w:tabs>
          <w:tab w:val="num" w:pos="426"/>
          <w:tab w:val="num" w:pos="720"/>
        </w:tabs>
        <w:jc w:val="both"/>
        <w:rPr>
          <w:snapToGrid w:val="0"/>
          <w:sz w:val="32"/>
          <w:szCs w:val="32"/>
        </w:rPr>
      </w:pPr>
      <w:r>
        <w:rPr>
          <w:snapToGrid w:val="0"/>
          <w:sz w:val="32"/>
          <w:szCs w:val="32"/>
        </w:rPr>
        <w:t>Об утверждении методических рекомендаций по осуществлению организаторами торговли на рынке ценных бумаг контроля за соблюдением акционерными обществами положений Кодекса корпоративного поведения: Распоряжение ФКЦБ от 18.06.2003 № 03-1169/р.</w:t>
      </w:r>
    </w:p>
    <w:p w:rsidR="00AC770F" w:rsidRDefault="002E2EAA">
      <w:pPr>
        <w:numPr>
          <w:ilvl w:val="0"/>
          <w:numId w:val="2"/>
        </w:numPr>
        <w:tabs>
          <w:tab w:val="num" w:pos="426"/>
          <w:tab w:val="num" w:pos="720"/>
        </w:tabs>
        <w:jc w:val="both"/>
        <w:rPr>
          <w:snapToGrid w:val="0"/>
          <w:sz w:val="32"/>
          <w:szCs w:val="32"/>
        </w:rPr>
      </w:pPr>
      <w:r>
        <w:rPr>
          <w:snapToGrid w:val="0"/>
          <w:sz w:val="32"/>
          <w:szCs w:val="32"/>
        </w:rPr>
        <w:t>Основные направления единой государственной денежно-кредит-ной политики на 2009 год: Информационное сообщение Банка России // Деньги и кредит. — 2008. — № 12.</w:t>
      </w:r>
    </w:p>
    <w:p w:rsidR="00AC770F" w:rsidRDefault="002E2EAA">
      <w:pPr>
        <w:numPr>
          <w:ilvl w:val="0"/>
          <w:numId w:val="2"/>
        </w:numPr>
        <w:tabs>
          <w:tab w:val="num" w:pos="426"/>
          <w:tab w:val="num" w:pos="720"/>
        </w:tabs>
        <w:jc w:val="both"/>
        <w:rPr>
          <w:snapToGrid w:val="0"/>
          <w:sz w:val="32"/>
          <w:szCs w:val="32"/>
        </w:rPr>
      </w:pPr>
      <w:r>
        <w:rPr>
          <w:snapToGrid w:val="0"/>
          <w:sz w:val="32"/>
          <w:szCs w:val="32"/>
        </w:rPr>
        <w:t>Порядок лицензирования видов профессиональной деятельности на рынке ценных бумаг: Утверждён Приказом Федеральной службы по финансовым рынкам от 16.03.2005  № 05-3/пз-н.</w:t>
      </w:r>
    </w:p>
    <w:p w:rsidR="00AC770F" w:rsidRDefault="00AC770F">
      <w:pPr>
        <w:jc w:val="both"/>
        <w:rPr>
          <w:color w:val="000000"/>
          <w:sz w:val="32"/>
          <w:szCs w:val="32"/>
          <w:lang w:eastAsia="ar-SA"/>
        </w:rPr>
      </w:pPr>
    </w:p>
    <w:p w:rsidR="00AC770F" w:rsidRDefault="002E2EAA">
      <w:pPr>
        <w:spacing w:after="120"/>
        <w:jc w:val="center"/>
        <w:rPr>
          <w:b/>
          <w:bCs/>
          <w:color w:val="000000"/>
          <w:sz w:val="32"/>
          <w:szCs w:val="32"/>
          <w:lang w:eastAsia="ar-SA"/>
        </w:rPr>
      </w:pPr>
      <w:r>
        <w:rPr>
          <w:b/>
          <w:bCs/>
          <w:color w:val="000000"/>
          <w:sz w:val="32"/>
          <w:szCs w:val="32"/>
          <w:lang w:eastAsia="ar-SA"/>
        </w:rPr>
        <w:t>Дополнительная литература</w:t>
      </w:r>
    </w:p>
    <w:p w:rsidR="00AC770F" w:rsidRDefault="002E2EAA">
      <w:pPr>
        <w:numPr>
          <w:ilvl w:val="0"/>
          <w:numId w:val="2"/>
        </w:numPr>
        <w:tabs>
          <w:tab w:val="clear" w:pos="360"/>
          <w:tab w:val="left" w:pos="426"/>
        </w:tabs>
        <w:jc w:val="both"/>
        <w:rPr>
          <w:color w:val="000000"/>
          <w:sz w:val="32"/>
          <w:szCs w:val="32"/>
          <w:lang w:eastAsia="ar-SA"/>
        </w:rPr>
      </w:pPr>
      <w:r>
        <w:rPr>
          <w:color w:val="000000"/>
          <w:sz w:val="32"/>
          <w:szCs w:val="32"/>
          <w:lang w:eastAsia="ar-SA"/>
        </w:rPr>
        <w:t>Алёхин Б.И. Рынок ценных бумаг: Учеб. пособ. – М.: ЮНИТИ-ДАНА, 2004.</w:t>
      </w:r>
    </w:p>
    <w:p w:rsidR="00AC770F" w:rsidRDefault="002E2EAA">
      <w:pPr>
        <w:numPr>
          <w:ilvl w:val="0"/>
          <w:numId w:val="2"/>
        </w:numPr>
        <w:tabs>
          <w:tab w:val="clear" w:pos="360"/>
          <w:tab w:val="left" w:pos="426"/>
        </w:tabs>
        <w:jc w:val="both"/>
        <w:rPr>
          <w:color w:val="000000"/>
          <w:sz w:val="32"/>
          <w:szCs w:val="32"/>
          <w:lang w:eastAsia="ar-SA"/>
        </w:rPr>
      </w:pPr>
      <w:r>
        <w:rPr>
          <w:color w:val="000000"/>
          <w:sz w:val="32"/>
          <w:szCs w:val="32"/>
          <w:lang w:eastAsia="ar-SA"/>
        </w:rPr>
        <w:t xml:space="preserve">Бэр Х.П. Секьюритизация финансовых активов – инновационная техника финансирования банков: пер.с нем. – М.: Волтерс Клувер, 2006. </w:t>
      </w:r>
    </w:p>
    <w:p w:rsidR="00AC770F" w:rsidRDefault="002E2EAA">
      <w:pPr>
        <w:numPr>
          <w:ilvl w:val="0"/>
          <w:numId w:val="2"/>
        </w:numPr>
        <w:tabs>
          <w:tab w:val="left" w:pos="360"/>
          <w:tab w:val="left" w:pos="540"/>
        </w:tabs>
        <w:jc w:val="both"/>
        <w:rPr>
          <w:sz w:val="32"/>
          <w:szCs w:val="32"/>
          <w:lang w:eastAsia="ar-SA"/>
        </w:rPr>
      </w:pPr>
      <w:r>
        <w:rPr>
          <w:sz w:val="32"/>
          <w:szCs w:val="32"/>
          <w:lang w:eastAsia="ar-SA"/>
        </w:rPr>
        <w:t xml:space="preserve">Миркин Я.М., Миркин В.Я. Англо-русский толковый словарь по банковскому делу, инвестициям и финансовым рынкам. – М.: Альпина Бизнес Букс, 2006. </w:t>
      </w:r>
    </w:p>
    <w:p w:rsidR="00AC770F" w:rsidRDefault="002E2EAA">
      <w:pPr>
        <w:numPr>
          <w:ilvl w:val="0"/>
          <w:numId w:val="2"/>
        </w:numPr>
        <w:tabs>
          <w:tab w:val="clear" w:pos="360"/>
          <w:tab w:val="left" w:pos="426"/>
        </w:tabs>
        <w:jc w:val="both"/>
        <w:rPr>
          <w:color w:val="000000"/>
          <w:sz w:val="32"/>
          <w:szCs w:val="32"/>
          <w:lang w:eastAsia="ar-SA"/>
        </w:rPr>
      </w:pPr>
      <w:r>
        <w:rPr>
          <w:color w:val="000000"/>
          <w:sz w:val="32"/>
          <w:szCs w:val="32"/>
          <w:lang w:eastAsia="ar-SA"/>
        </w:rPr>
        <w:t xml:space="preserve">Лофтон Т. Основы торговли фьючерсами: Пер. с англ. – М.: Аналитика, 2001. </w:t>
      </w:r>
    </w:p>
    <w:p w:rsidR="00AC770F" w:rsidRDefault="002E2EAA">
      <w:pPr>
        <w:numPr>
          <w:ilvl w:val="0"/>
          <w:numId w:val="2"/>
        </w:numPr>
        <w:tabs>
          <w:tab w:val="clear" w:pos="360"/>
          <w:tab w:val="left" w:pos="426"/>
        </w:tabs>
        <w:jc w:val="both"/>
        <w:rPr>
          <w:color w:val="000000"/>
          <w:sz w:val="32"/>
          <w:szCs w:val="32"/>
          <w:lang w:eastAsia="ar-SA"/>
        </w:rPr>
      </w:pPr>
      <w:r>
        <w:rPr>
          <w:color w:val="000000"/>
          <w:sz w:val="32"/>
          <w:szCs w:val="32"/>
          <w:lang w:eastAsia="ar-SA"/>
        </w:rPr>
        <w:t>Гейсст, Ч.Р. История Уолл-стрит / Пер. с англ. Калинин А.А. – М.: Квартет-Пресс, 2001.</w:t>
      </w:r>
    </w:p>
    <w:p w:rsidR="00AC770F" w:rsidRDefault="002E2EAA">
      <w:pPr>
        <w:numPr>
          <w:ilvl w:val="0"/>
          <w:numId w:val="2"/>
        </w:numPr>
        <w:tabs>
          <w:tab w:val="clear" w:pos="360"/>
          <w:tab w:val="left" w:pos="426"/>
        </w:tabs>
        <w:jc w:val="both"/>
        <w:rPr>
          <w:color w:val="000000"/>
          <w:sz w:val="32"/>
          <w:szCs w:val="32"/>
          <w:lang w:eastAsia="ar-SA"/>
        </w:rPr>
      </w:pPr>
      <w:r>
        <w:rPr>
          <w:color w:val="000000"/>
          <w:sz w:val="32"/>
          <w:szCs w:val="32"/>
          <w:lang w:eastAsia="ar-SA"/>
        </w:rPr>
        <w:t>Стюарт Д. Алчность и слава Уолл-Стрит. Пер. с англ. – М.: Издательский дом Альпина, 2000.</w:t>
      </w:r>
    </w:p>
    <w:p w:rsidR="00AC770F" w:rsidRDefault="002E2EAA">
      <w:pPr>
        <w:numPr>
          <w:ilvl w:val="0"/>
          <w:numId w:val="2"/>
        </w:numPr>
        <w:tabs>
          <w:tab w:val="clear" w:pos="360"/>
          <w:tab w:val="left" w:pos="426"/>
        </w:tabs>
        <w:jc w:val="both"/>
        <w:rPr>
          <w:sz w:val="32"/>
          <w:szCs w:val="32"/>
          <w:lang w:eastAsia="ar-SA"/>
        </w:rPr>
      </w:pPr>
      <w:r>
        <w:rPr>
          <w:sz w:val="32"/>
          <w:szCs w:val="32"/>
          <w:lang w:eastAsia="ar-SA"/>
        </w:rPr>
        <w:t>Тьюлз Р.Д. и др. Фондовый рынок. Пер с англ. – М: ИНФРА-М, 1997.</w:t>
      </w:r>
    </w:p>
    <w:p w:rsidR="00AC770F" w:rsidRDefault="002E2EAA">
      <w:pPr>
        <w:numPr>
          <w:ilvl w:val="0"/>
          <w:numId w:val="2"/>
        </w:numPr>
        <w:tabs>
          <w:tab w:val="num" w:pos="426"/>
          <w:tab w:val="num" w:pos="720"/>
        </w:tabs>
        <w:jc w:val="both"/>
        <w:rPr>
          <w:snapToGrid w:val="0"/>
          <w:sz w:val="32"/>
          <w:szCs w:val="32"/>
        </w:rPr>
      </w:pPr>
      <w:r>
        <w:rPr>
          <w:snapToGrid w:val="0"/>
          <w:sz w:val="32"/>
          <w:szCs w:val="32"/>
        </w:rPr>
        <w:t>Бердникова Т.Б. Рынок ценных бумаг и биржевое дело: Учебное пособие. – М.: ИНФРА-М, 2000.</w:t>
      </w:r>
    </w:p>
    <w:p w:rsidR="00AC770F" w:rsidRDefault="002E2EAA">
      <w:pPr>
        <w:numPr>
          <w:ilvl w:val="0"/>
          <w:numId w:val="2"/>
        </w:numPr>
        <w:tabs>
          <w:tab w:val="num" w:pos="426"/>
          <w:tab w:val="num" w:pos="720"/>
        </w:tabs>
        <w:jc w:val="both"/>
        <w:rPr>
          <w:snapToGrid w:val="0"/>
          <w:sz w:val="32"/>
          <w:szCs w:val="32"/>
        </w:rPr>
      </w:pPr>
      <w:r>
        <w:rPr>
          <w:snapToGrid w:val="0"/>
          <w:sz w:val="32"/>
          <w:szCs w:val="32"/>
        </w:rPr>
        <w:t>Данилов Ю.А. Рынки государственного долга: Мировые тенденции и российская практика. – М.: ГУ ВШЭ, 2002.</w:t>
      </w:r>
    </w:p>
    <w:p w:rsidR="00AC770F" w:rsidRDefault="002E2EAA">
      <w:pPr>
        <w:numPr>
          <w:ilvl w:val="0"/>
          <w:numId w:val="2"/>
        </w:numPr>
        <w:tabs>
          <w:tab w:val="num" w:pos="426"/>
          <w:tab w:val="num" w:pos="720"/>
        </w:tabs>
        <w:jc w:val="both"/>
        <w:rPr>
          <w:snapToGrid w:val="0"/>
          <w:sz w:val="32"/>
          <w:szCs w:val="32"/>
        </w:rPr>
      </w:pPr>
      <w:r>
        <w:rPr>
          <w:snapToGrid w:val="0"/>
          <w:sz w:val="32"/>
          <w:szCs w:val="32"/>
        </w:rPr>
        <w:t>Жуков Е. Ф. Рынок ценных бумаг. – М.: ЮНИТИ, 2003.</w:t>
      </w:r>
    </w:p>
    <w:p w:rsidR="00AC770F" w:rsidRDefault="002E2EAA">
      <w:pPr>
        <w:numPr>
          <w:ilvl w:val="0"/>
          <w:numId w:val="2"/>
        </w:numPr>
        <w:tabs>
          <w:tab w:val="num" w:pos="426"/>
          <w:tab w:val="num" w:pos="720"/>
        </w:tabs>
        <w:jc w:val="both"/>
        <w:rPr>
          <w:snapToGrid w:val="0"/>
          <w:sz w:val="32"/>
          <w:szCs w:val="32"/>
        </w:rPr>
      </w:pPr>
      <w:r>
        <w:rPr>
          <w:snapToGrid w:val="0"/>
          <w:sz w:val="32"/>
          <w:szCs w:val="32"/>
        </w:rPr>
        <w:t xml:space="preserve">Килячков А.А., Чалдаева Л.А. Рынок ценных бумаг: Учебник – М.: Экономистъ, 2006.                         </w:t>
      </w:r>
    </w:p>
    <w:p w:rsidR="00AC770F" w:rsidRDefault="002E2EAA">
      <w:pPr>
        <w:numPr>
          <w:ilvl w:val="0"/>
          <w:numId w:val="2"/>
        </w:numPr>
        <w:tabs>
          <w:tab w:val="num" w:pos="426"/>
          <w:tab w:val="num" w:pos="720"/>
        </w:tabs>
        <w:jc w:val="both"/>
        <w:rPr>
          <w:snapToGrid w:val="0"/>
          <w:sz w:val="32"/>
          <w:szCs w:val="32"/>
        </w:rPr>
      </w:pPr>
      <w:r>
        <w:rPr>
          <w:snapToGrid w:val="0"/>
          <w:sz w:val="32"/>
          <w:szCs w:val="32"/>
        </w:rPr>
        <w:t xml:space="preserve">Килячков А.А., Чалдаева Л.А. Рынок ценных бумаг и биржевое дело: Курс в схемах. – М.: Юрист, 2003. </w:t>
      </w:r>
    </w:p>
    <w:p w:rsidR="00AC770F" w:rsidRDefault="002E2EAA">
      <w:pPr>
        <w:numPr>
          <w:ilvl w:val="0"/>
          <w:numId w:val="2"/>
        </w:numPr>
        <w:tabs>
          <w:tab w:val="num" w:pos="426"/>
          <w:tab w:val="num" w:pos="720"/>
        </w:tabs>
        <w:jc w:val="both"/>
        <w:rPr>
          <w:snapToGrid w:val="0"/>
          <w:sz w:val="32"/>
          <w:szCs w:val="32"/>
        </w:rPr>
      </w:pPr>
      <w:r>
        <w:rPr>
          <w:snapToGrid w:val="0"/>
          <w:sz w:val="32"/>
          <w:szCs w:val="32"/>
        </w:rPr>
        <w:t>Ковалёв В.В., Уланов В.А. Курс финансовых вычислений. – М.: Финансы и статистика, 2002.</w:t>
      </w:r>
    </w:p>
    <w:p w:rsidR="00AC770F" w:rsidRDefault="002E2EAA">
      <w:pPr>
        <w:numPr>
          <w:ilvl w:val="0"/>
          <w:numId w:val="2"/>
        </w:numPr>
        <w:tabs>
          <w:tab w:val="num" w:pos="426"/>
          <w:tab w:val="num" w:pos="720"/>
        </w:tabs>
        <w:jc w:val="both"/>
        <w:rPr>
          <w:snapToGrid w:val="0"/>
          <w:sz w:val="32"/>
          <w:szCs w:val="32"/>
        </w:rPr>
      </w:pPr>
      <w:r>
        <w:rPr>
          <w:snapToGrid w:val="0"/>
          <w:sz w:val="32"/>
          <w:szCs w:val="32"/>
        </w:rPr>
        <w:t>Лялин В.А. Рынок ценных бумаг: Учебник. – М.: Велби, 2006. – 384 с.</w:t>
      </w:r>
    </w:p>
    <w:p w:rsidR="00AC770F" w:rsidRDefault="002E2EAA">
      <w:pPr>
        <w:numPr>
          <w:ilvl w:val="0"/>
          <w:numId w:val="2"/>
        </w:numPr>
        <w:tabs>
          <w:tab w:val="num" w:pos="426"/>
          <w:tab w:val="num" w:pos="720"/>
        </w:tabs>
        <w:jc w:val="both"/>
        <w:rPr>
          <w:snapToGrid w:val="0"/>
          <w:sz w:val="32"/>
          <w:szCs w:val="32"/>
        </w:rPr>
      </w:pPr>
      <w:r>
        <w:rPr>
          <w:snapToGrid w:val="0"/>
          <w:sz w:val="32"/>
          <w:szCs w:val="32"/>
        </w:rPr>
        <w:t>Малюгин В.И. Рынок ценных бумаг: Количественные методы анализа: Учеб. пособие. – М.: Дело, 2003.</w:t>
      </w:r>
    </w:p>
    <w:p w:rsidR="00AC770F" w:rsidRDefault="002E2EAA">
      <w:pPr>
        <w:numPr>
          <w:ilvl w:val="0"/>
          <w:numId w:val="2"/>
        </w:numPr>
        <w:tabs>
          <w:tab w:val="num" w:pos="426"/>
          <w:tab w:val="num" w:pos="720"/>
        </w:tabs>
        <w:jc w:val="both"/>
        <w:rPr>
          <w:snapToGrid w:val="0"/>
          <w:sz w:val="32"/>
          <w:szCs w:val="32"/>
        </w:rPr>
      </w:pPr>
      <w:r>
        <w:rPr>
          <w:snapToGrid w:val="0"/>
          <w:sz w:val="32"/>
          <w:szCs w:val="32"/>
        </w:rPr>
        <w:t>Мелкумов Я.С. Рынок ценных бумаг. – М.: Камерон, 2006 – 248 с.</w:t>
      </w:r>
    </w:p>
    <w:p w:rsidR="00AC770F" w:rsidRDefault="002E2EAA">
      <w:pPr>
        <w:numPr>
          <w:ilvl w:val="0"/>
          <w:numId w:val="2"/>
        </w:numPr>
        <w:tabs>
          <w:tab w:val="num" w:pos="426"/>
          <w:tab w:val="num" w:pos="720"/>
        </w:tabs>
        <w:jc w:val="both"/>
        <w:rPr>
          <w:snapToGrid w:val="0"/>
          <w:sz w:val="32"/>
          <w:szCs w:val="32"/>
        </w:rPr>
      </w:pPr>
      <w:r>
        <w:rPr>
          <w:snapToGrid w:val="0"/>
          <w:sz w:val="32"/>
          <w:szCs w:val="32"/>
        </w:rPr>
        <w:t>Михайлов Д.М. Мировой финансовый рынок. Тенденции и инструменты. – М.: Экзамен, 2000.</w:t>
      </w:r>
    </w:p>
    <w:p w:rsidR="00AC770F" w:rsidRDefault="002E2EAA">
      <w:pPr>
        <w:numPr>
          <w:ilvl w:val="0"/>
          <w:numId w:val="2"/>
        </w:numPr>
        <w:tabs>
          <w:tab w:val="num" w:pos="426"/>
          <w:tab w:val="num" w:pos="720"/>
        </w:tabs>
        <w:jc w:val="both"/>
        <w:rPr>
          <w:sz w:val="32"/>
          <w:szCs w:val="32"/>
        </w:rPr>
      </w:pPr>
      <w:r>
        <w:rPr>
          <w:snapToGrid w:val="0"/>
          <w:sz w:val="32"/>
          <w:szCs w:val="32"/>
        </w:rPr>
        <w:t>Рубцов Б.Б. Мировые фондовые рынки: современное состояние и закономерности развития. – М.: Финансовая академия при Правитель</w:t>
      </w:r>
      <w:r>
        <w:rPr>
          <w:sz w:val="32"/>
          <w:szCs w:val="32"/>
        </w:rPr>
        <w:t>стве РФ, 2000.</w:t>
      </w:r>
    </w:p>
    <w:p w:rsidR="00AC770F" w:rsidRDefault="002E2EAA">
      <w:pPr>
        <w:numPr>
          <w:ilvl w:val="0"/>
          <w:numId w:val="2"/>
        </w:numPr>
        <w:tabs>
          <w:tab w:val="num" w:pos="426"/>
          <w:tab w:val="num" w:pos="720"/>
        </w:tabs>
        <w:jc w:val="both"/>
        <w:rPr>
          <w:sz w:val="32"/>
          <w:szCs w:val="32"/>
        </w:rPr>
      </w:pPr>
      <w:r>
        <w:rPr>
          <w:sz w:val="32"/>
          <w:szCs w:val="32"/>
        </w:rPr>
        <w:t xml:space="preserve">Рубцов Б.Б. </w:t>
      </w:r>
      <w:r>
        <w:rPr>
          <w:snapToGrid w:val="0"/>
          <w:sz w:val="32"/>
          <w:szCs w:val="32"/>
        </w:rPr>
        <w:t>Современные</w:t>
      </w:r>
      <w:r>
        <w:rPr>
          <w:sz w:val="32"/>
          <w:szCs w:val="32"/>
        </w:rPr>
        <w:t xml:space="preserve"> фондовые рынки. – М.: Высшая Школа, 2006. </w:t>
      </w:r>
    </w:p>
    <w:p w:rsidR="00AC770F" w:rsidRDefault="00AC770F">
      <w:pPr>
        <w:jc w:val="center"/>
        <w:rPr>
          <w:b/>
          <w:bCs/>
          <w:color w:val="000000"/>
          <w:sz w:val="16"/>
          <w:szCs w:val="16"/>
          <w:lang w:eastAsia="ar-SA"/>
        </w:rPr>
      </w:pPr>
    </w:p>
    <w:p w:rsidR="00AC770F" w:rsidRDefault="00AC770F">
      <w:pPr>
        <w:spacing w:after="120"/>
        <w:jc w:val="center"/>
        <w:rPr>
          <w:b/>
          <w:bCs/>
          <w:color w:val="000000"/>
          <w:sz w:val="32"/>
          <w:szCs w:val="32"/>
          <w:lang w:eastAsia="ar-SA"/>
        </w:rPr>
      </w:pPr>
    </w:p>
    <w:p w:rsidR="00AC770F" w:rsidRDefault="002E2EAA">
      <w:pPr>
        <w:spacing w:after="120"/>
        <w:jc w:val="center"/>
        <w:rPr>
          <w:b/>
          <w:bCs/>
          <w:color w:val="000000"/>
          <w:sz w:val="32"/>
          <w:szCs w:val="32"/>
          <w:lang w:eastAsia="ar-SA"/>
        </w:rPr>
      </w:pPr>
      <w:r>
        <w:rPr>
          <w:b/>
          <w:bCs/>
          <w:color w:val="000000"/>
          <w:sz w:val="32"/>
          <w:szCs w:val="32"/>
          <w:lang w:eastAsia="ar-SA"/>
        </w:rPr>
        <w:t>Периодические издания</w:t>
      </w:r>
    </w:p>
    <w:p w:rsidR="00AC770F" w:rsidRDefault="002E2EAA">
      <w:pPr>
        <w:jc w:val="both"/>
        <w:rPr>
          <w:color w:val="000000"/>
          <w:sz w:val="32"/>
          <w:szCs w:val="32"/>
          <w:lang w:eastAsia="ar-SA"/>
        </w:rPr>
      </w:pPr>
      <w:r>
        <w:rPr>
          <w:color w:val="000000"/>
          <w:sz w:val="32"/>
          <w:szCs w:val="32"/>
          <w:lang w:eastAsia="ar-SA"/>
        </w:rPr>
        <w:t xml:space="preserve">Журналы: «Эксперт», «Деньги», «Вестник НАУФОР», «Рынок ценных бумаг». </w:t>
      </w:r>
    </w:p>
    <w:p w:rsidR="00AC770F" w:rsidRDefault="002E2EAA">
      <w:r>
        <w:rPr>
          <w:color w:val="000000"/>
          <w:sz w:val="32"/>
          <w:szCs w:val="32"/>
          <w:lang w:eastAsia="ar-SA"/>
        </w:rPr>
        <w:t>Газеты: «Российская газета», «Коммерсант», «Эпиграф».</w:t>
      </w:r>
      <w:bookmarkStart w:id="0" w:name="_GoBack"/>
      <w:bookmarkEnd w:id="0"/>
    </w:p>
    <w:sectPr w:rsidR="00AC77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tarSymbol">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singleLevel"/>
    <w:tmpl w:val="00000002"/>
    <w:name w:val="WW8Num3"/>
    <w:lvl w:ilvl="0">
      <w:start w:val="1"/>
      <w:numFmt w:val="decimal"/>
      <w:lvlText w:val="%1."/>
      <w:lvlJc w:val="left"/>
      <w:pPr>
        <w:tabs>
          <w:tab w:val="num" w:pos="360"/>
        </w:tabs>
        <w:ind w:left="360" w:hanging="360"/>
      </w:pPr>
    </w:lvl>
  </w:abstractNum>
  <w:abstractNum w:abstractNumId="2">
    <w:nsid w:val="00000003"/>
    <w:multiLevelType w:val="multilevel"/>
    <w:tmpl w:val="05C82E56"/>
    <w:name w:val="WW8Num6"/>
    <w:lvl w:ilvl="0">
      <w:start w:val="1"/>
      <w:numFmt w:val="decimal"/>
      <w:lvlText w:val="%1."/>
      <w:lvlJc w:val="left"/>
      <w:pPr>
        <w:tabs>
          <w:tab w:val="num" w:pos="928"/>
        </w:tabs>
        <w:ind w:left="928" w:hanging="360"/>
      </w:pPr>
      <w:rPr>
        <w:rFonts w:hint="default"/>
      </w:rPr>
    </w:lvl>
    <w:lvl w:ilvl="1">
      <w:start w:val="2"/>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0000004"/>
    <w:multiLevelType w:val="singleLevel"/>
    <w:tmpl w:val="00000004"/>
    <w:name w:val="WW8Num9"/>
    <w:lvl w:ilvl="0">
      <w:start w:val="1"/>
      <w:numFmt w:val="bullet"/>
      <w:lvlText w:val="-"/>
      <w:lvlJc w:val="left"/>
      <w:pPr>
        <w:tabs>
          <w:tab w:val="num" w:pos="1211"/>
        </w:tabs>
        <w:ind w:left="1211" w:hanging="360"/>
      </w:pPr>
      <w:rPr>
        <w:rFonts w:ascii="StarSymbol" w:hAnsi="StarSymbol" w:cs="StarSymbol"/>
      </w:rPr>
    </w:lvl>
  </w:abstractNum>
  <w:abstractNum w:abstractNumId="4">
    <w:nsid w:val="00000005"/>
    <w:multiLevelType w:val="multilevel"/>
    <w:tmpl w:val="00000005"/>
    <w:name w:val="WW8Num31"/>
    <w:lvl w:ilvl="0">
      <w:start w:val="1"/>
      <w:numFmt w:val="decimal"/>
      <w:lvlText w:val="%1"/>
      <w:lvlJc w:val="left"/>
      <w:pPr>
        <w:tabs>
          <w:tab w:val="num" w:pos="480"/>
        </w:tabs>
        <w:ind w:left="480" w:hanging="48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7200"/>
        </w:tabs>
        <w:ind w:left="7200" w:hanging="2160"/>
      </w:pPr>
    </w:lvl>
    <w:lvl w:ilvl="8">
      <w:start w:val="1"/>
      <w:numFmt w:val="decimal"/>
      <w:lvlText w:val="%1.%2.%3.%4.%5.%6.%7.%8.%9"/>
      <w:lvlJc w:val="left"/>
      <w:pPr>
        <w:tabs>
          <w:tab w:val="num" w:pos="7920"/>
        </w:tabs>
        <w:ind w:left="7920" w:hanging="2160"/>
      </w:pPr>
    </w:lvl>
  </w:abstractNum>
  <w:abstractNum w:abstractNumId="5">
    <w:nsid w:val="00000006"/>
    <w:multiLevelType w:val="singleLevel"/>
    <w:tmpl w:val="00000006"/>
    <w:name w:val="WW8Num33"/>
    <w:lvl w:ilvl="0">
      <w:start w:val="6"/>
      <w:numFmt w:val="decimal"/>
      <w:lvlText w:val="%1."/>
      <w:lvlJc w:val="left"/>
      <w:pPr>
        <w:tabs>
          <w:tab w:val="num" w:pos="360"/>
        </w:tabs>
        <w:ind w:left="360" w:hanging="360"/>
      </w:pPr>
    </w:lvl>
  </w:abstractNum>
  <w:abstractNum w:abstractNumId="6">
    <w:nsid w:val="00000007"/>
    <w:multiLevelType w:val="multilevel"/>
    <w:tmpl w:val="00000007"/>
    <w:name w:val="WW8Num39"/>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00000008"/>
    <w:name w:val="WW8Num40"/>
    <w:lvl w:ilvl="0">
      <w:start w:val="1"/>
      <w:numFmt w:val="upperRoman"/>
      <w:lvlText w:val="%1."/>
      <w:lvlJc w:val="left"/>
      <w:pPr>
        <w:tabs>
          <w:tab w:val="num" w:pos="1680"/>
        </w:tabs>
        <w:ind w:left="1680" w:hanging="720"/>
      </w:pPr>
    </w:lvl>
    <w:lvl w:ilvl="1">
      <w:start w:val="1"/>
      <w:numFmt w:val="decimal"/>
      <w:lvlText w:val="%2."/>
      <w:lvlJc w:val="left"/>
      <w:pPr>
        <w:tabs>
          <w:tab w:val="num" w:pos="2040"/>
        </w:tabs>
        <w:ind w:left="2040" w:hanging="360"/>
      </w:pPr>
    </w:lvl>
    <w:lvl w:ilvl="2">
      <w:start w:val="1"/>
      <w:numFmt w:val="lowerRoman"/>
      <w:lvlText w:val="%3."/>
      <w:lvlJc w:val="right"/>
      <w:pPr>
        <w:tabs>
          <w:tab w:val="num" w:pos="2760"/>
        </w:tabs>
        <w:ind w:left="2760" w:hanging="180"/>
      </w:pPr>
    </w:lvl>
    <w:lvl w:ilvl="3">
      <w:start w:val="1"/>
      <w:numFmt w:val="decimal"/>
      <w:lvlText w:val="%4."/>
      <w:lvlJc w:val="left"/>
      <w:pPr>
        <w:tabs>
          <w:tab w:val="num" w:pos="3480"/>
        </w:tabs>
        <w:ind w:left="3480" w:hanging="360"/>
      </w:pPr>
    </w:lvl>
    <w:lvl w:ilvl="4">
      <w:start w:val="1"/>
      <w:numFmt w:val="lowerLetter"/>
      <w:lvlText w:val="%5."/>
      <w:lvlJc w:val="left"/>
      <w:pPr>
        <w:tabs>
          <w:tab w:val="num" w:pos="4200"/>
        </w:tabs>
        <w:ind w:left="4200" w:hanging="360"/>
      </w:pPr>
    </w:lvl>
    <w:lvl w:ilvl="5">
      <w:start w:val="1"/>
      <w:numFmt w:val="lowerRoman"/>
      <w:lvlText w:val="%6."/>
      <w:lvlJc w:val="right"/>
      <w:pPr>
        <w:tabs>
          <w:tab w:val="num" w:pos="4920"/>
        </w:tabs>
        <w:ind w:left="4920" w:hanging="180"/>
      </w:pPr>
    </w:lvl>
    <w:lvl w:ilvl="6">
      <w:start w:val="1"/>
      <w:numFmt w:val="decimal"/>
      <w:lvlText w:val="%7."/>
      <w:lvlJc w:val="left"/>
      <w:pPr>
        <w:tabs>
          <w:tab w:val="num" w:pos="5640"/>
        </w:tabs>
        <w:ind w:left="5640" w:hanging="360"/>
      </w:pPr>
    </w:lvl>
    <w:lvl w:ilvl="7">
      <w:start w:val="1"/>
      <w:numFmt w:val="lowerLetter"/>
      <w:lvlText w:val="%8."/>
      <w:lvlJc w:val="left"/>
      <w:pPr>
        <w:tabs>
          <w:tab w:val="num" w:pos="6360"/>
        </w:tabs>
        <w:ind w:left="6360" w:hanging="360"/>
      </w:pPr>
    </w:lvl>
    <w:lvl w:ilvl="8">
      <w:start w:val="1"/>
      <w:numFmt w:val="lowerRoman"/>
      <w:lvlText w:val="%9."/>
      <w:lvlJc w:val="right"/>
      <w:pPr>
        <w:tabs>
          <w:tab w:val="num" w:pos="7080"/>
        </w:tabs>
        <w:ind w:left="7080" w:hanging="180"/>
      </w:pPr>
    </w:lvl>
  </w:abstractNum>
  <w:abstractNum w:abstractNumId="8">
    <w:nsid w:val="0932706C"/>
    <w:multiLevelType w:val="hybridMultilevel"/>
    <w:tmpl w:val="056C5DD4"/>
    <w:lvl w:ilvl="0" w:tplc="AC7A4DDA">
      <w:start w:val="1"/>
      <w:numFmt w:val="decimal"/>
      <w:lvlText w:val="%1."/>
      <w:lvlJc w:val="left"/>
      <w:pPr>
        <w:tabs>
          <w:tab w:val="num" w:pos="851"/>
        </w:tabs>
        <w:ind w:left="851" w:hanging="851"/>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2DD6765"/>
    <w:multiLevelType w:val="hybridMultilevel"/>
    <w:tmpl w:val="349A7B70"/>
    <w:lvl w:ilvl="0" w:tplc="5926843E">
      <w:start w:val="1"/>
      <w:numFmt w:val="decimal"/>
      <w:lvlText w:val="%1."/>
      <w:lvlJc w:val="left"/>
      <w:pPr>
        <w:tabs>
          <w:tab w:val="num" w:pos="851"/>
        </w:tabs>
        <w:ind w:left="851" w:hanging="851"/>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FDC7981"/>
    <w:multiLevelType w:val="hybridMultilevel"/>
    <w:tmpl w:val="6E90FBA6"/>
    <w:lvl w:ilvl="0" w:tplc="E7763BB4">
      <w:start w:val="1"/>
      <w:numFmt w:val="decimal"/>
      <w:lvlText w:val="%1."/>
      <w:lvlJc w:val="left"/>
      <w:pPr>
        <w:tabs>
          <w:tab w:val="num" w:pos="851"/>
        </w:tabs>
        <w:ind w:left="851" w:hanging="851"/>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27CB63C2"/>
    <w:multiLevelType w:val="hybridMultilevel"/>
    <w:tmpl w:val="715A1DA0"/>
    <w:lvl w:ilvl="0" w:tplc="10BECACA">
      <w:start w:val="1"/>
      <w:numFmt w:val="decimal"/>
      <w:lvlText w:val="%1."/>
      <w:lvlJc w:val="left"/>
      <w:pPr>
        <w:tabs>
          <w:tab w:val="num" w:pos="851"/>
        </w:tabs>
        <w:ind w:left="851" w:hanging="851"/>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29F14E9A"/>
    <w:multiLevelType w:val="singleLevel"/>
    <w:tmpl w:val="67FA406A"/>
    <w:lvl w:ilvl="0">
      <w:start w:val="1"/>
      <w:numFmt w:val="bullet"/>
      <w:lvlText w:val=""/>
      <w:lvlJc w:val="left"/>
      <w:pPr>
        <w:tabs>
          <w:tab w:val="num" w:pos="360"/>
        </w:tabs>
        <w:ind w:left="360" w:hanging="360"/>
      </w:pPr>
      <w:rPr>
        <w:rFonts w:ascii="Wingdings" w:hAnsi="Wingdings" w:cs="Wingdings" w:hint="default"/>
      </w:rPr>
    </w:lvl>
  </w:abstractNum>
  <w:abstractNum w:abstractNumId="13">
    <w:nsid w:val="2B5A5B71"/>
    <w:multiLevelType w:val="hybridMultilevel"/>
    <w:tmpl w:val="49A845F6"/>
    <w:lvl w:ilvl="0" w:tplc="D730DF18">
      <w:start w:val="1"/>
      <w:numFmt w:val="decimal"/>
      <w:lvlText w:val="%1."/>
      <w:lvlJc w:val="left"/>
      <w:pPr>
        <w:tabs>
          <w:tab w:val="num" w:pos="851"/>
        </w:tabs>
        <w:ind w:left="851" w:hanging="851"/>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2CB137B4"/>
    <w:multiLevelType w:val="singleLevel"/>
    <w:tmpl w:val="1988E8EE"/>
    <w:lvl w:ilvl="0">
      <w:start w:val="3"/>
      <w:numFmt w:val="bullet"/>
      <w:lvlText w:val="-"/>
      <w:lvlJc w:val="left"/>
      <w:pPr>
        <w:tabs>
          <w:tab w:val="num" w:pos="360"/>
        </w:tabs>
        <w:ind w:left="360" w:hanging="360"/>
      </w:pPr>
      <w:rPr>
        <w:rFonts w:hint="default"/>
      </w:rPr>
    </w:lvl>
  </w:abstractNum>
  <w:abstractNum w:abstractNumId="15">
    <w:nsid w:val="316E17BC"/>
    <w:multiLevelType w:val="hybridMultilevel"/>
    <w:tmpl w:val="131A2BE0"/>
    <w:lvl w:ilvl="0" w:tplc="FB5E10CC">
      <w:start w:val="1"/>
      <w:numFmt w:val="decimal"/>
      <w:lvlText w:val="%1."/>
      <w:lvlJc w:val="left"/>
      <w:pPr>
        <w:tabs>
          <w:tab w:val="num" w:pos="851"/>
        </w:tabs>
        <w:ind w:left="851" w:hanging="851"/>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63B470B"/>
    <w:multiLevelType w:val="hybridMultilevel"/>
    <w:tmpl w:val="495483C2"/>
    <w:lvl w:ilvl="0" w:tplc="10C2450A">
      <w:start w:val="1"/>
      <w:numFmt w:val="decimal"/>
      <w:lvlText w:val="%1."/>
      <w:lvlJc w:val="left"/>
      <w:pPr>
        <w:tabs>
          <w:tab w:val="num" w:pos="851"/>
        </w:tabs>
        <w:ind w:left="851" w:hanging="851"/>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EB271BF"/>
    <w:multiLevelType w:val="multilevel"/>
    <w:tmpl w:val="00000003"/>
    <w:lvl w:ilvl="0">
      <w:start w:val="1"/>
      <w:numFmt w:val="decimal"/>
      <w:lvlText w:val="%1"/>
      <w:lvlJc w:val="left"/>
      <w:pPr>
        <w:tabs>
          <w:tab w:val="num" w:pos="450"/>
        </w:tabs>
        <w:ind w:left="450" w:hanging="450"/>
      </w:pPr>
    </w:lvl>
    <w:lvl w:ilvl="1">
      <w:start w:val="2"/>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8">
    <w:nsid w:val="3FC47AF9"/>
    <w:multiLevelType w:val="multilevel"/>
    <w:tmpl w:val="F508C4C2"/>
    <w:lvl w:ilvl="0">
      <w:start w:val="1"/>
      <w:numFmt w:val="bullet"/>
      <w:lvlText w:val=""/>
      <w:lvlJc w:val="left"/>
      <w:pPr>
        <w:tabs>
          <w:tab w:val="num" w:pos="360"/>
        </w:tabs>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45E073C5"/>
    <w:multiLevelType w:val="hybridMultilevel"/>
    <w:tmpl w:val="4AC253CC"/>
    <w:lvl w:ilvl="0" w:tplc="172C74E8">
      <w:start w:val="1"/>
      <w:numFmt w:val="decimal"/>
      <w:lvlText w:val="%1."/>
      <w:lvlJc w:val="left"/>
      <w:pPr>
        <w:tabs>
          <w:tab w:val="num" w:pos="3780"/>
        </w:tabs>
        <w:ind w:left="378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4C5C1789"/>
    <w:multiLevelType w:val="hybridMultilevel"/>
    <w:tmpl w:val="BDE44F40"/>
    <w:lvl w:ilvl="0" w:tplc="B3D8D48A">
      <w:start w:val="1"/>
      <w:numFmt w:val="decimal"/>
      <w:lvlText w:val="%1."/>
      <w:lvlJc w:val="left"/>
      <w:pPr>
        <w:tabs>
          <w:tab w:val="num" w:pos="851"/>
        </w:tabs>
        <w:ind w:left="851" w:hanging="851"/>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4ED21D70"/>
    <w:multiLevelType w:val="multilevel"/>
    <w:tmpl w:val="0D92EA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56C46D3C"/>
    <w:multiLevelType w:val="multilevel"/>
    <w:tmpl w:val="1AA45CCC"/>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494"/>
        </w:tabs>
        <w:ind w:left="494" w:hanging="49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62B90E7C"/>
    <w:multiLevelType w:val="hybridMultilevel"/>
    <w:tmpl w:val="EEB2E804"/>
    <w:lvl w:ilvl="0" w:tplc="2C2867A8">
      <w:start w:val="1"/>
      <w:numFmt w:val="decimal"/>
      <w:lvlText w:val="%1."/>
      <w:lvlJc w:val="left"/>
      <w:pPr>
        <w:tabs>
          <w:tab w:val="num" w:pos="851"/>
        </w:tabs>
        <w:ind w:left="851" w:hanging="491"/>
      </w:pPr>
      <w:rPr>
        <w:rFonts w:hint="default"/>
      </w:rPr>
    </w:lvl>
    <w:lvl w:ilvl="1" w:tplc="90A6B714">
      <w:start w:val="1"/>
      <w:numFmt w:val="decimal"/>
      <w:lvlText w:val="Вариант %2."/>
      <w:lvlJc w:val="left"/>
      <w:pPr>
        <w:tabs>
          <w:tab w:val="num" w:pos="1440"/>
        </w:tabs>
        <w:ind w:left="1440" w:hanging="360"/>
      </w:pPr>
      <w:rPr>
        <w:rFonts w:hint="default"/>
        <w:b/>
        <w:bCs/>
        <w:i w:val="0"/>
        <w:iCs w:val="0"/>
      </w:rPr>
    </w:lvl>
    <w:lvl w:ilvl="2" w:tplc="C7BADE18">
      <w:start w:val="1"/>
      <w:numFmt w:val="decimal"/>
      <w:lvlText w:val="%3."/>
      <w:lvlJc w:val="left"/>
      <w:pPr>
        <w:tabs>
          <w:tab w:val="num" w:pos="851"/>
        </w:tabs>
        <w:ind w:left="851" w:hanging="851"/>
      </w:pPr>
      <w:rPr>
        <w:rFont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7"/>
  </w:num>
  <w:num w:numId="10">
    <w:abstractNumId w:val="22"/>
  </w:num>
  <w:num w:numId="11">
    <w:abstractNumId w:val="23"/>
  </w:num>
  <w:num w:numId="12">
    <w:abstractNumId w:val="10"/>
  </w:num>
  <w:num w:numId="13">
    <w:abstractNumId w:val="20"/>
  </w:num>
  <w:num w:numId="14">
    <w:abstractNumId w:val="13"/>
  </w:num>
  <w:num w:numId="15">
    <w:abstractNumId w:val="8"/>
  </w:num>
  <w:num w:numId="16">
    <w:abstractNumId w:val="15"/>
  </w:num>
  <w:num w:numId="17">
    <w:abstractNumId w:val="9"/>
  </w:num>
  <w:num w:numId="18">
    <w:abstractNumId w:val="11"/>
  </w:num>
  <w:num w:numId="19">
    <w:abstractNumId w:val="16"/>
  </w:num>
  <w:num w:numId="20">
    <w:abstractNumId w:val="12"/>
  </w:num>
  <w:num w:numId="21">
    <w:abstractNumId w:val="18"/>
  </w:num>
  <w:num w:numId="22">
    <w:abstractNumId w:val="14"/>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2EAA"/>
    <w:rsid w:val="002E2EAA"/>
    <w:rsid w:val="004D647B"/>
    <w:rsid w:val="00AC7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09896C-EA7E-4755-A255-5E9C20AF3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i/>
      <w:iCs/>
    </w:rPr>
  </w:style>
  <w:style w:type="paragraph" w:styleId="2">
    <w:name w:val="heading 2"/>
    <w:basedOn w:val="a"/>
    <w:next w:val="a"/>
    <w:qFormat/>
    <w:pPr>
      <w:keepNext/>
      <w:jc w:val="center"/>
      <w:outlineLvl w:val="1"/>
    </w:pPr>
    <w:rPr>
      <w:b/>
      <w:bCs/>
    </w:rPr>
  </w:style>
  <w:style w:type="paragraph" w:styleId="3">
    <w:name w:val="heading 3"/>
    <w:basedOn w:val="a"/>
    <w:next w:val="a"/>
    <w:qFormat/>
    <w:pPr>
      <w:keepNext/>
      <w:jc w:val="center"/>
      <w:outlineLvl w:val="2"/>
    </w:pPr>
    <w:rPr>
      <w:b/>
      <w:bCs/>
      <w:sz w:val="28"/>
    </w:rPr>
  </w:style>
  <w:style w:type="paragraph" w:styleId="4">
    <w:name w:val="heading 4"/>
    <w:basedOn w:val="a"/>
    <w:next w:val="a"/>
    <w:qFormat/>
    <w:pPr>
      <w:keepNext/>
      <w:jc w:val="center"/>
      <w:outlineLvl w:val="3"/>
    </w:pPr>
    <w:rPr>
      <w:b/>
      <w:bCs/>
      <w:color w:val="008080"/>
      <w:sz w:val="32"/>
      <w:szCs w:val="32"/>
      <w:lang w:eastAsia="ar-SA"/>
    </w:rPr>
  </w:style>
  <w:style w:type="paragraph" w:styleId="5">
    <w:name w:val="heading 5"/>
    <w:basedOn w:val="a"/>
    <w:next w:val="a"/>
    <w:qFormat/>
    <w:pPr>
      <w:keepNext/>
      <w:jc w:val="center"/>
      <w:outlineLvl w:val="4"/>
    </w:pPr>
    <w:rPr>
      <w:b/>
      <w:bCs/>
      <w:color w:val="000000"/>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style>
  <w:style w:type="paragraph" w:styleId="20">
    <w:name w:val="Body Text Indent 2"/>
    <w:basedOn w:val="a"/>
    <w:semiHidden/>
    <w:pPr>
      <w:suppressAutoHyphens/>
      <w:spacing w:after="120" w:line="480" w:lineRule="auto"/>
      <w:ind w:left="283"/>
    </w:pPr>
    <w:rPr>
      <w:sz w:val="28"/>
      <w:szCs w:val="28"/>
      <w:lang w:eastAsia="ar-SA"/>
    </w:rPr>
  </w:style>
  <w:style w:type="paragraph" w:customStyle="1" w:styleId="a4">
    <w:name w:val="Основной"/>
    <w:basedOn w:val="a"/>
    <w:pPr>
      <w:autoSpaceDE w:val="0"/>
      <w:autoSpaceDN w:val="0"/>
      <w:ind w:firstLine="709"/>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3250</Words>
  <Characters>18525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Roman corp.</Company>
  <LinksUpToDate>false</LinksUpToDate>
  <CharactersWithSpaces>21732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cp:lastModifiedBy>Irina</cp:lastModifiedBy>
  <cp:revision>2</cp:revision>
  <dcterms:created xsi:type="dcterms:W3CDTF">2014-10-04T15:45:00Z</dcterms:created>
  <dcterms:modified xsi:type="dcterms:W3CDTF">2014-10-04T15:45:00Z</dcterms:modified>
</cp:coreProperties>
</file>