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25A" w:rsidRPr="0054025A" w:rsidRDefault="0054025A" w:rsidP="0054025A">
      <w:pPr>
        <w:tabs>
          <w:tab w:val="left" w:pos="9639"/>
        </w:tabs>
        <w:spacing w:after="0"/>
        <w:ind w:right="-2"/>
        <w:jc w:val="center"/>
        <w:rPr>
          <w:rFonts w:ascii="Times New Roman" w:hAnsi="Times New Roman"/>
          <w:sz w:val="24"/>
          <w:szCs w:val="24"/>
        </w:rPr>
      </w:pPr>
      <w:r>
        <w:rPr>
          <w:rFonts w:ascii="Times New Roman" w:hAnsi="Times New Roman"/>
          <w:sz w:val="24"/>
          <w:szCs w:val="24"/>
        </w:rPr>
        <w:t xml:space="preserve">                            </w:t>
      </w:r>
      <w:r w:rsidRPr="0054025A">
        <w:rPr>
          <w:rFonts w:ascii="Times New Roman" w:hAnsi="Times New Roman"/>
          <w:sz w:val="24"/>
          <w:szCs w:val="24"/>
        </w:rPr>
        <w:t xml:space="preserve">Приложение </w:t>
      </w:r>
    </w:p>
    <w:p w:rsidR="0054025A" w:rsidRPr="0054025A" w:rsidRDefault="0054025A" w:rsidP="0054025A">
      <w:pPr>
        <w:tabs>
          <w:tab w:val="left" w:pos="9639"/>
        </w:tabs>
        <w:spacing w:after="0"/>
        <w:ind w:right="-2"/>
        <w:jc w:val="center"/>
        <w:rPr>
          <w:rFonts w:ascii="Times New Roman" w:hAnsi="Times New Roman"/>
          <w:sz w:val="24"/>
          <w:szCs w:val="24"/>
        </w:rPr>
      </w:pPr>
      <w:r w:rsidRPr="0054025A">
        <w:rPr>
          <w:rFonts w:ascii="Times New Roman" w:hAnsi="Times New Roman"/>
          <w:sz w:val="24"/>
          <w:szCs w:val="24"/>
        </w:rPr>
        <w:t xml:space="preserve">                                                 к приказу  Министерства</w:t>
      </w:r>
    </w:p>
    <w:p w:rsidR="0054025A" w:rsidRPr="0054025A" w:rsidRDefault="0054025A" w:rsidP="0054025A">
      <w:pPr>
        <w:tabs>
          <w:tab w:val="left" w:pos="9639"/>
        </w:tabs>
        <w:spacing w:after="0"/>
        <w:ind w:right="-2"/>
        <w:jc w:val="center"/>
        <w:rPr>
          <w:rFonts w:ascii="Times New Roman" w:hAnsi="Times New Roman"/>
          <w:sz w:val="24"/>
          <w:szCs w:val="24"/>
        </w:rPr>
      </w:pPr>
      <w:r w:rsidRPr="0054025A">
        <w:rPr>
          <w:rFonts w:ascii="Times New Roman" w:hAnsi="Times New Roman"/>
          <w:sz w:val="24"/>
          <w:szCs w:val="24"/>
        </w:rPr>
        <w:t xml:space="preserve">                                   труда, занятости </w:t>
      </w:r>
    </w:p>
    <w:p w:rsidR="0054025A" w:rsidRPr="0054025A" w:rsidRDefault="0054025A" w:rsidP="0054025A">
      <w:pPr>
        <w:tabs>
          <w:tab w:val="left" w:pos="9639"/>
        </w:tabs>
        <w:spacing w:after="0"/>
        <w:ind w:right="-2"/>
        <w:jc w:val="center"/>
        <w:rPr>
          <w:rFonts w:ascii="Times New Roman" w:hAnsi="Times New Roman"/>
          <w:sz w:val="24"/>
          <w:szCs w:val="24"/>
        </w:rPr>
      </w:pPr>
      <w:r w:rsidRPr="0054025A">
        <w:rPr>
          <w:rFonts w:ascii="Times New Roman" w:hAnsi="Times New Roman"/>
          <w:sz w:val="24"/>
          <w:szCs w:val="24"/>
        </w:rPr>
        <w:t xml:space="preserve">                                           и социальной защиты                         </w:t>
      </w:r>
    </w:p>
    <w:p w:rsidR="0054025A" w:rsidRPr="0054025A" w:rsidRDefault="0054025A" w:rsidP="0054025A">
      <w:pPr>
        <w:tabs>
          <w:tab w:val="left" w:pos="9639"/>
        </w:tabs>
        <w:spacing w:after="0"/>
        <w:ind w:right="-2"/>
        <w:jc w:val="center"/>
        <w:rPr>
          <w:rFonts w:ascii="Times New Roman" w:hAnsi="Times New Roman"/>
          <w:sz w:val="24"/>
          <w:szCs w:val="24"/>
        </w:rPr>
      </w:pPr>
      <w:r w:rsidRPr="0054025A">
        <w:rPr>
          <w:rFonts w:ascii="Times New Roman" w:hAnsi="Times New Roman"/>
          <w:b/>
          <w:sz w:val="24"/>
          <w:szCs w:val="24"/>
        </w:rPr>
        <w:t xml:space="preserve">                                            </w:t>
      </w:r>
      <w:r w:rsidRPr="0054025A">
        <w:rPr>
          <w:rFonts w:ascii="Times New Roman" w:hAnsi="Times New Roman"/>
          <w:sz w:val="24"/>
          <w:szCs w:val="24"/>
        </w:rPr>
        <w:t>Республики Татарстан</w:t>
      </w:r>
    </w:p>
    <w:p w:rsidR="0054025A" w:rsidRPr="0054025A" w:rsidRDefault="0054025A" w:rsidP="0054025A">
      <w:pPr>
        <w:tabs>
          <w:tab w:val="left" w:pos="9639"/>
        </w:tabs>
        <w:spacing w:after="0"/>
        <w:ind w:right="-2"/>
        <w:jc w:val="center"/>
        <w:rPr>
          <w:rFonts w:ascii="Times New Roman" w:hAnsi="Times New Roman"/>
          <w:sz w:val="24"/>
          <w:szCs w:val="24"/>
        </w:rPr>
      </w:pPr>
      <w:r w:rsidRPr="0054025A">
        <w:rPr>
          <w:rFonts w:ascii="Times New Roman" w:hAnsi="Times New Roman"/>
          <w:b/>
          <w:sz w:val="24"/>
          <w:szCs w:val="24"/>
        </w:rPr>
        <w:t xml:space="preserve">                                                      </w:t>
      </w:r>
      <w:r w:rsidRPr="0054025A">
        <w:rPr>
          <w:rFonts w:ascii="Times New Roman" w:hAnsi="Times New Roman"/>
          <w:sz w:val="24"/>
          <w:szCs w:val="24"/>
        </w:rPr>
        <w:t>от 28 марта 2012 года № 213</w:t>
      </w:r>
    </w:p>
    <w:p w:rsidR="0054025A" w:rsidRPr="0054025A" w:rsidRDefault="0054025A" w:rsidP="0054025A">
      <w:pPr>
        <w:tabs>
          <w:tab w:val="left" w:pos="9639"/>
        </w:tabs>
        <w:spacing w:after="0"/>
        <w:ind w:right="-2"/>
        <w:jc w:val="center"/>
        <w:rPr>
          <w:rFonts w:ascii="Times New Roman" w:hAnsi="Times New Roman"/>
          <w:b/>
          <w:sz w:val="24"/>
          <w:szCs w:val="24"/>
        </w:rPr>
      </w:pPr>
    </w:p>
    <w:p w:rsidR="0054025A" w:rsidRPr="0054025A" w:rsidRDefault="0054025A" w:rsidP="0054025A">
      <w:pPr>
        <w:tabs>
          <w:tab w:val="left" w:pos="9639"/>
        </w:tabs>
        <w:spacing w:after="0"/>
        <w:ind w:right="-2"/>
        <w:jc w:val="center"/>
        <w:rPr>
          <w:rFonts w:ascii="Times New Roman" w:hAnsi="Times New Roman"/>
          <w:b/>
          <w:sz w:val="24"/>
          <w:szCs w:val="24"/>
        </w:rPr>
      </w:pPr>
      <w:r w:rsidRPr="0054025A">
        <w:rPr>
          <w:rFonts w:ascii="Times New Roman" w:hAnsi="Times New Roman"/>
          <w:b/>
          <w:sz w:val="24"/>
          <w:szCs w:val="24"/>
        </w:rPr>
        <w:t xml:space="preserve">Методические рекомендации по рассмотрению и разрешению коллективного трудового спора на локальном уровне </w:t>
      </w:r>
      <w:r>
        <w:rPr>
          <w:rFonts w:ascii="Times New Roman" w:hAnsi="Times New Roman"/>
          <w:b/>
          <w:sz w:val="24"/>
          <w:szCs w:val="24"/>
        </w:rPr>
        <w:t xml:space="preserve"> </w:t>
      </w:r>
      <w:r w:rsidRPr="0054025A">
        <w:rPr>
          <w:rFonts w:ascii="Times New Roman" w:hAnsi="Times New Roman"/>
          <w:b/>
          <w:sz w:val="24"/>
          <w:szCs w:val="24"/>
        </w:rPr>
        <w:t xml:space="preserve">социального партнерства </w:t>
      </w:r>
    </w:p>
    <w:p w:rsidR="0054025A" w:rsidRPr="0054025A" w:rsidRDefault="0054025A" w:rsidP="0054025A">
      <w:pPr>
        <w:autoSpaceDE w:val="0"/>
        <w:autoSpaceDN w:val="0"/>
        <w:adjustRightInd w:val="0"/>
        <w:spacing w:after="0"/>
        <w:outlineLvl w:val="0"/>
        <w:rPr>
          <w:rFonts w:ascii="Times New Roman" w:hAnsi="Times New Roman"/>
          <w:sz w:val="24"/>
          <w:szCs w:val="24"/>
        </w:rPr>
      </w:pPr>
      <w:r w:rsidRPr="0054025A">
        <w:rPr>
          <w:rFonts w:ascii="Times New Roman" w:hAnsi="Times New Roman"/>
          <w:sz w:val="24"/>
          <w:szCs w:val="24"/>
        </w:rPr>
        <w:t xml:space="preserve">        </w:t>
      </w:r>
    </w:p>
    <w:p w:rsidR="0054025A" w:rsidRPr="0054025A" w:rsidRDefault="0054025A" w:rsidP="0054025A">
      <w:pPr>
        <w:autoSpaceDE w:val="0"/>
        <w:autoSpaceDN w:val="0"/>
        <w:adjustRightInd w:val="0"/>
        <w:spacing w:after="0"/>
        <w:jc w:val="center"/>
        <w:outlineLvl w:val="0"/>
        <w:rPr>
          <w:rFonts w:ascii="Times New Roman" w:hAnsi="Times New Roman"/>
          <w:b/>
          <w:sz w:val="24"/>
          <w:szCs w:val="24"/>
        </w:rPr>
      </w:pPr>
      <w:r w:rsidRPr="0054025A">
        <w:rPr>
          <w:rFonts w:ascii="Times New Roman" w:hAnsi="Times New Roman"/>
          <w:b/>
          <w:bCs/>
          <w:sz w:val="24"/>
          <w:szCs w:val="24"/>
        </w:rPr>
        <w:t xml:space="preserve">I. </w:t>
      </w:r>
      <w:r w:rsidRPr="0054025A">
        <w:rPr>
          <w:rFonts w:ascii="Times New Roman" w:hAnsi="Times New Roman"/>
          <w:b/>
          <w:sz w:val="24"/>
          <w:szCs w:val="24"/>
        </w:rPr>
        <w:t>Общие положения</w:t>
      </w:r>
    </w:p>
    <w:p w:rsidR="0054025A" w:rsidRPr="0054025A" w:rsidRDefault="0054025A" w:rsidP="0054025A">
      <w:pPr>
        <w:autoSpaceDE w:val="0"/>
        <w:autoSpaceDN w:val="0"/>
        <w:adjustRightInd w:val="0"/>
        <w:spacing w:after="0"/>
        <w:jc w:val="center"/>
        <w:outlineLvl w:val="0"/>
        <w:rPr>
          <w:rFonts w:ascii="Times New Roman" w:hAnsi="Times New Roman"/>
          <w:b/>
          <w:sz w:val="24"/>
          <w:szCs w:val="24"/>
        </w:rPr>
      </w:pPr>
    </w:p>
    <w:p w:rsidR="0054025A" w:rsidRPr="0054025A" w:rsidRDefault="0054025A" w:rsidP="0054025A">
      <w:pPr>
        <w:autoSpaceDE w:val="0"/>
        <w:autoSpaceDN w:val="0"/>
        <w:adjustRightInd w:val="0"/>
        <w:spacing w:after="0" w:line="360" w:lineRule="auto"/>
        <w:outlineLvl w:val="0"/>
        <w:rPr>
          <w:rFonts w:ascii="Times New Roman" w:hAnsi="Times New Roman"/>
          <w:sz w:val="24"/>
          <w:szCs w:val="24"/>
        </w:rPr>
      </w:pPr>
      <w:r w:rsidRPr="0054025A">
        <w:rPr>
          <w:rFonts w:ascii="Times New Roman" w:hAnsi="Times New Roman"/>
          <w:b/>
          <w:sz w:val="24"/>
          <w:szCs w:val="24"/>
        </w:rPr>
        <w:t xml:space="preserve">        </w:t>
      </w:r>
      <w:r w:rsidRPr="0054025A">
        <w:rPr>
          <w:rFonts w:ascii="Times New Roman" w:hAnsi="Times New Roman"/>
          <w:sz w:val="24"/>
          <w:szCs w:val="24"/>
        </w:rPr>
        <w:t>В  данной  методике  используются  следующие основные  понятия:</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sz w:val="24"/>
          <w:szCs w:val="24"/>
        </w:rPr>
        <w:t xml:space="preserve">        </w:t>
      </w:r>
      <w:r w:rsidRPr="0054025A">
        <w:rPr>
          <w:rFonts w:ascii="Times New Roman" w:hAnsi="Times New Roman"/>
          <w:b/>
          <w:sz w:val="24"/>
          <w:szCs w:val="24"/>
        </w:rPr>
        <w:t xml:space="preserve">Работник – </w:t>
      </w:r>
      <w:r w:rsidRPr="0054025A">
        <w:rPr>
          <w:rFonts w:ascii="Times New Roman" w:hAnsi="Times New Roman"/>
          <w:sz w:val="24"/>
          <w:szCs w:val="24"/>
        </w:rPr>
        <w:t>физическое лицо, вступившее в трудовые отношения с работодателем.</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sz w:val="24"/>
          <w:szCs w:val="24"/>
        </w:rPr>
        <w:t xml:space="preserve">        </w:t>
      </w:r>
      <w:r w:rsidRPr="0054025A">
        <w:rPr>
          <w:rFonts w:ascii="Times New Roman" w:hAnsi="Times New Roman"/>
          <w:b/>
          <w:sz w:val="24"/>
          <w:szCs w:val="24"/>
        </w:rPr>
        <w:t xml:space="preserve">Работодатель – </w:t>
      </w:r>
      <w:r w:rsidRPr="0054025A">
        <w:rPr>
          <w:rFonts w:ascii="Times New Roman" w:hAnsi="Times New Roman"/>
          <w:sz w:val="24"/>
          <w:szCs w:val="24"/>
        </w:rPr>
        <w:t>физическое  лицо  либо  юридическое лицо (организация),</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sz w:val="24"/>
          <w:szCs w:val="24"/>
        </w:rPr>
        <w:t>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sz w:val="24"/>
          <w:szCs w:val="24"/>
        </w:rPr>
        <w:t xml:space="preserve">       </w:t>
      </w:r>
      <w:r w:rsidRPr="0054025A">
        <w:rPr>
          <w:rFonts w:ascii="Times New Roman" w:hAnsi="Times New Roman"/>
          <w:b/>
          <w:sz w:val="24"/>
          <w:szCs w:val="24"/>
        </w:rPr>
        <w:t xml:space="preserve">Социальное партнёрство в сфере труда ( далее- социальное партнерство)- </w:t>
      </w:r>
      <w:r w:rsidRPr="0054025A">
        <w:rPr>
          <w:rFonts w:ascii="Times New Roman" w:hAnsi="Times New Roman"/>
          <w:sz w:val="24"/>
          <w:szCs w:val="24"/>
        </w:rPr>
        <w:t xml:space="preserve">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w:t>
      </w:r>
    </w:p>
    <w:p w:rsidR="0054025A" w:rsidRPr="0054025A" w:rsidRDefault="0054025A" w:rsidP="0054025A">
      <w:pPr>
        <w:autoSpaceDE w:val="0"/>
        <w:autoSpaceDN w:val="0"/>
        <w:adjustRightInd w:val="0"/>
        <w:spacing w:after="0"/>
        <w:jc w:val="both"/>
        <w:outlineLvl w:val="0"/>
        <w:rPr>
          <w:rFonts w:ascii="Times New Roman" w:hAnsi="Times New Roman"/>
          <w:sz w:val="24"/>
          <w:szCs w:val="24"/>
          <w:u w:val="single"/>
        </w:rPr>
      </w:pPr>
      <w:r w:rsidRPr="0054025A">
        <w:rPr>
          <w:rFonts w:ascii="Times New Roman" w:hAnsi="Times New Roman"/>
          <w:sz w:val="24"/>
          <w:szCs w:val="24"/>
        </w:rPr>
        <w:t xml:space="preserve">     </w:t>
      </w:r>
      <w:r w:rsidRPr="0054025A">
        <w:rPr>
          <w:rFonts w:ascii="Times New Roman" w:hAnsi="Times New Roman"/>
          <w:b/>
          <w:sz w:val="24"/>
          <w:szCs w:val="24"/>
        </w:rPr>
        <w:t xml:space="preserve">Локальный   уровень социального партнерства - </w:t>
      </w:r>
      <w:r w:rsidRPr="0054025A">
        <w:rPr>
          <w:rFonts w:ascii="Times New Roman" w:hAnsi="Times New Roman"/>
          <w:sz w:val="24"/>
          <w:szCs w:val="24"/>
        </w:rPr>
        <w:t>взаимодействие по установлению обязательств работников и работодателя в сфере труда на уровне хозяйствующего субъекта (организации, индивидуального предпринимателя</w:t>
      </w:r>
      <w:r w:rsidRPr="0054025A">
        <w:rPr>
          <w:rFonts w:ascii="Times New Roman" w:hAnsi="Times New Roman"/>
          <w:sz w:val="24"/>
          <w:szCs w:val="24"/>
          <w:u w:val="single"/>
        </w:rPr>
        <w:t>)</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b/>
          <w:sz w:val="24"/>
          <w:szCs w:val="24"/>
        </w:rPr>
        <w:t xml:space="preserve">     Коллективный  трудовой спор – </w:t>
      </w:r>
      <w:r w:rsidRPr="0054025A">
        <w:rPr>
          <w:rFonts w:ascii="Times New Roman" w:hAnsi="Times New Roman"/>
          <w:sz w:val="24"/>
          <w:szCs w:val="24"/>
        </w:rPr>
        <w:t xml:space="preserve">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w:t>
      </w:r>
    </w:p>
    <w:p w:rsidR="0054025A" w:rsidRPr="0054025A" w:rsidRDefault="0054025A" w:rsidP="0054025A">
      <w:pPr>
        <w:autoSpaceDE w:val="0"/>
        <w:autoSpaceDN w:val="0"/>
        <w:adjustRightInd w:val="0"/>
        <w:spacing w:after="0"/>
        <w:jc w:val="both"/>
        <w:outlineLvl w:val="0"/>
        <w:rPr>
          <w:rFonts w:ascii="Times New Roman" w:hAnsi="Times New Roman"/>
          <w:sz w:val="24"/>
          <w:szCs w:val="24"/>
        </w:rPr>
      </w:pPr>
      <w:r w:rsidRPr="0054025A">
        <w:rPr>
          <w:rFonts w:ascii="Times New Roman" w:hAnsi="Times New Roman"/>
          <w:sz w:val="24"/>
          <w:szCs w:val="24"/>
        </w:rPr>
        <w:t xml:space="preserve">     </w:t>
      </w:r>
      <w:r w:rsidRPr="0054025A">
        <w:rPr>
          <w:rFonts w:ascii="Times New Roman" w:hAnsi="Times New Roman"/>
          <w:b/>
          <w:sz w:val="24"/>
          <w:szCs w:val="24"/>
        </w:rPr>
        <w:t xml:space="preserve">Примирительные процедуры – </w:t>
      </w:r>
      <w:r w:rsidRPr="0054025A">
        <w:rPr>
          <w:rFonts w:ascii="Times New Roman" w:hAnsi="Times New Roman"/>
          <w:sz w:val="24"/>
          <w:szCs w:val="24"/>
        </w:rPr>
        <w:t>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54025A" w:rsidRPr="0054025A" w:rsidRDefault="0054025A" w:rsidP="0054025A">
      <w:pPr>
        <w:autoSpaceDE w:val="0"/>
        <w:autoSpaceDN w:val="0"/>
        <w:adjustRightInd w:val="0"/>
        <w:spacing w:after="0"/>
        <w:jc w:val="both"/>
        <w:outlineLvl w:val="0"/>
        <w:rPr>
          <w:rFonts w:ascii="Times New Roman" w:hAnsi="Times New Roman"/>
          <w:i/>
          <w:sz w:val="24"/>
          <w:szCs w:val="24"/>
        </w:rPr>
      </w:pPr>
      <w:r w:rsidRPr="0054025A">
        <w:rPr>
          <w:rFonts w:ascii="Times New Roman" w:hAnsi="Times New Roman"/>
          <w:sz w:val="24"/>
          <w:szCs w:val="24"/>
        </w:rPr>
        <w:t xml:space="preserve">     </w:t>
      </w:r>
      <w:r w:rsidRPr="0054025A">
        <w:rPr>
          <w:rFonts w:ascii="Times New Roman" w:hAnsi="Times New Roman"/>
          <w:b/>
          <w:sz w:val="24"/>
          <w:szCs w:val="24"/>
        </w:rPr>
        <w:t xml:space="preserve">Забастовка </w:t>
      </w:r>
      <w:r w:rsidRPr="0054025A">
        <w:rPr>
          <w:rFonts w:ascii="Times New Roman" w:hAnsi="Times New Roman"/>
          <w:sz w:val="24"/>
          <w:szCs w:val="24"/>
        </w:rPr>
        <w:t>–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r w:rsidRPr="0054025A">
        <w:rPr>
          <w:rFonts w:ascii="Times New Roman" w:hAnsi="Times New Roman"/>
          <w:i/>
          <w:sz w:val="24"/>
          <w:szCs w:val="24"/>
        </w:rPr>
        <w:t xml:space="preserve">    </w:t>
      </w:r>
    </w:p>
    <w:p w:rsidR="0054025A" w:rsidRPr="0054025A" w:rsidRDefault="0054025A" w:rsidP="0054025A">
      <w:pPr>
        <w:autoSpaceDE w:val="0"/>
        <w:autoSpaceDN w:val="0"/>
        <w:adjustRightInd w:val="0"/>
        <w:spacing w:after="0"/>
        <w:jc w:val="both"/>
        <w:outlineLvl w:val="0"/>
        <w:rPr>
          <w:rFonts w:ascii="Times New Roman" w:hAnsi="Times New Roman"/>
          <w:i/>
          <w:sz w:val="24"/>
          <w:szCs w:val="24"/>
        </w:rPr>
      </w:pPr>
      <w:r w:rsidRPr="0054025A">
        <w:rPr>
          <w:rFonts w:ascii="Times New Roman" w:hAnsi="Times New Roman"/>
          <w:i/>
          <w:sz w:val="24"/>
          <w:szCs w:val="24"/>
        </w:rPr>
        <w:t xml:space="preserve">  </w:t>
      </w:r>
    </w:p>
    <w:p w:rsidR="0054025A" w:rsidRPr="0054025A" w:rsidRDefault="0054025A" w:rsidP="0054025A">
      <w:pPr>
        <w:pStyle w:val="21"/>
        <w:ind w:right="0"/>
        <w:rPr>
          <w:b w:val="0"/>
          <w:sz w:val="24"/>
          <w:szCs w:val="24"/>
        </w:rPr>
      </w:pPr>
      <w:r w:rsidRPr="0054025A">
        <w:rPr>
          <w:i/>
          <w:sz w:val="24"/>
          <w:szCs w:val="24"/>
        </w:rPr>
        <w:t xml:space="preserve">      </w:t>
      </w:r>
      <w:r w:rsidRPr="0054025A">
        <w:rPr>
          <w:b w:val="0"/>
          <w:sz w:val="24"/>
          <w:szCs w:val="24"/>
        </w:rPr>
        <w:t>Методические рекомендации носят рекомендательный характер и не являются нормативным правовым актом.</w:t>
      </w:r>
    </w:p>
    <w:p w:rsidR="0054025A" w:rsidRPr="0054025A" w:rsidRDefault="0054025A" w:rsidP="0054025A">
      <w:pPr>
        <w:pStyle w:val="21"/>
        <w:ind w:right="0"/>
        <w:rPr>
          <w:b w:val="0"/>
          <w:sz w:val="24"/>
          <w:szCs w:val="24"/>
        </w:rPr>
      </w:pPr>
    </w:p>
    <w:p w:rsidR="0054025A" w:rsidRPr="0054025A" w:rsidRDefault="0054025A" w:rsidP="0054025A">
      <w:pPr>
        <w:pStyle w:val="21"/>
        <w:ind w:right="0"/>
        <w:jc w:val="center"/>
        <w:rPr>
          <w:sz w:val="24"/>
          <w:szCs w:val="24"/>
        </w:rPr>
      </w:pPr>
      <w:r w:rsidRPr="0054025A">
        <w:rPr>
          <w:bCs/>
          <w:sz w:val="24"/>
          <w:szCs w:val="24"/>
        </w:rPr>
        <w:t>II.</w:t>
      </w:r>
      <w:r w:rsidRPr="0054025A">
        <w:rPr>
          <w:i/>
          <w:sz w:val="24"/>
          <w:szCs w:val="24"/>
        </w:rPr>
        <w:t xml:space="preserve"> </w:t>
      </w:r>
      <w:r w:rsidRPr="0054025A">
        <w:rPr>
          <w:sz w:val="24"/>
          <w:szCs w:val="24"/>
        </w:rPr>
        <w:t>Начало коллективного трудового спора</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Началом коллективного трудового спора считается  день сообщения  работодателем  (его представителем) своего решения об отклонении всех или части требований работников (их представителей).</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Если работодатель  в течение 2 рабочих дней со дня получения требований работников не сообщит  о своем решении, по истечении этого срока спор также считается начавшимся.</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Дата составления протокола разногласий не признается началом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b/>
          <w:sz w:val="24"/>
          <w:szCs w:val="24"/>
        </w:rPr>
      </w:pPr>
      <w:r w:rsidRPr="0054025A">
        <w:rPr>
          <w:rFonts w:ascii="Times New Roman" w:hAnsi="Times New Roman"/>
          <w:sz w:val="24"/>
          <w:szCs w:val="24"/>
        </w:rPr>
        <w:t>Для его начала работникам необходимо выдвинуть требования работодателю. Порядок выдвижения требований регламентируется ст. 399 Трудового кодекса  Российской Федерации (далее - ТК РФ).</w:t>
      </w:r>
    </w:p>
    <w:p w:rsidR="0054025A" w:rsidRPr="0054025A" w:rsidRDefault="0054025A" w:rsidP="0054025A">
      <w:pPr>
        <w:autoSpaceDE w:val="0"/>
        <w:autoSpaceDN w:val="0"/>
        <w:adjustRightInd w:val="0"/>
        <w:spacing w:after="0"/>
        <w:jc w:val="center"/>
        <w:rPr>
          <w:rFonts w:ascii="Times New Roman" w:hAnsi="Times New Roman"/>
          <w:b/>
          <w:sz w:val="24"/>
          <w:szCs w:val="24"/>
        </w:rPr>
      </w:pPr>
    </w:p>
    <w:p w:rsidR="0054025A" w:rsidRPr="0054025A" w:rsidRDefault="0054025A" w:rsidP="0054025A">
      <w:pPr>
        <w:autoSpaceDE w:val="0"/>
        <w:autoSpaceDN w:val="0"/>
        <w:adjustRightInd w:val="0"/>
        <w:spacing w:after="0"/>
        <w:jc w:val="center"/>
        <w:rPr>
          <w:rFonts w:ascii="Times New Roman" w:hAnsi="Times New Roman"/>
          <w:b/>
          <w:sz w:val="24"/>
          <w:szCs w:val="24"/>
        </w:rPr>
      </w:pPr>
      <w:r w:rsidRPr="0054025A">
        <w:rPr>
          <w:rFonts w:ascii="Times New Roman" w:hAnsi="Times New Roman"/>
          <w:b/>
          <w:sz w:val="24"/>
          <w:szCs w:val="24"/>
        </w:rPr>
        <w:t>Порядок выдвижения  требований</w:t>
      </w:r>
    </w:p>
    <w:p w:rsidR="0054025A" w:rsidRPr="0054025A" w:rsidRDefault="0054025A" w:rsidP="0054025A">
      <w:pPr>
        <w:autoSpaceDE w:val="0"/>
        <w:autoSpaceDN w:val="0"/>
        <w:adjustRightInd w:val="0"/>
        <w:spacing w:after="0"/>
        <w:jc w:val="center"/>
        <w:rPr>
          <w:rFonts w:ascii="Times New Roman" w:hAnsi="Times New Roman"/>
          <w:sz w:val="24"/>
          <w:szCs w:val="24"/>
        </w:rPr>
      </w:pPr>
    </w:p>
    <w:p w:rsidR="0054025A" w:rsidRPr="0054025A" w:rsidRDefault="0054025A" w:rsidP="0054025A">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rPr>
      </w:pPr>
      <w:r w:rsidRPr="0054025A">
        <w:rPr>
          <w:rFonts w:ascii="Times New Roman" w:hAnsi="Times New Roman"/>
          <w:sz w:val="24"/>
          <w:szCs w:val="24"/>
        </w:rPr>
        <w:t>Выдвижение требований работниками и (или) представительным органом работников, уполномоченным ими на разрешение коллективного трудового спора</w:t>
      </w:r>
    </w:p>
    <w:p w:rsidR="0054025A" w:rsidRPr="0054025A" w:rsidRDefault="0054025A" w:rsidP="0054025A">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Times New Roman" w:hAnsi="Times New Roman"/>
          <w:sz w:val="24"/>
          <w:szCs w:val="24"/>
        </w:rPr>
      </w:pPr>
      <w:r w:rsidRPr="0054025A">
        <w:rPr>
          <w:rFonts w:ascii="Times New Roman" w:hAnsi="Times New Roman"/>
          <w:sz w:val="24"/>
          <w:szCs w:val="24"/>
        </w:rPr>
        <w:t>Созыв собрания (конференции)</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p>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w:t>
      </w:r>
    </w:p>
    <w:p w:rsidR="0054025A" w:rsidRPr="0054025A" w:rsidRDefault="0054025A" w:rsidP="0054025A">
      <w:pPr>
        <w:pStyle w:val="ConsPlusNonformat"/>
        <w:widowControl/>
        <w:jc w:val="both"/>
        <w:rPr>
          <w:rFonts w:ascii="Times New Roman" w:hAnsi="Times New Roman" w:cs="Times New Roman"/>
          <w:sz w:val="24"/>
          <w:szCs w:val="24"/>
        </w:rPr>
      </w:pPr>
    </w:p>
    <w:tbl>
      <w:tblPr>
        <w:tblW w:w="99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5"/>
      </w:tblGrid>
      <w:tr w:rsidR="0054025A" w:rsidRPr="0054025A" w:rsidTr="0054025A">
        <w:trPr>
          <w:trHeight w:val="180"/>
        </w:trPr>
        <w:tc>
          <w:tcPr>
            <w:tcW w:w="9965" w:type="dxa"/>
          </w:tcPr>
          <w:p w:rsidR="0054025A" w:rsidRPr="0054025A" w:rsidRDefault="0054025A" w:rsidP="0054025A">
            <w:pPr>
              <w:spacing w:after="0"/>
              <w:jc w:val="center"/>
              <w:rPr>
                <w:rFonts w:ascii="Times New Roman" w:hAnsi="Times New Roman"/>
                <w:sz w:val="24"/>
                <w:szCs w:val="24"/>
              </w:rPr>
            </w:pPr>
            <w:r w:rsidRPr="0054025A">
              <w:rPr>
                <w:rFonts w:ascii="Times New Roman" w:hAnsi="Times New Roman"/>
                <w:sz w:val="24"/>
                <w:szCs w:val="24"/>
              </w:rPr>
              <w:t>Формулирование и утверждение требований на собрании (конференции).                                         Правомочность собрания (конференции)</w:t>
            </w:r>
          </w:p>
          <w:p w:rsidR="0054025A" w:rsidRPr="0054025A" w:rsidRDefault="0054025A" w:rsidP="0054025A">
            <w:pPr>
              <w:spacing w:after="0"/>
              <w:jc w:val="center"/>
              <w:rPr>
                <w:rFonts w:ascii="Times New Roman" w:hAnsi="Times New Roman"/>
                <w:sz w:val="24"/>
                <w:szCs w:val="24"/>
              </w:rPr>
            </w:pPr>
            <w:r w:rsidRPr="0054025A">
              <w:rPr>
                <w:rFonts w:ascii="Times New Roman" w:hAnsi="Times New Roman"/>
                <w:sz w:val="24"/>
                <w:szCs w:val="24"/>
              </w:rPr>
              <w:t>При невозможности проведения собрания (конференции) представительный орган работников имеет право утвердить свое решение, собрав подписи более половины работников в поддержку выдвинутых им требований  требования утверждаются представительным органом работников</w:t>
            </w:r>
          </w:p>
        </w:tc>
      </w:tr>
    </w:tbl>
    <w:p w:rsidR="0054025A" w:rsidRPr="0054025A" w:rsidRDefault="0054025A" w:rsidP="0054025A">
      <w:pPr>
        <w:pStyle w:val="ConsPlusNonformat"/>
        <w:widowControl/>
        <w:jc w:val="both"/>
        <w:rPr>
          <w:rFonts w:ascii="Times New Roman" w:hAnsi="Times New Roman" w:cs="Times New Roman"/>
          <w:sz w:val="24"/>
          <w:szCs w:val="24"/>
        </w:rPr>
      </w:pPr>
    </w:p>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w:t>
      </w:r>
    </w:p>
    <w:p w:rsidR="0054025A" w:rsidRPr="0054025A" w:rsidRDefault="0054025A" w:rsidP="0054025A">
      <w:pPr>
        <w:pStyle w:val="ConsPlusNonformat"/>
        <w:widowControl/>
        <w:jc w:val="both"/>
        <w:rPr>
          <w:rFonts w:ascii="Times New Roman" w:hAnsi="Times New Roman" w:cs="Times New Roman"/>
          <w:sz w:val="24"/>
          <w:szCs w:val="24"/>
        </w:rPr>
      </w:pPr>
    </w:p>
    <w:p w:rsidR="0054025A" w:rsidRPr="0054025A" w:rsidRDefault="0054025A" w:rsidP="0054025A">
      <w:pPr>
        <w:pStyle w:val="ConsPlusNonformat"/>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025A">
        <w:rPr>
          <w:rFonts w:ascii="Times New Roman" w:hAnsi="Times New Roman" w:cs="Times New Roman"/>
          <w:sz w:val="24"/>
          <w:szCs w:val="24"/>
        </w:rPr>
        <w:t xml:space="preserve">   Направление (вручение) требований работодателю представительным органом работников, уполномоченным ими на разрешение коллективного трудового спора ( рассмотрение в течение  2-х рабочих дней со дня получения  требований)</w:t>
      </w:r>
    </w:p>
    <w:p w:rsidR="0054025A" w:rsidRPr="0054025A" w:rsidRDefault="0054025A" w:rsidP="0054025A">
      <w:pPr>
        <w:pStyle w:val="ConsPlusNonformat"/>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w:t>
      </w:r>
    </w:p>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                   \│/                      \│/</w:t>
      </w:r>
    </w:p>
    <w:p w:rsidR="0054025A" w:rsidRPr="0054025A" w:rsidRDefault="0054025A" w:rsidP="0054025A">
      <w:pPr>
        <w:pStyle w:val="ConsPlusNonformat"/>
        <w:widowControl/>
        <w:jc w:val="both"/>
        <w:rPr>
          <w:rFonts w:ascii="Times New Roman" w:hAnsi="Times New Roman" w:cs="Times New Roman"/>
          <w:sz w:val="24"/>
          <w:szCs w:val="24"/>
        </w:rPr>
      </w:pPr>
    </w:p>
    <w:p w:rsidR="0054025A" w:rsidRPr="0054025A" w:rsidRDefault="0054025A" w:rsidP="0054025A">
      <w:pPr>
        <w:pStyle w:val="ConsPlusNonformat"/>
        <w:widowControl/>
        <w:jc w:val="both"/>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123"/>
        <w:gridCol w:w="3397"/>
      </w:tblGrid>
      <w:tr w:rsidR="0054025A" w:rsidRPr="0054025A" w:rsidTr="0054025A">
        <w:trPr>
          <w:trHeight w:val="180"/>
        </w:trPr>
        <w:tc>
          <w:tcPr>
            <w:tcW w:w="3403" w:type="dxa"/>
            <w:tcBorders>
              <w:top w:val="single" w:sz="4" w:space="0" w:color="auto"/>
            </w:tcBorders>
          </w:tcPr>
          <w:p w:rsidR="0054025A" w:rsidRPr="0054025A" w:rsidRDefault="0054025A" w:rsidP="0054025A">
            <w:pPr>
              <w:pStyle w:val="ConsPlusNonformat"/>
              <w:jc w:val="center"/>
              <w:rPr>
                <w:rFonts w:ascii="Times New Roman" w:hAnsi="Times New Roman" w:cs="Times New Roman"/>
                <w:sz w:val="24"/>
                <w:szCs w:val="24"/>
              </w:rPr>
            </w:pPr>
            <w:r w:rsidRPr="0054025A">
              <w:rPr>
                <w:rFonts w:ascii="Times New Roman" w:hAnsi="Times New Roman" w:cs="Times New Roman"/>
                <w:sz w:val="24"/>
                <w:szCs w:val="24"/>
              </w:rPr>
              <w:t xml:space="preserve">Работодатель удовлетворил требования    </w:t>
            </w:r>
          </w:p>
        </w:tc>
        <w:tc>
          <w:tcPr>
            <w:tcW w:w="3123" w:type="dxa"/>
            <w:tcBorders>
              <w:top w:val="single" w:sz="4" w:space="0" w:color="auto"/>
              <w:bottom w:val="single" w:sz="4" w:space="0" w:color="auto"/>
            </w:tcBorders>
            <w:shd w:val="clear" w:color="auto" w:fill="auto"/>
          </w:tcPr>
          <w:p w:rsidR="0054025A" w:rsidRPr="0054025A" w:rsidRDefault="0054025A" w:rsidP="0054025A">
            <w:pPr>
              <w:spacing w:after="0"/>
              <w:rPr>
                <w:rFonts w:ascii="Times New Roman" w:hAnsi="Times New Roman"/>
                <w:sz w:val="24"/>
                <w:szCs w:val="24"/>
              </w:rPr>
            </w:pPr>
            <w:r w:rsidRPr="0054025A">
              <w:rPr>
                <w:rFonts w:ascii="Times New Roman" w:hAnsi="Times New Roman"/>
                <w:sz w:val="24"/>
                <w:szCs w:val="24"/>
              </w:rPr>
              <w:t xml:space="preserve">       Работодатель</w:t>
            </w:r>
          </w:p>
          <w:p w:rsidR="0054025A" w:rsidRPr="0054025A" w:rsidRDefault="0054025A" w:rsidP="0054025A">
            <w:pPr>
              <w:spacing w:after="0"/>
              <w:rPr>
                <w:rFonts w:ascii="Times New Roman" w:hAnsi="Times New Roman"/>
                <w:sz w:val="24"/>
                <w:szCs w:val="24"/>
              </w:rPr>
            </w:pPr>
            <w:r w:rsidRPr="0054025A">
              <w:rPr>
                <w:rFonts w:ascii="Times New Roman" w:hAnsi="Times New Roman"/>
                <w:sz w:val="24"/>
                <w:szCs w:val="24"/>
              </w:rPr>
              <w:t xml:space="preserve">   не сообщил решения</w:t>
            </w:r>
          </w:p>
        </w:tc>
        <w:tc>
          <w:tcPr>
            <w:tcW w:w="3397" w:type="dxa"/>
            <w:tcBorders>
              <w:bottom w:val="single" w:sz="4" w:space="0" w:color="auto"/>
            </w:tcBorders>
            <w:shd w:val="clear" w:color="auto" w:fill="auto"/>
          </w:tcPr>
          <w:p w:rsidR="0054025A" w:rsidRPr="0054025A" w:rsidRDefault="0054025A" w:rsidP="0054025A">
            <w:pPr>
              <w:spacing w:after="0"/>
              <w:rPr>
                <w:rFonts w:ascii="Times New Roman" w:hAnsi="Times New Roman"/>
                <w:sz w:val="24"/>
                <w:szCs w:val="24"/>
              </w:rPr>
            </w:pPr>
            <w:r w:rsidRPr="0054025A">
              <w:rPr>
                <w:rFonts w:ascii="Times New Roman" w:hAnsi="Times New Roman"/>
                <w:sz w:val="24"/>
                <w:szCs w:val="24"/>
              </w:rPr>
              <w:t xml:space="preserve">           Работодатель</w:t>
            </w:r>
          </w:p>
          <w:p w:rsidR="0054025A" w:rsidRPr="0054025A" w:rsidRDefault="0054025A" w:rsidP="0054025A">
            <w:pPr>
              <w:spacing w:after="0"/>
              <w:rPr>
                <w:rFonts w:ascii="Times New Roman" w:hAnsi="Times New Roman"/>
                <w:sz w:val="24"/>
                <w:szCs w:val="24"/>
              </w:rPr>
            </w:pPr>
            <w:r w:rsidRPr="0054025A">
              <w:rPr>
                <w:rFonts w:ascii="Times New Roman" w:hAnsi="Times New Roman"/>
                <w:sz w:val="24"/>
                <w:szCs w:val="24"/>
              </w:rPr>
              <w:t xml:space="preserve">    отклонил требования</w:t>
            </w:r>
          </w:p>
        </w:tc>
      </w:tr>
    </w:tbl>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                      \│/</w:t>
      </w:r>
    </w:p>
    <w:p w:rsidR="0054025A" w:rsidRPr="0054025A" w:rsidRDefault="0054025A" w:rsidP="0054025A">
      <w:pPr>
        <w:pStyle w:val="ConsPlusNonformat"/>
        <w:widowControl/>
        <w:jc w:val="both"/>
        <w:rPr>
          <w:rFonts w:ascii="Times New Roman" w:hAnsi="Times New Roman" w:cs="Times New Roman"/>
          <w:sz w:val="24"/>
          <w:szCs w:val="24"/>
        </w:rPr>
      </w:pPr>
    </w:p>
    <w:tbl>
      <w:tblPr>
        <w:tblW w:w="6566"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6"/>
      </w:tblGrid>
      <w:tr w:rsidR="0054025A" w:rsidRPr="0054025A" w:rsidTr="0054025A">
        <w:trPr>
          <w:trHeight w:val="180"/>
        </w:trPr>
        <w:tc>
          <w:tcPr>
            <w:tcW w:w="6566" w:type="dxa"/>
            <w:tcBorders>
              <w:right w:val="single" w:sz="4" w:space="0" w:color="auto"/>
            </w:tcBorders>
          </w:tcPr>
          <w:p w:rsidR="0054025A" w:rsidRPr="0054025A" w:rsidRDefault="0054025A" w:rsidP="0054025A">
            <w:pPr>
              <w:spacing w:after="0"/>
              <w:rPr>
                <w:rFonts w:ascii="Times New Roman" w:hAnsi="Times New Roman"/>
                <w:sz w:val="24"/>
                <w:szCs w:val="24"/>
              </w:rPr>
            </w:pPr>
            <w:r w:rsidRPr="0054025A">
              <w:rPr>
                <w:rFonts w:ascii="Times New Roman" w:hAnsi="Times New Roman"/>
                <w:sz w:val="24"/>
                <w:szCs w:val="24"/>
              </w:rPr>
              <w:t xml:space="preserve">                    Коллективный трудовой спор</w:t>
            </w:r>
          </w:p>
          <w:p w:rsidR="0054025A" w:rsidRPr="0054025A" w:rsidRDefault="0054025A" w:rsidP="0054025A">
            <w:pPr>
              <w:spacing w:after="0"/>
              <w:rPr>
                <w:rFonts w:ascii="Times New Roman" w:hAnsi="Times New Roman"/>
                <w:sz w:val="24"/>
                <w:szCs w:val="24"/>
              </w:rPr>
            </w:pPr>
          </w:p>
        </w:tc>
      </w:tr>
    </w:tbl>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w:t>
      </w:r>
    </w:p>
    <w:p w:rsidR="0054025A" w:rsidRPr="0054025A" w:rsidRDefault="0054025A" w:rsidP="0054025A">
      <w:pPr>
        <w:pStyle w:val="ConsPlusNonformat"/>
        <w:widowControl/>
        <w:jc w:val="both"/>
        <w:rPr>
          <w:rFonts w:ascii="Times New Roman" w:hAnsi="Times New Roman" w:cs="Times New Roman"/>
          <w:sz w:val="24"/>
          <w:szCs w:val="24"/>
        </w:rPr>
      </w:pPr>
    </w:p>
    <w:p w:rsidR="0054025A" w:rsidRPr="0054025A" w:rsidRDefault="0054025A" w:rsidP="0054025A">
      <w:pPr>
        <w:pStyle w:val="ConsPlusNonformat"/>
        <w:widowControl/>
        <w:jc w:val="both"/>
        <w:rPr>
          <w:rFonts w:ascii="Times New Roman" w:hAnsi="Times New Roman" w:cs="Times New Roman"/>
          <w:sz w:val="24"/>
          <w:szCs w:val="24"/>
        </w:rPr>
      </w:pPr>
      <w:r w:rsidRPr="0054025A">
        <w:rPr>
          <w:rFonts w:ascii="Times New Roman" w:hAnsi="Times New Roman" w:cs="Times New Roman"/>
          <w:sz w:val="24"/>
          <w:szCs w:val="24"/>
        </w:rPr>
        <w:t xml:space="preserve">                </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r w:rsidRPr="0054025A">
        <w:rPr>
          <w:rFonts w:ascii="Times New Roman" w:hAnsi="Times New Roman"/>
          <w:sz w:val="24"/>
          <w:szCs w:val="24"/>
        </w:rPr>
        <w:t>Выдвинутые и утвержденные на соответствующем собрании (конференции) работников требования в письменной форме направляются работодателю</w:t>
      </w:r>
      <w:r w:rsidRPr="0054025A">
        <w:rPr>
          <w:rFonts w:ascii="Times New Roman" w:hAnsi="Times New Roman"/>
          <w:sz w:val="24"/>
          <w:szCs w:val="24"/>
          <w:u w:val="single"/>
        </w:rPr>
        <w:t xml:space="preserve">  </w:t>
      </w:r>
      <w:r w:rsidRPr="0054025A">
        <w:rPr>
          <w:rFonts w:ascii="Times New Roman" w:hAnsi="Times New Roman"/>
          <w:sz w:val="24"/>
          <w:szCs w:val="24"/>
        </w:rPr>
        <w:t>представительным органом работников, уполномоченным ими на разрешение коллективного трудового спора. Дата вручения требований работодателю должна быть зафиксирована в журнале входящей корреспонденции либо в форме подписи работодателя или его уполномоченного представителя на втором экземпляре, остающемся у представительного органа работников, уполномоченного ими на разрешение коллективного трудового спора. 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числе в форме электронного документа.</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r w:rsidRPr="0054025A">
        <w:rPr>
          <w:rFonts w:ascii="Times New Roman" w:hAnsi="Times New Roman"/>
          <w:sz w:val="24"/>
          <w:szCs w:val="24"/>
        </w:rPr>
        <w:t>К документам о выдвижении работниками требований прилагаются документы и материалы по существу спора (правила внутреннего трудового распорядка, положение об оплате труда и т.д.).</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r w:rsidRPr="0054025A">
        <w:rPr>
          <w:rFonts w:ascii="Times New Roman" w:hAnsi="Times New Roman"/>
          <w:sz w:val="24"/>
          <w:szCs w:val="24"/>
        </w:rPr>
        <w:t xml:space="preserve">Работодатель обязан принять, рассмотреть требования работников и о принятом решении сообщить в письменной форме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течение двух рабочих дней со дня получения требований. </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r w:rsidRPr="0054025A">
        <w:rPr>
          <w:rFonts w:ascii="Times New Roman" w:hAnsi="Times New Roman"/>
          <w:sz w:val="24"/>
          <w:szCs w:val="24"/>
        </w:rPr>
        <w:t>Если работодатель отклонил все или часть требований работников, одновременно с письменным уведомлением об этом он направляет предложение об образовании примирительной комиссии.</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Если же работодатель в установленный законом срок не сообщил своего решения, в этом случае представительному  органу  работников организации (филиала, представительства или иного обособленного структурного подразделения), индивидуального предпринимателя  необходимо направить предложение об образовании примирительной комиссии, ее количественном и персональном составе со стороны работников.</w:t>
      </w:r>
    </w:p>
    <w:p w:rsidR="0054025A" w:rsidRPr="0054025A" w:rsidRDefault="0054025A" w:rsidP="0054025A">
      <w:pPr>
        <w:autoSpaceDE w:val="0"/>
        <w:autoSpaceDN w:val="0"/>
        <w:adjustRightInd w:val="0"/>
        <w:spacing w:after="0"/>
        <w:jc w:val="both"/>
        <w:rPr>
          <w:rFonts w:ascii="Times New Roman" w:hAnsi="Times New Roman"/>
          <w:sz w:val="24"/>
          <w:szCs w:val="24"/>
        </w:rPr>
      </w:pPr>
    </w:p>
    <w:p w:rsidR="0054025A" w:rsidRPr="0054025A" w:rsidRDefault="0054025A" w:rsidP="0054025A">
      <w:pPr>
        <w:tabs>
          <w:tab w:val="left" w:pos="9639"/>
        </w:tabs>
        <w:spacing w:after="0"/>
        <w:ind w:left="300"/>
        <w:jc w:val="both"/>
        <w:rPr>
          <w:rFonts w:ascii="Times New Roman" w:hAnsi="Times New Roman"/>
          <w:sz w:val="24"/>
          <w:szCs w:val="24"/>
        </w:rPr>
      </w:pPr>
    </w:p>
    <w:p w:rsidR="0054025A" w:rsidRPr="0054025A" w:rsidRDefault="0054025A" w:rsidP="0054025A">
      <w:pPr>
        <w:numPr>
          <w:ilvl w:val="0"/>
          <w:numId w:val="1"/>
        </w:numPr>
        <w:tabs>
          <w:tab w:val="left" w:pos="9639"/>
        </w:tabs>
        <w:spacing w:after="0" w:line="240" w:lineRule="auto"/>
        <w:ind w:right="-2"/>
        <w:jc w:val="center"/>
        <w:rPr>
          <w:rFonts w:ascii="Times New Roman" w:hAnsi="Times New Roman"/>
          <w:b/>
          <w:sz w:val="24"/>
          <w:szCs w:val="24"/>
        </w:rPr>
      </w:pPr>
      <w:r w:rsidRPr="0054025A">
        <w:rPr>
          <w:rFonts w:ascii="Times New Roman" w:hAnsi="Times New Roman"/>
          <w:b/>
          <w:sz w:val="24"/>
          <w:szCs w:val="24"/>
        </w:rPr>
        <w:t>Последовательность примирительных процедур</w:t>
      </w:r>
    </w:p>
    <w:p w:rsidR="0054025A" w:rsidRPr="0054025A" w:rsidRDefault="0054025A" w:rsidP="0054025A">
      <w:pPr>
        <w:tabs>
          <w:tab w:val="left" w:pos="9639"/>
        </w:tabs>
        <w:spacing w:after="0"/>
        <w:ind w:left="300" w:right="-2"/>
        <w:jc w:val="center"/>
        <w:rPr>
          <w:rFonts w:ascii="Times New Roman" w:hAnsi="Times New Roman"/>
          <w:sz w:val="24"/>
          <w:szCs w:val="24"/>
        </w:rPr>
      </w:pP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Последовательность  проведения примирительных процедур определена ст. 401 ТК РФ.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54025A" w:rsidRPr="0054025A" w:rsidRDefault="0054025A" w:rsidP="0054025A">
      <w:pPr>
        <w:spacing w:after="0"/>
        <w:rPr>
          <w:rFonts w:ascii="Times New Roman" w:hAnsi="Times New Roman"/>
          <w:b/>
          <w:bCs/>
          <w:sz w:val="24"/>
          <w:szCs w:val="24"/>
        </w:rPr>
      </w:pPr>
    </w:p>
    <w:p w:rsidR="0054025A" w:rsidRPr="0054025A" w:rsidRDefault="0054025A" w:rsidP="0054025A">
      <w:pPr>
        <w:spacing w:after="0"/>
        <w:rPr>
          <w:rFonts w:ascii="Times New Roman" w:hAnsi="Times New Roman"/>
          <w:b/>
          <w:sz w:val="24"/>
          <w:szCs w:val="24"/>
        </w:rPr>
      </w:pPr>
      <w:r w:rsidRPr="0054025A">
        <w:rPr>
          <w:rFonts w:ascii="Times New Roman" w:hAnsi="Times New Roman"/>
          <w:b/>
          <w:bCs/>
          <w:sz w:val="24"/>
          <w:szCs w:val="24"/>
        </w:rPr>
        <w:t xml:space="preserve">                           IV. </w:t>
      </w:r>
      <w:r w:rsidRPr="0054025A">
        <w:rPr>
          <w:rFonts w:ascii="Times New Roman" w:hAnsi="Times New Roman"/>
          <w:b/>
          <w:sz w:val="24"/>
          <w:szCs w:val="24"/>
        </w:rPr>
        <w:t xml:space="preserve"> Рассмотрение коллективного трудового спора</w:t>
      </w:r>
    </w:p>
    <w:p w:rsidR="0054025A" w:rsidRPr="0054025A" w:rsidRDefault="0054025A" w:rsidP="0054025A">
      <w:pPr>
        <w:spacing w:after="0"/>
        <w:jc w:val="center"/>
        <w:rPr>
          <w:rFonts w:ascii="Times New Roman" w:hAnsi="Times New Roman"/>
          <w:b/>
          <w:sz w:val="24"/>
          <w:szCs w:val="24"/>
        </w:rPr>
      </w:pPr>
      <w:r w:rsidRPr="0054025A">
        <w:rPr>
          <w:rFonts w:ascii="Times New Roman" w:hAnsi="Times New Roman"/>
          <w:b/>
          <w:sz w:val="24"/>
          <w:szCs w:val="24"/>
        </w:rPr>
        <w:t xml:space="preserve"> примирительной комиссией</w:t>
      </w:r>
    </w:p>
    <w:p w:rsidR="0054025A" w:rsidRPr="0054025A" w:rsidRDefault="0054025A" w:rsidP="0054025A">
      <w:pPr>
        <w:pStyle w:val="3"/>
        <w:jc w:val="center"/>
        <w:rPr>
          <w:sz w:val="24"/>
          <w:szCs w:val="24"/>
        </w:rPr>
      </w:pP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На локальном уровне социального партнёрства создание примирительной комиссии оформляется  </w:t>
      </w:r>
      <w:r w:rsidRPr="0054025A">
        <w:rPr>
          <w:rFonts w:ascii="Times New Roman" w:hAnsi="Times New Roman"/>
          <w:sz w:val="24"/>
          <w:szCs w:val="24"/>
          <w:u w:val="single"/>
        </w:rPr>
        <w:t>соответствующим</w:t>
      </w:r>
      <w:r w:rsidRPr="0054025A">
        <w:rPr>
          <w:rFonts w:ascii="Times New Roman" w:hAnsi="Times New Roman"/>
          <w:sz w:val="24"/>
          <w:szCs w:val="24"/>
        </w:rPr>
        <w:t xml:space="preserve"> приказом (распоряжением) работодателя и решением представителя работников. Такое оформление необходимо для четкого определения момента создания комиссии, что важно при исчислении сроков, установленных законом, и предоставлении гарантий работникам в соответствии  со ст. 405 ТК РФ.</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Порядок формирования примирительной комиссии законодательством не регламентирован.</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Принципом формирования примирительной комиссии является равноправие сторон, которое на практике проявляется в создании комиссии из равного числа представителей той и другой стороны.</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Рекомендациями  об организации работы по рассмотрению коллективного трудового спора примирительной комиссией, утвержденными постановлением Минтруда России от 14 августа 2002 года № 57 (далее - Рекомендации  Минтруда России №57), которые  применяются в части, не противоречащей ТК РФ, предлагается, что в зависимости от масштаба коллективного трудового спора и сложности выдвигаемых требований в состав примирительной комиссии могут входить от 2 до 5 представителей от каждой стороны, знающих проблему и владеющих искусством ведения переговоров (п.15).</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В том случае, когда требования работников работодателем отклонены, одновременно с письменным уведомлением об этом представительному органу работников, уполномоченному ими на разрешение коллективного трудового спора ( далее- представительный орган работников) , направляется предложение об образовании примирительной комиссии, ее количественном и персональном составе со стороны работодателя.</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Если  работодатель не сообщает своего решения, то </w:t>
      </w:r>
      <w:r w:rsidRPr="0054025A">
        <w:rPr>
          <w:rFonts w:ascii="Times New Roman" w:hAnsi="Times New Roman"/>
          <w:sz w:val="24"/>
          <w:szCs w:val="24"/>
          <w:u w:val="single"/>
        </w:rPr>
        <w:t xml:space="preserve"> </w:t>
      </w:r>
      <w:r w:rsidRPr="0054025A">
        <w:rPr>
          <w:rFonts w:ascii="Times New Roman" w:hAnsi="Times New Roman"/>
          <w:sz w:val="24"/>
          <w:szCs w:val="24"/>
        </w:rPr>
        <w:t>представительному органу работников  по истечении 2 рабочих дней со дня вручения требований  следует  направить   работодателю  предложение об образовании примирительной комиссии, ее количественном и персональном составе со стороны работников.</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Представительный  орган работников  либо работодатель ( представитель</w:t>
      </w:r>
      <w:r w:rsidRPr="0054025A">
        <w:rPr>
          <w:rFonts w:ascii="Times New Roman" w:hAnsi="Times New Roman"/>
          <w:sz w:val="24"/>
          <w:szCs w:val="24"/>
          <w:u w:val="single"/>
        </w:rPr>
        <w:t xml:space="preserve"> </w:t>
      </w:r>
      <w:r w:rsidRPr="0054025A">
        <w:rPr>
          <w:rFonts w:ascii="Times New Roman" w:hAnsi="Times New Roman"/>
          <w:sz w:val="24"/>
          <w:szCs w:val="24"/>
        </w:rPr>
        <w:t>работодателя), получив предложение об образовании примирительной комиссии, подготавливает свои встречные предложения о ее количественном и персональном составе.</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После согласования количественного состава образование примирительной комиссии оформляется соответствующим приказом (распоряжением) работодателя и решением  представительного  органа работников.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Порядок и результаты рассмотрения спора примирительной комиссией определены ст. 402 ТК РФ  и  Рекомендациями  Минтруда  России № 57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ТК  РФ  устанавливает 3-дневный (в рабочих днях) срок рассмотрения спора примирительной комиссией. Предполагается, что члены комиссии, будучи работниками данной организации, знакомы с существом спора и обстоятельствами его возникновения, поэтому 3 дней достаточно для уточнения позиций сторон и вынесения решения.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Однако в случае необходимости указанный срок  при согласии сторон коллективного трудового спора может быть продлен. Решение  о продлении срока оформляется протоколом.</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Основной задачей примирительной комиссии является рассмотрение возникших разногласий и попытка достичь соглашения по спорным вопросам. При этом новые разногласия (не нашедшие отражения в протоколе разногласий) или новые требования (не заявленные ранее) не должны выдвигаться.</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Деятельность примирительной комиссии может завершиться принятием согласованного решения. В этом случае спор считается разрешенным.</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 Обязательность  протокольного оформления принятого решения  закрепляется также ст. 418 ТК РФ.</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В протоколе целесообразно указать дату, предмет спора, представителей сторон, уполномоченных на разрешение коллективного трудового спора, состав примирительной комиссии. Необходимо также изложить содержание достигнутых соглашений и определить порядок, сроки и формы исполнения решения. Например, если спор возник по поводу заключения или изменения коллективного договора,  установления либо изменения условий труда, решение может исполняться путем внесения соответствующих положений в проект того или иного акта, а равно в действующий акт. В протоколе необходимо указать, что спор считается урегулированным (п. 19 Рекомендаций Минтруда России № 57).</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Протокол скрепляется подписями членов примирительной комиссии.</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Рекомендации Минтруда России № 57 предлагают форму протокола заседания примирительной комиссии (Приложение №1 к данным Рекомендациям).</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Решение примирительной комиссии обязательно для сторон. Это правило, закрепленное ст. 402 ТК РФ, подкрепляется общей нормой ст. 408 ТК РФ  об обязательности любого соглашения, достигнутого сторонами в ходе разрешения коллективного трудового спора. За невыполнение соглашений представители работодателя и работников несут ответственность в соответствии со ст. 416 ТК РФ.</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Решение примирительной комиссии представляет собой соглашение сторон. Если работодатель уклоняется от исполнения соглашения, работники имеют право приступить к проведению забастовки (ст. 409 ТК РФ).</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Если в ходе работы примирительной комиссии стороны не смогли достичь соглашения о разрешении коллективного трудового спора, либо достигли согласия лишь по некоторым вопросам, составляется протокол разногласий, фиксирующий неурегулированные разногласия и дальнейшие намерения сторон (п. 19 Рекомендаций Минтруда России № 57).</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Примерная форма протокола разногласий предусмотрена Приложением №2  к  Рекомендациям Минтруда России № 57.</w:t>
      </w:r>
    </w:p>
    <w:p w:rsidR="0054025A" w:rsidRPr="0054025A" w:rsidRDefault="0054025A" w:rsidP="0054025A">
      <w:pPr>
        <w:pStyle w:val="3"/>
        <w:ind w:left="0"/>
        <w:jc w:val="center"/>
        <w:rPr>
          <w:b/>
          <w:sz w:val="24"/>
          <w:szCs w:val="24"/>
          <w:u w:val="single"/>
        </w:rPr>
      </w:pPr>
    </w:p>
    <w:p w:rsidR="0054025A" w:rsidRPr="0054025A" w:rsidRDefault="0054025A" w:rsidP="0054025A">
      <w:pPr>
        <w:pStyle w:val="3"/>
        <w:ind w:left="0"/>
        <w:jc w:val="center"/>
        <w:rPr>
          <w:b/>
          <w:sz w:val="24"/>
          <w:szCs w:val="24"/>
        </w:rPr>
      </w:pPr>
      <w:r w:rsidRPr="0054025A">
        <w:rPr>
          <w:b/>
          <w:bCs/>
          <w:sz w:val="24"/>
          <w:szCs w:val="24"/>
        </w:rPr>
        <w:t xml:space="preserve">V. </w:t>
      </w:r>
      <w:r w:rsidRPr="0054025A">
        <w:rPr>
          <w:b/>
          <w:sz w:val="24"/>
          <w:szCs w:val="24"/>
        </w:rPr>
        <w:t>Рассмотрение коллективного трудового спора</w:t>
      </w:r>
    </w:p>
    <w:p w:rsidR="0054025A" w:rsidRPr="0054025A" w:rsidRDefault="0054025A" w:rsidP="0054025A">
      <w:pPr>
        <w:pStyle w:val="3"/>
        <w:ind w:left="0"/>
        <w:jc w:val="center"/>
        <w:rPr>
          <w:b/>
          <w:sz w:val="24"/>
          <w:szCs w:val="24"/>
        </w:rPr>
      </w:pPr>
      <w:r w:rsidRPr="0054025A">
        <w:rPr>
          <w:b/>
          <w:sz w:val="24"/>
          <w:szCs w:val="24"/>
        </w:rPr>
        <w:t>с участием   посредника</w:t>
      </w:r>
    </w:p>
    <w:p w:rsidR="0054025A" w:rsidRPr="0054025A" w:rsidRDefault="0054025A" w:rsidP="0054025A">
      <w:pPr>
        <w:pStyle w:val="3"/>
        <w:ind w:left="0"/>
        <w:jc w:val="center"/>
        <w:rPr>
          <w:sz w:val="24"/>
          <w:szCs w:val="24"/>
        </w:rPr>
      </w:pPr>
    </w:p>
    <w:p w:rsidR="0054025A" w:rsidRPr="0054025A" w:rsidRDefault="0054025A" w:rsidP="0054025A">
      <w:pPr>
        <w:pStyle w:val="3"/>
        <w:ind w:left="0"/>
        <w:rPr>
          <w:sz w:val="24"/>
          <w:szCs w:val="24"/>
        </w:rPr>
      </w:pPr>
      <w:r w:rsidRPr="0054025A">
        <w:rPr>
          <w:sz w:val="24"/>
          <w:szCs w:val="24"/>
        </w:rPr>
        <w:t xml:space="preserve">         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Посредничество является одной из примирительных процедур. Ее особенность заключается в том, что к разрешению спора привлекается независимое от сторон лицо - посредник, который предлагает участникам конфликта один или несколько вариантов решения спора. Эти варианты обсуждаются на совместных или раздельных заседаниях представителей сторон и служат основой для заключения соглашения о разрешении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При необходимости стороны коллективного трудового спора могут обратиться за рекомендацией кандидатуры посредника в соответствующий орган по урегулированию коллективных трудовых споров.</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Соглашение об участии конкретного лица в качестве посредника и условиях его участия в разрешении коллективного трудового спора, порядок рассмотрения с участием посредника, обязательность исполнения принятого решения оформляется протоколом заседания сторон.</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Главной функцией посредника является оказание помощи сторонам в поисках взаимоприемлемого решения по урегулированию коллективного трудового спора на основе конструктивного диалога.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Постановлением Министерства труда и социального развития Российской Федерации от 14.08.2002  №58  утверждены Рекомендации об организации работы по рассмотрению коллективного трудового спора с участием посредника (далее - Рекомендации Минтруда России № 58), которые  применяются в части, не противоречащей ТК РФ.</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Посредник в соответствии с указанными Рекомендациями обладает  правом:</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проводить совместные и раздельные заседания представителей сторон;</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предлагать собственные возможные варианты разрешения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подписывать решения, принятые сторонами спора при его участии.</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Он обязан сохранять государственную, служебную, коммерческую и иную охраняемую законом тайну при осуществлении своих функций во время участия в примирительных процедурах.</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Результаты работы посредника могут выражаться в достижении согласованного решения и заключении сторонами соглашения об урегулировании коллективного трудового спора. В этом случае в протоколе  (Приложение N 2 к Рекомендациям Минтруда России № 58) фиксируются конкретные договоренности и указывается, что спор считается урегулированным (разрешенным).</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Если соглашение достигнуто лишь по некоторым вопросам или не достигнуто вовсе, составляется протокол разногласий, в котором должны найти отражение все оставшиеся разногласия и дальнейшие намерения сторон (например, создание трудового арбитража).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В связи с тем, что посредник играет значительную роль в урегулировании существующих разногласий, к его личным качествам и профессиональным навыкам предъявляются повышенные требования.</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Памятка посредникам, привлекаемым к участию в рассмотрении коллективных трудовых споров (Приложение N 4 к Рекомендациям Минтруда России № 58), также акцентирует внимание на личных качествах посредника и этике его поведения в ходе взаимодействия со сторонами спора. Подчеркивается, в частности, необходимость признания сторонами компетентности, объективности, беспристрастности и независимости посредника.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Посредник должен уметь анализировать ситуацию, тщательно оценивать возможные результаты своих предложений и рекомендаций. Ему вменяется в обязанность знание действующего законодательства, методов ведения договорного процесса.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Основными качествами посредника являются умение аргументировать, убеждать, оперировать обширной информацией, управлять дискуссией, чутко реагировать на смену настроения участников переговоров. Большое значение имеют также его стремление к пониманию, заинтересованность, умение выслушивать оппонента, вовремя пошутить, снять напряженность. Обращается внимание и на соблюдение этических правил. Конфиденциальная информация, доверенная посреднику в процессе его работы, не должна распространяться и использоваться им прямо или косвенно для личной или иной выгоды.</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Позиции и предложения сторон, высказанные посреднику конфиденциально в ходе переговоров, не должны передаваться другой стороне без предварительного на то согласия стороны или лица, передавшего информацию.</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со дня приглашения ( назначения) посредника и завершается принятием сторонами спора согласованного решения в письменной форме или составлением протокола разногласий. </w:t>
      </w:r>
    </w:p>
    <w:p w:rsidR="0054025A" w:rsidRPr="0054025A" w:rsidRDefault="0054025A" w:rsidP="0054025A">
      <w:pPr>
        <w:autoSpaceDE w:val="0"/>
        <w:autoSpaceDN w:val="0"/>
        <w:adjustRightInd w:val="0"/>
        <w:spacing w:after="0"/>
        <w:ind w:firstLine="737"/>
        <w:jc w:val="center"/>
        <w:rPr>
          <w:rFonts w:ascii="Times New Roman" w:hAnsi="Times New Roman"/>
          <w:b/>
          <w:bCs/>
          <w:sz w:val="24"/>
          <w:szCs w:val="24"/>
        </w:rPr>
      </w:pPr>
    </w:p>
    <w:p w:rsidR="0054025A" w:rsidRPr="0054025A" w:rsidRDefault="0054025A" w:rsidP="0054025A">
      <w:pPr>
        <w:autoSpaceDE w:val="0"/>
        <w:autoSpaceDN w:val="0"/>
        <w:adjustRightInd w:val="0"/>
        <w:spacing w:after="0"/>
        <w:ind w:firstLine="737"/>
        <w:jc w:val="center"/>
        <w:rPr>
          <w:rFonts w:ascii="Times New Roman" w:hAnsi="Times New Roman"/>
          <w:b/>
          <w:sz w:val="24"/>
          <w:szCs w:val="24"/>
        </w:rPr>
      </w:pPr>
      <w:r w:rsidRPr="0054025A">
        <w:rPr>
          <w:rFonts w:ascii="Times New Roman" w:hAnsi="Times New Roman"/>
          <w:b/>
          <w:bCs/>
          <w:sz w:val="24"/>
          <w:szCs w:val="24"/>
        </w:rPr>
        <w:t xml:space="preserve">VI. </w:t>
      </w:r>
      <w:r w:rsidRPr="0054025A">
        <w:rPr>
          <w:rFonts w:ascii="Times New Roman" w:hAnsi="Times New Roman"/>
          <w:b/>
          <w:sz w:val="24"/>
          <w:szCs w:val="24"/>
        </w:rPr>
        <w:t xml:space="preserve">Рассмотрение коллективного трудового спора </w:t>
      </w:r>
    </w:p>
    <w:p w:rsidR="0054025A" w:rsidRPr="0054025A" w:rsidRDefault="0054025A" w:rsidP="0054025A">
      <w:pPr>
        <w:autoSpaceDE w:val="0"/>
        <w:autoSpaceDN w:val="0"/>
        <w:adjustRightInd w:val="0"/>
        <w:spacing w:after="0"/>
        <w:ind w:firstLine="737"/>
        <w:jc w:val="center"/>
        <w:rPr>
          <w:rFonts w:ascii="Times New Roman" w:hAnsi="Times New Roman"/>
          <w:b/>
          <w:sz w:val="24"/>
          <w:szCs w:val="24"/>
        </w:rPr>
      </w:pPr>
      <w:r w:rsidRPr="0054025A">
        <w:rPr>
          <w:rFonts w:ascii="Times New Roman" w:hAnsi="Times New Roman"/>
          <w:b/>
          <w:sz w:val="24"/>
          <w:szCs w:val="24"/>
        </w:rPr>
        <w:t xml:space="preserve"> в трудовом арбитраже</w:t>
      </w:r>
    </w:p>
    <w:p w:rsidR="0054025A" w:rsidRPr="0054025A" w:rsidRDefault="0054025A" w:rsidP="0054025A">
      <w:pPr>
        <w:autoSpaceDE w:val="0"/>
        <w:autoSpaceDN w:val="0"/>
        <w:adjustRightInd w:val="0"/>
        <w:spacing w:after="0"/>
        <w:ind w:firstLine="737"/>
        <w:jc w:val="both"/>
        <w:rPr>
          <w:rFonts w:ascii="Times New Roman" w:hAnsi="Times New Roman"/>
          <w:b/>
          <w:sz w:val="24"/>
          <w:szCs w:val="24"/>
        </w:rPr>
      </w:pP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  Трудовой арбитраж представляет собой орган по рассмотрению коллективного трудового спора.</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   Не позднее следующего рабочего дня после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 </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  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обязаны при разрешении коллективного трудового спора на локальном уровне  социального партнерства  в срок до двух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который может быть создан  при соответствующей трехсторонней комиссии по регулированию социально-трудовых отношений.</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Порядок определения состава и регламента  трудового арбитража,  сроки рассмотрения спора трудовым арбитражем, основные права трудового арбитража и представителей сторон предусмотрены ст. 404 ТК РФ.</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Согласно положениям ст.404 ТК РФ  состав и регламент временного трудового арбитража устанавливаются решением работодателя ( представителя</w:t>
      </w:r>
      <w:r w:rsidRPr="0054025A">
        <w:rPr>
          <w:rFonts w:ascii="Times New Roman" w:hAnsi="Times New Roman"/>
          <w:sz w:val="24"/>
          <w:szCs w:val="24"/>
          <w:u w:val="single"/>
        </w:rPr>
        <w:t xml:space="preserve"> </w:t>
      </w:r>
      <w:r w:rsidRPr="0054025A">
        <w:rPr>
          <w:rFonts w:ascii="Times New Roman" w:hAnsi="Times New Roman"/>
          <w:sz w:val="24"/>
          <w:szCs w:val="24"/>
        </w:rPr>
        <w:t>работодателя), представителя работников и государственного органа по урегулированию коллективных трудовых споров.</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 xml:space="preserve"> В соответствии с Рекомендациями об организации работы по рассмотрению коллективного трудового спора в трудовом арбитраже, утвержденными постановлением Министерства труда и социального развития Российской Федерации от 14.08.2002  №59    (далее - Рекомендации Минтруда России № 59), которые применяются в части,  не противоречащей ТК РФ,  порядок рассмотрения коллективного трудового спора трудовым арбитражем состоит из нескольких этапов:</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-изучение документов и материалов, представленных сторонами;</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-заслушивание представителей сторон;</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-заслушивание экспертов, если в этом есть необходимость;</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-разработка рекомендаций по существу коллективного трудового спора.</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Процедура рассмотрения спора трудовым арбитражем (регламент его работы) определяется сторонами и государственным органом по урегулированию коллективных трудовых споров при создании трудового арбитража. Регламентом могут быть установлены: продолжительность ежедневных заседаний; правила замены одного из арбитров в случае болезни и других непредвиденных обстоятельств; очередность объяснений  сторон  по существу  спора; возможность отвода арбитров  и т.п. (п. 12  Рекомендаций Минтруда России № 59).</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Закон устанавливает, что трудовой арбитраж должен рассматривать коллективный трудовой спор с участием представителей сторон (ч.5 ст. 404 ТК РФ), следовательно, проведение заседаний в отсутствие одной или обеих сторон недопустимо. </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Для реализации возложенных на него задач трудовой арбитраж наделен соответствующими полномочиями. Он может запрашивать и получать  необходимые документы  и сведения, касающиеся коллективного трудового спора, рассматривать обращения и  заслушивать объяснения  сторон, принимать решения по существу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В случае необходимости  трудовой арбитраж может информировать органы государственной власти и органы местного самоуправления о возможных социальных последствиях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В решении о создании трудового арбитража стороны и государственный орган по урегулированию коллективных трудовых споров могут указать конкретные полномочия, которыми наделяются трудовые арбитры для разрешения данного спора. Например, право опросить работников, выступающих стороной спора, привлечь эксперта или консультанта.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Рекомендации Минтруда России № 59 предлагают закрепить следующие права трудовых арбитров:</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запрашивать и получать от сторон необходимые документы и сведения по существу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заслушивать объяснения и обращения сторон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приглашать на заседания специалистов, компетентных в вопросах данного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требовать от представителей сторон доведения решений трудового арбитража до сведения трудового коллектива;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предлагать возможные варианты разрешения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Результатом рассмотрения коллективного трудового спора в трудовом арбитраже является принятие решения по урегулированию спора. Оно составляется в письменной форме, подписывается трудовыми арбитрами и передается сторонам коллективного трудового спора.</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Решение принимается с учетом всех обстоятельств дела в строгом соответствии с действующими законами и иными нормативными правовыми актами в сфере труда.</w:t>
      </w:r>
    </w:p>
    <w:p w:rsidR="0054025A" w:rsidRPr="0054025A" w:rsidRDefault="0054025A" w:rsidP="0054025A">
      <w:pPr>
        <w:autoSpaceDE w:val="0"/>
        <w:autoSpaceDN w:val="0"/>
        <w:adjustRightInd w:val="0"/>
        <w:spacing w:after="0"/>
        <w:ind w:firstLine="539"/>
        <w:jc w:val="both"/>
        <w:rPr>
          <w:rFonts w:ascii="Times New Roman" w:hAnsi="Times New Roman"/>
          <w:sz w:val="24"/>
          <w:szCs w:val="24"/>
        </w:rPr>
      </w:pPr>
      <w:r w:rsidRPr="0054025A">
        <w:rPr>
          <w:rFonts w:ascii="Times New Roman" w:hAnsi="Times New Roman"/>
          <w:sz w:val="24"/>
          <w:szCs w:val="24"/>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со дня создания временного трудового арбитража  либо передачи его на рассмотрение в постоянно действующий трудовой арбитраж,  который может быть создан  при соответствующей трехсторонней комиссии по регулированию социально-трудовых отношений.</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color w:val="FF0000"/>
          <w:sz w:val="24"/>
          <w:szCs w:val="24"/>
        </w:rPr>
        <w:t xml:space="preserve"> </w:t>
      </w:r>
      <w:r w:rsidRPr="0054025A">
        <w:rPr>
          <w:rFonts w:ascii="Times New Roman" w:hAnsi="Times New Roman"/>
          <w:sz w:val="24"/>
          <w:szCs w:val="24"/>
        </w:rPr>
        <w:t>В случаях, когда в соответствии с частями первой и второй ст.413 ТК РФ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54025A" w:rsidRPr="0054025A" w:rsidRDefault="0054025A" w:rsidP="0054025A">
      <w:pPr>
        <w:autoSpaceDE w:val="0"/>
        <w:autoSpaceDN w:val="0"/>
        <w:adjustRightInd w:val="0"/>
        <w:spacing w:after="0"/>
        <w:ind w:firstLine="737"/>
        <w:jc w:val="both"/>
        <w:rPr>
          <w:rFonts w:ascii="Times New Roman" w:hAnsi="Times New Roman"/>
          <w:b/>
          <w:i/>
          <w:sz w:val="24"/>
          <w:szCs w:val="24"/>
        </w:rPr>
      </w:pPr>
    </w:p>
    <w:p w:rsidR="0054025A" w:rsidRPr="0054025A" w:rsidRDefault="0054025A" w:rsidP="0054025A">
      <w:pPr>
        <w:autoSpaceDE w:val="0"/>
        <w:autoSpaceDN w:val="0"/>
        <w:adjustRightInd w:val="0"/>
        <w:spacing w:after="0"/>
        <w:ind w:firstLine="737"/>
        <w:jc w:val="center"/>
        <w:outlineLvl w:val="0"/>
        <w:rPr>
          <w:rFonts w:ascii="Times New Roman" w:hAnsi="Times New Roman"/>
          <w:b/>
          <w:sz w:val="24"/>
          <w:szCs w:val="24"/>
        </w:rPr>
      </w:pPr>
      <w:r w:rsidRPr="0054025A">
        <w:rPr>
          <w:rFonts w:ascii="Times New Roman" w:hAnsi="Times New Roman"/>
          <w:b/>
          <w:bCs/>
          <w:sz w:val="24"/>
          <w:szCs w:val="24"/>
        </w:rPr>
        <w:t xml:space="preserve">         VII.</w:t>
      </w:r>
      <w:r w:rsidRPr="0054025A">
        <w:rPr>
          <w:rFonts w:ascii="Times New Roman" w:hAnsi="Times New Roman"/>
          <w:b/>
          <w:i/>
          <w:sz w:val="24"/>
          <w:szCs w:val="24"/>
        </w:rPr>
        <w:t xml:space="preserve">   </w:t>
      </w:r>
      <w:r w:rsidRPr="0054025A">
        <w:rPr>
          <w:rFonts w:ascii="Times New Roman" w:hAnsi="Times New Roman"/>
          <w:b/>
          <w:sz w:val="24"/>
          <w:szCs w:val="24"/>
        </w:rPr>
        <w:t>Забастовка  как   способ   разрешения    коллективного</w:t>
      </w:r>
    </w:p>
    <w:p w:rsidR="0054025A" w:rsidRPr="0054025A" w:rsidRDefault="0054025A" w:rsidP="0054025A">
      <w:pPr>
        <w:autoSpaceDE w:val="0"/>
        <w:autoSpaceDN w:val="0"/>
        <w:adjustRightInd w:val="0"/>
        <w:spacing w:after="0"/>
        <w:ind w:firstLine="737"/>
        <w:jc w:val="center"/>
        <w:outlineLvl w:val="0"/>
        <w:rPr>
          <w:rFonts w:ascii="Times New Roman" w:hAnsi="Times New Roman"/>
          <w:b/>
          <w:sz w:val="24"/>
          <w:szCs w:val="24"/>
        </w:rPr>
      </w:pPr>
      <w:r w:rsidRPr="0054025A">
        <w:rPr>
          <w:rFonts w:ascii="Times New Roman" w:hAnsi="Times New Roman"/>
          <w:b/>
          <w:sz w:val="24"/>
          <w:szCs w:val="24"/>
        </w:rPr>
        <w:t xml:space="preserve"> трудового  спора</w:t>
      </w:r>
    </w:p>
    <w:p w:rsidR="0054025A" w:rsidRPr="0054025A" w:rsidRDefault="0054025A" w:rsidP="0054025A">
      <w:pPr>
        <w:autoSpaceDE w:val="0"/>
        <w:autoSpaceDN w:val="0"/>
        <w:adjustRightInd w:val="0"/>
        <w:spacing w:after="0"/>
        <w:ind w:firstLine="737"/>
        <w:jc w:val="center"/>
        <w:rPr>
          <w:rFonts w:ascii="Times New Roman" w:hAnsi="Times New Roman"/>
          <w:sz w:val="24"/>
          <w:szCs w:val="24"/>
        </w:rPr>
      </w:pP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Если  примирительные процедуры не привели к разрешению коллективного трудового спора (ст.406 ТК РФ) либо работодатель (представитель работодателя) не выполняет соглашения, достигнутые сторонами коллективного трудового спора  в ходе разрешения  этого спора ( ст.408 ТК РФ), или  не исполняет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ч.1 и 2 ст.413 ТК РФ  в целях разрешения коллективного трудового спора забастовка не может быть проведена).</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Участие в забастовке является добровольным, никто не может быть принужден к участию или отказу от участия в ней. Лица, принуждающие работников к участию или отказу от участия в забастовке, несут дисциплинарную, административную , уголовную ответственность в порядке, установленном  ТК РФ, иными федеральными законами. </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Представители работодателя не вправе организовывать забастовку и принимать в ней участие.</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xml:space="preserve">В соответствии с ч.1, 2 и 5 ст. 410 ТК РФ 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 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 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        </w:t>
      </w:r>
    </w:p>
    <w:p w:rsidR="0054025A" w:rsidRPr="0054025A" w:rsidRDefault="0054025A" w:rsidP="0054025A">
      <w:pPr>
        <w:autoSpaceDE w:val="0"/>
        <w:autoSpaceDN w:val="0"/>
        <w:adjustRightInd w:val="0"/>
        <w:spacing w:after="0"/>
        <w:jc w:val="both"/>
        <w:rPr>
          <w:rFonts w:ascii="Times New Roman" w:hAnsi="Times New Roman"/>
          <w:sz w:val="24"/>
          <w:szCs w:val="24"/>
        </w:rPr>
      </w:pPr>
      <w:r w:rsidRPr="0054025A">
        <w:rPr>
          <w:rFonts w:ascii="Times New Roman" w:hAnsi="Times New Roman"/>
          <w:sz w:val="24"/>
          <w:szCs w:val="24"/>
        </w:rPr>
        <w:t xml:space="preserve">       Необходимо иметь в виду, что любое отступление от формальностей процедуры проведения забастовки, изложенных в ТК РФ, может привести к тому, что забастовка будет признана незаконной.</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При проведении  предупредительной забастовки орган, ее возглавляющий, обеспечивает минимум  необходимых работ (услуг) в соответствии с ТК РФ.</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xml:space="preserve">О начале  предстоящей забастовки работодатель должен быть предупрежден в письменной форме не  позднее, чем за пять рабочих дней.  </w:t>
      </w:r>
    </w:p>
    <w:p w:rsidR="0054025A" w:rsidRPr="0054025A" w:rsidRDefault="0054025A" w:rsidP="0054025A">
      <w:pPr>
        <w:pStyle w:val="3"/>
        <w:rPr>
          <w:sz w:val="24"/>
          <w:szCs w:val="24"/>
        </w:rPr>
      </w:pPr>
      <w:r w:rsidRPr="0054025A">
        <w:rPr>
          <w:sz w:val="24"/>
          <w:szCs w:val="24"/>
        </w:rPr>
        <w:t xml:space="preserve">     В решении об объявлении забастовки указывается:</w:t>
      </w:r>
    </w:p>
    <w:p w:rsidR="0054025A" w:rsidRPr="0054025A" w:rsidRDefault="0054025A" w:rsidP="0054025A">
      <w:pPr>
        <w:pStyle w:val="3"/>
        <w:ind w:left="0" w:firstLine="737"/>
        <w:rPr>
          <w:sz w:val="24"/>
          <w:szCs w:val="24"/>
        </w:rPr>
      </w:pPr>
      <w:r w:rsidRPr="0054025A">
        <w:rPr>
          <w:sz w:val="24"/>
          <w:szCs w:val="24"/>
        </w:rPr>
        <w:t>-перечень разногласий сторон коллективного трудового спора, являющихся основанием для объявления и проведения забастовки;</w:t>
      </w:r>
    </w:p>
    <w:p w:rsidR="0054025A" w:rsidRPr="0054025A" w:rsidRDefault="0054025A" w:rsidP="0054025A">
      <w:pPr>
        <w:pStyle w:val="3"/>
        <w:ind w:left="0" w:firstLine="737"/>
        <w:rPr>
          <w:sz w:val="24"/>
          <w:szCs w:val="24"/>
        </w:rPr>
      </w:pPr>
      <w:r w:rsidRPr="0054025A">
        <w:rPr>
          <w:sz w:val="24"/>
          <w:szCs w:val="24"/>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54025A" w:rsidRPr="0054025A" w:rsidRDefault="0054025A" w:rsidP="0054025A">
      <w:pPr>
        <w:pStyle w:val="3"/>
        <w:ind w:left="0"/>
        <w:rPr>
          <w:sz w:val="24"/>
          <w:szCs w:val="24"/>
        </w:rPr>
      </w:pPr>
      <w:r w:rsidRPr="0054025A">
        <w:rPr>
          <w:sz w:val="24"/>
          <w:szCs w:val="24"/>
        </w:rPr>
        <w:t xml:space="preserve">          -наименование органа, возглавляющего забастовку, состав представителей работников, уполномоченных на участие в примирительных процедурах;</w:t>
      </w:r>
    </w:p>
    <w:p w:rsidR="0054025A" w:rsidRPr="0054025A" w:rsidRDefault="0054025A" w:rsidP="0054025A">
      <w:pPr>
        <w:pStyle w:val="3"/>
        <w:ind w:left="0"/>
        <w:rPr>
          <w:sz w:val="24"/>
          <w:szCs w:val="24"/>
        </w:rPr>
      </w:pPr>
      <w:r w:rsidRPr="0054025A">
        <w:rPr>
          <w:sz w:val="24"/>
          <w:szCs w:val="24"/>
        </w:rPr>
        <w:t xml:space="preserve">           - 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54025A" w:rsidRPr="0054025A" w:rsidRDefault="0054025A" w:rsidP="0054025A">
      <w:pPr>
        <w:pStyle w:val="3"/>
        <w:ind w:left="0"/>
        <w:rPr>
          <w:sz w:val="24"/>
          <w:szCs w:val="24"/>
        </w:rPr>
      </w:pPr>
      <w:r w:rsidRPr="0054025A">
        <w:rPr>
          <w:sz w:val="24"/>
          <w:szCs w:val="24"/>
        </w:rPr>
        <w:t xml:space="preserve">          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54025A" w:rsidRPr="0054025A" w:rsidRDefault="0054025A" w:rsidP="0054025A">
      <w:pPr>
        <w:pStyle w:val="3"/>
        <w:ind w:left="0" w:firstLine="737"/>
        <w:rPr>
          <w:b/>
          <w:sz w:val="24"/>
          <w:szCs w:val="24"/>
        </w:rPr>
      </w:pPr>
      <w:r w:rsidRPr="0054025A">
        <w:rPr>
          <w:sz w:val="24"/>
          <w:szCs w:val="24"/>
        </w:rPr>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ст.401 ТК РФ, т.е. путем проведения примирительных процедур.</w:t>
      </w:r>
      <w:r w:rsidRPr="0054025A">
        <w:rPr>
          <w:b/>
          <w:sz w:val="24"/>
          <w:szCs w:val="24"/>
        </w:rPr>
        <w:t xml:space="preserve"> </w:t>
      </w:r>
    </w:p>
    <w:p w:rsidR="0054025A" w:rsidRPr="0054025A" w:rsidRDefault="0054025A" w:rsidP="0054025A">
      <w:pPr>
        <w:pStyle w:val="3"/>
        <w:ind w:left="0" w:firstLine="737"/>
        <w:rPr>
          <w:sz w:val="24"/>
          <w:szCs w:val="24"/>
        </w:rPr>
      </w:pPr>
      <w:r w:rsidRPr="0054025A">
        <w:rPr>
          <w:sz w:val="24"/>
          <w:szCs w:val="24"/>
        </w:rPr>
        <w:t xml:space="preserve">В соответствии  с ч. 3 ст.411 ТК РФ  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w:t>
      </w:r>
    </w:p>
    <w:p w:rsidR="0054025A" w:rsidRPr="0054025A" w:rsidRDefault="0054025A" w:rsidP="0054025A">
      <w:pPr>
        <w:autoSpaceDE w:val="0"/>
        <w:autoSpaceDN w:val="0"/>
        <w:adjustRightInd w:val="0"/>
        <w:spacing w:after="0"/>
        <w:rPr>
          <w:rFonts w:ascii="Times New Roman" w:hAnsi="Times New Roman"/>
          <w:b/>
          <w:sz w:val="24"/>
          <w:szCs w:val="24"/>
        </w:rPr>
      </w:pPr>
      <w:r w:rsidRPr="0054025A">
        <w:rPr>
          <w:rFonts w:ascii="Times New Roman" w:hAnsi="Times New Roman"/>
          <w:b/>
          <w:sz w:val="24"/>
          <w:szCs w:val="24"/>
        </w:rPr>
        <w:t xml:space="preserve">                                   </w:t>
      </w:r>
    </w:p>
    <w:p w:rsidR="0054025A" w:rsidRPr="0054025A" w:rsidRDefault="0054025A" w:rsidP="0054025A">
      <w:pPr>
        <w:autoSpaceDE w:val="0"/>
        <w:autoSpaceDN w:val="0"/>
        <w:adjustRightInd w:val="0"/>
        <w:spacing w:after="0"/>
        <w:rPr>
          <w:rFonts w:ascii="Times New Roman" w:hAnsi="Times New Roman"/>
          <w:b/>
          <w:sz w:val="24"/>
          <w:szCs w:val="24"/>
        </w:rPr>
      </w:pPr>
      <w:r w:rsidRPr="0054025A">
        <w:rPr>
          <w:rFonts w:ascii="Times New Roman" w:hAnsi="Times New Roman"/>
          <w:b/>
          <w:sz w:val="24"/>
          <w:szCs w:val="24"/>
        </w:rPr>
        <w:t xml:space="preserve">                                   </w:t>
      </w:r>
    </w:p>
    <w:p w:rsidR="0054025A" w:rsidRPr="0054025A" w:rsidRDefault="0054025A" w:rsidP="0054025A">
      <w:pPr>
        <w:autoSpaceDE w:val="0"/>
        <w:autoSpaceDN w:val="0"/>
        <w:adjustRightInd w:val="0"/>
        <w:spacing w:after="0"/>
        <w:jc w:val="center"/>
        <w:rPr>
          <w:rFonts w:ascii="Times New Roman" w:hAnsi="Times New Roman"/>
          <w:b/>
          <w:sz w:val="24"/>
          <w:szCs w:val="24"/>
        </w:rPr>
      </w:pPr>
      <w:r w:rsidRPr="0054025A">
        <w:rPr>
          <w:rFonts w:ascii="Times New Roman" w:hAnsi="Times New Roman"/>
          <w:b/>
          <w:bCs/>
          <w:sz w:val="24"/>
          <w:szCs w:val="24"/>
        </w:rPr>
        <w:t>VIII.</w:t>
      </w:r>
      <w:r w:rsidRPr="0054025A">
        <w:rPr>
          <w:rFonts w:ascii="Times New Roman" w:hAnsi="Times New Roman"/>
          <w:b/>
          <w:sz w:val="24"/>
          <w:szCs w:val="24"/>
        </w:rPr>
        <w:t xml:space="preserve"> Оформление   решений    и соглашений    сторон  в ходе   разрешения коллективного   трудового   спора.</w:t>
      </w:r>
    </w:p>
    <w:p w:rsidR="0054025A" w:rsidRPr="0054025A" w:rsidRDefault="0054025A" w:rsidP="0054025A">
      <w:pPr>
        <w:autoSpaceDE w:val="0"/>
        <w:autoSpaceDN w:val="0"/>
        <w:adjustRightInd w:val="0"/>
        <w:spacing w:after="0"/>
        <w:ind w:firstLine="540"/>
        <w:jc w:val="both"/>
        <w:rPr>
          <w:rFonts w:ascii="Times New Roman" w:hAnsi="Times New Roman"/>
          <w:sz w:val="24"/>
          <w:szCs w:val="24"/>
        </w:rPr>
      </w:pP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Статья 418 ТК РФ  предусматривает  обязательность оформления протоколами  всех действий сторон коллективного трудового спора,  соглашений и решений, принимаемых в связи с рассмотрением  и разрешением   спора. Протоколы  оформляются представителями сторон коллективного трудового спора, примирительными органами, органом, возглавляющим забастовку</w:t>
      </w:r>
      <w:r w:rsidRPr="0054025A">
        <w:rPr>
          <w:rFonts w:ascii="Times New Roman" w:hAnsi="Times New Roman"/>
          <w:sz w:val="24"/>
          <w:szCs w:val="24"/>
          <w:u w:val="single"/>
        </w:rPr>
        <w:t>.</w:t>
      </w:r>
      <w:r w:rsidRPr="0054025A">
        <w:rPr>
          <w:rFonts w:ascii="Times New Roman" w:hAnsi="Times New Roman"/>
          <w:sz w:val="24"/>
          <w:szCs w:val="24"/>
        </w:rPr>
        <w:t xml:space="preserve"> </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xml:space="preserve">Примерные формы протоколов приведены в вышеуказанных Рекомендациях Минтруда России "Об организации работы по рассмотрению коллективного трудового спора примирительной комиссией"; "Об организации работы по рассмотрению коллективного трудового спора с участием посредника"; "Об организации работы по рассмотрению коллективного трудового спора в трудовом арбитраже" </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Протоколами должны быть оформлены следующие юридически значимые действия сторон или достигнутые ими договоренности:</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1) решение примирительной комиссии (подписывается членами комиссии). В случае недостижения согласия составляется протокол разногласий, который также подписывается членами примирительной комиссии;</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2) решение посредника (подписывается посредником и представителями сторон). При невозможности принятия согласованного решения составляется протокол разногласий, подписываемый посредником и представителями сторон;</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3) решение  трудового арбитража (подписывается членами трудового арбитража). На практике ведутся еще и протоколы заседаний трудового арбитража, в которых фиксируются: предмет спора; участвующие в рассмотрении спора; состав трудового арбитража; обстоятельства, установленные трудовым арбитражем;</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4) любые соглашения сторон в ходе разрешения коллективного трудового спора, в том числе по процедуре рассмотрения спора. Например, соглашение о том, что данный спор будет рассматриваться в три этапа: примирительной комиссией, посредником, трудовым арбитражем. К  такого рода соглашениям относятся также соглашения о минимуме необходимых работ (услуг), соглашения об урегулировании спора, достигнутые после объявления забастовки; соглашения о выплате работникам, участвующим в забастовке, компенсаций; соглашения о порядке оплаты простоя работникам, не участвующим в забастовке;</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5) решение об объявлении забастовки. Протокол собрания (конференции) подписывается председателем и секретарем.</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При оформлении достигнутых соглашений за основу могут быть взяты примерные формы протоколов, предложенные рекомендациями Минтруда России. К ним относятся:</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заседания примирительной комиссии по рассмотрению коллективного трудового спора (Приложение № 1 к Рекомендациям Минтруда России №  57);</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разногласий совместного заседания примирительной комиссии и представителей сторон по рассмотрению коллективного трудового спора (Приложение № 2 к Рекомендациям Минтруда России № 57);</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заседания представителей сторон коллективного трудового спора о выборе посредника (Приложение №1 к Рекомендациям Минтруда России № 58);</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совместного заседания сторон и посредника по рассмотрению коллективного трудового спора (Приложение №2 к Рекомендациям Минтруда России № 58);</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разногласий совместного заседания представителей сторон и посредника по рассмотрению коллективного трудового спора (Приложение № 3 к Рекомендациям Минтруда России № 58);</w:t>
      </w:r>
    </w:p>
    <w:p w:rsidR="0054025A" w:rsidRPr="0054025A" w:rsidRDefault="0054025A" w:rsidP="0054025A">
      <w:pPr>
        <w:autoSpaceDE w:val="0"/>
        <w:autoSpaceDN w:val="0"/>
        <w:adjustRightInd w:val="0"/>
        <w:spacing w:after="0"/>
        <w:ind w:firstLine="737"/>
        <w:jc w:val="both"/>
        <w:rPr>
          <w:rFonts w:ascii="Times New Roman" w:hAnsi="Times New Roman"/>
          <w:sz w:val="24"/>
          <w:szCs w:val="24"/>
        </w:rPr>
      </w:pPr>
      <w:r w:rsidRPr="0054025A">
        <w:rPr>
          <w:rFonts w:ascii="Times New Roman" w:hAnsi="Times New Roman"/>
          <w:sz w:val="24"/>
          <w:szCs w:val="24"/>
        </w:rPr>
        <w:t>- протокол заседания представителей сторон коллективного трудового спора (Приложение № 1 к Рекомендациям Минтруда России № 59);</w:t>
      </w:r>
    </w:p>
    <w:p w:rsidR="0054025A" w:rsidRPr="0054025A" w:rsidRDefault="0054025A" w:rsidP="0054025A">
      <w:pPr>
        <w:autoSpaceDE w:val="0"/>
        <w:autoSpaceDN w:val="0"/>
        <w:adjustRightInd w:val="0"/>
        <w:spacing w:after="0"/>
        <w:ind w:firstLine="737"/>
        <w:jc w:val="both"/>
        <w:rPr>
          <w:rFonts w:ascii="Times New Roman" w:hAnsi="Times New Roman"/>
          <w:b/>
          <w:sz w:val="24"/>
          <w:szCs w:val="24"/>
        </w:rPr>
      </w:pPr>
      <w:r w:rsidRPr="0054025A">
        <w:rPr>
          <w:rFonts w:ascii="Times New Roman" w:hAnsi="Times New Roman"/>
          <w:sz w:val="24"/>
          <w:szCs w:val="24"/>
        </w:rPr>
        <w:t>- протокол заседания трудового арбитража по рассмотрению коллективного трудового спора (Приложение № 2 к Рекомендациям Минтруда России № 59).</w:t>
      </w:r>
    </w:p>
    <w:p w:rsidR="0054025A" w:rsidRPr="0054025A" w:rsidRDefault="0054025A" w:rsidP="0054025A">
      <w:pPr>
        <w:spacing w:after="0"/>
        <w:rPr>
          <w:rFonts w:ascii="Times New Roman" w:hAnsi="Times New Roman"/>
          <w:sz w:val="24"/>
          <w:szCs w:val="24"/>
        </w:rPr>
      </w:pPr>
    </w:p>
    <w:p w:rsidR="007A5A0F" w:rsidRPr="0054025A" w:rsidRDefault="007A5A0F" w:rsidP="0054025A">
      <w:pPr>
        <w:pStyle w:val="2"/>
        <w:spacing w:after="0"/>
        <w:rPr>
          <w:rFonts w:ascii="Times New Roman" w:hAnsi="Times New Roman"/>
          <w:b w:val="0"/>
          <w:i w:val="0"/>
          <w:sz w:val="24"/>
          <w:szCs w:val="24"/>
        </w:rPr>
      </w:pPr>
      <w:bookmarkStart w:id="0" w:name="_GoBack"/>
      <w:bookmarkEnd w:id="0"/>
    </w:p>
    <w:sectPr w:rsidR="007A5A0F" w:rsidRPr="0054025A" w:rsidSect="0054025A">
      <w:footerReference w:type="even" r:id="rId7"/>
      <w:footerReference w:type="default" r:id="rId8"/>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8C" w:rsidRDefault="0044478C">
      <w:pPr>
        <w:spacing w:after="0" w:line="240" w:lineRule="auto"/>
      </w:pPr>
      <w:r>
        <w:separator/>
      </w:r>
    </w:p>
  </w:endnote>
  <w:endnote w:type="continuationSeparator" w:id="0">
    <w:p w:rsidR="0044478C" w:rsidRDefault="0044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3B" w:rsidRDefault="000F683B" w:rsidP="0054025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F683B" w:rsidRDefault="000F683B" w:rsidP="0054025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3B" w:rsidRDefault="000F683B" w:rsidP="0054025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E1A97">
      <w:rPr>
        <w:rStyle w:val="a9"/>
        <w:noProof/>
      </w:rPr>
      <w:t>1</w:t>
    </w:r>
    <w:r>
      <w:rPr>
        <w:rStyle w:val="a9"/>
      </w:rPr>
      <w:fldChar w:fldCharType="end"/>
    </w:r>
  </w:p>
  <w:p w:rsidR="000F683B" w:rsidRDefault="000F683B" w:rsidP="0054025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8C" w:rsidRDefault="0044478C">
      <w:pPr>
        <w:spacing w:after="0" w:line="240" w:lineRule="auto"/>
      </w:pPr>
      <w:r>
        <w:separator/>
      </w:r>
    </w:p>
  </w:footnote>
  <w:footnote w:type="continuationSeparator" w:id="0">
    <w:p w:rsidR="0044478C" w:rsidRDefault="00444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2313E"/>
    <w:multiLevelType w:val="hybridMultilevel"/>
    <w:tmpl w:val="EFC4F93A"/>
    <w:lvl w:ilvl="0" w:tplc="2D58D200">
      <w:start w:val="3"/>
      <w:numFmt w:val="upperRoman"/>
      <w:lvlText w:val="%1."/>
      <w:lvlJc w:val="left"/>
      <w:pPr>
        <w:tabs>
          <w:tab w:val="num" w:pos="1020"/>
        </w:tabs>
        <w:ind w:left="1020" w:hanging="7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B81"/>
    <w:rsid w:val="000F683B"/>
    <w:rsid w:val="0044478C"/>
    <w:rsid w:val="0054025A"/>
    <w:rsid w:val="006A0453"/>
    <w:rsid w:val="006C5781"/>
    <w:rsid w:val="007A5A0F"/>
    <w:rsid w:val="007F60DA"/>
    <w:rsid w:val="00CE427F"/>
    <w:rsid w:val="00DE6B81"/>
    <w:rsid w:val="00E32DE9"/>
    <w:rsid w:val="00F2156E"/>
    <w:rsid w:val="00F9063C"/>
    <w:rsid w:val="00FA4824"/>
    <w:rsid w:val="00FE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2658C-6375-40B5-A7FE-E65914A1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6C5781"/>
    <w:pPr>
      <w:spacing w:after="150" w:line="240" w:lineRule="auto"/>
      <w:outlineLvl w:val="0"/>
    </w:pPr>
    <w:rPr>
      <w:rFonts w:ascii="Times New Roman" w:hAnsi="Times New Roman"/>
      <w:color w:val="12256D"/>
      <w:kern w:val="36"/>
      <w:sz w:val="33"/>
      <w:szCs w:val="33"/>
    </w:rPr>
  </w:style>
  <w:style w:type="paragraph" w:styleId="2">
    <w:name w:val="heading 2"/>
    <w:basedOn w:val="a"/>
    <w:next w:val="a"/>
    <w:link w:val="20"/>
    <w:uiPriority w:val="9"/>
    <w:unhideWhenUsed/>
    <w:qFormat/>
    <w:rsid w:val="00F9063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C5781"/>
    <w:rPr>
      <w:rFonts w:ascii="Times New Roman" w:hAnsi="Times New Roman"/>
      <w:color w:val="12256D"/>
      <w:kern w:val="36"/>
      <w:sz w:val="33"/>
      <w:szCs w:val="33"/>
    </w:rPr>
  </w:style>
  <w:style w:type="paragraph" w:styleId="a3">
    <w:name w:val="Normal (Web)"/>
    <w:basedOn w:val="a"/>
    <w:uiPriority w:val="99"/>
    <w:unhideWhenUsed/>
    <w:rsid w:val="006C5781"/>
    <w:pPr>
      <w:spacing w:after="75" w:line="225" w:lineRule="atLeast"/>
      <w:jc w:val="both"/>
    </w:pPr>
    <w:rPr>
      <w:rFonts w:ascii="Times New Roman" w:hAnsi="Times New Roman"/>
      <w:sz w:val="24"/>
      <w:szCs w:val="24"/>
    </w:rPr>
  </w:style>
  <w:style w:type="character" w:styleId="a4">
    <w:name w:val="Strong"/>
    <w:uiPriority w:val="22"/>
    <w:qFormat/>
    <w:rsid w:val="006C5781"/>
    <w:rPr>
      <w:b/>
      <w:bCs/>
    </w:rPr>
  </w:style>
  <w:style w:type="character" w:customStyle="1" w:styleId="20">
    <w:name w:val="Заголовок 2 Знак"/>
    <w:link w:val="2"/>
    <w:uiPriority w:val="9"/>
    <w:rsid w:val="00F9063C"/>
    <w:rPr>
      <w:rFonts w:ascii="Cambria" w:eastAsia="Times New Roman" w:hAnsi="Cambria" w:cs="Times New Roman"/>
      <w:b/>
      <w:bCs/>
      <w:i/>
      <w:iCs/>
      <w:sz w:val="28"/>
      <w:szCs w:val="28"/>
    </w:rPr>
  </w:style>
  <w:style w:type="character" w:customStyle="1" w:styleId="articleseparator">
    <w:name w:val="article_separator"/>
    <w:basedOn w:val="a0"/>
    <w:rsid w:val="007A5A0F"/>
  </w:style>
  <w:style w:type="paragraph" w:styleId="a5">
    <w:name w:val="Balloon Text"/>
    <w:basedOn w:val="a"/>
    <w:link w:val="a6"/>
    <w:uiPriority w:val="99"/>
    <w:semiHidden/>
    <w:unhideWhenUsed/>
    <w:rsid w:val="00E32DE9"/>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E32DE9"/>
    <w:rPr>
      <w:rFonts w:ascii="Tahoma" w:hAnsi="Tahoma" w:cs="Tahoma"/>
      <w:sz w:val="16"/>
      <w:szCs w:val="16"/>
    </w:rPr>
  </w:style>
  <w:style w:type="paragraph" w:styleId="21">
    <w:name w:val="Body Text 2"/>
    <w:basedOn w:val="a"/>
    <w:link w:val="22"/>
    <w:rsid w:val="0054025A"/>
    <w:pPr>
      <w:tabs>
        <w:tab w:val="left" w:pos="9639"/>
      </w:tabs>
      <w:spacing w:after="0" w:line="240" w:lineRule="auto"/>
      <w:ind w:right="-2"/>
      <w:jc w:val="both"/>
    </w:pPr>
    <w:rPr>
      <w:rFonts w:ascii="Times New Roman" w:hAnsi="Times New Roman"/>
      <w:b/>
      <w:sz w:val="28"/>
      <w:szCs w:val="20"/>
    </w:rPr>
  </w:style>
  <w:style w:type="character" w:customStyle="1" w:styleId="22">
    <w:name w:val="Основний текст 2 Знак"/>
    <w:link w:val="21"/>
    <w:rsid w:val="0054025A"/>
    <w:rPr>
      <w:rFonts w:ascii="Times New Roman" w:hAnsi="Times New Roman"/>
      <w:b/>
      <w:sz w:val="28"/>
    </w:rPr>
  </w:style>
  <w:style w:type="paragraph" w:styleId="3">
    <w:name w:val="Body Text Indent 3"/>
    <w:basedOn w:val="a"/>
    <w:link w:val="30"/>
    <w:rsid w:val="0054025A"/>
    <w:pPr>
      <w:spacing w:after="0" w:line="240" w:lineRule="auto"/>
      <w:ind w:left="397"/>
      <w:jc w:val="both"/>
    </w:pPr>
    <w:rPr>
      <w:rFonts w:ascii="Times New Roman" w:hAnsi="Times New Roman"/>
      <w:sz w:val="28"/>
      <w:szCs w:val="20"/>
    </w:rPr>
  </w:style>
  <w:style w:type="character" w:customStyle="1" w:styleId="30">
    <w:name w:val="Основний текст з відступом 3 Знак"/>
    <w:link w:val="3"/>
    <w:rsid w:val="0054025A"/>
    <w:rPr>
      <w:rFonts w:ascii="Times New Roman" w:hAnsi="Times New Roman"/>
      <w:sz w:val="28"/>
    </w:rPr>
  </w:style>
  <w:style w:type="paragraph" w:customStyle="1" w:styleId="ConsPlusNonformat">
    <w:name w:val="ConsPlusNonformat"/>
    <w:rsid w:val="0054025A"/>
    <w:pPr>
      <w:widowControl w:val="0"/>
      <w:autoSpaceDE w:val="0"/>
      <w:autoSpaceDN w:val="0"/>
      <w:adjustRightInd w:val="0"/>
    </w:pPr>
    <w:rPr>
      <w:rFonts w:ascii="Courier New" w:hAnsi="Courier New" w:cs="Courier New"/>
    </w:rPr>
  </w:style>
  <w:style w:type="paragraph" w:styleId="a7">
    <w:name w:val="footer"/>
    <w:basedOn w:val="a"/>
    <w:link w:val="a8"/>
    <w:rsid w:val="0054025A"/>
    <w:pPr>
      <w:tabs>
        <w:tab w:val="center" w:pos="4677"/>
        <w:tab w:val="right" w:pos="9355"/>
      </w:tabs>
      <w:spacing w:after="0" w:line="240" w:lineRule="auto"/>
    </w:pPr>
    <w:rPr>
      <w:rFonts w:ascii="Times New Roman" w:hAnsi="Times New Roman"/>
      <w:sz w:val="24"/>
      <w:szCs w:val="24"/>
    </w:rPr>
  </w:style>
  <w:style w:type="character" w:customStyle="1" w:styleId="a8">
    <w:name w:val="Нижній колонтитул Знак"/>
    <w:link w:val="a7"/>
    <w:rsid w:val="0054025A"/>
    <w:rPr>
      <w:rFonts w:ascii="Times New Roman" w:hAnsi="Times New Roman"/>
      <w:sz w:val="24"/>
      <w:szCs w:val="24"/>
    </w:rPr>
  </w:style>
  <w:style w:type="character" w:styleId="a9">
    <w:name w:val="page number"/>
    <w:basedOn w:val="a0"/>
    <w:rsid w:val="0054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5184">
      <w:bodyDiv w:val="1"/>
      <w:marLeft w:val="0"/>
      <w:marRight w:val="0"/>
      <w:marTop w:val="0"/>
      <w:marBottom w:val="0"/>
      <w:divBdr>
        <w:top w:val="none" w:sz="0" w:space="0" w:color="auto"/>
        <w:left w:val="none" w:sz="0" w:space="0" w:color="auto"/>
        <w:bottom w:val="none" w:sz="0" w:space="0" w:color="auto"/>
        <w:right w:val="none" w:sz="0" w:space="0" w:color="auto"/>
      </w:divBdr>
      <w:divsChild>
        <w:div w:id="149102605">
          <w:marLeft w:val="0"/>
          <w:marRight w:val="0"/>
          <w:marTop w:val="0"/>
          <w:marBottom w:val="0"/>
          <w:divBdr>
            <w:top w:val="none" w:sz="0" w:space="0" w:color="auto"/>
            <w:left w:val="none" w:sz="0" w:space="0" w:color="auto"/>
            <w:bottom w:val="none" w:sz="0" w:space="0" w:color="auto"/>
            <w:right w:val="none" w:sz="0" w:space="0" w:color="auto"/>
          </w:divBdr>
          <w:divsChild>
            <w:div w:id="1327707140">
              <w:marLeft w:val="0"/>
              <w:marRight w:val="0"/>
              <w:marTop w:val="0"/>
              <w:marBottom w:val="0"/>
              <w:divBdr>
                <w:top w:val="none" w:sz="0" w:space="0" w:color="auto"/>
                <w:left w:val="none" w:sz="0" w:space="0" w:color="auto"/>
                <w:bottom w:val="none" w:sz="0" w:space="0" w:color="auto"/>
                <w:right w:val="none" w:sz="0" w:space="0" w:color="auto"/>
              </w:divBdr>
              <w:divsChild>
                <w:div w:id="2033723387">
                  <w:marLeft w:val="0"/>
                  <w:marRight w:val="0"/>
                  <w:marTop w:val="0"/>
                  <w:marBottom w:val="0"/>
                  <w:divBdr>
                    <w:top w:val="none" w:sz="0" w:space="0" w:color="auto"/>
                    <w:left w:val="none" w:sz="0" w:space="0" w:color="auto"/>
                    <w:bottom w:val="none" w:sz="0" w:space="0" w:color="auto"/>
                    <w:right w:val="none" w:sz="0" w:space="0" w:color="auto"/>
                  </w:divBdr>
                  <w:divsChild>
                    <w:div w:id="417019110">
                      <w:marLeft w:val="75"/>
                      <w:marRight w:val="75"/>
                      <w:marTop w:val="0"/>
                      <w:marBottom w:val="0"/>
                      <w:divBdr>
                        <w:top w:val="none" w:sz="0" w:space="0" w:color="auto"/>
                        <w:left w:val="none" w:sz="0" w:space="0" w:color="auto"/>
                        <w:bottom w:val="none" w:sz="0" w:space="0" w:color="auto"/>
                        <w:right w:val="none" w:sz="0" w:space="0" w:color="auto"/>
                      </w:divBdr>
                      <w:divsChild>
                        <w:div w:id="739249791">
                          <w:marLeft w:val="0"/>
                          <w:marRight w:val="0"/>
                          <w:marTop w:val="0"/>
                          <w:marBottom w:val="0"/>
                          <w:divBdr>
                            <w:top w:val="none" w:sz="0" w:space="0" w:color="auto"/>
                            <w:left w:val="none" w:sz="0" w:space="0" w:color="auto"/>
                            <w:bottom w:val="none" w:sz="0" w:space="0" w:color="auto"/>
                            <w:right w:val="none" w:sz="0" w:space="0" w:color="auto"/>
                          </w:divBdr>
                          <w:divsChild>
                            <w:div w:id="12967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sosnovskaya.l</dc:creator>
  <cp:keywords/>
  <dc:description/>
  <cp:lastModifiedBy>Irina</cp:lastModifiedBy>
  <cp:revision>2</cp:revision>
  <cp:lastPrinted>2012-02-28T12:00:00Z</cp:lastPrinted>
  <dcterms:created xsi:type="dcterms:W3CDTF">2014-08-01T15:42:00Z</dcterms:created>
  <dcterms:modified xsi:type="dcterms:W3CDTF">2014-08-01T15:42:00Z</dcterms:modified>
</cp:coreProperties>
</file>