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96E" w:rsidRDefault="0070396E" w:rsidP="00554BE9">
      <w:pPr>
        <w:pStyle w:val="a3"/>
        <w:rPr>
          <w:bCs/>
          <w:sz w:val="28"/>
          <w:szCs w:val="28"/>
        </w:rPr>
      </w:pPr>
    </w:p>
    <w:p w:rsidR="00415A4F" w:rsidRDefault="00A03A45" w:rsidP="00554BE9">
      <w:pPr>
        <w:pStyle w:val="a3"/>
        <w:rPr>
          <w:bCs/>
          <w:sz w:val="28"/>
          <w:szCs w:val="28"/>
        </w:rPr>
      </w:pPr>
      <w:r w:rsidRPr="00B0306E">
        <w:rPr>
          <w:bCs/>
          <w:sz w:val="28"/>
          <w:szCs w:val="28"/>
        </w:rPr>
        <w:t>Содержание</w:t>
      </w:r>
    </w:p>
    <w:p w:rsidR="00A03A45" w:rsidRPr="00554BE9" w:rsidRDefault="00A03A45" w:rsidP="00B0306E">
      <w:pPr>
        <w:pStyle w:val="a3"/>
        <w:ind w:firstLine="709"/>
        <w:rPr>
          <w:noProof/>
          <w:sz w:val="28"/>
          <w:szCs w:val="28"/>
        </w:rPr>
      </w:pPr>
      <w:r w:rsidRPr="00554BE9">
        <w:rPr>
          <w:bCs/>
          <w:sz w:val="28"/>
          <w:szCs w:val="28"/>
        </w:rPr>
        <w:fldChar w:fldCharType="begin"/>
      </w:r>
      <w:r w:rsidRPr="00554BE9">
        <w:rPr>
          <w:bCs/>
          <w:sz w:val="28"/>
          <w:szCs w:val="28"/>
        </w:rPr>
        <w:instrText xml:space="preserve"> TOC \o "1-3" \h \z \u </w:instrText>
      </w:r>
      <w:r w:rsidRPr="00554BE9">
        <w:rPr>
          <w:bCs/>
          <w:sz w:val="28"/>
          <w:szCs w:val="28"/>
        </w:rPr>
        <w:fldChar w:fldCharType="separate"/>
      </w:r>
    </w:p>
    <w:p w:rsidR="00A03A45" w:rsidRPr="00947D67" w:rsidRDefault="00381431" w:rsidP="00501476">
      <w:pPr>
        <w:pStyle w:val="11"/>
        <w:rPr>
          <w:rStyle w:val="ae"/>
          <w:u w:val="none"/>
          <w:lang w:val="en-US"/>
        </w:rPr>
      </w:pPr>
      <w:hyperlink w:anchor="_Toc126472730" w:history="1">
        <w:r w:rsidR="00A03A45" w:rsidRPr="00554BE9">
          <w:rPr>
            <w:rStyle w:val="ae"/>
            <w:u w:val="none"/>
          </w:rPr>
          <w:t>Введение</w:t>
        </w:r>
        <w:r w:rsidR="00A03A45" w:rsidRPr="00554BE9">
          <w:rPr>
            <w:webHidden/>
          </w:rPr>
          <w:tab/>
        </w:r>
      </w:hyperlink>
      <w:r w:rsidR="00947D67" w:rsidRPr="00947D67">
        <w:rPr>
          <w:rStyle w:val="ae"/>
          <w:color w:val="auto"/>
          <w:u w:val="none"/>
          <w:lang w:val="en-US"/>
        </w:rPr>
        <w:t>3</w:t>
      </w:r>
    </w:p>
    <w:p w:rsidR="00B0306E" w:rsidRPr="00554BE9" w:rsidRDefault="00B0306E" w:rsidP="00554BE9">
      <w:pPr>
        <w:ind w:firstLine="709"/>
      </w:pPr>
    </w:p>
    <w:p w:rsidR="00A03A45" w:rsidRPr="00947D67" w:rsidRDefault="00381431" w:rsidP="00501476">
      <w:pPr>
        <w:pStyle w:val="11"/>
        <w:rPr>
          <w:rStyle w:val="ae"/>
          <w:color w:val="auto"/>
          <w:u w:val="none"/>
          <w:lang w:val="en-US"/>
        </w:rPr>
      </w:pPr>
      <w:hyperlink w:anchor="_Toc126472731" w:history="1">
        <w:r w:rsidR="00B0306E" w:rsidRPr="00554BE9">
          <w:rPr>
            <w:rStyle w:val="ae"/>
            <w:u w:val="none"/>
          </w:rPr>
          <w:t>Н</w:t>
        </w:r>
        <w:r w:rsidR="00A03A45" w:rsidRPr="00554BE9">
          <w:rPr>
            <w:rStyle w:val="ae"/>
            <w:u w:val="none"/>
          </w:rPr>
          <w:t xml:space="preserve">еобходимость создания и экономическая сущность </w:t>
        </w:r>
        <w:r w:rsidR="0016655F" w:rsidRPr="00971ED8">
          <w:rPr>
            <w:rStyle w:val="ae"/>
            <w:u w:val="none"/>
          </w:rPr>
          <w:t>П</w:t>
        </w:r>
        <w:r w:rsidR="00B0306E" w:rsidRPr="00554BE9">
          <w:rPr>
            <w:rStyle w:val="ae"/>
            <w:u w:val="none"/>
          </w:rPr>
          <w:t>енсионного фонда Российской Федерации</w:t>
        </w:r>
        <w:r w:rsidR="00971753">
          <w:rPr>
            <w:rStyle w:val="ae"/>
            <w:u w:val="none"/>
          </w:rPr>
          <w:t>, его роль в бюджетной системе</w:t>
        </w:r>
        <w:r w:rsidR="00A03A45" w:rsidRPr="00554BE9">
          <w:rPr>
            <w:webHidden/>
          </w:rPr>
          <w:tab/>
        </w:r>
      </w:hyperlink>
      <w:r w:rsidR="00947D67" w:rsidRPr="00947D67">
        <w:rPr>
          <w:rStyle w:val="ae"/>
          <w:color w:val="auto"/>
          <w:u w:val="none"/>
          <w:lang w:val="en-US"/>
        </w:rPr>
        <w:t>5</w:t>
      </w:r>
    </w:p>
    <w:p w:rsidR="00B0306E" w:rsidRPr="00947D67" w:rsidRDefault="00B0306E" w:rsidP="00B0306E"/>
    <w:p w:rsidR="00A03A45" w:rsidRPr="00947D67" w:rsidRDefault="00381431" w:rsidP="00501476">
      <w:pPr>
        <w:pStyle w:val="11"/>
        <w:rPr>
          <w:lang w:val="en-US"/>
        </w:rPr>
      </w:pPr>
      <w:hyperlink w:anchor="_Toc126472735" w:history="1">
        <w:r w:rsidR="00A03A45" w:rsidRPr="00947D67">
          <w:rPr>
            <w:rStyle w:val="ae"/>
            <w:color w:val="auto"/>
            <w:u w:val="none"/>
          </w:rPr>
          <w:t xml:space="preserve">Анализ формирования и использования средств </w:t>
        </w:r>
        <w:r w:rsidR="0016655F" w:rsidRPr="00947D67">
          <w:rPr>
            <w:rStyle w:val="ae"/>
            <w:color w:val="auto"/>
            <w:u w:val="none"/>
          </w:rPr>
          <w:t>П</w:t>
        </w:r>
        <w:r w:rsidR="00B0306E" w:rsidRPr="00947D67">
          <w:rPr>
            <w:rStyle w:val="ae"/>
            <w:color w:val="auto"/>
            <w:u w:val="none"/>
          </w:rPr>
          <w:t>енсионного фонда Российской Федерации</w:t>
        </w:r>
        <w:r w:rsidR="00A03A45" w:rsidRPr="00947D67">
          <w:rPr>
            <w:webHidden/>
          </w:rPr>
          <w:tab/>
        </w:r>
      </w:hyperlink>
      <w:r w:rsidR="00947D67" w:rsidRPr="00947D67">
        <w:rPr>
          <w:rStyle w:val="ae"/>
          <w:color w:val="auto"/>
          <w:u w:val="none"/>
          <w:lang w:val="en-US"/>
        </w:rPr>
        <w:t>10</w:t>
      </w:r>
    </w:p>
    <w:p w:rsidR="00A03A45" w:rsidRPr="00501476" w:rsidRDefault="00381431" w:rsidP="00501476">
      <w:pPr>
        <w:pStyle w:val="11"/>
      </w:pPr>
      <w:hyperlink w:anchor="_Toc126472738" w:history="1">
        <w:r w:rsidR="00B0306E" w:rsidRPr="00947D67">
          <w:rPr>
            <w:rStyle w:val="ae"/>
            <w:color w:val="auto"/>
            <w:u w:val="none"/>
          </w:rPr>
          <w:t>П</w:t>
        </w:r>
        <w:r w:rsidR="00A03A45" w:rsidRPr="00947D67">
          <w:rPr>
            <w:rStyle w:val="ae"/>
            <w:color w:val="auto"/>
            <w:u w:val="none"/>
          </w:rPr>
          <w:t xml:space="preserve">ерспективы развития </w:t>
        </w:r>
        <w:r w:rsidR="0016655F" w:rsidRPr="00947D67">
          <w:rPr>
            <w:rStyle w:val="ae"/>
            <w:color w:val="auto"/>
            <w:u w:val="none"/>
          </w:rPr>
          <w:t>П</w:t>
        </w:r>
        <w:r w:rsidR="00B0306E" w:rsidRPr="00947D67">
          <w:rPr>
            <w:rStyle w:val="ae"/>
            <w:color w:val="auto"/>
            <w:u w:val="none"/>
          </w:rPr>
          <w:t>енсионного фонда Российской Федерации</w:t>
        </w:r>
        <w:r w:rsidR="00A03A45" w:rsidRPr="00947D67">
          <w:rPr>
            <w:webHidden/>
          </w:rPr>
          <w:tab/>
        </w:r>
      </w:hyperlink>
      <w:r w:rsidR="00501476">
        <w:rPr>
          <w:rStyle w:val="ae"/>
          <w:color w:val="auto"/>
          <w:u w:val="none"/>
          <w:lang w:val="en-US"/>
        </w:rPr>
        <w:t>2</w:t>
      </w:r>
      <w:r w:rsidR="00501476">
        <w:rPr>
          <w:rStyle w:val="ae"/>
          <w:color w:val="auto"/>
          <w:u w:val="none"/>
        </w:rPr>
        <w:t>6</w:t>
      </w:r>
    </w:p>
    <w:p w:rsidR="00B0306E" w:rsidRPr="00947D67" w:rsidRDefault="00B0306E" w:rsidP="00501476">
      <w:pPr>
        <w:pStyle w:val="11"/>
        <w:rPr>
          <w:rStyle w:val="ae"/>
          <w:color w:val="auto"/>
          <w:u w:val="none"/>
        </w:rPr>
      </w:pPr>
    </w:p>
    <w:p w:rsidR="00A03A45" w:rsidRPr="00501476" w:rsidRDefault="00381431" w:rsidP="00501476">
      <w:pPr>
        <w:pStyle w:val="11"/>
      </w:pPr>
      <w:hyperlink w:anchor="_Toc126472741" w:history="1">
        <w:r w:rsidR="00A03A45" w:rsidRPr="00947D67">
          <w:rPr>
            <w:rStyle w:val="ae"/>
            <w:color w:val="auto"/>
            <w:u w:val="none"/>
          </w:rPr>
          <w:t>Заключение</w:t>
        </w:r>
        <w:r w:rsidR="00A03A45" w:rsidRPr="00947D67">
          <w:rPr>
            <w:webHidden/>
          </w:rPr>
          <w:tab/>
        </w:r>
      </w:hyperlink>
      <w:r w:rsidR="00501476">
        <w:rPr>
          <w:rStyle w:val="ae"/>
          <w:color w:val="auto"/>
          <w:u w:val="none"/>
        </w:rPr>
        <w:t>30</w:t>
      </w:r>
    </w:p>
    <w:p w:rsidR="000A6714" w:rsidRPr="00501476" w:rsidRDefault="00A03A45" w:rsidP="00501476">
      <w:pPr>
        <w:pStyle w:val="11"/>
      </w:pPr>
      <w:r w:rsidRPr="00554BE9">
        <w:rPr>
          <w:bCs/>
        </w:rPr>
        <w:fldChar w:fldCharType="end"/>
      </w:r>
      <w:r w:rsidR="000A6714" w:rsidRPr="00971ED8">
        <w:t>Список использованных источников</w:t>
      </w:r>
      <w:r w:rsidR="00947D67">
        <w:rPr>
          <w:lang w:val="en-US"/>
        </w:rPr>
        <w:t xml:space="preserve">                          </w:t>
      </w:r>
      <w:r w:rsidR="00501476">
        <w:rPr>
          <w:lang w:val="en-US"/>
        </w:rPr>
        <w:t xml:space="preserve">                              </w:t>
      </w:r>
      <w:r w:rsidR="00501476">
        <w:t>32</w:t>
      </w:r>
    </w:p>
    <w:p w:rsidR="00DD69CE" w:rsidRPr="00B0306E" w:rsidRDefault="000A6714" w:rsidP="00501476">
      <w:pPr>
        <w:spacing w:line="360" w:lineRule="auto"/>
        <w:rPr>
          <w:sz w:val="28"/>
          <w:szCs w:val="28"/>
        </w:rPr>
      </w:pPr>
      <w:bookmarkStart w:id="0" w:name="_Toc230958821"/>
      <w:r w:rsidRPr="00554BE9">
        <w:rPr>
          <w:sz w:val="28"/>
          <w:szCs w:val="28"/>
        </w:rPr>
        <w:br w:type="page"/>
      </w:r>
      <w:r w:rsidR="00DD69CE" w:rsidRPr="00B0306E">
        <w:rPr>
          <w:sz w:val="28"/>
          <w:szCs w:val="28"/>
        </w:rPr>
        <w:t>Введение</w:t>
      </w:r>
      <w:bookmarkEnd w:id="0"/>
    </w:p>
    <w:p w:rsidR="00DD69CE" w:rsidRPr="00B0306E" w:rsidRDefault="00DD69CE" w:rsidP="00B0306E">
      <w:pPr>
        <w:spacing w:line="360" w:lineRule="auto"/>
        <w:ind w:firstLine="709"/>
        <w:jc w:val="both"/>
        <w:rPr>
          <w:sz w:val="28"/>
          <w:szCs w:val="28"/>
        </w:rPr>
      </w:pPr>
    </w:p>
    <w:p w:rsidR="00DD69CE" w:rsidRPr="00B0306E" w:rsidRDefault="00DD69CE" w:rsidP="00B0306E">
      <w:pPr>
        <w:spacing w:line="360" w:lineRule="auto"/>
        <w:ind w:firstLine="709"/>
        <w:jc w:val="both"/>
        <w:rPr>
          <w:sz w:val="28"/>
          <w:szCs w:val="28"/>
        </w:rPr>
      </w:pPr>
      <w:r w:rsidRPr="00B0306E">
        <w:rPr>
          <w:sz w:val="28"/>
          <w:szCs w:val="28"/>
        </w:rPr>
        <w:t>Российская Федерация как государство, Конституция которого предусматривает в качестве ориентира социальное государство, стремясь максимально</w:t>
      </w:r>
      <w:r w:rsidR="000662FE">
        <w:rPr>
          <w:sz w:val="28"/>
          <w:szCs w:val="28"/>
        </w:rPr>
        <w:t>,</w:t>
      </w:r>
      <w:r w:rsidRPr="00B0306E">
        <w:rPr>
          <w:sz w:val="28"/>
          <w:szCs w:val="28"/>
        </w:rPr>
        <w:t xml:space="preserve"> исходя из </w:t>
      </w:r>
      <w:r w:rsidR="00971753" w:rsidRPr="00B0306E">
        <w:rPr>
          <w:sz w:val="28"/>
          <w:szCs w:val="28"/>
        </w:rPr>
        <w:t>имеющихся</w:t>
      </w:r>
      <w:r w:rsidRPr="00B0306E">
        <w:rPr>
          <w:sz w:val="28"/>
          <w:szCs w:val="28"/>
        </w:rPr>
        <w:t xml:space="preserve"> </w:t>
      </w:r>
      <w:r w:rsidR="00971753" w:rsidRPr="00B0306E">
        <w:rPr>
          <w:sz w:val="28"/>
          <w:szCs w:val="28"/>
        </w:rPr>
        <w:t>потенциалов</w:t>
      </w:r>
      <w:r w:rsidR="000662FE">
        <w:rPr>
          <w:sz w:val="28"/>
          <w:szCs w:val="28"/>
        </w:rPr>
        <w:t>,</w:t>
      </w:r>
      <w:r w:rsidRPr="00B0306E">
        <w:rPr>
          <w:sz w:val="28"/>
          <w:szCs w:val="28"/>
        </w:rPr>
        <w:t xml:space="preserve"> защищать права своих граждан, </w:t>
      </w:r>
      <w:r w:rsidR="00971753" w:rsidRPr="00B0306E">
        <w:rPr>
          <w:sz w:val="28"/>
          <w:szCs w:val="28"/>
        </w:rPr>
        <w:t>определяет</w:t>
      </w:r>
      <w:r w:rsidRPr="00B0306E">
        <w:rPr>
          <w:sz w:val="28"/>
          <w:szCs w:val="28"/>
        </w:rPr>
        <w:t xml:space="preserve"> в правовых отношениях такой порядок, который предусматривает социальное обеспечение тех категорий граждан, которые признаны нуждающимися в </w:t>
      </w:r>
      <w:r w:rsidR="000662FE">
        <w:rPr>
          <w:sz w:val="28"/>
          <w:szCs w:val="28"/>
        </w:rPr>
        <w:t>обеспечении</w:t>
      </w:r>
      <w:r w:rsidRPr="00B0306E">
        <w:rPr>
          <w:sz w:val="28"/>
          <w:szCs w:val="28"/>
        </w:rPr>
        <w:t xml:space="preserve">. В этом </w:t>
      </w:r>
      <w:r w:rsidR="00971753" w:rsidRPr="00B0306E">
        <w:rPr>
          <w:sz w:val="28"/>
          <w:szCs w:val="28"/>
        </w:rPr>
        <w:t>выражают</w:t>
      </w:r>
      <w:r w:rsidR="00971753">
        <w:rPr>
          <w:sz w:val="28"/>
          <w:szCs w:val="28"/>
        </w:rPr>
        <w:t>ся</w:t>
      </w:r>
      <w:r w:rsidRPr="00B0306E">
        <w:rPr>
          <w:sz w:val="28"/>
          <w:szCs w:val="28"/>
        </w:rPr>
        <w:t xml:space="preserve"> социальные функции государства. Социальная защита в Российской Федерации </w:t>
      </w:r>
      <w:r w:rsidR="00971753" w:rsidRPr="00B0306E">
        <w:rPr>
          <w:sz w:val="28"/>
          <w:szCs w:val="28"/>
        </w:rPr>
        <w:t>реализовывает</w:t>
      </w:r>
      <w:r w:rsidR="00971753">
        <w:rPr>
          <w:sz w:val="28"/>
          <w:szCs w:val="28"/>
        </w:rPr>
        <w:t>ся</w:t>
      </w:r>
      <w:r w:rsidRPr="00B0306E">
        <w:rPr>
          <w:sz w:val="28"/>
          <w:szCs w:val="28"/>
        </w:rPr>
        <w:t xml:space="preserve"> в нескольких формах, одной из них и является пенсионное обеспечение, объем и уровень которого во многом зависит от </w:t>
      </w:r>
      <w:r w:rsidR="00971753" w:rsidRPr="00B0306E">
        <w:rPr>
          <w:sz w:val="28"/>
          <w:szCs w:val="28"/>
        </w:rPr>
        <w:t>осуществля</w:t>
      </w:r>
      <w:r w:rsidR="00971753">
        <w:rPr>
          <w:sz w:val="28"/>
          <w:szCs w:val="28"/>
        </w:rPr>
        <w:t>вшейся</w:t>
      </w:r>
      <w:r w:rsidRPr="00B0306E">
        <w:rPr>
          <w:sz w:val="28"/>
          <w:szCs w:val="28"/>
        </w:rPr>
        <w:t xml:space="preserve"> работы, трудового стажа, </w:t>
      </w:r>
      <w:r w:rsidR="00971753" w:rsidRPr="00B0306E">
        <w:rPr>
          <w:sz w:val="28"/>
          <w:szCs w:val="28"/>
        </w:rPr>
        <w:t>величины</w:t>
      </w:r>
      <w:r w:rsidRPr="00B0306E">
        <w:rPr>
          <w:sz w:val="28"/>
          <w:szCs w:val="28"/>
        </w:rPr>
        <w:t xml:space="preserve"> заработка и в основном </w:t>
      </w:r>
      <w:r w:rsidR="00971753" w:rsidRPr="00B0306E">
        <w:rPr>
          <w:sz w:val="28"/>
          <w:szCs w:val="28"/>
        </w:rPr>
        <w:t>заключается</w:t>
      </w:r>
      <w:r w:rsidRPr="00B0306E">
        <w:rPr>
          <w:sz w:val="28"/>
          <w:szCs w:val="28"/>
        </w:rPr>
        <w:t xml:space="preserve"> в регулярной выплате пенсий.</w:t>
      </w:r>
    </w:p>
    <w:p w:rsidR="00DD69CE" w:rsidRPr="00B0306E" w:rsidRDefault="00DD69CE" w:rsidP="00B0306E">
      <w:pPr>
        <w:spacing w:line="360" w:lineRule="auto"/>
        <w:ind w:firstLine="709"/>
        <w:jc w:val="both"/>
        <w:rPr>
          <w:bCs/>
          <w:sz w:val="28"/>
          <w:szCs w:val="28"/>
        </w:rPr>
      </w:pPr>
      <w:r w:rsidRPr="00B0306E">
        <w:rPr>
          <w:bCs/>
          <w:sz w:val="28"/>
          <w:szCs w:val="28"/>
        </w:rPr>
        <w:t xml:space="preserve">Внебюджетные фонды представляют собой одно из звеньев финансовой системы. С их помощью осуществляется перераспределение национального дохода по инициативе и в интересах органов государственной власти. Специфика внебюджетных фондов – </w:t>
      </w:r>
      <w:r w:rsidR="00971753">
        <w:rPr>
          <w:bCs/>
          <w:sz w:val="28"/>
          <w:szCs w:val="28"/>
        </w:rPr>
        <w:t>строгое</w:t>
      </w:r>
      <w:r w:rsidRPr="00B0306E">
        <w:rPr>
          <w:bCs/>
          <w:sz w:val="28"/>
          <w:szCs w:val="28"/>
        </w:rPr>
        <w:t xml:space="preserve"> закрепление за ними доходных источников и строго целевое использование их средств.</w:t>
      </w:r>
    </w:p>
    <w:p w:rsidR="00DD69CE" w:rsidRPr="00B0306E" w:rsidRDefault="00DD69CE" w:rsidP="00B0306E">
      <w:pPr>
        <w:spacing w:line="360" w:lineRule="auto"/>
        <w:ind w:firstLine="709"/>
        <w:jc w:val="both"/>
        <w:rPr>
          <w:bCs/>
          <w:sz w:val="28"/>
          <w:szCs w:val="28"/>
        </w:rPr>
      </w:pPr>
      <w:r w:rsidRPr="00B0306E">
        <w:rPr>
          <w:bCs/>
          <w:sz w:val="28"/>
          <w:szCs w:val="28"/>
        </w:rPr>
        <w:t xml:space="preserve">Внебюджетные фонды, существующие и </w:t>
      </w:r>
      <w:r w:rsidR="00971753" w:rsidRPr="00B0306E">
        <w:rPr>
          <w:bCs/>
          <w:sz w:val="28"/>
          <w:szCs w:val="28"/>
        </w:rPr>
        <w:t>действующие</w:t>
      </w:r>
      <w:r w:rsidRPr="00B0306E">
        <w:rPr>
          <w:bCs/>
          <w:sz w:val="28"/>
          <w:szCs w:val="28"/>
        </w:rPr>
        <w:t xml:space="preserve"> на данный момент в российской финансовой системе, </w:t>
      </w:r>
      <w:r w:rsidR="00971753" w:rsidRPr="00B0306E">
        <w:rPr>
          <w:bCs/>
          <w:sz w:val="28"/>
          <w:szCs w:val="28"/>
        </w:rPr>
        <w:t>проявляют</w:t>
      </w:r>
      <w:r w:rsidRPr="00B0306E">
        <w:rPr>
          <w:bCs/>
          <w:sz w:val="28"/>
          <w:szCs w:val="28"/>
        </w:rPr>
        <w:t xml:space="preserve"> на неё огромное влияние. </w:t>
      </w:r>
    </w:p>
    <w:p w:rsidR="005A200C" w:rsidRPr="00B0306E" w:rsidRDefault="00774F2E" w:rsidP="00B0306E">
      <w:pPr>
        <w:widowControl w:val="0"/>
        <w:spacing w:line="360" w:lineRule="auto"/>
        <w:ind w:firstLine="709"/>
        <w:jc w:val="both"/>
        <w:rPr>
          <w:sz w:val="28"/>
          <w:szCs w:val="28"/>
        </w:rPr>
      </w:pPr>
      <w:r w:rsidRPr="00B0306E">
        <w:rPr>
          <w:sz w:val="28"/>
          <w:szCs w:val="28"/>
        </w:rPr>
        <w:t xml:space="preserve">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w:t>
      </w:r>
      <w:r w:rsidR="00971753">
        <w:rPr>
          <w:sz w:val="28"/>
          <w:szCs w:val="28"/>
        </w:rPr>
        <w:t>использ</w:t>
      </w:r>
      <w:r w:rsidRPr="00B0306E">
        <w:rPr>
          <w:sz w:val="28"/>
          <w:szCs w:val="28"/>
        </w:rPr>
        <w:t xml:space="preserve">уются на выплаты государственных пенсий, пенсий инвалидам, венным, компенсации пенсионерам, пособий для детей в возрасте от 1,5 до 6 лет и на многие другие социальные </w:t>
      </w:r>
      <w:r w:rsidR="00971753">
        <w:rPr>
          <w:sz w:val="28"/>
          <w:szCs w:val="28"/>
        </w:rPr>
        <w:t>нужды</w:t>
      </w:r>
      <w:r w:rsidRPr="00B0306E">
        <w:rPr>
          <w:sz w:val="28"/>
          <w:szCs w:val="28"/>
        </w:rPr>
        <w:t xml:space="preserve">. Таким </w:t>
      </w:r>
      <w:r w:rsidR="000662FE" w:rsidRPr="00B0306E">
        <w:rPr>
          <w:sz w:val="28"/>
          <w:szCs w:val="28"/>
        </w:rPr>
        <w:t>образом,</w:t>
      </w:r>
      <w:r w:rsidRPr="00B0306E">
        <w:rPr>
          <w:sz w:val="28"/>
          <w:szCs w:val="28"/>
        </w:rPr>
        <w:t xml:space="preserve"> определяется его важное социальное з</w:t>
      </w:r>
      <w:r w:rsidR="005A200C" w:rsidRPr="00B0306E">
        <w:rPr>
          <w:sz w:val="28"/>
          <w:szCs w:val="28"/>
        </w:rPr>
        <w:t>начение.</w:t>
      </w:r>
    </w:p>
    <w:p w:rsidR="005A200C" w:rsidRPr="00B0306E" w:rsidRDefault="00A03A45" w:rsidP="00B0306E">
      <w:pPr>
        <w:widowControl w:val="0"/>
        <w:spacing w:line="360" w:lineRule="auto"/>
        <w:ind w:firstLine="709"/>
        <w:jc w:val="both"/>
        <w:rPr>
          <w:sz w:val="28"/>
          <w:szCs w:val="28"/>
        </w:rPr>
      </w:pPr>
      <w:r w:rsidRPr="00B0306E">
        <w:rPr>
          <w:sz w:val="28"/>
          <w:szCs w:val="28"/>
        </w:rPr>
        <w:t>Актуальностью темы</w:t>
      </w:r>
      <w:r w:rsidR="00971753">
        <w:rPr>
          <w:sz w:val="28"/>
          <w:szCs w:val="28"/>
        </w:rPr>
        <w:t>,</w:t>
      </w:r>
      <w:r w:rsidRPr="00B0306E">
        <w:rPr>
          <w:sz w:val="28"/>
          <w:szCs w:val="28"/>
        </w:rPr>
        <w:t xml:space="preserve"> </w:t>
      </w:r>
      <w:r w:rsidR="00971753" w:rsidRPr="00B0306E">
        <w:rPr>
          <w:sz w:val="28"/>
          <w:szCs w:val="28"/>
        </w:rPr>
        <w:t>проанализированной</w:t>
      </w:r>
      <w:r w:rsidRPr="00B0306E">
        <w:rPr>
          <w:sz w:val="28"/>
          <w:szCs w:val="28"/>
        </w:rPr>
        <w:t xml:space="preserve"> в курсовой работе является, то, что д</w:t>
      </w:r>
      <w:r w:rsidR="00774F2E" w:rsidRPr="00B0306E">
        <w:rPr>
          <w:sz w:val="28"/>
          <w:szCs w:val="28"/>
        </w:rPr>
        <w:t xml:space="preserve">ля </w:t>
      </w:r>
      <w:r w:rsidR="00971753" w:rsidRPr="00B0306E">
        <w:rPr>
          <w:sz w:val="28"/>
          <w:szCs w:val="28"/>
        </w:rPr>
        <w:t>обычного</w:t>
      </w:r>
      <w:r w:rsidR="00774F2E" w:rsidRPr="00B0306E">
        <w:rPr>
          <w:sz w:val="28"/>
          <w:szCs w:val="28"/>
        </w:rPr>
        <w:t xml:space="preserve"> гражданина </w:t>
      </w:r>
      <w:r w:rsidR="00971753" w:rsidRPr="00B0306E">
        <w:rPr>
          <w:sz w:val="28"/>
          <w:szCs w:val="28"/>
        </w:rPr>
        <w:t>государства</w:t>
      </w:r>
      <w:r w:rsidR="00774F2E" w:rsidRPr="00B0306E">
        <w:rPr>
          <w:sz w:val="28"/>
          <w:szCs w:val="28"/>
        </w:rPr>
        <w:t xml:space="preserve"> процедура макроэкономического планирования и </w:t>
      </w:r>
      <w:r w:rsidR="00971753" w:rsidRPr="00B0306E">
        <w:rPr>
          <w:sz w:val="28"/>
          <w:szCs w:val="28"/>
        </w:rPr>
        <w:t>создания</w:t>
      </w:r>
      <w:r w:rsidR="00774F2E" w:rsidRPr="00B0306E">
        <w:rPr>
          <w:sz w:val="28"/>
          <w:szCs w:val="28"/>
        </w:rPr>
        <w:t xml:space="preserve"> сбалансированного бюджета кажется </w:t>
      </w:r>
      <w:r w:rsidR="00971753" w:rsidRPr="00B0306E">
        <w:rPr>
          <w:sz w:val="28"/>
          <w:szCs w:val="28"/>
        </w:rPr>
        <w:t>крайне</w:t>
      </w:r>
      <w:r w:rsidR="00774F2E" w:rsidRPr="00B0306E">
        <w:rPr>
          <w:sz w:val="28"/>
          <w:szCs w:val="28"/>
        </w:rPr>
        <w:t xml:space="preserve"> далекой от его повседневных </w:t>
      </w:r>
      <w:r w:rsidR="00971753" w:rsidRPr="00B0306E">
        <w:rPr>
          <w:sz w:val="28"/>
          <w:szCs w:val="28"/>
        </w:rPr>
        <w:t>потребностей</w:t>
      </w:r>
      <w:r w:rsidR="00774F2E" w:rsidRPr="00B0306E">
        <w:rPr>
          <w:sz w:val="28"/>
          <w:szCs w:val="28"/>
        </w:rPr>
        <w:t xml:space="preserve"> и забот. А между тем вся текущая жизнь любого серьезного финансового учреждения, а тем более столь сложного и социально значимого, как Пенсионный фонд </w:t>
      </w:r>
      <w:r w:rsidR="0016655F">
        <w:rPr>
          <w:bCs/>
          <w:sz w:val="28"/>
          <w:szCs w:val="28"/>
        </w:rPr>
        <w:t>Российской Федерации</w:t>
      </w:r>
      <w:r w:rsidR="00774F2E" w:rsidRPr="00B0306E">
        <w:rPr>
          <w:sz w:val="28"/>
          <w:szCs w:val="28"/>
        </w:rPr>
        <w:t xml:space="preserve">, непосредственно зависит от того, насколько экономически обосновано и </w:t>
      </w:r>
      <w:r w:rsidR="00971753" w:rsidRPr="00B0306E">
        <w:rPr>
          <w:sz w:val="28"/>
          <w:szCs w:val="28"/>
        </w:rPr>
        <w:t>верн</w:t>
      </w:r>
      <w:r w:rsidR="00971753">
        <w:rPr>
          <w:sz w:val="28"/>
          <w:szCs w:val="28"/>
        </w:rPr>
        <w:t>о</w:t>
      </w:r>
      <w:r w:rsidR="00774F2E" w:rsidRPr="00B0306E">
        <w:rPr>
          <w:sz w:val="28"/>
          <w:szCs w:val="28"/>
        </w:rPr>
        <w:t xml:space="preserve"> были определены соответствующие бюджетны</w:t>
      </w:r>
      <w:r w:rsidR="00971753">
        <w:rPr>
          <w:sz w:val="28"/>
          <w:szCs w:val="28"/>
        </w:rPr>
        <w:t>е</w:t>
      </w:r>
      <w:r w:rsidR="00774F2E" w:rsidRPr="00B0306E">
        <w:rPr>
          <w:sz w:val="28"/>
          <w:szCs w:val="28"/>
        </w:rPr>
        <w:t xml:space="preserve"> параметры.</w:t>
      </w:r>
    </w:p>
    <w:p w:rsidR="00774F2E" w:rsidRPr="00B0306E" w:rsidRDefault="00774F2E" w:rsidP="00B0306E">
      <w:pPr>
        <w:widowControl w:val="0"/>
        <w:spacing w:line="360" w:lineRule="auto"/>
        <w:ind w:firstLine="709"/>
        <w:jc w:val="both"/>
        <w:rPr>
          <w:sz w:val="28"/>
          <w:szCs w:val="28"/>
        </w:rPr>
      </w:pPr>
      <w:r w:rsidRPr="00B0306E">
        <w:rPr>
          <w:sz w:val="28"/>
          <w:szCs w:val="28"/>
        </w:rPr>
        <w:t xml:space="preserve">Пенсионный фонд </w:t>
      </w:r>
      <w:r w:rsidR="00554BE9">
        <w:rPr>
          <w:bCs/>
          <w:sz w:val="28"/>
          <w:szCs w:val="28"/>
        </w:rPr>
        <w:t>Российской Федерации</w:t>
      </w:r>
      <w:r w:rsidRPr="00B0306E">
        <w:rPr>
          <w:sz w:val="28"/>
          <w:szCs w:val="28"/>
        </w:rPr>
        <w:t xml:space="preserve"> должен обеспечивать сбор страховых взносов, необходимых для финансирования выплат государственных пенсий, полнее используя в этих целях данные ему права, так как</w:t>
      </w:r>
      <w:r w:rsidR="000662FE">
        <w:rPr>
          <w:sz w:val="28"/>
          <w:szCs w:val="28"/>
        </w:rPr>
        <w:t>,</w:t>
      </w:r>
      <w:r w:rsidRPr="00B0306E">
        <w:rPr>
          <w:sz w:val="28"/>
          <w:szCs w:val="28"/>
        </w:rPr>
        <w:t xml:space="preserve"> начиная с 1995 года</w:t>
      </w:r>
      <w:r w:rsidR="000662FE">
        <w:rPr>
          <w:sz w:val="28"/>
          <w:szCs w:val="28"/>
        </w:rPr>
        <w:t>,</w:t>
      </w:r>
      <w:r w:rsidRPr="00B0306E">
        <w:rPr>
          <w:sz w:val="28"/>
          <w:szCs w:val="28"/>
        </w:rPr>
        <w:t xml:space="preserve"> доходов Пенсионного фонда от страховых взносов не хватает для</w:t>
      </w:r>
      <w:r w:rsidR="000A6714" w:rsidRPr="00B0306E">
        <w:rPr>
          <w:sz w:val="28"/>
          <w:szCs w:val="28"/>
        </w:rPr>
        <w:t xml:space="preserve"> </w:t>
      </w:r>
      <w:r w:rsidRPr="00B0306E">
        <w:rPr>
          <w:sz w:val="28"/>
          <w:szCs w:val="28"/>
        </w:rPr>
        <w:t>обеспечения его</w:t>
      </w:r>
      <w:r w:rsidR="00971753">
        <w:rPr>
          <w:sz w:val="28"/>
          <w:szCs w:val="28"/>
        </w:rPr>
        <w:t xml:space="preserve"> расходов и для выплаты пенсий необходимы</w:t>
      </w:r>
      <w:r w:rsidRPr="00B0306E">
        <w:rPr>
          <w:sz w:val="28"/>
          <w:szCs w:val="28"/>
        </w:rPr>
        <w:t xml:space="preserve"> дотации из федерального бюджета. Выплачиваемые пенсионные пособия все меньше отвечают своему</w:t>
      </w:r>
      <w:r w:rsidR="000A6714" w:rsidRPr="00B0306E">
        <w:rPr>
          <w:sz w:val="28"/>
          <w:szCs w:val="28"/>
        </w:rPr>
        <w:t xml:space="preserve"> </w:t>
      </w:r>
      <w:r w:rsidRPr="00B0306E">
        <w:rPr>
          <w:sz w:val="28"/>
          <w:szCs w:val="28"/>
        </w:rPr>
        <w:t xml:space="preserve">социально-экономическому значению – обеспечивать </w:t>
      </w:r>
      <w:r w:rsidR="00971753">
        <w:rPr>
          <w:sz w:val="28"/>
          <w:szCs w:val="28"/>
        </w:rPr>
        <w:t xml:space="preserve">высокий </w:t>
      </w:r>
      <w:r w:rsidRPr="00B0306E">
        <w:rPr>
          <w:sz w:val="28"/>
          <w:szCs w:val="28"/>
        </w:rPr>
        <w:t xml:space="preserve">уровень жизни </w:t>
      </w:r>
      <w:r w:rsidR="0077034A" w:rsidRPr="00B0306E">
        <w:rPr>
          <w:sz w:val="28"/>
          <w:szCs w:val="28"/>
        </w:rPr>
        <w:t>людям,</w:t>
      </w:r>
      <w:r w:rsidRPr="00B0306E">
        <w:rPr>
          <w:sz w:val="28"/>
          <w:szCs w:val="28"/>
        </w:rPr>
        <w:t xml:space="preserve"> не имеющим трудовых доходов. Таким образом,</w:t>
      </w:r>
      <w:r w:rsidR="000A6714" w:rsidRPr="00B0306E">
        <w:rPr>
          <w:sz w:val="28"/>
          <w:szCs w:val="28"/>
        </w:rPr>
        <w:t xml:space="preserve"> </w:t>
      </w:r>
      <w:r w:rsidRPr="00B0306E">
        <w:rPr>
          <w:sz w:val="28"/>
          <w:szCs w:val="28"/>
        </w:rPr>
        <w:t xml:space="preserve">можно сделать вывод, что выполнение социальных целей государства является основной задачей Пенсионного фонда </w:t>
      </w:r>
      <w:r w:rsidR="0077034A">
        <w:rPr>
          <w:bCs/>
          <w:sz w:val="28"/>
          <w:szCs w:val="28"/>
        </w:rPr>
        <w:t>Российской Федерации,</w:t>
      </w:r>
      <w:r w:rsidRPr="00B0306E">
        <w:rPr>
          <w:sz w:val="28"/>
          <w:szCs w:val="28"/>
        </w:rPr>
        <w:t xml:space="preserve"> и важность их выполнения обуславливает актуальность данной темы исследования.</w:t>
      </w:r>
    </w:p>
    <w:p w:rsidR="00774F2E" w:rsidRPr="00B0306E" w:rsidRDefault="00774F2E" w:rsidP="00B0306E">
      <w:pPr>
        <w:widowControl w:val="0"/>
        <w:spacing w:line="360" w:lineRule="auto"/>
        <w:ind w:firstLine="709"/>
        <w:jc w:val="both"/>
        <w:rPr>
          <w:sz w:val="28"/>
          <w:szCs w:val="28"/>
        </w:rPr>
      </w:pPr>
      <w:r w:rsidRPr="00B0306E">
        <w:rPr>
          <w:sz w:val="28"/>
          <w:szCs w:val="28"/>
        </w:rPr>
        <w:t xml:space="preserve">Целью работы является изучение Пенсионного фонда </w:t>
      </w:r>
      <w:r w:rsidR="0077034A">
        <w:rPr>
          <w:bCs/>
          <w:sz w:val="28"/>
          <w:szCs w:val="28"/>
        </w:rPr>
        <w:t>Российской Федерации</w:t>
      </w:r>
      <w:r w:rsidRPr="00B0306E">
        <w:rPr>
          <w:sz w:val="28"/>
          <w:szCs w:val="28"/>
        </w:rPr>
        <w:t>.</w:t>
      </w:r>
    </w:p>
    <w:p w:rsidR="00774F2E" w:rsidRPr="00B0306E" w:rsidRDefault="00971753" w:rsidP="00B0306E">
      <w:pPr>
        <w:widowControl w:val="0"/>
        <w:spacing w:line="360" w:lineRule="auto"/>
        <w:ind w:firstLine="709"/>
        <w:jc w:val="both"/>
        <w:rPr>
          <w:sz w:val="28"/>
          <w:szCs w:val="28"/>
        </w:rPr>
      </w:pPr>
      <w:r>
        <w:rPr>
          <w:sz w:val="28"/>
          <w:szCs w:val="28"/>
        </w:rPr>
        <w:t>З</w:t>
      </w:r>
      <w:r w:rsidR="00774F2E" w:rsidRPr="00B0306E">
        <w:rPr>
          <w:sz w:val="28"/>
          <w:szCs w:val="28"/>
        </w:rPr>
        <w:t>адачи</w:t>
      </w:r>
      <w:r w:rsidRPr="00971753">
        <w:rPr>
          <w:sz w:val="28"/>
          <w:szCs w:val="28"/>
        </w:rPr>
        <w:t xml:space="preserve"> </w:t>
      </w:r>
      <w:r>
        <w:rPr>
          <w:sz w:val="28"/>
          <w:szCs w:val="28"/>
        </w:rPr>
        <w:t>анализа</w:t>
      </w:r>
      <w:r w:rsidR="00774F2E" w:rsidRPr="00B0306E">
        <w:rPr>
          <w:sz w:val="28"/>
          <w:szCs w:val="28"/>
        </w:rPr>
        <w:t>:</w:t>
      </w:r>
    </w:p>
    <w:p w:rsidR="00774F2E" w:rsidRPr="00B0306E" w:rsidRDefault="00971753" w:rsidP="000662FE">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рассмотрение</w:t>
      </w:r>
      <w:r w:rsidR="00774F2E" w:rsidRPr="00B0306E">
        <w:rPr>
          <w:rFonts w:ascii="Times New Roman" w:hAnsi="Times New Roman"/>
          <w:b w:val="0"/>
          <w:sz w:val="28"/>
          <w:szCs w:val="28"/>
        </w:rPr>
        <w:t xml:space="preserve"> </w:t>
      </w:r>
      <w:r w:rsidR="000662FE">
        <w:rPr>
          <w:rFonts w:ascii="Times New Roman" w:hAnsi="Times New Roman"/>
          <w:b w:val="0"/>
          <w:bCs w:val="0"/>
          <w:sz w:val="28"/>
          <w:szCs w:val="28"/>
        </w:rPr>
        <w:t>н</w:t>
      </w:r>
      <w:r>
        <w:rPr>
          <w:rFonts w:ascii="Times New Roman" w:hAnsi="Times New Roman"/>
          <w:b w:val="0"/>
          <w:bCs w:val="0"/>
          <w:sz w:val="28"/>
          <w:szCs w:val="28"/>
        </w:rPr>
        <w:t>еобходимости</w:t>
      </w:r>
      <w:r w:rsidR="000662FE" w:rsidRPr="00B0306E">
        <w:rPr>
          <w:rFonts w:ascii="Times New Roman" w:hAnsi="Times New Roman"/>
          <w:b w:val="0"/>
          <w:bCs w:val="0"/>
          <w:sz w:val="28"/>
          <w:szCs w:val="28"/>
        </w:rPr>
        <w:t xml:space="preserve"> создания и экономическ</w:t>
      </w:r>
      <w:r>
        <w:rPr>
          <w:rFonts w:ascii="Times New Roman" w:hAnsi="Times New Roman"/>
          <w:b w:val="0"/>
          <w:bCs w:val="0"/>
          <w:sz w:val="28"/>
          <w:szCs w:val="28"/>
        </w:rPr>
        <w:t>ой сущности</w:t>
      </w:r>
      <w:r w:rsidR="000662FE">
        <w:rPr>
          <w:rFonts w:ascii="Times New Roman" w:hAnsi="Times New Roman"/>
          <w:b w:val="0"/>
          <w:bCs w:val="0"/>
          <w:sz w:val="28"/>
          <w:szCs w:val="28"/>
        </w:rPr>
        <w:t xml:space="preserve"> </w:t>
      </w:r>
      <w:r w:rsidR="0016655F">
        <w:rPr>
          <w:rFonts w:ascii="Times New Roman" w:hAnsi="Times New Roman"/>
          <w:b w:val="0"/>
          <w:bCs w:val="0"/>
          <w:sz w:val="28"/>
          <w:szCs w:val="28"/>
        </w:rPr>
        <w:t>П</w:t>
      </w:r>
      <w:r w:rsidR="000662FE" w:rsidRPr="00B0306E">
        <w:rPr>
          <w:rFonts w:ascii="Times New Roman" w:hAnsi="Times New Roman"/>
          <w:b w:val="0"/>
          <w:bCs w:val="0"/>
          <w:sz w:val="28"/>
          <w:szCs w:val="28"/>
        </w:rPr>
        <w:t>енсионного фонда Р</w:t>
      </w:r>
      <w:r w:rsidR="000662FE">
        <w:rPr>
          <w:rFonts w:ascii="Times New Roman" w:hAnsi="Times New Roman"/>
          <w:b w:val="0"/>
          <w:bCs w:val="0"/>
          <w:sz w:val="28"/>
          <w:szCs w:val="28"/>
        </w:rPr>
        <w:t>оссийской Федерации</w:t>
      </w:r>
      <w:r w:rsidR="00774F2E" w:rsidRPr="00B0306E">
        <w:rPr>
          <w:rFonts w:ascii="Times New Roman" w:hAnsi="Times New Roman"/>
          <w:b w:val="0"/>
          <w:sz w:val="28"/>
          <w:szCs w:val="28"/>
        </w:rPr>
        <w:t>;</w:t>
      </w:r>
    </w:p>
    <w:p w:rsidR="00774F2E" w:rsidRPr="00B0306E" w:rsidRDefault="00774F2E" w:rsidP="00B0306E">
      <w:pPr>
        <w:widowControl w:val="0"/>
        <w:spacing w:line="360" w:lineRule="auto"/>
        <w:ind w:firstLine="709"/>
        <w:jc w:val="both"/>
        <w:rPr>
          <w:sz w:val="28"/>
          <w:szCs w:val="28"/>
        </w:rPr>
      </w:pPr>
      <w:r w:rsidRPr="00B0306E">
        <w:rPr>
          <w:sz w:val="28"/>
          <w:szCs w:val="28"/>
        </w:rPr>
        <w:t>изуч</w:t>
      </w:r>
      <w:r w:rsidR="00971753">
        <w:rPr>
          <w:sz w:val="28"/>
          <w:szCs w:val="28"/>
        </w:rPr>
        <w:t>ение</w:t>
      </w:r>
      <w:r w:rsidRPr="00B0306E">
        <w:rPr>
          <w:sz w:val="28"/>
          <w:szCs w:val="28"/>
        </w:rPr>
        <w:t xml:space="preserve"> </w:t>
      </w:r>
      <w:r w:rsidR="008D1504" w:rsidRPr="00B0306E">
        <w:rPr>
          <w:sz w:val="28"/>
          <w:szCs w:val="28"/>
        </w:rPr>
        <w:t>механизм</w:t>
      </w:r>
      <w:r w:rsidR="00971753">
        <w:rPr>
          <w:sz w:val="28"/>
          <w:szCs w:val="28"/>
        </w:rPr>
        <w:t>а</w:t>
      </w:r>
      <w:r w:rsidR="008D1504" w:rsidRPr="00B0306E">
        <w:rPr>
          <w:sz w:val="28"/>
          <w:szCs w:val="28"/>
        </w:rPr>
        <w:t xml:space="preserve"> использования средств фонда, его </w:t>
      </w:r>
      <w:r w:rsidR="00971753">
        <w:rPr>
          <w:sz w:val="28"/>
          <w:szCs w:val="28"/>
        </w:rPr>
        <w:t>расходов и доходов</w:t>
      </w:r>
      <w:r w:rsidRPr="00B0306E">
        <w:rPr>
          <w:sz w:val="28"/>
          <w:szCs w:val="28"/>
        </w:rPr>
        <w:t xml:space="preserve"> в исследуемом периоде;</w:t>
      </w:r>
    </w:p>
    <w:p w:rsidR="00774F2E" w:rsidRPr="00B0306E" w:rsidRDefault="00971753" w:rsidP="00B0306E">
      <w:pPr>
        <w:widowControl w:val="0"/>
        <w:spacing w:line="360" w:lineRule="auto"/>
        <w:ind w:firstLine="709"/>
        <w:jc w:val="both"/>
        <w:rPr>
          <w:sz w:val="28"/>
          <w:szCs w:val="28"/>
        </w:rPr>
      </w:pPr>
      <w:r>
        <w:rPr>
          <w:sz w:val="28"/>
          <w:szCs w:val="28"/>
        </w:rPr>
        <w:t>рассмотрение</w:t>
      </w:r>
      <w:r w:rsidR="00774F2E" w:rsidRPr="00B0306E">
        <w:rPr>
          <w:sz w:val="28"/>
          <w:szCs w:val="28"/>
        </w:rPr>
        <w:t xml:space="preserve"> </w:t>
      </w:r>
      <w:r w:rsidR="00D04F7E" w:rsidRPr="00B0306E">
        <w:rPr>
          <w:sz w:val="28"/>
          <w:szCs w:val="28"/>
        </w:rPr>
        <w:t>проблемы совершенствования механизма формирования и использования средств Пенсионного фонда.</w:t>
      </w:r>
    </w:p>
    <w:p w:rsidR="00774F2E" w:rsidRPr="00B0306E" w:rsidRDefault="00971753" w:rsidP="00B0306E">
      <w:pPr>
        <w:widowControl w:val="0"/>
        <w:spacing w:line="360" w:lineRule="auto"/>
        <w:ind w:firstLine="709"/>
        <w:jc w:val="both"/>
        <w:rPr>
          <w:sz w:val="28"/>
          <w:szCs w:val="28"/>
        </w:rPr>
      </w:pPr>
      <w:r>
        <w:rPr>
          <w:sz w:val="28"/>
          <w:szCs w:val="28"/>
        </w:rPr>
        <w:t>Объект</w:t>
      </w:r>
      <w:r w:rsidR="00B10B93" w:rsidRPr="00B0306E">
        <w:rPr>
          <w:sz w:val="28"/>
          <w:szCs w:val="28"/>
        </w:rPr>
        <w:t xml:space="preserve"> исследования </w:t>
      </w:r>
      <w:r>
        <w:rPr>
          <w:sz w:val="28"/>
          <w:szCs w:val="28"/>
        </w:rPr>
        <w:t>-</w:t>
      </w:r>
      <w:r w:rsidR="00B10B93" w:rsidRPr="00B0306E">
        <w:rPr>
          <w:sz w:val="28"/>
          <w:szCs w:val="28"/>
        </w:rPr>
        <w:t xml:space="preserve"> Пенсионный фонд </w:t>
      </w:r>
      <w:r w:rsidR="000662FE">
        <w:rPr>
          <w:bCs/>
          <w:sz w:val="28"/>
          <w:szCs w:val="28"/>
        </w:rPr>
        <w:t>Российской Федерации</w:t>
      </w:r>
      <w:r>
        <w:rPr>
          <w:sz w:val="28"/>
          <w:szCs w:val="28"/>
        </w:rPr>
        <w:t>, предмет</w:t>
      </w:r>
      <w:r w:rsidR="00B10B93" w:rsidRPr="00B0306E">
        <w:rPr>
          <w:sz w:val="28"/>
          <w:szCs w:val="28"/>
        </w:rPr>
        <w:t xml:space="preserve"> – </w:t>
      </w:r>
      <w:r w:rsidR="007920C1" w:rsidRPr="00B0306E">
        <w:rPr>
          <w:sz w:val="28"/>
          <w:szCs w:val="28"/>
        </w:rPr>
        <w:t>механизм его формирования и использования</w:t>
      </w:r>
      <w:r w:rsidR="00B10B93" w:rsidRPr="00B0306E">
        <w:rPr>
          <w:sz w:val="28"/>
          <w:szCs w:val="28"/>
        </w:rPr>
        <w:t>.</w:t>
      </w:r>
    </w:p>
    <w:p w:rsidR="004B782D" w:rsidRDefault="000A6714" w:rsidP="004B782D">
      <w:pPr>
        <w:pStyle w:val="1"/>
        <w:spacing w:before="0" w:after="0" w:line="360" w:lineRule="auto"/>
        <w:jc w:val="center"/>
        <w:rPr>
          <w:rFonts w:ascii="Times New Roman" w:hAnsi="Times New Roman"/>
          <w:b w:val="0"/>
          <w:bCs w:val="0"/>
          <w:caps/>
          <w:sz w:val="28"/>
          <w:szCs w:val="28"/>
        </w:rPr>
      </w:pPr>
      <w:bookmarkStart w:id="1" w:name="_Toc230958822"/>
      <w:r w:rsidRPr="00B0306E">
        <w:rPr>
          <w:rFonts w:ascii="Times New Roman" w:hAnsi="Times New Roman"/>
          <w:b w:val="0"/>
          <w:kern w:val="0"/>
          <w:sz w:val="28"/>
          <w:szCs w:val="28"/>
        </w:rPr>
        <w:br w:type="page"/>
      </w:r>
      <w:bookmarkStart w:id="2" w:name="_Toc230958824"/>
      <w:bookmarkEnd w:id="1"/>
    </w:p>
    <w:p w:rsidR="00DD69CE" w:rsidRPr="00B0306E" w:rsidRDefault="004B782D" w:rsidP="00501476">
      <w:pPr>
        <w:pStyle w:val="1"/>
        <w:spacing w:before="0" w:after="0" w:line="360" w:lineRule="auto"/>
        <w:ind w:firstLine="709"/>
        <w:rPr>
          <w:rFonts w:ascii="Times New Roman" w:hAnsi="Times New Roman"/>
          <w:b w:val="0"/>
          <w:bCs w:val="0"/>
          <w:sz w:val="28"/>
          <w:szCs w:val="28"/>
        </w:rPr>
      </w:pPr>
      <w:r>
        <w:rPr>
          <w:rFonts w:ascii="Times New Roman" w:hAnsi="Times New Roman"/>
          <w:b w:val="0"/>
          <w:bCs w:val="0"/>
          <w:sz w:val="28"/>
          <w:szCs w:val="28"/>
        </w:rPr>
        <w:t xml:space="preserve">1. </w:t>
      </w:r>
      <w:r w:rsidR="00DD69CE" w:rsidRPr="00B0306E">
        <w:rPr>
          <w:rFonts w:ascii="Times New Roman" w:hAnsi="Times New Roman"/>
          <w:b w:val="0"/>
          <w:bCs w:val="0"/>
          <w:sz w:val="28"/>
          <w:szCs w:val="28"/>
        </w:rPr>
        <w:t>Необходимость соз</w:t>
      </w:r>
      <w:r w:rsidR="000662FE">
        <w:rPr>
          <w:rFonts w:ascii="Times New Roman" w:hAnsi="Times New Roman"/>
          <w:b w:val="0"/>
          <w:bCs w:val="0"/>
          <w:sz w:val="28"/>
          <w:szCs w:val="28"/>
        </w:rPr>
        <w:t xml:space="preserve">дания и экономическая сущность </w:t>
      </w:r>
      <w:r w:rsidR="00D67CB5">
        <w:rPr>
          <w:rFonts w:ascii="Times New Roman" w:hAnsi="Times New Roman"/>
          <w:b w:val="0"/>
          <w:bCs w:val="0"/>
          <w:sz w:val="28"/>
          <w:szCs w:val="28"/>
        </w:rPr>
        <w:t>П</w:t>
      </w:r>
      <w:r w:rsidR="00DD69CE" w:rsidRPr="00B0306E">
        <w:rPr>
          <w:rFonts w:ascii="Times New Roman" w:hAnsi="Times New Roman"/>
          <w:b w:val="0"/>
          <w:bCs w:val="0"/>
          <w:sz w:val="28"/>
          <w:szCs w:val="28"/>
        </w:rPr>
        <w:t>енсионного фонда Р</w:t>
      </w:r>
      <w:bookmarkEnd w:id="2"/>
      <w:r>
        <w:rPr>
          <w:rFonts w:ascii="Times New Roman" w:hAnsi="Times New Roman"/>
          <w:b w:val="0"/>
          <w:bCs w:val="0"/>
          <w:sz w:val="28"/>
          <w:szCs w:val="28"/>
        </w:rPr>
        <w:t>оссийской Федерации</w:t>
      </w:r>
      <w:r w:rsidR="00971753">
        <w:rPr>
          <w:rFonts w:ascii="Times New Roman" w:hAnsi="Times New Roman"/>
          <w:b w:val="0"/>
          <w:bCs w:val="0"/>
          <w:sz w:val="28"/>
          <w:szCs w:val="28"/>
        </w:rPr>
        <w:t>,</w:t>
      </w:r>
      <w:r w:rsidR="00971753" w:rsidRPr="00971753">
        <w:t xml:space="preserve"> </w:t>
      </w:r>
      <w:r w:rsidR="00971753" w:rsidRPr="00971753">
        <w:rPr>
          <w:rFonts w:ascii="Times New Roman" w:hAnsi="Times New Roman"/>
          <w:b w:val="0"/>
          <w:bCs w:val="0"/>
          <w:sz w:val="28"/>
          <w:szCs w:val="28"/>
        </w:rPr>
        <w:t>его роль в бюджетной системе</w:t>
      </w:r>
    </w:p>
    <w:p w:rsidR="00DD69CE" w:rsidRPr="00B0306E" w:rsidRDefault="00DD69CE" w:rsidP="00B0306E">
      <w:pPr>
        <w:spacing w:line="360" w:lineRule="auto"/>
        <w:ind w:firstLine="709"/>
        <w:jc w:val="both"/>
        <w:rPr>
          <w:bCs/>
          <w:sz w:val="28"/>
          <w:szCs w:val="28"/>
        </w:rPr>
      </w:pPr>
    </w:p>
    <w:p w:rsidR="00DD69CE" w:rsidRPr="00B0306E" w:rsidRDefault="00DD69CE" w:rsidP="00B0306E">
      <w:pPr>
        <w:spacing w:line="360" w:lineRule="auto"/>
        <w:ind w:firstLine="709"/>
        <w:jc w:val="both"/>
        <w:rPr>
          <w:bCs/>
          <w:sz w:val="28"/>
          <w:szCs w:val="28"/>
        </w:rPr>
      </w:pPr>
      <w:r w:rsidRPr="00B0306E">
        <w:rPr>
          <w:bCs/>
          <w:sz w:val="28"/>
          <w:szCs w:val="28"/>
        </w:rPr>
        <w:t>Пенсионный фонд Российской Федерации - один из крупнейших и наиболее значимых социальных институтов в стране. Создание Пенсионного фонда реш</w:t>
      </w:r>
      <w:r w:rsidR="00A03A45" w:rsidRPr="00B0306E">
        <w:rPr>
          <w:bCs/>
          <w:sz w:val="28"/>
          <w:szCs w:val="28"/>
        </w:rPr>
        <w:t xml:space="preserve">ило </w:t>
      </w:r>
      <w:r w:rsidRPr="00B0306E">
        <w:rPr>
          <w:bCs/>
          <w:sz w:val="28"/>
          <w:szCs w:val="28"/>
        </w:rPr>
        <w:t>одн</w:t>
      </w:r>
      <w:r w:rsidR="00A03A45" w:rsidRPr="00B0306E">
        <w:rPr>
          <w:bCs/>
          <w:sz w:val="28"/>
          <w:szCs w:val="28"/>
        </w:rPr>
        <w:t>у</w:t>
      </w:r>
      <w:r w:rsidRPr="00B0306E">
        <w:rPr>
          <w:bCs/>
          <w:sz w:val="28"/>
          <w:szCs w:val="28"/>
        </w:rPr>
        <w:t xml:space="preserve"> из важнейших задач по реформиров</w:t>
      </w:r>
      <w:r w:rsidR="00A03A45" w:rsidRPr="00B0306E">
        <w:rPr>
          <w:bCs/>
          <w:sz w:val="28"/>
          <w:szCs w:val="28"/>
        </w:rPr>
        <w:t>анию социальной сферы - переход</w:t>
      </w:r>
      <w:r w:rsidRPr="00B0306E">
        <w:rPr>
          <w:bCs/>
          <w:sz w:val="28"/>
          <w:szCs w:val="28"/>
        </w:rPr>
        <w:t xml:space="preserve"> от государственного пенсионного обеспечения к обязательному пенсионному страхованию.</w:t>
      </w:r>
    </w:p>
    <w:p w:rsidR="00DD69CE" w:rsidRPr="00B0306E" w:rsidRDefault="00DD69CE" w:rsidP="00B0306E">
      <w:pPr>
        <w:spacing w:line="360" w:lineRule="auto"/>
        <w:ind w:firstLine="709"/>
        <w:jc w:val="both"/>
        <w:rPr>
          <w:bCs/>
          <w:sz w:val="28"/>
          <w:szCs w:val="28"/>
        </w:rPr>
      </w:pPr>
      <w:r w:rsidRPr="00B0306E">
        <w:rPr>
          <w:bCs/>
          <w:sz w:val="28"/>
          <w:szCs w:val="28"/>
        </w:rPr>
        <w:t>На сегодняшний день по масштабу решаемых задач деятельность Пенсионного фонда уникальна и не имеет прецедентов в истории России.</w:t>
      </w:r>
    </w:p>
    <w:p w:rsidR="00DD69CE" w:rsidRPr="00B0306E" w:rsidRDefault="004B782D" w:rsidP="00B0306E">
      <w:pPr>
        <w:spacing w:line="360" w:lineRule="auto"/>
        <w:ind w:firstLine="709"/>
        <w:jc w:val="both"/>
        <w:rPr>
          <w:bCs/>
          <w:sz w:val="28"/>
          <w:szCs w:val="28"/>
        </w:rPr>
      </w:pPr>
      <w:r>
        <w:rPr>
          <w:bCs/>
          <w:sz w:val="28"/>
          <w:szCs w:val="28"/>
        </w:rPr>
        <w:t xml:space="preserve">Пенсионный фонд Российской Федерации </w:t>
      </w:r>
      <w:r w:rsidR="00DD69CE" w:rsidRPr="00B0306E">
        <w:rPr>
          <w:bCs/>
          <w:sz w:val="28"/>
          <w:szCs w:val="28"/>
        </w:rPr>
        <w:t xml:space="preserve">создан Постановлением Верховного Совета </w:t>
      </w:r>
      <w:r w:rsidR="000662FE">
        <w:rPr>
          <w:bCs/>
          <w:sz w:val="28"/>
          <w:szCs w:val="28"/>
        </w:rPr>
        <w:t xml:space="preserve">Российской Федерации </w:t>
      </w:r>
      <w:r w:rsidR="00DD69CE" w:rsidRPr="00B0306E">
        <w:rPr>
          <w:bCs/>
          <w:sz w:val="28"/>
          <w:szCs w:val="28"/>
        </w:rPr>
        <w:t xml:space="preserve"> от 27 декабря 1991 г. № 2122-1 в целях государственного управления финансами пенсионного обеспечения в </w:t>
      </w:r>
      <w:r>
        <w:rPr>
          <w:bCs/>
          <w:sz w:val="28"/>
          <w:szCs w:val="28"/>
        </w:rPr>
        <w:t>Российской Федерации</w:t>
      </w:r>
      <w:r w:rsidR="00DD69CE" w:rsidRPr="00B0306E">
        <w:rPr>
          <w:bCs/>
          <w:sz w:val="28"/>
          <w:szCs w:val="28"/>
        </w:rPr>
        <w:t xml:space="preserve">. </w:t>
      </w:r>
      <w:r w:rsidR="000662FE">
        <w:rPr>
          <w:bCs/>
          <w:sz w:val="28"/>
          <w:szCs w:val="28"/>
        </w:rPr>
        <w:t>Я</w:t>
      </w:r>
      <w:r w:rsidR="00DD69CE" w:rsidRPr="00B0306E">
        <w:rPr>
          <w:bCs/>
          <w:sz w:val="28"/>
          <w:szCs w:val="28"/>
        </w:rPr>
        <w:t>вляется самостоятельным финансово-кредитным учреждением, осуществляющим свою деятельность в соответствии с законодательством Российской Федерации.</w:t>
      </w:r>
    </w:p>
    <w:p w:rsidR="00DD69CE" w:rsidRPr="00B0306E" w:rsidRDefault="00DD69CE" w:rsidP="00B0306E">
      <w:pPr>
        <w:spacing w:line="360" w:lineRule="auto"/>
        <w:ind w:firstLine="709"/>
        <w:jc w:val="both"/>
        <w:rPr>
          <w:bCs/>
          <w:sz w:val="28"/>
          <w:szCs w:val="28"/>
        </w:rPr>
      </w:pPr>
      <w:r w:rsidRPr="00B0306E">
        <w:rPr>
          <w:bCs/>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r w:rsidR="00B10B93" w:rsidRPr="00B0306E">
        <w:rPr>
          <w:bCs/>
          <w:sz w:val="28"/>
          <w:szCs w:val="28"/>
        </w:rPr>
        <w:t xml:space="preserve"> [</w:t>
      </w:r>
      <w:r w:rsidR="00DC57C0">
        <w:rPr>
          <w:bCs/>
          <w:sz w:val="28"/>
          <w:szCs w:val="28"/>
        </w:rPr>
        <w:t>5</w:t>
      </w:r>
      <w:r w:rsidR="00B10B93" w:rsidRPr="00B0306E">
        <w:rPr>
          <w:bCs/>
          <w:sz w:val="28"/>
          <w:szCs w:val="28"/>
        </w:rPr>
        <w:t xml:space="preserve">, </w:t>
      </w:r>
      <w:r w:rsidR="00B10B93" w:rsidRPr="00B0306E">
        <w:rPr>
          <w:bCs/>
          <w:sz w:val="28"/>
          <w:szCs w:val="28"/>
          <w:lang w:val="en-US"/>
        </w:rPr>
        <w:t>c</w:t>
      </w:r>
      <w:r w:rsidR="00B10B93" w:rsidRPr="00B0306E">
        <w:rPr>
          <w:bCs/>
          <w:sz w:val="28"/>
          <w:szCs w:val="28"/>
        </w:rPr>
        <w:t>. 90]</w:t>
      </w:r>
      <w:r w:rsidRPr="00B0306E">
        <w:rPr>
          <w:bCs/>
          <w:sz w:val="28"/>
          <w:szCs w:val="28"/>
        </w:rPr>
        <w:t>.</w:t>
      </w:r>
    </w:p>
    <w:p w:rsidR="00DD69CE" w:rsidRPr="00B0306E" w:rsidRDefault="00DD69CE" w:rsidP="00B0306E">
      <w:pPr>
        <w:spacing w:line="360" w:lineRule="auto"/>
        <w:ind w:firstLine="709"/>
        <w:jc w:val="both"/>
        <w:rPr>
          <w:bCs/>
          <w:sz w:val="28"/>
          <w:szCs w:val="28"/>
        </w:rPr>
      </w:pPr>
      <w:r w:rsidRPr="00B0306E">
        <w:rPr>
          <w:bCs/>
          <w:sz w:val="28"/>
          <w:szCs w:val="28"/>
        </w:rPr>
        <w:t xml:space="preserve">В основные задачи </w:t>
      </w:r>
      <w:r w:rsidR="004B782D">
        <w:rPr>
          <w:bCs/>
          <w:sz w:val="28"/>
          <w:szCs w:val="28"/>
        </w:rPr>
        <w:t>Пенсионного фонда Российской Федерации</w:t>
      </w:r>
      <w:r w:rsidRPr="00B0306E">
        <w:rPr>
          <w:bCs/>
          <w:sz w:val="28"/>
          <w:szCs w:val="28"/>
        </w:rPr>
        <w:t xml:space="preserve"> входят:</w:t>
      </w:r>
    </w:p>
    <w:p w:rsidR="00DD69CE" w:rsidRPr="00B0306E" w:rsidRDefault="00DD69CE" w:rsidP="00B0306E">
      <w:pPr>
        <w:spacing w:line="360" w:lineRule="auto"/>
        <w:ind w:firstLine="709"/>
        <w:jc w:val="both"/>
        <w:rPr>
          <w:bCs/>
          <w:sz w:val="28"/>
          <w:szCs w:val="28"/>
        </w:rPr>
      </w:pPr>
      <w:r w:rsidRPr="00B0306E">
        <w:rPr>
          <w:bCs/>
          <w:sz w:val="28"/>
          <w:szCs w:val="28"/>
        </w:rPr>
        <w:t xml:space="preserve">1) целевой сбор и аккумуляция страховых взносов, а также финансирование расходов в соответствии с назначением </w:t>
      </w:r>
      <w:r w:rsidR="004B782D">
        <w:rPr>
          <w:bCs/>
          <w:sz w:val="28"/>
          <w:szCs w:val="28"/>
        </w:rPr>
        <w:t>Пенсионного фонда Российской Федерации</w:t>
      </w:r>
      <w:r w:rsidRPr="00B0306E">
        <w:rPr>
          <w:bCs/>
          <w:sz w:val="28"/>
          <w:szCs w:val="28"/>
        </w:rPr>
        <w:t>;</w:t>
      </w:r>
    </w:p>
    <w:p w:rsidR="00DD69CE" w:rsidRPr="00B0306E" w:rsidRDefault="00DD69CE" w:rsidP="00B0306E">
      <w:pPr>
        <w:spacing w:line="360" w:lineRule="auto"/>
        <w:ind w:firstLine="709"/>
        <w:jc w:val="both"/>
        <w:rPr>
          <w:bCs/>
          <w:sz w:val="28"/>
          <w:szCs w:val="28"/>
        </w:rPr>
      </w:pPr>
      <w:r w:rsidRPr="00B0306E">
        <w:rPr>
          <w:bCs/>
          <w:sz w:val="28"/>
          <w:szCs w:val="28"/>
        </w:rPr>
        <w:t>2) 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DD69CE" w:rsidRPr="00B0306E" w:rsidRDefault="00DD69CE" w:rsidP="00B0306E">
      <w:pPr>
        <w:spacing w:line="360" w:lineRule="auto"/>
        <w:ind w:firstLine="709"/>
        <w:jc w:val="both"/>
        <w:rPr>
          <w:bCs/>
          <w:sz w:val="28"/>
          <w:szCs w:val="28"/>
        </w:rPr>
      </w:pPr>
      <w:r w:rsidRPr="00B0306E">
        <w:rPr>
          <w:bCs/>
          <w:sz w:val="28"/>
          <w:szCs w:val="28"/>
        </w:rPr>
        <w:t xml:space="preserve">3) капитализация средств </w:t>
      </w:r>
      <w:r w:rsidR="00D67CB5">
        <w:rPr>
          <w:bCs/>
          <w:sz w:val="28"/>
          <w:szCs w:val="28"/>
        </w:rPr>
        <w:t>П</w:t>
      </w:r>
      <w:r w:rsidR="000662FE">
        <w:rPr>
          <w:bCs/>
          <w:sz w:val="28"/>
          <w:szCs w:val="28"/>
        </w:rPr>
        <w:t>енсионного фонда Российской Федерации</w:t>
      </w:r>
      <w:r w:rsidRPr="00B0306E">
        <w:rPr>
          <w:bCs/>
          <w:sz w:val="28"/>
          <w:szCs w:val="28"/>
        </w:rPr>
        <w:t>, а также привлечение в него добровольных взносов (в том числе валютных ценностей) физических и юридических лиц;</w:t>
      </w:r>
    </w:p>
    <w:p w:rsidR="00DD69CE" w:rsidRPr="00B0306E" w:rsidRDefault="00DD69CE" w:rsidP="00B0306E">
      <w:pPr>
        <w:spacing w:line="360" w:lineRule="auto"/>
        <w:ind w:firstLine="709"/>
        <w:jc w:val="both"/>
        <w:rPr>
          <w:bCs/>
          <w:sz w:val="28"/>
          <w:szCs w:val="28"/>
        </w:rPr>
      </w:pPr>
      <w:r w:rsidRPr="00B0306E">
        <w:rPr>
          <w:bCs/>
          <w:sz w:val="28"/>
          <w:szCs w:val="28"/>
        </w:rPr>
        <w:t xml:space="preserve">4) контроль с участием налоговых органов за своевременным и полным поступлением в </w:t>
      </w:r>
      <w:r w:rsidR="00D67CB5">
        <w:rPr>
          <w:bCs/>
          <w:sz w:val="28"/>
          <w:szCs w:val="28"/>
        </w:rPr>
        <w:t>П</w:t>
      </w:r>
      <w:r w:rsidR="000662FE">
        <w:rPr>
          <w:bCs/>
          <w:sz w:val="28"/>
          <w:szCs w:val="28"/>
        </w:rPr>
        <w:t xml:space="preserve">енсионный фонд Российской Федерации </w:t>
      </w:r>
      <w:r w:rsidRPr="00B0306E">
        <w:rPr>
          <w:bCs/>
          <w:sz w:val="28"/>
          <w:szCs w:val="28"/>
        </w:rPr>
        <w:t>страховых взносов, а также за правильным и рациональным расходованием его средств;</w:t>
      </w:r>
    </w:p>
    <w:p w:rsidR="00DD69CE" w:rsidRPr="00B0306E" w:rsidRDefault="00DD69CE" w:rsidP="00B0306E">
      <w:pPr>
        <w:spacing w:line="360" w:lineRule="auto"/>
        <w:ind w:firstLine="709"/>
        <w:jc w:val="both"/>
        <w:rPr>
          <w:bCs/>
          <w:sz w:val="28"/>
          <w:szCs w:val="28"/>
        </w:rPr>
      </w:pPr>
      <w:r w:rsidRPr="00B0306E">
        <w:rPr>
          <w:bCs/>
          <w:sz w:val="28"/>
          <w:szCs w:val="28"/>
        </w:rPr>
        <w:t xml:space="preserve">5) межгосударственное и международное сотрудничество РФ по вопросам, относящимся к компетенции </w:t>
      </w:r>
      <w:r w:rsidR="00D67CB5">
        <w:rPr>
          <w:bCs/>
          <w:sz w:val="28"/>
          <w:szCs w:val="28"/>
        </w:rPr>
        <w:t>П</w:t>
      </w:r>
      <w:r w:rsidR="000662FE">
        <w:rPr>
          <w:bCs/>
          <w:sz w:val="28"/>
          <w:szCs w:val="28"/>
        </w:rPr>
        <w:t>енсионного фонда Российской Федерации</w:t>
      </w:r>
      <w:r w:rsidRPr="00B0306E">
        <w:rPr>
          <w:bCs/>
          <w:sz w:val="28"/>
          <w:szCs w:val="28"/>
        </w:rPr>
        <w:t>,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DD69CE" w:rsidRPr="00B0306E" w:rsidRDefault="00DD69CE" w:rsidP="00B0306E">
      <w:pPr>
        <w:spacing w:line="360" w:lineRule="auto"/>
        <w:ind w:firstLine="709"/>
        <w:jc w:val="both"/>
        <w:rPr>
          <w:bCs/>
          <w:sz w:val="28"/>
          <w:szCs w:val="28"/>
        </w:rPr>
      </w:pPr>
      <w:r w:rsidRPr="00B0306E">
        <w:rPr>
          <w:bCs/>
          <w:sz w:val="28"/>
          <w:szCs w:val="28"/>
        </w:rPr>
        <w:t>Пенсионный фонд является важным звеном финансовой системы государства, при этом обладая рядом особенностей:</w:t>
      </w:r>
    </w:p>
    <w:p w:rsidR="00DD69CE" w:rsidRPr="00B0306E" w:rsidRDefault="00DD69CE" w:rsidP="00B0306E">
      <w:pPr>
        <w:widowControl w:val="0"/>
        <w:numPr>
          <w:ilvl w:val="0"/>
          <w:numId w:val="1"/>
        </w:numPr>
        <w:autoSpaceDE w:val="0"/>
        <w:autoSpaceDN w:val="0"/>
        <w:spacing w:line="360" w:lineRule="auto"/>
        <w:ind w:left="0" w:firstLine="709"/>
        <w:jc w:val="both"/>
        <w:rPr>
          <w:bCs/>
          <w:sz w:val="28"/>
          <w:szCs w:val="28"/>
        </w:rPr>
      </w:pPr>
      <w:r w:rsidRPr="00B0306E">
        <w:rPr>
          <w:bCs/>
          <w:sz w:val="28"/>
          <w:szCs w:val="28"/>
        </w:rPr>
        <w:t>фонд запланирован органами власти и управления, и имеет строгую целевую направленность;</w:t>
      </w:r>
    </w:p>
    <w:p w:rsidR="005A200C" w:rsidRPr="00B0306E" w:rsidRDefault="00DD69CE" w:rsidP="00B0306E">
      <w:pPr>
        <w:spacing w:line="360" w:lineRule="auto"/>
        <w:ind w:firstLine="709"/>
        <w:jc w:val="both"/>
        <w:rPr>
          <w:bCs/>
          <w:sz w:val="28"/>
          <w:szCs w:val="28"/>
        </w:rPr>
      </w:pPr>
      <w:r w:rsidRPr="00B0306E">
        <w:rPr>
          <w:bCs/>
          <w:sz w:val="28"/>
          <w:szCs w:val="28"/>
        </w:rPr>
        <w:t>2) денежные средства фонда используются для финансирования государственных расходов, не включенных в бюджет;</w:t>
      </w:r>
    </w:p>
    <w:p w:rsidR="005A200C" w:rsidRPr="00B0306E" w:rsidRDefault="00DD69CE" w:rsidP="00B0306E">
      <w:pPr>
        <w:spacing w:line="360" w:lineRule="auto"/>
        <w:ind w:firstLine="709"/>
        <w:jc w:val="both"/>
        <w:rPr>
          <w:bCs/>
          <w:sz w:val="28"/>
          <w:szCs w:val="28"/>
        </w:rPr>
      </w:pPr>
      <w:r w:rsidRPr="00B0306E">
        <w:rPr>
          <w:bCs/>
          <w:sz w:val="28"/>
          <w:szCs w:val="28"/>
        </w:rPr>
        <w:t>3) формируется в основном за счет обязательных отчислений юридических и физических лиц;</w:t>
      </w:r>
    </w:p>
    <w:p w:rsidR="005A200C" w:rsidRPr="00B0306E" w:rsidRDefault="00DD69CE" w:rsidP="00B0306E">
      <w:pPr>
        <w:spacing w:line="360" w:lineRule="auto"/>
        <w:ind w:firstLine="709"/>
        <w:jc w:val="both"/>
        <w:rPr>
          <w:bCs/>
          <w:sz w:val="28"/>
          <w:szCs w:val="28"/>
        </w:rPr>
      </w:pPr>
      <w:r w:rsidRPr="00B0306E">
        <w:rPr>
          <w:bCs/>
          <w:sz w:val="28"/>
          <w:szCs w:val="28"/>
        </w:rPr>
        <w:t>4)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5A200C" w:rsidRPr="00B0306E" w:rsidRDefault="00DD69CE" w:rsidP="00B0306E">
      <w:pPr>
        <w:spacing w:line="360" w:lineRule="auto"/>
        <w:ind w:firstLine="709"/>
        <w:jc w:val="both"/>
        <w:rPr>
          <w:bCs/>
          <w:sz w:val="28"/>
          <w:szCs w:val="28"/>
        </w:rPr>
      </w:pPr>
      <w:r w:rsidRPr="00B0306E">
        <w:rPr>
          <w:bCs/>
          <w:sz w:val="28"/>
          <w:szCs w:val="28"/>
        </w:rPr>
        <w:t xml:space="preserve">5) на отношения, связанные с исчислением, уплатой и взысканием взносов в фонд, распространено большинство норм и положений Налогового Кодекса </w:t>
      </w:r>
      <w:r w:rsidR="000662FE">
        <w:rPr>
          <w:bCs/>
          <w:sz w:val="28"/>
          <w:szCs w:val="28"/>
        </w:rPr>
        <w:t>Российской Федерации</w:t>
      </w:r>
      <w:r w:rsidRPr="00B0306E">
        <w:rPr>
          <w:bCs/>
          <w:sz w:val="28"/>
          <w:szCs w:val="28"/>
        </w:rPr>
        <w:t>;</w:t>
      </w:r>
    </w:p>
    <w:p w:rsidR="00DD69CE" w:rsidRPr="00B0306E" w:rsidRDefault="00DD69CE" w:rsidP="00B0306E">
      <w:pPr>
        <w:spacing w:line="360" w:lineRule="auto"/>
        <w:ind w:firstLine="709"/>
        <w:jc w:val="both"/>
        <w:rPr>
          <w:bCs/>
          <w:sz w:val="28"/>
          <w:szCs w:val="28"/>
        </w:rPr>
      </w:pPr>
      <w:r w:rsidRPr="00B0306E">
        <w:rPr>
          <w:bCs/>
          <w:sz w:val="28"/>
          <w:szCs w:val="28"/>
        </w:rPr>
        <w:t>6)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5A200C" w:rsidRDefault="00DD69CE" w:rsidP="00B0306E">
      <w:pPr>
        <w:autoSpaceDE w:val="0"/>
        <w:autoSpaceDN w:val="0"/>
        <w:spacing w:line="360" w:lineRule="auto"/>
        <w:ind w:firstLine="709"/>
        <w:jc w:val="both"/>
        <w:rPr>
          <w:bCs/>
          <w:sz w:val="28"/>
          <w:szCs w:val="28"/>
        </w:rPr>
      </w:pPr>
      <w:r w:rsidRPr="00B0306E">
        <w:rPr>
          <w:bCs/>
          <w:sz w:val="28"/>
          <w:szCs w:val="28"/>
        </w:rPr>
        <w:t>7) расходование средств из фонда осуществляется по распоряжению Правительства или специально уполномоченного органа (Правление фонда).</w:t>
      </w:r>
    </w:p>
    <w:p w:rsidR="00631615" w:rsidRPr="00947D67" w:rsidRDefault="00631615" w:rsidP="00631615">
      <w:pPr>
        <w:autoSpaceDE w:val="0"/>
        <w:autoSpaceDN w:val="0"/>
        <w:spacing w:line="360" w:lineRule="auto"/>
        <w:ind w:firstLine="709"/>
        <w:jc w:val="both"/>
        <w:rPr>
          <w:bCs/>
          <w:sz w:val="28"/>
          <w:szCs w:val="28"/>
          <w:lang w:val="en-US"/>
        </w:rPr>
      </w:pPr>
      <w:r w:rsidRPr="00631615">
        <w:rPr>
          <w:bCs/>
          <w:sz w:val="28"/>
          <w:szCs w:val="28"/>
        </w:rPr>
        <w:t xml:space="preserve">В структуре 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а также свыше 2 500 территориальных управлений во всех регионах страны. В системе ПФР трудится более 133 000 специалистов. </w:t>
      </w:r>
      <w:r w:rsidR="00947D67">
        <w:rPr>
          <w:bCs/>
          <w:sz w:val="28"/>
          <w:szCs w:val="28"/>
          <w:lang w:val="en-US"/>
        </w:rPr>
        <w:t>[11]</w:t>
      </w:r>
    </w:p>
    <w:p w:rsidR="00631615" w:rsidRPr="00631615" w:rsidRDefault="00631615" w:rsidP="00631615">
      <w:pPr>
        <w:autoSpaceDE w:val="0"/>
        <w:autoSpaceDN w:val="0"/>
        <w:spacing w:line="360" w:lineRule="auto"/>
        <w:ind w:firstLine="709"/>
        <w:jc w:val="center"/>
        <w:rPr>
          <w:bCs/>
          <w:sz w:val="28"/>
          <w:szCs w:val="28"/>
        </w:rPr>
      </w:pPr>
      <w:r>
        <w:rPr>
          <w:bCs/>
          <w:sz w:val="28"/>
          <w:szCs w:val="28"/>
        </w:rPr>
        <w:t>О</w:t>
      </w:r>
      <w:r w:rsidRPr="00631615">
        <w:rPr>
          <w:bCs/>
          <w:sz w:val="28"/>
          <w:szCs w:val="28"/>
        </w:rPr>
        <w:t>рганизационная структура Пенсионного фонда Российской Федерации.</w:t>
      </w:r>
    </w:p>
    <w:p w:rsidR="00631615" w:rsidRPr="00631615" w:rsidRDefault="00381431" w:rsidP="00631615">
      <w:pPr>
        <w:autoSpaceDE w:val="0"/>
        <w:autoSpaceDN w:val="0"/>
        <w:spacing w:line="360" w:lineRule="auto"/>
        <w:ind w:firstLine="709"/>
        <w:jc w:val="center"/>
        <w:rPr>
          <w:bCs/>
          <w:sz w:val="28"/>
          <w:szCs w:val="28"/>
        </w:rPr>
      </w:pPr>
      <w:r>
        <w:rPr>
          <w:bCs/>
          <w:sz w:val="28"/>
          <w:szCs w:val="28"/>
        </w:rPr>
        <w:pict>
          <v:line id="_x0000_s1029" style="position:absolute;left:0;text-align:left;z-index:251647488" from="433.1pt,18.3pt" to="433.1pt,47.1pt" o:allowincell="f">
            <v:stroke endarrow="block"/>
          </v:line>
        </w:pict>
      </w:r>
      <w:r>
        <w:rPr>
          <w:bCs/>
          <w:sz w:val="28"/>
          <w:szCs w:val="28"/>
        </w:rPr>
        <w:pict>
          <v:line id="_x0000_s1028" style="position:absolute;left:0;text-align:left;z-index:251646464" from="101.9pt,18.3pt" to="101.9pt,47.1pt" o:allowincell="f">
            <v:stroke endarrow="block"/>
          </v:line>
        </w:pict>
      </w:r>
      <w:r>
        <w:rPr>
          <w:bCs/>
          <w:sz w:val="28"/>
          <w:szCs w:val="28"/>
        </w:rPr>
        <w:pict>
          <v:line id="_x0000_s1027" style="position:absolute;left:0;text-align:left;z-index:251645440" from="101.9pt,18.3pt" to="433.1pt,18.3pt" o:allowincell="f"/>
        </w:pict>
      </w:r>
      <w:r w:rsidR="00631615" w:rsidRPr="00631615">
        <w:rPr>
          <w:bCs/>
          <w:sz w:val="28"/>
          <w:szCs w:val="28"/>
        </w:rPr>
        <w:t>Пенсионный фонд Российской Федерации</w:t>
      </w:r>
    </w:p>
    <w:p w:rsidR="00631615" w:rsidRPr="00631615" w:rsidRDefault="00631615" w:rsidP="00631615">
      <w:pPr>
        <w:autoSpaceDE w:val="0"/>
        <w:autoSpaceDN w:val="0"/>
        <w:spacing w:line="360" w:lineRule="auto"/>
        <w:ind w:firstLine="709"/>
        <w:jc w:val="both"/>
        <w:rPr>
          <w:bCs/>
          <w:sz w:val="28"/>
          <w:szCs w:val="28"/>
        </w:rPr>
      </w:pPr>
    </w:p>
    <w:p w:rsidR="00631615" w:rsidRPr="00631615" w:rsidRDefault="00381431" w:rsidP="00631615">
      <w:pPr>
        <w:autoSpaceDE w:val="0"/>
        <w:autoSpaceDN w:val="0"/>
        <w:spacing w:line="360" w:lineRule="auto"/>
        <w:ind w:firstLine="709"/>
        <w:jc w:val="center"/>
        <w:rPr>
          <w:bCs/>
          <w:sz w:val="28"/>
          <w:szCs w:val="28"/>
        </w:rPr>
      </w:pPr>
      <w:r>
        <w:rPr>
          <w:bCs/>
          <w:sz w:val="28"/>
          <w:szCs w:val="28"/>
        </w:rPr>
        <w:pict>
          <v:line id="_x0000_s1032" style="position:absolute;left:0;text-align:left;z-index:251650560" from="433.1pt,20.05pt" to="433.1pt,41.65pt" o:allowincell="f">
            <v:stroke endarrow="block"/>
          </v:line>
        </w:pict>
      </w:r>
      <w:r>
        <w:rPr>
          <w:bCs/>
          <w:sz w:val="28"/>
          <w:szCs w:val="28"/>
        </w:rPr>
        <w:pict>
          <v:line id="_x0000_s1031" style="position:absolute;left:0;text-align:left;z-index:251649536" from="101.9pt,20.05pt" to="101.9pt,41.65pt" o:allowincell="f">
            <v:stroke endarrow="block"/>
          </v:line>
        </w:pict>
      </w:r>
      <w:r w:rsidR="00631615" w:rsidRPr="00631615">
        <w:rPr>
          <w:bCs/>
          <w:sz w:val="28"/>
          <w:szCs w:val="28"/>
        </w:rPr>
        <w:t xml:space="preserve">Правление Пенсионного фонда                        </w:t>
      </w:r>
      <w:r w:rsidR="00631615">
        <w:rPr>
          <w:bCs/>
          <w:sz w:val="28"/>
          <w:szCs w:val="28"/>
        </w:rPr>
        <w:t xml:space="preserve">         </w:t>
      </w:r>
      <w:r w:rsidR="00631615" w:rsidRPr="00631615">
        <w:rPr>
          <w:bCs/>
          <w:sz w:val="28"/>
          <w:szCs w:val="28"/>
        </w:rPr>
        <w:t xml:space="preserve"> Отделения по субъектам</w:t>
      </w:r>
    </w:p>
    <w:p w:rsidR="00631615" w:rsidRDefault="00631615" w:rsidP="00631615">
      <w:pPr>
        <w:autoSpaceDE w:val="0"/>
        <w:autoSpaceDN w:val="0"/>
        <w:spacing w:line="360" w:lineRule="auto"/>
        <w:ind w:firstLine="709"/>
        <w:jc w:val="both"/>
        <w:rPr>
          <w:bCs/>
          <w:sz w:val="28"/>
          <w:szCs w:val="28"/>
        </w:rPr>
      </w:pPr>
    </w:p>
    <w:p w:rsidR="00631615" w:rsidRPr="00631615" w:rsidRDefault="00381431" w:rsidP="00631615">
      <w:pPr>
        <w:autoSpaceDE w:val="0"/>
        <w:autoSpaceDN w:val="0"/>
        <w:spacing w:line="360" w:lineRule="auto"/>
        <w:ind w:firstLine="709"/>
        <w:jc w:val="both"/>
        <w:rPr>
          <w:bCs/>
          <w:sz w:val="28"/>
          <w:szCs w:val="28"/>
        </w:rPr>
      </w:pPr>
      <w:r>
        <w:rPr>
          <w:bCs/>
          <w:sz w:val="28"/>
          <w:szCs w:val="28"/>
        </w:rPr>
        <w:pict>
          <v:line id="_x0000_s1030" style="position:absolute;left:0;text-align:left;flip:x;z-index:251648512" from="0,12.55pt" to="0,182.8pt"/>
        </w:pict>
      </w:r>
      <w:r>
        <w:rPr>
          <w:bCs/>
          <w:sz w:val="28"/>
          <w:szCs w:val="28"/>
        </w:rPr>
        <w:pict>
          <v:line id="_x0000_s1026" style="position:absolute;left:0;text-align:left;z-index:251644416" from="29.9pt,8.55pt" to="29.9pt,8.55pt" o:allowincell="f"/>
        </w:pict>
      </w:r>
      <w:r w:rsidR="00631615" w:rsidRPr="00631615">
        <w:rPr>
          <w:bCs/>
          <w:sz w:val="28"/>
          <w:szCs w:val="28"/>
        </w:rPr>
        <w:t xml:space="preserve">  Исполнительная ди</w:t>
      </w:r>
      <w:r w:rsidR="00631615">
        <w:rPr>
          <w:bCs/>
          <w:sz w:val="28"/>
          <w:szCs w:val="28"/>
        </w:rPr>
        <w:t xml:space="preserve">рекция      </w:t>
      </w:r>
      <w:r w:rsidR="00631615" w:rsidRPr="00631615">
        <w:rPr>
          <w:bCs/>
          <w:sz w:val="28"/>
          <w:szCs w:val="28"/>
        </w:rPr>
        <w:t xml:space="preserve">                                  Руководство в том числе:</w:t>
      </w:r>
    </w:p>
    <w:p w:rsidR="00631615" w:rsidRPr="00631615" w:rsidRDefault="00381431" w:rsidP="00631615">
      <w:pPr>
        <w:autoSpaceDE w:val="0"/>
        <w:autoSpaceDN w:val="0"/>
        <w:spacing w:line="360" w:lineRule="auto"/>
        <w:jc w:val="both"/>
        <w:rPr>
          <w:bCs/>
          <w:sz w:val="28"/>
          <w:szCs w:val="28"/>
        </w:rPr>
      </w:pPr>
      <w:r>
        <w:rPr>
          <w:bCs/>
          <w:sz w:val="28"/>
          <w:szCs w:val="28"/>
        </w:rPr>
        <w:pict>
          <v:line id="_x0000_s1033" style="position:absolute;left:0;text-align:left;z-index:251651584" from="497.6pt,5.25pt" to="497.6pt,329.25pt"/>
        </w:pict>
      </w:r>
      <w:r>
        <w:rPr>
          <w:bCs/>
          <w:sz w:val="28"/>
          <w:szCs w:val="28"/>
        </w:rPr>
        <w:pict>
          <v:line id="_x0000_s1039" style="position:absolute;left:0;text-align:left;flip:x;z-index:251657728" from="479.9pt,9.65pt" to="487.1pt,9.65pt">
            <v:stroke endarrow="block"/>
          </v:line>
        </w:pict>
      </w:r>
      <w:r>
        <w:rPr>
          <w:bCs/>
          <w:sz w:val="28"/>
          <w:szCs w:val="28"/>
        </w:rPr>
        <w:pict>
          <v:line id="_x0000_s1038" style="position:absolute;left:0;text-align:left;z-index:251656704" from="8.3pt,5.25pt" to="15.5pt,5.25pt" o:allowincell="f">
            <v:stroke endarrow="block"/>
          </v:line>
        </w:pict>
      </w:r>
      <w:r w:rsidR="00631615" w:rsidRPr="00631615">
        <w:rPr>
          <w:bCs/>
          <w:sz w:val="28"/>
          <w:szCs w:val="28"/>
        </w:rPr>
        <w:t xml:space="preserve">      Пред</w:t>
      </w:r>
      <w:r w:rsidR="00631615">
        <w:rPr>
          <w:bCs/>
          <w:sz w:val="28"/>
          <w:szCs w:val="28"/>
        </w:rPr>
        <w:t xml:space="preserve">седатель Правления               </w:t>
      </w:r>
      <w:r w:rsidR="00631615" w:rsidRPr="00631615">
        <w:rPr>
          <w:bCs/>
          <w:sz w:val="28"/>
          <w:szCs w:val="28"/>
        </w:rPr>
        <w:t xml:space="preserve">    </w:t>
      </w:r>
      <w:r w:rsidR="00631615">
        <w:rPr>
          <w:bCs/>
          <w:sz w:val="28"/>
          <w:szCs w:val="28"/>
        </w:rPr>
        <w:t xml:space="preserve">       </w:t>
      </w:r>
      <w:r w:rsidR="00E310BC">
        <w:rPr>
          <w:bCs/>
          <w:sz w:val="28"/>
          <w:szCs w:val="28"/>
        </w:rPr>
        <w:t xml:space="preserve">     </w:t>
      </w:r>
      <w:r w:rsidR="00631615">
        <w:rPr>
          <w:bCs/>
          <w:sz w:val="28"/>
          <w:szCs w:val="28"/>
        </w:rPr>
        <w:t xml:space="preserve">   </w:t>
      </w:r>
      <w:r w:rsidR="00631615" w:rsidRPr="00631615">
        <w:rPr>
          <w:bCs/>
          <w:sz w:val="28"/>
          <w:szCs w:val="28"/>
        </w:rPr>
        <w:t>Управляющий Отделением</w:t>
      </w:r>
    </w:p>
    <w:p w:rsidR="00631615" w:rsidRPr="00631615" w:rsidRDefault="00381431" w:rsidP="00631615">
      <w:pPr>
        <w:autoSpaceDE w:val="0"/>
        <w:autoSpaceDN w:val="0"/>
        <w:spacing w:line="360" w:lineRule="auto"/>
        <w:jc w:val="both"/>
        <w:rPr>
          <w:bCs/>
          <w:sz w:val="28"/>
          <w:szCs w:val="28"/>
        </w:rPr>
      </w:pPr>
      <w:r>
        <w:rPr>
          <w:bCs/>
          <w:sz w:val="28"/>
          <w:szCs w:val="28"/>
        </w:rPr>
        <w:pict>
          <v:line id="_x0000_s1040" style="position:absolute;left:0;text-align:left;flip:x;z-index:251658752" from="479.9pt,9.9pt" to="487.1pt,9.9pt">
            <v:stroke endarrow="block"/>
          </v:line>
        </w:pict>
      </w:r>
      <w:r>
        <w:rPr>
          <w:bCs/>
          <w:sz w:val="28"/>
          <w:szCs w:val="28"/>
        </w:rPr>
        <w:pict>
          <v:line id="_x0000_s1037" style="position:absolute;left:0;text-align:left;z-index:251655680" from="8.3pt,9.9pt" to="15.5pt,9.9pt" o:allowincell="f">
            <v:stroke endarrow="block"/>
          </v:line>
        </w:pict>
      </w:r>
      <w:r w:rsidR="00631615">
        <w:rPr>
          <w:bCs/>
          <w:sz w:val="28"/>
          <w:szCs w:val="28"/>
        </w:rPr>
        <w:t xml:space="preserve">      </w:t>
      </w:r>
      <w:r w:rsidR="00631615" w:rsidRPr="00631615">
        <w:rPr>
          <w:bCs/>
          <w:sz w:val="28"/>
          <w:szCs w:val="28"/>
        </w:rPr>
        <w:t>Первый заместит</w:t>
      </w:r>
      <w:r w:rsidR="00631615">
        <w:rPr>
          <w:bCs/>
          <w:sz w:val="28"/>
          <w:szCs w:val="28"/>
        </w:rPr>
        <w:t xml:space="preserve">ель Председателя  </w:t>
      </w:r>
      <w:r w:rsidR="00631615" w:rsidRPr="00631615">
        <w:rPr>
          <w:bCs/>
          <w:sz w:val="28"/>
          <w:szCs w:val="28"/>
        </w:rPr>
        <w:t xml:space="preserve"> </w:t>
      </w:r>
      <w:r w:rsidR="00631615">
        <w:rPr>
          <w:bCs/>
          <w:sz w:val="28"/>
          <w:szCs w:val="28"/>
        </w:rPr>
        <w:t xml:space="preserve">       </w:t>
      </w:r>
      <w:r w:rsidR="00E310BC">
        <w:rPr>
          <w:bCs/>
          <w:sz w:val="28"/>
          <w:szCs w:val="28"/>
        </w:rPr>
        <w:t xml:space="preserve">    </w:t>
      </w:r>
      <w:r w:rsidR="00631615">
        <w:rPr>
          <w:bCs/>
          <w:sz w:val="28"/>
          <w:szCs w:val="28"/>
        </w:rPr>
        <w:t xml:space="preserve">   </w:t>
      </w:r>
      <w:r w:rsidR="00631615" w:rsidRPr="00631615">
        <w:rPr>
          <w:bCs/>
          <w:sz w:val="28"/>
          <w:szCs w:val="28"/>
        </w:rPr>
        <w:t>Заместитель управляющего</w:t>
      </w:r>
    </w:p>
    <w:p w:rsidR="00631615" w:rsidRPr="00631615" w:rsidRDefault="00381431" w:rsidP="00631615">
      <w:pPr>
        <w:autoSpaceDE w:val="0"/>
        <w:autoSpaceDN w:val="0"/>
        <w:spacing w:line="360" w:lineRule="auto"/>
        <w:jc w:val="both"/>
        <w:rPr>
          <w:bCs/>
          <w:sz w:val="28"/>
          <w:szCs w:val="28"/>
        </w:rPr>
      </w:pPr>
      <w:r>
        <w:rPr>
          <w:bCs/>
          <w:sz w:val="28"/>
          <w:szCs w:val="28"/>
        </w:rPr>
        <w:pict>
          <v:line id="_x0000_s1041" style="position:absolute;left:0;text-align:left;flip:x;z-index:251659776" from="479.9pt,11.25pt" to="487.1pt,11.25pt">
            <v:stroke endarrow="block"/>
          </v:line>
        </w:pict>
      </w:r>
      <w:r>
        <w:rPr>
          <w:bCs/>
          <w:sz w:val="28"/>
          <w:szCs w:val="28"/>
        </w:rPr>
        <w:pict>
          <v:line id="_x0000_s1036" style="position:absolute;left:0;text-align:left;z-index:251654656" from="8.3pt,7.35pt" to="15.5pt,7.35pt" o:allowincell="f">
            <v:stroke endarrow="block"/>
          </v:line>
        </w:pict>
      </w:r>
      <w:r w:rsidR="00631615" w:rsidRPr="00631615">
        <w:rPr>
          <w:bCs/>
          <w:sz w:val="28"/>
          <w:szCs w:val="28"/>
        </w:rPr>
        <w:t xml:space="preserve">      Заместители</w:t>
      </w:r>
      <w:r w:rsidR="00631615">
        <w:rPr>
          <w:bCs/>
          <w:sz w:val="28"/>
          <w:szCs w:val="28"/>
        </w:rPr>
        <w:t xml:space="preserve"> П</w:t>
      </w:r>
      <w:r w:rsidR="00631615" w:rsidRPr="00631615">
        <w:rPr>
          <w:bCs/>
          <w:sz w:val="28"/>
          <w:szCs w:val="28"/>
        </w:rPr>
        <w:t xml:space="preserve">редседателя                             </w:t>
      </w:r>
      <w:r w:rsidR="00631615">
        <w:rPr>
          <w:bCs/>
          <w:sz w:val="28"/>
          <w:szCs w:val="28"/>
        </w:rPr>
        <w:t xml:space="preserve">   </w:t>
      </w:r>
      <w:r w:rsidR="00E310BC">
        <w:rPr>
          <w:bCs/>
          <w:sz w:val="28"/>
          <w:szCs w:val="28"/>
        </w:rPr>
        <w:t xml:space="preserve">    </w:t>
      </w:r>
      <w:r w:rsidR="00631615">
        <w:rPr>
          <w:bCs/>
          <w:sz w:val="28"/>
          <w:szCs w:val="28"/>
        </w:rPr>
        <w:t xml:space="preserve">   </w:t>
      </w:r>
      <w:r w:rsidR="00631615" w:rsidRPr="00631615">
        <w:rPr>
          <w:bCs/>
          <w:sz w:val="28"/>
          <w:szCs w:val="28"/>
        </w:rPr>
        <w:t>Специалист по кадрам</w:t>
      </w:r>
    </w:p>
    <w:p w:rsidR="00631615" w:rsidRPr="00631615" w:rsidRDefault="00381431" w:rsidP="00631615">
      <w:pPr>
        <w:autoSpaceDE w:val="0"/>
        <w:autoSpaceDN w:val="0"/>
        <w:spacing w:line="360" w:lineRule="auto"/>
        <w:jc w:val="both"/>
        <w:rPr>
          <w:bCs/>
          <w:sz w:val="28"/>
          <w:szCs w:val="28"/>
        </w:rPr>
      </w:pPr>
      <w:r>
        <w:rPr>
          <w:bCs/>
          <w:sz w:val="28"/>
          <w:szCs w:val="28"/>
        </w:rPr>
        <w:pict>
          <v:line id="_x0000_s1042" style="position:absolute;left:0;text-align:left;flip:x;z-index:251660800" from="479.9pt,8.55pt" to="487.1pt,8.55pt">
            <v:stroke endarrow="block"/>
          </v:line>
        </w:pict>
      </w:r>
      <w:r>
        <w:rPr>
          <w:bCs/>
          <w:sz w:val="28"/>
          <w:szCs w:val="28"/>
        </w:rPr>
        <w:pict>
          <v:line id="_x0000_s1035" style="position:absolute;left:0;text-align:left;z-index:251653632" from="8.3pt,4.8pt" to="15.5pt,4.8pt" o:allowincell="f">
            <v:stroke endarrow="block"/>
          </v:line>
        </w:pict>
      </w:r>
      <w:r w:rsidR="00631615">
        <w:rPr>
          <w:bCs/>
          <w:sz w:val="28"/>
          <w:szCs w:val="28"/>
        </w:rPr>
        <w:t xml:space="preserve">      </w:t>
      </w:r>
      <w:r w:rsidR="00631615" w:rsidRPr="00631615">
        <w:rPr>
          <w:bCs/>
          <w:sz w:val="28"/>
          <w:szCs w:val="28"/>
        </w:rPr>
        <w:t>Управ</w:t>
      </w:r>
      <w:r w:rsidR="00631615">
        <w:rPr>
          <w:bCs/>
          <w:sz w:val="28"/>
          <w:szCs w:val="28"/>
        </w:rPr>
        <w:t>ляющие 12 Отделениями ПФ РФ    Г</w:t>
      </w:r>
      <w:r w:rsidR="00631615" w:rsidRPr="00631615">
        <w:rPr>
          <w:bCs/>
          <w:sz w:val="28"/>
          <w:szCs w:val="28"/>
        </w:rPr>
        <w:t>руппа по защите информации</w:t>
      </w:r>
    </w:p>
    <w:p w:rsidR="00631615" w:rsidRPr="00631615" w:rsidRDefault="00381431" w:rsidP="00E310BC">
      <w:pPr>
        <w:autoSpaceDE w:val="0"/>
        <w:autoSpaceDN w:val="0"/>
        <w:spacing w:line="360" w:lineRule="auto"/>
        <w:jc w:val="both"/>
        <w:rPr>
          <w:bCs/>
          <w:sz w:val="28"/>
          <w:szCs w:val="28"/>
        </w:rPr>
      </w:pPr>
      <w:r>
        <w:rPr>
          <w:bCs/>
          <w:sz w:val="28"/>
          <w:szCs w:val="28"/>
        </w:rPr>
        <w:pict>
          <v:line id="_x0000_s1043" style="position:absolute;left:0;text-align:left;flip:x;z-index:251661824" from="479.9pt,5.85pt" to="487.1pt,5.85pt">
            <v:stroke endarrow="block"/>
          </v:line>
        </w:pict>
      </w:r>
      <w:r>
        <w:rPr>
          <w:bCs/>
          <w:sz w:val="28"/>
          <w:szCs w:val="28"/>
        </w:rPr>
        <w:pict>
          <v:line id="_x0000_s1034" style="position:absolute;left:0;text-align:left;z-index:251652608" from="8.3pt,5.85pt" to="15.5pt,5.85pt">
            <v:stroke endarrow="block"/>
          </v:line>
        </w:pict>
      </w:r>
      <w:r w:rsidR="00E310BC">
        <w:rPr>
          <w:bCs/>
          <w:sz w:val="28"/>
          <w:szCs w:val="28"/>
        </w:rPr>
        <w:t xml:space="preserve">     </w:t>
      </w:r>
      <w:r w:rsidR="00631615" w:rsidRPr="00631615">
        <w:rPr>
          <w:bCs/>
          <w:sz w:val="28"/>
          <w:szCs w:val="28"/>
        </w:rPr>
        <w:t xml:space="preserve"> Представители общественных, религиозных  </w:t>
      </w:r>
      <w:r w:rsidR="00E310BC">
        <w:rPr>
          <w:bCs/>
          <w:sz w:val="28"/>
          <w:szCs w:val="28"/>
        </w:rPr>
        <w:t xml:space="preserve">      </w:t>
      </w:r>
      <w:r w:rsidR="00631615" w:rsidRPr="00631615">
        <w:rPr>
          <w:bCs/>
          <w:sz w:val="28"/>
          <w:szCs w:val="28"/>
        </w:rPr>
        <w:t xml:space="preserve"> </w:t>
      </w:r>
      <w:r w:rsidR="00E310BC">
        <w:rPr>
          <w:bCs/>
          <w:sz w:val="28"/>
          <w:szCs w:val="28"/>
        </w:rPr>
        <w:t xml:space="preserve">     </w:t>
      </w:r>
      <w:r w:rsidR="00631615" w:rsidRPr="00631615">
        <w:rPr>
          <w:bCs/>
          <w:sz w:val="28"/>
          <w:szCs w:val="28"/>
        </w:rPr>
        <w:t>Юридический отдел</w:t>
      </w:r>
    </w:p>
    <w:p w:rsidR="00631615" w:rsidRPr="00631615" w:rsidRDefault="00381431" w:rsidP="00E310BC">
      <w:pPr>
        <w:autoSpaceDE w:val="0"/>
        <w:autoSpaceDN w:val="0"/>
        <w:spacing w:line="360" w:lineRule="auto"/>
        <w:jc w:val="both"/>
        <w:rPr>
          <w:bCs/>
          <w:sz w:val="28"/>
          <w:szCs w:val="28"/>
        </w:rPr>
      </w:pPr>
      <w:r>
        <w:rPr>
          <w:bCs/>
          <w:sz w:val="28"/>
          <w:szCs w:val="28"/>
        </w:rPr>
        <w:pict>
          <v:line id="_x0000_s1044" style="position:absolute;left:0;text-align:left;flip:x;z-index:251662848" from="479.9pt,9.15pt" to="487.1pt,9.15pt">
            <v:stroke endarrow="block"/>
          </v:line>
        </w:pict>
      </w:r>
      <w:r w:rsidR="00631615" w:rsidRPr="00631615">
        <w:rPr>
          <w:bCs/>
          <w:sz w:val="28"/>
          <w:szCs w:val="28"/>
        </w:rPr>
        <w:t xml:space="preserve">  органи</w:t>
      </w:r>
      <w:r w:rsidR="00E310BC">
        <w:rPr>
          <w:bCs/>
          <w:sz w:val="28"/>
          <w:szCs w:val="28"/>
        </w:rPr>
        <w:t xml:space="preserve">заций, действия которых связаны </w:t>
      </w:r>
      <w:r w:rsidR="00631615" w:rsidRPr="00631615">
        <w:rPr>
          <w:bCs/>
          <w:sz w:val="28"/>
          <w:szCs w:val="28"/>
        </w:rPr>
        <w:t xml:space="preserve">с                     </w:t>
      </w:r>
      <w:r w:rsidR="00E310BC">
        <w:rPr>
          <w:bCs/>
          <w:sz w:val="28"/>
          <w:szCs w:val="28"/>
        </w:rPr>
        <w:t xml:space="preserve">             </w:t>
      </w:r>
      <w:r w:rsidR="00631615" w:rsidRPr="00631615">
        <w:rPr>
          <w:bCs/>
          <w:sz w:val="28"/>
          <w:szCs w:val="28"/>
        </w:rPr>
        <w:t>Бухгалтерия</w:t>
      </w:r>
    </w:p>
    <w:p w:rsidR="00631615" w:rsidRPr="00631615" w:rsidRDefault="00381431" w:rsidP="00E310BC">
      <w:pPr>
        <w:autoSpaceDE w:val="0"/>
        <w:autoSpaceDN w:val="0"/>
        <w:spacing w:line="360" w:lineRule="auto"/>
        <w:jc w:val="both"/>
        <w:rPr>
          <w:bCs/>
          <w:sz w:val="28"/>
          <w:szCs w:val="28"/>
        </w:rPr>
      </w:pPr>
      <w:r>
        <w:rPr>
          <w:bCs/>
          <w:sz w:val="28"/>
          <w:szCs w:val="28"/>
        </w:rPr>
        <w:pict>
          <v:line id="_x0000_s1045" style="position:absolute;left:0;text-align:left;flip:x;z-index:251663872" from="479.9pt,8.75pt" to="487.1pt,8.75pt">
            <v:stroke endarrow="block"/>
          </v:line>
        </w:pict>
      </w:r>
      <w:r w:rsidR="00631615" w:rsidRPr="00631615">
        <w:rPr>
          <w:bCs/>
          <w:sz w:val="28"/>
          <w:szCs w:val="28"/>
        </w:rPr>
        <w:t>защитой интересов пенсионеров, инвалидо</w:t>
      </w:r>
      <w:r w:rsidR="00E310BC">
        <w:rPr>
          <w:bCs/>
          <w:sz w:val="28"/>
          <w:szCs w:val="28"/>
        </w:rPr>
        <w:t xml:space="preserve">в                </w:t>
      </w:r>
      <w:r w:rsidR="00631615" w:rsidRPr="00631615">
        <w:rPr>
          <w:bCs/>
          <w:sz w:val="28"/>
          <w:szCs w:val="28"/>
        </w:rPr>
        <w:t xml:space="preserve">  Экономический отдел</w:t>
      </w:r>
    </w:p>
    <w:p w:rsidR="00631615" w:rsidRPr="00631615" w:rsidRDefault="00381431" w:rsidP="00631615">
      <w:pPr>
        <w:autoSpaceDE w:val="0"/>
        <w:autoSpaceDN w:val="0"/>
        <w:spacing w:line="360" w:lineRule="auto"/>
        <w:ind w:firstLine="709"/>
        <w:jc w:val="both"/>
        <w:rPr>
          <w:bCs/>
          <w:sz w:val="28"/>
          <w:szCs w:val="28"/>
        </w:rPr>
      </w:pPr>
      <w:r>
        <w:rPr>
          <w:bCs/>
          <w:sz w:val="28"/>
          <w:szCs w:val="28"/>
        </w:rPr>
        <w:pict>
          <v:line id="_x0000_s1046" style="position:absolute;left:0;text-align:left;flip:x;z-index:251664896" from="479.9pt,9.75pt" to="487.1pt,9.75pt">
            <v:stroke endarrow="block"/>
          </v:line>
        </w:pict>
      </w:r>
      <w:r w:rsidR="00631615" w:rsidRPr="00631615">
        <w:rPr>
          <w:bCs/>
          <w:sz w:val="28"/>
          <w:szCs w:val="28"/>
        </w:rPr>
        <w:t xml:space="preserve">                              </w:t>
      </w:r>
      <w:r w:rsidR="00E310BC">
        <w:rPr>
          <w:bCs/>
          <w:sz w:val="28"/>
          <w:szCs w:val="28"/>
        </w:rPr>
        <w:t xml:space="preserve"> </w:t>
      </w:r>
      <w:r w:rsidR="00631615" w:rsidRPr="00631615">
        <w:rPr>
          <w:bCs/>
          <w:sz w:val="28"/>
          <w:szCs w:val="28"/>
        </w:rPr>
        <w:t xml:space="preserve"> Отдел по погашению просроченной задолженности                                                                 </w:t>
      </w:r>
    </w:p>
    <w:p w:rsidR="00631615" w:rsidRPr="00631615" w:rsidRDefault="00381431" w:rsidP="00631615">
      <w:pPr>
        <w:autoSpaceDE w:val="0"/>
        <w:autoSpaceDN w:val="0"/>
        <w:spacing w:line="360" w:lineRule="auto"/>
        <w:ind w:firstLine="709"/>
        <w:jc w:val="both"/>
        <w:rPr>
          <w:bCs/>
          <w:sz w:val="28"/>
          <w:szCs w:val="28"/>
        </w:rPr>
      </w:pPr>
      <w:r>
        <w:rPr>
          <w:bCs/>
          <w:sz w:val="28"/>
          <w:szCs w:val="28"/>
        </w:rPr>
        <w:pict>
          <v:line id="_x0000_s1047" style="position:absolute;left:0;text-align:left;flip:x;z-index:251665920" from="479.9pt,7.05pt" to="487.1pt,7.05pt">
            <v:stroke endarrow="block"/>
          </v:line>
        </w:pict>
      </w:r>
      <w:r w:rsidR="00631615" w:rsidRPr="00631615">
        <w:rPr>
          <w:bCs/>
          <w:sz w:val="28"/>
          <w:szCs w:val="28"/>
        </w:rPr>
        <w:t xml:space="preserve">                              Отдел по организации персонифицированного учета</w:t>
      </w:r>
    </w:p>
    <w:p w:rsidR="00631615" w:rsidRPr="00631615" w:rsidRDefault="00381431" w:rsidP="00631615">
      <w:pPr>
        <w:autoSpaceDE w:val="0"/>
        <w:autoSpaceDN w:val="0"/>
        <w:spacing w:line="360" w:lineRule="auto"/>
        <w:ind w:firstLine="709"/>
        <w:jc w:val="both"/>
        <w:rPr>
          <w:bCs/>
          <w:sz w:val="28"/>
          <w:szCs w:val="28"/>
        </w:rPr>
      </w:pPr>
      <w:r>
        <w:rPr>
          <w:bCs/>
          <w:sz w:val="28"/>
          <w:szCs w:val="28"/>
        </w:rPr>
        <w:pict>
          <v:line id="_x0000_s1048" style="position:absolute;left:0;text-align:left;flip:x;z-index:251666944" from="479.9pt,6.05pt" to="487.1pt,6.05pt">
            <v:stroke endarrow="block"/>
          </v:line>
        </w:pict>
      </w:r>
      <w:r w:rsidR="00E310BC">
        <w:rPr>
          <w:bCs/>
          <w:sz w:val="28"/>
          <w:szCs w:val="28"/>
        </w:rPr>
        <w:t xml:space="preserve">                       </w:t>
      </w:r>
      <w:r w:rsidR="00631615" w:rsidRPr="00631615">
        <w:rPr>
          <w:bCs/>
          <w:sz w:val="28"/>
          <w:szCs w:val="28"/>
        </w:rPr>
        <w:t>Межрегиональные пункты персонифицированного учета</w:t>
      </w:r>
    </w:p>
    <w:p w:rsidR="00631615" w:rsidRPr="00631615" w:rsidRDefault="00381431" w:rsidP="00631615">
      <w:pPr>
        <w:autoSpaceDE w:val="0"/>
        <w:autoSpaceDN w:val="0"/>
        <w:spacing w:line="360" w:lineRule="auto"/>
        <w:ind w:firstLine="709"/>
        <w:jc w:val="both"/>
        <w:rPr>
          <w:bCs/>
          <w:sz w:val="28"/>
          <w:szCs w:val="28"/>
        </w:rPr>
      </w:pPr>
      <w:r>
        <w:rPr>
          <w:bCs/>
          <w:sz w:val="28"/>
          <w:szCs w:val="28"/>
        </w:rPr>
        <w:pict>
          <v:line id="_x0000_s1049" style="position:absolute;left:0;text-align:left;flip:x;z-index:251667968" from="479.9pt,7.65pt" to="487.1pt,7.65pt">
            <v:stroke endarrow="block"/>
          </v:line>
        </w:pict>
      </w:r>
      <w:r w:rsidR="00631615" w:rsidRPr="00631615">
        <w:rPr>
          <w:bCs/>
          <w:sz w:val="28"/>
          <w:szCs w:val="28"/>
        </w:rPr>
        <w:t xml:space="preserve">                                 </w:t>
      </w:r>
      <w:r w:rsidR="00E310BC">
        <w:rPr>
          <w:bCs/>
          <w:sz w:val="28"/>
          <w:szCs w:val="28"/>
        </w:rPr>
        <w:t xml:space="preserve"> </w:t>
      </w:r>
      <w:r w:rsidR="00631615" w:rsidRPr="00631615">
        <w:rPr>
          <w:bCs/>
          <w:sz w:val="28"/>
          <w:szCs w:val="28"/>
        </w:rPr>
        <w:t xml:space="preserve"> Отдел учета поступления и расходования средств</w:t>
      </w:r>
    </w:p>
    <w:p w:rsidR="00631615" w:rsidRPr="00631615" w:rsidRDefault="00381431" w:rsidP="00631615">
      <w:pPr>
        <w:autoSpaceDE w:val="0"/>
        <w:autoSpaceDN w:val="0"/>
        <w:spacing w:line="360" w:lineRule="auto"/>
        <w:ind w:firstLine="709"/>
        <w:jc w:val="both"/>
        <w:rPr>
          <w:bCs/>
          <w:sz w:val="28"/>
          <w:szCs w:val="28"/>
        </w:rPr>
      </w:pPr>
      <w:r>
        <w:rPr>
          <w:bCs/>
          <w:sz w:val="28"/>
          <w:szCs w:val="28"/>
        </w:rPr>
        <w:pict>
          <v:line id="_x0000_s1050" style="position:absolute;left:0;text-align:left;flip:x;z-index:251668992" from="479.9pt,7.2pt" to="487.1pt,7.2pt">
            <v:stroke endarrow="block"/>
          </v:line>
        </w:pict>
      </w:r>
      <w:r w:rsidR="00631615" w:rsidRPr="00631615">
        <w:rPr>
          <w:bCs/>
          <w:sz w:val="28"/>
          <w:szCs w:val="28"/>
        </w:rPr>
        <w:t xml:space="preserve">                             </w:t>
      </w:r>
      <w:r w:rsidR="00E310BC">
        <w:rPr>
          <w:bCs/>
          <w:sz w:val="28"/>
          <w:szCs w:val="28"/>
        </w:rPr>
        <w:t xml:space="preserve">                                </w:t>
      </w:r>
      <w:r w:rsidR="00631615" w:rsidRPr="00631615">
        <w:rPr>
          <w:bCs/>
          <w:sz w:val="28"/>
          <w:szCs w:val="28"/>
        </w:rPr>
        <w:t xml:space="preserve">   Контрольно-ревизионный отдел</w:t>
      </w:r>
    </w:p>
    <w:p w:rsidR="00631615" w:rsidRPr="00631615" w:rsidRDefault="00381431" w:rsidP="00631615">
      <w:pPr>
        <w:autoSpaceDE w:val="0"/>
        <w:autoSpaceDN w:val="0"/>
        <w:spacing w:line="360" w:lineRule="auto"/>
        <w:ind w:firstLine="709"/>
        <w:jc w:val="both"/>
        <w:rPr>
          <w:bCs/>
          <w:sz w:val="28"/>
          <w:szCs w:val="28"/>
        </w:rPr>
      </w:pPr>
      <w:r>
        <w:rPr>
          <w:bCs/>
          <w:sz w:val="28"/>
          <w:szCs w:val="28"/>
        </w:rPr>
        <w:pict>
          <v:line id="_x0000_s1051" style="position:absolute;left:0;text-align:left;flip:x;z-index:251670016" from="479.9pt,6.35pt" to="487.1pt,6.35pt">
            <v:stroke endarrow="block"/>
          </v:line>
        </w:pict>
      </w:r>
      <w:r w:rsidR="00E310BC">
        <w:rPr>
          <w:bCs/>
          <w:sz w:val="28"/>
          <w:szCs w:val="28"/>
        </w:rPr>
        <w:t xml:space="preserve">                                </w:t>
      </w:r>
      <w:r w:rsidR="00631615" w:rsidRPr="00631615">
        <w:rPr>
          <w:bCs/>
          <w:sz w:val="28"/>
          <w:szCs w:val="28"/>
        </w:rPr>
        <w:t>Отдел координации деятельности уполномоченных</w:t>
      </w:r>
    </w:p>
    <w:p w:rsidR="00631615" w:rsidRPr="00631615" w:rsidRDefault="00381431" w:rsidP="00631615">
      <w:pPr>
        <w:autoSpaceDE w:val="0"/>
        <w:autoSpaceDN w:val="0"/>
        <w:spacing w:line="360" w:lineRule="auto"/>
        <w:ind w:firstLine="709"/>
        <w:jc w:val="both"/>
        <w:rPr>
          <w:bCs/>
          <w:sz w:val="28"/>
          <w:szCs w:val="28"/>
        </w:rPr>
      </w:pPr>
      <w:r>
        <w:rPr>
          <w:bCs/>
          <w:sz w:val="28"/>
          <w:szCs w:val="28"/>
        </w:rPr>
        <w:pict>
          <v:line id="_x0000_s1052" style="position:absolute;left:0;text-align:left;flip:x;z-index:251671040" from="479.9pt,7.8pt" to="487.1pt,7.8pt">
            <v:stroke endarrow="block"/>
          </v:line>
        </w:pict>
      </w:r>
      <w:r w:rsidR="00631615" w:rsidRPr="00631615">
        <w:rPr>
          <w:bCs/>
          <w:sz w:val="28"/>
          <w:szCs w:val="28"/>
        </w:rPr>
        <w:t xml:space="preserve">                                               </w:t>
      </w:r>
      <w:r w:rsidR="00E310BC">
        <w:rPr>
          <w:bCs/>
          <w:sz w:val="28"/>
          <w:szCs w:val="28"/>
        </w:rPr>
        <w:t xml:space="preserve">  </w:t>
      </w:r>
      <w:r w:rsidR="00631615" w:rsidRPr="00631615">
        <w:rPr>
          <w:bCs/>
          <w:sz w:val="28"/>
          <w:szCs w:val="28"/>
        </w:rPr>
        <w:t xml:space="preserve">   Административно-хозяйственный отдел</w:t>
      </w:r>
    </w:p>
    <w:p w:rsidR="00631615" w:rsidRDefault="00631615" w:rsidP="00B0306E">
      <w:pPr>
        <w:autoSpaceDE w:val="0"/>
        <w:autoSpaceDN w:val="0"/>
        <w:spacing w:line="360" w:lineRule="auto"/>
        <w:ind w:firstLine="709"/>
        <w:jc w:val="both"/>
        <w:rPr>
          <w:bCs/>
          <w:sz w:val="28"/>
          <w:szCs w:val="28"/>
        </w:rPr>
      </w:pPr>
    </w:p>
    <w:p w:rsidR="00631615" w:rsidRDefault="00631615" w:rsidP="00B0306E">
      <w:pPr>
        <w:autoSpaceDE w:val="0"/>
        <w:autoSpaceDN w:val="0"/>
        <w:spacing w:line="360" w:lineRule="auto"/>
        <w:ind w:firstLine="709"/>
        <w:jc w:val="both"/>
        <w:rPr>
          <w:bCs/>
          <w:sz w:val="28"/>
          <w:szCs w:val="28"/>
        </w:rPr>
      </w:pPr>
    </w:p>
    <w:p w:rsidR="00631615" w:rsidRPr="00B0306E" w:rsidRDefault="00631615" w:rsidP="00B0306E">
      <w:pPr>
        <w:autoSpaceDE w:val="0"/>
        <w:autoSpaceDN w:val="0"/>
        <w:spacing w:line="360" w:lineRule="auto"/>
        <w:ind w:firstLine="709"/>
        <w:jc w:val="both"/>
        <w:rPr>
          <w:bCs/>
          <w:sz w:val="28"/>
          <w:szCs w:val="28"/>
        </w:rPr>
      </w:pPr>
    </w:p>
    <w:p w:rsidR="005A200C" w:rsidRPr="00B0306E" w:rsidRDefault="00DD69CE" w:rsidP="00B0306E">
      <w:pPr>
        <w:spacing w:line="360" w:lineRule="auto"/>
        <w:ind w:firstLine="709"/>
        <w:jc w:val="both"/>
        <w:rPr>
          <w:bCs/>
          <w:sz w:val="28"/>
          <w:szCs w:val="28"/>
        </w:rPr>
      </w:pPr>
      <w:r w:rsidRPr="00B0306E">
        <w:rPr>
          <w:bCs/>
          <w:sz w:val="28"/>
          <w:szCs w:val="28"/>
        </w:rPr>
        <w:t xml:space="preserve">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w:t>
      </w:r>
      <w:r w:rsidR="000662FE">
        <w:rPr>
          <w:bCs/>
          <w:sz w:val="28"/>
          <w:szCs w:val="28"/>
        </w:rPr>
        <w:t>Российской Федерации</w:t>
      </w:r>
      <w:r w:rsidRPr="00B0306E">
        <w:rPr>
          <w:bCs/>
          <w:sz w:val="28"/>
          <w:szCs w:val="28"/>
        </w:rPr>
        <w:t>,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w:t>
      </w:r>
    </w:p>
    <w:p w:rsidR="003A2095" w:rsidRDefault="00DD69CE" w:rsidP="00B0306E">
      <w:pPr>
        <w:spacing w:line="360" w:lineRule="auto"/>
        <w:ind w:firstLine="709"/>
        <w:jc w:val="both"/>
        <w:rPr>
          <w:bCs/>
          <w:sz w:val="28"/>
          <w:szCs w:val="28"/>
        </w:rPr>
      </w:pPr>
      <w:r w:rsidRPr="00B0306E">
        <w:rPr>
          <w:bCs/>
          <w:sz w:val="28"/>
          <w:szCs w:val="28"/>
        </w:rPr>
        <w:t xml:space="preserve">Кроме </w:t>
      </w:r>
      <w:r w:rsidR="00D67CB5">
        <w:rPr>
          <w:bCs/>
          <w:sz w:val="28"/>
          <w:szCs w:val="28"/>
        </w:rPr>
        <w:t>П</w:t>
      </w:r>
      <w:r w:rsidR="000662FE">
        <w:rPr>
          <w:bCs/>
          <w:sz w:val="28"/>
          <w:szCs w:val="28"/>
        </w:rPr>
        <w:t xml:space="preserve">енсионного фонда Российской Федерации </w:t>
      </w:r>
      <w:r w:rsidRPr="00B0306E">
        <w:rPr>
          <w:bCs/>
          <w:sz w:val="28"/>
          <w:szCs w:val="28"/>
        </w:rPr>
        <w:t xml:space="preserve">вопросами пенсионного обеспечения занимаются Министерство труда и социального развития </w:t>
      </w:r>
      <w:r w:rsidR="003A2095">
        <w:rPr>
          <w:bCs/>
          <w:sz w:val="28"/>
          <w:szCs w:val="28"/>
        </w:rPr>
        <w:t xml:space="preserve">Российской Федерации </w:t>
      </w:r>
      <w:r w:rsidRPr="00B0306E">
        <w:rPr>
          <w:bCs/>
          <w:sz w:val="28"/>
          <w:szCs w:val="28"/>
        </w:rPr>
        <w:t xml:space="preserve"> (назначает и перераспределяет размеры пенсий), Министерство связи (доставляет пенсии), сберегательные банки (обеспечивают пенсионеров наличными деньгами). </w:t>
      </w:r>
    </w:p>
    <w:p w:rsidR="00DD69CE" w:rsidRPr="00B0306E" w:rsidRDefault="00DD69CE" w:rsidP="00B0306E">
      <w:pPr>
        <w:spacing w:line="360" w:lineRule="auto"/>
        <w:ind w:firstLine="709"/>
        <w:jc w:val="both"/>
        <w:rPr>
          <w:bCs/>
          <w:sz w:val="28"/>
          <w:szCs w:val="28"/>
        </w:rPr>
      </w:pPr>
      <w:r w:rsidRPr="00B0306E">
        <w:rPr>
          <w:bCs/>
          <w:sz w:val="28"/>
          <w:szCs w:val="28"/>
        </w:rPr>
        <w:t xml:space="preserve">Пенсионный фонд </w:t>
      </w:r>
      <w:r w:rsidR="003A2095">
        <w:rPr>
          <w:bCs/>
          <w:sz w:val="28"/>
          <w:szCs w:val="28"/>
        </w:rPr>
        <w:t xml:space="preserve">Российской Федерации </w:t>
      </w:r>
      <w:r w:rsidRPr="00B0306E">
        <w:rPr>
          <w:bCs/>
          <w:sz w:val="28"/>
          <w:szCs w:val="28"/>
        </w:rPr>
        <w:t xml:space="preserve"> является самостоятельным финансово-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w:t>
      </w:r>
      <w:r w:rsidR="003A2095">
        <w:rPr>
          <w:bCs/>
          <w:sz w:val="28"/>
          <w:szCs w:val="28"/>
        </w:rPr>
        <w:t xml:space="preserve">Пенсионный фонд Российской Федерации </w:t>
      </w:r>
      <w:r w:rsidRPr="00B0306E">
        <w:rPr>
          <w:bCs/>
          <w:sz w:val="28"/>
          <w:szCs w:val="28"/>
        </w:rPr>
        <w:t>организует мобилизацию и использование средств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w:t>
      </w:r>
      <w:r w:rsidR="008E7037" w:rsidRPr="00B0306E">
        <w:rPr>
          <w:bCs/>
          <w:sz w:val="28"/>
          <w:szCs w:val="28"/>
        </w:rPr>
        <w:t>овня денежных социальных выплат [</w:t>
      </w:r>
      <w:r w:rsidR="00DC57C0">
        <w:rPr>
          <w:bCs/>
          <w:sz w:val="28"/>
          <w:szCs w:val="28"/>
        </w:rPr>
        <w:t>2</w:t>
      </w:r>
      <w:r w:rsidR="008E7037" w:rsidRPr="00B0306E">
        <w:rPr>
          <w:bCs/>
          <w:sz w:val="28"/>
          <w:szCs w:val="28"/>
        </w:rPr>
        <w:t>, с.132].</w:t>
      </w:r>
    </w:p>
    <w:p w:rsidR="005A200C" w:rsidRPr="00B0306E" w:rsidRDefault="00DD69CE" w:rsidP="00B0306E">
      <w:pPr>
        <w:spacing w:line="360" w:lineRule="auto"/>
        <w:ind w:firstLine="709"/>
        <w:jc w:val="both"/>
        <w:rPr>
          <w:bCs/>
          <w:sz w:val="28"/>
          <w:szCs w:val="28"/>
        </w:rPr>
      </w:pPr>
      <w:r w:rsidRPr="00B0306E">
        <w:rPr>
          <w:bCs/>
          <w:sz w:val="28"/>
          <w:szCs w:val="28"/>
        </w:rPr>
        <w:t>В настоящее время в России используется так называемая накопительная система пенсионного обеспечения.</w:t>
      </w:r>
    </w:p>
    <w:p w:rsidR="00DD69CE" w:rsidRPr="00B0306E" w:rsidRDefault="00DD69CE" w:rsidP="00B0306E">
      <w:pPr>
        <w:spacing w:line="360" w:lineRule="auto"/>
        <w:ind w:firstLine="709"/>
        <w:jc w:val="both"/>
        <w:rPr>
          <w:bCs/>
          <w:sz w:val="28"/>
          <w:szCs w:val="28"/>
        </w:rPr>
      </w:pPr>
      <w:r w:rsidRPr="00B0306E">
        <w:rPr>
          <w:bCs/>
          <w:sz w:val="28"/>
          <w:szCs w:val="28"/>
        </w:rPr>
        <w:t xml:space="preserve">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w:t>
      </w:r>
      <w:r w:rsidR="003A2095" w:rsidRPr="00B0306E">
        <w:rPr>
          <w:bCs/>
          <w:sz w:val="28"/>
          <w:szCs w:val="28"/>
        </w:rPr>
        <w:t>пор,</w:t>
      </w:r>
      <w:r w:rsidRPr="00B0306E">
        <w:rPr>
          <w:bCs/>
          <w:sz w:val="28"/>
          <w:szCs w:val="28"/>
        </w:rPr>
        <w:t xml:space="preserve">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 </w:t>
      </w:r>
    </w:p>
    <w:p w:rsidR="00DE1799" w:rsidRPr="00B0306E" w:rsidRDefault="00DD69CE" w:rsidP="00B0306E">
      <w:pPr>
        <w:spacing w:line="360" w:lineRule="auto"/>
        <w:ind w:firstLine="709"/>
        <w:jc w:val="both"/>
        <w:rPr>
          <w:bCs/>
          <w:sz w:val="28"/>
          <w:szCs w:val="28"/>
        </w:rPr>
      </w:pPr>
      <w:r w:rsidRPr="00B0306E">
        <w:rPr>
          <w:bCs/>
          <w:sz w:val="28"/>
          <w:szCs w:val="28"/>
        </w:rPr>
        <w:t>Таким образом, результатом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bookmarkStart w:id="3" w:name="_Toc230958826"/>
    </w:p>
    <w:p w:rsidR="00554BE9" w:rsidRPr="00554BE9" w:rsidRDefault="00554BE9" w:rsidP="00501476">
      <w:pPr>
        <w:ind w:firstLine="709"/>
      </w:pPr>
      <w:r>
        <w:rPr>
          <w:bCs/>
          <w:caps/>
          <w:sz w:val="28"/>
          <w:szCs w:val="28"/>
        </w:rPr>
        <w:br w:type="page"/>
      </w:r>
      <w:r w:rsidR="00DD69CE" w:rsidRPr="00B0306E">
        <w:rPr>
          <w:bCs/>
          <w:caps/>
          <w:sz w:val="28"/>
          <w:szCs w:val="28"/>
        </w:rPr>
        <w:t>2</w:t>
      </w:r>
      <w:r>
        <w:rPr>
          <w:bCs/>
          <w:caps/>
          <w:sz w:val="28"/>
          <w:szCs w:val="28"/>
        </w:rPr>
        <w:t xml:space="preserve">. </w:t>
      </w:r>
      <w:r w:rsidR="00F4760C" w:rsidRPr="00B0306E">
        <w:rPr>
          <w:bCs/>
          <w:caps/>
          <w:sz w:val="28"/>
          <w:szCs w:val="28"/>
        </w:rPr>
        <w:t xml:space="preserve"> </w:t>
      </w:r>
      <w:bookmarkEnd w:id="3"/>
      <w:r w:rsidRPr="00554BE9">
        <w:rPr>
          <w:rStyle w:val="ae"/>
          <w:color w:val="auto"/>
          <w:u w:val="none"/>
        </w:rPr>
        <w:fldChar w:fldCharType="begin"/>
      </w:r>
      <w:r w:rsidR="00355A73">
        <w:rPr>
          <w:rStyle w:val="ae"/>
          <w:color w:val="auto"/>
          <w:u w:val="none"/>
        </w:rPr>
        <w:instrText>HYPERLINK "C:\\Documents and Settings\\User\\Мои документы\\институт\\II семестр\\курсовая ПФ РФ\\курсов.rtf" \l "_Toc126472735"</w:instrText>
      </w:r>
      <w:r w:rsidRPr="00554BE9">
        <w:rPr>
          <w:rStyle w:val="ae"/>
          <w:color w:val="auto"/>
          <w:u w:val="none"/>
        </w:rPr>
        <w:fldChar w:fldCharType="separate"/>
      </w:r>
      <w:r w:rsidRPr="00554BE9">
        <w:rPr>
          <w:rStyle w:val="ae"/>
          <w:color w:val="auto"/>
          <w:sz w:val="28"/>
          <w:szCs w:val="28"/>
          <w:u w:val="none"/>
        </w:rPr>
        <w:t>Анализ формир</w:t>
      </w:r>
      <w:r w:rsidR="00D67CB5">
        <w:rPr>
          <w:rStyle w:val="ae"/>
          <w:color w:val="auto"/>
          <w:sz w:val="28"/>
          <w:szCs w:val="28"/>
          <w:u w:val="none"/>
        </w:rPr>
        <w:t>ования и использования средств П</w:t>
      </w:r>
      <w:r w:rsidRPr="00554BE9">
        <w:rPr>
          <w:rStyle w:val="ae"/>
          <w:color w:val="auto"/>
          <w:sz w:val="28"/>
          <w:szCs w:val="28"/>
          <w:u w:val="none"/>
        </w:rPr>
        <w:t>енсионного фонда Российской Федерации</w:t>
      </w:r>
      <w:r w:rsidRPr="00554BE9">
        <w:rPr>
          <w:rStyle w:val="ae"/>
          <w:webHidden/>
          <w:color w:val="auto"/>
          <w:u w:val="none"/>
        </w:rPr>
        <w:tab/>
      </w:r>
      <w:r w:rsidRPr="00554BE9">
        <w:rPr>
          <w:rStyle w:val="ae"/>
          <w:color w:val="auto"/>
          <w:u w:val="none"/>
        </w:rPr>
        <w:fldChar w:fldCharType="end"/>
      </w:r>
    </w:p>
    <w:p w:rsidR="005A200C" w:rsidRDefault="005A200C" w:rsidP="00B0306E">
      <w:pPr>
        <w:spacing w:line="360" w:lineRule="auto"/>
        <w:ind w:firstLine="709"/>
        <w:jc w:val="both"/>
        <w:rPr>
          <w:bCs/>
          <w:caps/>
          <w:sz w:val="28"/>
          <w:szCs w:val="28"/>
        </w:rPr>
      </w:pPr>
    </w:p>
    <w:p w:rsidR="00554BE9" w:rsidRPr="00B0306E" w:rsidRDefault="00554BE9" w:rsidP="00B0306E">
      <w:pPr>
        <w:spacing w:line="360" w:lineRule="auto"/>
        <w:ind w:firstLine="709"/>
        <w:jc w:val="both"/>
        <w:rPr>
          <w:bCs/>
          <w:sz w:val="28"/>
          <w:szCs w:val="28"/>
        </w:rPr>
      </w:pPr>
    </w:p>
    <w:p w:rsidR="005A200C" w:rsidRPr="00B0306E" w:rsidRDefault="00DD69CE" w:rsidP="00B0306E">
      <w:pPr>
        <w:shd w:val="clear" w:color="auto" w:fill="FFFFFF"/>
        <w:spacing w:line="360" w:lineRule="auto"/>
        <w:ind w:firstLine="709"/>
        <w:jc w:val="both"/>
        <w:rPr>
          <w:bCs/>
          <w:sz w:val="28"/>
          <w:szCs w:val="28"/>
        </w:rPr>
      </w:pPr>
      <w:r w:rsidRPr="00B0306E">
        <w:rPr>
          <w:bCs/>
          <w:sz w:val="28"/>
          <w:szCs w:val="28"/>
        </w:rPr>
        <w:t>Пенсионный фонд, как и все другие внебюджетные фонды, является участником бюджетного процесса. Особенности формирования бюджета фонда обусловлены его спецификой и заключаются в следующем.</w:t>
      </w:r>
    </w:p>
    <w:p w:rsidR="005A200C" w:rsidRPr="00B0306E" w:rsidRDefault="00DD69CE" w:rsidP="00B0306E">
      <w:pPr>
        <w:shd w:val="clear" w:color="auto" w:fill="FFFFFF"/>
        <w:spacing w:line="360" w:lineRule="auto"/>
        <w:ind w:firstLine="709"/>
        <w:jc w:val="both"/>
        <w:rPr>
          <w:bCs/>
          <w:sz w:val="28"/>
          <w:szCs w:val="28"/>
        </w:rPr>
      </w:pPr>
      <w:r w:rsidRPr="00B0306E">
        <w:rPr>
          <w:bCs/>
          <w:iCs/>
          <w:sz w:val="28"/>
          <w:szCs w:val="28"/>
        </w:rPr>
        <w:t xml:space="preserve">Бюджет Пенсионного фонда </w:t>
      </w:r>
      <w:r w:rsidR="003A2095">
        <w:rPr>
          <w:bCs/>
          <w:sz w:val="28"/>
          <w:szCs w:val="28"/>
        </w:rPr>
        <w:t xml:space="preserve">Российской Федерации </w:t>
      </w:r>
      <w:r w:rsidRPr="00B0306E">
        <w:rPr>
          <w:bCs/>
          <w:iCs/>
          <w:sz w:val="28"/>
          <w:szCs w:val="28"/>
        </w:rPr>
        <w:t xml:space="preserve"> — </w:t>
      </w:r>
      <w:r w:rsidRPr="00B0306E">
        <w:rPr>
          <w:bCs/>
          <w:sz w:val="28"/>
          <w:szCs w:val="28"/>
        </w:rPr>
        <w:t>форма образования и расходования денежных средств на цели обязательного пенсионного страхования в Российской Федерации.</w:t>
      </w:r>
    </w:p>
    <w:p w:rsidR="00A445D5" w:rsidRPr="00B0306E" w:rsidRDefault="00A445D5" w:rsidP="00B0306E">
      <w:pPr>
        <w:shd w:val="clear" w:color="auto" w:fill="FFFFFF"/>
        <w:spacing w:line="360" w:lineRule="auto"/>
        <w:ind w:firstLine="709"/>
        <w:jc w:val="both"/>
        <w:rPr>
          <w:bCs/>
          <w:sz w:val="28"/>
          <w:szCs w:val="28"/>
        </w:rPr>
      </w:pPr>
      <w:r w:rsidRPr="00B0306E">
        <w:rPr>
          <w:bCs/>
          <w:sz w:val="28"/>
          <w:szCs w:val="28"/>
        </w:rPr>
        <w:t>Средства бюджета Пенсионного фонда Российской Федерации являются федеральной собственностью, не входят в состав других бюджетов и изъятию не подлежат.</w:t>
      </w:r>
    </w:p>
    <w:p w:rsidR="00A445D5" w:rsidRPr="00B0306E" w:rsidRDefault="00A445D5" w:rsidP="00B0306E">
      <w:pPr>
        <w:shd w:val="clear" w:color="auto" w:fill="FFFFFF"/>
        <w:spacing w:line="360" w:lineRule="auto"/>
        <w:ind w:firstLine="709"/>
        <w:jc w:val="both"/>
        <w:rPr>
          <w:bCs/>
          <w:sz w:val="28"/>
          <w:szCs w:val="28"/>
        </w:rPr>
      </w:pPr>
      <w:r w:rsidRPr="00B0306E">
        <w:rPr>
          <w:bCs/>
          <w:sz w:val="28"/>
          <w:szCs w:val="28"/>
        </w:rPr>
        <w:t>Бюджет Пенсионного фонда Российской Федерации составляется страховщиком на финансовый год с учетом обязательного сбалансирования доходов и расходов этого бюджета.</w:t>
      </w:r>
    </w:p>
    <w:p w:rsidR="00A445D5" w:rsidRPr="00B0306E" w:rsidRDefault="00A445D5" w:rsidP="00B0306E">
      <w:pPr>
        <w:shd w:val="clear" w:color="auto" w:fill="FFFFFF"/>
        <w:spacing w:line="360" w:lineRule="auto"/>
        <w:ind w:firstLine="709"/>
        <w:jc w:val="both"/>
        <w:rPr>
          <w:bCs/>
          <w:sz w:val="28"/>
          <w:szCs w:val="28"/>
        </w:rPr>
      </w:pPr>
      <w:r w:rsidRPr="00B0306E">
        <w:rPr>
          <w:bCs/>
          <w:sz w:val="28"/>
          <w:szCs w:val="28"/>
        </w:rPr>
        <w:t>При формировании бюджета Пенсионного фонда Российской Федерации на очередной финансовый год устанавливается норматив оборотных денежных средств.</w:t>
      </w:r>
    </w:p>
    <w:p w:rsidR="00A445D5" w:rsidRPr="00B0306E" w:rsidRDefault="00A445D5" w:rsidP="00B0306E">
      <w:pPr>
        <w:shd w:val="clear" w:color="auto" w:fill="FFFFFF"/>
        <w:spacing w:line="360" w:lineRule="auto"/>
        <w:ind w:firstLine="709"/>
        <w:jc w:val="both"/>
        <w:rPr>
          <w:bCs/>
          <w:sz w:val="28"/>
          <w:szCs w:val="28"/>
        </w:rPr>
      </w:pPr>
      <w:r w:rsidRPr="00B0306E">
        <w:rPr>
          <w:bCs/>
          <w:sz w:val="28"/>
          <w:szCs w:val="28"/>
        </w:rPr>
        <w:t>Бюджет Пенсионного фонда Российской Федерации и отчет о его исполнении утверждаются ежегодно по представлению Правительства Российской Федерации федеральными законами в порядке, определяемом Бюджетным кодексом Российской Федерации.</w:t>
      </w:r>
    </w:p>
    <w:p w:rsidR="00A445D5" w:rsidRDefault="00A445D5" w:rsidP="00B0306E">
      <w:pPr>
        <w:shd w:val="clear" w:color="auto" w:fill="FFFFFF"/>
        <w:spacing w:line="360" w:lineRule="auto"/>
        <w:ind w:firstLine="709"/>
        <w:jc w:val="both"/>
        <w:rPr>
          <w:bCs/>
          <w:sz w:val="28"/>
          <w:szCs w:val="28"/>
        </w:rPr>
      </w:pPr>
      <w:r w:rsidRPr="00B0306E">
        <w:rPr>
          <w:bCs/>
          <w:sz w:val="28"/>
          <w:szCs w:val="28"/>
        </w:rPr>
        <w:t>Бюджет Пенсионного фонда Российской Федерации является консолидированным.</w:t>
      </w:r>
    </w:p>
    <w:p w:rsidR="00A9360E" w:rsidRPr="00DC57C0" w:rsidRDefault="00A9360E" w:rsidP="00B0306E">
      <w:pPr>
        <w:shd w:val="clear" w:color="auto" w:fill="FFFFFF"/>
        <w:spacing w:line="360" w:lineRule="auto"/>
        <w:ind w:firstLine="709"/>
        <w:jc w:val="both"/>
        <w:rPr>
          <w:bCs/>
          <w:sz w:val="28"/>
          <w:szCs w:val="28"/>
        </w:rPr>
      </w:pPr>
      <w:r>
        <w:rPr>
          <w:bCs/>
          <w:sz w:val="28"/>
          <w:szCs w:val="28"/>
        </w:rPr>
        <w:t>В</w:t>
      </w:r>
      <w:r w:rsidRPr="00A9360E">
        <w:rPr>
          <w:bCs/>
          <w:sz w:val="28"/>
          <w:szCs w:val="28"/>
        </w:rPr>
        <w:t xml:space="preserve"> бюджет Пенсионного фонда Российской Федерации подлежат зачислению следующие доходы:</w:t>
      </w:r>
      <w:r>
        <w:rPr>
          <w:bCs/>
          <w:sz w:val="28"/>
          <w:szCs w:val="28"/>
        </w:rPr>
        <w:t xml:space="preserve"> </w:t>
      </w:r>
      <w:r w:rsidRPr="00A9360E">
        <w:rPr>
          <w:bCs/>
          <w:sz w:val="28"/>
          <w:szCs w:val="28"/>
        </w:rPr>
        <w:t>налоговые доходы, распределяемые органами Федерального казначейства между бюджетами бюджетной системы Российской Федерации, от минимального налога, взимаемого в связи с применением упрощенной системы налогообложения, - по нормативу 60 процентов;</w:t>
      </w:r>
      <w:r>
        <w:rPr>
          <w:bCs/>
          <w:sz w:val="28"/>
          <w:szCs w:val="28"/>
        </w:rPr>
        <w:t xml:space="preserve"> </w:t>
      </w:r>
      <w:r w:rsidRPr="00A9360E">
        <w:rPr>
          <w:bCs/>
          <w:sz w:val="28"/>
          <w:szCs w:val="28"/>
        </w:rPr>
        <w:t>неналоговые доходы:</w:t>
      </w:r>
      <w:r>
        <w:rPr>
          <w:bCs/>
          <w:sz w:val="28"/>
          <w:szCs w:val="28"/>
        </w:rPr>
        <w:t xml:space="preserve"> </w:t>
      </w:r>
      <w:r w:rsidRPr="00A9360E">
        <w:rPr>
          <w:bCs/>
          <w:sz w:val="28"/>
          <w:szCs w:val="28"/>
        </w:rPr>
        <w:t>страховые взносы на обязательное пенсионное страхование;</w:t>
      </w:r>
      <w:r>
        <w:rPr>
          <w:bCs/>
          <w:sz w:val="28"/>
          <w:szCs w:val="28"/>
        </w:rPr>
        <w:t xml:space="preserve"> </w:t>
      </w:r>
      <w:r w:rsidRPr="00A9360E">
        <w:rPr>
          <w:bCs/>
          <w:sz w:val="28"/>
          <w:szCs w:val="28"/>
        </w:rPr>
        <w:t>страховые взносы по дополнительному тарифу для работодателей-организаций, использующих труд членов летных экипажей воздушных судов гражданской авиации;</w:t>
      </w:r>
      <w:r>
        <w:rPr>
          <w:bCs/>
          <w:sz w:val="28"/>
          <w:szCs w:val="28"/>
        </w:rPr>
        <w:t xml:space="preserve"> </w:t>
      </w:r>
      <w:r w:rsidRPr="00A9360E">
        <w:rPr>
          <w:bCs/>
          <w:sz w:val="28"/>
          <w:szCs w:val="28"/>
        </w:rPr>
        <w:t>недоимки, пени и штрафы по взносам в Пенсионный фонд Российской Федерации;</w:t>
      </w:r>
      <w:r>
        <w:rPr>
          <w:bCs/>
          <w:sz w:val="28"/>
          <w:szCs w:val="28"/>
        </w:rPr>
        <w:t xml:space="preserve"> </w:t>
      </w:r>
      <w:r w:rsidRPr="00A9360E">
        <w:rPr>
          <w:bCs/>
          <w:sz w:val="28"/>
          <w:szCs w:val="28"/>
        </w:rPr>
        <w:t>доходы от размещения средств Пенсионного фонда Российской Федерации;</w:t>
      </w:r>
      <w:r>
        <w:rPr>
          <w:bCs/>
          <w:sz w:val="28"/>
          <w:szCs w:val="28"/>
        </w:rPr>
        <w:t xml:space="preserve"> </w:t>
      </w:r>
      <w:r w:rsidRPr="00A9360E">
        <w:rPr>
          <w:bCs/>
          <w:sz w:val="28"/>
          <w:szCs w:val="28"/>
        </w:rPr>
        <w:t>штрафы, санкции, суммы, поступающие в результате возмещения ущерба;</w:t>
      </w:r>
      <w:r>
        <w:rPr>
          <w:bCs/>
          <w:sz w:val="28"/>
          <w:szCs w:val="28"/>
        </w:rPr>
        <w:t xml:space="preserve"> </w:t>
      </w:r>
      <w:r w:rsidRPr="00A9360E">
        <w:rPr>
          <w:bCs/>
          <w:sz w:val="28"/>
          <w:szCs w:val="28"/>
        </w:rPr>
        <w:t>безвозмездные поступления:</w:t>
      </w:r>
      <w:r>
        <w:rPr>
          <w:bCs/>
          <w:sz w:val="28"/>
          <w:szCs w:val="28"/>
        </w:rPr>
        <w:t xml:space="preserve"> </w:t>
      </w:r>
      <w:r w:rsidRPr="00A9360E">
        <w:rPr>
          <w:bCs/>
          <w:sz w:val="28"/>
          <w:szCs w:val="28"/>
        </w:rPr>
        <w:t>межбюджетные трансферты из федерального бюджета, передаваемые Пенсионному фонду Российской Федерации;</w:t>
      </w:r>
      <w:r>
        <w:rPr>
          <w:bCs/>
          <w:sz w:val="28"/>
          <w:szCs w:val="28"/>
        </w:rPr>
        <w:t xml:space="preserve"> </w:t>
      </w:r>
      <w:r w:rsidRPr="00A9360E">
        <w:rPr>
          <w:bCs/>
          <w:sz w:val="28"/>
          <w:szCs w:val="28"/>
        </w:rPr>
        <w:t>безвозмездные поступления от негосударственных пенсионных фондов;</w:t>
      </w:r>
      <w:r>
        <w:rPr>
          <w:bCs/>
          <w:sz w:val="28"/>
          <w:szCs w:val="28"/>
        </w:rPr>
        <w:t xml:space="preserve"> </w:t>
      </w:r>
      <w:r w:rsidR="00DC57C0">
        <w:rPr>
          <w:bCs/>
          <w:sz w:val="28"/>
          <w:szCs w:val="28"/>
        </w:rPr>
        <w:t>прочие поступления</w:t>
      </w:r>
      <w:r w:rsidR="00DC57C0" w:rsidRPr="00DC57C0">
        <w:rPr>
          <w:bCs/>
          <w:sz w:val="28"/>
          <w:szCs w:val="28"/>
        </w:rPr>
        <w:t>.[10]</w:t>
      </w:r>
    </w:p>
    <w:p w:rsidR="00A445D5" w:rsidRPr="00DC57C0" w:rsidRDefault="00A445D5" w:rsidP="00B0306E">
      <w:pPr>
        <w:shd w:val="clear" w:color="auto" w:fill="FFFFFF"/>
        <w:spacing w:line="360" w:lineRule="auto"/>
        <w:ind w:firstLine="709"/>
        <w:jc w:val="both"/>
        <w:rPr>
          <w:bCs/>
          <w:sz w:val="28"/>
          <w:szCs w:val="28"/>
        </w:rPr>
      </w:pPr>
      <w:r w:rsidRPr="00B0306E">
        <w:rPr>
          <w:bCs/>
          <w:sz w:val="28"/>
          <w:szCs w:val="28"/>
        </w:rPr>
        <w:t>В составе бюджета Пенсионного фонда Российской Федерации отдельно учитываются суммы страховых взносов на накопительную часть трудовой пенсии, а также суммы дополнительных страховых взносов на накопительную часть трудовой пенсии, суммы взносов работодателей, уплаченных в пользу застрахованных лиц, суммы взносов на софинансирование формирования пенсионных накоплений, суммы средств (части средств) материнского (семейного) капитала, направленных на финансирование накопительной части трудовой пенсии, средства, направляемые на инвестирование, выплаты за счет средств пенсионных накоплений, а также расходы бюджета Пенсионного фонда Российской Федерации, связанные с формированием и инвестированием средств пенсионных накоплений, ведением специальной части индивидуальных лицевых счетов и выплатой накопительной части трудовой пенсии.</w:t>
      </w:r>
      <w:r w:rsidR="00DC57C0" w:rsidRPr="00DC57C0">
        <w:rPr>
          <w:bCs/>
          <w:sz w:val="28"/>
          <w:szCs w:val="28"/>
        </w:rPr>
        <w:t>[9]</w:t>
      </w:r>
    </w:p>
    <w:p w:rsidR="00A445D5" w:rsidRPr="00B0306E" w:rsidRDefault="00A445D5" w:rsidP="00B0306E">
      <w:pPr>
        <w:spacing w:line="360" w:lineRule="auto"/>
        <w:ind w:firstLine="709"/>
        <w:jc w:val="both"/>
        <w:rPr>
          <w:bCs/>
          <w:sz w:val="28"/>
          <w:szCs w:val="28"/>
        </w:rPr>
      </w:pPr>
      <w:r w:rsidRPr="00B0306E">
        <w:rPr>
          <w:bCs/>
          <w:sz w:val="28"/>
          <w:szCs w:val="28"/>
        </w:rPr>
        <w:t>Денежные средства обязательного пенсионного страхования хранятся на счетах Пенсионного фонда Российской Федерации, открываемых в учреждениях Центрального банка Российской Федерации, а при отсутствии учреждений Центрального банка Российской Федерации на соответствующей территории или невозможности выполнения ими этих функций - на счетах, открываемых в кредитных организациях, отбираемых на конкурсной основе Пенсионным фондом Российской Федерации.</w:t>
      </w:r>
    </w:p>
    <w:p w:rsidR="00F011E8" w:rsidRPr="00B0306E" w:rsidRDefault="00F011E8" w:rsidP="00B0306E">
      <w:pPr>
        <w:spacing w:line="360" w:lineRule="auto"/>
        <w:ind w:firstLine="709"/>
        <w:jc w:val="both"/>
        <w:rPr>
          <w:bCs/>
          <w:sz w:val="28"/>
          <w:szCs w:val="28"/>
        </w:rPr>
      </w:pPr>
      <w:r w:rsidRPr="00B0306E">
        <w:rPr>
          <w:bCs/>
          <w:sz w:val="28"/>
          <w:szCs w:val="28"/>
        </w:rPr>
        <w:t>Бюджет Пенсионного фонда Российской Федерации формируется за счет:</w:t>
      </w:r>
    </w:p>
    <w:p w:rsidR="00F011E8" w:rsidRPr="00B0306E" w:rsidRDefault="00F011E8" w:rsidP="00B0306E">
      <w:pPr>
        <w:spacing w:line="360" w:lineRule="auto"/>
        <w:ind w:firstLine="709"/>
        <w:jc w:val="both"/>
        <w:rPr>
          <w:bCs/>
          <w:sz w:val="28"/>
          <w:szCs w:val="28"/>
        </w:rPr>
      </w:pPr>
    </w:p>
    <w:p w:rsidR="00F011E8" w:rsidRPr="003A2095" w:rsidRDefault="00F011E8" w:rsidP="003A2095">
      <w:pPr>
        <w:numPr>
          <w:ilvl w:val="0"/>
          <w:numId w:val="8"/>
        </w:numPr>
        <w:spacing w:line="360" w:lineRule="auto"/>
        <w:ind w:left="1068"/>
        <w:jc w:val="both"/>
        <w:rPr>
          <w:bCs/>
          <w:sz w:val="28"/>
          <w:szCs w:val="28"/>
        </w:rPr>
      </w:pPr>
      <w:r w:rsidRPr="00B0306E">
        <w:rPr>
          <w:bCs/>
          <w:sz w:val="28"/>
          <w:szCs w:val="28"/>
        </w:rPr>
        <w:t>страховых взносов;</w:t>
      </w:r>
    </w:p>
    <w:p w:rsidR="00F011E8" w:rsidRPr="00B0306E" w:rsidRDefault="00F011E8" w:rsidP="003A2095">
      <w:pPr>
        <w:numPr>
          <w:ilvl w:val="0"/>
          <w:numId w:val="8"/>
        </w:numPr>
        <w:spacing w:line="360" w:lineRule="auto"/>
        <w:ind w:left="1068"/>
        <w:jc w:val="both"/>
        <w:rPr>
          <w:bCs/>
          <w:sz w:val="28"/>
          <w:szCs w:val="28"/>
        </w:rPr>
      </w:pPr>
      <w:r w:rsidRPr="00B0306E">
        <w:rPr>
          <w:bCs/>
          <w:sz w:val="28"/>
          <w:szCs w:val="28"/>
        </w:rPr>
        <w:t>средств федерального бюджета;</w:t>
      </w:r>
    </w:p>
    <w:p w:rsidR="00F011E8" w:rsidRPr="003A2095" w:rsidRDefault="00F011E8" w:rsidP="003A2095">
      <w:pPr>
        <w:numPr>
          <w:ilvl w:val="0"/>
          <w:numId w:val="8"/>
        </w:numPr>
        <w:spacing w:line="360" w:lineRule="auto"/>
        <w:ind w:left="1068"/>
        <w:jc w:val="both"/>
        <w:rPr>
          <w:bCs/>
          <w:sz w:val="28"/>
          <w:szCs w:val="28"/>
        </w:rPr>
      </w:pPr>
      <w:r w:rsidRPr="00B0306E">
        <w:rPr>
          <w:bCs/>
          <w:sz w:val="28"/>
          <w:szCs w:val="28"/>
        </w:rPr>
        <w:t>сумм пеней и иных финансовых санкций;</w:t>
      </w:r>
    </w:p>
    <w:p w:rsidR="00F011E8" w:rsidRPr="003A2095" w:rsidRDefault="00F011E8" w:rsidP="003A2095">
      <w:pPr>
        <w:numPr>
          <w:ilvl w:val="0"/>
          <w:numId w:val="8"/>
        </w:numPr>
        <w:spacing w:line="360" w:lineRule="auto"/>
        <w:ind w:left="1068"/>
        <w:jc w:val="both"/>
        <w:rPr>
          <w:bCs/>
          <w:sz w:val="28"/>
          <w:szCs w:val="28"/>
        </w:rPr>
      </w:pPr>
      <w:r w:rsidRPr="00B0306E">
        <w:rPr>
          <w:bCs/>
          <w:sz w:val="28"/>
          <w:szCs w:val="28"/>
        </w:rPr>
        <w:t>доходов от размещения (инвестирования) временно свободных средств обязательного пенсионного страхования;</w:t>
      </w:r>
    </w:p>
    <w:p w:rsidR="00F011E8" w:rsidRPr="003A2095" w:rsidRDefault="00F011E8" w:rsidP="003A2095">
      <w:pPr>
        <w:numPr>
          <w:ilvl w:val="0"/>
          <w:numId w:val="8"/>
        </w:numPr>
        <w:spacing w:line="360" w:lineRule="auto"/>
        <w:ind w:left="1068"/>
        <w:jc w:val="both"/>
        <w:rPr>
          <w:bCs/>
          <w:sz w:val="28"/>
          <w:szCs w:val="28"/>
        </w:rPr>
      </w:pPr>
      <w:r w:rsidRPr="00B0306E">
        <w:rPr>
          <w:bCs/>
          <w:sz w:val="28"/>
          <w:szCs w:val="28"/>
        </w:rPr>
        <w:t>добровольных взносов физических лиц и организаций, уплачиваемых ими не в качестве страхователей или застрахованных лиц;</w:t>
      </w:r>
    </w:p>
    <w:p w:rsidR="00F011E8" w:rsidRPr="00B0306E" w:rsidRDefault="00F011E8" w:rsidP="003A2095">
      <w:pPr>
        <w:numPr>
          <w:ilvl w:val="0"/>
          <w:numId w:val="8"/>
        </w:numPr>
        <w:spacing w:line="360" w:lineRule="auto"/>
        <w:ind w:left="1068"/>
        <w:jc w:val="both"/>
        <w:rPr>
          <w:bCs/>
          <w:sz w:val="28"/>
          <w:szCs w:val="28"/>
        </w:rPr>
      </w:pPr>
      <w:r w:rsidRPr="00B0306E">
        <w:rPr>
          <w:bCs/>
          <w:sz w:val="28"/>
          <w:szCs w:val="28"/>
        </w:rPr>
        <w:t>иных источников, не запрещенных законодательством Российской Федерации.</w:t>
      </w:r>
    </w:p>
    <w:p w:rsidR="00F011E8" w:rsidRPr="00B0306E" w:rsidRDefault="00F011E8" w:rsidP="00B0306E">
      <w:pPr>
        <w:spacing w:line="360" w:lineRule="auto"/>
        <w:ind w:firstLine="709"/>
        <w:jc w:val="both"/>
        <w:rPr>
          <w:bCs/>
          <w:sz w:val="28"/>
          <w:szCs w:val="28"/>
        </w:rPr>
      </w:pPr>
      <w:r w:rsidRPr="00B0306E">
        <w:rPr>
          <w:bCs/>
          <w:sz w:val="28"/>
          <w:szCs w:val="28"/>
        </w:rPr>
        <w:t>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возмещение расходов Пенсионного фонда Российской Федерации по выплате трудовых пенсий с учетом финансового обеспечения организации доставки указанных выплат, включаются в общий объем доходов и общий объем расходов бюджета Пенсионного фонда Российской Федерации.</w:t>
      </w:r>
    </w:p>
    <w:p w:rsidR="00F011E8" w:rsidRPr="00B0306E" w:rsidRDefault="00F011E8" w:rsidP="003A2095">
      <w:pPr>
        <w:spacing w:line="360" w:lineRule="auto"/>
        <w:ind w:firstLine="709"/>
        <w:jc w:val="both"/>
        <w:rPr>
          <w:bCs/>
          <w:sz w:val="28"/>
          <w:szCs w:val="28"/>
        </w:rPr>
      </w:pPr>
      <w:r w:rsidRPr="00B0306E">
        <w:rPr>
          <w:bCs/>
          <w:sz w:val="28"/>
          <w:szCs w:val="28"/>
        </w:rPr>
        <w:t xml:space="preserve">Расходы, связанные с выполнением </w:t>
      </w:r>
      <w:r w:rsidR="003A2095" w:rsidRPr="00B0306E">
        <w:rPr>
          <w:bCs/>
          <w:sz w:val="28"/>
          <w:szCs w:val="28"/>
        </w:rPr>
        <w:t xml:space="preserve">функций </w:t>
      </w:r>
      <w:r w:rsidRPr="00B0306E">
        <w:rPr>
          <w:bCs/>
          <w:sz w:val="28"/>
          <w:szCs w:val="28"/>
        </w:rPr>
        <w:t>Пенсионным фондом Российской Федерации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r w:rsidRPr="00B0306E">
        <w:rPr>
          <w:sz w:val="28"/>
          <w:szCs w:val="28"/>
        </w:rPr>
        <w:t xml:space="preserve"> </w:t>
      </w:r>
      <w:r w:rsidRPr="00B0306E">
        <w:rPr>
          <w:bCs/>
          <w:sz w:val="28"/>
          <w:szCs w:val="28"/>
        </w:rPr>
        <w:t>Средства бюджета Пенсионного фонда Российской Федерации имеют целевое назначение и направляются на:</w:t>
      </w:r>
    </w:p>
    <w:p w:rsidR="00F011E8" w:rsidRPr="003A2095" w:rsidRDefault="00F011E8" w:rsidP="003A2095">
      <w:pPr>
        <w:numPr>
          <w:ilvl w:val="0"/>
          <w:numId w:val="9"/>
        </w:numPr>
        <w:spacing w:line="360" w:lineRule="auto"/>
        <w:ind w:left="1069"/>
        <w:jc w:val="both"/>
        <w:rPr>
          <w:bCs/>
          <w:sz w:val="28"/>
          <w:szCs w:val="28"/>
        </w:rPr>
      </w:pPr>
      <w:r w:rsidRPr="00B0306E">
        <w:rPr>
          <w:bCs/>
          <w:sz w:val="28"/>
          <w:szCs w:val="28"/>
        </w:rPr>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w:t>
      </w:r>
    </w:p>
    <w:p w:rsidR="00F011E8" w:rsidRPr="003A2095" w:rsidRDefault="00F011E8" w:rsidP="003A2095">
      <w:pPr>
        <w:numPr>
          <w:ilvl w:val="0"/>
          <w:numId w:val="9"/>
        </w:numPr>
        <w:spacing w:line="360" w:lineRule="auto"/>
        <w:ind w:left="1069"/>
        <w:jc w:val="both"/>
        <w:rPr>
          <w:bCs/>
          <w:sz w:val="28"/>
          <w:szCs w:val="28"/>
        </w:rPr>
      </w:pPr>
      <w:r w:rsidRPr="00B0306E">
        <w:rPr>
          <w:bCs/>
          <w:sz w:val="28"/>
          <w:szCs w:val="28"/>
        </w:rPr>
        <w:t>доставку пенсий, выплачиваемых за счет средств бюджета Пенсионного фонда Российской Федерации;</w:t>
      </w:r>
    </w:p>
    <w:p w:rsidR="00F011E8" w:rsidRPr="003A2095" w:rsidRDefault="00F011E8" w:rsidP="003A2095">
      <w:pPr>
        <w:numPr>
          <w:ilvl w:val="0"/>
          <w:numId w:val="9"/>
        </w:numPr>
        <w:spacing w:line="360" w:lineRule="auto"/>
        <w:ind w:left="1069"/>
        <w:jc w:val="both"/>
        <w:rPr>
          <w:bCs/>
          <w:sz w:val="28"/>
          <w:szCs w:val="28"/>
        </w:rPr>
      </w:pPr>
      <w:r w:rsidRPr="00B0306E">
        <w:rPr>
          <w:bCs/>
          <w:sz w:val="28"/>
          <w:szCs w:val="28"/>
        </w:rP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F011E8" w:rsidRPr="00B0306E" w:rsidRDefault="00F011E8" w:rsidP="003A2095">
      <w:pPr>
        <w:numPr>
          <w:ilvl w:val="0"/>
          <w:numId w:val="9"/>
        </w:numPr>
        <w:spacing w:line="360" w:lineRule="auto"/>
        <w:ind w:left="1069"/>
        <w:jc w:val="both"/>
        <w:rPr>
          <w:bCs/>
          <w:sz w:val="28"/>
          <w:szCs w:val="28"/>
        </w:rPr>
      </w:pPr>
      <w:r w:rsidRPr="00B0306E">
        <w:rPr>
          <w:bCs/>
          <w:sz w:val="28"/>
          <w:szCs w:val="28"/>
        </w:rPr>
        <w:t>иные цели, предусмотренные законодательством Российской Федерации об обязательном пенсионном страховании.</w:t>
      </w:r>
    </w:p>
    <w:p w:rsidR="00F011E8" w:rsidRPr="00B0306E" w:rsidRDefault="00F011E8" w:rsidP="00B0306E">
      <w:pPr>
        <w:spacing w:line="360" w:lineRule="auto"/>
        <w:ind w:firstLine="709"/>
        <w:jc w:val="both"/>
        <w:rPr>
          <w:bCs/>
          <w:sz w:val="28"/>
          <w:szCs w:val="28"/>
        </w:rPr>
      </w:pPr>
    </w:p>
    <w:p w:rsidR="00F011E8" w:rsidRPr="00B0306E" w:rsidRDefault="00F011E8" w:rsidP="00B0306E">
      <w:pPr>
        <w:spacing w:line="360" w:lineRule="auto"/>
        <w:ind w:firstLine="709"/>
        <w:jc w:val="both"/>
        <w:rPr>
          <w:bCs/>
          <w:sz w:val="28"/>
          <w:szCs w:val="28"/>
        </w:rPr>
      </w:pPr>
      <w:r w:rsidRPr="00B0306E">
        <w:rPr>
          <w:bCs/>
          <w:sz w:val="28"/>
          <w:szCs w:val="28"/>
        </w:rP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
    <w:p w:rsidR="00F011E8" w:rsidRPr="00B0306E" w:rsidRDefault="00F011E8" w:rsidP="00B0306E">
      <w:pPr>
        <w:spacing w:line="360" w:lineRule="auto"/>
        <w:ind w:firstLine="709"/>
        <w:jc w:val="both"/>
        <w:rPr>
          <w:bCs/>
          <w:sz w:val="28"/>
          <w:szCs w:val="28"/>
        </w:rPr>
      </w:pPr>
    </w:p>
    <w:p w:rsidR="0016655F" w:rsidRDefault="00F011E8" w:rsidP="0016655F">
      <w:pPr>
        <w:spacing w:line="360" w:lineRule="auto"/>
        <w:ind w:firstLine="709"/>
        <w:jc w:val="both"/>
        <w:rPr>
          <w:bCs/>
          <w:sz w:val="28"/>
          <w:szCs w:val="28"/>
        </w:rPr>
      </w:pPr>
      <w:r w:rsidRPr="00B0306E">
        <w:rPr>
          <w:bCs/>
          <w:sz w:val="28"/>
          <w:szCs w:val="28"/>
        </w:rPr>
        <w:t>Расходы бюджета Пенсионного фонда Российской Федерации в части, превышающей средства от уплаты страховых взносов, в том числе по причине неуплаты страхователями начисленных страховых взносов на обязательное пенсионное страхование за заст</w:t>
      </w:r>
      <w:r w:rsidR="0016655F">
        <w:rPr>
          <w:bCs/>
          <w:sz w:val="28"/>
          <w:szCs w:val="28"/>
        </w:rPr>
        <w:t>рахованных лиц, компенсируются П</w:t>
      </w:r>
      <w:r w:rsidRPr="00B0306E">
        <w:rPr>
          <w:bCs/>
          <w:sz w:val="28"/>
          <w:szCs w:val="28"/>
        </w:rPr>
        <w:t>енсионному фонду Российской Федерации за счет бюджетных ассигнований и учитываются в составе средств, предназначенных на покрытие дефицита бюджета Пенсионного фонда Российской Федерации в соответствии с федеральными законами о федеральном бюджете на очередной финансовый год и на плановый период и о бюджете Пенсионного фонда Российской Федерации на очередной финансовый год и на плановый период.</w:t>
      </w:r>
    </w:p>
    <w:p w:rsidR="00F011E8" w:rsidRPr="00B0306E" w:rsidRDefault="00F011E8" w:rsidP="0016655F">
      <w:pPr>
        <w:spacing w:line="360" w:lineRule="auto"/>
        <w:ind w:firstLine="709"/>
        <w:jc w:val="both"/>
        <w:rPr>
          <w:bCs/>
          <w:sz w:val="28"/>
          <w:szCs w:val="28"/>
        </w:rPr>
      </w:pPr>
      <w:r w:rsidRPr="00B0306E">
        <w:rPr>
          <w:bCs/>
          <w:sz w:val="28"/>
          <w:szCs w:val="28"/>
        </w:rPr>
        <w:t>Ответственность за нецелевое расходование денежных средств Пенсионного фонда Российской Федерации определяется в соответствии с законодательством Российской Федерации.</w:t>
      </w:r>
    </w:p>
    <w:p w:rsidR="00501476" w:rsidRDefault="00501476" w:rsidP="00501476">
      <w:pPr>
        <w:spacing w:line="360" w:lineRule="auto"/>
        <w:ind w:firstLine="709"/>
        <w:jc w:val="both"/>
        <w:rPr>
          <w:bCs/>
          <w:sz w:val="28"/>
          <w:szCs w:val="28"/>
        </w:rPr>
      </w:pPr>
      <w:r w:rsidRPr="005A200C">
        <w:rPr>
          <w:bCs/>
          <w:sz w:val="28"/>
          <w:szCs w:val="28"/>
        </w:rPr>
        <w:t>Рассмотрим формирование средств бюджета Пенсионного фонда в 2006</w:t>
      </w:r>
      <w:r>
        <w:rPr>
          <w:bCs/>
          <w:sz w:val="28"/>
          <w:szCs w:val="28"/>
        </w:rPr>
        <w:t>-2008 гг</w:t>
      </w:r>
      <w:r w:rsidRPr="005A200C">
        <w:rPr>
          <w:bCs/>
          <w:sz w:val="28"/>
          <w:szCs w:val="28"/>
        </w:rPr>
        <w:t xml:space="preserve">. </w:t>
      </w:r>
    </w:p>
    <w:p w:rsidR="00501476" w:rsidRDefault="00501476" w:rsidP="00501476">
      <w:pPr>
        <w:spacing w:line="360" w:lineRule="auto"/>
        <w:ind w:firstLine="709"/>
        <w:jc w:val="both"/>
        <w:rPr>
          <w:bCs/>
          <w:sz w:val="28"/>
          <w:szCs w:val="28"/>
        </w:rPr>
      </w:pPr>
      <w:r w:rsidRPr="005A200C">
        <w:rPr>
          <w:bCs/>
          <w:sz w:val="28"/>
          <w:szCs w:val="28"/>
        </w:rPr>
        <w:t xml:space="preserve">Доходная часть бюджета Фонда на 2006 год сформирована в соответствии с Бюджетным кодексом Российской Федерации, действующими нормами Налогового кодекса Российской Федерации и Федерального закона “Об обязательном пенсионном страховании в Российской Федерации”. </w:t>
      </w:r>
    </w:p>
    <w:p w:rsidR="00501476" w:rsidRDefault="00501476" w:rsidP="00501476">
      <w:pPr>
        <w:spacing w:line="360" w:lineRule="auto"/>
        <w:ind w:firstLine="709"/>
        <w:jc w:val="both"/>
        <w:rPr>
          <w:bCs/>
          <w:sz w:val="28"/>
          <w:szCs w:val="28"/>
        </w:rPr>
      </w:pPr>
      <w:r w:rsidRPr="005A200C">
        <w:rPr>
          <w:bCs/>
          <w:sz w:val="28"/>
          <w:szCs w:val="28"/>
        </w:rPr>
        <w:t>Расчет поступлений единого социального налога и страховых взносов на обязательное пенсионное страхование осуществлен исходя из прогноза Минэкономразвития России по фонду заработной платы в сумме 5917,0 млрд.руб. и численности наемных работников в количестве 48,7 млн. человек и в соответствии с установленной Методикой расчета поступления сумм единого социального налога для формирования бюджетов государственных внебюджетных фондов[</w:t>
      </w:r>
      <w:r>
        <w:rPr>
          <w:bCs/>
          <w:sz w:val="28"/>
          <w:szCs w:val="28"/>
        </w:rPr>
        <w:t>7</w:t>
      </w:r>
      <w:r w:rsidRPr="005A200C">
        <w:rPr>
          <w:bCs/>
          <w:sz w:val="28"/>
          <w:szCs w:val="28"/>
        </w:rPr>
        <w:t>, с.335].</w:t>
      </w:r>
    </w:p>
    <w:p w:rsidR="00501476" w:rsidRDefault="00501476" w:rsidP="00501476">
      <w:pPr>
        <w:spacing w:line="360" w:lineRule="auto"/>
        <w:ind w:firstLine="709"/>
        <w:jc w:val="both"/>
        <w:rPr>
          <w:bCs/>
          <w:sz w:val="28"/>
          <w:szCs w:val="28"/>
        </w:rPr>
      </w:pPr>
      <w:r w:rsidRPr="005A200C">
        <w:rPr>
          <w:bCs/>
          <w:sz w:val="28"/>
          <w:szCs w:val="28"/>
        </w:rPr>
        <w:t xml:space="preserve">Накопительная составляющая бюджета Фонда сформирована по доходам в сумме 103,0 млрд.руб. и по расходам в сумме 6,6 млрд.руб. в соответствии с положениями федеральных законов “Об обязательном пенсионном страховании в Российской Федерации”, “О трудовых пенсиях в Российской Федерации”, “Об инвестировании средств для финансирования накопительной части трудовой пенсии в Российской Федерации”, бюджетным законодательством Российской Федерации и принимаемыми в соответствии с ними нормативными правовыми актами, регулирующими правоотношения в сфере накопительного элемента обязательного пенсионного страхования, действие которых распространяется на 2006 год. </w:t>
      </w:r>
    </w:p>
    <w:p w:rsidR="00501476" w:rsidRDefault="00501476" w:rsidP="00501476">
      <w:pPr>
        <w:spacing w:line="360" w:lineRule="auto"/>
        <w:ind w:firstLine="709"/>
        <w:jc w:val="both"/>
        <w:rPr>
          <w:bCs/>
          <w:sz w:val="28"/>
          <w:szCs w:val="28"/>
        </w:rPr>
      </w:pPr>
      <w:r w:rsidRPr="005A200C">
        <w:rPr>
          <w:bCs/>
          <w:sz w:val="28"/>
          <w:szCs w:val="28"/>
        </w:rPr>
        <w:t xml:space="preserve">В доходы бюджета Фонда, связанные с формированием средств для финансирования накопительной части трудовых пенсий, на 2006 год включены: </w:t>
      </w:r>
    </w:p>
    <w:p w:rsidR="00501476" w:rsidRDefault="00501476" w:rsidP="00501476">
      <w:pPr>
        <w:spacing w:line="360" w:lineRule="auto"/>
        <w:ind w:firstLine="709"/>
        <w:jc w:val="both"/>
        <w:rPr>
          <w:bCs/>
          <w:sz w:val="28"/>
          <w:szCs w:val="28"/>
        </w:rPr>
      </w:pPr>
      <w:r w:rsidRPr="005A200C">
        <w:rPr>
          <w:bCs/>
          <w:sz w:val="28"/>
          <w:szCs w:val="28"/>
        </w:rPr>
        <w:t xml:space="preserve">1) средства пенсионных накоплений 2006 года в объеме 100,7 млрд.руб., которые сформировались за счет страховых взносов на накопительную часть трудовой пенсии в сумме 98,5 млрд.руб., и доходов, полученных от временного размещения средств пенсионных накоплений 2006 года, в сумме 2,2 млрд.руб.; </w:t>
      </w:r>
    </w:p>
    <w:p w:rsidR="00501476" w:rsidRDefault="00501476" w:rsidP="00501476">
      <w:pPr>
        <w:spacing w:line="360" w:lineRule="auto"/>
        <w:ind w:firstLine="709"/>
        <w:jc w:val="both"/>
        <w:rPr>
          <w:bCs/>
          <w:sz w:val="28"/>
          <w:szCs w:val="28"/>
        </w:rPr>
      </w:pPr>
      <w:r w:rsidRPr="005A200C">
        <w:rPr>
          <w:bCs/>
          <w:sz w:val="28"/>
          <w:szCs w:val="28"/>
        </w:rPr>
        <w:t xml:space="preserve">2) доходы, полученные в 2006 году от временного размещения средств пенсионных накоплений 2005 года, в сумме 2,3 млрд. руб. </w:t>
      </w:r>
    </w:p>
    <w:p w:rsidR="00501476" w:rsidRDefault="00501476" w:rsidP="00501476">
      <w:pPr>
        <w:spacing w:line="360" w:lineRule="auto"/>
        <w:ind w:firstLine="709"/>
        <w:jc w:val="both"/>
        <w:rPr>
          <w:bCs/>
          <w:sz w:val="28"/>
          <w:szCs w:val="28"/>
        </w:rPr>
      </w:pPr>
      <w:r w:rsidRPr="005A200C">
        <w:rPr>
          <w:bCs/>
          <w:sz w:val="28"/>
          <w:szCs w:val="28"/>
        </w:rPr>
        <w:t>Доходы, полученные в 2006 году от временного размещения Фондом средств пенсионных накоплений 2006 года, определены в размере 2,5% от суммы размещаемых средств, средств пенсионных накоплений 2005 года - в размере 3,0% от суммы размещаемых средств[</w:t>
      </w:r>
      <w:r>
        <w:rPr>
          <w:bCs/>
          <w:sz w:val="28"/>
          <w:szCs w:val="28"/>
        </w:rPr>
        <w:t>6</w:t>
      </w:r>
      <w:r w:rsidRPr="005A200C">
        <w:rPr>
          <w:bCs/>
          <w:sz w:val="28"/>
          <w:szCs w:val="28"/>
        </w:rPr>
        <w:t>, с.26].</w:t>
      </w:r>
    </w:p>
    <w:p w:rsidR="00501476" w:rsidRDefault="00501476" w:rsidP="00501476">
      <w:pPr>
        <w:spacing w:line="360" w:lineRule="auto"/>
        <w:ind w:firstLine="709"/>
        <w:jc w:val="both"/>
        <w:rPr>
          <w:bCs/>
          <w:sz w:val="28"/>
          <w:szCs w:val="28"/>
        </w:rPr>
      </w:pPr>
      <w:r w:rsidRPr="005A200C">
        <w:rPr>
          <w:bCs/>
          <w:sz w:val="28"/>
          <w:szCs w:val="28"/>
        </w:rPr>
        <w:t xml:space="preserve">Кроме того, в составе доходов учтены средства в сумме 39,2 млн.руб., поступающие от НПФ для последующей передачи в Управляющие компании в соответствии с заявлениями застрахованных лиц, - в размере 2% от общей суммы средств, переданных Фондом в НПФ по состоянию на 1 января 2006 года (по оценке). </w:t>
      </w:r>
    </w:p>
    <w:p w:rsidR="00501476" w:rsidRDefault="00501476" w:rsidP="00501476">
      <w:pPr>
        <w:spacing w:line="360" w:lineRule="auto"/>
        <w:ind w:firstLine="709"/>
        <w:jc w:val="both"/>
        <w:rPr>
          <w:bCs/>
          <w:sz w:val="28"/>
          <w:szCs w:val="28"/>
        </w:rPr>
      </w:pPr>
      <w:r w:rsidRPr="005A200C">
        <w:rPr>
          <w:bCs/>
          <w:sz w:val="28"/>
          <w:szCs w:val="28"/>
        </w:rPr>
        <w:t>Рассмотрим формирование доходной части бюджета Пенсионного фонда на 2007 год.</w:t>
      </w:r>
    </w:p>
    <w:p w:rsidR="00501476" w:rsidRDefault="00501476" w:rsidP="00501476">
      <w:pPr>
        <w:autoSpaceDE w:val="0"/>
        <w:autoSpaceDN w:val="0"/>
        <w:adjustRightInd w:val="0"/>
        <w:spacing w:line="360" w:lineRule="auto"/>
        <w:ind w:firstLine="709"/>
        <w:jc w:val="both"/>
        <w:rPr>
          <w:bCs/>
          <w:sz w:val="28"/>
          <w:szCs w:val="28"/>
        </w:rPr>
      </w:pPr>
      <w:r w:rsidRPr="005A200C">
        <w:rPr>
          <w:bCs/>
          <w:sz w:val="28"/>
          <w:szCs w:val="28"/>
        </w:rPr>
        <w:t>На 2007 г. в соответствии с федеральным законом от 19 декабря 2006 г. № 236-ФЗ «О бюджете Пенсионного фонда Российской Федерации на 2007 год» бюджет ПФР на 2007 г. утвержден по доходам в сумме 1845,1 млрд. р.</w:t>
      </w:r>
    </w:p>
    <w:p w:rsidR="00501476" w:rsidRDefault="00501476" w:rsidP="00501476">
      <w:pPr>
        <w:autoSpaceDE w:val="0"/>
        <w:autoSpaceDN w:val="0"/>
        <w:adjustRightInd w:val="0"/>
        <w:spacing w:line="360" w:lineRule="auto"/>
        <w:ind w:firstLine="709"/>
        <w:jc w:val="both"/>
        <w:rPr>
          <w:bCs/>
          <w:sz w:val="28"/>
          <w:szCs w:val="28"/>
        </w:rPr>
      </w:pPr>
      <w:r w:rsidRPr="005A200C">
        <w:rPr>
          <w:bCs/>
          <w:sz w:val="28"/>
          <w:szCs w:val="28"/>
        </w:rPr>
        <w:t>Необходимо проанализировать закон «О внесении изменений в Федеральный закон «О бюджете Пенсионного фонда Российской Федерации на 2007 год»</w:t>
      </w:r>
    </w:p>
    <w:p w:rsidR="00501476" w:rsidRPr="005A200C" w:rsidRDefault="00501476" w:rsidP="00501476">
      <w:pPr>
        <w:pStyle w:val="a3"/>
        <w:ind w:firstLine="709"/>
        <w:rPr>
          <w:color w:val="000000"/>
          <w:sz w:val="28"/>
          <w:szCs w:val="28"/>
        </w:rPr>
      </w:pPr>
      <w:r w:rsidRPr="005A200C">
        <w:rPr>
          <w:color w:val="000000"/>
          <w:sz w:val="28"/>
          <w:szCs w:val="28"/>
        </w:rPr>
        <w:t>Законопроектом предусмотрено поступление доходов в бюджет ПФР в сумме 1914133150,2 тыс. рублей, что на 69039131,1 тыс. рублей, или на 3,7 % больше, чем установлено Федеральным законом от 19 декабря 2006 года № 236-ФЗ «О бюджете Пенсионного фонда Российской Федерации на 2007 год».</w:t>
      </w:r>
    </w:p>
    <w:p w:rsidR="00501476" w:rsidRPr="005A200C" w:rsidRDefault="00501476" w:rsidP="00501476">
      <w:pPr>
        <w:pStyle w:val="a3"/>
        <w:ind w:firstLine="709"/>
        <w:rPr>
          <w:color w:val="000000"/>
          <w:sz w:val="28"/>
          <w:szCs w:val="28"/>
        </w:rPr>
      </w:pPr>
      <w:r w:rsidRPr="005A200C">
        <w:rPr>
          <w:color w:val="000000"/>
          <w:sz w:val="28"/>
          <w:szCs w:val="28"/>
        </w:rPr>
        <w:t>Наибольший процент корректировки имели следующие статьи доходов бюджета ПФР:</w:t>
      </w:r>
    </w:p>
    <w:p w:rsidR="00501476" w:rsidRPr="005A200C" w:rsidRDefault="00501476" w:rsidP="00501476">
      <w:pPr>
        <w:pStyle w:val="a3"/>
        <w:ind w:firstLine="709"/>
        <w:rPr>
          <w:color w:val="000000"/>
          <w:sz w:val="28"/>
          <w:szCs w:val="28"/>
        </w:rPr>
      </w:pPr>
      <w:r w:rsidRPr="005A200C">
        <w:rPr>
          <w:color w:val="000000"/>
          <w:sz w:val="28"/>
          <w:szCs w:val="28"/>
        </w:rPr>
        <w:t>1) средства федерального бюджета, передаваемые ПФР на социальную поддержку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увеличены на 47649,4 тыс. рублей (более чем в 5,7 раза) и составили 57649,4 тыс. рублей;</w:t>
      </w:r>
    </w:p>
    <w:p w:rsidR="00501476" w:rsidRPr="005A200C" w:rsidRDefault="00501476" w:rsidP="00501476">
      <w:pPr>
        <w:pStyle w:val="a3"/>
        <w:ind w:firstLine="709"/>
        <w:rPr>
          <w:color w:val="000000"/>
          <w:sz w:val="28"/>
          <w:szCs w:val="28"/>
        </w:rPr>
      </w:pPr>
      <w:r w:rsidRPr="005A200C">
        <w:rPr>
          <w:color w:val="000000"/>
          <w:sz w:val="28"/>
          <w:szCs w:val="28"/>
        </w:rPr>
        <w:t>2) средства федерального бюджета, передаваемые ПФР на компенсацию расходов на оплату стоимости проезда пенсионерам, являющимся получателями трудовой пенсии по старости и по инвалидности, к месту отдыха и обратно в соответствии с Законом Российской Федерации от 19 февраля 1993 года № 4520-1, увеличены на 810003,3 тыс. рублей (более чем в 5,2 раза) и составили 1000003,3 тыс. рублей.</w:t>
      </w:r>
    </w:p>
    <w:p w:rsidR="00501476" w:rsidRPr="005A200C" w:rsidRDefault="00501476" w:rsidP="00501476">
      <w:pPr>
        <w:pStyle w:val="a3"/>
        <w:ind w:firstLine="709"/>
        <w:rPr>
          <w:color w:val="000000"/>
          <w:sz w:val="28"/>
          <w:szCs w:val="28"/>
        </w:rPr>
      </w:pPr>
      <w:r w:rsidRPr="005A200C">
        <w:rPr>
          <w:color w:val="000000"/>
          <w:sz w:val="28"/>
          <w:szCs w:val="28"/>
        </w:rPr>
        <w:t>Наибольший объем увеличения бюджетных назначений имели следующие статьи доходов бюджета ПФР:</w:t>
      </w:r>
    </w:p>
    <w:p w:rsidR="00501476" w:rsidRPr="005A200C" w:rsidRDefault="00501476" w:rsidP="00501476">
      <w:pPr>
        <w:pStyle w:val="a3"/>
        <w:ind w:firstLine="709"/>
        <w:rPr>
          <w:color w:val="000000"/>
          <w:sz w:val="28"/>
          <w:szCs w:val="28"/>
        </w:rPr>
      </w:pPr>
      <w:r w:rsidRPr="005A200C">
        <w:rPr>
          <w:color w:val="000000"/>
          <w:sz w:val="28"/>
          <w:szCs w:val="28"/>
        </w:rPr>
        <w:t>1) страховые взносы на обязательное пенсионное страхование, направляемые на выплату страховой части трудовой пенсии, увеличены на 95100000,0 тыс. рублей, или на 12,6 %, и составили 848960000,0 тыс. рублей. Сумма страховых взносов на выплату страховой части трудовой пенсии увеличена с учетом фактического исполнения бюджета ПФР за 8 месяцев 2007 года и ожидаемой оценки поступлений в сентябре-декабре 2007 года.</w:t>
      </w:r>
    </w:p>
    <w:p w:rsidR="00501476" w:rsidRPr="005A200C" w:rsidRDefault="00501476" w:rsidP="00501476">
      <w:pPr>
        <w:shd w:val="clear" w:color="auto" w:fill="FFFFFF"/>
        <w:spacing w:line="360" w:lineRule="auto"/>
        <w:ind w:firstLine="709"/>
        <w:jc w:val="both"/>
        <w:rPr>
          <w:bCs/>
          <w:color w:val="000000"/>
          <w:sz w:val="28"/>
          <w:szCs w:val="28"/>
        </w:rPr>
      </w:pPr>
      <w:r w:rsidRPr="005A200C">
        <w:rPr>
          <w:bCs/>
          <w:color w:val="000000"/>
          <w:sz w:val="28"/>
          <w:szCs w:val="28"/>
        </w:rPr>
        <w:t>2) средства, поступающие из федерального бюджета в бюджет ПФР на финансирование базовой части трудовой пенсии, увеличены на 30268180,0 тыс. рублей, или на 5,4 %, и составили 590038509,4 тыс. рублей. Увеличение финансирования базовой части трудовой пенсии вызвано реализацией проекта федерального закона «О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 С 1 декабря 2007 года увеличивается размер базовой части трудовой пенсии на 300 рублей, а также пропорционально данному увеличению повышение размеров всех других базовых частей трудовой пенсии (по старости, по инвалидности и по случаю потери кормильца), пенсий, назначенных по законодательству о государственном пенсионном обеспечении, и других выплат, размер которых определяется исходя из размера базовой части трудовой пенсии по старости;</w:t>
      </w:r>
    </w:p>
    <w:p w:rsidR="00501476" w:rsidRDefault="00501476" w:rsidP="00501476">
      <w:pPr>
        <w:spacing w:line="360" w:lineRule="auto"/>
        <w:ind w:firstLine="709"/>
        <w:jc w:val="both"/>
        <w:rPr>
          <w:bCs/>
          <w:sz w:val="28"/>
          <w:szCs w:val="28"/>
        </w:rPr>
      </w:pPr>
      <w:r w:rsidRPr="005A200C">
        <w:rPr>
          <w:bCs/>
          <w:color w:val="000000"/>
          <w:sz w:val="28"/>
          <w:szCs w:val="28"/>
        </w:rPr>
        <w:t>3) средства федерального бюджета, передаваемые ПФР на осуществление ежемесячной денежной выплаты отдельным категориям граждан, увеличены на 9887419,1 тыс. рублей, или на 5 %, и составили в сумме 206053912,6 тыс. рублей, в том числе средства по статье доходов бюджета ПФР, которая предусматривает поступление средств федерального бюджета на осуществление ежемесячной денежной выплаты инвалидам, увеличены на 8572258,1 тыс. рублей, или на 6,2 %, и составили 147066844,3 тыс. рублей.</w:t>
      </w:r>
    </w:p>
    <w:p w:rsidR="00501476" w:rsidRDefault="00501476" w:rsidP="00501476">
      <w:pPr>
        <w:spacing w:line="360" w:lineRule="auto"/>
        <w:ind w:firstLine="709"/>
        <w:jc w:val="both"/>
        <w:rPr>
          <w:bCs/>
          <w:sz w:val="28"/>
          <w:szCs w:val="28"/>
        </w:rPr>
      </w:pPr>
      <w:r w:rsidRPr="005A200C">
        <w:rPr>
          <w:bCs/>
          <w:sz w:val="28"/>
          <w:szCs w:val="28"/>
        </w:rPr>
        <w:t>Рассмотрим формирование доходной части бюджета Пенсионного фонда на 2008 год.</w:t>
      </w:r>
    </w:p>
    <w:p w:rsidR="00501476" w:rsidRDefault="00501476" w:rsidP="00501476">
      <w:pPr>
        <w:spacing w:line="360" w:lineRule="auto"/>
        <w:ind w:firstLine="709"/>
        <w:jc w:val="both"/>
        <w:rPr>
          <w:bCs/>
          <w:sz w:val="28"/>
          <w:szCs w:val="28"/>
        </w:rPr>
      </w:pPr>
      <w:r w:rsidRPr="005A200C">
        <w:rPr>
          <w:bCs/>
          <w:sz w:val="28"/>
          <w:szCs w:val="28"/>
        </w:rPr>
        <w:t>Основным нормативно правовым документом, регулирующим данную сферу, является федеральный закон "О бюджете Пенсионного фонда Российской Федерации на 2008 год и на плановый период 2009 и 2010 годов", принятый Государственной Думой 6 июля 2007 г и одобренный Советом Федерации 11 июля 2007 г. Об этом сообщает пресс-служба президента РФ.</w:t>
      </w:r>
    </w:p>
    <w:p w:rsidR="00501476" w:rsidRPr="005A200C" w:rsidRDefault="00501476" w:rsidP="00501476">
      <w:pPr>
        <w:spacing w:line="360" w:lineRule="auto"/>
        <w:ind w:firstLine="709"/>
        <w:jc w:val="both"/>
        <w:rPr>
          <w:bCs/>
          <w:sz w:val="28"/>
          <w:szCs w:val="28"/>
        </w:rPr>
      </w:pPr>
      <w:r w:rsidRPr="005A200C">
        <w:rPr>
          <w:bCs/>
          <w:sz w:val="28"/>
          <w:szCs w:val="28"/>
        </w:rPr>
        <w:t>Закон предусматривает утверждение основных характеристик бюджета Пенсионного фонда РФ на трехлетний период.</w:t>
      </w:r>
    </w:p>
    <w:p w:rsidR="00501476" w:rsidRPr="005A200C" w:rsidRDefault="00501476" w:rsidP="00501476">
      <w:pPr>
        <w:spacing w:line="360" w:lineRule="auto"/>
        <w:ind w:firstLine="709"/>
        <w:jc w:val="both"/>
        <w:rPr>
          <w:bCs/>
          <w:sz w:val="28"/>
          <w:szCs w:val="28"/>
        </w:rPr>
      </w:pPr>
      <w:r w:rsidRPr="005A200C">
        <w:rPr>
          <w:bCs/>
          <w:sz w:val="28"/>
          <w:szCs w:val="28"/>
        </w:rPr>
        <w:t xml:space="preserve">Проект бюджета Фонда на 2008 год и на период до 2010 года по доходам сформирован: на 2008 год - в сумме 2330632,7 млн. рублей (126,3 % к предыдущему году), в том числе 2107198,3 млн. рублей (122,1 %) - в части распределительной составляющей бюджета Фонда; на 2009 год - соответственно, в сумме 2669533,5 млн. рублей (114,5 %) и 2397522,3 млн. рублей (113,8 %); на 2010 год - в сумме 3179764,2 млн. рублей (119,1 %) и 2857588,9 млн. рублей (119,2 %). </w:t>
      </w:r>
    </w:p>
    <w:p w:rsidR="00501476" w:rsidRPr="005A200C" w:rsidRDefault="00501476" w:rsidP="00501476">
      <w:pPr>
        <w:spacing w:line="360" w:lineRule="auto"/>
        <w:ind w:firstLine="709"/>
        <w:jc w:val="both"/>
        <w:rPr>
          <w:rFonts w:eastAsia="MS Mincho"/>
          <w:bCs/>
          <w:sz w:val="28"/>
          <w:szCs w:val="28"/>
        </w:rPr>
      </w:pPr>
      <w:r w:rsidRPr="005A200C">
        <w:rPr>
          <w:rFonts w:eastAsia="MS Mincho"/>
          <w:bCs/>
          <w:sz w:val="28"/>
          <w:szCs w:val="28"/>
        </w:rPr>
        <w:t>В соответствии с Законом о</w:t>
      </w:r>
      <w:r w:rsidRPr="005A200C">
        <w:rPr>
          <w:bCs/>
          <w:sz w:val="28"/>
          <w:szCs w:val="28"/>
        </w:rPr>
        <w:t xml:space="preserve">б обязательном пенсионном страховании, начиная с 2008 года, </w:t>
      </w:r>
      <w:r w:rsidRPr="005A200C">
        <w:rPr>
          <w:rFonts w:eastAsia="MS Mincho"/>
          <w:bCs/>
          <w:sz w:val="28"/>
          <w:szCs w:val="28"/>
        </w:rPr>
        <w:t>увеличивается тариф страховых взносов на накопительную часть трудовой пенсии с 4 % до 6 % за счет соответствующего уменьшения отчислений на страховую часть. Данные изменения повлекут увеличение плановых поступлений страховых взносов на накопительную часть трудовой пенсии на сумму около 100 млрд. рублей, или на 89,6 % по отношению к 2007 году. При этом прирост поступления страховых взносов на страховую часть трудовой пенсии за этот же период согласно расчетам к Законопроекту уменьшится примерно на 7 % и составят 7,1 %, тогда как в 2009 и 2010 годах этот прирост предполагается на 13,9 % и 12,2 %, соответственно.</w:t>
      </w:r>
    </w:p>
    <w:p w:rsidR="00501476" w:rsidRPr="005A200C" w:rsidRDefault="00501476" w:rsidP="00501476">
      <w:pPr>
        <w:spacing w:line="360" w:lineRule="auto"/>
        <w:ind w:firstLine="709"/>
        <w:jc w:val="both"/>
        <w:rPr>
          <w:rFonts w:eastAsia="MS Mincho"/>
          <w:bCs/>
          <w:sz w:val="28"/>
          <w:szCs w:val="28"/>
        </w:rPr>
      </w:pPr>
      <w:r w:rsidRPr="005A200C">
        <w:rPr>
          <w:rFonts w:eastAsia="MS Mincho"/>
          <w:bCs/>
          <w:sz w:val="28"/>
          <w:szCs w:val="28"/>
        </w:rPr>
        <w:t>Поступление страховых взносов на страховую и накопительную части трудовой пенсии (более 40 % от доходов бюджета ПФР) предполагается: в 2008 году - 1029290,0 млн. рублей, в 2009 году - 1184670,0 млн. рублей, в 2010 году - 1344260,0 млн. рублей с учетом поступления взносов в виде фиксированного платежа.</w:t>
      </w:r>
    </w:p>
    <w:p w:rsidR="00501476" w:rsidRPr="005A200C" w:rsidRDefault="00501476" w:rsidP="00501476">
      <w:pPr>
        <w:spacing w:line="360" w:lineRule="auto"/>
        <w:ind w:firstLine="709"/>
        <w:jc w:val="both"/>
        <w:rPr>
          <w:rFonts w:eastAsia="MS Mincho"/>
          <w:bCs/>
          <w:sz w:val="28"/>
          <w:szCs w:val="28"/>
        </w:rPr>
      </w:pPr>
      <w:r w:rsidRPr="005A200C">
        <w:rPr>
          <w:rFonts w:eastAsia="MS Mincho"/>
          <w:bCs/>
          <w:sz w:val="28"/>
          <w:szCs w:val="28"/>
        </w:rPr>
        <w:t>Предполагаемый объем поступления страховых взносов на страховую часть не обеспечивает прогнозируемые расходы на выплату страховой части трудовой пенсии во все больших масштабах: в 2008 году - на 112087,5 млн. рублей, в 2009 году - на 143262,0 млн. рублей, в 2010 году - на 189551,9 млн. рублей.</w:t>
      </w:r>
    </w:p>
    <w:p w:rsidR="00501476" w:rsidRPr="005A200C" w:rsidRDefault="00501476" w:rsidP="00501476">
      <w:pPr>
        <w:spacing w:line="360" w:lineRule="auto"/>
        <w:ind w:firstLine="709"/>
        <w:jc w:val="both"/>
        <w:rPr>
          <w:bCs/>
          <w:noProof/>
          <w:sz w:val="28"/>
          <w:szCs w:val="28"/>
        </w:rPr>
      </w:pPr>
      <w:r w:rsidRPr="005A200C">
        <w:rPr>
          <w:bCs/>
          <w:noProof/>
          <w:sz w:val="28"/>
          <w:szCs w:val="28"/>
        </w:rPr>
        <w:t xml:space="preserve">Законопроектом предусмотрено получение доходов от реализации имущества, находящегося в оперативном управлении ПФР, в 2008 году 12,0 млн. рублей (в 2,6 раза больше, чем в 2006 и 2007 годах), на 2009 и 2010 годы такие доходы предусматриваются, соответственно, в размерах 15,0 млн. рублей (в 1,2 раза больше) и 19,0 млн. рублей (в 1,5 раза больше). </w:t>
      </w:r>
    </w:p>
    <w:p w:rsidR="00501476" w:rsidRDefault="00501476" w:rsidP="00501476">
      <w:pPr>
        <w:spacing w:line="360" w:lineRule="auto"/>
        <w:ind w:firstLine="709"/>
        <w:jc w:val="both"/>
        <w:rPr>
          <w:bCs/>
          <w:sz w:val="28"/>
          <w:szCs w:val="28"/>
        </w:rPr>
      </w:pPr>
      <w:r w:rsidRPr="005A200C">
        <w:rPr>
          <w:bCs/>
          <w:sz w:val="28"/>
          <w:szCs w:val="28"/>
        </w:rPr>
        <w:t>Безвозмездные поступления из федерального бюджета предусмотрены: на 2008 год в сумме 1284324,4 млн. рублей, на 2009 год - в сумме 1461048,3 млн. рублей и на 2010 год - в сумме 1806647,7 млн. рублей, или 55,1 %, 54,7 % и 56,8 %, соответственно, от предполагаемых доходов ПФР. Из них на покрытие дефицита бюджета Фонда в 2008-2010 годах средства из федерального бюджета предусмотрены, соответственно, в сумме 184580,6 млн. рублей, 149138,6 млн. рублей и 251551,7 млн. рублей (на 109,2 % - в 2008 году, на 69 % - в 2009 году и на 185,1 % - в 2010 году больше, чем в 2007 году).</w:t>
      </w:r>
    </w:p>
    <w:p w:rsidR="00501476" w:rsidRDefault="00501476" w:rsidP="00501476">
      <w:pPr>
        <w:spacing w:line="360" w:lineRule="auto"/>
        <w:ind w:firstLine="709"/>
        <w:jc w:val="both"/>
        <w:rPr>
          <w:bCs/>
          <w:sz w:val="28"/>
          <w:szCs w:val="28"/>
        </w:rPr>
      </w:pPr>
      <w:r w:rsidRPr="005A200C">
        <w:rPr>
          <w:bCs/>
          <w:sz w:val="28"/>
          <w:szCs w:val="28"/>
        </w:rPr>
        <w:t>Необходимо отметить, что доля средств из федерального бюджета, перечисляемых в ПФР, имеет тенденцию к увеличению (в 2005 году - 49,6 %, в 2006 году - 53,2 %, на 2007 год запланировано 52,2 процента).</w:t>
      </w:r>
    </w:p>
    <w:p w:rsidR="00501476" w:rsidRPr="005A200C" w:rsidRDefault="00501476" w:rsidP="00501476">
      <w:pPr>
        <w:spacing w:line="360" w:lineRule="auto"/>
        <w:ind w:firstLine="709"/>
        <w:jc w:val="both"/>
        <w:rPr>
          <w:bCs/>
          <w:sz w:val="28"/>
          <w:szCs w:val="28"/>
        </w:rPr>
      </w:pPr>
      <w:r w:rsidRPr="005A200C">
        <w:rPr>
          <w:bCs/>
          <w:sz w:val="28"/>
          <w:szCs w:val="28"/>
        </w:rPr>
        <w:t>Таким образом, проанализировав динамику доходов бюджета Пенсионного фонда Российской Федерации за 2006, 2007 и 2008 года, можно выявить тенденцию увеличение средств федерального бюджета в финансировании пенсионной системы свидетельствует об усиливающейся тенденции ее отхода от страховых принципов, о чем свидетельствуют нижеприведенные данные. Основными причинами увеличения доли средств федерального бюджета в бюджете ПФР являются: возложение на ПФР дополнительных функций по осуществлению отдельных выплат нестрахового характера, финансируемых за счет средств федерального бюджета (ЕДВ, ДЕМО, ДМО, материнский (семейный) капитал); низкий удельный вес учитываемой заработной платы в ВВП и ее доли в доходах населения и, соответственно, низкий объем поступлений ЕСН и страховых взносов; снижение с 1 января 2005 года базовой ставки ЕСН в части, зачисляемой в федеральный бюджет и перечисляемой в ПФР, с 14 % до 6 %; изменение с 2008 года тарифов страховых взносов на накопительную часть трудовой пенсии с 4 % до 6 %; несовершенство законодательства в части администрирования страховых платежей, а также взыскания задолженности по страховым взносам на обязательное пенсионное страхование (в том числе просроченной). Что касается структуры доходов, то большую часть занимают налоги и взносы на социальные нужды, далее следуют безвозмездные поступления, в основном из федерального бюджета, на третьем месте доходы от размещения пенсионных накоплений. Рассмотрим динамику базовой, страховой и накопительной части пенсии. Для базовой части пенсии характерна тенденция к снижению выплат, таким образом, правительство пытается снизить нагрузку на федеральный бюджет, и перейти к 2010 году к страховому принципу формирования пенсий, что прослеживается в тенденции роста взносов страховой и накопительной части пенсии.</w:t>
      </w:r>
    </w:p>
    <w:p w:rsidR="00501476" w:rsidRDefault="00501476" w:rsidP="00501476">
      <w:pPr>
        <w:spacing w:line="360" w:lineRule="auto"/>
        <w:ind w:firstLine="709"/>
        <w:jc w:val="both"/>
        <w:rPr>
          <w:bCs/>
          <w:sz w:val="28"/>
          <w:szCs w:val="28"/>
        </w:rPr>
      </w:pPr>
      <w:r>
        <w:rPr>
          <w:bCs/>
          <w:sz w:val="28"/>
          <w:szCs w:val="28"/>
        </w:rPr>
        <w:br w:type="page"/>
      </w:r>
      <w:bookmarkStart w:id="4" w:name="_Toc230958828"/>
      <w:r w:rsidRPr="005A200C">
        <w:rPr>
          <w:bCs/>
          <w:sz w:val="28"/>
          <w:szCs w:val="28"/>
        </w:rPr>
        <w:t>Использование средств Пенсионного фонда РФ в 2006 – 2008 гг</w:t>
      </w:r>
      <w:bookmarkEnd w:id="4"/>
      <w:r>
        <w:rPr>
          <w:bCs/>
          <w:sz w:val="28"/>
          <w:szCs w:val="28"/>
        </w:rPr>
        <w:t>:</w:t>
      </w:r>
    </w:p>
    <w:p w:rsidR="00501476" w:rsidRDefault="00501476" w:rsidP="00501476">
      <w:pPr>
        <w:spacing w:line="360" w:lineRule="auto"/>
        <w:ind w:firstLine="709"/>
        <w:jc w:val="both"/>
        <w:rPr>
          <w:bCs/>
          <w:sz w:val="28"/>
          <w:szCs w:val="28"/>
        </w:rPr>
      </w:pPr>
      <w:r w:rsidRPr="005A200C">
        <w:rPr>
          <w:bCs/>
          <w:sz w:val="28"/>
          <w:szCs w:val="28"/>
        </w:rPr>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субъектов Российской Федерации.</w:t>
      </w:r>
    </w:p>
    <w:p w:rsidR="00501476" w:rsidRDefault="00501476" w:rsidP="00501476">
      <w:pPr>
        <w:spacing w:line="360" w:lineRule="auto"/>
        <w:ind w:firstLine="709"/>
        <w:jc w:val="both"/>
        <w:rPr>
          <w:bCs/>
          <w:sz w:val="28"/>
          <w:szCs w:val="28"/>
        </w:rPr>
      </w:pPr>
      <w:r w:rsidRPr="005A200C">
        <w:rPr>
          <w:bCs/>
          <w:sz w:val="28"/>
          <w:szCs w:val="28"/>
        </w:rPr>
        <w:t xml:space="preserve">Бюджет Пенсионного фонда Российской Федерации на 2006 год сформирован по расходам в сумме 1531,6 млрд.руб. (6,3% к объему ВВП), в том числе на финансирование обязательного пенсионного обеспечения граждан, а также дополнительного пенсионного обеспечения и дополнительного материального обеспечения отдельных категорий граждан с учетом затрат на доставку предусмотрено направить 1272,7 млрд.руб., что составляет 83,5% от общих расходов бюджета Фонда по распределительной составляющей, на финансирование ежемесячной денежной выплаты отдельным категориям граждан, осуществляемое за счет средств федерального бюджета - 210,2 млрд.руб., или 13,8%. </w:t>
      </w:r>
    </w:p>
    <w:p w:rsidR="00501476" w:rsidRDefault="00501476" w:rsidP="00501476">
      <w:pPr>
        <w:spacing w:line="360" w:lineRule="auto"/>
        <w:ind w:firstLine="709"/>
        <w:jc w:val="both"/>
        <w:rPr>
          <w:bCs/>
          <w:sz w:val="28"/>
          <w:szCs w:val="28"/>
        </w:rPr>
      </w:pPr>
      <w:r w:rsidRPr="005A200C">
        <w:rPr>
          <w:bCs/>
          <w:sz w:val="28"/>
          <w:szCs w:val="28"/>
        </w:rPr>
        <w:t xml:space="preserve">Расходы на выплату базовой части трудовой пенсии в 2006 году определены с учетом затрат на их индексацию с 1 апреля - на 3% и с 1 августа - на 4% (в целом за год - на 7,1%) в сумме 485,95 млрд.руб., т.е. в пределах средств, предусмотренных на эти цели в федеральном бюджете. </w:t>
      </w:r>
    </w:p>
    <w:p w:rsidR="00501476" w:rsidRDefault="00501476" w:rsidP="00501476">
      <w:pPr>
        <w:spacing w:line="360" w:lineRule="auto"/>
        <w:ind w:firstLine="709"/>
        <w:jc w:val="both"/>
        <w:rPr>
          <w:bCs/>
          <w:sz w:val="28"/>
          <w:szCs w:val="28"/>
        </w:rPr>
      </w:pPr>
      <w:r w:rsidRPr="005A200C">
        <w:rPr>
          <w:bCs/>
          <w:sz w:val="28"/>
          <w:szCs w:val="28"/>
        </w:rPr>
        <w:t xml:space="preserve">Расходы на выплату страховой части трудовой пенсии в 2006 году определены в сумме 680,8 млрд.руб. с учетом затрат на их увеличение с 1 апреля 2006 года на 6,3% в соответствии с Федеральным законом “О трудовых пенсиях в Российской Федерации”. </w:t>
      </w:r>
    </w:p>
    <w:p w:rsidR="00501476" w:rsidRDefault="00501476" w:rsidP="00501476">
      <w:pPr>
        <w:spacing w:line="360" w:lineRule="auto"/>
        <w:ind w:firstLine="709"/>
        <w:jc w:val="both"/>
        <w:rPr>
          <w:bCs/>
          <w:sz w:val="28"/>
          <w:szCs w:val="28"/>
        </w:rPr>
      </w:pPr>
      <w:r w:rsidRPr="005A200C">
        <w:rPr>
          <w:bCs/>
          <w:sz w:val="28"/>
          <w:szCs w:val="28"/>
        </w:rPr>
        <w:t>Правовые основания для индексации страховой части трудовой пенсии по индексу роста потребительских цен в 2006 году исходя из условий, установленных Федеральным законом “О трудовых пенсиях в Российской Федерации”, отсутствуют в связи с тем, что фактический индекс роста цен за указанные периоды не будет достигать установленного законодательством предела, при котором производится индексация страховой части пенсии.</w:t>
      </w:r>
    </w:p>
    <w:p w:rsidR="00501476" w:rsidRDefault="00501476" w:rsidP="00501476">
      <w:pPr>
        <w:spacing w:line="360" w:lineRule="auto"/>
        <w:ind w:firstLine="709"/>
        <w:jc w:val="both"/>
        <w:rPr>
          <w:bCs/>
          <w:sz w:val="28"/>
          <w:szCs w:val="28"/>
        </w:rPr>
      </w:pPr>
      <w:r w:rsidRPr="005A200C">
        <w:rPr>
          <w:bCs/>
          <w:sz w:val="28"/>
          <w:szCs w:val="28"/>
        </w:rPr>
        <w:t xml:space="preserve">Суммарные затраты Фонда на выплату пенсий по государственному пенсионному обеспечению и других выплат за счет средств федерального бюджета, передаваемых Фонду в соответствии с законодательством Российской Федерации, составят 87804,4 млн. руб. </w:t>
      </w:r>
    </w:p>
    <w:p w:rsidR="00501476" w:rsidRDefault="00501476" w:rsidP="00501476">
      <w:pPr>
        <w:spacing w:line="360" w:lineRule="auto"/>
        <w:ind w:firstLine="709"/>
        <w:jc w:val="both"/>
        <w:rPr>
          <w:bCs/>
          <w:sz w:val="28"/>
          <w:szCs w:val="28"/>
        </w:rPr>
      </w:pPr>
      <w:r w:rsidRPr="005A200C">
        <w:rPr>
          <w:bCs/>
          <w:sz w:val="28"/>
          <w:szCs w:val="28"/>
        </w:rPr>
        <w:t xml:space="preserve">Финансирование мероприятий в области социальной политики предусмотрено в сумме 1000,0 млн.руб. или 0,06% от общих расходов Фонда, из которых 298,5 млн.руб. планируется направить на финансирование информационно-разъяснительной работы в связи с проведением пенсионной реформы и необходимостью активного разъяснения пенсионного законодательства Российской Федерации. </w:t>
      </w:r>
    </w:p>
    <w:p w:rsidR="00501476" w:rsidRDefault="00501476" w:rsidP="00501476">
      <w:pPr>
        <w:spacing w:line="360" w:lineRule="auto"/>
        <w:ind w:firstLine="709"/>
        <w:jc w:val="both"/>
        <w:rPr>
          <w:bCs/>
          <w:sz w:val="28"/>
          <w:szCs w:val="28"/>
        </w:rPr>
      </w:pPr>
      <w:r w:rsidRPr="005A200C">
        <w:rPr>
          <w:bCs/>
          <w:sz w:val="28"/>
          <w:szCs w:val="28"/>
        </w:rPr>
        <w:t>Бюджет Пенсионного фонда на 2007 год утвержден по расходам в сумме 1786,5 млрд. руб. (100,2%), с профицитом в сумме 36,2 млрд. рублей. Бюджет Фонда в части, не связанной с формированием средств для финансирования накопительной части трудовых пенсий, исполнен по расходам - в сумме 1 769 921,2 млн. рублей. Из федерального бюджета предоставлены межбюджетные трансферты в сумме 916,42 млрд. рублей, из них: на выплату базовой части трудовой пенсии - 590,0 млрд. рублей (100% от бюджетных назначений); на выплату пенсий по государственному пенсионному обеспечению, пособий, ежемесячных доплат к государственным пенсиям (ежемесячному пожизненному содержанию), дополнительного ежемесячного материального обеспечения (ДЕМО) гражданам РФ, включая расходы на их доставку, - 103,9 млрд. рублей (100%); на выплату пенсий, назначенных досрочно безработным, - 1,76 млрд. рублей (99,2%); на выплату материального обеспечения специалистам ядерного оружейного комплекса - 1,69 млрд. рублей (102,1%); на осуществление ежемесячной денежной выплаты (ЕДВ) отдельным категориям граждан в общей сумме - 206,01 млрд. рублей.</w:t>
      </w:r>
    </w:p>
    <w:p w:rsidR="00501476" w:rsidRDefault="00501476" w:rsidP="00501476">
      <w:pPr>
        <w:pStyle w:val="a3"/>
        <w:ind w:firstLine="709"/>
        <w:rPr>
          <w:color w:val="000000"/>
          <w:sz w:val="28"/>
          <w:szCs w:val="28"/>
        </w:rPr>
      </w:pPr>
      <w:r w:rsidRPr="005A200C">
        <w:rPr>
          <w:sz w:val="28"/>
          <w:szCs w:val="28"/>
        </w:rPr>
        <w:t xml:space="preserve">Необходимо обратить внимание на федеральный закон «О внесении изменений в Федеральный закон «О бюджете Пенсионного фонда Российской Федерации на 2007 год». </w:t>
      </w:r>
      <w:r w:rsidRPr="005A200C">
        <w:rPr>
          <w:color w:val="000000"/>
          <w:sz w:val="28"/>
          <w:szCs w:val="28"/>
        </w:rPr>
        <w:t>Законопроектом предусмотрены расходы бюджета ПФР в сумме 1782348238,4 тыс. рублей, что на 54548359,3 тыс. рублей (на 3,2 %) больше, чем установлено бюджетом ПФР на 2007 год.</w:t>
      </w:r>
    </w:p>
    <w:p w:rsidR="00501476" w:rsidRDefault="00501476" w:rsidP="00501476">
      <w:pPr>
        <w:shd w:val="clear" w:color="auto" w:fill="FFFFFF"/>
        <w:tabs>
          <w:tab w:val="left" w:pos="0"/>
        </w:tabs>
        <w:spacing w:line="360" w:lineRule="auto"/>
        <w:ind w:firstLine="709"/>
        <w:jc w:val="both"/>
        <w:rPr>
          <w:bCs/>
          <w:color w:val="000000"/>
          <w:sz w:val="28"/>
          <w:szCs w:val="28"/>
        </w:rPr>
      </w:pPr>
      <w:r w:rsidRPr="005A200C">
        <w:rPr>
          <w:bCs/>
          <w:color w:val="000000"/>
          <w:sz w:val="28"/>
          <w:szCs w:val="28"/>
        </w:rPr>
        <w:t>Следует отметить, что параметры расходов бюджета ПФР на 2007 год скорректированы в целях приведения их в соответствие с объемами средств, предусмотренных на указанные цели в доходной части бюджета ПФР.</w:t>
      </w:r>
    </w:p>
    <w:p w:rsidR="00501476" w:rsidRDefault="00501476" w:rsidP="00501476">
      <w:pPr>
        <w:spacing w:line="360" w:lineRule="auto"/>
        <w:ind w:firstLine="709"/>
        <w:jc w:val="both"/>
        <w:rPr>
          <w:bCs/>
          <w:sz w:val="28"/>
          <w:szCs w:val="28"/>
        </w:rPr>
      </w:pPr>
      <w:r w:rsidRPr="005A200C">
        <w:rPr>
          <w:bCs/>
          <w:sz w:val="28"/>
          <w:szCs w:val="28"/>
        </w:rPr>
        <w:t>Такой корректировке подверглись расходы на выплату базовой части трудовой пенсии, на ежемесячные денежные выплаты отдельным категориям граждан и на другие социальные выплаты, финансирование которых осуществляется в соответствии с законодательством за счет средств федерального бюджета, а также расходы на материальное обеспечение специалистов ядерного оружейного комплекса Российской Федерации, выплату пенсий, назначенных досрочно гражданам, признанным безработными, и выплату доплаты к пенсиям членам летных экипажей воздушных судов гражданской авиации.</w:t>
      </w:r>
    </w:p>
    <w:p w:rsidR="00501476" w:rsidRDefault="00501476" w:rsidP="00501476">
      <w:pPr>
        <w:spacing w:line="360" w:lineRule="auto"/>
        <w:ind w:firstLine="709"/>
        <w:jc w:val="both"/>
        <w:rPr>
          <w:bCs/>
          <w:sz w:val="28"/>
          <w:szCs w:val="28"/>
        </w:rPr>
      </w:pPr>
      <w:r w:rsidRPr="005A200C">
        <w:rPr>
          <w:bCs/>
          <w:sz w:val="28"/>
          <w:szCs w:val="28"/>
        </w:rPr>
        <w:t>Кроме того, увеличены расходы бюджета ПФР на 2007 год в части передачи пенсионных накоплений в негосударственные пенсионные фонды (далее - НПФ) на 8989535,5 тыс. рублей, или на 232,5 %, и составили 15776304,5 тыс. рублей. Такое резкое увеличение (более чем в 2 раза против бюджетных назначений) вызвано реализацией положения Федерального закона от 7 мая 1998 года № 75-ФЗ «О негосударственных пенсионных фондах» о праве застрахованного лица на отказ от формирования накопительной части трудовой пенсии через ПФР и о праве на выбор НПФ.</w:t>
      </w:r>
    </w:p>
    <w:p w:rsidR="00501476" w:rsidRPr="005A200C" w:rsidRDefault="00501476" w:rsidP="00501476">
      <w:pPr>
        <w:spacing w:line="360" w:lineRule="auto"/>
        <w:ind w:firstLine="709"/>
        <w:jc w:val="both"/>
        <w:rPr>
          <w:bCs/>
          <w:sz w:val="28"/>
          <w:szCs w:val="28"/>
        </w:rPr>
      </w:pPr>
      <w:r w:rsidRPr="005A200C">
        <w:rPr>
          <w:bCs/>
          <w:sz w:val="28"/>
          <w:szCs w:val="28"/>
        </w:rPr>
        <w:t xml:space="preserve">Рассмотрим расходную часть бюджета Пенсионного фонда на 2008 год. </w:t>
      </w:r>
    </w:p>
    <w:p w:rsidR="00501476" w:rsidRDefault="00501476" w:rsidP="00501476">
      <w:pPr>
        <w:spacing w:line="360" w:lineRule="auto"/>
        <w:ind w:firstLine="709"/>
        <w:jc w:val="both"/>
        <w:rPr>
          <w:bCs/>
          <w:sz w:val="28"/>
          <w:szCs w:val="28"/>
        </w:rPr>
      </w:pPr>
      <w:r w:rsidRPr="005A200C">
        <w:rPr>
          <w:bCs/>
          <w:sz w:val="28"/>
          <w:szCs w:val="28"/>
        </w:rPr>
        <w:t>Законопроект бюджета Фонда на 2008 год и на период до 2010 года сформирован по расходам: в 2008 году - в сумме 2099895,2 млн. рублей, в 2009 году - соответственно, в сумме 2464817,1 млн. рублей, в 2010 году - в сумме 2877786,8 млн. рублей.</w:t>
      </w:r>
    </w:p>
    <w:p w:rsidR="00501476" w:rsidRDefault="00501476" w:rsidP="00501476">
      <w:pPr>
        <w:spacing w:line="360" w:lineRule="auto"/>
        <w:ind w:firstLine="709"/>
        <w:jc w:val="both"/>
        <w:rPr>
          <w:bCs/>
          <w:sz w:val="28"/>
          <w:szCs w:val="28"/>
        </w:rPr>
      </w:pPr>
      <w:r w:rsidRPr="005A200C">
        <w:rPr>
          <w:bCs/>
          <w:sz w:val="28"/>
          <w:szCs w:val="28"/>
        </w:rPr>
        <w:t>Расходы Законопроекта определены в соответствии с нормами действующего законодательства, указами Президента Российской Федерации, иными нормативными правовыми актами, прогнозными показателями социально-экономического развития Российской Федерации. Общий объем бюджетных ассигнований, направляемых ПФР на исполнение публичных нормативных обязательств, составит на 2008 год 2034251,3 млн. рублей (96,9 % от общего объема расходов бюджета Фонда), на 2009 год - 2391414,2 млн. рублей (96,7 %), на 2010 год - 2795460,4 млн. рублей (97,1 %). Перечень публичных нормативных обязательств, исполнение которых возложено на Фонд, содержит 27 позиций, при этом должен быть обеспечен широкий спектр выплат.</w:t>
      </w:r>
    </w:p>
    <w:p w:rsidR="00501476" w:rsidRDefault="00501476" w:rsidP="00501476">
      <w:pPr>
        <w:spacing w:line="360" w:lineRule="auto"/>
        <w:ind w:firstLine="709"/>
        <w:jc w:val="both"/>
        <w:rPr>
          <w:bCs/>
          <w:sz w:val="28"/>
          <w:szCs w:val="28"/>
        </w:rPr>
      </w:pPr>
      <w:r w:rsidRPr="005A200C">
        <w:rPr>
          <w:bCs/>
          <w:sz w:val="28"/>
          <w:szCs w:val="28"/>
        </w:rPr>
        <w:t>Расходы на ДЕМО в соответствии с Указом Президента Российской Федерации от 30 марта 2005 года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составят в 2008 году 13018,4 млн. рублей, в 2009 году - 11684,4 млн. рублей, в 2010 году - 10485,4 млн. рублей; в соответствии с Указом Президента Российской Федерации от 1 августа 2005 года № 887 «О мерах по улучшению материального положения инвалидов вследствие военной травмы» в 2008 году - 642,7 млн. рублей, в 2009 году - 610,6 млн. рублей в 2010 году - 580,1 млн. рублей. Данные рассчитаны исходя из среднегодового числа получателей</w:t>
      </w:r>
      <w:r w:rsidRPr="005A200C">
        <w:rPr>
          <w:bCs/>
          <w:iCs/>
          <w:sz w:val="28"/>
          <w:szCs w:val="28"/>
        </w:rPr>
        <w:t xml:space="preserve"> </w:t>
      </w:r>
      <w:r w:rsidRPr="005A200C">
        <w:rPr>
          <w:bCs/>
          <w:sz w:val="28"/>
          <w:szCs w:val="28"/>
        </w:rPr>
        <w:t>и среднегодового размера выплаты.</w:t>
      </w:r>
    </w:p>
    <w:p w:rsidR="00501476" w:rsidRDefault="00501476" w:rsidP="00501476">
      <w:pPr>
        <w:spacing w:line="360" w:lineRule="auto"/>
        <w:ind w:firstLine="709"/>
        <w:jc w:val="both"/>
        <w:rPr>
          <w:bCs/>
          <w:sz w:val="28"/>
          <w:szCs w:val="28"/>
        </w:rPr>
      </w:pPr>
      <w:r w:rsidRPr="005A200C">
        <w:rPr>
          <w:bCs/>
          <w:sz w:val="28"/>
          <w:szCs w:val="28"/>
        </w:rPr>
        <w:t>Общая сумма расходов в соответствии с Федеральным законом от 17 декабря 2001 года № 173-ФЗ «О трудовых пенсиях в Российской Федерации» Законопроектом предусмотрена в размере 1638931,4 млн. рублей на 2008 год, 1952634,6 млн. рублей - на 2009 год и 2269700,3 млн. рублей - на 2010 год. Данные показатели соответствуют динамике роста численности пенсионеров. Прогнозные показатели среднегодовой численности пенсионеров - получателей трудовых пенсий составляют: на 2008 год - 36709,4 тыс. человек, на 2009 год - 36890,1 тыс. человек, на 2010 год - 37077,3 тыс. человек. Среднегодовой рост численности предполагается 100,7 %. Динамика расходов соответствует динамике роста численности пенсионеров и учитывает индексацию пенсий.</w:t>
      </w:r>
    </w:p>
    <w:p w:rsidR="00501476" w:rsidRDefault="00501476" w:rsidP="00501476">
      <w:pPr>
        <w:spacing w:line="360" w:lineRule="auto"/>
        <w:ind w:firstLine="709"/>
        <w:jc w:val="both"/>
        <w:rPr>
          <w:bCs/>
          <w:sz w:val="28"/>
          <w:szCs w:val="28"/>
        </w:rPr>
      </w:pPr>
      <w:r w:rsidRPr="005A200C">
        <w:rPr>
          <w:bCs/>
          <w:sz w:val="28"/>
          <w:szCs w:val="28"/>
        </w:rPr>
        <w:t>На выплату базовой части трудовой пенсии предполагается направить в 2008 году 707722,2 млн. рублей (33,7%), в 2009 году - 876619,7 млн. рублей (35,5%), в 2010 году - 1033019,9 млн. рублей (35,8%). На выплату страховой части пенсии, соответственно, 929213,5 млн. рублей (44,2%), 1073048,0 млн. рублей (43,5%), 1232617,4 млн. рублей (43,8%). Расходы на выплату правопреемникам умерших застрахованных лиц предусмотрены: на 2008 год - в сумме 1995,7 млн. рублей (0,12%), в 2009 году - в сумме 2966,9 млн. рублей (0,15%), и в 2010 году - в сумме 4063,0 млн. рублей (0,17%).</w:t>
      </w:r>
    </w:p>
    <w:p w:rsidR="00501476" w:rsidRDefault="00501476" w:rsidP="00501476">
      <w:pPr>
        <w:spacing w:line="360" w:lineRule="auto"/>
        <w:ind w:firstLine="709"/>
        <w:jc w:val="both"/>
        <w:rPr>
          <w:bCs/>
          <w:sz w:val="28"/>
          <w:szCs w:val="28"/>
        </w:rPr>
      </w:pPr>
      <w:r w:rsidRPr="005A200C">
        <w:rPr>
          <w:bCs/>
          <w:sz w:val="28"/>
          <w:szCs w:val="28"/>
        </w:rPr>
        <w:t>Общая сумма расходов, предусмотренных в Законопроекте на осуществление ЕДВ отдельным категориям граждан, составляет на 2008 год 251747,6 млн. рублей (11,9%), на 2009 год - 266542,3 млн. рублей (10,8%), на 2010 год - 282167,6 млн. рублей (9,8%).</w:t>
      </w:r>
    </w:p>
    <w:p w:rsidR="00501476" w:rsidRDefault="00501476" w:rsidP="00501476">
      <w:pPr>
        <w:spacing w:line="360" w:lineRule="auto"/>
        <w:ind w:firstLine="709"/>
        <w:jc w:val="both"/>
        <w:rPr>
          <w:bCs/>
          <w:sz w:val="28"/>
          <w:szCs w:val="28"/>
        </w:rPr>
      </w:pPr>
      <w:r w:rsidRPr="005A200C">
        <w:rPr>
          <w:bCs/>
          <w:sz w:val="28"/>
          <w:szCs w:val="28"/>
        </w:rPr>
        <w:t xml:space="preserve">Расходы на оказание мер социальной поддержки Героев предусмотрены на 2008 год в сумме 10,7 млн. рублей (0,0005%), на 2009 год - в сумме 11,9 млн. рублей (0,0004%), в 2010 году - в сумме 12,7 млн. рублей (0,0004%). </w:t>
      </w:r>
    </w:p>
    <w:p w:rsidR="00501476" w:rsidRDefault="00501476" w:rsidP="00501476">
      <w:pPr>
        <w:spacing w:line="360" w:lineRule="auto"/>
        <w:ind w:firstLine="709"/>
        <w:jc w:val="both"/>
        <w:rPr>
          <w:bCs/>
          <w:sz w:val="28"/>
          <w:szCs w:val="28"/>
        </w:rPr>
      </w:pPr>
      <w:r w:rsidRPr="005A200C">
        <w:rPr>
          <w:bCs/>
          <w:sz w:val="28"/>
          <w:szCs w:val="28"/>
        </w:rPr>
        <w:t>Расходы, регламентированные Законом об инвестировании, предусмотрены: на 2008 год - 18274,0 млн. рублей (0,87%), на 2009 год - 23765,6 млн. рублей (0,96%), на 2010 год - 32662,3 млн. рублей (1,13%).Запланированные расходы обоснованы произведенными расчетами.</w:t>
      </w:r>
    </w:p>
    <w:p w:rsidR="00501476" w:rsidRPr="005A200C" w:rsidRDefault="00501476" w:rsidP="00501476">
      <w:pPr>
        <w:spacing w:line="360" w:lineRule="auto"/>
        <w:ind w:firstLine="709"/>
        <w:jc w:val="both"/>
        <w:rPr>
          <w:bCs/>
          <w:sz w:val="28"/>
          <w:szCs w:val="28"/>
        </w:rPr>
      </w:pPr>
      <w:r w:rsidRPr="005A200C">
        <w:rPr>
          <w:bCs/>
          <w:sz w:val="28"/>
          <w:szCs w:val="28"/>
        </w:rPr>
        <w:t>Расходы на выплату досрочно назначенных пенсий гражданам, признанным безработными, пособий в соответствии с Законом Российской Федерации от 19 апреля 1991 года № 1032-1 «О занятости населения в Российской Федерации» Законопроектом предполагаются в 2008 году в сумме 1871,8 млн. рублей, в 2009 году - 2099,8 млн. рублей, в 2010 году - 2468,7 млн. рублей. Расходы сбалансированы с предполагаемым поступлением средств федерального бюджета на эти цели.</w:t>
      </w:r>
    </w:p>
    <w:p w:rsidR="00501476" w:rsidRDefault="00501476" w:rsidP="00501476">
      <w:pPr>
        <w:spacing w:line="360" w:lineRule="auto"/>
        <w:ind w:firstLine="709"/>
        <w:jc w:val="both"/>
        <w:rPr>
          <w:bCs/>
          <w:sz w:val="28"/>
          <w:szCs w:val="28"/>
        </w:rPr>
      </w:pPr>
      <w:r w:rsidRPr="005A200C">
        <w:rPr>
          <w:bCs/>
          <w:sz w:val="28"/>
          <w:szCs w:val="28"/>
        </w:rPr>
        <w:t>Законопроектом на финансирование мероприятий в области социальной политики предусмотрено на 2008 год 500,0 млн. рублей, на 2009 год - 527,2 млн. рублей, на 2010 год - 554,1 млн. рублей. Из этих средств планируется направить на финансирование информационно-разъяснительной работы в 2008 году 400,0 млн. рублей, в 2009 году - 427,2 млн. рублей, в 2010 году - 454,1 млн. рублей, расходы на уплату государственной пошлины, судебные издержки (оплата услуг представителей, проведение экспертизы, возмещение морального вреда) - в сумме до 100,0 млн. рублей ежегодно.</w:t>
      </w:r>
    </w:p>
    <w:p w:rsidR="00501476" w:rsidRDefault="00501476" w:rsidP="00501476">
      <w:pPr>
        <w:spacing w:line="360" w:lineRule="auto"/>
        <w:ind w:firstLine="709"/>
        <w:jc w:val="both"/>
        <w:rPr>
          <w:bCs/>
          <w:sz w:val="28"/>
          <w:szCs w:val="28"/>
        </w:rPr>
      </w:pPr>
      <w:r w:rsidRPr="005A200C">
        <w:rPr>
          <w:bCs/>
          <w:sz w:val="28"/>
          <w:szCs w:val="28"/>
        </w:rPr>
        <w:t>Расходы, связанные с ведением специальной части индивидуальных лицевых счетов застрахованных лиц, формированием средств пенсионных накоплений, на 2008 год предусмотрены в сумме 884,9 млн. рублей, или 91,1 %, на 2009 год - в сумме 981,3 млн. рублей, или 110,9 % , на 2010 год - в сумме 1072,9 млн. рублей, или 109,3 %. Расходы по передаче средств пенсионных накоплений в негосударственные пенсионные фонды на 2008 год предусмотрены в сумме 17389,0 млн. рублей (0,8%),в 2009 году - в сумме 22784,3 млн. рублей (0,9%), в 2010 году - в сумме 31589,4 млн. рублей (1,09%). Рост передаваемых средств обусловлен прогнозом увеличения численности застрахованных лиц, реализующих право на формирование накопительной части трудовой пенсии через негосударственные пенсионные фонды.</w:t>
      </w:r>
    </w:p>
    <w:p w:rsidR="00501476" w:rsidRPr="005A200C" w:rsidRDefault="00501476" w:rsidP="00501476">
      <w:pPr>
        <w:spacing w:line="360" w:lineRule="auto"/>
        <w:ind w:firstLine="709"/>
        <w:jc w:val="both"/>
        <w:rPr>
          <w:bCs/>
          <w:sz w:val="28"/>
          <w:szCs w:val="28"/>
        </w:rPr>
      </w:pPr>
      <w:r w:rsidRPr="005A200C">
        <w:rPr>
          <w:bCs/>
          <w:sz w:val="28"/>
          <w:szCs w:val="28"/>
        </w:rPr>
        <w:t>Таким образом, можно сделать вывод, о том, что в структуре расходов бюджета пенсионного фонда России преобладают расходы на выплату трудовой пенсии (80%), социальные пенсии (10%), пенсии пенсионерам, досрочно вышедшим на пенсию (8%), пенсии пенсионерам за пределами России (2%). Что касается доли базовой, страховой и накопительной части в расходах Пенсионного Фонда, то складывается тенденция к уменьшению расходов на выплату базовой части пенсии, в то время как расходы на страховую и накопительную части имеют тенденцию к увеличению. В структуре пенсии большую часть занимает страховая составляющая, далее базовая и накопительная части.</w:t>
      </w:r>
    </w:p>
    <w:p w:rsidR="00554BE9" w:rsidRPr="00554BE9" w:rsidRDefault="00501476" w:rsidP="00501476">
      <w:pPr>
        <w:pStyle w:val="11"/>
      </w:pPr>
      <w:r w:rsidRPr="005A200C">
        <w:rPr>
          <w:b/>
          <w:bCs/>
        </w:rPr>
        <w:br w:type="page"/>
      </w:r>
      <w:r w:rsidR="00554BE9" w:rsidRPr="00971ED8">
        <w:t>3.</w:t>
      </w:r>
      <w:r w:rsidR="00554BE9" w:rsidRPr="00554BE9">
        <w:t xml:space="preserve"> </w:t>
      </w:r>
      <w:hyperlink w:anchor="_Toc126472738" w:history="1">
        <w:r w:rsidR="00554BE9" w:rsidRPr="00971ED8">
          <w:rPr>
            <w:rStyle w:val="ae"/>
            <w:color w:val="auto"/>
            <w:u w:val="none"/>
          </w:rPr>
          <w:t>Перспективы развития пенсионного фонда Российской Федерации</w:t>
        </w:r>
        <w:r w:rsidR="00554BE9" w:rsidRPr="00554BE9">
          <w:rPr>
            <w:webHidden/>
          </w:rPr>
          <w:tab/>
        </w:r>
      </w:hyperlink>
    </w:p>
    <w:p w:rsidR="00554BE9" w:rsidRDefault="00554BE9" w:rsidP="00B0306E">
      <w:pPr>
        <w:pStyle w:val="5"/>
        <w:widowControl w:val="0"/>
        <w:spacing w:before="0" w:after="0" w:line="360" w:lineRule="auto"/>
        <w:ind w:firstLine="709"/>
        <w:jc w:val="both"/>
        <w:rPr>
          <w:b w:val="0"/>
          <w:i w:val="0"/>
          <w:sz w:val="28"/>
          <w:szCs w:val="28"/>
        </w:rPr>
      </w:pPr>
    </w:p>
    <w:p w:rsidR="00194A2C" w:rsidRPr="00B0306E" w:rsidRDefault="00194A2C" w:rsidP="00B0306E">
      <w:pPr>
        <w:pStyle w:val="5"/>
        <w:widowControl w:val="0"/>
        <w:spacing w:before="0" w:after="0" w:line="360" w:lineRule="auto"/>
        <w:ind w:firstLine="709"/>
        <w:jc w:val="both"/>
        <w:rPr>
          <w:b w:val="0"/>
          <w:i w:val="0"/>
          <w:sz w:val="28"/>
          <w:szCs w:val="28"/>
        </w:rPr>
      </w:pPr>
      <w:r w:rsidRPr="00B0306E">
        <w:rPr>
          <w:b w:val="0"/>
          <w:i w:val="0"/>
          <w:sz w:val="28"/>
          <w:szCs w:val="28"/>
        </w:rPr>
        <w:t xml:space="preserve">При планировании пенсионной реформы возникает необходимость учета российской специфики в организации пенсионного обеспечения. Этот вопрос исключительно важен в свете того факта, что в мире нет абсолютно одинаковых пенсионных систем, даже пенсионные системы, в основе которых лежат одни и те же принципы, характеризуются многообразием национальных особенностей. </w:t>
      </w:r>
    </w:p>
    <w:p w:rsidR="00194A2C" w:rsidRPr="00B0306E" w:rsidRDefault="00194A2C" w:rsidP="00B0306E">
      <w:pPr>
        <w:widowControl w:val="0"/>
        <w:spacing w:line="360" w:lineRule="auto"/>
        <w:ind w:firstLine="709"/>
        <w:jc w:val="both"/>
        <w:rPr>
          <w:sz w:val="28"/>
          <w:szCs w:val="28"/>
        </w:rPr>
      </w:pPr>
      <w:r w:rsidRPr="00B0306E">
        <w:rPr>
          <w:sz w:val="28"/>
          <w:szCs w:val="28"/>
        </w:rPr>
        <w:t>Во всем мире пенсионные системы, характеризуемые многочисленными национальными особенностями, которые обусловлены процессами исторического развития и влиянием тех или идей, переживают в настоящее время период осмысления и подвергаются постоянной трансформации, направленной на совершенствование возложенных на них функций. Поэтому слепое заимствование опыта других стран при реформировании системы пенсионного обеспечения в России</w:t>
      </w:r>
      <w:r w:rsidR="000A6714" w:rsidRPr="00B0306E">
        <w:rPr>
          <w:sz w:val="28"/>
          <w:szCs w:val="28"/>
        </w:rPr>
        <w:t xml:space="preserve"> </w:t>
      </w:r>
      <w:r w:rsidRPr="00B0306E">
        <w:rPr>
          <w:sz w:val="28"/>
          <w:szCs w:val="28"/>
        </w:rPr>
        <w:t>является достаточно бесперспективным. Более продуктивным представляется анализ этого опыта с целью выявления подходов, которые позволяют наиболее эффективно решать возложенные на пенсионную систему задачи не только в настоящее время, но и в перспективе.</w:t>
      </w:r>
    </w:p>
    <w:p w:rsidR="00194A2C" w:rsidRPr="00B0306E" w:rsidRDefault="00194A2C" w:rsidP="00B0306E">
      <w:pPr>
        <w:widowControl w:val="0"/>
        <w:tabs>
          <w:tab w:val="num" w:pos="0"/>
        </w:tabs>
        <w:spacing w:line="360" w:lineRule="auto"/>
        <w:ind w:firstLine="709"/>
        <w:jc w:val="both"/>
        <w:rPr>
          <w:sz w:val="28"/>
          <w:szCs w:val="28"/>
        </w:rPr>
      </w:pPr>
      <w:r w:rsidRPr="00B0306E">
        <w:rPr>
          <w:sz w:val="28"/>
          <w:szCs w:val="28"/>
        </w:rPr>
        <w:t>Пенсионная система любой страны обладает одним специфичным свойством</w:t>
      </w:r>
      <w:r w:rsidR="000A6714" w:rsidRPr="00B0306E">
        <w:rPr>
          <w:sz w:val="28"/>
          <w:szCs w:val="28"/>
        </w:rPr>
        <w:t xml:space="preserve"> </w:t>
      </w:r>
      <w:r w:rsidRPr="00B0306E">
        <w:rPr>
          <w:sz w:val="28"/>
          <w:szCs w:val="28"/>
        </w:rPr>
        <w:t>- свойством объемной голографической фотографии, и как ни дроби такую фотографию, вся отображенная на ней картина, даже в самом малом кусочке, будет сохраняться целиком и полностью. Этот феномен голографического способа фиксации предметов материального мира в полной мере присущ и российской пенсионной системе. Так картиной объемного отображения по сути является весь спектр составляющих жизни любой страны, как то: достигнутый уровень заработной платы, применяемая система налогов, демографическая ситуация в стране и состояние рынка труда, культурные и национальные традиции, развитость структур гражданского общества и государственных органов власти. Поэтому изменить только пенсионную систему, не затрагивая всех фундаментально-экономических составляющих жизни общества, невозможно.</w:t>
      </w:r>
    </w:p>
    <w:p w:rsidR="00194A2C" w:rsidRPr="00B0306E" w:rsidRDefault="00194A2C" w:rsidP="00B0306E">
      <w:pPr>
        <w:widowControl w:val="0"/>
        <w:tabs>
          <w:tab w:val="num" w:pos="0"/>
        </w:tabs>
        <w:spacing w:line="360" w:lineRule="auto"/>
        <w:ind w:firstLine="709"/>
        <w:jc w:val="both"/>
        <w:rPr>
          <w:sz w:val="28"/>
          <w:szCs w:val="28"/>
        </w:rPr>
      </w:pPr>
      <w:r w:rsidRPr="00B0306E">
        <w:rPr>
          <w:sz w:val="28"/>
          <w:szCs w:val="28"/>
        </w:rPr>
        <w:t xml:space="preserve">Это свойство пенсионных систем свидетельствует об их устойчивости, инерционности, </w:t>
      </w:r>
      <w:r w:rsidR="00971ED8" w:rsidRPr="00B0306E">
        <w:rPr>
          <w:sz w:val="28"/>
          <w:szCs w:val="28"/>
        </w:rPr>
        <w:t>консервативности,</w:t>
      </w:r>
      <w:r w:rsidRPr="00B0306E">
        <w:rPr>
          <w:sz w:val="28"/>
          <w:szCs w:val="28"/>
        </w:rPr>
        <w:t xml:space="preserve"> причем данное качество стабильности является не недостатком, а скорее признаком обусловленным природой пенсионных систем, которая определяется типом общественного устройства той или иной страны. Кардинально изменить пенсионную систему можно лишь в случаях исключительных, и только тогда, когда меняется сама общественная формация.</w:t>
      </w:r>
    </w:p>
    <w:p w:rsidR="00194A2C" w:rsidRPr="00B0306E" w:rsidRDefault="00194A2C" w:rsidP="00B0306E">
      <w:pPr>
        <w:widowControl w:val="0"/>
        <w:tabs>
          <w:tab w:val="num" w:pos="0"/>
        </w:tabs>
        <w:spacing w:line="360" w:lineRule="auto"/>
        <w:ind w:firstLine="709"/>
        <w:jc w:val="both"/>
        <w:rPr>
          <w:sz w:val="28"/>
          <w:szCs w:val="28"/>
        </w:rPr>
      </w:pPr>
      <w:r w:rsidRPr="00B0306E">
        <w:rPr>
          <w:sz w:val="28"/>
          <w:szCs w:val="28"/>
        </w:rPr>
        <w:t xml:space="preserve">В 2006 г. был предложен проект Программы пенсионной реформы в Российской Федерации. Суть новых предложений сводится к внедрению в практику пенсионного обеспечения страховых механизмов в различных формах: индивидуальных именных накопительных и условно-накопительных счетов, профессиональных пенсионных систем. Само название документа – Программа пенсионной реформы, настраивает на оптимистическое настроение, что общество начнет движение к требуемым переменам. </w:t>
      </w:r>
    </w:p>
    <w:p w:rsidR="00194A2C" w:rsidRPr="00B0306E" w:rsidRDefault="00194A2C" w:rsidP="00B0306E">
      <w:pPr>
        <w:widowControl w:val="0"/>
        <w:tabs>
          <w:tab w:val="num" w:pos="0"/>
        </w:tabs>
        <w:spacing w:line="360" w:lineRule="auto"/>
        <w:ind w:firstLine="709"/>
        <w:jc w:val="both"/>
        <w:rPr>
          <w:sz w:val="28"/>
          <w:szCs w:val="28"/>
        </w:rPr>
      </w:pPr>
      <w:r w:rsidRPr="00B0306E">
        <w:rPr>
          <w:sz w:val="28"/>
          <w:szCs w:val="28"/>
        </w:rPr>
        <w:t>Исходя из роли пенсионной системы в обществе, принятую Правительством Программу необходимо рассматривать с разных позиций, наиболее важные из которых – социальная и финансовая. Так социальная позиция предполагает:</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сохранение пенсионных прав, заработанных гражданами за предыдущие периоды;</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установление более справедливых правил определения размера пенсий;</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поддерживание приемлемого для общества уровня пенсий и размера страховых взносов;</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усиление заинтересованности граждан в контроле за финансированием пенсий и как часть – за уплатой страховых взносов.</w:t>
      </w:r>
    </w:p>
    <w:p w:rsidR="00194A2C" w:rsidRPr="00B0306E" w:rsidRDefault="00194A2C" w:rsidP="00B0306E">
      <w:pPr>
        <w:pStyle w:val="a3"/>
        <w:widowControl w:val="0"/>
        <w:ind w:firstLine="709"/>
        <w:rPr>
          <w:sz w:val="28"/>
          <w:szCs w:val="28"/>
        </w:rPr>
      </w:pPr>
      <w:r w:rsidRPr="00B0306E">
        <w:rPr>
          <w:sz w:val="28"/>
          <w:szCs w:val="28"/>
        </w:rPr>
        <w:t>С точки зрения финансовой позиции необходимо:</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привлечение средств отраслей для пенсионного обеспечения работавших в отрасли;</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привлечение инвестиционного дохода от операций на финансовом рынке.</w:t>
      </w:r>
    </w:p>
    <w:p w:rsidR="00194A2C" w:rsidRPr="00B0306E" w:rsidRDefault="00194A2C" w:rsidP="00B0306E">
      <w:pPr>
        <w:widowControl w:val="0"/>
        <w:spacing w:line="360" w:lineRule="auto"/>
        <w:ind w:firstLine="709"/>
        <w:jc w:val="both"/>
        <w:rPr>
          <w:sz w:val="28"/>
          <w:szCs w:val="28"/>
        </w:rPr>
      </w:pPr>
      <w:r w:rsidRPr="00B0306E">
        <w:rPr>
          <w:sz w:val="28"/>
          <w:szCs w:val="28"/>
        </w:rPr>
        <w:t>Согласно данной Программе предполагается создать комбинированную пенсионную систему, включающую три уровня пенсионного обеспечения граждан:</w:t>
      </w:r>
    </w:p>
    <w:p w:rsidR="00194A2C" w:rsidRPr="00B0306E" w:rsidRDefault="00194A2C" w:rsidP="00B0306E">
      <w:pPr>
        <w:widowControl w:val="0"/>
        <w:spacing w:line="360" w:lineRule="auto"/>
        <w:ind w:firstLine="709"/>
        <w:jc w:val="both"/>
        <w:rPr>
          <w:sz w:val="28"/>
          <w:szCs w:val="28"/>
        </w:rPr>
      </w:pPr>
      <w:r w:rsidRPr="00B0306E">
        <w:rPr>
          <w:sz w:val="28"/>
          <w:szCs w:val="28"/>
        </w:rPr>
        <w:t>а) государственное пенсионное страхование – ведущий элемент системы, по которому выплата пенсий обеспечивается в зависимости от страхового (трудового) стажа, уплаченных взносов в бюджет государственного пенсионного страхования. Источник финансирования – за счет текущих поступлений в Пенсионный фонд, средства, полученные от направления части обязательных страховых взносов на накопление, и за счет инвестиционного дохода от их размещения.</w:t>
      </w:r>
    </w:p>
    <w:p w:rsidR="00194A2C" w:rsidRPr="00B0306E" w:rsidRDefault="00194A2C" w:rsidP="00B0306E">
      <w:pPr>
        <w:widowControl w:val="0"/>
        <w:spacing w:line="360" w:lineRule="auto"/>
        <w:ind w:firstLine="709"/>
        <w:jc w:val="both"/>
        <w:rPr>
          <w:sz w:val="28"/>
          <w:szCs w:val="28"/>
        </w:rPr>
      </w:pPr>
      <w:r w:rsidRPr="00B0306E">
        <w:rPr>
          <w:sz w:val="28"/>
          <w:szCs w:val="28"/>
        </w:rPr>
        <w:t>б)</w:t>
      </w:r>
      <w:r w:rsidR="00971ED8">
        <w:rPr>
          <w:sz w:val="28"/>
          <w:szCs w:val="28"/>
        </w:rPr>
        <w:t xml:space="preserve"> </w:t>
      </w:r>
      <w:r w:rsidRPr="00B0306E">
        <w:rPr>
          <w:sz w:val="28"/>
          <w:szCs w:val="28"/>
        </w:rPr>
        <w:t>Государственное пенсионное обеспечение – для лиц, которые не приобрели права на пенсию по государственному пенсионному страхованию, не имеющие достаточного трудового стажа, - за счет средств федерального бюджета.</w:t>
      </w:r>
    </w:p>
    <w:p w:rsidR="00194A2C" w:rsidRPr="00B0306E" w:rsidRDefault="00194A2C" w:rsidP="00B0306E">
      <w:pPr>
        <w:widowControl w:val="0"/>
        <w:spacing w:line="360" w:lineRule="auto"/>
        <w:ind w:firstLine="709"/>
        <w:jc w:val="both"/>
        <w:rPr>
          <w:sz w:val="28"/>
          <w:szCs w:val="28"/>
        </w:rPr>
      </w:pPr>
      <w:r w:rsidRPr="00B0306E">
        <w:rPr>
          <w:sz w:val="28"/>
          <w:szCs w:val="28"/>
        </w:rPr>
        <w:t>в)</w:t>
      </w:r>
      <w:r w:rsidR="00971ED8">
        <w:rPr>
          <w:sz w:val="28"/>
          <w:szCs w:val="28"/>
        </w:rPr>
        <w:t xml:space="preserve"> </w:t>
      </w:r>
      <w:r w:rsidRPr="00B0306E">
        <w:rPr>
          <w:sz w:val="28"/>
          <w:szCs w:val="28"/>
        </w:rPr>
        <w:t>Дополнительного пенсионного страхования, формируемого по накопительным схемам за счет добровольных взносов работодателей и граждан, а в случаях, установленных законодательством Российской Федерации, - обязательных взносов на профессиональные пенсии, выплачиваемые по условиям труда. Негосударственное пенсионное обеспечение</w:t>
      </w:r>
      <w:r w:rsidR="000A6714" w:rsidRPr="00B0306E">
        <w:rPr>
          <w:sz w:val="28"/>
          <w:szCs w:val="28"/>
        </w:rPr>
        <w:t xml:space="preserve"> </w:t>
      </w:r>
      <w:r w:rsidRPr="00B0306E">
        <w:rPr>
          <w:sz w:val="28"/>
          <w:szCs w:val="28"/>
        </w:rPr>
        <w:t>в</w:t>
      </w:r>
      <w:r w:rsidR="000A6714" w:rsidRPr="00B0306E">
        <w:rPr>
          <w:sz w:val="28"/>
          <w:szCs w:val="28"/>
        </w:rPr>
        <w:t xml:space="preserve"> </w:t>
      </w:r>
      <w:r w:rsidRPr="00B0306E">
        <w:rPr>
          <w:sz w:val="28"/>
          <w:szCs w:val="28"/>
        </w:rPr>
        <w:t>пенсионной</w:t>
      </w:r>
      <w:r w:rsidR="000A6714" w:rsidRPr="00B0306E">
        <w:rPr>
          <w:sz w:val="28"/>
          <w:szCs w:val="28"/>
        </w:rPr>
        <w:t xml:space="preserve"> </w:t>
      </w:r>
      <w:r w:rsidRPr="00B0306E">
        <w:rPr>
          <w:sz w:val="28"/>
          <w:szCs w:val="28"/>
        </w:rPr>
        <w:t>системе</w:t>
      </w:r>
      <w:r w:rsidR="000A6714" w:rsidRPr="00B0306E">
        <w:rPr>
          <w:sz w:val="28"/>
          <w:szCs w:val="28"/>
        </w:rPr>
        <w:t xml:space="preserve"> </w:t>
      </w:r>
      <w:r w:rsidRPr="00B0306E">
        <w:rPr>
          <w:sz w:val="28"/>
          <w:szCs w:val="28"/>
        </w:rPr>
        <w:t>рассматривается</w:t>
      </w:r>
      <w:r w:rsidR="000A6714" w:rsidRPr="00B0306E">
        <w:rPr>
          <w:sz w:val="28"/>
          <w:szCs w:val="28"/>
        </w:rPr>
        <w:t xml:space="preserve"> </w:t>
      </w:r>
      <w:r w:rsidRPr="00B0306E">
        <w:rPr>
          <w:sz w:val="28"/>
          <w:szCs w:val="28"/>
        </w:rPr>
        <w:t>как дополнительное</w:t>
      </w:r>
      <w:r w:rsidR="000A6714" w:rsidRPr="00B0306E">
        <w:rPr>
          <w:sz w:val="28"/>
          <w:szCs w:val="28"/>
        </w:rPr>
        <w:t xml:space="preserve"> </w:t>
      </w:r>
      <w:r w:rsidRPr="00B0306E">
        <w:rPr>
          <w:sz w:val="28"/>
          <w:szCs w:val="28"/>
        </w:rPr>
        <w:t>по</w:t>
      </w:r>
      <w:r w:rsidR="000A6714" w:rsidRPr="00B0306E">
        <w:rPr>
          <w:sz w:val="28"/>
          <w:szCs w:val="28"/>
        </w:rPr>
        <w:t xml:space="preserve"> </w:t>
      </w:r>
      <w:r w:rsidRPr="00B0306E">
        <w:rPr>
          <w:sz w:val="28"/>
          <w:szCs w:val="28"/>
        </w:rPr>
        <w:t>отношению</w:t>
      </w:r>
      <w:r w:rsidR="000A6714" w:rsidRPr="00B0306E">
        <w:rPr>
          <w:sz w:val="28"/>
          <w:szCs w:val="28"/>
        </w:rPr>
        <w:t xml:space="preserve"> </w:t>
      </w:r>
      <w:r w:rsidRPr="00B0306E">
        <w:rPr>
          <w:sz w:val="28"/>
          <w:szCs w:val="28"/>
        </w:rPr>
        <w:t>к</w:t>
      </w:r>
      <w:r w:rsidR="000A6714" w:rsidRPr="00B0306E">
        <w:rPr>
          <w:sz w:val="28"/>
          <w:szCs w:val="28"/>
        </w:rPr>
        <w:t xml:space="preserve"> </w:t>
      </w:r>
      <w:r w:rsidRPr="00B0306E">
        <w:rPr>
          <w:sz w:val="28"/>
          <w:szCs w:val="28"/>
        </w:rPr>
        <w:t>государственному</w:t>
      </w:r>
      <w:r w:rsidR="000A6714" w:rsidRPr="00B0306E">
        <w:rPr>
          <w:sz w:val="28"/>
          <w:szCs w:val="28"/>
        </w:rPr>
        <w:t xml:space="preserve"> </w:t>
      </w:r>
      <w:r w:rsidRPr="00B0306E">
        <w:rPr>
          <w:sz w:val="28"/>
          <w:szCs w:val="28"/>
        </w:rPr>
        <w:t>и</w:t>
      </w:r>
      <w:r w:rsidR="000A6714" w:rsidRPr="00B0306E">
        <w:rPr>
          <w:sz w:val="28"/>
          <w:szCs w:val="28"/>
        </w:rPr>
        <w:t xml:space="preserve"> </w:t>
      </w:r>
      <w:r w:rsidRPr="00B0306E">
        <w:rPr>
          <w:sz w:val="28"/>
          <w:szCs w:val="28"/>
        </w:rPr>
        <w:t>может осуществляться</w:t>
      </w:r>
      <w:r w:rsidR="000A6714" w:rsidRPr="00B0306E">
        <w:rPr>
          <w:sz w:val="28"/>
          <w:szCs w:val="28"/>
        </w:rPr>
        <w:t xml:space="preserve"> </w:t>
      </w:r>
      <w:r w:rsidRPr="00B0306E">
        <w:rPr>
          <w:sz w:val="28"/>
          <w:szCs w:val="28"/>
        </w:rPr>
        <w:t>как</w:t>
      </w:r>
      <w:r w:rsidR="000A6714" w:rsidRPr="00B0306E">
        <w:rPr>
          <w:sz w:val="28"/>
          <w:szCs w:val="28"/>
        </w:rPr>
        <w:t xml:space="preserve"> </w:t>
      </w:r>
      <w:r w:rsidRPr="00B0306E">
        <w:rPr>
          <w:sz w:val="28"/>
          <w:szCs w:val="28"/>
        </w:rPr>
        <w:t>в</w:t>
      </w:r>
      <w:r w:rsidR="000A6714" w:rsidRPr="00B0306E">
        <w:rPr>
          <w:sz w:val="28"/>
          <w:szCs w:val="28"/>
        </w:rPr>
        <w:t xml:space="preserve"> </w:t>
      </w:r>
      <w:r w:rsidRPr="00B0306E">
        <w:rPr>
          <w:sz w:val="28"/>
          <w:szCs w:val="28"/>
        </w:rPr>
        <w:t>форме</w:t>
      </w:r>
      <w:r w:rsidR="000A6714" w:rsidRPr="00B0306E">
        <w:rPr>
          <w:sz w:val="28"/>
          <w:szCs w:val="28"/>
        </w:rPr>
        <w:t xml:space="preserve"> </w:t>
      </w:r>
      <w:r w:rsidRPr="00B0306E">
        <w:rPr>
          <w:sz w:val="28"/>
          <w:szCs w:val="28"/>
        </w:rPr>
        <w:t>дополнительных</w:t>
      </w:r>
      <w:r w:rsidR="000A6714" w:rsidRPr="00B0306E">
        <w:rPr>
          <w:sz w:val="28"/>
          <w:szCs w:val="28"/>
        </w:rPr>
        <w:t xml:space="preserve"> </w:t>
      </w:r>
      <w:r w:rsidRPr="00B0306E">
        <w:rPr>
          <w:sz w:val="28"/>
          <w:szCs w:val="28"/>
        </w:rPr>
        <w:t>профессиональных пенсионных</w:t>
      </w:r>
      <w:r w:rsidR="000A6714" w:rsidRPr="00B0306E">
        <w:rPr>
          <w:sz w:val="28"/>
          <w:szCs w:val="28"/>
        </w:rPr>
        <w:t xml:space="preserve"> </w:t>
      </w:r>
      <w:r w:rsidRPr="00B0306E">
        <w:rPr>
          <w:sz w:val="28"/>
          <w:szCs w:val="28"/>
        </w:rPr>
        <w:t>систем отдельных организаций,</w:t>
      </w:r>
      <w:r w:rsidR="000A6714" w:rsidRPr="00B0306E">
        <w:rPr>
          <w:sz w:val="28"/>
          <w:szCs w:val="28"/>
        </w:rPr>
        <w:t xml:space="preserve"> </w:t>
      </w:r>
      <w:r w:rsidRPr="00B0306E">
        <w:rPr>
          <w:sz w:val="28"/>
          <w:szCs w:val="28"/>
        </w:rPr>
        <w:t>отраслей экономики либо территорий, так и в форме личного пенсионного страхования граждан, производящих</w:t>
      </w:r>
      <w:r w:rsidR="000A6714" w:rsidRPr="00B0306E">
        <w:rPr>
          <w:sz w:val="28"/>
          <w:szCs w:val="28"/>
        </w:rPr>
        <w:t xml:space="preserve"> </w:t>
      </w:r>
      <w:r w:rsidRPr="00B0306E">
        <w:rPr>
          <w:sz w:val="28"/>
          <w:szCs w:val="28"/>
        </w:rPr>
        <w:t>накопление средств на свое дополнительное пенсионное обеспечение в страховых компаниях или пенсионных фондах.</w:t>
      </w:r>
      <w:r w:rsidR="000A6714" w:rsidRPr="00B0306E">
        <w:rPr>
          <w:sz w:val="28"/>
          <w:szCs w:val="28"/>
        </w:rPr>
        <w:t xml:space="preserve"> </w:t>
      </w:r>
      <w:r w:rsidRPr="00B0306E">
        <w:rPr>
          <w:sz w:val="28"/>
          <w:szCs w:val="28"/>
        </w:rPr>
        <w:t>Обе</w:t>
      </w:r>
      <w:r w:rsidR="000A6714" w:rsidRPr="00B0306E">
        <w:rPr>
          <w:sz w:val="28"/>
          <w:szCs w:val="28"/>
        </w:rPr>
        <w:t xml:space="preserve"> </w:t>
      </w:r>
      <w:r w:rsidRPr="00B0306E">
        <w:rPr>
          <w:sz w:val="28"/>
          <w:szCs w:val="28"/>
        </w:rPr>
        <w:t>эти формы</w:t>
      </w:r>
      <w:r w:rsidR="000A6714" w:rsidRPr="00B0306E">
        <w:rPr>
          <w:sz w:val="28"/>
          <w:szCs w:val="28"/>
        </w:rPr>
        <w:t xml:space="preserve"> </w:t>
      </w:r>
      <w:r w:rsidRPr="00B0306E">
        <w:rPr>
          <w:sz w:val="28"/>
          <w:szCs w:val="28"/>
        </w:rPr>
        <w:t>должны</w:t>
      </w:r>
      <w:r w:rsidR="000A6714" w:rsidRPr="00B0306E">
        <w:rPr>
          <w:sz w:val="28"/>
          <w:szCs w:val="28"/>
        </w:rPr>
        <w:t xml:space="preserve"> </w:t>
      </w:r>
      <w:r w:rsidRPr="00B0306E">
        <w:rPr>
          <w:sz w:val="28"/>
          <w:szCs w:val="28"/>
        </w:rPr>
        <w:t>развиваться.</w:t>
      </w:r>
    </w:p>
    <w:p w:rsidR="00194A2C" w:rsidRPr="00B0306E" w:rsidRDefault="00194A2C" w:rsidP="00B0306E">
      <w:pPr>
        <w:widowControl w:val="0"/>
        <w:spacing w:line="360" w:lineRule="auto"/>
        <w:ind w:firstLine="709"/>
        <w:jc w:val="both"/>
        <w:rPr>
          <w:sz w:val="28"/>
          <w:szCs w:val="28"/>
        </w:rPr>
      </w:pPr>
      <w:r w:rsidRPr="00B0306E">
        <w:rPr>
          <w:sz w:val="28"/>
          <w:szCs w:val="28"/>
        </w:rPr>
        <w:tab/>
        <w:t>Факторами, обеспечивающими стабилизацию финансового положения Пенсионного фонда, будут служить:</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более жесткая привязка размера пенсионных выплат к величине поступлений в Пенсионный фонд;</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учет ожидаемой продолжительности жизни пенсионера при назначении пенсии и стимулировании более позднего выхода на пенсию через систему условно-накопительных и именных накопительных счетов;</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обеспечение более четкого разграничения обязательств по финансированию страховых пенсий и других пенсионных выплат между Пенсионным фондом России и другими источниками, включая федеральный бюджет и социальные внебюджетные фонды;</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увеличение сбора страховых взносов в результате внедрения системы условно-накопительных и именных накопительных пенсионных счетов.</w:t>
      </w:r>
    </w:p>
    <w:p w:rsidR="00194A2C" w:rsidRPr="00B0306E" w:rsidRDefault="00194A2C" w:rsidP="00B0306E">
      <w:pPr>
        <w:widowControl w:val="0"/>
        <w:spacing w:line="360" w:lineRule="auto"/>
        <w:ind w:firstLine="709"/>
        <w:jc w:val="both"/>
        <w:rPr>
          <w:sz w:val="28"/>
          <w:szCs w:val="28"/>
        </w:rPr>
      </w:pPr>
      <w:r w:rsidRPr="00B0306E">
        <w:rPr>
          <w:sz w:val="28"/>
          <w:szCs w:val="28"/>
        </w:rPr>
        <w:t>Для повышения финансовой устойчивости Пенсионного фонда предлагается провести ряд дополнительных мероприятий:</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повысить собираемость пенсионных взносов, главным образом за счет расширения базы плательщиков и значительного повышения доли отчислений, уплачиваемой непосредственно работником;</w:t>
      </w:r>
    </w:p>
    <w:p w:rsidR="00194A2C" w:rsidRPr="00B0306E" w:rsidRDefault="00194A2C" w:rsidP="00B0306E">
      <w:pPr>
        <w:widowControl w:val="0"/>
        <w:numPr>
          <w:ilvl w:val="0"/>
          <w:numId w:val="7"/>
        </w:numPr>
        <w:tabs>
          <w:tab w:val="clear" w:pos="1800"/>
          <w:tab w:val="num" w:pos="0"/>
        </w:tabs>
        <w:spacing w:line="360" w:lineRule="auto"/>
        <w:ind w:left="0" w:firstLine="709"/>
        <w:jc w:val="both"/>
        <w:rPr>
          <w:sz w:val="28"/>
          <w:szCs w:val="28"/>
        </w:rPr>
      </w:pPr>
      <w:r w:rsidRPr="00B0306E">
        <w:rPr>
          <w:sz w:val="28"/>
          <w:szCs w:val="28"/>
        </w:rPr>
        <w:t xml:space="preserve">оптимизировать технику доставки пенсий, используя современные технологии, что должно привести к ускорению оборачиваемости пенсионных средств, уменьшению задержек с выплатой пенсий, сокращению расходов на доставку. </w:t>
      </w:r>
    </w:p>
    <w:p w:rsidR="00194A2C" w:rsidRPr="00B0306E" w:rsidRDefault="00194A2C" w:rsidP="00B0306E">
      <w:pPr>
        <w:widowControl w:val="0"/>
        <w:spacing w:line="360" w:lineRule="auto"/>
        <w:ind w:firstLine="709"/>
        <w:jc w:val="both"/>
        <w:rPr>
          <w:sz w:val="28"/>
          <w:szCs w:val="28"/>
        </w:rPr>
      </w:pPr>
      <w:r w:rsidRPr="00B0306E">
        <w:rPr>
          <w:sz w:val="28"/>
          <w:szCs w:val="28"/>
        </w:rPr>
        <w:t>Также необходимо провести серию комплексных расчетов и дополнительных исследований вариантов дальнейшего реформирования пенсионной системы и по их результатам пересмотреть основные параметры переходного периода – его начало и окончание, последовательность дальнейших шагов, ставки отчислений, направляемых на финансирование накопительных пенсий и при разработке законодательных актов основываться на результатах этих исследований.</w:t>
      </w:r>
    </w:p>
    <w:p w:rsidR="00DD69CE" w:rsidRPr="00554BE9" w:rsidRDefault="00554BE9" w:rsidP="00501476">
      <w:pPr>
        <w:pStyle w:val="1"/>
        <w:spacing w:before="0" w:after="0" w:line="360" w:lineRule="auto"/>
        <w:ind w:firstLine="709"/>
        <w:rPr>
          <w:rFonts w:ascii="Times New Roman" w:hAnsi="Times New Roman"/>
          <w:b w:val="0"/>
          <w:bCs w:val="0"/>
          <w:caps/>
          <w:sz w:val="28"/>
          <w:szCs w:val="28"/>
        </w:rPr>
      </w:pPr>
      <w:bookmarkStart w:id="5" w:name="_Toc230958831"/>
      <w:r>
        <w:rPr>
          <w:rFonts w:ascii="Times New Roman" w:hAnsi="Times New Roman"/>
          <w:b w:val="0"/>
          <w:bCs w:val="0"/>
          <w:caps/>
          <w:sz w:val="28"/>
          <w:szCs w:val="28"/>
        </w:rPr>
        <w:br w:type="page"/>
      </w:r>
      <w:bookmarkEnd w:id="5"/>
      <w:r w:rsidRPr="00554BE9">
        <w:rPr>
          <w:rFonts w:ascii="Times New Roman" w:hAnsi="Times New Roman"/>
          <w:b w:val="0"/>
          <w:sz w:val="28"/>
          <w:szCs w:val="28"/>
        </w:rPr>
        <w:t>Заключение</w:t>
      </w:r>
    </w:p>
    <w:p w:rsidR="00DD69CE" w:rsidRPr="00B0306E" w:rsidRDefault="00DD69CE" w:rsidP="00B0306E">
      <w:pPr>
        <w:spacing w:line="360" w:lineRule="auto"/>
        <w:ind w:firstLine="709"/>
        <w:jc w:val="both"/>
        <w:rPr>
          <w:sz w:val="28"/>
          <w:szCs w:val="28"/>
        </w:rPr>
      </w:pPr>
    </w:p>
    <w:p w:rsidR="00DD69CE" w:rsidRPr="00B0306E" w:rsidRDefault="00DD69CE" w:rsidP="00B0306E">
      <w:pPr>
        <w:pStyle w:val="1"/>
        <w:spacing w:before="0" w:after="0" w:line="360" w:lineRule="auto"/>
        <w:ind w:firstLine="709"/>
        <w:jc w:val="both"/>
        <w:rPr>
          <w:rFonts w:ascii="Times New Roman" w:hAnsi="Times New Roman"/>
          <w:b w:val="0"/>
          <w:sz w:val="28"/>
          <w:szCs w:val="28"/>
        </w:rPr>
      </w:pPr>
      <w:bookmarkStart w:id="6" w:name="_Toc230958832"/>
      <w:r w:rsidRPr="00B0306E">
        <w:rPr>
          <w:rFonts w:ascii="Times New Roman" w:hAnsi="Times New Roman"/>
          <w:b w:val="0"/>
          <w:sz w:val="28"/>
          <w:szCs w:val="28"/>
        </w:rPr>
        <w:t>Экономические преобразования, проводимые в России, не могут не вызывать неблагоприятных социальных последствий, тяжесть которых наиболее остро воспринимается гражданами, имеющими фиксированные доходы, прежде всего пенсионерами. В нашей стране около 37 миллионов престарелых, инвалидов и членов семей, потерявших кормильца, поэтому проблема совершенствования пенсионной системы приобретает социально-политическую значимость.</w:t>
      </w:r>
      <w:bookmarkEnd w:id="6"/>
      <w:r w:rsidRPr="00B0306E">
        <w:rPr>
          <w:rFonts w:ascii="Times New Roman" w:hAnsi="Times New Roman"/>
          <w:b w:val="0"/>
          <w:sz w:val="28"/>
          <w:szCs w:val="28"/>
        </w:rPr>
        <w:t xml:space="preserve"> </w:t>
      </w:r>
    </w:p>
    <w:p w:rsidR="00DD69CE" w:rsidRPr="00B0306E" w:rsidRDefault="00DD69CE" w:rsidP="00B0306E">
      <w:pPr>
        <w:pStyle w:val="1"/>
        <w:spacing w:before="0" w:after="0" w:line="360" w:lineRule="auto"/>
        <w:ind w:firstLine="709"/>
        <w:jc w:val="both"/>
        <w:rPr>
          <w:rFonts w:ascii="Times New Roman" w:hAnsi="Times New Roman"/>
          <w:b w:val="0"/>
          <w:sz w:val="28"/>
          <w:szCs w:val="28"/>
        </w:rPr>
      </w:pPr>
      <w:bookmarkStart w:id="7" w:name="_Toc230958833"/>
      <w:r w:rsidRPr="00B0306E">
        <w:rPr>
          <w:rFonts w:ascii="Times New Roman" w:hAnsi="Times New Roman"/>
          <w:b w:val="0"/>
          <w:sz w:val="28"/>
          <w:szCs w:val="28"/>
        </w:rPr>
        <w:t>В настоящее время сфера пенсионного обеспечения характеризуется наличием большого числа острых проблем, требующих неотложного решения. Существующая пенсионная система является обременительной для экономики и в то же время не обеспечивает даже минимальные потребности значительных по численности слоев населения, охваченных пенсионным обеспечением. Основными ее недостатками являются:</w:t>
      </w:r>
      <w:bookmarkEnd w:id="7"/>
      <w:r w:rsidRPr="00B0306E">
        <w:rPr>
          <w:rFonts w:ascii="Times New Roman" w:hAnsi="Times New Roman"/>
          <w:b w:val="0"/>
          <w:sz w:val="28"/>
          <w:szCs w:val="28"/>
        </w:rPr>
        <w:t xml:space="preserve"> </w:t>
      </w:r>
    </w:p>
    <w:p w:rsidR="00DD69CE" w:rsidRPr="00B0306E" w:rsidRDefault="00DD69CE" w:rsidP="00B0306E">
      <w:pPr>
        <w:pStyle w:val="1"/>
        <w:spacing w:before="0" w:after="0" w:line="360" w:lineRule="auto"/>
        <w:ind w:firstLine="709"/>
        <w:jc w:val="both"/>
        <w:rPr>
          <w:rFonts w:ascii="Times New Roman" w:hAnsi="Times New Roman"/>
          <w:b w:val="0"/>
          <w:sz w:val="28"/>
          <w:szCs w:val="28"/>
        </w:rPr>
      </w:pPr>
      <w:bookmarkStart w:id="8" w:name="_Toc230958834"/>
      <w:r w:rsidRPr="00B0306E">
        <w:rPr>
          <w:rFonts w:ascii="Times New Roman" w:hAnsi="Times New Roman"/>
          <w:b w:val="0"/>
          <w:sz w:val="28"/>
          <w:szCs w:val="28"/>
        </w:rPr>
        <w:t>-финансовая нестабильность;</w:t>
      </w:r>
      <w:bookmarkEnd w:id="8"/>
      <w:r w:rsidRPr="00B0306E">
        <w:rPr>
          <w:rFonts w:ascii="Times New Roman" w:hAnsi="Times New Roman"/>
          <w:b w:val="0"/>
          <w:sz w:val="28"/>
          <w:szCs w:val="28"/>
        </w:rPr>
        <w:t xml:space="preserve"> </w:t>
      </w:r>
    </w:p>
    <w:p w:rsidR="00DD69CE" w:rsidRPr="00B0306E" w:rsidRDefault="00DD69CE" w:rsidP="00B0306E">
      <w:pPr>
        <w:pStyle w:val="1"/>
        <w:spacing w:before="0" w:after="0" w:line="360" w:lineRule="auto"/>
        <w:ind w:firstLine="709"/>
        <w:jc w:val="both"/>
        <w:rPr>
          <w:rFonts w:ascii="Times New Roman" w:hAnsi="Times New Roman"/>
          <w:b w:val="0"/>
          <w:sz w:val="28"/>
          <w:szCs w:val="28"/>
        </w:rPr>
      </w:pPr>
      <w:bookmarkStart w:id="9" w:name="_Toc230958835"/>
      <w:r w:rsidRPr="00B0306E">
        <w:rPr>
          <w:rFonts w:ascii="Times New Roman" w:hAnsi="Times New Roman"/>
          <w:b w:val="0"/>
          <w:sz w:val="28"/>
          <w:szCs w:val="28"/>
        </w:rPr>
        <w:t>-слабая дифференциация пенсионного обеспечения в зависимости от трудового вклада;</w:t>
      </w:r>
      <w:bookmarkEnd w:id="9"/>
      <w:r w:rsidRPr="00B0306E">
        <w:rPr>
          <w:rFonts w:ascii="Times New Roman" w:hAnsi="Times New Roman"/>
          <w:b w:val="0"/>
          <w:sz w:val="28"/>
          <w:szCs w:val="28"/>
        </w:rPr>
        <w:t xml:space="preserve"> </w:t>
      </w:r>
    </w:p>
    <w:p w:rsidR="0096705E" w:rsidRPr="00B0306E" w:rsidRDefault="00DD69CE" w:rsidP="00B0306E">
      <w:pPr>
        <w:pStyle w:val="1"/>
        <w:spacing w:before="0" w:after="0" w:line="360" w:lineRule="auto"/>
        <w:ind w:firstLine="709"/>
        <w:jc w:val="both"/>
        <w:rPr>
          <w:rFonts w:ascii="Times New Roman" w:hAnsi="Times New Roman"/>
          <w:b w:val="0"/>
          <w:sz w:val="28"/>
          <w:szCs w:val="28"/>
        </w:rPr>
      </w:pPr>
      <w:bookmarkStart w:id="10" w:name="_Toc230958836"/>
      <w:r w:rsidRPr="00B0306E">
        <w:rPr>
          <w:rFonts w:ascii="Times New Roman" w:hAnsi="Times New Roman"/>
          <w:b w:val="0"/>
          <w:sz w:val="28"/>
          <w:szCs w:val="28"/>
        </w:rPr>
        <w:t>-неоправданно большой</w:t>
      </w:r>
      <w:r w:rsidR="0096705E" w:rsidRPr="00B0306E">
        <w:rPr>
          <w:rFonts w:ascii="Times New Roman" w:hAnsi="Times New Roman"/>
          <w:b w:val="0"/>
          <w:sz w:val="28"/>
          <w:szCs w:val="28"/>
        </w:rPr>
        <w:t xml:space="preserve"> удельный вес льготных пенсий:</w:t>
      </w:r>
      <w:bookmarkEnd w:id="10"/>
      <w:r w:rsidR="0096705E" w:rsidRPr="00B0306E">
        <w:rPr>
          <w:rFonts w:ascii="Times New Roman" w:hAnsi="Times New Roman"/>
          <w:b w:val="0"/>
          <w:sz w:val="28"/>
          <w:szCs w:val="28"/>
        </w:rPr>
        <w:t xml:space="preserve"> </w:t>
      </w:r>
    </w:p>
    <w:p w:rsidR="00DD69CE" w:rsidRPr="00B0306E" w:rsidRDefault="00DD69CE" w:rsidP="00B0306E">
      <w:pPr>
        <w:pStyle w:val="1"/>
        <w:spacing w:before="0" w:after="0" w:line="360" w:lineRule="auto"/>
        <w:ind w:firstLine="709"/>
        <w:jc w:val="both"/>
        <w:rPr>
          <w:rFonts w:ascii="Times New Roman" w:hAnsi="Times New Roman"/>
          <w:b w:val="0"/>
          <w:sz w:val="28"/>
          <w:szCs w:val="28"/>
        </w:rPr>
      </w:pPr>
      <w:bookmarkStart w:id="11" w:name="_Toc230958837"/>
      <w:r w:rsidRPr="00B0306E">
        <w:rPr>
          <w:rFonts w:ascii="Times New Roman" w:hAnsi="Times New Roman"/>
          <w:b w:val="0"/>
          <w:sz w:val="28"/>
          <w:szCs w:val="28"/>
        </w:rPr>
        <w:t>-отсутствие социально-справедливого механизма повышения размеров пенсий в связи с ростом стоимости жизни.</w:t>
      </w:r>
      <w:bookmarkEnd w:id="11"/>
      <w:r w:rsidRPr="00B0306E">
        <w:rPr>
          <w:rFonts w:ascii="Times New Roman" w:hAnsi="Times New Roman"/>
          <w:b w:val="0"/>
          <w:sz w:val="28"/>
          <w:szCs w:val="28"/>
        </w:rPr>
        <w:t xml:space="preserve"> </w:t>
      </w:r>
    </w:p>
    <w:p w:rsidR="00DD69CE" w:rsidRPr="00B0306E" w:rsidRDefault="00B10B93" w:rsidP="00B0306E">
      <w:pPr>
        <w:pStyle w:val="1"/>
        <w:spacing w:before="0" w:after="0" w:line="360" w:lineRule="auto"/>
        <w:ind w:firstLine="709"/>
        <w:jc w:val="both"/>
        <w:rPr>
          <w:rFonts w:ascii="Times New Roman" w:hAnsi="Times New Roman"/>
          <w:b w:val="0"/>
          <w:sz w:val="28"/>
          <w:szCs w:val="28"/>
        </w:rPr>
      </w:pPr>
      <w:bookmarkStart w:id="12" w:name="_Toc230958838"/>
      <w:r w:rsidRPr="00B0306E">
        <w:rPr>
          <w:rFonts w:ascii="Times New Roman" w:hAnsi="Times New Roman"/>
          <w:b w:val="0"/>
          <w:sz w:val="28"/>
          <w:szCs w:val="28"/>
        </w:rPr>
        <w:t>В работе использовались экономико-математические и статистические методы, по результатам исследования с</w:t>
      </w:r>
      <w:r w:rsidR="00DD69CE" w:rsidRPr="00B0306E">
        <w:rPr>
          <w:rFonts w:ascii="Times New Roman" w:hAnsi="Times New Roman"/>
          <w:b w:val="0"/>
          <w:sz w:val="28"/>
          <w:szCs w:val="28"/>
        </w:rPr>
        <w:t xml:space="preserve"> достаточной степенью достоверности можно прогнозировать, что негативные демографические тенденции в России, посл</w:t>
      </w:r>
      <w:r w:rsidRPr="00B0306E">
        <w:rPr>
          <w:rFonts w:ascii="Times New Roman" w:hAnsi="Times New Roman"/>
          <w:b w:val="0"/>
          <w:sz w:val="28"/>
          <w:szCs w:val="28"/>
        </w:rPr>
        <w:t xml:space="preserve">едствия экономического кризиса </w:t>
      </w:r>
      <w:r w:rsidR="00DD69CE" w:rsidRPr="00B0306E">
        <w:rPr>
          <w:rFonts w:ascii="Times New Roman" w:hAnsi="Times New Roman"/>
          <w:b w:val="0"/>
          <w:sz w:val="28"/>
          <w:szCs w:val="28"/>
        </w:rPr>
        <w:t>в ближайшее десятилетие потребует чрезвычайных усилий государства по обеспечению функционирования различных систем пенсионного обеспечения. Уже сейчас взносы предприятий и организаций в социальные внебюджетные фонды предельно высоки и не могут быть существенно увеличены без негативных социальных и экономических последствий. В то же время доходы 15 – 20 % экономически активного населения значительно превышают средние доходы, и при выходе на государственную пенсию обеспеченность этой социальной группы значительно падает.</w:t>
      </w:r>
      <w:bookmarkEnd w:id="12"/>
      <w:r w:rsidR="00DD69CE" w:rsidRPr="00B0306E">
        <w:rPr>
          <w:rFonts w:ascii="Times New Roman" w:hAnsi="Times New Roman"/>
          <w:b w:val="0"/>
          <w:sz w:val="28"/>
          <w:szCs w:val="28"/>
        </w:rPr>
        <w:t xml:space="preserve"> </w:t>
      </w:r>
    </w:p>
    <w:p w:rsidR="00DD69CE" w:rsidRPr="00B0306E" w:rsidRDefault="00DD69CE" w:rsidP="00B0306E">
      <w:pPr>
        <w:pStyle w:val="1"/>
        <w:spacing w:before="0" w:after="0" w:line="360" w:lineRule="auto"/>
        <w:ind w:firstLine="709"/>
        <w:jc w:val="both"/>
        <w:rPr>
          <w:rFonts w:ascii="Times New Roman" w:hAnsi="Times New Roman"/>
          <w:b w:val="0"/>
          <w:sz w:val="28"/>
          <w:szCs w:val="28"/>
        </w:rPr>
      </w:pPr>
      <w:bookmarkStart w:id="13" w:name="_Toc230958839"/>
      <w:r w:rsidRPr="00B0306E">
        <w:rPr>
          <w:rFonts w:ascii="Times New Roman" w:hAnsi="Times New Roman"/>
          <w:b w:val="0"/>
          <w:sz w:val="28"/>
          <w:szCs w:val="28"/>
        </w:rPr>
        <w:t>В сложившихся условиях совершенно неизбежной становиться глубокая реформа пенсионной системы в Российской Федерации с включением в нее, в частности, такого общепризнанного в мировой практике института как негосударственное пенсионное обеспечение. Организационной основой для негосударственного пенсионного обеспечения в Российской Федерации должны выступать негосударственные пенсионные фонды, то есть организации с правом юридического лица на введение исключительно пенсионного вида деятельности. Эта идея уже нашла свое воплощение в «Программе пенсионной реформы в Российской Федерации», одобренной Правительством, в форме профессиональных пенсионных систем. Хочется верить, что эта, а так же другие инновации, внесенные и вносимые в нормативную базу пенсионного обеспечения, помогут выбраться пенсионной системе из кризиса и существенно улучшить положение всех нуждающихся в поддержке государства.</w:t>
      </w:r>
      <w:bookmarkEnd w:id="13"/>
      <w:r w:rsidRPr="00B0306E">
        <w:rPr>
          <w:rFonts w:ascii="Times New Roman" w:hAnsi="Times New Roman"/>
          <w:b w:val="0"/>
          <w:sz w:val="28"/>
          <w:szCs w:val="28"/>
        </w:rPr>
        <w:t xml:space="preserve"> </w:t>
      </w:r>
    </w:p>
    <w:p w:rsidR="00DD69CE" w:rsidRPr="00B0306E" w:rsidRDefault="00B10B93" w:rsidP="00B0306E">
      <w:pPr>
        <w:pStyle w:val="1"/>
        <w:spacing w:before="0" w:after="0" w:line="360" w:lineRule="auto"/>
        <w:ind w:firstLine="709"/>
        <w:jc w:val="both"/>
        <w:rPr>
          <w:rFonts w:ascii="Times New Roman" w:hAnsi="Times New Roman"/>
          <w:b w:val="0"/>
          <w:sz w:val="28"/>
          <w:szCs w:val="28"/>
        </w:rPr>
      </w:pPr>
      <w:bookmarkStart w:id="14" w:name="_Toc230958840"/>
      <w:r w:rsidRPr="00B0306E">
        <w:rPr>
          <w:rFonts w:ascii="Times New Roman" w:hAnsi="Times New Roman"/>
          <w:b w:val="0"/>
          <w:sz w:val="28"/>
          <w:szCs w:val="28"/>
        </w:rPr>
        <w:t>В заключение</w:t>
      </w:r>
      <w:r w:rsidR="00DD69CE" w:rsidRPr="00B0306E">
        <w:rPr>
          <w:rFonts w:ascii="Times New Roman" w:hAnsi="Times New Roman"/>
          <w:b w:val="0"/>
          <w:sz w:val="28"/>
          <w:szCs w:val="28"/>
        </w:rPr>
        <w:t xml:space="preserve"> можно прийти к выводу, что </w:t>
      </w:r>
      <w:r w:rsidR="00194A2C" w:rsidRPr="00B0306E">
        <w:rPr>
          <w:rFonts w:ascii="Times New Roman" w:hAnsi="Times New Roman"/>
          <w:b w:val="0"/>
          <w:sz w:val="28"/>
          <w:szCs w:val="28"/>
        </w:rPr>
        <w:t>работа Пенсионного фонда</w:t>
      </w:r>
      <w:r w:rsidR="00DD69CE" w:rsidRPr="00B0306E">
        <w:rPr>
          <w:rFonts w:ascii="Times New Roman" w:hAnsi="Times New Roman"/>
          <w:b w:val="0"/>
          <w:sz w:val="28"/>
          <w:szCs w:val="28"/>
        </w:rPr>
        <w:t xml:space="preserve"> РФ имеет довольно сложную и разветвленную систему, но к сожалению не всегда эффективную, и еще не один год потребуется чтобы сбалансировать данную систему </w:t>
      </w:r>
      <w:r w:rsidR="00194A2C" w:rsidRPr="00B0306E">
        <w:rPr>
          <w:rFonts w:ascii="Times New Roman" w:hAnsi="Times New Roman"/>
          <w:b w:val="0"/>
          <w:sz w:val="28"/>
          <w:szCs w:val="28"/>
        </w:rPr>
        <w:t xml:space="preserve">и </w:t>
      </w:r>
      <w:r w:rsidR="00DD69CE" w:rsidRPr="00B0306E">
        <w:rPr>
          <w:rFonts w:ascii="Times New Roman" w:hAnsi="Times New Roman"/>
          <w:b w:val="0"/>
          <w:sz w:val="28"/>
          <w:szCs w:val="28"/>
        </w:rPr>
        <w:t>привести ее в равновесие</w:t>
      </w:r>
      <w:r w:rsidR="00F4760C" w:rsidRPr="00B0306E">
        <w:rPr>
          <w:rFonts w:ascii="Times New Roman" w:hAnsi="Times New Roman"/>
          <w:b w:val="0"/>
          <w:sz w:val="28"/>
          <w:szCs w:val="28"/>
        </w:rPr>
        <w:t>.</w:t>
      </w:r>
      <w:bookmarkEnd w:id="14"/>
    </w:p>
    <w:p w:rsidR="00F4760C" w:rsidRPr="00501476" w:rsidRDefault="000A6714" w:rsidP="00501476">
      <w:pPr>
        <w:pStyle w:val="1"/>
        <w:spacing w:before="0" w:after="0" w:line="360" w:lineRule="auto"/>
        <w:ind w:firstLine="709"/>
        <w:rPr>
          <w:rFonts w:ascii="Times New Roman" w:hAnsi="Times New Roman"/>
          <w:b w:val="0"/>
          <w:bCs w:val="0"/>
          <w:caps/>
          <w:sz w:val="28"/>
          <w:szCs w:val="28"/>
        </w:rPr>
      </w:pPr>
      <w:r w:rsidRPr="00B0306E">
        <w:rPr>
          <w:rFonts w:ascii="Times New Roman" w:hAnsi="Times New Roman"/>
          <w:b w:val="0"/>
          <w:bCs w:val="0"/>
          <w:kern w:val="0"/>
          <w:sz w:val="28"/>
          <w:szCs w:val="28"/>
        </w:rPr>
        <w:br w:type="page"/>
      </w:r>
      <w:r w:rsidR="00554BE9" w:rsidRPr="00554BE9">
        <w:rPr>
          <w:b w:val="0"/>
          <w:sz w:val="28"/>
          <w:szCs w:val="28"/>
        </w:rPr>
        <w:t>Список использованных источников</w:t>
      </w:r>
    </w:p>
    <w:p w:rsidR="00774F2E" w:rsidRPr="00B0306E" w:rsidRDefault="00FD3868" w:rsidP="00DC57C0">
      <w:pPr>
        <w:numPr>
          <w:ilvl w:val="0"/>
          <w:numId w:val="6"/>
        </w:numPr>
        <w:overflowPunct w:val="0"/>
        <w:autoSpaceDE w:val="0"/>
        <w:autoSpaceDN w:val="0"/>
        <w:adjustRightInd w:val="0"/>
        <w:spacing w:line="360" w:lineRule="auto"/>
        <w:ind w:left="0" w:firstLine="709"/>
        <w:jc w:val="both"/>
        <w:rPr>
          <w:sz w:val="28"/>
          <w:szCs w:val="28"/>
        </w:rPr>
      </w:pPr>
      <w:r>
        <w:rPr>
          <w:sz w:val="28"/>
          <w:szCs w:val="28"/>
        </w:rPr>
        <w:t>Беляев, С.А. Курс экономической теории: Учебник / С.А. Беляев. - Киров.: Издательство «АСА», 2007.</w:t>
      </w:r>
    </w:p>
    <w:p w:rsidR="00774F2E" w:rsidRPr="00FD3868" w:rsidRDefault="00FD3868" w:rsidP="00DC57C0">
      <w:pPr>
        <w:numPr>
          <w:ilvl w:val="0"/>
          <w:numId w:val="6"/>
        </w:numPr>
        <w:overflowPunct w:val="0"/>
        <w:autoSpaceDE w:val="0"/>
        <w:autoSpaceDN w:val="0"/>
        <w:adjustRightInd w:val="0"/>
        <w:spacing w:line="360" w:lineRule="auto"/>
        <w:ind w:left="0" w:firstLine="709"/>
        <w:jc w:val="both"/>
        <w:rPr>
          <w:sz w:val="28"/>
          <w:szCs w:val="28"/>
        </w:rPr>
      </w:pPr>
      <w:r w:rsidRPr="00FD3868">
        <w:rPr>
          <w:sz w:val="28"/>
          <w:szCs w:val="28"/>
        </w:rPr>
        <w:t>Борисенко, Н. О понятии финансовой устойчивости Пенсионного фонда России [Текст]/ Н.О. Борисенко //Вопросы экономики.- 2007.- № 7.</w:t>
      </w:r>
    </w:p>
    <w:p w:rsidR="00FD3868" w:rsidRDefault="00FD3868" w:rsidP="00DC57C0">
      <w:pPr>
        <w:numPr>
          <w:ilvl w:val="0"/>
          <w:numId w:val="6"/>
        </w:numPr>
        <w:overflowPunct w:val="0"/>
        <w:autoSpaceDE w:val="0"/>
        <w:autoSpaceDN w:val="0"/>
        <w:adjustRightInd w:val="0"/>
        <w:spacing w:line="360" w:lineRule="auto"/>
        <w:ind w:left="0" w:firstLine="709"/>
        <w:jc w:val="both"/>
        <w:rPr>
          <w:sz w:val="28"/>
          <w:szCs w:val="28"/>
        </w:rPr>
      </w:pPr>
      <w:r w:rsidRPr="00FD3868">
        <w:rPr>
          <w:sz w:val="28"/>
          <w:szCs w:val="28"/>
        </w:rPr>
        <w:t>Войнов, А. В. Государственные финансы и региональное развитие / А.В. Войно</w:t>
      </w:r>
      <w:r w:rsidRPr="00FD3868">
        <w:rPr>
          <w:sz w:val="18"/>
          <w:szCs w:val="28"/>
        </w:rPr>
        <w:t>в</w:t>
      </w:r>
      <w:r w:rsidRPr="00FD3868">
        <w:rPr>
          <w:sz w:val="28"/>
          <w:szCs w:val="28"/>
        </w:rPr>
        <w:t xml:space="preserve"> // Вопросы экономики, 2008, № 3. </w:t>
      </w:r>
    </w:p>
    <w:p w:rsidR="00FD3868" w:rsidRPr="005A200C" w:rsidRDefault="00FD3868" w:rsidP="00DC57C0">
      <w:pPr>
        <w:numPr>
          <w:ilvl w:val="0"/>
          <w:numId w:val="6"/>
        </w:numPr>
        <w:overflowPunct w:val="0"/>
        <w:autoSpaceDE w:val="0"/>
        <w:autoSpaceDN w:val="0"/>
        <w:adjustRightInd w:val="0"/>
        <w:spacing w:line="360" w:lineRule="auto"/>
        <w:ind w:left="0" w:firstLine="709"/>
        <w:jc w:val="both"/>
        <w:rPr>
          <w:sz w:val="28"/>
          <w:szCs w:val="28"/>
        </w:rPr>
      </w:pPr>
      <w:r w:rsidRPr="005A200C">
        <w:rPr>
          <w:sz w:val="28"/>
          <w:szCs w:val="28"/>
        </w:rPr>
        <w:t>Дробозина, Л.А. Фина</w:t>
      </w:r>
      <w:r>
        <w:rPr>
          <w:sz w:val="28"/>
          <w:szCs w:val="28"/>
        </w:rPr>
        <w:t>нсы. Денежное обращение. Кредит</w:t>
      </w:r>
      <w:r w:rsidRPr="005A200C">
        <w:rPr>
          <w:sz w:val="28"/>
          <w:szCs w:val="28"/>
        </w:rPr>
        <w:t xml:space="preserve">: Учебник для вузов / Л.А. Дробозина, Л.П. Окунева, Л.Д. Андросова и др.; Под ред. проф. Л.А. Дробозиной. - М.: Финансы, ЮНИТИ, 2007. </w:t>
      </w:r>
    </w:p>
    <w:p w:rsidR="00FD3868" w:rsidRDefault="00FD3868" w:rsidP="00DC57C0">
      <w:pPr>
        <w:numPr>
          <w:ilvl w:val="0"/>
          <w:numId w:val="6"/>
        </w:numPr>
        <w:overflowPunct w:val="0"/>
        <w:autoSpaceDE w:val="0"/>
        <w:autoSpaceDN w:val="0"/>
        <w:adjustRightInd w:val="0"/>
        <w:spacing w:line="360" w:lineRule="auto"/>
        <w:ind w:left="0" w:firstLine="709"/>
        <w:jc w:val="both"/>
        <w:rPr>
          <w:sz w:val="28"/>
          <w:szCs w:val="28"/>
        </w:rPr>
      </w:pPr>
      <w:r w:rsidRPr="00FD3868">
        <w:rPr>
          <w:sz w:val="28"/>
          <w:szCs w:val="28"/>
        </w:rPr>
        <w:t xml:space="preserve">Ковалева, А.М. Финансы: Учебное пособие / А.М. Ковалева, Н.П. Баранникова, В.Д. Богачева и др.; Под ред. проф. А.М. Ковалевой. - М.: Финансы и статистика, 2007. </w:t>
      </w:r>
    </w:p>
    <w:p w:rsidR="00FD3868" w:rsidRDefault="00FD3868" w:rsidP="00DC57C0">
      <w:pPr>
        <w:numPr>
          <w:ilvl w:val="0"/>
          <w:numId w:val="6"/>
        </w:numPr>
        <w:overflowPunct w:val="0"/>
        <w:autoSpaceDE w:val="0"/>
        <w:autoSpaceDN w:val="0"/>
        <w:adjustRightInd w:val="0"/>
        <w:spacing w:line="360" w:lineRule="auto"/>
        <w:ind w:left="0" w:firstLine="709"/>
        <w:jc w:val="both"/>
        <w:rPr>
          <w:sz w:val="28"/>
          <w:szCs w:val="28"/>
        </w:rPr>
      </w:pPr>
      <w:r>
        <w:rPr>
          <w:sz w:val="28"/>
          <w:szCs w:val="28"/>
        </w:rPr>
        <w:t xml:space="preserve">Шеремет, А. Д. Финансы предприятий: менеджмент и анализ/ А.Д. Шеремет – М.: ИНФРА-М, 2007. </w:t>
      </w:r>
    </w:p>
    <w:p w:rsidR="00501476" w:rsidRPr="00FD3868" w:rsidRDefault="00501476" w:rsidP="00DC57C0">
      <w:pPr>
        <w:numPr>
          <w:ilvl w:val="0"/>
          <w:numId w:val="6"/>
        </w:numPr>
        <w:overflowPunct w:val="0"/>
        <w:autoSpaceDE w:val="0"/>
        <w:autoSpaceDN w:val="0"/>
        <w:adjustRightInd w:val="0"/>
        <w:spacing w:line="360" w:lineRule="auto"/>
        <w:ind w:left="0" w:firstLine="709"/>
        <w:jc w:val="both"/>
        <w:rPr>
          <w:sz w:val="28"/>
          <w:szCs w:val="28"/>
        </w:rPr>
      </w:pPr>
      <w:r w:rsidRPr="005A200C">
        <w:rPr>
          <w:sz w:val="28"/>
          <w:szCs w:val="28"/>
        </w:rPr>
        <w:t>Экономическое обозрение</w:t>
      </w:r>
      <w:r>
        <w:rPr>
          <w:sz w:val="28"/>
          <w:szCs w:val="28"/>
        </w:rPr>
        <w:t>.</w:t>
      </w:r>
      <w:r w:rsidRPr="005A200C">
        <w:rPr>
          <w:sz w:val="28"/>
          <w:szCs w:val="28"/>
        </w:rPr>
        <w:t xml:space="preserve"> </w:t>
      </w:r>
      <w:r>
        <w:rPr>
          <w:sz w:val="28"/>
          <w:szCs w:val="28"/>
        </w:rPr>
        <w:t>Макроэкономика. - 2009</w:t>
      </w:r>
      <w:r w:rsidRPr="005A200C">
        <w:rPr>
          <w:sz w:val="28"/>
          <w:szCs w:val="28"/>
        </w:rPr>
        <w:t>, № 9 - М., ДиалогБанк.</w:t>
      </w:r>
    </w:p>
    <w:p w:rsidR="00971ED8" w:rsidRPr="00DC57C0" w:rsidRDefault="00FD3868" w:rsidP="00DC57C0">
      <w:pPr>
        <w:pStyle w:val="a3"/>
        <w:numPr>
          <w:ilvl w:val="0"/>
          <w:numId w:val="6"/>
        </w:numPr>
        <w:ind w:left="0" w:firstLine="710"/>
        <w:rPr>
          <w:sz w:val="28"/>
          <w:szCs w:val="28"/>
        </w:rPr>
      </w:pPr>
      <w:r w:rsidRPr="00971ED8">
        <w:rPr>
          <w:sz w:val="28"/>
          <w:szCs w:val="28"/>
        </w:rPr>
        <w:t>"О бюджете Пенсионного фонда Российской Федерации на 2008 год и на период до 2010 года"</w:t>
      </w:r>
      <w:r>
        <w:rPr>
          <w:sz w:val="28"/>
          <w:szCs w:val="28"/>
        </w:rPr>
        <w:t xml:space="preserve">. </w:t>
      </w:r>
      <w:r w:rsidR="00971ED8">
        <w:rPr>
          <w:sz w:val="28"/>
          <w:szCs w:val="28"/>
        </w:rPr>
        <w:t xml:space="preserve">Проект федерального закона  № </w:t>
      </w:r>
      <w:r w:rsidR="00DC57C0">
        <w:rPr>
          <w:sz w:val="28"/>
          <w:szCs w:val="28"/>
        </w:rPr>
        <w:t>3.6-07</w:t>
      </w:r>
      <w:r w:rsidR="00DC57C0">
        <w:rPr>
          <w:sz w:val="28"/>
          <w:szCs w:val="28"/>
          <w:lang w:val="en-US"/>
        </w:rPr>
        <w:t>/</w:t>
      </w:r>
      <w:r w:rsidR="00DC57C0">
        <w:rPr>
          <w:sz w:val="28"/>
          <w:szCs w:val="28"/>
        </w:rPr>
        <w:t>610</w:t>
      </w:r>
      <w:r w:rsidR="00971ED8">
        <w:rPr>
          <w:sz w:val="28"/>
          <w:szCs w:val="28"/>
        </w:rPr>
        <w:t xml:space="preserve"> </w:t>
      </w:r>
      <w:r w:rsidR="00DC57C0">
        <w:rPr>
          <w:sz w:val="28"/>
          <w:szCs w:val="28"/>
        </w:rPr>
        <w:t xml:space="preserve">от 10.07.07 </w:t>
      </w:r>
    </w:p>
    <w:p w:rsidR="00E310BC" w:rsidRPr="00DC57C0" w:rsidRDefault="00DC57C0" w:rsidP="00DC57C0">
      <w:pPr>
        <w:numPr>
          <w:ilvl w:val="0"/>
          <w:numId w:val="6"/>
        </w:numPr>
        <w:spacing w:line="360" w:lineRule="auto"/>
        <w:ind w:left="0" w:firstLine="709"/>
        <w:jc w:val="both"/>
        <w:rPr>
          <w:sz w:val="28"/>
          <w:szCs w:val="28"/>
        </w:rPr>
      </w:pPr>
      <w:r w:rsidRPr="00DC57C0">
        <w:rPr>
          <w:sz w:val="28"/>
          <w:szCs w:val="28"/>
        </w:rPr>
        <w:t>"Об обязательном пенс</w:t>
      </w:r>
      <w:r>
        <w:rPr>
          <w:sz w:val="28"/>
          <w:szCs w:val="28"/>
        </w:rPr>
        <w:t>ионном страховании в Российской Ф</w:t>
      </w:r>
      <w:r w:rsidRPr="00DC57C0">
        <w:rPr>
          <w:sz w:val="28"/>
          <w:szCs w:val="28"/>
        </w:rPr>
        <w:t>едерации"</w:t>
      </w:r>
      <w:r>
        <w:rPr>
          <w:sz w:val="28"/>
          <w:szCs w:val="28"/>
        </w:rPr>
        <w:t xml:space="preserve">. </w:t>
      </w:r>
      <w:r w:rsidR="00E310BC" w:rsidRPr="00DC57C0">
        <w:rPr>
          <w:sz w:val="28"/>
          <w:szCs w:val="28"/>
        </w:rPr>
        <w:t xml:space="preserve">Федеральный закон N 167-ФЗ  </w:t>
      </w:r>
      <w:r>
        <w:rPr>
          <w:sz w:val="28"/>
          <w:szCs w:val="28"/>
        </w:rPr>
        <w:t>от 15.12.</w:t>
      </w:r>
      <w:r w:rsidRPr="00DC57C0">
        <w:rPr>
          <w:sz w:val="28"/>
          <w:szCs w:val="28"/>
        </w:rPr>
        <w:t>01</w:t>
      </w:r>
    </w:p>
    <w:p w:rsidR="00A9360E" w:rsidRPr="00A9360E" w:rsidRDefault="00DC57C0" w:rsidP="00DC57C0">
      <w:pPr>
        <w:numPr>
          <w:ilvl w:val="0"/>
          <w:numId w:val="6"/>
        </w:numPr>
        <w:spacing w:line="360" w:lineRule="auto"/>
        <w:ind w:left="0" w:firstLine="709"/>
        <w:jc w:val="both"/>
        <w:rPr>
          <w:sz w:val="28"/>
          <w:szCs w:val="28"/>
        </w:rPr>
      </w:pPr>
      <w:r w:rsidRPr="00DC57C0">
        <w:rPr>
          <w:sz w:val="28"/>
          <w:szCs w:val="28"/>
        </w:rPr>
        <w:t>О внесении изменений в отдельные законодательные акты Российской Федерации в связи с принятием Федерального закона "О дополнительных мерах государственной поддержки семей, имеющих детей"</w:t>
      </w:r>
      <w:r>
        <w:rPr>
          <w:sz w:val="28"/>
          <w:szCs w:val="28"/>
        </w:rPr>
        <w:t xml:space="preserve">. </w:t>
      </w:r>
      <w:r w:rsidR="00A9360E" w:rsidRPr="00DC57C0">
        <w:rPr>
          <w:sz w:val="28"/>
          <w:szCs w:val="28"/>
        </w:rPr>
        <w:t xml:space="preserve">Федеральный закон </w:t>
      </w:r>
      <w:r>
        <w:rPr>
          <w:sz w:val="28"/>
          <w:szCs w:val="28"/>
        </w:rPr>
        <w:t xml:space="preserve">N 378-ФЗ </w:t>
      </w:r>
      <w:r w:rsidRPr="00DC57C0">
        <w:rPr>
          <w:sz w:val="28"/>
          <w:szCs w:val="28"/>
        </w:rPr>
        <w:t xml:space="preserve"> </w:t>
      </w:r>
      <w:r>
        <w:rPr>
          <w:sz w:val="28"/>
          <w:szCs w:val="28"/>
        </w:rPr>
        <w:t>от 27.12.09</w:t>
      </w:r>
    </w:p>
    <w:p w:rsidR="00971ED8" w:rsidRPr="00A9360E" w:rsidRDefault="00A9360E" w:rsidP="00DC57C0">
      <w:pPr>
        <w:numPr>
          <w:ilvl w:val="0"/>
          <w:numId w:val="6"/>
        </w:numPr>
        <w:overflowPunct w:val="0"/>
        <w:autoSpaceDE w:val="0"/>
        <w:autoSpaceDN w:val="0"/>
        <w:adjustRightInd w:val="0"/>
        <w:spacing w:line="360" w:lineRule="auto"/>
        <w:ind w:left="0" w:firstLine="710"/>
        <w:jc w:val="both"/>
        <w:textAlignment w:val="baseline"/>
        <w:rPr>
          <w:sz w:val="28"/>
        </w:rPr>
      </w:pPr>
      <w:r>
        <w:rPr>
          <w:sz w:val="28"/>
        </w:rPr>
        <w:t xml:space="preserve">Бюджетный кодекс Российской Федерации: Глава 17. Бюджеты государственных внебюджетных фондов. </w:t>
      </w:r>
      <w:r w:rsidRPr="00A9360E">
        <w:rPr>
          <w:sz w:val="28"/>
        </w:rPr>
        <w:t>Статья 146. Доходы бюджетов государственных внебюджетных фондов</w:t>
      </w:r>
      <w:r>
        <w:rPr>
          <w:sz w:val="28"/>
        </w:rPr>
        <w:t>.</w:t>
      </w:r>
      <w:r w:rsidR="00DC57C0">
        <w:rPr>
          <w:sz w:val="28"/>
        </w:rPr>
        <w:t xml:space="preserve"> </w:t>
      </w:r>
      <w:r>
        <w:rPr>
          <w:sz w:val="28"/>
        </w:rPr>
        <w:t>-</w:t>
      </w:r>
      <w:r w:rsidR="00DC57C0">
        <w:rPr>
          <w:sz w:val="28"/>
        </w:rPr>
        <w:t xml:space="preserve"> </w:t>
      </w:r>
      <w:r>
        <w:rPr>
          <w:sz w:val="28"/>
        </w:rPr>
        <w:t>М</w:t>
      </w:r>
      <w:r w:rsidR="00FD3868">
        <w:rPr>
          <w:sz w:val="28"/>
        </w:rPr>
        <w:t>.2009-2010.</w:t>
      </w:r>
    </w:p>
    <w:p w:rsidR="00DD69CE" w:rsidRPr="00501476" w:rsidRDefault="00484EE9" w:rsidP="00DC57C0">
      <w:pPr>
        <w:numPr>
          <w:ilvl w:val="0"/>
          <w:numId w:val="6"/>
        </w:numPr>
        <w:overflowPunct w:val="0"/>
        <w:autoSpaceDE w:val="0"/>
        <w:autoSpaceDN w:val="0"/>
        <w:adjustRightInd w:val="0"/>
        <w:spacing w:line="360" w:lineRule="auto"/>
        <w:ind w:left="0" w:firstLine="709"/>
        <w:jc w:val="both"/>
        <w:rPr>
          <w:sz w:val="28"/>
          <w:szCs w:val="28"/>
        </w:rPr>
      </w:pPr>
      <w:r w:rsidRPr="00B0306E">
        <w:rPr>
          <w:sz w:val="28"/>
          <w:szCs w:val="28"/>
        </w:rPr>
        <w:t xml:space="preserve">Официальный сайт Пенсионного Фонда РФ- </w:t>
      </w:r>
      <w:hyperlink r:id="rId7" w:history="1">
        <w:r w:rsidRPr="00B0306E">
          <w:rPr>
            <w:rStyle w:val="ae"/>
            <w:color w:val="auto"/>
            <w:sz w:val="28"/>
            <w:szCs w:val="28"/>
            <w:u w:val="none"/>
          </w:rPr>
          <w:t>http://www.pfrf.ru/</w:t>
        </w:r>
      </w:hyperlink>
      <w:r w:rsidRPr="00B0306E">
        <w:rPr>
          <w:sz w:val="28"/>
          <w:szCs w:val="28"/>
        </w:rPr>
        <w:tab/>
      </w:r>
      <w:bookmarkStart w:id="15" w:name="_GoBack"/>
      <w:bookmarkEnd w:id="15"/>
    </w:p>
    <w:sectPr w:rsidR="00DD69CE" w:rsidRPr="00501476" w:rsidSect="004B782D">
      <w:headerReference w:type="even" r:id="rId8"/>
      <w:headerReference w:type="default" r:id="rId9"/>
      <w:footerReference w:type="even" r:id="rId10"/>
      <w:footerReference w:type="default" r:id="rId11"/>
      <w:footerReference w:type="first" r:id="rId12"/>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E4" w:rsidRDefault="00F37DE4">
      <w:r>
        <w:separator/>
      </w:r>
    </w:p>
  </w:endnote>
  <w:endnote w:type="continuationSeparator" w:id="0">
    <w:p w:rsidR="00F37DE4" w:rsidRDefault="00F3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93" w:rsidRDefault="00B10B93" w:rsidP="00B10B9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10B93" w:rsidRDefault="00B10B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76" w:rsidRDefault="00501476">
    <w:pPr>
      <w:pStyle w:val="a9"/>
    </w:pPr>
    <w:r>
      <w:fldChar w:fldCharType="begin"/>
    </w:r>
    <w:r>
      <w:instrText xml:space="preserve"> PAGE   \* MERGEFORMAT </w:instrText>
    </w:r>
    <w:r>
      <w:fldChar w:fldCharType="separate"/>
    </w:r>
    <w:r w:rsidR="0070396E">
      <w:rPr>
        <w:noProof/>
      </w:rPr>
      <w:t>3</w:t>
    </w:r>
    <w:r>
      <w:fldChar w:fldCharType="end"/>
    </w:r>
  </w:p>
  <w:p w:rsidR="003A2095" w:rsidRDefault="003A209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95" w:rsidRDefault="003A2095">
    <w:pPr>
      <w:pStyle w:val="a9"/>
      <w:jc w:val="center"/>
    </w:pPr>
    <w:r>
      <w:fldChar w:fldCharType="begin"/>
    </w:r>
    <w:r>
      <w:instrText xml:space="preserve"> PAGE   \* MERGEFORMAT </w:instrText>
    </w:r>
    <w:r>
      <w:fldChar w:fldCharType="separate"/>
    </w:r>
    <w:r w:rsidR="0070396E">
      <w:rPr>
        <w:noProof/>
      </w:rPr>
      <w:t>2</w:t>
    </w:r>
    <w:r>
      <w:fldChar w:fldCharType="end"/>
    </w:r>
  </w:p>
  <w:p w:rsidR="003A2095" w:rsidRDefault="003A20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E4" w:rsidRDefault="00F37DE4">
      <w:r>
        <w:separator/>
      </w:r>
    </w:p>
  </w:footnote>
  <w:footnote w:type="continuationSeparator" w:id="0">
    <w:p w:rsidR="00F37DE4" w:rsidRDefault="00F37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7E" w:rsidRDefault="00D04F7E" w:rsidP="00194A2C">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04F7E" w:rsidRDefault="00D04F7E" w:rsidP="00D04F7E">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7E" w:rsidRDefault="00D04F7E" w:rsidP="003A2095">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143CD8"/>
    <w:lvl w:ilvl="0">
      <w:numFmt w:val="bullet"/>
      <w:lvlText w:val="*"/>
      <w:lvlJc w:val="left"/>
    </w:lvl>
  </w:abstractNum>
  <w:abstractNum w:abstractNumId="1">
    <w:nsid w:val="027D324A"/>
    <w:multiLevelType w:val="hybridMultilevel"/>
    <w:tmpl w:val="016626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49435FB"/>
    <w:multiLevelType w:val="hybridMultilevel"/>
    <w:tmpl w:val="50622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BA6950"/>
    <w:multiLevelType w:val="hybridMultilevel"/>
    <w:tmpl w:val="FEE0A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182E06"/>
    <w:multiLevelType w:val="hybridMultilevel"/>
    <w:tmpl w:val="AECECA32"/>
    <w:lvl w:ilvl="0" w:tplc="8DA2EA8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399F4897"/>
    <w:multiLevelType w:val="multilevel"/>
    <w:tmpl w:val="20802AB8"/>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4C4F4201"/>
    <w:multiLevelType w:val="multilevel"/>
    <w:tmpl w:val="B3289AD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40911F8"/>
    <w:multiLevelType w:val="hybridMultilevel"/>
    <w:tmpl w:val="F4723B6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9">
    <w:nsid w:val="60B25349"/>
    <w:multiLevelType w:val="multilevel"/>
    <w:tmpl w:val="C93A713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5E7020B"/>
    <w:multiLevelType w:val="singleLevel"/>
    <w:tmpl w:val="2DD80BCE"/>
    <w:lvl w:ilvl="0">
      <w:start w:val="1"/>
      <w:numFmt w:val="decimal"/>
      <w:lvlText w:val="%1. "/>
      <w:legacy w:legacy="1" w:legacySpace="0" w:legacyIndent="283"/>
      <w:lvlJc w:val="left"/>
      <w:pPr>
        <w:ind w:left="993" w:hanging="283"/>
      </w:pPr>
      <w:rPr>
        <w:rFonts w:ascii="Times New Roman CYR" w:hAnsi="Times New Roman CYR" w:cs="Times New Roman CYR" w:hint="default"/>
        <w:b w:val="0"/>
        <w:i w:val="0"/>
        <w:strike w:val="0"/>
        <w:dstrike w:val="0"/>
        <w:sz w:val="28"/>
        <w:u w:val="none"/>
        <w:effect w:val="none"/>
      </w:rPr>
    </w:lvl>
  </w:abstractNum>
  <w:abstractNum w:abstractNumId="11">
    <w:nsid w:val="7F302491"/>
    <w:multiLevelType w:val="hybridMultilevel"/>
    <w:tmpl w:val="F6A261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9"/>
  </w:num>
  <w:num w:numId="3">
    <w:abstractNumId w:val="6"/>
  </w:num>
  <w:num w:numId="4">
    <w:abstractNumId w:val="5"/>
  </w:num>
  <w:num w:numId="5">
    <w:abstractNumId w:val="0"/>
    <w:lvlOverride w:ilvl="0">
      <w:lvl w:ilvl="0">
        <w:numFmt w:val="bullet"/>
        <w:lvlText w:val="—"/>
        <w:legacy w:legacy="1" w:legacySpace="0" w:legacyIndent="207"/>
        <w:lvlJc w:val="left"/>
        <w:rPr>
          <w:rFonts w:ascii="Times New Roman" w:hAnsi="Times New Roman" w:hint="default"/>
        </w:rPr>
      </w:lvl>
    </w:lvlOverride>
  </w:num>
  <w:num w:numId="6">
    <w:abstractNumId w:val="10"/>
    <w:lvlOverride w:ilvl="0">
      <w:startOverride w:val="1"/>
    </w:lvlOverride>
  </w:num>
  <w:num w:numId="7">
    <w:abstractNumId w:val="8"/>
  </w:num>
  <w:num w:numId="8">
    <w:abstractNumId w:val="2"/>
  </w:num>
  <w:num w:numId="9">
    <w:abstractNumId w:val="3"/>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9CE"/>
    <w:rsid w:val="0000752F"/>
    <w:rsid w:val="00011375"/>
    <w:rsid w:val="000662FE"/>
    <w:rsid w:val="000A6714"/>
    <w:rsid w:val="0016655F"/>
    <w:rsid w:val="00187796"/>
    <w:rsid w:val="00194A2C"/>
    <w:rsid w:val="00257F5D"/>
    <w:rsid w:val="00355A73"/>
    <w:rsid w:val="00381431"/>
    <w:rsid w:val="003A2095"/>
    <w:rsid w:val="00415A4F"/>
    <w:rsid w:val="00477BB6"/>
    <w:rsid w:val="00484EE9"/>
    <w:rsid w:val="004B782D"/>
    <w:rsid w:val="00501476"/>
    <w:rsid w:val="00554BE9"/>
    <w:rsid w:val="005A200C"/>
    <w:rsid w:val="00631615"/>
    <w:rsid w:val="00646FC9"/>
    <w:rsid w:val="006D2B2E"/>
    <w:rsid w:val="006D3262"/>
    <w:rsid w:val="0070396E"/>
    <w:rsid w:val="00715C44"/>
    <w:rsid w:val="0073331B"/>
    <w:rsid w:val="0077034A"/>
    <w:rsid w:val="00774F2E"/>
    <w:rsid w:val="007920C1"/>
    <w:rsid w:val="007F24B1"/>
    <w:rsid w:val="00837514"/>
    <w:rsid w:val="008642D1"/>
    <w:rsid w:val="008D1504"/>
    <w:rsid w:val="008E7037"/>
    <w:rsid w:val="00905324"/>
    <w:rsid w:val="0092030E"/>
    <w:rsid w:val="00947D67"/>
    <w:rsid w:val="0096705E"/>
    <w:rsid w:val="00971753"/>
    <w:rsid w:val="00971ED8"/>
    <w:rsid w:val="00A03A45"/>
    <w:rsid w:val="00A27062"/>
    <w:rsid w:val="00A445D5"/>
    <w:rsid w:val="00A90885"/>
    <w:rsid w:val="00A9360E"/>
    <w:rsid w:val="00AB17D3"/>
    <w:rsid w:val="00AE11E2"/>
    <w:rsid w:val="00B0306E"/>
    <w:rsid w:val="00B10B93"/>
    <w:rsid w:val="00BE25DD"/>
    <w:rsid w:val="00C73EF4"/>
    <w:rsid w:val="00D0107D"/>
    <w:rsid w:val="00D04F7E"/>
    <w:rsid w:val="00D67CB5"/>
    <w:rsid w:val="00DC57C0"/>
    <w:rsid w:val="00DD69CE"/>
    <w:rsid w:val="00DE1799"/>
    <w:rsid w:val="00E310BC"/>
    <w:rsid w:val="00F011E8"/>
    <w:rsid w:val="00F37DE4"/>
    <w:rsid w:val="00F4760C"/>
    <w:rsid w:val="00FD3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6B7105BC-27A8-49A9-8B08-5050D2CD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9CE"/>
  </w:style>
  <w:style w:type="paragraph" w:styleId="1">
    <w:name w:val="heading 1"/>
    <w:basedOn w:val="a"/>
    <w:next w:val="a"/>
    <w:link w:val="10"/>
    <w:uiPriority w:val="9"/>
    <w:qFormat/>
    <w:rsid w:val="00DD69CE"/>
    <w:pPr>
      <w:keepNext/>
      <w:spacing w:before="240" w:after="60"/>
      <w:outlineLvl w:val="0"/>
    </w:pPr>
    <w:rPr>
      <w:rFonts w:ascii="Cambria" w:hAnsi="Cambria"/>
      <w:b/>
      <w:bCs/>
      <w:kern w:val="32"/>
      <w:sz w:val="32"/>
      <w:szCs w:val="32"/>
    </w:rPr>
  </w:style>
  <w:style w:type="paragraph" w:styleId="5">
    <w:name w:val="heading 5"/>
    <w:basedOn w:val="a"/>
    <w:next w:val="a"/>
    <w:link w:val="50"/>
    <w:uiPriority w:val="9"/>
    <w:qFormat/>
    <w:rsid w:val="00194A2C"/>
    <w:pPr>
      <w:spacing w:before="240" w:after="60"/>
      <w:outlineLvl w:val="4"/>
    </w:pPr>
    <w:rPr>
      <w:b/>
      <w:bCs/>
      <w:i/>
      <w:iCs/>
      <w:sz w:val="26"/>
      <w:szCs w:val="26"/>
    </w:rPr>
  </w:style>
  <w:style w:type="paragraph" w:styleId="9">
    <w:name w:val="heading 9"/>
    <w:basedOn w:val="a"/>
    <w:next w:val="a"/>
    <w:link w:val="90"/>
    <w:uiPriority w:val="9"/>
    <w:qFormat/>
    <w:rsid w:val="007F24B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D69CE"/>
    <w:rPr>
      <w:rFonts w:ascii="Cambria" w:hAnsi="Cambria" w:cs="Times New Roman"/>
      <w:b/>
      <w:bCs/>
      <w:kern w:val="32"/>
      <w:sz w:val="32"/>
      <w:szCs w:val="32"/>
      <w:lang w:val="ru-RU" w:eastAsia="ru-RU" w:bidi="ar-SA"/>
    </w:rPr>
  </w:style>
  <w:style w:type="character" w:customStyle="1" w:styleId="50">
    <w:name w:val="Заголовок 5 Знак"/>
    <w:basedOn w:val="a0"/>
    <w:link w:val="5"/>
    <w:uiPriority w:val="9"/>
    <w:semiHidden/>
    <w:locked/>
    <w:rPr>
      <w:rFonts w:ascii="Calibri" w:eastAsia="Times New Roman" w:hAnsi="Calibri" w:cs="Times New Roman"/>
      <w:b/>
      <w:bCs/>
      <w:i/>
      <w:iCs/>
      <w:sz w:val="26"/>
      <w:szCs w:val="26"/>
    </w:rPr>
  </w:style>
  <w:style w:type="character" w:customStyle="1" w:styleId="90">
    <w:name w:val="Заголовок 9 Знак"/>
    <w:basedOn w:val="a0"/>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DD69CE"/>
    <w:pPr>
      <w:spacing w:line="360" w:lineRule="auto"/>
      <w:jc w:val="both"/>
    </w:pPr>
    <w:rPr>
      <w:sz w:val="24"/>
      <w:szCs w:val="24"/>
    </w:rPr>
  </w:style>
  <w:style w:type="character" w:customStyle="1" w:styleId="a4">
    <w:name w:val="Основной текст Знак"/>
    <w:basedOn w:val="a0"/>
    <w:link w:val="a3"/>
    <w:uiPriority w:val="99"/>
    <w:semiHidden/>
    <w:locked/>
    <w:rPr>
      <w:rFonts w:cs="Times New Roman"/>
    </w:rPr>
  </w:style>
  <w:style w:type="paragraph" w:styleId="a5">
    <w:name w:val="Body Text Indent"/>
    <w:basedOn w:val="a"/>
    <w:link w:val="a6"/>
    <w:uiPriority w:val="99"/>
    <w:rsid w:val="007F24B1"/>
    <w:pPr>
      <w:spacing w:after="120"/>
      <w:ind w:left="283"/>
    </w:pPr>
  </w:style>
  <w:style w:type="character" w:customStyle="1" w:styleId="a6">
    <w:name w:val="Основной текст с отступом Знак"/>
    <w:basedOn w:val="a0"/>
    <w:link w:val="a5"/>
    <w:uiPriority w:val="99"/>
    <w:semiHidden/>
    <w:locked/>
    <w:rPr>
      <w:rFonts w:cs="Times New Roman"/>
    </w:rPr>
  </w:style>
  <w:style w:type="paragraph" w:styleId="a7">
    <w:name w:val="Plain Text"/>
    <w:basedOn w:val="a"/>
    <w:link w:val="a8"/>
    <w:uiPriority w:val="99"/>
    <w:rsid w:val="007F24B1"/>
    <w:rPr>
      <w:rFonts w:ascii="Courier New" w:hAnsi="Courier New"/>
    </w:rPr>
  </w:style>
  <w:style w:type="character" w:customStyle="1" w:styleId="a8">
    <w:name w:val="Текст Знак"/>
    <w:basedOn w:val="a0"/>
    <w:link w:val="a7"/>
    <w:uiPriority w:val="99"/>
    <w:semiHidden/>
    <w:locked/>
    <w:rPr>
      <w:rFonts w:ascii="Courier New" w:hAnsi="Courier New" w:cs="Courier New"/>
    </w:rPr>
  </w:style>
  <w:style w:type="paragraph" w:styleId="a9">
    <w:name w:val="footer"/>
    <w:basedOn w:val="a"/>
    <w:link w:val="aa"/>
    <w:uiPriority w:val="99"/>
    <w:rsid w:val="00D0107D"/>
    <w:pPr>
      <w:tabs>
        <w:tab w:val="center" w:pos="4677"/>
        <w:tab w:val="right" w:pos="9355"/>
      </w:tabs>
    </w:pPr>
  </w:style>
  <w:style w:type="character" w:customStyle="1" w:styleId="aa">
    <w:name w:val="Нижний колонтитул Знак"/>
    <w:basedOn w:val="a0"/>
    <w:link w:val="a9"/>
    <w:uiPriority w:val="99"/>
    <w:locked/>
    <w:rPr>
      <w:rFonts w:cs="Times New Roman"/>
    </w:rPr>
  </w:style>
  <w:style w:type="character" w:styleId="ab">
    <w:name w:val="page number"/>
    <w:basedOn w:val="a0"/>
    <w:uiPriority w:val="99"/>
    <w:rsid w:val="00D0107D"/>
    <w:rPr>
      <w:rFonts w:cs="Times New Roman"/>
    </w:rPr>
  </w:style>
  <w:style w:type="paragraph" w:styleId="ac">
    <w:name w:val="Normal (Web)"/>
    <w:basedOn w:val="a"/>
    <w:uiPriority w:val="99"/>
    <w:rsid w:val="0096705E"/>
    <w:pPr>
      <w:spacing w:before="100" w:beforeAutospacing="1" w:after="100" w:afterAutospacing="1"/>
    </w:pPr>
    <w:rPr>
      <w:sz w:val="24"/>
      <w:szCs w:val="24"/>
    </w:rPr>
  </w:style>
  <w:style w:type="table" w:styleId="ad">
    <w:name w:val="Table Grid"/>
    <w:basedOn w:val="a1"/>
    <w:rsid w:val="00967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484EE9"/>
    <w:rPr>
      <w:rFonts w:cs="Times New Roman"/>
      <w:color w:val="084C97"/>
      <w:u w:val="single"/>
    </w:rPr>
  </w:style>
  <w:style w:type="paragraph" w:styleId="11">
    <w:name w:val="toc 1"/>
    <w:basedOn w:val="a"/>
    <w:next w:val="a"/>
    <w:autoRedefine/>
    <w:uiPriority w:val="39"/>
    <w:semiHidden/>
    <w:rsid w:val="00501476"/>
    <w:pPr>
      <w:tabs>
        <w:tab w:val="right" w:pos="9356"/>
      </w:tabs>
      <w:spacing w:line="360" w:lineRule="auto"/>
      <w:ind w:right="565" w:firstLine="709"/>
      <w:jc w:val="both"/>
    </w:pPr>
    <w:rPr>
      <w:sz w:val="28"/>
      <w:szCs w:val="28"/>
    </w:rPr>
  </w:style>
  <w:style w:type="paragraph" w:styleId="af">
    <w:name w:val="header"/>
    <w:basedOn w:val="a"/>
    <w:link w:val="af0"/>
    <w:uiPriority w:val="99"/>
    <w:rsid w:val="00D04F7E"/>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rPr>
  </w:style>
  <w:style w:type="paragraph" w:customStyle="1" w:styleId="justify2">
    <w:name w:val="justify2"/>
    <w:basedOn w:val="a"/>
    <w:uiPriority w:val="99"/>
    <w:rsid w:val="00A03A45"/>
    <w:pPr>
      <w:spacing w:before="75" w:after="100" w:afterAutospacing="1"/>
      <w:ind w:firstLine="600"/>
      <w:jc w:val="both"/>
    </w:pPr>
    <w:rPr>
      <w:rFonts w:ascii="Verdana" w:hAnsi="Verdana" w:cs="Verdana"/>
      <w:sz w:val="18"/>
      <w:szCs w:val="18"/>
    </w:rPr>
  </w:style>
  <w:style w:type="paragraph" w:styleId="2">
    <w:name w:val="Body Text 2"/>
    <w:basedOn w:val="a"/>
    <w:link w:val="20"/>
    <w:uiPriority w:val="99"/>
    <w:semiHidden/>
    <w:unhideWhenUsed/>
    <w:rsid w:val="006D3262"/>
    <w:pPr>
      <w:spacing w:after="120" w:line="480" w:lineRule="auto"/>
    </w:pPr>
  </w:style>
  <w:style w:type="character" w:customStyle="1" w:styleId="20">
    <w:name w:val="Основной текст 2 Знак"/>
    <w:basedOn w:val="a0"/>
    <w:link w:val="2"/>
    <w:uiPriority w:val="99"/>
    <w:semiHidden/>
    <w:rsid w:val="006D3262"/>
  </w:style>
  <w:style w:type="paragraph" w:styleId="3">
    <w:name w:val="Body Text Indent 3"/>
    <w:basedOn w:val="a"/>
    <w:link w:val="30"/>
    <w:uiPriority w:val="99"/>
    <w:semiHidden/>
    <w:unhideWhenUsed/>
    <w:rsid w:val="006D3262"/>
    <w:pPr>
      <w:spacing w:after="120"/>
      <w:ind w:left="283"/>
    </w:pPr>
    <w:rPr>
      <w:sz w:val="16"/>
      <w:szCs w:val="16"/>
    </w:rPr>
  </w:style>
  <w:style w:type="character" w:customStyle="1" w:styleId="30">
    <w:name w:val="Основной текст с отступом 3 Знак"/>
    <w:basedOn w:val="a0"/>
    <w:link w:val="3"/>
    <w:uiPriority w:val="99"/>
    <w:semiHidden/>
    <w:rsid w:val="006D32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4881">
      <w:bodyDiv w:val="1"/>
      <w:marLeft w:val="0"/>
      <w:marRight w:val="0"/>
      <w:marTop w:val="0"/>
      <w:marBottom w:val="0"/>
      <w:divBdr>
        <w:top w:val="none" w:sz="0" w:space="0" w:color="auto"/>
        <w:left w:val="none" w:sz="0" w:space="0" w:color="auto"/>
        <w:bottom w:val="none" w:sz="0" w:space="0" w:color="auto"/>
        <w:right w:val="none" w:sz="0" w:space="0" w:color="auto"/>
      </w:divBdr>
    </w:div>
    <w:div w:id="320356904">
      <w:bodyDiv w:val="1"/>
      <w:marLeft w:val="0"/>
      <w:marRight w:val="0"/>
      <w:marTop w:val="0"/>
      <w:marBottom w:val="0"/>
      <w:divBdr>
        <w:top w:val="none" w:sz="0" w:space="0" w:color="auto"/>
        <w:left w:val="none" w:sz="0" w:space="0" w:color="auto"/>
        <w:bottom w:val="none" w:sz="0" w:space="0" w:color="auto"/>
        <w:right w:val="none" w:sz="0" w:space="0" w:color="auto"/>
      </w:divBdr>
    </w:div>
    <w:div w:id="741100840">
      <w:bodyDiv w:val="1"/>
      <w:marLeft w:val="0"/>
      <w:marRight w:val="0"/>
      <w:marTop w:val="0"/>
      <w:marBottom w:val="0"/>
      <w:divBdr>
        <w:top w:val="none" w:sz="0" w:space="0" w:color="auto"/>
        <w:left w:val="none" w:sz="0" w:space="0" w:color="auto"/>
        <w:bottom w:val="none" w:sz="0" w:space="0" w:color="auto"/>
        <w:right w:val="none" w:sz="0" w:space="0" w:color="auto"/>
      </w:divBdr>
    </w:div>
    <w:div w:id="1173226408">
      <w:bodyDiv w:val="1"/>
      <w:marLeft w:val="0"/>
      <w:marRight w:val="0"/>
      <w:marTop w:val="0"/>
      <w:marBottom w:val="0"/>
      <w:divBdr>
        <w:top w:val="none" w:sz="0" w:space="0" w:color="auto"/>
        <w:left w:val="none" w:sz="0" w:space="0" w:color="auto"/>
        <w:bottom w:val="none" w:sz="0" w:space="0" w:color="auto"/>
        <w:right w:val="none" w:sz="0" w:space="0" w:color="auto"/>
      </w:divBdr>
    </w:div>
    <w:div w:id="1345131286">
      <w:bodyDiv w:val="1"/>
      <w:marLeft w:val="0"/>
      <w:marRight w:val="0"/>
      <w:marTop w:val="0"/>
      <w:marBottom w:val="0"/>
      <w:divBdr>
        <w:top w:val="none" w:sz="0" w:space="0" w:color="auto"/>
        <w:left w:val="none" w:sz="0" w:space="0" w:color="auto"/>
        <w:bottom w:val="none" w:sz="0" w:space="0" w:color="auto"/>
        <w:right w:val="none" w:sz="0" w:space="0" w:color="auto"/>
      </w:divBdr>
    </w:div>
    <w:div w:id="1631130189">
      <w:bodyDiv w:val="1"/>
      <w:marLeft w:val="0"/>
      <w:marRight w:val="0"/>
      <w:marTop w:val="0"/>
      <w:marBottom w:val="0"/>
      <w:divBdr>
        <w:top w:val="none" w:sz="0" w:space="0" w:color="auto"/>
        <w:left w:val="none" w:sz="0" w:space="0" w:color="auto"/>
        <w:bottom w:val="none" w:sz="0" w:space="0" w:color="auto"/>
        <w:right w:val="none" w:sz="0" w:space="0" w:color="auto"/>
      </w:divBdr>
    </w:div>
    <w:div w:id="1729495311">
      <w:bodyDiv w:val="1"/>
      <w:marLeft w:val="0"/>
      <w:marRight w:val="0"/>
      <w:marTop w:val="0"/>
      <w:marBottom w:val="0"/>
      <w:divBdr>
        <w:top w:val="none" w:sz="0" w:space="0" w:color="auto"/>
        <w:left w:val="none" w:sz="0" w:space="0" w:color="auto"/>
        <w:bottom w:val="none" w:sz="0" w:space="0" w:color="auto"/>
        <w:right w:val="none" w:sz="0" w:space="0" w:color="auto"/>
      </w:divBdr>
    </w:div>
    <w:div w:id="1891844174">
      <w:bodyDiv w:val="1"/>
      <w:marLeft w:val="0"/>
      <w:marRight w:val="0"/>
      <w:marTop w:val="0"/>
      <w:marBottom w:val="0"/>
      <w:divBdr>
        <w:top w:val="none" w:sz="0" w:space="0" w:color="auto"/>
        <w:left w:val="none" w:sz="0" w:space="0" w:color="auto"/>
        <w:bottom w:val="none" w:sz="0" w:space="0" w:color="auto"/>
        <w:right w:val="none" w:sz="0" w:space="0" w:color="auto"/>
      </w:divBdr>
    </w:div>
    <w:div w:id="1995789370">
      <w:bodyDiv w:val="1"/>
      <w:marLeft w:val="0"/>
      <w:marRight w:val="0"/>
      <w:marTop w:val="0"/>
      <w:marBottom w:val="0"/>
      <w:divBdr>
        <w:top w:val="none" w:sz="0" w:space="0" w:color="auto"/>
        <w:left w:val="none" w:sz="0" w:space="0" w:color="auto"/>
        <w:bottom w:val="none" w:sz="0" w:space="0" w:color="auto"/>
        <w:right w:val="none" w:sz="0" w:space="0" w:color="auto"/>
      </w:divBdr>
    </w:div>
    <w:div w:id="20116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frf.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7887</Words>
  <Characters>44959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52741</CharactersWithSpaces>
  <SharedDoc>false</SharedDoc>
  <HLinks>
    <vt:vector size="48" baseType="variant">
      <vt:variant>
        <vt:i4>7471138</vt:i4>
      </vt:variant>
      <vt:variant>
        <vt:i4>24</vt:i4>
      </vt:variant>
      <vt:variant>
        <vt:i4>0</vt:i4>
      </vt:variant>
      <vt:variant>
        <vt:i4>5</vt:i4>
      </vt:variant>
      <vt:variant>
        <vt:lpwstr>http://www.pfrf.ru/</vt:lpwstr>
      </vt:variant>
      <vt:variant>
        <vt:lpwstr/>
      </vt:variant>
      <vt:variant>
        <vt:i4>1048631</vt:i4>
      </vt:variant>
      <vt:variant>
        <vt:i4>21</vt:i4>
      </vt:variant>
      <vt:variant>
        <vt:i4>0</vt:i4>
      </vt:variant>
      <vt:variant>
        <vt:i4>5</vt:i4>
      </vt:variant>
      <vt:variant>
        <vt:lpwstr/>
      </vt:variant>
      <vt:variant>
        <vt:lpwstr>_Toc126472738</vt:lpwstr>
      </vt:variant>
      <vt:variant>
        <vt:i4>6751253</vt:i4>
      </vt:variant>
      <vt:variant>
        <vt:i4>18</vt:i4>
      </vt:variant>
      <vt:variant>
        <vt:i4>0</vt:i4>
      </vt:variant>
      <vt:variant>
        <vt:i4>5</vt:i4>
      </vt:variant>
      <vt:variant>
        <vt:lpwstr>../../../../../../../Documents and Settings/User/Мои документы/институт/II семестр/курсовая ПФ РФ/курсов.rtf</vt:lpwstr>
      </vt:variant>
      <vt:variant>
        <vt:lpwstr>_Toc126472735</vt:lpwstr>
      </vt:variant>
      <vt:variant>
        <vt:i4>1507383</vt:i4>
      </vt:variant>
      <vt:variant>
        <vt:i4>14</vt:i4>
      </vt:variant>
      <vt:variant>
        <vt:i4>0</vt:i4>
      </vt:variant>
      <vt:variant>
        <vt:i4>5</vt:i4>
      </vt:variant>
      <vt:variant>
        <vt:lpwstr/>
      </vt:variant>
      <vt:variant>
        <vt:lpwstr>_Toc126472741</vt:lpwstr>
      </vt:variant>
      <vt:variant>
        <vt:i4>1048631</vt:i4>
      </vt:variant>
      <vt:variant>
        <vt:i4>11</vt:i4>
      </vt:variant>
      <vt:variant>
        <vt:i4>0</vt:i4>
      </vt:variant>
      <vt:variant>
        <vt:i4>5</vt:i4>
      </vt:variant>
      <vt:variant>
        <vt:lpwstr/>
      </vt:variant>
      <vt:variant>
        <vt:lpwstr>_Toc126472738</vt:lpwstr>
      </vt:variant>
      <vt:variant>
        <vt:i4>1048631</vt:i4>
      </vt:variant>
      <vt:variant>
        <vt:i4>8</vt:i4>
      </vt:variant>
      <vt:variant>
        <vt:i4>0</vt:i4>
      </vt:variant>
      <vt:variant>
        <vt:i4>5</vt:i4>
      </vt:variant>
      <vt:variant>
        <vt:lpwstr/>
      </vt:variant>
      <vt:variant>
        <vt:lpwstr>_Toc126472735</vt:lpwstr>
      </vt:variant>
      <vt:variant>
        <vt:i4>1048631</vt:i4>
      </vt:variant>
      <vt:variant>
        <vt:i4>5</vt:i4>
      </vt:variant>
      <vt:variant>
        <vt:i4>0</vt:i4>
      </vt:variant>
      <vt:variant>
        <vt:i4>5</vt:i4>
      </vt:variant>
      <vt:variant>
        <vt:lpwstr/>
      </vt:variant>
      <vt:variant>
        <vt:lpwstr>_Toc126472731</vt:lpwstr>
      </vt:variant>
      <vt:variant>
        <vt:i4>1048631</vt:i4>
      </vt:variant>
      <vt:variant>
        <vt:i4>2</vt:i4>
      </vt:variant>
      <vt:variant>
        <vt:i4>0</vt:i4>
      </vt:variant>
      <vt:variant>
        <vt:i4>5</vt:i4>
      </vt:variant>
      <vt:variant>
        <vt:lpwstr/>
      </vt:variant>
      <vt:variant>
        <vt:lpwstr>_Toc126472730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MAJOR</dc:creator>
  <cp:keywords/>
  <dc:description/>
  <cp:lastModifiedBy>admin</cp:lastModifiedBy>
  <cp:revision>2</cp:revision>
  <dcterms:created xsi:type="dcterms:W3CDTF">2014-06-22T22:35:00Z</dcterms:created>
  <dcterms:modified xsi:type="dcterms:W3CDTF">2014-06-22T22:35:00Z</dcterms:modified>
</cp:coreProperties>
</file>