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75" w:rsidRPr="00FD6872" w:rsidRDefault="00900975" w:rsidP="00FD6872">
      <w:pPr>
        <w:spacing w:line="360" w:lineRule="auto"/>
        <w:ind w:firstLine="709"/>
        <w:jc w:val="both"/>
        <w:rPr>
          <w:color w:val="000000"/>
          <w:sz w:val="28"/>
          <w:szCs w:val="28"/>
        </w:rPr>
      </w:pPr>
      <w:r w:rsidRPr="006A258D">
        <w:rPr>
          <w:b/>
          <w:color w:val="000000"/>
          <w:sz w:val="28"/>
          <w:szCs w:val="28"/>
        </w:rPr>
        <w:t>Введение</w:t>
      </w:r>
    </w:p>
    <w:p w:rsidR="00900975" w:rsidRPr="00FD6872" w:rsidRDefault="00900975" w:rsidP="00FD6872">
      <w:pPr>
        <w:spacing w:line="360" w:lineRule="auto"/>
        <w:ind w:firstLine="709"/>
        <w:jc w:val="both"/>
        <w:rPr>
          <w:color w:val="000000"/>
          <w:sz w:val="28"/>
          <w:szCs w:val="28"/>
        </w:rPr>
      </w:pPr>
    </w:p>
    <w:p w:rsidR="00900975" w:rsidRPr="00FD6872" w:rsidRDefault="00900975" w:rsidP="00FD6872">
      <w:pPr>
        <w:spacing w:line="360" w:lineRule="auto"/>
        <w:ind w:firstLine="709"/>
        <w:jc w:val="both"/>
        <w:rPr>
          <w:color w:val="000000"/>
          <w:sz w:val="28"/>
          <w:szCs w:val="28"/>
        </w:rPr>
      </w:pPr>
      <w:r w:rsidRPr="00FD6872">
        <w:rPr>
          <w:color w:val="000000"/>
          <w:sz w:val="28"/>
          <w:szCs w:val="28"/>
        </w:rPr>
        <w:t>Ускоренная глубокая трансформация российской экономики обуславливает необходимость разработки новых подходов к такой важнейшей сфере воспроизводства, какой является инвестирование.</w:t>
      </w:r>
    </w:p>
    <w:p w:rsidR="0080149F" w:rsidRPr="00FD6872" w:rsidRDefault="00900975" w:rsidP="00FD6872">
      <w:pPr>
        <w:spacing w:line="360" w:lineRule="auto"/>
        <w:ind w:firstLine="709"/>
        <w:jc w:val="both"/>
        <w:rPr>
          <w:color w:val="000000"/>
          <w:sz w:val="28"/>
          <w:szCs w:val="28"/>
        </w:rPr>
      </w:pPr>
      <w:r w:rsidRPr="00FD6872">
        <w:rPr>
          <w:color w:val="000000"/>
          <w:sz w:val="28"/>
          <w:szCs w:val="28"/>
        </w:rPr>
        <w:t>Инвестиционная политика предприятия имеет решающее значение для его функционирования независимо от размеров, отраслевой принадлежности, правовой формы и других особенностей.</w:t>
      </w:r>
    </w:p>
    <w:p w:rsidR="0080149F" w:rsidRPr="00FD6872" w:rsidRDefault="00900975" w:rsidP="00FD6872">
      <w:pPr>
        <w:spacing w:line="360" w:lineRule="auto"/>
        <w:ind w:firstLine="709"/>
        <w:jc w:val="both"/>
        <w:rPr>
          <w:color w:val="000000"/>
          <w:sz w:val="28"/>
          <w:szCs w:val="28"/>
        </w:rPr>
      </w:pPr>
      <w:r w:rsidRPr="00FD6872">
        <w:rPr>
          <w:color w:val="000000"/>
          <w:sz w:val="28"/>
          <w:szCs w:val="28"/>
        </w:rPr>
        <w:t>В современных условиях развития российской экономики важно сформировать такую инвестиционную политику предприятия, которая обусловит эффективную структуру завтрашней экономики.</w:t>
      </w:r>
    </w:p>
    <w:p w:rsidR="0080149F" w:rsidRPr="00FD6872" w:rsidRDefault="00900975" w:rsidP="00FD6872">
      <w:pPr>
        <w:spacing w:line="360" w:lineRule="auto"/>
        <w:ind w:firstLine="709"/>
        <w:jc w:val="both"/>
        <w:rPr>
          <w:color w:val="000000"/>
          <w:sz w:val="28"/>
          <w:szCs w:val="28"/>
        </w:rPr>
      </w:pPr>
      <w:r w:rsidRPr="00FD6872">
        <w:rPr>
          <w:color w:val="000000"/>
          <w:sz w:val="28"/>
          <w:szCs w:val="28"/>
        </w:rPr>
        <w:t>В рыночных отношениях процесс формирования инвестиционной политики предприятия опирается преимущественно на долгосрочные цели экономического развития и занимает ведущее место в арсенале экономических инструментов предприятия.</w:t>
      </w:r>
    </w:p>
    <w:p w:rsidR="0080149F" w:rsidRPr="00FD6872" w:rsidRDefault="00900975" w:rsidP="00FD6872">
      <w:pPr>
        <w:spacing w:line="360" w:lineRule="auto"/>
        <w:ind w:firstLine="709"/>
        <w:jc w:val="both"/>
        <w:rPr>
          <w:color w:val="000000"/>
          <w:sz w:val="28"/>
          <w:szCs w:val="28"/>
        </w:rPr>
      </w:pPr>
      <w:r w:rsidRPr="00FD6872">
        <w:rPr>
          <w:color w:val="000000"/>
          <w:sz w:val="28"/>
          <w:szCs w:val="28"/>
        </w:rPr>
        <w:t>Особенностью инвестиционной политики предприятия в России является ее ориентация на достижение, скорее, краткосрочных целей, что обусловлено кризисным положением отечественной экономики в прошлом и трудностям перехода к стабильному развитию.</w:t>
      </w:r>
    </w:p>
    <w:p w:rsidR="0080149F" w:rsidRPr="00FD6872" w:rsidRDefault="00900975" w:rsidP="00FD6872">
      <w:pPr>
        <w:spacing w:line="360" w:lineRule="auto"/>
        <w:ind w:firstLine="709"/>
        <w:jc w:val="both"/>
        <w:rPr>
          <w:color w:val="000000"/>
          <w:sz w:val="28"/>
          <w:szCs w:val="28"/>
        </w:rPr>
      </w:pPr>
      <w:r w:rsidRPr="00FD6872">
        <w:rPr>
          <w:color w:val="000000"/>
          <w:sz w:val="28"/>
          <w:szCs w:val="28"/>
        </w:rPr>
        <w:t>Изложенное высшее позволяет сделать заключение об актуальности выбранной темы выпускной квалификационной</w:t>
      </w:r>
      <w:r w:rsidR="00FD6872">
        <w:rPr>
          <w:color w:val="000000"/>
          <w:sz w:val="28"/>
          <w:szCs w:val="28"/>
        </w:rPr>
        <w:t xml:space="preserve"> </w:t>
      </w:r>
      <w:r w:rsidRPr="00FD6872">
        <w:rPr>
          <w:color w:val="000000"/>
          <w:sz w:val="28"/>
          <w:szCs w:val="28"/>
        </w:rPr>
        <w:t>работы.</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Поэтому разработка экономических подходов и методов, позволяющих оптимизировать процесс планирования инвестиционной деятельности, более точно оценить эффективность проектов предприятий для внешних по отношению к предприятию инвесторов на современном этапе является одной из актуальных задач как для отечественной экономической науки, так и практики хозяйствования.</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Проблемы инвестирования и инвестиционной политики рассматривались во многих фундаментальных исследованиях. Существенный вклад в их разработку внесли работы представителей зарубежной </w:t>
      </w:r>
      <w:r w:rsidRPr="00FD6872">
        <w:rPr>
          <w:color w:val="000000"/>
          <w:sz w:val="28"/>
          <w:szCs w:val="28"/>
        </w:rPr>
        <w:lastRenderedPageBreak/>
        <w:t xml:space="preserve">экономической мысли: </w:t>
      </w:r>
      <w:r w:rsidR="00FD6872" w:rsidRPr="00FD6872">
        <w:rPr>
          <w:color w:val="000000"/>
          <w:sz w:val="28"/>
          <w:szCs w:val="28"/>
        </w:rPr>
        <w:t>Александра</w:t>
      </w:r>
      <w:r w:rsidR="00FD6872">
        <w:rPr>
          <w:color w:val="000000"/>
          <w:sz w:val="28"/>
          <w:szCs w:val="28"/>
        </w:rPr>
        <w:t> </w:t>
      </w:r>
      <w:r w:rsidR="00FD6872" w:rsidRPr="00FD6872">
        <w:rPr>
          <w:color w:val="000000"/>
          <w:sz w:val="28"/>
          <w:szCs w:val="28"/>
        </w:rPr>
        <w:t>Г.</w:t>
      </w:r>
      <w:r w:rsidRPr="00FD6872">
        <w:rPr>
          <w:color w:val="000000"/>
          <w:sz w:val="28"/>
          <w:szCs w:val="28"/>
        </w:rPr>
        <w:t xml:space="preserve">, </w:t>
      </w:r>
      <w:r w:rsidR="00FD6872" w:rsidRPr="00FD6872">
        <w:rPr>
          <w:color w:val="000000"/>
          <w:sz w:val="28"/>
          <w:szCs w:val="28"/>
        </w:rPr>
        <w:t>Бейли</w:t>
      </w:r>
      <w:r w:rsidR="00FD6872">
        <w:rPr>
          <w:color w:val="000000"/>
          <w:sz w:val="28"/>
          <w:szCs w:val="28"/>
        </w:rPr>
        <w:t> </w:t>
      </w:r>
      <w:r w:rsidR="00FD6872" w:rsidRPr="00FD6872">
        <w:rPr>
          <w:color w:val="000000"/>
          <w:sz w:val="28"/>
          <w:szCs w:val="28"/>
        </w:rPr>
        <w:t>Д.</w:t>
      </w:r>
      <w:r w:rsidRPr="00FD6872">
        <w:rPr>
          <w:color w:val="000000"/>
          <w:sz w:val="28"/>
          <w:szCs w:val="28"/>
        </w:rPr>
        <w:t xml:space="preserve">, </w:t>
      </w:r>
      <w:r w:rsidR="00FD6872" w:rsidRPr="00FD6872">
        <w:rPr>
          <w:color w:val="000000"/>
          <w:sz w:val="28"/>
          <w:szCs w:val="28"/>
        </w:rPr>
        <w:t>Бирмана</w:t>
      </w:r>
      <w:r w:rsidR="00FD6872">
        <w:rPr>
          <w:color w:val="000000"/>
          <w:sz w:val="28"/>
          <w:szCs w:val="28"/>
        </w:rPr>
        <w:t> </w:t>
      </w:r>
      <w:r w:rsidR="00FD6872" w:rsidRPr="00FD6872">
        <w:rPr>
          <w:color w:val="000000"/>
          <w:sz w:val="28"/>
          <w:szCs w:val="28"/>
        </w:rPr>
        <w:t>Г.</w:t>
      </w:r>
      <w:r w:rsidRPr="00FD6872">
        <w:rPr>
          <w:color w:val="000000"/>
          <w:sz w:val="28"/>
          <w:szCs w:val="28"/>
        </w:rPr>
        <w:t xml:space="preserve">, Бланка и., </w:t>
      </w:r>
      <w:r w:rsidR="00FD6872" w:rsidRPr="00FD6872">
        <w:rPr>
          <w:color w:val="000000"/>
          <w:sz w:val="28"/>
          <w:szCs w:val="28"/>
        </w:rPr>
        <w:t>Блека</w:t>
      </w:r>
      <w:r w:rsidR="00FD6872">
        <w:rPr>
          <w:color w:val="000000"/>
          <w:sz w:val="28"/>
          <w:szCs w:val="28"/>
        </w:rPr>
        <w:t> </w:t>
      </w:r>
      <w:r w:rsidR="00FD6872" w:rsidRPr="00FD6872">
        <w:rPr>
          <w:color w:val="000000"/>
          <w:sz w:val="28"/>
          <w:szCs w:val="28"/>
        </w:rPr>
        <w:t>Ф.</w:t>
      </w:r>
      <w:r w:rsidRPr="00FD6872">
        <w:rPr>
          <w:color w:val="000000"/>
          <w:sz w:val="28"/>
          <w:szCs w:val="28"/>
        </w:rPr>
        <w:t xml:space="preserve">, </w:t>
      </w:r>
      <w:r w:rsidR="00FD6872" w:rsidRPr="00FD6872">
        <w:rPr>
          <w:color w:val="000000"/>
          <w:sz w:val="28"/>
          <w:szCs w:val="28"/>
        </w:rPr>
        <w:t>Брейли</w:t>
      </w:r>
      <w:r w:rsidR="00FD6872">
        <w:rPr>
          <w:color w:val="000000"/>
          <w:sz w:val="28"/>
          <w:szCs w:val="28"/>
        </w:rPr>
        <w:t> </w:t>
      </w:r>
      <w:r w:rsidR="00FD6872" w:rsidRPr="00FD6872">
        <w:rPr>
          <w:color w:val="000000"/>
          <w:sz w:val="28"/>
          <w:szCs w:val="28"/>
        </w:rPr>
        <w:t>Р.</w:t>
      </w:r>
      <w:r w:rsidRPr="00FD6872">
        <w:rPr>
          <w:color w:val="000000"/>
          <w:sz w:val="28"/>
          <w:szCs w:val="28"/>
        </w:rPr>
        <w:t xml:space="preserve">, </w:t>
      </w:r>
      <w:r w:rsidR="00FD6872" w:rsidRPr="00FD6872">
        <w:rPr>
          <w:color w:val="000000"/>
          <w:sz w:val="28"/>
          <w:szCs w:val="28"/>
        </w:rPr>
        <w:t>Кейнса</w:t>
      </w:r>
      <w:r w:rsidR="00FD6872">
        <w:rPr>
          <w:color w:val="000000"/>
          <w:sz w:val="28"/>
          <w:szCs w:val="28"/>
        </w:rPr>
        <w:t> </w:t>
      </w:r>
      <w:r w:rsidR="00FD6872" w:rsidRPr="00FD6872">
        <w:rPr>
          <w:color w:val="000000"/>
          <w:sz w:val="28"/>
          <w:szCs w:val="28"/>
        </w:rPr>
        <w:t>Д.</w:t>
      </w:r>
      <w:r w:rsidRPr="00FD6872">
        <w:rPr>
          <w:color w:val="000000"/>
          <w:sz w:val="28"/>
          <w:szCs w:val="28"/>
        </w:rPr>
        <w:t xml:space="preserve">, </w:t>
      </w:r>
      <w:r w:rsidR="00FD6872" w:rsidRPr="00FD6872">
        <w:rPr>
          <w:color w:val="000000"/>
          <w:sz w:val="28"/>
          <w:szCs w:val="28"/>
        </w:rPr>
        <w:t>Майсера</w:t>
      </w:r>
      <w:r w:rsidR="00FD6872">
        <w:rPr>
          <w:color w:val="000000"/>
          <w:sz w:val="28"/>
          <w:szCs w:val="28"/>
        </w:rPr>
        <w:t> </w:t>
      </w:r>
      <w:r w:rsidR="00FD6872" w:rsidRPr="00FD6872">
        <w:rPr>
          <w:color w:val="000000"/>
          <w:sz w:val="28"/>
          <w:szCs w:val="28"/>
        </w:rPr>
        <w:t>С.</w:t>
      </w:r>
      <w:r w:rsidRPr="00FD6872">
        <w:rPr>
          <w:color w:val="000000"/>
          <w:sz w:val="28"/>
          <w:szCs w:val="28"/>
        </w:rPr>
        <w:t xml:space="preserve">, </w:t>
      </w:r>
      <w:r w:rsidR="00FD6872" w:rsidRPr="00FD6872">
        <w:rPr>
          <w:color w:val="000000"/>
          <w:sz w:val="28"/>
          <w:szCs w:val="28"/>
        </w:rPr>
        <w:t>Мертенса</w:t>
      </w:r>
      <w:r w:rsidR="00FD6872">
        <w:rPr>
          <w:color w:val="000000"/>
          <w:sz w:val="28"/>
          <w:szCs w:val="28"/>
        </w:rPr>
        <w:t> </w:t>
      </w:r>
      <w:r w:rsidR="00FD6872" w:rsidRPr="00FD6872">
        <w:rPr>
          <w:color w:val="000000"/>
          <w:sz w:val="28"/>
          <w:szCs w:val="28"/>
        </w:rPr>
        <w:t>А.</w:t>
      </w:r>
      <w:r w:rsidRPr="00FD6872">
        <w:rPr>
          <w:color w:val="000000"/>
          <w:sz w:val="28"/>
          <w:szCs w:val="28"/>
        </w:rPr>
        <w:t xml:space="preserve">, </w:t>
      </w:r>
      <w:r w:rsidR="00FD6872" w:rsidRPr="00FD6872">
        <w:rPr>
          <w:color w:val="000000"/>
          <w:sz w:val="28"/>
          <w:szCs w:val="28"/>
        </w:rPr>
        <w:t>Тобина</w:t>
      </w:r>
      <w:r w:rsidR="00FD6872">
        <w:rPr>
          <w:color w:val="000000"/>
          <w:sz w:val="28"/>
          <w:szCs w:val="28"/>
        </w:rPr>
        <w:t> </w:t>
      </w:r>
      <w:r w:rsidR="00FD6872" w:rsidRPr="00FD6872">
        <w:rPr>
          <w:color w:val="000000"/>
          <w:sz w:val="28"/>
          <w:szCs w:val="28"/>
        </w:rPr>
        <w:t>Д.</w:t>
      </w:r>
      <w:r w:rsidRPr="00FD6872">
        <w:rPr>
          <w:color w:val="000000"/>
          <w:sz w:val="28"/>
          <w:szCs w:val="28"/>
        </w:rPr>
        <w:t xml:space="preserve">, </w:t>
      </w:r>
      <w:r w:rsidR="00FD6872" w:rsidRPr="00FD6872">
        <w:rPr>
          <w:color w:val="000000"/>
          <w:sz w:val="28"/>
          <w:szCs w:val="28"/>
        </w:rPr>
        <w:t>Фридмена</w:t>
      </w:r>
      <w:r w:rsidR="00FD6872">
        <w:rPr>
          <w:color w:val="000000"/>
          <w:sz w:val="28"/>
          <w:szCs w:val="28"/>
        </w:rPr>
        <w:t> </w:t>
      </w:r>
      <w:r w:rsidR="00FD6872" w:rsidRPr="00FD6872">
        <w:rPr>
          <w:color w:val="000000"/>
          <w:sz w:val="28"/>
          <w:szCs w:val="28"/>
        </w:rPr>
        <w:t>М.</w:t>
      </w:r>
      <w:r w:rsidRPr="00FD6872">
        <w:rPr>
          <w:color w:val="000000"/>
          <w:sz w:val="28"/>
          <w:szCs w:val="28"/>
        </w:rPr>
        <w:t xml:space="preserve">, </w:t>
      </w:r>
      <w:r w:rsidR="00FD6872" w:rsidRPr="00FD6872">
        <w:rPr>
          <w:color w:val="000000"/>
          <w:sz w:val="28"/>
          <w:szCs w:val="28"/>
        </w:rPr>
        <w:t>Шарпа</w:t>
      </w:r>
      <w:r w:rsidR="00FD6872">
        <w:rPr>
          <w:color w:val="000000"/>
          <w:sz w:val="28"/>
          <w:szCs w:val="28"/>
        </w:rPr>
        <w:t> </w:t>
      </w:r>
      <w:r w:rsidR="00FD6872" w:rsidRPr="00FD6872">
        <w:rPr>
          <w:color w:val="000000"/>
          <w:sz w:val="28"/>
          <w:szCs w:val="28"/>
        </w:rPr>
        <w:t>У.</w:t>
      </w:r>
      <w:r w:rsidRPr="00FD6872">
        <w:rPr>
          <w:color w:val="000000"/>
          <w:sz w:val="28"/>
          <w:szCs w:val="28"/>
        </w:rPr>
        <w:t xml:space="preserve"> и других. В последние 10 лет в связи с проводимыми реформами и сопровождающим их инвестиционным кризисом данная проблема широко рассматривается российскими экономистами. Значительный вклад в ее разработку внесли </w:t>
      </w:r>
      <w:r w:rsidR="00FD6872" w:rsidRPr="00FD6872">
        <w:rPr>
          <w:color w:val="000000"/>
          <w:sz w:val="28"/>
          <w:szCs w:val="28"/>
        </w:rPr>
        <w:t>Абалкин</w:t>
      </w:r>
      <w:r w:rsidR="00FD6872">
        <w:rPr>
          <w:color w:val="000000"/>
          <w:sz w:val="28"/>
          <w:szCs w:val="28"/>
        </w:rPr>
        <w:t> </w:t>
      </w:r>
      <w:r w:rsidR="00FD6872" w:rsidRPr="00FD6872">
        <w:rPr>
          <w:color w:val="000000"/>
          <w:sz w:val="28"/>
          <w:szCs w:val="28"/>
        </w:rPr>
        <w:t>Л.</w:t>
      </w:r>
      <w:r w:rsidRPr="00FD6872">
        <w:rPr>
          <w:color w:val="000000"/>
          <w:sz w:val="28"/>
          <w:szCs w:val="28"/>
        </w:rPr>
        <w:t xml:space="preserve">, </w:t>
      </w:r>
      <w:r w:rsidR="00FD6872" w:rsidRPr="00FD6872">
        <w:rPr>
          <w:color w:val="000000"/>
          <w:sz w:val="28"/>
          <w:szCs w:val="28"/>
        </w:rPr>
        <w:t>Абрамов</w:t>
      </w:r>
      <w:r w:rsidR="00FD6872">
        <w:rPr>
          <w:color w:val="000000"/>
          <w:sz w:val="28"/>
          <w:szCs w:val="28"/>
        </w:rPr>
        <w:t> </w:t>
      </w:r>
      <w:r w:rsidR="00FD6872" w:rsidRPr="00FD6872">
        <w:rPr>
          <w:color w:val="000000"/>
          <w:sz w:val="28"/>
          <w:szCs w:val="28"/>
        </w:rPr>
        <w:t>С.</w:t>
      </w:r>
      <w:r w:rsidRPr="00FD6872">
        <w:rPr>
          <w:color w:val="000000"/>
          <w:sz w:val="28"/>
          <w:szCs w:val="28"/>
        </w:rPr>
        <w:t xml:space="preserve">, </w:t>
      </w:r>
      <w:r w:rsidR="00FD6872" w:rsidRPr="00FD6872">
        <w:rPr>
          <w:color w:val="000000"/>
          <w:sz w:val="28"/>
          <w:szCs w:val="28"/>
        </w:rPr>
        <w:t>Бунич</w:t>
      </w:r>
      <w:r w:rsidR="00FD6872">
        <w:rPr>
          <w:color w:val="000000"/>
          <w:sz w:val="28"/>
          <w:szCs w:val="28"/>
        </w:rPr>
        <w:t> </w:t>
      </w:r>
      <w:r w:rsidR="00FD6872" w:rsidRPr="00FD6872">
        <w:rPr>
          <w:color w:val="000000"/>
          <w:sz w:val="28"/>
          <w:szCs w:val="28"/>
        </w:rPr>
        <w:t>П.</w:t>
      </w:r>
      <w:r w:rsidRPr="00FD6872">
        <w:rPr>
          <w:color w:val="000000"/>
          <w:sz w:val="28"/>
          <w:szCs w:val="28"/>
        </w:rPr>
        <w:t xml:space="preserve">, </w:t>
      </w:r>
      <w:r w:rsidR="00FD6872" w:rsidRPr="00FD6872">
        <w:rPr>
          <w:color w:val="000000"/>
          <w:sz w:val="28"/>
          <w:szCs w:val="28"/>
        </w:rPr>
        <w:t>Ковалев</w:t>
      </w:r>
      <w:r w:rsidR="00FD6872">
        <w:rPr>
          <w:color w:val="000000"/>
          <w:sz w:val="28"/>
          <w:szCs w:val="28"/>
        </w:rPr>
        <w:t> </w:t>
      </w:r>
      <w:r w:rsidR="00FD6872" w:rsidRPr="00FD6872">
        <w:rPr>
          <w:color w:val="000000"/>
          <w:sz w:val="28"/>
          <w:szCs w:val="28"/>
        </w:rPr>
        <w:t>В.</w:t>
      </w:r>
      <w:r w:rsidRPr="00FD6872">
        <w:rPr>
          <w:color w:val="000000"/>
          <w:sz w:val="28"/>
          <w:szCs w:val="28"/>
        </w:rPr>
        <w:t xml:space="preserve">, </w:t>
      </w:r>
      <w:r w:rsidR="00FD6872" w:rsidRPr="00FD6872">
        <w:rPr>
          <w:color w:val="000000"/>
          <w:sz w:val="28"/>
          <w:szCs w:val="28"/>
        </w:rPr>
        <w:t>Косов</w:t>
      </w:r>
      <w:r w:rsidR="00FD6872">
        <w:rPr>
          <w:color w:val="000000"/>
          <w:sz w:val="28"/>
          <w:szCs w:val="28"/>
        </w:rPr>
        <w:t> </w:t>
      </w:r>
      <w:r w:rsidR="00FD6872" w:rsidRPr="00FD6872">
        <w:rPr>
          <w:color w:val="000000"/>
          <w:sz w:val="28"/>
          <w:szCs w:val="28"/>
        </w:rPr>
        <w:t>В.</w:t>
      </w:r>
      <w:r w:rsidRPr="00FD6872">
        <w:rPr>
          <w:color w:val="000000"/>
          <w:sz w:val="28"/>
          <w:szCs w:val="28"/>
        </w:rPr>
        <w:t xml:space="preserve">, </w:t>
      </w:r>
      <w:r w:rsidR="00FD6872" w:rsidRPr="00FD6872">
        <w:rPr>
          <w:color w:val="000000"/>
          <w:sz w:val="28"/>
          <w:szCs w:val="28"/>
        </w:rPr>
        <w:t>Куракин</w:t>
      </w:r>
      <w:r w:rsidR="00FD6872">
        <w:rPr>
          <w:color w:val="000000"/>
          <w:sz w:val="28"/>
          <w:szCs w:val="28"/>
        </w:rPr>
        <w:t> </w:t>
      </w:r>
      <w:r w:rsidR="00FD6872" w:rsidRPr="00FD6872">
        <w:rPr>
          <w:color w:val="000000"/>
          <w:sz w:val="28"/>
          <w:szCs w:val="28"/>
        </w:rPr>
        <w:t>Л.</w:t>
      </w:r>
      <w:r w:rsidRPr="00FD6872">
        <w:rPr>
          <w:color w:val="000000"/>
          <w:sz w:val="28"/>
          <w:szCs w:val="28"/>
        </w:rPr>
        <w:t xml:space="preserve">, </w:t>
      </w:r>
      <w:r w:rsidR="00FD6872" w:rsidRPr="00FD6872">
        <w:rPr>
          <w:color w:val="000000"/>
          <w:sz w:val="28"/>
          <w:szCs w:val="28"/>
        </w:rPr>
        <w:t>Лихтенштейн</w:t>
      </w:r>
      <w:r w:rsidR="00FD6872">
        <w:rPr>
          <w:color w:val="000000"/>
          <w:sz w:val="28"/>
          <w:szCs w:val="28"/>
        </w:rPr>
        <w:t> </w:t>
      </w:r>
      <w:r w:rsidR="00FD6872" w:rsidRPr="00FD6872">
        <w:rPr>
          <w:color w:val="000000"/>
          <w:sz w:val="28"/>
          <w:szCs w:val="28"/>
        </w:rPr>
        <w:t>В.</w:t>
      </w:r>
      <w:r w:rsidRPr="00FD6872">
        <w:rPr>
          <w:color w:val="000000"/>
          <w:sz w:val="28"/>
          <w:szCs w:val="28"/>
        </w:rPr>
        <w:t xml:space="preserve">, </w:t>
      </w:r>
      <w:r w:rsidR="00FD6872" w:rsidRPr="00FD6872">
        <w:rPr>
          <w:color w:val="000000"/>
          <w:sz w:val="28"/>
          <w:szCs w:val="28"/>
        </w:rPr>
        <w:t>Олейников</w:t>
      </w:r>
      <w:r w:rsidR="00FD6872">
        <w:rPr>
          <w:color w:val="000000"/>
          <w:sz w:val="28"/>
          <w:szCs w:val="28"/>
        </w:rPr>
        <w:t> </w:t>
      </w:r>
      <w:r w:rsidR="00FD6872" w:rsidRPr="00FD6872">
        <w:rPr>
          <w:color w:val="000000"/>
          <w:sz w:val="28"/>
          <w:szCs w:val="28"/>
        </w:rPr>
        <w:t>Е.</w:t>
      </w:r>
      <w:r w:rsidRPr="00FD6872">
        <w:rPr>
          <w:color w:val="000000"/>
          <w:sz w:val="28"/>
          <w:szCs w:val="28"/>
        </w:rPr>
        <w:t xml:space="preserve">, </w:t>
      </w:r>
      <w:r w:rsidR="00FD6872" w:rsidRPr="00FD6872">
        <w:rPr>
          <w:color w:val="000000"/>
          <w:sz w:val="28"/>
          <w:szCs w:val="28"/>
        </w:rPr>
        <w:t>Четыркин</w:t>
      </w:r>
      <w:r w:rsidR="00FD6872">
        <w:rPr>
          <w:color w:val="000000"/>
          <w:sz w:val="28"/>
          <w:szCs w:val="28"/>
        </w:rPr>
        <w:t> </w:t>
      </w:r>
      <w:r w:rsidR="00FD6872" w:rsidRPr="00FD6872">
        <w:rPr>
          <w:color w:val="000000"/>
          <w:sz w:val="28"/>
          <w:szCs w:val="28"/>
        </w:rPr>
        <w:t>Е.</w:t>
      </w:r>
      <w:r w:rsidRPr="00FD6872">
        <w:rPr>
          <w:color w:val="000000"/>
          <w:sz w:val="28"/>
          <w:szCs w:val="28"/>
        </w:rPr>
        <w:t xml:space="preserve"> и другие.</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Тема работы – инвестиционная деятельность предприятия.</w:t>
      </w:r>
    </w:p>
    <w:p w:rsidR="00FD6872" w:rsidRDefault="00900975" w:rsidP="00FD6872">
      <w:pPr>
        <w:spacing w:line="360" w:lineRule="auto"/>
        <w:ind w:firstLine="709"/>
        <w:jc w:val="both"/>
        <w:rPr>
          <w:color w:val="000000"/>
          <w:sz w:val="28"/>
          <w:szCs w:val="28"/>
        </w:rPr>
      </w:pPr>
      <w:r w:rsidRPr="00FD6872">
        <w:rPr>
          <w:color w:val="000000"/>
          <w:sz w:val="28"/>
          <w:szCs w:val="28"/>
        </w:rPr>
        <w:t>Предметом исследования предприятия являются факторы и условия, управления инвестиционной деятельностью предприятия.</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Объект исследования </w:t>
      </w:r>
      <w:r w:rsidR="0080149F" w:rsidRPr="00FD6872">
        <w:rPr>
          <w:color w:val="000000"/>
          <w:sz w:val="28"/>
          <w:szCs w:val="28"/>
        </w:rPr>
        <w:t>ПО «Надежда»</w:t>
      </w:r>
      <w:r w:rsidRPr="00FD6872">
        <w:rPr>
          <w:color w:val="000000"/>
          <w:sz w:val="28"/>
          <w:szCs w:val="28"/>
        </w:rPr>
        <w:t>.</w:t>
      </w:r>
    </w:p>
    <w:p w:rsidR="00FD6872" w:rsidRDefault="00900975" w:rsidP="00FD6872">
      <w:pPr>
        <w:spacing w:line="360" w:lineRule="auto"/>
        <w:ind w:firstLine="709"/>
        <w:jc w:val="both"/>
        <w:rPr>
          <w:color w:val="000000"/>
          <w:sz w:val="28"/>
          <w:szCs w:val="28"/>
        </w:rPr>
      </w:pPr>
      <w:r w:rsidRPr="00FD6872">
        <w:rPr>
          <w:color w:val="000000"/>
          <w:sz w:val="28"/>
          <w:szCs w:val="28"/>
        </w:rPr>
        <w:t>Для реализации этой цели поставлены следующие задачи: изучить методические аспекты обоснования инвестиционной политики предприятия, рассмотреть сущность, виды и субъекты инвестиционной политики предприятия, дать оценку эффективности инвестиционных проектов как</w:t>
      </w:r>
      <w:r w:rsidR="00FD6872">
        <w:rPr>
          <w:color w:val="000000"/>
          <w:sz w:val="28"/>
          <w:szCs w:val="28"/>
        </w:rPr>
        <w:t xml:space="preserve"> </w:t>
      </w:r>
      <w:r w:rsidRPr="00FD6872">
        <w:rPr>
          <w:color w:val="000000"/>
          <w:sz w:val="28"/>
          <w:szCs w:val="28"/>
        </w:rPr>
        <w:t xml:space="preserve">основу формирования инвестиционной политики, методы формирования инвестиционной политики предприятия; провести исследование управления инвестиционной деятельностью на предприятии </w:t>
      </w:r>
      <w:r w:rsidR="0080149F" w:rsidRPr="00FD6872">
        <w:rPr>
          <w:color w:val="000000"/>
          <w:sz w:val="28"/>
          <w:szCs w:val="28"/>
        </w:rPr>
        <w:t>ПО «Надежда»</w:t>
      </w:r>
      <w:r w:rsidRPr="00FD6872">
        <w:rPr>
          <w:color w:val="000000"/>
          <w:sz w:val="28"/>
          <w:szCs w:val="28"/>
        </w:rPr>
        <w:t xml:space="preserve">, рассмотреть и сравнить основные показатели финансово-экономической деятельности </w:t>
      </w:r>
      <w:r w:rsidR="0080149F" w:rsidRPr="00FD6872">
        <w:rPr>
          <w:color w:val="000000"/>
          <w:sz w:val="28"/>
          <w:szCs w:val="28"/>
        </w:rPr>
        <w:t>ПО «Надежда»</w:t>
      </w:r>
      <w:r w:rsidRPr="00FD6872">
        <w:rPr>
          <w:color w:val="000000"/>
          <w:sz w:val="28"/>
          <w:szCs w:val="28"/>
        </w:rPr>
        <w:t xml:space="preserve"> на 2005</w:t>
      </w:r>
      <w:r w:rsidR="00FD6872">
        <w:rPr>
          <w:color w:val="000000"/>
          <w:sz w:val="28"/>
          <w:szCs w:val="28"/>
        </w:rPr>
        <w:t>–</w:t>
      </w:r>
      <w:r w:rsidR="00FD6872" w:rsidRPr="00FD6872">
        <w:rPr>
          <w:color w:val="000000"/>
          <w:sz w:val="28"/>
          <w:szCs w:val="28"/>
        </w:rPr>
        <w:t>2</w:t>
      </w:r>
      <w:r w:rsidRPr="00FD6872">
        <w:rPr>
          <w:color w:val="000000"/>
          <w:sz w:val="28"/>
          <w:szCs w:val="28"/>
        </w:rPr>
        <w:t>007 год, дать общую характеристику финансового состояния предприятия, рассмотреть</w:t>
      </w:r>
      <w:r w:rsidR="0080149F" w:rsidRPr="00FD6872">
        <w:rPr>
          <w:color w:val="000000"/>
          <w:sz w:val="28"/>
          <w:szCs w:val="28"/>
        </w:rPr>
        <w:t xml:space="preserve"> </w:t>
      </w:r>
      <w:r w:rsidRPr="00FD6872">
        <w:rPr>
          <w:color w:val="000000"/>
          <w:sz w:val="28"/>
          <w:szCs w:val="28"/>
        </w:rPr>
        <w:t>анализ бу</w:t>
      </w:r>
      <w:r w:rsidR="0080149F" w:rsidRPr="00FD6872">
        <w:rPr>
          <w:color w:val="000000"/>
          <w:sz w:val="28"/>
          <w:szCs w:val="28"/>
        </w:rPr>
        <w:t>хгалтерского учета ПО «Надежда</w:t>
      </w:r>
      <w:r w:rsidRPr="00FD6872">
        <w:rPr>
          <w:color w:val="000000"/>
          <w:sz w:val="28"/>
          <w:szCs w:val="28"/>
        </w:rPr>
        <w:t xml:space="preserve">», как горизонтальный так и вертикальный, рассмотреть динамику основных показателей финансовой деятельности; определить основные </w:t>
      </w:r>
      <w:r w:rsidR="008C5288" w:rsidRPr="00FD6872">
        <w:rPr>
          <w:color w:val="000000"/>
          <w:sz w:val="28"/>
          <w:szCs w:val="28"/>
        </w:rPr>
        <w:t>направления</w:t>
      </w:r>
      <w:r w:rsidRPr="00FD6872">
        <w:rPr>
          <w:color w:val="000000"/>
          <w:sz w:val="28"/>
          <w:szCs w:val="28"/>
        </w:rPr>
        <w:t xml:space="preserve"> совершенствования инвестиционной политики</w:t>
      </w:r>
      <w:r w:rsidR="00FD6872">
        <w:rPr>
          <w:color w:val="000000"/>
          <w:sz w:val="28"/>
          <w:szCs w:val="28"/>
        </w:rPr>
        <w:t xml:space="preserve"> </w:t>
      </w:r>
      <w:r w:rsidRPr="00FD6872">
        <w:rPr>
          <w:color w:val="000000"/>
          <w:sz w:val="28"/>
          <w:szCs w:val="28"/>
        </w:rPr>
        <w:t xml:space="preserve">предприятия </w:t>
      </w:r>
      <w:r w:rsidR="0080149F" w:rsidRPr="00FD6872">
        <w:rPr>
          <w:color w:val="000000"/>
          <w:sz w:val="28"/>
          <w:szCs w:val="28"/>
        </w:rPr>
        <w:t>ПО «Надежда»</w:t>
      </w:r>
      <w:r w:rsidRPr="00FD6872">
        <w:rPr>
          <w:color w:val="000000"/>
          <w:sz w:val="28"/>
          <w:szCs w:val="28"/>
        </w:rPr>
        <w:t>, повышения инвестиционной привлекательности предприятия, совершенствования элементов при формировании основных положений инвестиционной политики предприятия.</w:t>
      </w:r>
    </w:p>
    <w:p w:rsidR="00900975" w:rsidRPr="00FD6872" w:rsidRDefault="00900975" w:rsidP="00FD6872">
      <w:pPr>
        <w:spacing w:line="360" w:lineRule="auto"/>
        <w:ind w:firstLine="709"/>
        <w:jc w:val="both"/>
        <w:rPr>
          <w:color w:val="000000"/>
          <w:sz w:val="28"/>
          <w:szCs w:val="28"/>
        </w:rPr>
      </w:pPr>
    </w:p>
    <w:p w:rsidR="00900975" w:rsidRPr="006A258D" w:rsidRDefault="00900975" w:rsidP="00FD6872">
      <w:pPr>
        <w:spacing w:line="360" w:lineRule="auto"/>
        <w:ind w:firstLine="709"/>
        <w:jc w:val="both"/>
        <w:rPr>
          <w:b/>
          <w:color w:val="000000"/>
          <w:sz w:val="28"/>
          <w:szCs w:val="28"/>
        </w:rPr>
      </w:pPr>
      <w:r w:rsidRPr="00FD6872">
        <w:rPr>
          <w:color w:val="000000"/>
          <w:sz w:val="28"/>
          <w:szCs w:val="28"/>
        </w:rPr>
        <w:br w:type="page"/>
      </w:r>
      <w:r w:rsidRPr="006A258D">
        <w:rPr>
          <w:b/>
          <w:color w:val="000000"/>
          <w:sz w:val="28"/>
          <w:szCs w:val="28"/>
        </w:rPr>
        <w:t>1. Инвестиционная политика предприятий</w:t>
      </w:r>
    </w:p>
    <w:p w:rsidR="0080149F" w:rsidRPr="00FD6872" w:rsidRDefault="0080149F" w:rsidP="00FD6872">
      <w:pPr>
        <w:spacing w:line="360" w:lineRule="auto"/>
        <w:ind w:firstLine="709"/>
        <w:jc w:val="both"/>
        <w:rPr>
          <w:color w:val="000000"/>
          <w:sz w:val="28"/>
          <w:szCs w:val="28"/>
        </w:rPr>
      </w:pPr>
    </w:p>
    <w:p w:rsidR="00900975" w:rsidRPr="006A258D" w:rsidRDefault="00900975" w:rsidP="00FD6872">
      <w:pPr>
        <w:numPr>
          <w:ilvl w:val="1"/>
          <w:numId w:val="11"/>
        </w:numPr>
        <w:spacing w:line="360" w:lineRule="auto"/>
        <w:ind w:left="0" w:firstLine="709"/>
        <w:jc w:val="both"/>
        <w:rPr>
          <w:b/>
          <w:color w:val="000000"/>
          <w:sz w:val="28"/>
          <w:szCs w:val="28"/>
        </w:rPr>
      </w:pPr>
      <w:r w:rsidRPr="006A258D">
        <w:rPr>
          <w:b/>
          <w:color w:val="000000"/>
          <w:sz w:val="28"/>
          <w:szCs w:val="28"/>
        </w:rPr>
        <w:t>Сущность, виды и субъекты инвестиционной деятельности</w:t>
      </w:r>
    </w:p>
    <w:p w:rsidR="00900975" w:rsidRPr="00FD6872" w:rsidRDefault="00900975" w:rsidP="00FD6872">
      <w:pPr>
        <w:spacing w:line="360" w:lineRule="auto"/>
        <w:ind w:firstLine="709"/>
        <w:jc w:val="both"/>
        <w:rPr>
          <w:color w:val="000000"/>
          <w:sz w:val="28"/>
          <w:szCs w:val="28"/>
        </w:rPr>
      </w:pPr>
    </w:p>
    <w:p w:rsidR="00900975" w:rsidRPr="00FD6872" w:rsidRDefault="00900975" w:rsidP="00FD6872">
      <w:pPr>
        <w:spacing w:line="360" w:lineRule="auto"/>
        <w:ind w:firstLine="709"/>
        <w:jc w:val="both"/>
        <w:rPr>
          <w:color w:val="000000"/>
          <w:sz w:val="28"/>
          <w:szCs w:val="28"/>
        </w:rPr>
      </w:pPr>
      <w:r w:rsidRPr="00FD6872">
        <w:rPr>
          <w:color w:val="000000"/>
          <w:sz w:val="28"/>
          <w:szCs w:val="28"/>
        </w:rPr>
        <w:t>Финансовые ресурсы предприятия направляются на финансирование текущих расходов и на инвестиции, представляющие собой использование финансовых ресурсов в форме долгосрочных вложений капитала в целях увеличения активов и получения прибыли. Инвестиции осуществляют как физические так и юридические лица.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Инвестиции – совокупность долговременных затрат финансовых, трудовых и материальных ресурсов в целях увеличения активов и прибыли. Это понятие охватывает и реальные инвестиции (капитальные вложения), и финансовые (портфельные) инвестиции.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В Законе РФ «Об инвестиционной деятельности в Российской Федерации, осуществляемый в форме капитальных вложений» от 25 февраля </w:t>
      </w:r>
      <w:r w:rsidR="00FD6872" w:rsidRPr="00FD6872">
        <w:rPr>
          <w:color w:val="000000"/>
          <w:sz w:val="28"/>
          <w:szCs w:val="28"/>
        </w:rPr>
        <w:t>1999</w:t>
      </w:r>
      <w:r w:rsidR="00FD6872">
        <w:rPr>
          <w:color w:val="000000"/>
          <w:sz w:val="28"/>
          <w:szCs w:val="28"/>
        </w:rPr>
        <w:t> </w:t>
      </w:r>
      <w:r w:rsidR="00FD6872" w:rsidRPr="00FD6872">
        <w:rPr>
          <w:color w:val="000000"/>
          <w:sz w:val="28"/>
          <w:szCs w:val="28"/>
        </w:rPr>
        <w:t>г</w:t>
      </w:r>
      <w:r w:rsidRPr="00FD6872">
        <w:rPr>
          <w:color w:val="000000"/>
          <w:sz w:val="28"/>
          <w:szCs w:val="28"/>
        </w:rPr>
        <w:t xml:space="preserve">. </w:t>
      </w:r>
      <w:r w:rsidR="00FD6872">
        <w:rPr>
          <w:color w:val="000000"/>
          <w:sz w:val="28"/>
          <w:szCs w:val="28"/>
        </w:rPr>
        <w:t>№</w:t>
      </w:r>
      <w:r w:rsidR="00FD6872" w:rsidRPr="00FD6872">
        <w:rPr>
          <w:color w:val="000000"/>
          <w:sz w:val="28"/>
          <w:szCs w:val="28"/>
        </w:rPr>
        <w:t>3</w:t>
      </w:r>
      <w:r w:rsidRPr="00FD6872">
        <w:rPr>
          <w:color w:val="000000"/>
          <w:sz w:val="28"/>
          <w:szCs w:val="28"/>
        </w:rPr>
        <w:t>9</w:t>
      </w:r>
      <w:r w:rsidR="00FD6872">
        <w:rPr>
          <w:color w:val="000000"/>
          <w:sz w:val="28"/>
          <w:szCs w:val="28"/>
        </w:rPr>
        <w:t>-</w:t>
      </w:r>
      <w:r w:rsidR="00FD6872" w:rsidRPr="00FD6872">
        <w:rPr>
          <w:color w:val="000000"/>
          <w:sz w:val="28"/>
          <w:szCs w:val="28"/>
        </w:rPr>
        <w:t>Ф</w:t>
      </w:r>
      <w:r w:rsidRPr="00FD6872">
        <w:rPr>
          <w:color w:val="000000"/>
          <w:sz w:val="28"/>
          <w:szCs w:val="28"/>
        </w:rPr>
        <w:t xml:space="preserve">З дается следующее определение инвестициям: </w:t>
      </w:r>
      <w:r w:rsidR="00FD6872" w:rsidRPr="00FD6872">
        <w:rPr>
          <w:color w:val="000000"/>
          <w:sz w:val="28"/>
          <w:szCs w:val="28"/>
        </w:rPr>
        <w:t>«…и</w:t>
      </w:r>
      <w:r w:rsidRPr="00FD6872">
        <w:rPr>
          <w:color w:val="000000"/>
          <w:sz w:val="28"/>
          <w:szCs w:val="28"/>
        </w:rPr>
        <w:t xml:space="preserve">нвестиции – денежные средства, ценные бумаги, иное имущество, в том числе имущественные права, иные права имеющие денежную оценку вкладываемые в объекты </w:t>
      </w:r>
      <w:r w:rsidR="004676CF" w:rsidRPr="00FD6872">
        <w:rPr>
          <w:color w:val="000000"/>
          <w:sz w:val="28"/>
          <w:szCs w:val="28"/>
        </w:rPr>
        <w:t>предпринимательской</w:t>
      </w:r>
      <w:r w:rsidRPr="00FD6872">
        <w:rPr>
          <w:color w:val="000000"/>
          <w:sz w:val="28"/>
          <w:szCs w:val="28"/>
        </w:rPr>
        <w:t xml:space="preserve"> или иной деятельности в целях получения прибыли или достижения иного полезного эффекта».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Инвестиции обеспечивают динамичное развитие предприятия и позволяют решать следующие задачи: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расширение собственной предпринимательской деятельности за счет накопления финансовых и материальных ресурсов;</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приобретение новых предприятий;</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диверсификация </w:t>
      </w:r>
      <w:r w:rsidR="004676CF" w:rsidRPr="00FD6872">
        <w:rPr>
          <w:color w:val="000000"/>
          <w:sz w:val="28"/>
          <w:szCs w:val="28"/>
        </w:rPr>
        <w:t>вследствие</w:t>
      </w:r>
      <w:r w:rsidRPr="00FD6872">
        <w:rPr>
          <w:color w:val="000000"/>
          <w:sz w:val="28"/>
          <w:szCs w:val="28"/>
        </w:rPr>
        <w:t xml:space="preserve"> обновления новых областей бизнеса.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Расширение собственной предпринимательской деятельности свидетельствует о прочных позициях предприятия на рынке, наличии спроса на выкупаемую продукцию, производимые работы или оказываемые услуги.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В мировом рынке инвестиции подразделяют на</w:t>
      </w:r>
      <w:r w:rsidR="00FD6872">
        <w:rPr>
          <w:color w:val="000000"/>
          <w:sz w:val="28"/>
          <w:szCs w:val="28"/>
        </w:rPr>
        <w:t xml:space="preserve"> </w:t>
      </w:r>
      <w:r w:rsidRPr="00FD6872">
        <w:rPr>
          <w:color w:val="000000"/>
          <w:sz w:val="28"/>
          <w:szCs w:val="28"/>
        </w:rPr>
        <w:t>венчурные, прямые, портфельные, аннуитет.</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Венчурные инвестиции – термин, применяемый для обозначения рискованных вложений. Они представляют собой вложение в акции новых предприятий или предприятий, осуществляемых свою деятельность в новых сферах</w:t>
      </w:r>
      <w:r w:rsidR="00FD6872">
        <w:rPr>
          <w:color w:val="000000"/>
          <w:sz w:val="28"/>
          <w:szCs w:val="28"/>
        </w:rPr>
        <w:t xml:space="preserve"> </w:t>
      </w:r>
      <w:r w:rsidRPr="00FD6872">
        <w:rPr>
          <w:color w:val="000000"/>
          <w:sz w:val="28"/>
          <w:szCs w:val="28"/>
        </w:rPr>
        <w:t>бизнеса и связанных с большим риском.</w:t>
      </w:r>
      <w:r w:rsidR="006A258D">
        <w:rPr>
          <w:color w:val="000000"/>
          <w:sz w:val="28"/>
          <w:szCs w:val="28"/>
        </w:rPr>
        <w:t xml:space="preserve"> </w:t>
      </w:r>
      <w:r w:rsidRPr="00FD6872">
        <w:rPr>
          <w:color w:val="000000"/>
          <w:sz w:val="28"/>
          <w:szCs w:val="28"/>
        </w:rPr>
        <w:t>Венчурные инвестиции</w:t>
      </w:r>
      <w:r w:rsidR="00FD6872">
        <w:rPr>
          <w:color w:val="000000"/>
          <w:sz w:val="28"/>
          <w:szCs w:val="28"/>
        </w:rPr>
        <w:t xml:space="preserve"> </w:t>
      </w:r>
      <w:r w:rsidRPr="00FD6872">
        <w:rPr>
          <w:color w:val="000000"/>
          <w:sz w:val="28"/>
          <w:szCs w:val="28"/>
        </w:rPr>
        <w:t>направляются в несвязанные между собой проекты на быструю окупаемость вложенных средств, но имеющие высокую степень риска.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Рисковое вложение капитала обусловлено необходимостью финансирования мелких инновационных фирм в областях новых технологий. Рисковый капитал сочетает в себе различные формы приложения капитала – ссудного, акционерного, предпринимательского.</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Прямые инвестиции</w:t>
      </w:r>
      <w:r w:rsidR="00FD6872">
        <w:rPr>
          <w:color w:val="000000"/>
          <w:sz w:val="28"/>
          <w:szCs w:val="28"/>
        </w:rPr>
        <w:t xml:space="preserve"> –</w:t>
      </w:r>
      <w:r w:rsidR="00FD6872" w:rsidRPr="00FD6872">
        <w:rPr>
          <w:color w:val="000000"/>
          <w:sz w:val="28"/>
          <w:szCs w:val="28"/>
        </w:rPr>
        <w:t xml:space="preserve"> </w:t>
      </w:r>
      <w:r w:rsidRPr="00FD6872">
        <w:rPr>
          <w:color w:val="000000"/>
          <w:sz w:val="28"/>
          <w:szCs w:val="28"/>
        </w:rPr>
        <w:t>это вложения, направленные на увеличение основных фондов предприятия как производственного, так и непроизводственного назначения.</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Прямые инвестиции реализуются путем нового строительства основных фондов, расширения технического перевооружения или реконструкции действующих предприятий.</w:t>
      </w:r>
    </w:p>
    <w:p w:rsidR="00FD6872" w:rsidRDefault="00900975" w:rsidP="00FD6872">
      <w:pPr>
        <w:spacing w:line="360" w:lineRule="auto"/>
        <w:ind w:firstLine="709"/>
        <w:jc w:val="both"/>
        <w:rPr>
          <w:color w:val="000000"/>
          <w:sz w:val="28"/>
          <w:szCs w:val="28"/>
        </w:rPr>
      </w:pPr>
      <w:r w:rsidRPr="00FD6872">
        <w:rPr>
          <w:color w:val="000000"/>
          <w:sz w:val="28"/>
          <w:szCs w:val="28"/>
        </w:rPr>
        <w:t>Портфельные инвестиции – вложения, направленные на формирование ценных бумаг. Портфель – это совокупность собранных различных инвестиционных ценностей, служащих инструментом для достижения конкретной инвестиционной цели вкладчика.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В портфель могут входить ценные бумаги одного типа(акции) или различные инвестиционные ценности (акции обыкновенные и </w:t>
      </w:r>
      <w:r w:rsidR="006A258D" w:rsidRPr="00FD6872">
        <w:rPr>
          <w:color w:val="000000"/>
          <w:sz w:val="28"/>
          <w:szCs w:val="28"/>
        </w:rPr>
        <w:t>привилегированные</w:t>
      </w:r>
      <w:r w:rsidRPr="00FD6872">
        <w:rPr>
          <w:color w:val="000000"/>
          <w:sz w:val="28"/>
          <w:szCs w:val="28"/>
        </w:rPr>
        <w:t>, облигации государственные и корпоративные, сберегательные и депозитные сертификаты, залоговые свидетельства и др.).</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Аннуитет – инвестиции приносящие вкладчику доход через регулярные промежутки времени. В основном это вложение средств в страховые и пенсионные фонды.</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Страховые компании и пенсионные фонды выкупают долговые обязательства, которые их владельцы могут использовать на покрытие непредвиденных расходов в будущем.</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Субъектами инвестиционной деятельности</w:t>
      </w:r>
      <w:r w:rsidR="00FD6872">
        <w:rPr>
          <w:color w:val="000000"/>
          <w:sz w:val="28"/>
          <w:szCs w:val="28"/>
        </w:rPr>
        <w:t xml:space="preserve"> </w:t>
      </w:r>
      <w:r w:rsidRPr="00FD6872">
        <w:rPr>
          <w:color w:val="000000"/>
          <w:sz w:val="28"/>
          <w:szCs w:val="28"/>
        </w:rPr>
        <w:t xml:space="preserve">являются инвесторы, заказчики, исполнители работ, пользователи объектов инвестиционной деятельности, а также другие юридические лица </w:t>
      </w:r>
      <w:r w:rsidR="00FD6872">
        <w:rPr>
          <w:color w:val="000000"/>
          <w:sz w:val="28"/>
          <w:szCs w:val="28"/>
        </w:rPr>
        <w:t>(</w:t>
      </w:r>
      <w:r w:rsidRPr="00FD6872">
        <w:rPr>
          <w:color w:val="000000"/>
          <w:sz w:val="28"/>
          <w:szCs w:val="28"/>
        </w:rPr>
        <w:t>банковские, страховые организации, инвестиционные фонды) – участники инвестиционного процесса.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Субъектами инвестиционной деятельности могут быть также физические лица, государства и международные организации, иностранные юридические и физические лица.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Инвесторы осуществляют вложения собственных, заемных и привлеченных средств в форме инвестиций и обеспечивают их целевое использование.</w:t>
      </w:r>
    </w:p>
    <w:p w:rsidR="00FD6872" w:rsidRDefault="00900975" w:rsidP="00FD6872">
      <w:pPr>
        <w:spacing w:line="360" w:lineRule="auto"/>
        <w:ind w:firstLine="709"/>
        <w:jc w:val="both"/>
        <w:rPr>
          <w:color w:val="000000"/>
          <w:sz w:val="28"/>
          <w:szCs w:val="28"/>
        </w:rPr>
      </w:pPr>
      <w:r w:rsidRPr="00FD6872">
        <w:rPr>
          <w:color w:val="000000"/>
          <w:sz w:val="28"/>
          <w:szCs w:val="28"/>
        </w:rPr>
        <w:t>Заказчиками могут быть инвесторы, а также любые иные физические и юридические лица уполномоченные инвестором осуществлять реализацию инвестиционных проектов.</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В случае если заказчик не является инвестором, он наделяется правами владения, пользования и распоряжения инвестициями на период в пределах полномочий, установленных договором.</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Пользователями</w:t>
      </w:r>
      <w:r w:rsidR="00FD6872">
        <w:rPr>
          <w:color w:val="000000"/>
          <w:sz w:val="28"/>
          <w:szCs w:val="28"/>
        </w:rPr>
        <w:t xml:space="preserve"> </w:t>
      </w:r>
      <w:r w:rsidRPr="00FD6872">
        <w:rPr>
          <w:color w:val="000000"/>
          <w:sz w:val="28"/>
          <w:szCs w:val="28"/>
        </w:rPr>
        <w:t>объектов инвестиционной деятельности могу быть инвесторы, а также другие физические и юридические лица, государственные и муниципальные органы, иностранные государства и международные организации, для которых создаются объект инвестиционной деятельности.</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В случае если пользователь объекта инвестиционной деятельности не является инвестором, отношения между ними и инвестором определяются договором (решением) об инвестиции.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Субъекты инвестиционной деятельности вправе совмещать функции двух или нескольких участников.</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Объектами инвестиционной деятельности в Российской Федерации являются:</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вновь создаваемые и модернизируемые основные фонды во свех отраслях экономики;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ценные бумаги (акции, облигации и др.)</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целевые денежные вклады;</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научно техническая продукция и другие объекты собственности;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имущественные права и права на интеллектуальную собственность [30, </w:t>
      </w:r>
      <w:r w:rsidRPr="00FD6872">
        <w:rPr>
          <w:color w:val="000000"/>
          <w:sz w:val="28"/>
          <w:szCs w:val="28"/>
          <w:lang w:val="en-US"/>
        </w:rPr>
        <w:t>c</w:t>
      </w:r>
      <w:r w:rsidR="00CC7F8C">
        <w:rPr>
          <w:color w:val="000000"/>
          <w:sz w:val="28"/>
          <w:szCs w:val="28"/>
        </w:rPr>
        <w:t xml:space="preserve">. </w:t>
      </w:r>
      <w:r w:rsidRPr="00FD6872">
        <w:rPr>
          <w:color w:val="000000"/>
          <w:sz w:val="28"/>
          <w:szCs w:val="28"/>
        </w:rPr>
        <w:t>172].</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Аналогичные включают и иностранные инвестиции, если оно не противоречат законодательству Российской Федерации.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Иностранные инвесторы имеют право осуществлять инвестирование на территории России посредством:</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долевого участия в предприятиях, создаваемых совместно с юридическими и физическими лицами Российской Федерации;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создание предприятий, полностью принадлежащих иностранным инвесторам, а также филиалов иностранных юридических лиц;</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приобретения предприятий, зданий, сооружений, долей участия в предприятиях, паев, акций, облигаций и других ценных бумаг, а также иного имущества, которое по законодательству Российской федерации может принадлежать иностранным инвесторам;</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приобретение прав пользования землей и другими природными ресурсами;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предоставление займов, кредитов, имущества и других имущественных прав.</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Законом запрещается инвестирование в объекты, создание и использование которых не отвечает требованиям экологических, санитарно-гигиенических и других норм, установленных законодательством, действующим на территории Российской Федерации, или наносит ущерб охраняемым</w:t>
      </w:r>
      <w:r w:rsidR="00FD6872">
        <w:rPr>
          <w:color w:val="000000"/>
          <w:sz w:val="28"/>
          <w:szCs w:val="28"/>
        </w:rPr>
        <w:t xml:space="preserve"> </w:t>
      </w:r>
      <w:r w:rsidRPr="00FD6872">
        <w:rPr>
          <w:color w:val="000000"/>
          <w:sz w:val="28"/>
          <w:szCs w:val="28"/>
        </w:rPr>
        <w:t>законом правам и интересам граждан, юридических лиц или государства.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Субъекты инвестиционной деятельности действуют в инвестиционной сфере, где осуществляется практическая реализация финансовых вложений. В состав инвестиционной сферы включается:</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сфера капитального строительства, где происходит вложение инвестиций в основные средства производственного и непроизводственного назначения. Эта сфера объединяет деятельность заказчиков-инвесторов, подрядчиков, проектировщиков, поставщиков оборудования, граждан в индивидуальном и кооперативном жилищном строительстве и других субъектов инвестиционной деятельности;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инновационная сфера, где реализуются научно-техническая продукция и интеллектуальный потенциал;</w:t>
      </w:r>
    </w:p>
    <w:p w:rsidR="00FD6872" w:rsidRDefault="00900975" w:rsidP="00FD6872">
      <w:pPr>
        <w:spacing w:line="360" w:lineRule="auto"/>
        <w:ind w:firstLine="709"/>
        <w:jc w:val="both"/>
        <w:rPr>
          <w:color w:val="000000"/>
          <w:sz w:val="28"/>
          <w:szCs w:val="28"/>
        </w:rPr>
      </w:pPr>
      <w:r w:rsidRPr="00FD6872">
        <w:rPr>
          <w:color w:val="000000"/>
          <w:sz w:val="28"/>
          <w:szCs w:val="28"/>
        </w:rPr>
        <w:t>сфера обращения финансового капитала (денежного ссудного и финансовых обязательств в различных формах).</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Все инвесторы имеют равные права на осуществление инвестиционной деятельности. Инвестор самостоятельно определяет объемы, направления, размеры и эффективность инвестиций. Он по своему усмотрению привлекает на договорной (преимущественно конкурсной) основе юридических и физических лиц для реализации инвестиций. Инвестор, не являющийся пользователем объектов инвестиционной деятельности, вправе контролировать их целевое использование и осуществлять в отношениях с пользователем таких объектов другие права, предусмотренные договором.</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Инвестору предоставлено право владеть, пользоваться и распоряжаться объектами и результатами инвестиций.</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Он может предать по договору свои права по инвестициям и их результатам юридическим и физическим лицам, федеральным и муниципальным органам власти.</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Незавершенные объекты инвестиционной деятельности являются долевой собственностью субъектов инвестиционного процесса до момента приемки и оплаты инвестором выполняемых работ и услуг.</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В случае отказа инвестора от дальнейшего инвестирования проекта он обязан компенсировать затраты другим его участникам, если иное не предусмотрено договором.</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Государство гарантирует стабильность прав субъектов инвестиционной деятельности.</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В случае принятия законодательных актов, положения которых ограничивают их права, соответствующие положения этих актов, не могут вводиться в действие ранее</w:t>
      </w:r>
      <w:r w:rsidR="006A258D">
        <w:rPr>
          <w:color w:val="000000"/>
          <w:sz w:val="28"/>
          <w:szCs w:val="28"/>
        </w:rPr>
        <w:t>,</w:t>
      </w:r>
      <w:r w:rsidRPr="00FD6872">
        <w:rPr>
          <w:color w:val="000000"/>
          <w:sz w:val="28"/>
          <w:szCs w:val="28"/>
        </w:rPr>
        <w:t xml:space="preserve"> чем через год опубликования.</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В случаях принятия государственными органами актов, нарушающих законные права и интересы инвесторов и других участников инвестиционной деятельности, убытки, включая упущенную выгоду, причиненную субъектами инвестиционной деятельности в результате принятия таких актов, возмещаются им этими органами по решению суда или арбитражного суда.</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В соответствии с законодательством, действующим на территории Российской Федерации, гарантируется защита инвестиций, в том числе иностранных, независимо от форм собственности.</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Инвестиции не могут быть безвозмездно национализированы, реквизированы.</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Применение таких мер возможно лишь с полным возмещением инвестору всех убытков, причиненных отчуждением инвестированного имущества, включая упущенную выгоду, и только на основе законодательных актов Российской Федерации и субъектов Федерации [30</w:t>
      </w:r>
      <w:r w:rsidR="00FD6872" w:rsidRPr="00FD6872">
        <w:rPr>
          <w:color w:val="000000"/>
          <w:sz w:val="28"/>
          <w:szCs w:val="28"/>
        </w:rPr>
        <w:t>,</w:t>
      </w:r>
      <w:r w:rsidR="00FD6872">
        <w:rPr>
          <w:color w:val="000000"/>
          <w:sz w:val="28"/>
          <w:szCs w:val="28"/>
        </w:rPr>
        <w:t xml:space="preserve"> </w:t>
      </w:r>
      <w:r w:rsidR="00FD6872" w:rsidRPr="00FD6872">
        <w:rPr>
          <w:color w:val="000000"/>
          <w:sz w:val="28"/>
          <w:szCs w:val="28"/>
          <w:lang w:val="en-US"/>
        </w:rPr>
        <w:t>c</w:t>
      </w:r>
      <w:r w:rsidR="00FD6872" w:rsidRPr="00FD6872">
        <w:rPr>
          <w:color w:val="000000"/>
          <w:sz w:val="28"/>
          <w:szCs w:val="28"/>
        </w:rPr>
        <w:t>.</w:t>
      </w:r>
      <w:r w:rsidR="00FD6872">
        <w:rPr>
          <w:color w:val="000000"/>
          <w:sz w:val="28"/>
          <w:szCs w:val="28"/>
          <w:lang w:val="en-US"/>
        </w:rPr>
        <w:t> </w:t>
      </w:r>
      <w:r w:rsidR="00FD6872" w:rsidRPr="00FD6872">
        <w:rPr>
          <w:color w:val="000000"/>
          <w:sz w:val="28"/>
          <w:szCs w:val="28"/>
        </w:rPr>
        <w:t>1</w:t>
      </w:r>
      <w:r w:rsidRPr="00FD6872">
        <w:rPr>
          <w:color w:val="000000"/>
          <w:sz w:val="28"/>
          <w:szCs w:val="28"/>
        </w:rPr>
        <w:t>74].</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Внесенные или приобретенные инвесторами целевые банковские вклады, акции или иные ценные бумаги, платежи за приобретенное имущество, а также арендные права в случаях их изъятия возмещаются инвесторам, за исключением сумм, использованных или утраченных в результате действий самих инвесторов или предпринятых с их участием.</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Инвестиции на территории Российской Федерации в некоторых случаях подлежат обязательному страхованию, что является гарантией их сохранения.</w:t>
      </w:r>
    </w:p>
    <w:p w:rsidR="00AB76B5" w:rsidRPr="00FD6872" w:rsidRDefault="00AB76B5" w:rsidP="00FD6872">
      <w:pPr>
        <w:spacing w:line="360" w:lineRule="auto"/>
        <w:ind w:firstLine="709"/>
        <w:jc w:val="both"/>
        <w:rPr>
          <w:color w:val="000000"/>
          <w:sz w:val="28"/>
          <w:szCs w:val="28"/>
        </w:rPr>
      </w:pPr>
    </w:p>
    <w:p w:rsidR="00900975" w:rsidRPr="006A258D" w:rsidRDefault="00AB76B5" w:rsidP="00FD6872">
      <w:pPr>
        <w:spacing w:line="360" w:lineRule="auto"/>
        <w:ind w:firstLine="709"/>
        <w:jc w:val="both"/>
        <w:rPr>
          <w:b/>
          <w:color w:val="000000"/>
          <w:sz w:val="28"/>
          <w:szCs w:val="28"/>
        </w:rPr>
      </w:pPr>
      <w:r w:rsidRPr="006A258D">
        <w:rPr>
          <w:b/>
          <w:color w:val="000000"/>
          <w:sz w:val="28"/>
          <w:szCs w:val="28"/>
        </w:rPr>
        <w:t>1.2</w:t>
      </w:r>
      <w:r w:rsidR="00FD6872" w:rsidRPr="006A258D">
        <w:rPr>
          <w:b/>
          <w:color w:val="000000"/>
          <w:sz w:val="28"/>
          <w:szCs w:val="28"/>
        </w:rPr>
        <w:t xml:space="preserve"> Ос</w:t>
      </w:r>
      <w:r w:rsidR="00900975" w:rsidRPr="006A258D">
        <w:rPr>
          <w:b/>
          <w:color w:val="000000"/>
          <w:sz w:val="28"/>
          <w:szCs w:val="28"/>
        </w:rPr>
        <w:t>обенности инвестиционной политики предприятий на современном этапе</w:t>
      </w:r>
    </w:p>
    <w:p w:rsidR="00900975" w:rsidRPr="00FD6872" w:rsidRDefault="00900975" w:rsidP="00FD6872">
      <w:pPr>
        <w:spacing w:line="360" w:lineRule="auto"/>
        <w:ind w:firstLine="709"/>
        <w:jc w:val="both"/>
        <w:rPr>
          <w:color w:val="000000"/>
          <w:sz w:val="28"/>
          <w:szCs w:val="28"/>
        </w:rPr>
      </w:pPr>
    </w:p>
    <w:p w:rsidR="00900975" w:rsidRPr="00FD6872" w:rsidRDefault="00900975" w:rsidP="00FD6872">
      <w:pPr>
        <w:spacing w:line="360" w:lineRule="auto"/>
        <w:ind w:firstLine="709"/>
        <w:jc w:val="both"/>
        <w:rPr>
          <w:color w:val="000000"/>
          <w:sz w:val="28"/>
          <w:szCs w:val="28"/>
        </w:rPr>
      </w:pPr>
      <w:r w:rsidRPr="00FD6872">
        <w:rPr>
          <w:color w:val="000000"/>
          <w:sz w:val="28"/>
          <w:szCs w:val="28"/>
        </w:rPr>
        <w:t>Инвестиционная деятельность предприятий в значительной мере зависит от государственной политики. Своими действиями государство может существенно затормозить или ускорить этот процесс.</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Рыночная экономика</w:t>
      </w:r>
      <w:r w:rsidR="006A258D">
        <w:rPr>
          <w:color w:val="000000"/>
          <w:sz w:val="28"/>
          <w:szCs w:val="28"/>
        </w:rPr>
        <w:t>,</w:t>
      </w:r>
      <w:r w:rsidRPr="00FD6872">
        <w:rPr>
          <w:color w:val="000000"/>
          <w:sz w:val="28"/>
          <w:szCs w:val="28"/>
        </w:rPr>
        <w:t xml:space="preserve"> несмотря на ее многие положительные черты</w:t>
      </w:r>
      <w:r w:rsidR="006A258D">
        <w:rPr>
          <w:color w:val="000000"/>
          <w:sz w:val="28"/>
          <w:szCs w:val="28"/>
        </w:rPr>
        <w:t>,</w:t>
      </w:r>
      <w:r w:rsidRPr="00FD6872">
        <w:rPr>
          <w:color w:val="000000"/>
          <w:sz w:val="28"/>
          <w:szCs w:val="28"/>
        </w:rPr>
        <w:t xml:space="preserve"> неспособна автоматически регулировать предпринимательскую и инвестиционную деятельность, а также все экономические и социальные процессы в интересах всего общества и каждого гражданина. Она</w:t>
      </w:r>
      <w:r w:rsidR="00FD6872">
        <w:rPr>
          <w:color w:val="000000"/>
          <w:sz w:val="28"/>
          <w:szCs w:val="28"/>
        </w:rPr>
        <w:t xml:space="preserve"> </w:t>
      </w:r>
      <w:r w:rsidRPr="00FD6872">
        <w:rPr>
          <w:color w:val="000000"/>
          <w:sz w:val="28"/>
          <w:szCs w:val="28"/>
        </w:rPr>
        <w:t>не обеспечивает социально справедливое распределение дохода, не гарантирует права на труд, не нацеливает на охрану окружающей среды и не поддерживает незащищенные слои общества.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Частный бизнес не заинтересован вкладывать капитал в такие отрасли и проекты, которые не просят достаточно высокой прибыли, но для общества и государства они просто необходимы (угольная промышленность, железнодорожный транспорт, сельское хозяйство и другие). Рыночная экономика не решает и многие другие актуальные проблемы.</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Прерогативой государства является и обеспечение надлежащего порядка в стране и ее национальной безопасности, что в свою очередь служит основой для развития инвестиционной деятельности. Экономика любой страны не может нормально развиваться, а инвестиции не будут осуществляться, если государство не обеспечило соответствующие условия для этого.</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Государство для выполнения своих функций регулирования экономики использует как экономические, так и административные методы воздействия на инвестиционную деятельность путем издания и корректировки соответствующих законодательных актов и постановлений, а также путем проведения определенной экономической, в том числе и инвестиционной, политик</w:t>
      </w:r>
      <w:r w:rsidR="00FD6872" w:rsidRPr="00FD6872">
        <w:rPr>
          <w:color w:val="000000"/>
          <w:sz w:val="28"/>
          <w:szCs w:val="28"/>
        </w:rPr>
        <w:t>и</w:t>
      </w:r>
      <w:r w:rsidR="00FD6872">
        <w:rPr>
          <w:color w:val="000000"/>
          <w:sz w:val="28"/>
          <w:szCs w:val="28"/>
        </w:rPr>
        <w:t xml:space="preserve"> </w:t>
      </w:r>
      <w:r w:rsidR="00FD6872" w:rsidRPr="00FD6872">
        <w:rPr>
          <w:color w:val="000000"/>
          <w:sz w:val="28"/>
          <w:szCs w:val="28"/>
        </w:rPr>
        <w:t>[30,</w:t>
      </w:r>
      <w:r w:rsidR="00FD6872">
        <w:rPr>
          <w:color w:val="000000"/>
          <w:sz w:val="28"/>
          <w:szCs w:val="28"/>
        </w:rPr>
        <w:t xml:space="preserve"> </w:t>
      </w:r>
      <w:r w:rsidR="00FD6872" w:rsidRPr="00FD6872">
        <w:rPr>
          <w:color w:val="000000"/>
          <w:sz w:val="28"/>
          <w:szCs w:val="28"/>
          <w:lang w:val="en-US"/>
        </w:rPr>
        <w:t>c</w:t>
      </w:r>
      <w:r w:rsidR="00FD6872" w:rsidRPr="00FD6872">
        <w:rPr>
          <w:color w:val="000000"/>
          <w:sz w:val="28"/>
          <w:szCs w:val="28"/>
        </w:rPr>
        <w:t>.</w:t>
      </w:r>
      <w:r w:rsidR="00FD6872">
        <w:rPr>
          <w:color w:val="000000"/>
          <w:sz w:val="28"/>
          <w:szCs w:val="28"/>
          <w:lang w:val="en-US"/>
        </w:rPr>
        <w:t> </w:t>
      </w:r>
      <w:r w:rsidR="00FD6872" w:rsidRPr="00FD6872">
        <w:rPr>
          <w:color w:val="000000"/>
          <w:sz w:val="28"/>
          <w:szCs w:val="28"/>
        </w:rPr>
        <w:t>1</w:t>
      </w:r>
      <w:r w:rsidRPr="00FD6872">
        <w:rPr>
          <w:color w:val="000000"/>
          <w:sz w:val="28"/>
          <w:szCs w:val="28"/>
        </w:rPr>
        <w:t>76].</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Трудности предприятий в инвестиционной деятельности в Российской Федерации определяются существенным усилием диспропорций в инвестиционной сфере. Реализация инвестиций (принятие инвестиционных решений) в современных условиях определяется предприятием с учетом таких факторов, как инфляция, нехватка источников финансирования, низкая эффективность производства и др.</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Почти десятилетия в России в достаточной мере не обновляются основные фонды, в национальной экономике несколько лет идет процесс деинвестирования в промышленности.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Большие объемы недоинвестирования привели к возникновению воспроизводственных проблем: образовалась значительная масса обесцененных кризисом, физически и морально изношенных основных фондов. Более 4</w:t>
      </w:r>
      <w:r w:rsidR="00FD6872" w:rsidRPr="00FD6872">
        <w:rPr>
          <w:color w:val="000000"/>
          <w:sz w:val="28"/>
          <w:szCs w:val="28"/>
        </w:rPr>
        <w:t>5</w:t>
      </w:r>
      <w:r w:rsidR="00FD6872">
        <w:rPr>
          <w:color w:val="000000"/>
          <w:sz w:val="28"/>
          <w:szCs w:val="28"/>
        </w:rPr>
        <w:t>%</w:t>
      </w:r>
      <w:r w:rsidRPr="00FD6872">
        <w:rPr>
          <w:color w:val="000000"/>
          <w:sz w:val="28"/>
          <w:szCs w:val="28"/>
        </w:rPr>
        <w:t xml:space="preserve"> фондов не отвечают современному техническому и технологическому уровню производства и превратились в фактор снижения эффективности производства.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Ухудшение финансового положения многих предприятий, резкое сокращение бюджетного финансирования инвестиций, трудности с получением долгосрочного кредита из-за высокой процентной ставки, предпочтение банков в получении доходов на финансовых рынках, неблагоприятный инвестиционный климат, в том числе из-за высоких рисков вложений, несовершенство правого регулирования хозяйственной деятельности продолжают оставаться основными причинами негативного влияния на инвестиционную активность.</w:t>
      </w:r>
    </w:p>
    <w:p w:rsidR="00FD6872" w:rsidRDefault="00900975" w:rsidP="00FD6872">
      <w:pPr>
        <w:spacing w:line="360" w:lineRule="auto"/>
        <w:ind w:firstLine="709"/>
        <w:jc w:val="both"/>
        <w:rPr>
          <w:color w:val="000000"/>
          <w:sz w:val="28"/>
          <w:szCs w:val="28"/>
        </w:rPr>
      </w:pPr>
      <w:r w:rsidRPr="00FD6872">
        <w:rPr>
          <w:color w:val="000000"/>
          <w:sz w:val="28"/>
          <w:szCs w:val="28"/>
        </w:rPr>
        <w:t>Необходимые внутренние источники финансирования капитальных вложений в реальную экономику недостаточны и зачастую используются неэффективно.</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Прибыль предприятий заблокирована «налоговым процессом». Амортизация частично поглощена инфляцией и в количественном отношении недостаточна для возмещения изношенных и морально устаревших основных фондов. Кроме того, эти два важнейших источника финансирования инвестиций в основные фонды часто используются не по назначению: на текущие нужды и материальное стимулирование работников.</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Применяемые до настоящего времени государством меры остаются недостаточными для изменения к лучшему инвестиционного климата в стране. Особенно много проблем в сфере кредитования капитальных вложений коммерческими банками.</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Кредиты банков в настоящий момент могут быть доступны только предприятиям с высокой оборачиваемостью капитала и низкой фондоемкостью.</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Для того, чтобы кредиты были доступны большому количеству предприятий, инвесторы должны быть защищены.</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В настоящее время у инвесторов, в том числе иностранных, отсутствует уверенность в том</w:t>
      </w:r>
      <w:r w:rsidR="00FD6872">
        <w:rPr>
          <w:color w:val="000000"/>
          <w:sz w:val="28"/>
          <w:szCs w:val="28"/>
        </w:rPr>
        <w:t>,</w:t>
      </w:r>
      <w:r w:rsidRPr="00FD6872">
        <w:rPr>
          <w:color w:val="000000"/>
          <w:sz w:val="28"/>
          <w:szCs w:val="28"/>
        </w:rPr>
        <w:t xml:space="preserve"> что их вложения защищены в должной мере.</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В 1999 году не произошло существенного улучшения инвестиционного климата, в котором приходится действовать предприятиям.</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Общий объем инвестиций в основной капитал в сопоставимых ценах несколько вырос по сравнению с предыдущим годом, но общий уровень остается достаточно низким.</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Спад общих объемов инвестиций в основной капитал произошел в основном в результате сокращения инвестиций непроизводственного назначения, которое в свою очередь во многом обусловлено уменьшением объемов ин6вестиций из бюджетов всех уровней. Доля централизованных источников финансирования за период с 1993 года по 1998 год сократилась более чем на 1</w:t>
      </w:r>
      <w:r w:rsidR="00FD6872" w:rsidRPr="00FD6872">
        <w:rPr>
          <w:color w:val="000000"/>
          <w:sz w:val="28"/>
          <w:szCs w:val="28"/>
        </w:rPr>
        <w:t>5</w:t>
      </w:r>
      <w:r w:rsidR="00FD6872">
        <w:rPr>
          <w:color w:val="000000"/>
          <w:sz w:val="28"/>
          <w:szCs w:val="28"/>
        </w:rPr>
        <w:t>%</w:t>
      </w:r>
      <w:r w:rsidRPr="00FD6872">
        <w:rPr>
          <w:color w:val="000000"/>
          <w:sz w:val="28"/>
          <w:szCs w:val="28"/>
        </w:rPr>
        <w:t>. В 1998 году капитальные вложения составили 580 миллиардов рублей (21,</w:t>
      </w:r>
      <w:r w:rsidR="00FD6872" w:rsidRPr="00FD6872">
        <w:rPr>
          <w:color w:val="000000"/>
          <w:sz w:val="28"/>
          <w:szCs w:val="28"/>
        </w:rPr>
        <w:t>7</w:t>
      </w:r>
      <w:r w:rsidR="00FD6872">
        <w:rPr>
          <w:color w:val="000000"/>
          <w:sz w:val="28"/>
          <w:szCs w:val="28"/>
        </w:rPr>
        <w:t>%</w:t>
      </w:r>
      <w:r w:rsidRPr="00FD6872">
        <w:rPr>
          <w:color w:val="000000"/>
          <w:sz w:val="28"/>
          <w:szCs w:val="28"/>
        </w:rPr>
        <w:t xml:space="preserve"> ВВП), из них вложения ву производственную сферу – 408 миллиардов рублей (1</w:t>
      </w:r>
      <w:r w:rsidR="00FD6872" w:rsidRPr="00FD6872">
        <w:rPr>
          <w:color w:val="000000"/>
          <w:sz w:val="28"/>
          <w:szCs w:val="28"/>
        </w:rPr>
        <w:t>5</w:t>
      </w:r>
      <w:r w:rsidR="00FD6872">
        <w:rPr>
          <w:color w:val="000000"/>
          <w:sz w:val="28"/>
          <w:szCs w:val="28"/>
        </w:rPr>
        <w:t>%</w:t>
      </w:r>
      <w:r w:rsidRPr="00FD6872">
        <w:rPr>
          <w:color w:val="000000"/>
          <w:sz w:val="28"/>
          <w:szCs w:val="28"/>
        </w:rPr>
        <w:t xml:space="preserve"> ВВП). Нынешние производственные капитальные вложения, уменьшившиеся по сравнению с 1990 годом более чем в 2 раза, недостаточны даже для простого воспроизводства основных фондов. Они могут компенсировать выбытие лишь 1,</w:t>
      </w:r>
      <w:r w:rsidR="00FD6872" w:rsidRPr="00FD6872">
        <w:rPr>
          <w:color w:val="000000"/>
          <w:sz w:val="28"/>
          <w:szCs w:val="28"/>
        </w:rPr>
        <w:t>5</w:t>
      </w:r>
      <w:r w:rsidR="00FD6872">
        <w:rPr>
          <w:color w:val="000000"/>
          <w:sz w:val="28"/>
          <w:szCs w:val="28"/>
        </w:rPr>
        <w:t>%</w:t>
      </w:r>
      <w:r w:rsidRPr="00FD6872">
        <w:rPr>
          <w:color w:val="000000"/>
          <w:sz w:val="28"/>
          <w:szCs w:val="28"/>
        </w:rPr>
        <w:t xml:space="preserve"> общего </w:t>
      </w:r>
      <w:r w:rsidR="00FD6872" w:rsidRPr="00FD6872">
        <w:rPr>
          <w:color w:val="000000"/>
          <w:sz w:val="28"/>
          <w:szCs w:val="28"/>
        </w:rPr>
        <w:t>5</w:t>
      </w:r>
      <w:r w:rsidR="00FD6872">
        <w:rPr>
          <w:color w:val="000000"/>
          <w:sz w:val="28"/>
          <w:szCs w:val="28"/>
        </w:rPr>
        <w:t>%</w:t>
      </w:r>
      <w:r w:rsidRPr="00FD6872">
        <w:rPr>
          <w:color w:val="000000"/>
          <w:sz w:val="28"/>
          <w:szCs w:val="28"/>
        </w:rPr>
        <w:t xml:space="preserve"> объема выбывающих основных фондов.</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В настоящий момент износ основных фондов приближается к 6</w:t>
      </w:r>
      <w:r w:rsidR="00FD6872" w:rsidRPr="00FD6872">
        <w:rPr>
          <w:color w:val="000000"/>
          <w:sz w:val="28"/>
          <w:szCs w:val="28"/>
        </w:rPr>
        <w:t>0</w:t>
      </w:r>
      <w:r w:rsidR="00FD6872">
        <w:rPr>
          <w:color w:val="000000"/>
          <w:sz w:val="28"/>
          <w:szCs w:val="28"/>
        </w:rPr>
        <w:t>%</w:t>
      </w:r>
      <w:r w:rsidRPr="00FD6872">
        <w:rPr>
          <w:color w:val="000000"/>
          <w:sz w:val="28"/>
          <w:szCs w:val="28"/>
        </w:rPr>
        <w:t xml:space="preserve">, </w:t>
      </w:r>
      <w:r w:rsidR="00FD6872">
        <w:rPr>
          <w:color w:val="000000"/>
          <w:sz w:val="28"/>
          <w:szCs w:val="28"/>
        </w:rPr>
        <w:t>т.е.</w:t>
      </w:r>
      <w:r w:rsidRPr="00FD6872">
        <w:rPr>
          <w:color w:val="000000"/>
          <w:sz w:val="28"/>
          <w:szCs w:val="28"/>
        </w:rPr>
        <w:t xml:space="preserve"> к порогу, за которым начинается физический распад производственного потенциала.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Основные причины уменьшения объемов строительства жилья и других объектов социальной сферы – неудовлетворительное финансирование, не платежи и задолженность за выполнение работы, в том числе из федерального бюджета, а также отсутствие долгосрочного финансирования и жилья и системы ипотечного кредитования.</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Разработка инвестиционной политики предприятия происходит в рамках общей инвестиционной деятельности государства.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Инвестиционная стратегия государства в настоящее время включает в себя несколько направлений.</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Улучшение макроэкономической </w:t>
      </w:r>
      <w:r w:rsidR="006A258D" w:rsidRPr="00FD6872">
        <w:rPr>
          <w:color w:val="000000"/>
          <w:sz w:val="28"/>
          <w:szCs w:val="28"/>
        </w:rPr>
        <w:t>конъю</w:t>
      </w:r>
      <w:r w:rsidR="006A258D">
        <w:rPr>
          <w:color w:val="000000"/>
          <w:sz w:val="28"/>
          <w:szCs w:val="28"/>
        </w:rPr>
        <w:t>н</w:t>
      </w:r>
      <w:r w:rsidR="006A258D" w:rsidRPr="00FD6872">
        <w:rPr>
          <w:color w:val="000000"/>
          <w:sz w:val="28"/>
          <w:szCs w:val="28"/>
        </w:rPr>
        <w:t>ктуры</w:t>
      </w:r>
      <w:r w:rsidRPr="00FD6872">
        <w:rPr>
          <w:color w:val="000000"/>
          <w:sz w:val="28"/>
          <w:szCs w:val="28"/>
        </w:rPr>
        <w:t xml:space="preserve"> и инвестиционного климата для отечественных и иностранных инвесторов, обеспечение роста инвестиционной активности частного сектора.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Подавление инфляции</w:t>
      </w:r>
      <w:r w:rsidR="00AB76B5" w:rsidRPr="00FD6872">
        <w:rPr>
          <w:color w:val="000000"/>
          <w:sz w:val="28"/>
          <w:szCs w:val="28"/>
        </w:rPr>
        <w:t>,</w:t>
      </w:r>
      <w:r w:rsidRPr="00FD6872">
        <w:rPr>
          <w:color w:val="000000"/>
          <w:sz w:val="28"/>
          <w:szCs w:val="28"/>
        </w:rPr>
        <w:t xml:space="preserve"> снижение процентов за долгосрочный банковский кредит и стимулирование инвестиционной склонности предприятий и населения.</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Уменьшение бюджетного дефицита, его покрытие преимущественно за счет инфляционных источников, ориентация внутренних финансовых потоков на инвестиции производство.</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Полноце</w:t>
      </w:r>
      <w:r w:rsidR="006A258D">
        <w:rPr>
          <w:color w:val="000000"/>
          <w:sz w:val="28"/>
          <w:szCs w:val="28"/>
        </w:rPr>
        <w:t>нная защита прав и интересов ин</w:t>
      </w:r>
      <w:r w:rsidRPr="00FD6872">
        <w:rPr>
          <w:color w:val="000000"/>
          <w:sz w:val="28"/>
          <w:szCs w:val="28"/>
        </w:rPr>
        <w:t>весторов и акционеров.</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Для этого требуется не только совершенствование законодательства, но и меры организационного порядка, которые позволяют предприятиям обрести реальных хозяев, а хозяевам – организовать эффективное управление предприятиями.</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Управление на уровне предприятий, прежде всего финансовое – одно из главных направлений экономической реформы в ближайшие годы.</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Будут поддержаны предприятия любой формы собственности, если они снижают издержки, повышают качество, реорганизуют производство и управление, не допускают неплатежей, выпускают </w:t>
      </w:r>
      <w:r w:rsidR="006A258D" w:rsidRPr="00FD6872">
        <w:rPr>
          <w:color w:val="000000"/>
          <w:sz w:val="28"/>
          <w:szCs w:val="28"/>
        </w:rPr>
        <w:t>конкурентос</w:t>
      </w:r>
      <w:r w:rsidR="006A258D">
        <w:rPr>
          <w:color w:val="000000"/>
          <w:sz w:val="28"/>
          <w:szCs w:val="28"/>
        </w:rPr>
        <w:t>п</w:t>
      </w:r>
      <w:r w:rsidR="006A258D" w:rsidRPr="00FD6872">
        <w:rPr>
          <w:color w:val="000000"/>
          <w:sz w:val="28"/>
          <w:szCs w:val="28"/>
        </w:rPr>
        <w:t>особную</w:t>
      </w:r>
      <w:r w:rsidRPr="00FD6872">
        <w:rPr>
          <w:color w:val="000000"/>
          <w:sz w:val="28"/>
          <w:szCs w:val="28"/>
        </w:rPr>
        <w:t xml:space="preserve"> продукцию.</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Децентрализация инвестиционного процесса через стимулирование частных инвестиций и «точечную» приватизацию.</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Выделение «точек</w:t>
      </w:r>
      <w:r w:rsidR="00FD6872">
        <w:rPr>
          <w:color w:val="000000"/>
          <w:sz w:val="28"/>
          <w:szCs w:val="28"/>
        </w:rPr>
        <w:t xml:space="preserve"> </w:t>
      </w:r>
      <w:r w:rsidRPr="00FD6872">
        <w:rPr>
          <w:color w:val="000000"/>
          <w:sz w:val="28"/>
          <w:szCs w:val="28"/>
        </w:rPr>
        <w:t>роста» будет происходить на уровне отдельных предприятий и проектов.</w:t>
      </w:r>
    </w:p>
    <w:p w:rsidR="00FD6872" w:rsidRDefault="00900975" w:rsidP="00FD6872">
      <w:pPr>
        <w:spacing w:line="360" w:lineRule="auto"/>
        <w:ind w:firstLine="709"/>
        <w:jc w:val="both"/>
        <w:rPr>
          <w:color w:val="000000"/>
          <w:sz w:val="28"/>
          <w:szCs w:val="28"/>
        </w:rPr>
      </w:pPr>
      <w:r w:rsidRPr="00FD6872">
        <w:rPr>
          <w:color w:val="000000"/>
          <w:sz w:val="28"/>
          <w:szCs w:val="28"/>
        </w:rPr>
        <w:t>Смещение акцента бюджетного финансирования с реализации масштабных программ и поддержание эффективно работающих предприятий. Размещение централизованных вложений предусматривается проводить исключительно на конкурсной основе после проведения предварительной экспертизы безусловной окупаемости и экономической эффективности каждой инвестиционной программы.</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Государственная поддержка инвестиционного комплекса будет проводиться путем кредитования на возрастной и платной основе.</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Расширение практики долевого государственного – коммерческого финансирования инвестиционных проектов, в том числе с привлечением зарубежных инвесторов.</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Одной из наиболее актуальных проблем нынешнего этапа развития российской экономики является оживление инвестиционного процесса в стране.</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За шесть лет (1992</w:t>
      </w:r>
      <w:r w:rsidR="00FD6872">
        <w:rPr>
          <w:color w:val="000000"/>
          <w:sz w:val="28"/>
          <w:szCs w:val="28"/>
        </w:rPr>
        <w:t>–</w:t>
      </w:r>
      <w:r w:rsidR="00FD6872" w:rsidRPr="00FD6872">
        <w:rPr>
          <w:color w:val="000000"/>
          <w:sz w:val="28"/>
          <w:szCs w:val="28"/>
        </w:rPr>
        <w:t>1998</w:t>
      </w:r>
      <w:r w:rsidR="00FD6872">
        <w:rPr>
          <w:color w:val="000000"/>
          <w:sz w:val="28"/>
          <w:szCs w:val="28"/>
        </w:rPr>
        <w:t> </w:t>
      </w:r>
      <w:r w:rsidR="00FD6872" w:rsidRPr="00FD6872">
        <w:rPr>
          <w:color w:val="000000"/>
          <w:sz w:val="28"/>
          <w:szCs w:val="28"/>
        </w:rPr>
        <w:t>гг</w:t>
      </w:r>
      <w:r w:rsidRPr="00FD6872">
        <w:rPr>
          <w:color w:val="000000"/>
          <w:sz w:val="28"/>
          <w:szCs w:val="28"/>
        </w:rPr>
        <w:t>.) объем инвестиций в экономику страны сократился на 8</w:t>
      </w:r>
      <w:r w:rsidR="00FD6872" w:rsidRPr="00FD6872">
        <w:rPr>
          <w:color w:val="000000"/>
          <w:sz w:val="28"/>
          <w:szCs w:val="28"/>
        </w:rPr>
        <w:t>6</w:t>
      </w:r>
      <w:r w:rsidR="00FD6872">
        <w:rPr>
          <w:color w:val="000000"/>
          <w:sz w:val="28"/>
          <w:szCs w:val="28"/>
        </w:rPr>
        <w:t>%</w:t>
      </w:r>
      <w:r w:rsidRPr="00FD6872">
        <w:rPr>
          <w:color w:val="000000"/>
          <w:sz w:val="28"/>
          <w:szCs w:val="28"/>
        </w:rPr>
        <w:t xml:space="preserve">. Согласно оценкам, каждые </w:t>
      </w:r>
      <w:r w:rsidR="00FD6872" w:rsidRPr="00FD6872">
        <w:rPr>
          <w:color w:val="000000"/>
          <w:sz w:val="28"/>
          <w:szCs w:val="28"/>
        </w:rPr>
        <w:t>3</w:t>
      </w:r>
      <w:r w:rsidR="00FD6872">
        <w:rPr>
          <w:color w:val="000000"/>
          <w:sz w:val="28"/>
          <w:szCs w:val="28"/>
        </w:rPr>
        <w:t>%</w:t>
      </w:r>
      <w:r w:rsidRPr="00FD6872">
        <w:rPr>
          <w:color w:val="000000"/>
          <w:sz w:val="28"/>
          <w:szCs w:val="28"/>
        </w:rPr>
        <w:t xml:space="preserve"> спада инвестиций означают </w:t>
      </w:r>
      <w:r w:rsidR="00FD6872" w:rsidRPr="00FD6872">
        <w:rPr>
          <w:color w:val="000000"/>
          <w:sz w:val="28"/>
          <w:szCs w:val="28"/>
        </w:rPr>
        <w:t>1</w:t>
      </w:r>
      <w:r w:rsidR="00FD6872">
        <w:rPr>
          <w:color w:val="000000"/>
          <w:sz w:val="28"/>
          <w:szCs w:val="28"/>
        </w:rPr>
        <w:t>%</w:t>
      </w:r>
      <w:r w:rsidRPr="00FD6872">
        <w:rPr>
          <w:color w:val="000000"/>
          <w:sz w:val="28"/>
          <w:szCs w:val="28"/>
        </w:rPr>
        <w:t xml:space="preserve"> снижения ВВП.</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Систематически снижается доля затрат на машины и оборудование в общем объеме инвестиций в производственную сферу. Иными словами, происходит ухудшение как воспроизводственной так и технологической структуры капитальных вложений.</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Следовательно, проблема оживления инвестиционной деятельности – задача не только отдельных предприятий, но и государства в целом.</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Она возникает каждый раз при подготовке очередного бюджета.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Однако главная трудность на данном этапе экономических преобразований заключается в ограниченных возможностях внутренних накоплений в стране и неспособности частных инвесторов в полной мере компенсировать нехватку капитала для преодоления экономического спада. Высокая инфляция, тяжелое бремя налогов оставили предприятия практически без источников финансирования своего развития. А высокие ставки банковских процентов сделали недоступными средние и долгосрочные кредиты.</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Вложения в сферу производства из</w:t>
      </w:r>
      <w:r w:rsidR="00FD6872">
        <w:rPr>
          <w:color w:val="000000"/>
          <w:sz w:val="28"/>
          <w:szCs w:val="28"/>
        </w:rPr>
        <w:t>–</w:t>
      </w:r>
      <w:r w:rsidRPr="00FD6872">
        <w:rPr>
          <w:color w:val="000000"/>
          <w:sz w:val="28"/>
          <w:szCs w:val="28"/>
        </w:rPr>
        <w:t>за высокого риска мало привлекательны для банковского капитала, отечественных и иностранных инвесторов.</w:t>
      </w:r>
      <w:r w:rsidR="006A258D">
        <w:rPr>
          <w:color w:val="000000"/>
          <w:sz w:val="28"/>
          <w:szCs w:val="28"/>
        </w:rPr>
        <w:t xml:space="preserve"> </w:t>
      </w:r>
      <w:r w:rsidRPr="00FD6872">
        <w:rPr>
          <w:color w:val="000000"/>
          <w:sz w:val="28"/>
          <w:szCs w:val="28"/>
        </w:rPr>
        <w:t>Инвесторы предпочитают складывать свои средства в гораздо более доходные и надежные финансовые активы, в том числе и вывозя капиталы за рубеж.</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Основная слабость государственной инвестиционной политики в настоящее время обусловлено незащищенностью расходов бюджета на инвестиционные цели.</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Финансирование этих расходов в силу ряда причин проводилось по остаточному принципу, следствием чего стало нарастающая из года в год кредиторская задолженность в инвестиционной сфере, а объем реально осуществляемых инвестиций в производственную сферу постоянно сокращался.</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Сложившаяся ситуация усугубляется тем, что правительство не смогло обеспечить своевременное финансирование даже быстро</w:t>
      </w:r>
      <w:r w:rsidR="006A258D">
        <w:rPr>
          <w:color w:val="000000"/>
          <w:sz w:val="28"/>
          <w:szCs w:val="28"/>
        </w:rPr>
        <w:t xml:space="preserve"> </w:t>
      </w:r>
      <w:r w:rsidRPr="00FD6872">
        <w:rPr>
          <w:color w:val="000000"/>
          <w:sz w:val="28"/>
          <w:szCs w:val="28"/>
        </w:rPr>
        <w:t>окупаемых инвестиционных проектов. Однако опыт последних лет свидетельствует, что в настоящее время складываются объективные предпосылки для выхода из инвестиционного тупика.</w:t>
      </w:r>
    </w:p>
    <w:p w:rsidR="00FD6872" w:rsidRDefault="00900975" w:rsidP="00FD6872">
      <w:pPr>
        <w:spacing w:line="360" w:lineRule="auto"/>
        <w:ind w:firstLine="709"/>
        <w:jc w:val="both"/>
        <w:rPr>
          <w:color w:val="000000"/>
          <w:sz w:val="28"/>
          <w:szCs w:val="28"/>
        </w:rPr>
      </w:pPr>
      <w:r w:rsidRPr="00FD6872">
        <w:rPr>
          <w:color w:val="000000"/>
          <w:sz w:val="28"/>
          <w:szCs w:val="28"/>
        </w:rPr>
        <w:t>Дефицит бюджета удалось существенно снизить.</w:t>
      </w:r>
    </w:p>
    <w:p w:rsidR="00900975" w:rsidRDefault="00900975" w:rsidP="00FD6872">
      <w:pPr>
        <w:spacing w:line="360" w:lineRule="auto"/>
        <w:ind w:firstLine="709"/>
        <w:jc w:val="both"/>
        <w:rPr>
          <w:color w:val="000000"/>
          <w:sz w:val="28"/>
          <w:szCs w:val="28"/>
        </w:rPr>
      </w:pPr>
      <w:r w:rsidRPr="00FD6872">
        <w:rPr>
          <w:color w:val="000000"/>
          <w:sz w:val="28"/>
          <w:szCs w:val="28"/>
        </w:rPr>
        <w:t>Это дало возможность установить контроль за денежной массой, а также затормозить инфляцию и создать предпосылки для снижения ставки рефинансирования Центрального банка РФ. Как показывают расчеты, цена денег в 12</w:t>
      </w:r>
      <w:r w:rsidR="00FD6872">
        <w:rPr>
          <w:color w:val="000000"/>
          <w:sz w:val="28"/>
          <w:szCs w:val="28"/>
        </w:rPr>
        <w:t xml:space="preserve"> –</w:t>
      </w:r>
      <w:r w:rsidR="00FD6872" w:rsidRPr="00FD6872">
        <w:rPr>
          <w:color w:val="000000"/>
          <w:sz w:val="28"/>
          <w:szCs w:val="28"/>
        </w:rPr>
        <w:t xml:space="preserve"> 15</w:t>
      </w:r>
      <w:r w:rsidR="00FD6872">
        <w:rPr>
          <w:color w:val="000000"/>
          <w:sz w:val="28"/>
          <w:szCs w:val="28"/>
        </w:rPr>
        <w:t>%</w:t>
      </w:r>
      <w:r w:rsidRPr="00FD6872">
        <w:rPr>
          <w:color w:val="000000"/>
          <w:sz w:val="28"/>
          <w:szCs w:val="28"/>
        </w:rPr>
        <w:t xml:space="preserve"> годовых – вполне доступная плата за кредит в прямые инвестиции.</w:t>
      </w:r>
    </w:p>
    <w:p w:rsidR="006A258D" w:rsidRPr="00FD6872" w:rsidRDefault="006A258D" w:rsidP="00FD6872">
      <w:pPr>
        <w:spacing w:line="360" w:lineRule="auto"/>
        <w:ind w:firstLine="709"/>
        <w:jc w:val="both"/>
        <w:rPr>
          <w:color w:val="000000"/>
          <w:sz w:val="28"/>
          <w:szCs w:val="28"/>
        </w:rPr>
      </w:pPr>
    </w:p>
    <w:p w:rsidR="00900975" w:rsidRPr="006A258D" w:rsidRDefault="00AB76B5" w:rsidP="00FD6872">
      <w:pPr>
        <w:spacing w:line="360" w:lineRule="auto"/>
        <w:ind w:firstLine="709"/>
        <w:jc w:val="both"/>
        <w:rPr>
          <w:b/>
          <w:color w:val="000000"/>
          <w:sz w:val="28"/>
          <w:szCs w:val="28"/>
        </w:rPr>
      </w:pPr>
      <w:r w:rsidRPr="006A258D">
        <w:rPr>
          <w:b/>
          <w:color w:val="000000"/>
          <w:sz w:val="28"/>
          <w:szCs w:val="28"/>
        </w:rPr>
        <w:t xml:space="preserve">1.3 </w:t>
      </w:r>
      <w:r w:rsidR="00900975" w:rsidRPr="006A258D">
        <w:rPr>
          <w:b/>
          <w:color w:val="000000"/>
          <w:sz w:val="28"/>
          <w:szCs w:val="28"/>
        </w:rPr>
        <w:t>Инвестиции в предпринимательской деятельности</w:t>
      </w:r>
    </w:p>
    <w:p w:rsidR="00900975" w:rsidRPr="00FD6872" w:rsidRDefault="00900975" w:rsidP="00FD6872">
      <w:pPr>
        <w:spacing w:line="360" w:lineRule="auto"/>
        <w:ind w:firstLine="709"/>
        <w:jc w:val="both"/>
        <w:rPr>
          <w:b/>
          <w:color w:val="000000"/>
          <w:sz w:val="28"/>
          <w:szCs w:val="28"/>
        </w:rPr>
      </w:pPr>
    </w:p>
    <w:p w:rsidR="00AB76B5" w:rsidRPr="00FD6872" w:rsidRDefault="00900975" w:rsidP="00FD6872">
      <w:pPr>
        <w:spacing w:line="360" w:lineRule="auto"/>
        <w:ind w:firstLine="709"/>
        <w:jc w:val="both"/>
        <w:rPr>
          <w:color w:val="000000"/>
          <w:sz w:val="28"/>
          <w:szCs w:val="28"/>
        </w:rPr>
      </w:pPr>
      <w:r w:rsidRPr="00FD6872">
        <w:rPr>
          <w:color w:val="000000"/>
          <w:sz w:val="28"/>
          <w:szCs w:val="28"/>
        </w:rPr>
        <w:t xml:space="preserve">Инвестиция (от латинского </w:t>
      </w:r>
      <w:r w:rsidRPr="00FD6872">
        <w:rPr>
          <w:color w:val="000000"/>
          <w:sz w:val="28"/>
          <w:szCs w:val="28"/>
          <w:lang w:val="en-US"/>
        </w:rPr>
        <w:t>investire</w:t>
      </w:r>
      <w:r w:rsidRPr="00FD6872">
        <w:rPr>
          <w:color w:val="000000"/>
          <w:sz w:val="28"/>
          <w:szCs w:val="28"/>
        </w:rPr>
        <w:t xml:space="preserve"> – область)</w:t>
      </w:r>
      <w:r w:rsidR="00FD6872">
        <w:rPr>
          <w:color w:val="000000"/>
          <w:sz w:val="28"/>
          <w:szCs w:val="28"/>
        </w:rPr>
        <w:t xml:space="preserve"> – </w:t>
      </w:r>
      <w:r w:rsidR="00FD6872" w:rsidRPr="00FD6872">
        <w:rPr>
          <w:color w:val="000000"/>
          <w:sz w:val="28"/>
          <w:szCs w:val="28"/>
        </w:rPr>
        <w:t>в</w:t>
      </w:r>
      <w:r w:rsidRPr="00FD6872">
        <w:rPr>
          <w:color w:val="000000"/>
          <w:sz w:val="28"/>
          <w:szCs w:val="28"/>
        </w:rPr>
        <w:t>се виды имущественных</w:t>
      </w:r>
      <w:r w:rsidR="00FD6872">
        <w:rPr>
          <w:color w:val="000000"/>
          <w:sz w:val="28"/>
          <w:szCs w:val="28"/>
        </w:rPr>
        <w:t xml:space="preserve"> </w:t>
      </w:r>
      <w:r w:rsidRPr="00FD6872">
        <w:rPr>
          <w:color w:val="000000"/>
          <w:sz w:val="28"/>
          <w:szCs w:val="28"/>
        </w:rPr>
        <w:t>и интеллектуальных ценностей, вкладываемых в объекты предпринимательской и других видов деятельности в результате которых образуется прибыль (доход) или достигается социальный эффект.</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Виды инвестиционной </w:t>
      </w:r>
      <w:r w:rsidR="00AB76B5" w:rsidRPr="00FD6872">
        <w:rPr>
          <w:color w:val="000000"/>
          <w:sz w:val="28"/>
          <w:szCs w:val="28"/>
        </w:rPr>
        <w:t xml:space="preserve">деятельности </w:t>
      </w:r>
      <w:r w:rsidRPr="00FD6872">
        <w:rPr>
          <w:color w:val="000000"/>
          <w:sz w:val="28"/>
          <w:szCs w:val="28"/>
        </w:rPr>
        <w:t xml:space="preserve">принято подразделять на денежные средства, целевые банковские вклады, паи, акции и другие ценные бумаги; движимое и не движимое имущество; имущественные права, связанные с авторским правом, опытом и другими видами интеллектуальных ценностей; совокупность технических, технологических и иных знаний, оформленных в виде технической документации, навыков и производственного опыта, необходимого для организации того или иного вида производства, но не запатентованного </w:t>
      </w:r>
      <w:r w:rsidR="00FD6872" w:rsidRPr="00FD6872">
        <w:rPr>
          <w:color w:val="000000"/>
          <w:sz w:val="28"/>
          <w:szCs w:val="28"/>
        </w:rPr>
        <w:t>(«ноу</w:t>
      </w:r>
      <w:r w:rsidR="006A258D">
        <w:rPr>
          <w:color w:val="000000"/>
          <w:sz w:val="28"/>
          <w:szCs w:val="28"/>
        </w:rPr>
        <w:t>-</w:t>
      </w:r>
      <w:r w:rsidR="00FD6872" w:rsidRPr="00FD6872">
        <w:rPr>
          <w:color w:val="000000"/>
          <w:sz w:val="28"/>
          <w:szCs w:val="28"/>
        </w:rPr>
        <w:t>хау»</w:t>
      </w:r>
      <w:r w:rsidRPr="00FD6872">
        <w:rPr>
          <w:color w:val="000000"/>
          <w:sz w:val="28"/>
          <w:szCs w:val="28"/>
        </w:rPr>
        <w:t xml:space="preserve">); права пользования землей, водой, ресурсами, домами, сооружениями, оборудованием, а также иные имущественные права и другие ценности [9, </w:t>
      </w:r>
      <w:r w:rsidR="00FD6872" w:rsidRPr="00FD6872">
        <w:rPr>
          <w:color w:val="000000"/>
          <w:sz w:val="28"/>
          <w:szCs w:val="28"/>
          <w:lang w:val="en-US"/>
        </w:rPr>
        <w:t>c</w:t>
      </w:r>
      <w:r w:rsidR="00FD6872" w:rsidRPr="00FD6872">
        <w:rPr>
          <w:color w:val="000000"/>
          <w:sz w:val="28"/>
          <w:szCs w:val="28"/>
        </w:rPr>
        <w:t>.</w:t>
      </w:r>
      <w:r w:rsidR="00FD6872">
        <w:rPr>
          <w:color w:val="000000"/>
          <w:sz w:val="28"/>
          <w:szCs w:val="28"/>
          <w:lang w:val="en-US"/>
        </w:rPr>
        <w:t> </w:t>
      </w:r>
      <w:r w:rsidR="00FD6872" w:rsidRPr="00FD6872">
        <w:rPr>
          <w:color w:val="000000"/>
          <w:sz w:val="28"/>
          <w:szCs w:val="28"/>
        </w:rPr>
        <w:t>1</w:t>
      </w:r>
      <w:r w:rsidRPr="00FD6872">
        <w:rPr>
          <w:color w:val="000000"/>
          <w:sz w:val="28"/>
          <w:szCs w:val="28"/>
        </w:rPr>
        <w:t>1].</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Под инвестициями или капиталовложениями в самом общем смысле понимается временный отказ экономического субъекта от потребления имеющихся у него в распоряжении ресурсов (капитала) и использование этих ресурсов для увеличения в будущем своего благосостояния.</w:t>
      </w:r>
    </w:p>
    <w:p w:rsidR="00FD6872" w:rsidRDefault="00900975" w:rsidP="00FD6872">
      <w:pPr>
        <w:spacing w:line="360" w:lineRule="auto"/>
        <w:ind w:firstLine="709"/>
        <w:jc w:val="both"/>
        <w:rPr>
          <w:color w:val="000000"/>
          <w:sz w:val="28"/>
          <w:szCs w:val="28"/>
        </w:rPr>
      </w:pPr>
      <w:r w:rsidRPr="00FD6872">
        <w:rPr>
          <w:color w:val="000000"/>
          <w:sz w:val="28"/>
          <w:szCs w:val="28"/>
        </w:rPr>
        <w:t>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Источником накопления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w:t>
      </w:r>
    </w:p>
    <w:p w:rsidR="00900975" w:rsidRPr="00FD6872" w:rsidRDefault="00AB76B5" w:rsidP="00FD6872">
      <w:pPr>
        <w:spacing w:line="360" w:lineRule="auto"/>
        <w:ind w:firstLine="709"/>
        <w:jc w:val="both"/>
        <w:rPr>
          <w:color w:val="000000"/>
          <w:sz w:val="28"/>
          <w:szCs w:val="28"/>
        </w:rPr>
      </w:pPr>
      <w:r w:rsidRPr="00FD6872">
        <w:rPr>
          <w:color w:val="000000"/>
          <w:sz w:val="28"/>
          <w:szCs w:val="28"/>
        </w:rPr>
        <w:t>Простейшим</w:t>
      </w:r>
      <w:r w:rsidR="00900975" w:rsidRPr="00FD6872">
        <w:rPr>
          <w:color w:val="000000"/>
          <w:sz w:val="28"/>
          <w:szCs w:val="28"/>
        </w:rPr>
        <w:t xml:space="preserve"> </w:t>
      </w:r>
      <w:r w:rsidRPr="00FD6872">
        <w:rPr>
          <w:color w:val="000000"/>
          <w:sz w:val="28"/>
          <w:szCs w:val="28"/>
        </w:rPr>
        <w:t xml:space="preserve">примером инвестиций </w:t>
      </w:r>
      <w:r w:rsidR="00900975" w:rsidRPr="00FD6872">
        <w:rPr>
          <w:color w:val="000000"/>
          <w:sz w:val="28"/>
          <w:szCs w:val="28"/>
        </w:rPr>
        <w:t>оказывается расходование денежных средств на приобретение имущества, характеризирующего существенно меньшей ликвидностью – оборудования, недвижимости, финансовых или иных внеоборотных активов.</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Реальные инвестиции – вложение денег в реальные материальные и нематериальные активы (основной и оборотный капитал, интеллектуальную собственность).</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Портфельные инвестиции – вложение денег в различные финансовые инструменты (ценные бумаги, банковские депозиты, валюту, драгоценные металлы и камни).</w:t>
      </w:r>
    </w:p>
    <w:p w:rsidR="00FD6872" w:rsidRDefault="00900975" w:rsidP="00FD6872">
      <w:pPr>
        <w:spacing w:line="360" w:lineRule="auto"/>
        <w:ind w:firstLine="709"/>
        <w:jc w:val="both"/>
        <w:rPr>
          <w:color w:val="000000"/>
          <w:sz w:val="28"/>
          <w:szCs w:val="28"/>
        </w:rPr>
      </w:pPr>
      <w:r w:rsidRPr="00FD6872">
        <w:rPr>
          <w:color w:val="000000"/>
          <w:sz w:val="28"/>
          <w:szCs w:val="28"/>
        </w:rPr>
        <w:t>Прямые инвестиции – непосредственное участие самого инвестора в выборе объекта инвестирования для вложения средств.</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Косвенные инвестиции – когда вложение средств опосредствуется другими лицами (инвестиционными фирмами и компаниями, паевыми инвестиционными фондами, другими финансовыми учреждениями).</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Краткосрочные инвестиции – вложения капитала на отрезок времени не менее 1 года.</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Среднесрочные инвестиции – вложения капитала на срок свыше 5 лет.</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Частные инвестиции – вложения средств, осуществляемые гражданами и частными организациями (фирмами и компаниями).</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Государственные инвестиции – вложения, которые производятся центральными и местными органами власти и управления за счет бюджетных, внебюджетных и заемных средств, а также унитарными предприятиями, учреждениями и организациями путем мобилизации собственных финансовых источников.</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Смешанные инвестиции – долевое вложение средств при участии государства, регионов, муниципальных образований, а также юридических и физических лиц.</w:t>
      </w:r>
    </w:p>
    <w:p w:rsidR="00FD6872" w:rsidRDefault="00900975" w:rsidP="00FD6872">
      <w:pPr>
        <w:spacing w:line="360" w:lineRule="auto"/>
        <w:ind w:firstLine="709"/>
        <w:jc w:val="both"/>
        <w:rPr>
          <w:color w:val="000000"/>
          <w:sz w:val="28"/>
          <w:szCs w:val="28"/>
        </w:rPr>
      </w:pPr>
      <w:r w:rsidRPr="00FD6872">
        <w:rPr>
          <w:color w:val="000000"/>
          <w:sz w:val="28"/>
          <w:szCs w:val="28"/>
        </w:rPr>
        <w:t>Иностранные инвестиции – вложения, осуществляемые иностранными государствами, физическими и юридическими лицами.</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Совместные инвестиции – вложения, осуществляемые субъектами данной страны и иностранных государств.</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Внутренние инвестиции – вложения средств в объекты инвестирования, расположенные в границах той или иной территории.</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Внешние инвестиции – вложения средств в объекты инвестирования за рубежом.</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Валовые инвестиции</w:t>
      </w:r>
      <w:r w:rsidR="00FD6872">
        <w:rPr>
          <w:color w:val="000000"/>
          <w:sz w:val="28"/>
          <w:szCs w:val="28"/>
        </w:rPr>
        <w:t xml:space="preserve"> –</w:t>
      </w:r>
      <w:r w:rsidR="00FD6872" w:rsidRPr="00FD6872">
        <w:rPr>
          <w:color w:val="000000"/>
          <w:sz w:val="28"/>
          <w:szCs w:val="28"/>
        </w:rPr>
        <w:t xml:space="preserve"> об</w:t>
      </w:r>
      <w:r w:rsidRPr="00FD6872">
        <w:rPr>
          <w:color w:val="000000"/>
          <w:sz w:val="28"/>
          <w:szCs w:val="28"/>
        </w:rPr>
        <w:t>щий объем вкладываемых средств в новое строительство, приобретение средств и предметов труда, прирост товарно-материальных</w:t>
      </w:r>
      <w:r w:rsidR="00FD6872">
        <w:rPr>
          <w:color w:val="000000"/>
          <w:sz w:val="28"/>
          <w:szCs w:val="28"/>
        </w:rPr>
        <w:t xml:space="preserve"> </w:t>
      </w:r>
      <w:r w:rsidRPr="00FD6872">
        <w:rPr>
          <w:color w:val="000000"/>
          <w:sz w:val="28"/>
          <w:szCs w:val="28"/>
        </w:rPr>
        <w:t>запасов и интеллектуальных ценностей.</w:t>
      </w:r>
    </w:p>
    <w:p w:rsidR="00AB76B5" w:rsidRPr="00FD6872" w:rsidRDefault="00900975" w:rsidP="00FD6872">
      <w:pPr>
        <w:spacing w:line="360" w:lineRule="auto"/>
        <w:ind w:firstLine="709"/>
        <w:jc w:val="both"/>
        <w:rPr>
          <w:color w:val="000000"/>
          <w:sz w:val="28"/>
          <w:szCs w:val="28"/>
        </w:rPr>
      </w:pPr>
      <w:r w:rsidRPr="00FD6872">
        <w:rPr>
          <w:color w:val="000000"/>
          <w:sz w:val="28"/>
          <w:szCs w:val="28"/>
        </w:rPr>
        <w:t>Частные инвестиции – вся сумма валовых инвестиций за вычетом амортизационных отчислений.</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Инвестирование в наиболее широком употреблении представляет собой эффективное вложение капитала в ту или иную сферу хозяйственной деятельности.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Финансирование и инвестирование взаимосвязанные, но неидентичные категории. Если под финансированием подразумевается формирование и предоставление финансовых ресурсов для создания имущества, то под инвестированием их использование и превращение в капитал.</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Следует отличать понятия «инвестиции» и «капитальные вложения».</w:t>
      </w:r>
    </w:p>
    <w:p w:rsidR="00FD6872" w:rsidRDefault="00900975" w:rsidP="00FD6872">
      <w:pPr>
        <w:spacing w:line="360" w:lineRule="auto"/>
        <w:ind w:firstLine="709"/>
        <w:jc w:val="both"/>
        <w:rPr>
          <w:color w:val="000000"/>
          <w:sz w:val="28"/>
          <w:szCs w:val="28"/>
        </w:rPr>
      </w:pPr>
      <w:r w:rsidRPr="00FD6872">
        <w:rPr>
          <w:color w:val="000000"/>
          <w:sz w:val="28"/>
          <w:szCs w:val="28"/>
        </w:rPr>
        <w:t>Если капитальные затраты обычно предполагают создание новых и восстановление изношенных основных фондов (зд</w:t>
      </w:r>
      <w:r w:rsidR="006A258D">
        <w:rPr>
          <w:color w:val="000000"/>
          <w:sz w:val="28"/>
          <w:szCs w:val="28"/>
        </w:rPr>
        <w:t>а</w:t>
      </w:r>
      <w:r w:rsidRPr="00FD6872">
        <w:rPr>
          <w:color w:val="000000"/>
          <w:sz w:val="28"/>
          <w:szCs w:val="28"/>
        </w:rPr>
        <w:t>ний, сооружений, оборудования, транспорта и др.), то инвестиции предусматривают вложение средств также в оборотные активы, различные финансовые инструменты, интеллектуальную собственность. Отсюда, «капитальные вложения» более обоснованно рассматривать как составную часть или форму «инвестиций».</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Главная задача инвестиционной политики на любом уровне – формирование благоприятного климата или соответствующей среды, которые способствуют всемерному повышению экономического интереса и активности инвесторов при вложении средств в экономику.</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Проще говоря, инвестиции – это долгосрочные вложения капитала в различные сферы экономики с целью его сохранения и увеличения. Различают реальные (</w:t>
      </w:r>
      <w:r w:rsidR="006A258D" w:rsidRPr="00FD6872">
        <w:rPr>
          <w:color w:val="000000"/>
          <w:sz w:val="28"/>
          <w:szCs w:val="28"/>
        </w:rPr>
        <w:t>капитал</w:t>
      </w:r>
      <w:r w:rsidR="006A258D">
        <w:rPr>
          <w:color w:val="000000"/>
          <w:sz w:val="28"/>
          <w:szCs w:val="28"/>
        </w:rPr>
        <w:t>о</w:t>
      </w:r>
      <w:r w:rsidRPr="00FD6872">
        <w:rPr>
          <w:color w:val="000000"/>
          <w:sz w:val="28"/>
          <w:szCs w:val="28"/>
        </w:rPr>
        <w:t>образующие) инвестиции – вложение</w:t>
      </w:r>
      <w:r w:rsidR="00FD6872">
        <w:rPr>
          <w:color w:val="000000"/>
          <w:sz w:val="28"/>
          <w:szCs w:val="28"/>
        </w:rPr>
        <w:t xml:space="preserve"> </w:t>
      </w:r>
      <w:r w:rsidRPr="00FD6872">
        <w:rPr>
          <w:color w:val="000000"/>
          <w:sz w:val="28"/>
          <w:szCs w:val="28"/>
        </w:rPr>
        <w:t>в создание новых, реконструкцию или техническое перевооружение существующих предприятий, производств и финансовые (портфельные вложения в покупку акций и ценных бумаг государства, других предприятий, инвестиционных фондов).</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Источниками инвестиций предприятий являются:</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Собственные финансовые средства (прибыль, накопления, амортизационные отчисления, суммы, выплачиваемые страховыми органами в виде возмещения за ущерб </w:t>
      </w:r>
      <w:r w:rsidR="00FD6872">
        <w:rPr>
          <w:color w:val="000000"/>
          <w:sz w:val="28"/>
          <w:szCs w:val="28"/>
        </w:rPr>
        <w:t>и т.п.</w:t>
      </w:r>
      <w:r w:rsidRPr="00FD6872">
        <w:rPr>
          <w:color w:val="000000"/>
          <w:sz w:val="28"/>
          <w:szCs w:val="28"/>
        </w:rPr>
        <w:t xml:space="preserve">), а также иные виды активов (основные фонды, земельные участки, промышленная собственность </w:t>
      </w:r>
      <w:r w:rsidR="00FD6872">
        <w:rPr>
          <w:color w:val="000000"/>
          <w:sz w:val="28"/>
          <w:szCs w:val="28"/>
        </w:rPr>
        <w:t>и т.п.</w:t>
      </w:r>
      <w:r w:rsidRPr="00FD6872">
        <w:rPr>
          <w:color w:val="000000"/>
          <w:sz w:val="28"/>
          <w:szCs w:val="28"/>
        </w:rPr>
        <w:t>) и привлеченных средств (средства от продажи акций, благотворительные и иные взносы, средства, выделяемые вышестоящими холдинговыми и акционерными компаниями, промышленно – финансовыми группами на безвозмездной основе);</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Ассигнования из федерального, региональных и местных бюджетов, фондов поддержки предпринимательства, предоставляемые на безвозмездной основе;</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Иностранные инвестиции, предоставляемые в форме финансового или иного участия в уставном капитале совместных предприятий, а также в форме прямых вложений (в денежной форме) международных организаций и финансовых институтов, государств, предприятий и организаций различных форм собственности и частных лиц;</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Различные формы заемных средств, в том числе кредиты, предоставляемые государством на возвратной основе, кредиты иностранных инвесторов, облигационные займы, кредиты банков и других институционных инвесторов: инвестиционных фондов и компаний, страховых обществ, пенсионных фондов, а также векселя и другие средства.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Первые три группы указанных источников, образуют собственный капитал. Суммы, привлеченные им по этим источникам извне, не подлежат возврату. Субъекты, предоставившие по этим средствам, как правило, участвуют в доходах от реализации инвестиций на правах долевой собственности. Четвертая группа источников образует заемный капитал. Эти средства необходимо вернуть на определенных заранее условиях (сроки, процент). Субъекты, предоставившие средства рецепиенту по этим каналам, в доходах от реализации проекта не участвуют. В условиях рыночной экономики ни одно предприятие не может и не должно обходиться без заемных средств, так как их использование способствует повышению эффективности собственных средств, удовлетворению определенных потребностей предприятия. Заемные средства являются финансовым рычагом, с помощью которого повышается рентабельность предприятия. Многообразие этих средств дает возможность их использования в различных ситуациях в основном в следующих случаях: с целью повышения рентабельности собственных средств; при недостаточности собственных средств; при формировании переменной части оборотных активов; при покрытии отдельных затрат, носящих неравномерный характер в отдельные периоды времени; как источник инвестиций; в некоторых других случаях.</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Каждый из перечисленных ранее источников заемных средств играет для предприятия определенную роль. В то же время они должны обратить особое внимание на развитие коммерческого кредита и лизинга. Коммерческий кредит является результатом отсрочки платежа, предоставляемой поставщиком покупателю. Он может быть оформлен векселем или просто договором. Вексель по ряду серьезных причин пока не получил достаточного развития, без чего рыночные отношения не могут нормально развиваться [9</w:t>
      </w:r>
      <w:r w:rsidR="00FD6872" w:rsidRPr="00FD6872">
        <w:rPr>
          <w:color w:val="000000"/>
          <w:sz w:val="28"/>
          <w:szCs w:val="28"/>
        </w:rPr>
        <w:t>,</w:t>
      </w:r>
      <w:r w:rsidR="00FD6872">
        <w:rPr>
          <w:color w:val="000000"/>
          <w:sz w:val="28"/>
          <w:szCs w:val="28"/>
        </w:rPr>
        <w:t xml:space="preserve"> </w:t>
      </w:r>
      <w:r w:rsidR="00FD6872" w:rsidRPr="00FD6872">
        <w:rPr>
          <w:color w:val="000000"/>
          <w:sz w:val="28"/>
          <w:szCs w:val="28"/>
          <w:lang w:val="en-US"/>
        </w:rPr>
        <w:t>c</w:t>
      </w:r>
      <w:r w:rsidR="00FD6872" w:rsidRPr="00FD6872">
        <w:rPr>
          <w:color w:val="000000"/>
          <w:sz w:val="28"/>
          <w:szCs w:val="28"/>
        </w:rPr>
        <w:t>.</w:t>
      </w:r>
      <w:r w:rsidR="00FD6872">
        <w:rPr>
          <w:color w:val="000000"/>
          <w:sz w:val="28"/>
          <w:szCs w:val="28"/>
          <w:lang w:val="en-US"/>
        </w:rPr>
        <w:t> </w:t>
      </w:r>
      <w:r w:rsidR="00FD6872" w:rsidRPr="00FD6872">
        <w:rPr>
          <w:color w:val="000000"/>
          <w:sz w:val="28"/>
          <w:szCs w:val="28"/>
        </w:rPr>
        <w:t>1</w:t>
      </w:r>
      <w:r w:rsidRPr="00FD6872">
        <w:rPr>
          <w:color w:val="000000"/>
          <w:sz w:val="28"/>
          <w:szCs w:val="28"/>
        </w:rPr>
        <w:t>4].</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Понятие инвестиционный проект употребляется в двух смыслах. Как дело, деятельность, мероприятие, предполагающее осуществление комплекса каких-либо действий, обеспечивающих достижение определенных целей. Как система организационно-правовых и расчетно-финансовых документов, необходимых для осуществления каких-либо действий [1</w:t>
      </w:r>
      <w:r w:rsidR="00FD6872" w:rsidRPr="00FD6872">
        <w:rPr>
          <w:color w:val="000000"/>
          <w:sz w:val="28"/>
          <w:szCs w:val="28"/>
        </w:rPr>
        <w:t>,</w:t>
      </w:r>
      <w:r w:rsidR="00FD6872">
        <w:rPr>
          <w:color w:val="000000"/>
          <w:sz w:val="28"/>
          <w:szCs w:val="28"/>
        </w:rPr>
        <w:t xml:space="preserve"> </w:t>
      </w:r>
      <w:r w:rsidR="00FD6872" w:rsidRPr="00FD6872">
        <w:rPr>
          <w:color w:val="000000"/>
          <w:sz w:val="28"/>
          <w:szCs w:val="28"/>
          <w:lang w:val="en-US"/>
        </w:rPr>
        <w:t>c</w:t>
      </w:r>
      <w:r w:rsidR="00FD6872" w:rsidRPr="00FD6872">
        <w:rPr>
          <w:color w:val="000000"/>
          <w:sz w:val="28"/>
          <w:szCs w:val="28"/>
        </w:rPr>
        <w:t>.</w:t>
      </w:r>
      <w:r w:rsidR="00FD6872">
        <w:rPr>
          <w:color w:val="000000"/>
          <w:sz w:val="28"/>
          <w:szCs w:val="28"/>
          <w:lang w:val="en-US"/>
        </w:rPr>
        <w:t> </w:t>
      </w:r>
      <w:r w:rsidR="00FD6872" w:rsidRPr="00FD6872">
        <w:rPr>
          <w:color w:val="000000"/>
          <w:sz w:val="28"/>
          <w:szCs w:val="28"/>
        </w:rPr>
        <w:t>2</w:t>
      </w:r>
      <w:r w:rsidRPr="00FD6872">
        <w:rPr>
          <w:color w:val="000000"/>
          <w:sz w:val="28"/>
          <w:szCs w:val="28"/>
        </w:rPr>
        <w:t>9].</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В большинстве или, по крайней мере, во многих случаях процесс оценки эффективности проекта осуществляется в два этапа: общая оценка проекта в целом и определение целесообразности его дальнейшей разработки; конкретная оценка эффективности участия в проекте каждого из участников.</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На первом этапе организационно-экономический механизм реализации проекта (и, в частности, схеме его финансирования) неизвестен или известен только в самых общих чертах, состав участников проекта также не определен. В этих условиях о «привлекательности» проекта можно судить только по показателям общественной и коммерческой эффективности проекта в целом. Какому из этих показателей отдать приоритет, зависит от общественной значимости (масштаба) проекта, от того, оказывает ли реализация проекта (или отказ от него) существенное или, по крайней мере, заметное влияние на социально-экономические параметры внешней среды (эффективность работы других предприятий, экологическую обстановку, уровень безработицы </w:t>
      </w:r>
      <w:r w:rsidR="00FD6872">
        <w:rPr>
          <w:color w:val="000000"/>
          <w:sz w:val="28"/>
          <w:szCs w:val="28"/>
        </w:rPr>
        <w:t>и т.п.</w:t>
      </w:r>
      <w:r w:rsidRPr="00FD6872">
        <w:rPr>
          <w:color w:val="000000"/>
          <w:sz w:val="28"/>
          <w:szCs w:val="28"/>
        </w:rPr>
        <w:t>). для локальных проектов оценивается только их коммерческая эффективность (если она оказывается приемлемой, можно переходить ко второму этапу оценки). Для крупномасштабных, народнохозяйственных и глобальных проектов в первую очередь оценивается их общественная эффективность. Если она неудовлетворительна, то проект не рекомендуется к реализации и не может претендовать на государственную поддержку.</w:t>
      </w:r>
    </w:p>
    <w:p w:rsidR="00FD6872" w:rsidRDefault="00900975" w:rsidP="00FD6872">
      <w:pPr>
        <w:spacing w:line="360" w:lineRule="auto"/>
        <w:ind w:firstLine="709"/>
        <w:jc w:val="both"/>
        <w:rPr>
          <w:color w:val="000000"/>
          <w:sz w:val="28"/>
          <w:szCs w:val="28"/>
        </w:rPr>
      </w:pPr>
      <w:r w:rsidRPr="00FD6872">
        <w:rPr>
          <w:color w:val="000000"/>
          <w:sz w:val="28"/>
          <w:szCs w:val="28"/>
        </w:rPr>
        <w:t>Если общественная эффективность положительна, то оценивается коммерческая эффективность. Здесь также возможны два случая. Если коммерческий эффект положителен, то проект остается для дальнейшего рассмотрения на втором этапе. Но как поступить, если коммерческая эффективность такого проекта оказалась отрицательной? В «нормальных» условиях такой проект не выгоден для коммерческих инвестиций. Однако поскольку в данном случае речь идет о крупных проектах, их можно «превратить в выгодные» за счет государственной поддержки в разумных пределах и в рациональной форме. В этой связи на данном этапе рекомендуется рассмотреть некоторые меры государственной поддержки, применяемые обычно для подобных проектов. Если хотя бы некоторые из таких мер обеспечивают положительную коммерческую эффективность проекта, то он может быть оставлен для рассмотрения на втором этапе и для более тщательного обоснования размеров и форм государственной поддержки. Если же проект остается коммерчески не эффективным при всех рассмотренных мерах государственной поддержки, то он должен быть отвергнут как нецелесообразный.</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На втором этапе, представленной ниже половиной концептуальной схемы, оценка эффективности проекта производится для каждого участника проекта уже при определенном организационно-экономическом механизме его реализации. Одновременно проверяется и финансовая реализуемость проекта. При получении негативных результатов производится «корректировка» организационно-экономического механизма реализации проекта, в том числе состава участников, схемы финансирования и мер государственной поддержки проекта, если таковые необходимы. Здесь следует учитывать четыре обстоятельства.</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Структура участников проекта может быть сложной. В общем случае она может помимо «явных» участников (инвесторов, фирм-производителей конечной и промежуточной продукции, акционеров и др.) включать и «неявных», на деятельность которых проект оказывает влияние (например, Федерация и субъект Федерации). При этом интересы разных участников не всегда совпадают. При этом они могут использовать разные критерии оценки эффективности и по-разному оценивать риск, связанный с их участием в проекте (на схеме это не отражено) [9</w:t>
      </w:r>
      <w:r w:rsidR="00FD6872" w:rsidRPr="00FD6872">
        <w:rPr>
          <w:color w:val="000000"/>
          <w:sz w:val="28"/>
          <w:szCs w:val="28"/>
        </w:rPr>
        <w:t>,</w:t>
      </w:r>
      <w:r w:rsidR="00FD6872">
        <w:rPr>
          <w:color w:val="000000"/>
          <w:sz w:val="28"/>
          <w:szCs w:val="28"/>
        </w:rPr>
        <w:t xml:space="preserve"> </w:t>
      </w:r>
      <w:r w:rsidR="00FD6872" w:rsidRPr="00FD6872">
        <w:rPr>
          <w:color w:val="000000"/>
          <w:sz w:val="28"/>
          <w:szCs w:val="28"/>
          <w:lang w:val="en-US"/>
        </w:rPr>
        <w:t>c</w:t>
      </w:r>
      <w:r w:rsidR="00FD6872" w:rsidRPr="00FD6872">
        <w:rPr>
          <w:color w:val="000000"/>
          <w:sz w:val="28"/>
          <w:szCs w:val="28"/>
        </w:rPr>
        <w:t>.</w:t>
      </w:r>
      <w:r w:rsidR="00FD6872">
        <w:rPr>
          <w:color w:val="000000"/>
          <w:sz w:val="28"/>
          <w:szCs w:val="28"/>
          <w:lang w:val="en-US"/>
        </w:rPr>
        <w:t> </w:t>
      </w:r>
      <w:r w:rsidR="00FD6872" w:rsidRPr="00FD6872">
        <w:rPr>
          <w:color w:val="000000"/>
          <w:sz w:val="28"/>
          <w:szCs w:val="28"/>
        </w:rPr>
        <w:t>3</w:t>
      </w:r>
      <w:r w:rsidRPr="00FD6872">
        <w:rPr>
          <w:color w:val="000000"/>
          <w:sz w:val="28"/>
          <w:szCs w:val="28"/>
        </w:rPr>
        <w:t>4].</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Для локальных проектов на этом этапе определяются финансовая реализуемость и эффективность участия в проекте отдельных предприятий, а также эффективность проекта с точки зрения бюджет</w:t>
      </w:r>
      <w:r w:rsidR="00FD6872" w:rsidRPr="00FD6872">
        <w:rPr>
          <w:color w:val="000000"/>
          <w:sz w:val="28"/>
          <w:szCs w:val="28"/>
        </w:rPr>
        <w:t>а</w:t>
      </w:r>
      <w:r w:rsidR="00FD6872">
        <w:rPr>
          <w:color w:val="000000"/>
          <w:sz w:val="28"/>
          <w:szCs w:val="28"/>
        </w:rPr>
        <w:t xml:space="preserve"> </w:t>
      </w:r>
      <w:r w:rsidR="00FD6872" w:rsidRPr="00FD6872">
        <w:rPr>
          <w:color w:val="000000"/>
          <w:sz w:val="28"/>
          <w:szCs w:val="28"/>
        </w:rPr>
        <w:t xml:space="preserve">(бюджетная </w:t>
      </w:r>
      <w:r w:rsidRPr="00FD6872">
        <w:rPr>
          <w:color w:val="000000"/>
          <w:sz w:val="28"/>
          <w:szCs w:val="28"/>
        </w:rPr>
        <w:t>эффективность). Для «общественно значимых» проектов на этом этапе в первую очередь определяется народнохозяйственная, региональная и, при необходимости, отраслевая эффективность. При получении удовлетворительных результатов дальнейший расчет производится также, как и для локальных проектов.</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Участие в проекте для каждого участника – дело добровольное, приказать участвовать, как правило</w:t>
      </w:r>
      <w:r w:rsidR="00FD6872">
        <w:rPr>
          <w:color w:val="000000"/>
          <w:sz w:val="28"/>
          <w:szCs w:val="28"/>
        </w:rPr>
        <w:t>,</w:t>
      </w:r>
      <w:r w:rsidRPr="00FD6872">
        <w:rPr>
          <w:color w:val="000000"/>
          <w:sz w:val="28"/>
          <w:szCs w:val="28"/>
        </w:rPr>
        <w:t xml:space="preserve"> нельзя. поэтому проект может быть выполнен, только если организационно-экономический механизм реализации проекта его участников и каждому из них участие в проекте будет выгодно (точнее – выгоднее, чем отказ от такого участия), в противном случае «состав участников рассыпается».</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Если в процессе расчетов выяснится, что проект оказывается финансово не реализуемым или неэффективным для какого-либо участка, то производится корректировка организационно-экономического механизма реализации проекта, начиная от изменения размеров финансирования и кончая пересмотром состава участников и взаимоотношений между ними. При этом следует учесть, что каждый участник предъявляет свои требования к организационно-экономическому механизму реализации проекта и поэтому при изменении состава участников «портфель допустимых организационно-экономических механизмов» может изменится.</w:t>
      </w:r>
    </w:p>
    <w:p w:rsidR="00900975" w:rsidRPr="00FD6872" w:rsidRDefault="00900975" w:rsidP="00FD6872">
      <w:pPr>
        <w:tabs>
          <w:tab w:val="num" w:pos="0"/>
        </w:tabs>
        <w:spacing w:line="360" w:lineRule="auto"/>
        <w:ind w:firstLine="709"/>
        <w:jc w:val="both"/>
        <w:rPr>
          <w:color w:val="000000"/>
          <w:sz w:val="28"/>
          <w:szCs w:val="28"/>
        </w:rPr>
      </w:pPr>
      <w:r w:rsidRPr="00FD6872">
        <w:rPr>
          <w:color w:val="000000"/>
          <w:sz w:val="28"/>
          <w:szCs w:val="28"/>
        </w:rPr>
        <w:t xml:space="preserve">В рамках полного жизненного цикла (ПЖЦ) проекта можно выделить инновационную, инвестиционную и производственную стадии. Базовые параметры технологии и характеристики производимого на ее основе продукта устанавливаются (фиксируются) на инновационной стадии. В дальнейшем они реализуются через инвестиционный этап (создание производственных мощностей) и производственный (реализация рыночного потенциала). Вероятность доведения инновационной идеи до ее промышленного освоения крайне низка, что связанно со значительной неопределенностью и риском получения технически реализуемого результата, отвечающего требованиям экономической целесообразности. Поэтому принципиально важно в целях эффективного распределения ограниченных финансовых ресурсов и экономии времени проводить экономическо-технологические оценки реализуемости инновационных проектов с целью их отбора на ранних этапах продвижения. Существуют устойчивые характеристики финансовых потоков как положительных (доходов), так отрицательных (расходы) в рамках положительного жизненного цикла проекта, а также соотношение между ними, определяющее потенциальную экономическую эффективность своего проекта и его отдельных этапов. Это позволяет например, определить экономически эффективные отрезки и цену входа-выхода для участника проекта. При управлении инвестиционным проектом важно определить начало периода утраты конкурентных преимуществ продукта, предшествующего уходу с рынка, </w:t>
      </w:r>
      <w:r w:rsidR="00FD6872">
        <w:rPr>
          <w:color w:val="000000"/>
          <w:sz w:val="28"/>
          <w:szCs w:val="28"/>
        </w:rPr>
        <w:t>т.е.</w:t>
      </w:r>
      <w:r w:rsidRPr="00FD6872">
        <w:rPr>
          <w:color w:val="000000"/>
          <w:sz w:val="28"/>
          <w:szCs w:val="28"/>
        </w:rPr>
        <w:t xml:space="preserve"> точку снижения чистых финансовых потоков от реализации продукта (доходы минус расходы) [11</w:t>
      </w:r>
      <w:r w:rsidR="00FD6872" w:rsidRPr="00FD6872">
        <w:rPr>
          <w:color w:val="000000"/>
          <w:sz w:val="28"/>
          <w:szCs w:val="28"/>
        </w:rPr>
        <w:t>,</w:t>
      </w:r>
      <w:r w:rsidR="00FD6872">
        <w:rPr>
          <w:color w:val="000000"/>
          <w:sz w:val="28"/>
          <w:szCs w:val="28"/>
        </w:rPr>
        <w:t xml:space="preserve"> </w:t>
      </w:r>
      <w:r w:rsidR="00FD6872" w:rsidRPr="00FD6872">
        <w:rPr>
          <w:color w:val="000000"/>
          <w:sz w:val="28"/>
          <w:szCs w:val="28"/>
          <w:lang w:val="en-US"/>
        </w:rPr>
        <w:t>c</w:t>
      </w:r>
      <w:r w:rsidR="00FD6872" w:rsidRPr="00FD6872">
        <w:rPr>
          <w:color w:val="000000"/>
          <w:sz w:val="28"/>
          <w:szCs w:val="28"/>
        </w:rPr>
        <w:t>.</w:t>
      </w:r>
      <w:r w:rsidR="00FD6872">
        <w:rPr>
          <w:color w:val="000000"/>
          <w:sz w:val="28"/>
          <w:szCs w:val="28"/>
          <w:lang w:val="en-US"/>
        </w:rPr>
        <w:t> </w:t>
      </w:r>
      <w:r w:rsidR="00FD6872" w:rsidRPr="00FD6872">
        <w:rPr>
          <w:color w:val="000000"/>
          <w:sz w:val="28"/>
          <w:szCs w:val="28"/>
        </w:rPr>
        <w:t>5</w:t>
      </w:r>
      <w:r w:rsidRPr="00FD6872">
        <w:rPr>
          <w:color w:val="000000"/>
          <w:sz w:val="28"/>
          <w:szCs w:val="28"/>
        </w:rPr>
        <w:t>7].</w:t>
      </w:r>
    </w:p>
    <w:p w:rsidR="00900975" w:rsidRPr="00FD6872" w:rsidRDefault="00900975" w:rsidP="00FD6872">
      <w:pPr>
        <w:tabs>
          <w:tab w:val="num" w:pos="0"/>
        </w:tabs>
        <w:spacing w:line="360" w:lineRule="auto"/>
        <w:ind w:firstLine="709"/>
        <w:jc w:val="both"/>
        <w:rPr>
          <w:color w:val="000000"/>
          <w:sz w:val="28"/>
          <w:szCs w:val="28"/>
        </w:rPr>
      </w:pPr>
      <w:r w:rsidRPr="00FD6872">
        <w:rPr>
          <w:color w:val="000000"/>
          <w:sz w:val="28"/>
          <w:szCs w:val="28"/>
        </w:rPr>
        <w:t>Рыночная экономика неизбежно формирует новый уровень ответственности руководителей предприятий за эффективное использование финансовых ресурсов. При этом важно четко ориентироваться в хитросплетениях рыночного механизма, объективно оценивать производственно – экономический потенциал, финансовое положение, определять перспективные направления деятельности. Привлечения инвестиций в компанию, обеспечение инвестиционного процесса – важнейшая функция финансового менеджмента. Базисным элементом этой работы является формирование инвестиционной политики для любых предприятий.</w:t>
      </w:r>
    </w:p>
    <w:p w:rsidR="00900975" w:rsidRPr="00FD6872" w:rsidRDefault="00900975" w:rsidP="00FD6872">
      <w:pPr>
        <w:tabs>
          <w:tab w:val="num" w:pos="0"/>
        </w:tabs>
        <w:spacing w:line="360" w:lineRule="auto"/>
        <w:ind w:firstLine="709"/>
        <w:jc w:val="both"/>
        <w:rPr>
          <w:color w:val="000000"/>
          <w:sz w:val="28"/>
          <w:szCs w:val="28"/>
        </w:rPr>
      </w:pPr>
      <w:r w:rsidRPr="00FD6872">
        <w:rPr>
          <w:color w:val="000000"/>
          <w:sz w:val="28"/>
          <w:szCs w:val="28"/>
        </w:rPr>
        <w:t>Среди основных элементов инвестиционной политики можно выделить следующие: определение стратегической цели предприятия; прогноз конъюнктуры рынка и определение приоритетов инвестиций; анализ экономических результатов и инвестиционной деятельности предприятия; планирование инвестиционной деятельности предприятия; выбор между инвестиционными программами; обеспечение ресурсами инвестиционной деятельности.</w:t>
      </w:r>
    </w:p>
    <w:p w:rsidR="00900975" w:rsidRPr="00FD6872" w:rsidRDefault="00900975" w:rsidP="00FD6872">
      <w:pPr>
        <w:tabs>
          <w:tab w:val="num" w:pos="0"/>
        </w:tabs>
        <w:spacing w:line="360" w:lineRule="auto"/>
        <w:ind w:firstLine="709"/>
        <w:jc w:val="both"/>
        <w:rPr>
          <w:color w:val="000000"/>
          <w:sz w:val="28"/>
          <w:szCs w:val="28"/>
        </w:rPr>
      </w:pPr>
      <w:r w:rsidRPr="00FD6872">
        <w:rPr>
          <w:color w:val="000000"/>
          <w:sz w:val="28"/>
          <w:szCs w:val="28"/>
        </w:rPr>
        <w:t>При выработке инвестиционной политики следует учитывать: состояние ранка продукции</w:t>
      </w:r>
      <w:r w:rsidR="00FD6872">
        <w:rPr>
          <w:color w:val="000000"/>
          <w:sz w:val="28"/>
          <w:szCs w:val="28"/>
        </w:rPr>
        <w:t>,</w:t>
      </w:r>
      <w:r w:rsidRPr="00FD6872">
        <w:rPr>
          <w:color w:val="000000"/>
          <w:sz w:val="28"/>
          <w:szCs w:val="28"/>
        </w:rPr>
        <w:t xml:space="preserve"> производимой предприятием, объем ее реализации, качество и цена этой продукции; финансово-экономическое положение предприятии; технический уровень производства предприятия, наличие у него незавершенного строительства и неустановленного оборудования; сочетание собственных и заемных ресурсов предприятия; возможность получения предприятием оборудования по лизингу; финансовые условия инвестирования на рынке капиталов; льготы, получаемые инвестором от государства; коммерческую и бюджетную эффективность инвестиционных мероприятий, осуществляемых с участием предприятия; условия страхования и получения гарантий от некоммерческих рисков.</w:t>
      </w:r>
    </w:p>
    <w:p w:rsidR="00900975" w:rsidRPr="00FD6872" w:rsidRDefault="00900975" w:rsidP="00FD6872">
      <w:pPr>
        <w:tabs>
          <w:tab w:val="num" w:pos="0"/>
        </w:tabs>
        <w:spacing w:line="360" w:lineRule="auto"/>
        <w:ind w:firstLine="709"/>
        <w:jc w:val="both"/>
        <w:rPr>
          <w:color w:val="000000"/>
          <w:sz w:val="28"/>
          <w:szCs w:val="28"/>
        </w:rPr>
      </w:pPr>
      <w:r w:rsidRPr="00FD6872">
        <w:rPr>
          <w:color w:val="000000"/>
          <w:sz w:val="28"/>
          <w:szCs w:val="28"/>
        </w:rPr>
        <w:t>Положения разработанной инвестиционной политики рекомендуется учитывать при принятии решений по разработке технико-экономических обоснований инвестиционных проектов, использованию различных источников финансирования, участию в реализации инвестиционных проектов совместно с другими компаниями, организации работ других структурных подразделений предприятия.</w:t>
      </w:r>
    </w:p>
    <w:p w:rsidR="00900975" w:rsidRPr="00FD6872" w:rsidRDefault="00900975" w:rsidP="00FD6872">
      <w:pPr>
        <w:tabs>
          <w:tab w:val="num" w:pos="0"/>
        </w:tabs>
        <w:spacing w:line="360" w:lineRule="auto"/>
        <w:ind w:firstLine="709"/>
        <w:jc w:val="both"/>
        <w:rPr>
          <w:color w:val="000000"/>
          <w:sz w:val="28"/>
          <w:szCs w:val="28"/>
        </w:rPr>
      </w:pPr>
      <w:r w:rsidRPr="00FD6872">
        <w:rPr>
          <w:color w:val="000000"/>
          <w:sz w:val="28"/>
          <w:szCs w:val="28"/>
        </w:rPr>
        <w:t xml:space="preserve">Анализ рынка. Базой для обоснования инвестиционной политики предприятия служит анализ </w:t>
      </w:r>
      <w:r w:rsidR="00FD6872" w:rsidRPr="00FD6872">
        <w:rPr>
          <w:color w:val="000000"/>
          <w:sz w:val="28"/>
          <w:szCs w:val="28"/>
        </w:rPr>
        <w:t>продукции</w:t>
      </w:r>
      <w:r w:rsidR="006A258D">
        <w:rPr>
          <w:color w:val="000000"/>
          <w:sz w:val="28"/>
          <w:szCs w:val="28"/>
        </w:rPr>
        <w:t xml:space="preserve">, </w:t>
      </w:r>
      <w:r w:rsidR="00FD6872" w:rsidRPr="00FD6872">
        <w:rPr>
          <w:color w:val="000000"/>
          <w:sz w:val="28"/>
          <w:szCs w:val="28"/>
        </w:rPr>
        <w:t>либо</w:t>
      </w:r>
      <w:r w:rsidRPr="00FD6872">
        <w:rPr>
          <w:color w:val="000000"/>
          <w:sz w:val="28"/>
          <w:szCs w:val="28"/>
        </w:rPr>
        <w:t xml:space="preserve"> уже производимой предприятием, либо новой, намечаемой к выпуску. Задача изучения ранка – оценить реальные перспективы сбыта этой продукции. При этом важно учитывать: географические границы рынка реализации продукции предприятия, в том числе другими предприятиями, а также аналогичной продукции (региональный, российский, внешний рынок); общий обьем реализации продукции предприятии, в том числе аналогов, производимых конкурентами, на соответствующем рынке в течении предыдущих трех лет; динамику потребительского спроса, прогнозируемую на период намеченной инвестиционной политики предприятия; наличие предприятий – конкурентов на этом рынке; технический уровень продукции предприятия; возможности повышения конкурентоспособности продукции предприятия и расширение рынка ее сбыта в рамках конкретных инвестиционных проектов. Анализ рынка и разработка системы реализации продукции предприятия, включая определение рекламы, ее видов, направлений и масштабов осуществления, завершения оценкой объема предстоящих затрат.</w:t>
      </w:r>
    </w:p>
    <w:p w:rsidR="00900975" w:rsidRPr="00FD6872" w:rsidRDefault="00900975" w:rsidP="00FD6872">
      <w:pPr>
        <w:tabs>
          <w:tab w:val="num" w:pos="0"/>
        </w:tabs>
        <w:spacing w:line="360" w:lineRule="auto"/>
        <w:ind w:firstLine="709"/>
        <w:jc w:val="both"/>
        <w:rPr>
          <w:color w:val="000000"/>
          <w:sz w:val="28"/>
          <w:szCs w:val="28"/>
        </w:rPr>
      </w:pPr>
      <w:r w:rsidRPr="00FD6872">
        <w:rPr>
          <w:color w:val="000000"/>
          <w:sz w:val="28"/>
          <w:szCs w:val="28"/>
        </w:rPr>
        <w:t xml:space="preserve">Производственный потенциал и инвестиции. Потребность в ресурсах для провидения инвестиционной политики предприятия определяется развитием его производства в соответствии со складывающейся конъюнктурной рынка. На начальном этапе формирования инвестиционной политики необходимо провести анализ финансового состояния предприятии, определить с его помощью цели развития компании, оценить перспективы капиталовложений. Финансовый анализ служит также инструментом обоснования нормативов оборотных средств. При обосновании инвестиционной политики предприятия важно учитывать: вид, объем и качество продукции, которая должна производится предприятием в соответствии с принятой им инвестиционной политикой; состав и последовательность намеченных к реализации инвестиционных проектов; уровень отраслевой специализации предприятия, преимущества его технологии производства и оборудования, техническую и экономическую безопасность предприятия; единовременные затраты при реализации инвестиционных проектов, а так же капитальные вложения, расходы приобретение нематериальных активов; текущие эксплуатационные расходы и операционные затраты предприятия, в том числе на производство продукции предприятия (расходы на закупку продуктов питания, арендная плата за использование помещения, оплата труда </w:t>
      </w:r>
      <w:r w:rsidR="00FD6872">
        <w:rPr>
          <w:color w:val="000000"/>
          <w:sz w:val="28"/>
          <w:szCs w:val="28"/>
        </w:rPr>
        <w:t>и т.д.</w:t>
      </w:r>
      <w:r w:rsidRPr="00FD6872">
        <w:rPr>
          <w:color w:val="000000"/>
          <w:sz w:val="28"/>
          <w:szCs w:val="28"/>
        </w:rPr>
        <w:t>); постоянные и переменные затраты предприятия, в том числе на производство продукции; налоги и другие обязательные платежи, относимые на себестоимость продукции; цену продукции и предприятия и выручку от реализации продукции.</w:t>
      </w:r>
    </w:p>
    <w:p w:rsidR="00900975" w:rsidRPr="00FD6872" w:rsidRDefault="00900975" w:rsidP="00FD6872">
      <w:pPr>
        <w:tabs>
          <w:tab w:val="num" w:pos="0"/>
        </w:tabs>
        <w:spacing w:line="360" w:lineRule="auto"/>
        <w:ind w:firstLine="709"/>
        <w:jc w:val="both"/>
        <w:rPr>
          <w:color w:val="000000"/>
          <w:sz w:val="28"/>
          <w:szCs w:val="28"/>
        </w:rPr>
      </w:pPr>
      <w:r w:rsidRPr="00FD6872">
        <w:rPr>
          <w:color w:val="000000"/>
          <w:sz w:val="28"/>
          <w:szCs w:val="28"/>
        </w:rPr>
        <w:t>Следует подчеркнуть, что потребность предприятия в инвестиционных ресурсах должна соответствовать затратам, предстоящим с начала периода реализации инвестиционной политики.</w:t>
      </w:r>
    </w:p>
    <w:p w:rsidR="00900975" w:rsidRPr="00FD6872" w:rsidRDefault="00900975" w:rsidP="00FD6872">
      <w:pPr>
        <w:tabs>
          <w:tab w:val="num" w:pos="0"/>
        </w:tabs>
        <w:spacing w:line="360" w:lineRule="auto"/>
        <w:ind w:firstLine="709"/>
        <w:jc w:val="both"/>
        <w:rPr>
          <w:color w:val="000000"/>
          <w:sz w:val="28"/>
          <w:szCs w:val="28"/>
        </w:rPr>
      </w:pPr>
      <w:r w:rsidRPr="00FD6872">
        <w:rPr>
          <w:color w:val="000000"/>
          <w:sz w:val="28"/>
          <w:szCs w:val="28"/>
        </w:rPr>
        <w:t xml:space="preserve">Источники средств. Важным элементом при разработке инвестиционной политики предприятия является определение общего объема инвестиций и поиск способов рационального использования собственных накоплений, включая возможные сочетания различных источников финансирования и привлечения заемных средств. Инвестиционные проекты предприятия целесообразно согласовать между собой по объемам выделяемых ресурсов и срокам реализации. Рекомендуется соблюдать соотношение намеченного предприятием общего объема инвестиций с объемом активов, дабы не утратить права собственности на предприятие в случае неудачной реализации проекта. Выбор вариантов привлечения коммерческих кредитов и займов как источников финансирования инвестиционной деятельности предприятия </w:t>
      </w:r>
      <w:r w:rsidR="00FD6872">
        <w:rPr>
          <w:color w:val="000000"/>
          <w:sz w:val="28"/>
          <w:szCs w:val="28"/>
        </w:rPr>
        <w:t>(</w:t>
      </w:r>
      <w:r w:rsidRPr="00FD6872">
        <w:rPr>
          <w:color w:val="000000"/>
          <w:sz w:val="28"/>
          <w:szCs w:val="28"/>
        </w:rPr>
        <w:t>объем привлекаемых средств, процентная ставка по кредитам и займам, начало и конец выплаты процентов и погашение основного долга по ним</w:t>
      </w:r>
      <w:r w:rsidR="00FD6872" w:rsidRPr="00FD6872">
        <w:rPr>
          <w:color w:val="000000"/>
          <w:sz w:val="28"/>
          <w:szCs w:val="28"/>
        </w:rPr>
        <w:t>)</w:t>
      </w:r>
      <w:r w:rsidR="00FD6872">
        <w:rPr>
          <w:color w:val="000000"/>
          <w:sz w:val="28"/>
          <w:szCs w:val="28"/>
        </w:rPr>
        <w:t xml:space="preserve"> </w:t>
      </w:r>
      <w:r w:rsidR="00FD6872" w:rsidRPr="00FD6872">
        <w:rPr>
          <w:color w:val="000000"/>
          <w:sz w:val="28"/>
          <w:szCs w:val="28"/>
        </w:rPr>
        <w:t>о</w:t>
      </w:r>
      <w:r w:rsidRPr="00FD6872">
        <w:rPr>
          <w:color w:val="000000"/>
          <w:sz w:val="28"/>
          <w:szCs w:val="28"/>
        </w:rPr>
        <w:t>риентируется на получение максимального экономического эффекта от собственных средств предприятия, направленных на инвестирование. Эффективность инвестиционной политики оценивается по показателю срока окупаемости вложений. Он же, в свою очередь определяется на основе данных бизнес-плана предприятия и предварительных расчетов по обоснованию инвестиционных проектов.</w:t>
      </w:r>
    </w:p>
    <w:p w:rsidR="00900975" w:rsidRPr="00FD6872" w:rsidRDefault="00900975" w:rsidP="00FD6872">
      <w:pPr>
        <w:tabs>
          <w:tab w:val="num" w:pos="0"/>
        </w:tabs>
        <w:spacing w:line="360" w:lineRule="auto"/>
        <w:ind w:firstLine="709"/>
        <w:jc w:val="both"/>
        <w:rPr>
          <w:color w:val="000000"/>
          <w:sz w:val="28"/>
          <w:szCs w:val="28"/>
        </w:rPr>
      </w:pPr>
      <w:r w:rsidRPr="00FD6872">
        <w:rPr>
          <w:color w:val="000000"/>
          <w:sz w:val="28"/>
          <w:szCs w:val="28"/>
        </w:rPr>
        <w:t>Разработка бизнес-планов. Проводится для уточнения сроков проведения мероприятий в рамках инвестиционной политики предприятия о обеспечения их финансовыми ресурсами составляются бизнес-планы реализации инвестиционных проектов, намеченных к осуществлению предприятием. Бизнес-план инвестиционного проекта включает следующие разделы: вводная часть; обзор состояния отрасли (производства), к которой относится предприятие; производственный план реализации проекта; план маркетинга и сбыта продукции предприятия; организационный план реализации проекта; финансовый план реализации проекта; оценка экономической эффективности затрат, осуществленных в ходе реализации проекта.</w:t>
      </w:r>
    </w:p>
    <w:p w:rsidR="00900975" w:rsidRPr="00FD6872" w:rsidRDefault="00900975" w:rsidP="00FD6872">
      <w:pPr>
        <w:tabs>
          <w:tab w:val="num" w:pos="0"/>
        </w:tabs>
        <w:spacing w:line="360" w:lineRule="auto"/>
        <w:ind w:firstLine="709"/>
        <w:jc w:val="both"/>
        <w:rPr>
          <w:color w:val="000000"/>
          <w:sz w:val="28"/>
          <w:szCs w:val="28"/>
        </w:rPr>
      </w:pPr>
      <w:r w:rsidRPr="00FD6872">
        <w:rPr>
          <w:color w:val="000000"/>
          <w:sz w:val="28"/>
          <w:szCs w:val="28"/>
        </w:rPr>
        <w:t>Оценка эффективности инвестиционных проектов. Экономический эффект реализации инвестиционного проекта для предприятия,</w:t>
      </w:r>
      <w:r w:rsidR="00FD6872">
        <w:rPr>
          <w:color w:val="000000"/>
          <w:sz w:val="28"/>
          <w:szCs w:val="28"/>
        </w:rPr>
        <w:t xml:space="preserve"> </w:t>
      </w:r>
      <w:r w:rsidRPr="00FD6872">
        <w:rPr>
          <w:color w:val="000000"/>
          <w:sz w:val="28"/>
          <w:szCs w:val="28"/>
        </w:rPr>
        <w:t xml:space="preserve">осуществляющего инвестиционную деятельность, характеризуется суммой годовых </w:t>
      </w:r>
      <w:r w:rsidR="00AB76B5" w:rsidRPr="00FD6872">
        <w:rPr>
          <w:color w:val="000000"/>
          <w:sz w:val="28"/>
          <w:szCs w:val="28"/>
        </w:rPr>
        <w:t>величин</w:t>
      </w:r>
      <w:r w:rsidRPr="00FD6872">
        <w:rPr>
          <w:color w:val="000000"/>
          <w:sz w:val="28"/>
          <w:szCs w:val="28"/>
        </w:rPr>
        <w:t xml:space="preserve"> общего сальдо за расчетный перио</w:t>
      </w:r>
      <w:r w:rsidR="00FD6872" w:rsidRPr="00FD6872">
        <w:rPr>
          <w:color w:val="000000"/>
          <w:sz w:val="28"/>
          <w:szCs w:val="28"/>
        </w:rPr>
        <w:t xml:space="preserve">д. </w:t>
      </w:r>
      <w:r w:rsidR="00B018C1" w:rsidRPr="00FD6872">
        <w:rPr>
          <w:color w:val="000000"/>
          <w:sz w:val="28"/>
          <w:szCs w:val="28"/>
        </w:rPr>
        <w:t>Сопоставимость</w:t>
      </w:r>
      <w:r w:rsidRPr="00FD6872">
        <w:rPr>
          <w:color w:val="000000"/>
          <w:sz w:val="28"/>
          <w:szCs w:val="28"/>
        </w:rPr>
        <w:t xml:space="preserve"> разновременных платежей и поступлений в период проведения инвестиционной политики достигается по средством расчетного приведения к первому году (дисконтирование). Это необходимо для более точной оценки будущего эффекта реализации проекта. Альтернативные инвестиционные проекты сравниваются по показателям коммерческой и бюджетной эффективности. Основными показателями эффективности инвестиционных проектов являются срок окупаемости (коммерческая эффективность) и отношение </w:t>
      </w:r>
      <w:r w:rsidR="00B018C1" w:rsidRPr="00FD6872">
        <w:rPr>
          <w:color w:val="000000"/>
          <w:sz w:val="28"/>
          <w:szCs w:val="28"/>
        </w:rPr>
        <w:t>объема</w:t>
      </w:r>
      <w:r w:rsidRPr="00FD6872">
        <w:rPr>
          <w:color w:val="000000"/>
          <w:sz w:val="28"/>
          <w:szCs w:val="28"/>
        </w:rPr>
        <w:t xml:space="preserve"> поступлений в бюджет к объему платежей из бюджета (бюджетная эффективность). Срок окупаемости собственных средств предприятия, направляемых на финансирование инвестиционного проекта, равен периоду времени от начала финансирования это</w:t>
      </w:r>
      <w:r w:rsidR="00B018C1" w:rsidRPr="00FD6872">
        <w:rPr>
          <w:color w:val="000000"/>
          <w:sz w:val="28"/>
          <w:szCs w:val="28"/>
        </w:rPr>
        <w:t>го проекта до момента, когда объ</w:t>
      </w:r>
      <w:r w:rsidRPr="00FD6872">
        <w:rPr>
          <w:color w:val="000000"/>
          <w:sz w:val="28"/>
          <w:szCs w:val="28"/>
        </w:rPr>
        <w:t>ем собственных средств сравняется с накопленной суммой амортизации и остатка прибыли (после уплаты налогов, погашения кредитов, выплат процентов по кредитам, дивидендов). Срок окупаемости инвестиционного проекта в целом (затраты за счет всех источников финансирования) определяется периодом времени от начала его фо</w:t>
      </w:r>
      <w:r w:rsidR="00B018C1" w:rsidRPr="00FD6872">
        <w:rPr>
          <w:color w:val="000000"/>
          <w:sz w:val="28"/>
          <w:szCs w:val="28"/>
        </w:rPr>
        <w:t>рмирования до момента, когда объ</w:t>
      </w:r>
      <w:r w:rsidRPr="00FD6872">
        <w:rPr>
          <w:color w:val="000000"/>
          <w:sz w:val="28"/>
          <w:szCs w:val="28"/>
        </w:rPr>
        <w:t>ем инвестиций сравняется с суммарным объемом амортизации и чистой прибыли.</w:t>
      </w:r>
    </w:p>
    <w:p w:rsidR="00900975" w:rsidRPr="00FD6872" w:rsidRDefault="00900975" w:rsidP="00FD6872">
      <w:pPr>
        <w:tabs>
          <w:tab w:val="num" w:pos="0"/>
        </w:tabs>
        <w:spacing w:line="360" w:lineRule="auto"/>
        <w:ind w:firstLine="709"/>
        <w:jc w:val="both"/>
        <w:rPr>
          <w:color w:val="000000"/>
          <w:sz w:val="28"/>
          <w:szCs w:val="28"/>
        </w:rPr>
      </w:pPr>
      <w:r w:rsidRPr="00FD6872">
        <w:rPr>
          <w:color w:val="000000"/>
          <w:sz w:val="28"/>
          <w:szCs w:val="28"/>
        </w:rPr>
        <w:t xml:space="preserve">При разработке инвестиционной политики предприятия очень важно заранее оценить возможные риски, связанные с осуществлением инвестиционных проектов. При этом влияние коммерческих рисков (строительные, производственные, маркетинговые, кредитные, валютные </w:t>
      </w:r>
      <w:r w:rsidR="00FD6872">
        <w:rPr>
          <w:color w:val="000000"/>
          <w:sz w:val="28"/>
          <w:szCs w:val="28"/>
        </w:rPr>
        <w:t>и т.п.</w:t>
      </w:r>
      <w:r w:rsidRPr="00FD6872">
        <w:rPr>
          <w:color w:val="000000"/>
          <w:sz w:val="28"/>
          <w:szCs w:val="28"/>
        </w:rPr>
        <w:t>) оценивается через вероятное изменение ожидаемой прибыльности инвестиционного проекта и соответствующее уменьшение эффективности инвестиций. Защита от некоммерческих рисков (стихийные бедствия, гражданские беспорядки, изменения экономической политики государства), не зависящих от интересов, может быть осуществлена путем получения государственных гарантий или страхования инвестиций.</w:t>
      </w:r>
    </w:p>
    <w:p w:rsidR="00900975" w:rsidRPr="00FD6872" w:rsidRDefault="00900975" w:rsidP="00FD6872">
      <w:pPr>
        <w:tabs>
          <w:tab w:val="num" w:pos="0"/>
        </w:tabs>
        <w:spacing w:line="360" w:lineRule="auto"/>
        <w:ind w:firstLine="709"/>
        <w:jc w:val="both"/>
        <w:rPr>
          <w:color w:val="000000"/>
          <w:sz w:val="28"/>
          <w:szCs w:val="28"/>
        </w:rPr>
      </w:pPr>
      <w:r w:rsidRPr="00FD6872">
        <w:rPr>
          <w:color w:val="000000"/>
          <w:sz w:val="28"/>
          <w:szCs w:val="28"/>
        </w:rPr>
        <w:t>Роль эффективного управления. Значительная роль в формировании действенной инвестиционной политики принадлежит организации управления инвестиционной деятельностью на предприятии. Зачастую из за отсутствия эффективного механизма управления финансовыми потоками многие предприятия теряют существенную часть доходов и имеют высокую дебиторскую и кредиторскую задолженность. Избежать этого можно</w:t>
      </w:r>
      <w:r w:rsidR="00FD6872">
        <w:rPr>
          <w:color w:val="000000"/>
          <w:sz w:val="28"/>
          <w:szCs w:val="28"/>
        </w:rPr>
        <w:t xml:space="preserve"> </w:t>
      </w:r>
      <w:r w:rsidRPr="00FD6872">
        <w:rPr>
          <w:color w:val="000000"/>
          <w:sz w:val="28"/>
          <w:szCs w:val="28"/>
        </w:rPr>
        <w:t xml:space="preserve">с помощью четкого организационного бюджетирования (технологии планирования, учета и контроля денежных средств и финансовых результатов). Бюджет на предприятии играет регулирующую, направляющую и контролирующую роль, </w:t>
      </w:r>
      <w:r w:rsidR="00FD6872">
        <w:rPr>
          <w:color w:val="000000"/>
          <w:sz w:val="28"/>
          <w:szCs w:val="28"/>
        </w:rPr>
        <w:t>т.е.</w:t>
      </w:r>
      <w:r w:rsidRPr="00FD6872">
        <w:rPr>
          <w:color w:val="000000"/>
          <w:sz w:val="28"/>
          <w:szCs w:val="28"/>
        </w:rPr>
        <w:t xml:space="preserve"> является конкретным и детальным планом инвестиционной деятельности. Представляется важным создание по возможности единой структуры управления предприятием.</w:t>
      </w:r>
    </w:p>
    <w:p w:rsidR="00900975" w:rsidRDefault="00900975" w:rsidP="00FD6872">
      <w:pPr>
        <w:tabs>
          <w:tab w:val="num" w:pos="0"/>
        </w:tabs>
        <w:spacing w:line="360" w:lineRule="auto"/>
        <w:ind w:firstLine="709"/>
        <w:jc w:val="both"/>
        <w:rPr>
          <w:color w:val="000000"/>
          <w:sz w:val="28"/>
          <w:szCs w:val="28"/>
        </w:rPr>
      </w:pPr>
      <w:r w:rsidRPr="00FD6872">
        <w:rPr>
          <w:color w:val="000000"/>
          <w:sz w:val="28"/>
          <w:szCs w:val="28"/>
        </w:rPr>
        <w:t xml:space="preserve">Инвестиционная политика в условиях глобализации. В последнее десятилетие </w:t>
      </w:r>
      <w:r w:rsidRPr="00FD6872">
        <w:rPr>
          <w:color w:val="000000"/>
          <w:sz w:val="28"/>
          <w:szCs w:val="28"/>
          <w:lang w:val="en-US"/>
        </w:rPr>
        <w:t>XX</w:t>
      </w:r>
      <w:r w:rsidRPr="00FD6872">
        <w:rPr>
          <w:color w:val="000000"/>
          <w:sz w:val="28"/>
          <w:szCs w:val="28"/>
        </w:rPr>
        <w:t xml:space="preserve"> века в развитых западных странах произошли радикальные изменения в корпоративном управлении инвестиционными ресурсами. Постиндустриальная вера коренным образом повлияла на структуру вложений: центр тяжести смещается в сторону инвестиций в человеческий капитал и нематериальные активы. Сегодня наблюдается переход от вложений в вертикальную интеграцию к вложениям в интеграцию горизонтальную и специализацию на наиболее эффективных сферах деятельности. Ставя во главу угла доход от реализации проектов, корпорация строит свою инвестиционную политику на принципах дифференциации нормы прибыли по категориям. Можно выделить следующие типы вложений: «вынужденные», </w:t>
      </w:r>
      <w:r w:rsidR="00FD6872">
        <w:rPr>
          <w:color w:val="000000"/>
          <w:sz w:val="28"/>
          <w:szCs w:val="28"/>
        </w:rPr>
        <w:t>т.е.</w:t>
      </w:r>
      <w:r w:rsidRPr="00FD6872">
        <w:rPr>
          <w:color w:val="000000"/>
          <w:sz w:val="28"/>
          <w:szCs w:val="28"/>
        </w:rPr>
        <w:t xml:space="preserve"> осуществляемые для повышения надежности производства и техники безопасности в соответствии с новыми законодательными актами; предпринимаемые ради сохранения позиций на рынке, при этом минимальная норма прибыли определяется, как правило, на уровне 6 -</w:t>
      </w:r>
      <w:r w:rsidR="00FD6872" w:rsidRPr="00FD6872">
        <w:rPr>
          <w:color w:val="000000"/>
          <w:sz w:val="28"/>
          <w:szCs w:val="28"/>
        </w:rPr>
        <w:t>7</w:t>
      </w:r>
      <w:r w:rsidR="00FD6872">
        <w:rPr>
          <w:color w:val="000000"/>
          <w:sz w:val="28"/>
          <w:szCs w:val="28"/>
        </w:rPr>
        <w:t>%</w:t>
      </w:r>
      <w:r w:rsidRPr="00FD6872">
        <w:rPr>
          <w:color w:val="000000"/>
          <w:sz w:val="28"/>
          <w:szCs w:val="28"/>
        </w:rPr>
        <w:t xml:space="preserve">; в обновление основных фондов и поддержание непрерывной деятельности </w:t>
      </w:r>
      <w:r w:rsidR="00FD6872">
        <w:rPr>
          <w:color w:val="000000"/>
          <w:sz w:val="28"/>
          <w:szCs w:val="28"/>
        </w:rPr>
        <w:t>(</w:t>
      </w:r>
      <w:r w:rsidRPr="00FD6872">
        <w:rPr>
          <w:color w:val="000000"/>
          <w:sz w:val="28"/>
          <w:szCs w:val="28"/>
        </w:rPr>
        <w:t>норма прибыли 1</w:t>
      </w:r>
      <w:r w:rsidR="00FD6872" w:rsidRPr="00FD6872">
        <w:rPr>
          <w:color w:val="000000"/>
          <w:sz w:val="28"/>
          <w:szCs w:val="28"/>
        </w:rPr>
        <w:t>2</w:t>
      </w:r>
      <w:r w:rsidR="00FD6872">
        <w:rPr>
          <w:color w:val="000000"/>
          <w:sz w:val="28"/>
          <w:szCs w:val="28"/>
        </w:rPr>
        <w:t>%</w:t>
      </w:r>
      <w:r w:rsidRPr="00FD6872">
        <w:rPr>
          <w:color w:val="000000"/>
          <w:sz w:val="28"/>
          <w:szCs w:val="28"/>
        </w:rPr>
        <w:t>); в целях экономии затрат (норма прибыли 1</w:t>
      </w:r>
      <w:r w:rsidR="00FD6872" w:rsidRPr="00FD6872">
        <w:rPr>
          <w:color w:val="000000"/>
          <w:sz w:val="28"/>
          <w:szCs w:val="28"/>
        </w:rPr>
        <w:t>5</w:t>
      </w:r>
      <w:r w:rsidR="00FD6872">
        <w:rPr>
          <w:color w:val="000000"/>
          <w:sz w:val="28"/>
          <w:szCs w:val="28"/>
        </w:rPr>
        <w:t>%</w:t>
      </w:r>
      <w:r w:rsidRPr="00FD6872">
        <w:rPr>
          <w:color w:val="000000"/>
          <w:sz w:val="28"/>
          <w:szCs w:val="28"/>
        </w:rPr>
        <w:t>); направляемые на увеличение доходов (норма прибыли 2</w:t>
      </w:r>
      <w:r w:rsidR="00FD6872" w:rsidRPr="00FD6872">
        <w:rPr>
          <w:color w:val="000000"/>
          <w:sz w:val="28"/>
          <w:szCs w:val="28"/>
        </w:rPr>
        <w:t>0</w:t>
      </w:r>
      <w:r w:rsidR="00FD6872">
        <w:rPr>
          <w:color w:val="000000"/>
          <w:sz w:val="28"/>
          <w:szCs w:val="28"/>
        </w:rPr>
        <w:t>%</w:t>
      </w:r>
      <w:r w:rsidRPr="00FD6872">
        <w:rPr>
          <w:color w:val="000000"/>
          <w:sz w:val="28"/>
          <w:szCs w:val="28"/>
        </w:rPr>
        <w:t xml:space="preserve">); рисковые </w:t>
      </w:r>
      <w:r w:rsidR="00FD6872">
        <w:rPr>
          <w:color w:val="000000"/>
          <w:sz w:val="28"/>
          <w:szCs w:val="28"/>
        </w:rPr>
        <w:t>(</w:t>
      </w:r>
      <w:r w:rsidRPr="00FD6872">
        <w:rPr>
          <w:color w:val="000000"/>
          <w:sz w:val="28"/>
          <w:szCs w:val="28"/>
        </w:rPr>
        <w:t>норма прибыли 2</w:t>
      </w:r>
      <w:r w:rsidR="00FD6872" w:rsidRPr="00FD6872">
        <w:rPr>
          <w:color w:val="000000"/>
          <w:sz w:val="28"/>
          <w:szCs w:val="28"/>
        </w:rPr>
        <w:t>5</w:t>
      </w:r>
      <w:r w:rsidR="00FD6872">
        <w:rPr>
          <w:color w:val="000000"/>
          <w:sz w:val="28"/>
          <w:szCs w:val="28"/>
        </w:rPr>
        <w:t>%</w:t>
      </w:r>
      <w:r w:rsidRPr="00FD6872">
        <w:rPr>
          <w:color w:val="000000"/>
          <w:sz w:val="28"/>
          <w:szCs w:val="28"/>
        </w:rPr>
        <w:t xml:space="preserve"> и выше). Производственно-коммерческая практика компании свидетельствует, что чаще всего конкурируют между собой варианты капиталовложения одного типа. Значимую роль в инвестиционном поведении фирм играет временное распределение прибыли: в зависимости от своего финансового положения руководство компаниями в отдельные периоды задает различные нормы прибыли для капиталовложения, управляя инвестиционным процессом во времени.</w:t>
      </w:r>
    </w:p>
    <w:p w:rsidR="006A258D" w:rsidRDefault="006A258D" w:rsidP="00FD6872">
      <w:pPr>
        <w:tabs>
          <w:tab w:val="num" w:pos="0"/>
        </w:tabs>
        <w:spacing w:line="360" w:lineRule="auto"/>
        <w:ind w:firstLine="709"/>
        <w:jc w:val="both"/>
        <w:rPr>
          <w:color w:val="000000"/>
          <w:sz w:val="28"/>
          <w:szCs w:val="28"/>
        </w:rPr>
      </w:pPr>
    </w:p>
    <w:p w:rsidR="006A258D" w:rsidRPr="00FD6872" w:rsidRDefault="006A258D" w:rsidP="00FD6872">
      <w:pPr>
        <w:tabs>
          <w:tab w:val="num" w:pos="0"/>
        </w:tabs>
        <w:spacing w:line="360" w:lineRule="auto"/>
        <w:ind w:firstLine="709"/>
        <w:jc w:val="both"/>
        <w:rPr>
          <w:color w:val="000000"/>
          <w:sz w:val="28"/>
          <w:szCs w:val="28"/>
        </w:rPr>
      </w:pPr>
    </w:p>
    <w:p w:rsidR="00900975" w:rsidRPr="006A258D" w:rsidRDefault="006A258D" w:rsidP="00FD6872">
      <w:pPr>
        <w:tabs>
          <w:tab w:val="num" w:pos="0"/>
        </w:tabs>
        <w:spacing w:line="360" w:lineRule="auto"/>
        <w:ind w:firstLine="709"/>
        <w:jc w:val="both"/>
        <w:rPr>
          <w:b/>
          <w:color w:val="000000"/>
          <w:sz w:val="28"/>
          <w:szCs w:val="28"/>
        </w:rPr>
      </w:pPr>
      <w:r>
        <w:rPr>
          <w:color w:val="000000"/>
          <w:sz w:val="28"/>
          <w:szCs w:val="28"/>
        </w:rPr>
        <w:br w:type="page"/>
      </w:r>
      <w:r w:rsidR="00900975" w:rsidRPr="006A258D">
        <w:rPr>
          <w:b/>
          <w:color w:val="000000"/>
          <w:sz w:val="28"/>
          <w:szCs w:val="28"/>
        </w:rPr>
        <w:t xml:space="preserve">2. Источники и виды инвестиций на предприятии </w:t>
      </w:r>
      <w:r w:rsidR="0080149F" w:rsidRPr="006A258D">
        <w:rPr>
          <w:b/>
          <w:color w:val="000000"/>
          <w:sz w:val="28"/>
          <w:szCs w:val="28"/>
        </w:rPr>
        <w:t>ПО «Надежда»</w:t>
      </w:r>
    </w:p>
    <w:p w:rsidR="00B018C1" w:rsidRPr="00FD6872" w:rsidRDefault="00B018C1" w:rsidP="00FD6872">
      <w:pPr>
        <w:tabs>
          <w:tab w:val="num" w:pos="0"/>
        </w:tabs>
        <w:spacing w:line="360" w:lineRule="auto"/>
        <w:ind w:firstLine="709"/>
        <w:jc w:val="both"/>
        <w:rPr>
          <w:color w:val="000000"/>
          <w:sz w:val="28"/>
          <w:szCs w:val="28"/>
        </w:rPr>
      </w:pPr>
    </w:p>
    <w:p w:rsidR="00900975" w:rsidRPr="006A258D" w:rsidRDefault="00900975" w:rsidP="00FD6872">
      <w:pPr>
        <w:spacing w:line="360" w:lineRule="auto"/>
        <w:ind w:firstLine="709"/>
        <w:jc w:val="both"/>
        <w:rPr>
          <w:b/>
          <w:color w:val="000000"/>
          <w:sz w:val="28"/>
          <w:szCs w:val="28"/>
        </w:rPr>
      </w:pPr>
      <w:r w:rsidRPr="006A258D">
        <w:rPr>
          <w:b/>
          <w:color w:val="000000"/>
          <w:sz w:val="28"/>
          <w:szCs w:val="28"/>
        </w:rPr>
        <w:t>2</w:t>
      </w:r>
      <w:r w:rsidR="00B018C1" w:rsidRPr="006A258D">
        <w:rPr>
          <w:b/>
          <w:color w:val="000000"/>
          <w:sz w:val="28"/>
          <w:szCs w:val="28"/>
        </w:rPr>
        <w:t>.1</w:t>
      </w:r>
      <w:r w:rsidRPr="006A258D">
        <w:rPr>
          <w:b/>
          <w:color w:val="000000"/>
          <w:sz w:val="28"/>
          <w:szCs w:val="28"/>
        </w:rPr>
        <w:t xml:space="preserve"> Организационно-экономическая характеристика </w:t>
      </w:r>
      <w:r w:rsidR="0080149F" w:rsidRPr="006A258D">
        <w:rPr>
          <w:b/>
          <w:color w:val="000000"/>
          <w:sz w:val="28"/>
          <w:szCs w:val="28"/>
        </w:rPr>
        <w:t>ПО «Надежда»</w:t>
      </w:r>
    </w:p>
    <w:p w:rsidR="00900975" w:rsidRPr="00FD6872" w:rsidRDefault="00900975" w:rsidP="00FD6872">
      <w:pPr>
        <w:spacing w:line="360" w:lineRule="auto"/>
        <w:ind w:firstLine="709"/>
        <w:jc w:val="both"/>
        <w:rPr>
          <w:color w:val="000000"/>
          <w:sz w:val="28"/>
          <w:szCs w:val="28"/>
        </w:rPr>
      </w:pP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Основной задачей </w:t>
      </w:r>
      <w:r w:rsidR="0080149F" w:rsidRPr="00FD6872">
        <w:rPr>
          <w:color w:val="000000"/>
          <w:sz w:val="28"/>
          <w:szCs w:val="28"/>
        </w:rPr>
        <w:t>ПО «Надежда»</w:t>
      </w:r>
      <w:r w:rsidRPr="00FD6872">
        <w:rPr>
          <w:color w:val="000000"/>
          <w:sz w:val="28"/>
          <w:szCs w:val="28"/>
        </w:rPr>
        <w:t xml:space="preserve"> состоит в доведении до потребителя товаров первой необходимости вне зависимости от его месторасположения, налаживании переработки сельскохозяйственной продукции.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Таким образом, </w:t>
      </w:r>
      <w:r w:rsidR="0080149F" w:rsidRPr="00FD6872">
        <w:rPr>
          <w:color w:val="000000"/>
          <w:sz w:val="28"/>
          <w:szCs w:val="28"/>
        </w:rPr>
        <w:t>ПО «Надежда»</w:t>
      </w:r>
      <w:r w:rsidRPr="00FD6872">
        <w:rPr>
          <w:color w:val="000000"/>
          <w:sz w:val="28"/>
          <w:szCs w:val="28"/>
        </w:rPr>
        <w:t xml:space="preserve"> является юридическим лицом, имеет самостоятельный баланс, расчетный счет в учреждениях банков, круглую печать со своим наименованием, ус</w:t>
      </w:r>
      <w:r w:rsidR="00B018C1" w:rsidRPr="00FD6872">
        <w:rPr>
          <w:color w:val="000000"/>
          <w:sz w:val="28"/>
          <w:szCs w:val="28"/>
        </w:rPr>
        <w:t>ловный штамп и другие реквизиты.</w:t>
      </w:r>
    </w:p>
    <w:p w:rsidR="00900975" w:rsidRPr="00FD6872" w:rsidRDefault="0080149F" w:rsidP="00FD6872">
      <w:pPr>
        <w:spacing w:line="360" w:lineRule="auto"/>
        <w:ind w:firstLine="709"/>
        <w:jc w:val="both"/>
        <w:rPr>
          <w:color w:val="000000"/>
          <w:sz w:val="28"/>
          <w:szCs w:val="28"/>
        </w:rPr>
      </w:pPr>
      <w:r w:rsidRPr="00FD6872">
        <w:rPr>
          <w:color w:val="000000"/>
          <w:sz w:val="28"/>
          <w:szCs w:val="28"/>
        </w:rPr>
        <w:t>ПО «Надежда»</w:t>
      </w:r>
      <w:r w:rsidR="00900975" w:rsidRPr="00FD6872">
        <w:rPr>
          <w:color w:val="000000"/>
          <w:sz w:val="28"/>
          <w:szCs w:val="28"/>
        </w:rPr>
        <w:t xml:space="preserve"> осуществляет заготовительную, торговую, посредническую и иную деятельность, не запрещенную законодательством РФ, всемерно содействует развитию социально-бытовой инфраструктуры; распространяет среди населения информацию о целях, принципах и деятельности движения потребительской кооперации.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Средства райпо образуются за счет отчислений чистой прибыли, получаемой в результате хозяйственной деятельности и иных источников, запрещенных действующим законодательством.</w:t>
      </w:r>
    </w:p>
    <w:p w:rsidR="00FD6872" w:rsidRDefault="00900975" w:rsidP="00FD6872">
      <w:pPr>
        <w:spacing w:line="360" w:lineRule="auto"/>
        <w:ind w:firstLine="709"/>
        <w:jc w:val="both"/>
        <w:rPr>
          <w:color w:val="000000"/>
          <w:sz w:val="28"/>
          <w:szCs w:val="28"/>
        </w:rPr>
      </w:pPr>
      <w:r w:rsidRPr="00FD6872">
        <w:rPr>
          <w:color w:val="000000"/>
          <w:sz w:val="28"/>
          <w:szCs w:val="28"/>
        </w:rPr>
        <w:t>Средства райпо могут быть собственными и заемными. Собственные средства включают средства, полученные за счет результатов собственной хозяйственной деятельности, иных средств, в безвозмездном порядке. Заемные средства образуются за счет кредитов банков, временной финансовой помощи, в том числе поступающей от граждан на договорной основе.</w:t>
      </w:r>
    </w:p>
    <w:p w:rsidR="00B018C1" w:rsidRPr="00FD6872" w:rsidRDefault="00B018C1" w:rsidP="00FD6872">
      <w:pPr>
        <w:spacing w:line="360" w:lineRule="auto"/>
        <w:ind w:firstLine="709"/>
        <w:jc w:val="both"/>
        <w:rPr>
          <w:color w:val="000000"/>
          <w:sz w:val="28"/>
          <w:szCs w:val="28"/>
        </w:rPr>
      </w:pPr>
      <w:r w:rsidRPr="00FD6872">
        <w:rPr>
          <w:color w:val="000000"/>
          <w:sz w:val="28"/>
          <w:szCs w:val="28"/>
        </w:rPr>
        <w:t>В данной дипломной</w:t>
      </w:r>
      <w:r w:rsidR="00FD6872">
        <w:rPr>
          <w:color w:val="000000"/>
          <w:sz w:val="28"/>
          <w:szCs w:val="28"/>
        </w:rPr>
        <w:t xml:space="preserve"> </w:t>
      </w:r>
      <w:r w:rsidR="00900975" w:rsidRPr="00FD6872">
        <w:rPr>
          <w:color w:val="000000"/>
          <w:sz w:val="28"/>
          <w:szCs w:val="28"/>
        </w:rPr>
        <w:t>работе отражена деятельность одного структурного звена – торгового объединения.</w:t>
      </w:r>
    </w:p>
    <w:p w:rsidR="003D601E" w:rsidRPr="00FD6872" w:rsidRDefault="00900975" w:rsidP="00FD6872">
      <w:pPr>
        <w:spacing w:line="360" w:lineRule="auto"/>
        <w:ind w:firstLine="709"/>
        <w:jc w:val="both"/>
        <w:rPr>
          <w:color w:val="000000"/>
          <w:sz w:val="28"/>
          <w:szCs w:val="28"/>
        </w:rPr>
      </w:pPr>
      <w:r w:rsidRPr="00FD6872">
        <w:rPr>
          <w:color w:val="000000"/>
          <w:sz w:val="28"/>
          <w:szCs w:val="28"/>
        </w:rPr>
        <w:t xml:space="preserve">Основной деятельностью торгового объединения </w:t>
      </w:r>
      <w:r w:rsidR="0080149F" w:rsidRPr="00FD6872">
        <w:rPr>
          <w:color w:val="000000"/>
          <w:sz w:val="28"/>
          <w:szCs w:val="28"/>
        </w:rPr>
        <w:t>ПО «Надежда»</w:t>
      </w:r>
      <w:r w:rsidRPr="00FD6872">
        <w:rPr>
          <w:color w:val="000000"/>
          <w:sz w:val="28"/>
          <w:szCs w:val="28"/>
        </w:rPr>
        <w:t xml:space="preserve"> является продажа товаров населению через сеть магазинов.</w:t>
      </w:r>
    </w:p>
    <w:p w:rsidR="00FD6872" w:rsidRDefault="00900975" w:rsidP="00FD6872">
      <w:pPr>
        <w:spacing w:line="360" w:lineRule="auto"/>
        <w:ind w:firstLine="709"/>
        <w:jc w:val="both"/>
        <w:rPr>
          <w:color w:val="000000"/>
          <w:sz w:val="28"/>
          <w:szCs w:val="28"/>
        </w:rPr>
      </w:pPr>
      <w:r w:rsidRPr="00FD6872">
        <w:rPr>
          <w:color w:val="000000"/>
          <w:sz w:val="28"/>
          <w:szCs w:val="28"/>
        </w:rPr>
        <w:t>Это объединение включает в себя 53 розничных торговых предприятия, из которых 33 находятся в сельской местности.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Динамика основных экономических показ</w:t>
      </w:r>
      <w:r w:rsidR="00B018C1" w:rsidRPr="00FD6872">
        <w:rPr>
          <w:color w:val="000000"/>
          <w:sz w:val="28"/>
          <w:szCs w:val="28"/>
        </w:rPr>
        <w:t>ателей деятельности ПО «Надежда»</w:t>
      </w:r>
      <w:r w:rsidRPr="00FD6872">
        <w:rPr>
          <w:color w:val="000000"/>
          <w:sz w:val="28"/>
          <w:szCs w:val="28"/>
        </w:rPr>
        <w:t xml:space="preserve"> представлена в таблице 1.</w:t>
      </w:r>
    </w:p>
    <w:p w:rsidR="006A258D" w:rsidRDefault="006A258D" w:rsidP="00FD6872">
      <w:pPr>
        <w:tabs>
          <w:tab w:val="num" w:pos="720"/>
          <w:tab w:val="left" w:pos="1080"/>
        </w:tabs>
        <w:spacing w:line="360" w:lineRule="auto"/>
        <w:ind w:firstLine="709"/>
        <w:jc w:val="both"/>
        <w:rPr>
          <w:color w:val="000000"/>
          <w:sz w:val="28"/>
          <w:szCs w:val="28"/>
        </w:rPr>
      </w:pPr>
    </w:p>
    <w:p w:rsidR="00900975" w:rsidRPr="006A258D" w:rsidRDefault="00900975" w:rsidP="00FD6872">
      <w:pPr>
        <w:tabs>
          <w:tab w:val="num" w:pos="720"/>
          <w:tab w:val="left" w:pos="1080"/>
        </w:tabs>
        <w:spacing w:line="360" w:lineRule="auto"/>
        <w:ind w:firstLine="709"/>
        <w:jc w:val="both"/>
        <w:rPr>
          <w:color w:val="000000"/>
          <w:sz w:val="28"/>
          <w:szCs w:val="28"/>
        </w:rPr>
      </w:pPr>
      <w:r w:rsidRPr="00FD6872">
        <w:rPr>
          <w:color w:val="000000"/>
          <w:sz w:val="28"/>
          <w:szCs w:val="28"/>
        </w:rPr>
        <w:t>Таблица 1</w:t>
      </w:r>
      <w:r w:rsidR="006A258D">
        <w:rPr>
          <w:color w:val="000000"/>
          <w:sz w:val="28"/>
          <w:szCs w:val="28"/>
        </w:rPr>
        <w:t xml:space="preserve">. </w:t>
      </w:r>
      <w:r w:rsidRPr="00FD6872">
        <w:rPr>
          <w:color w:val="000000"/>
          <w:sz w:val="28"/>
          <w:szCs w:val="28"/>
        </w:rPr>
        <w:t>Динамика основных экономических показателей деятельности</w:t>
      </w:r>
      <w:r w:rsidR="006A258D">
        <w:rPr>
          <w:color w:val="000000"/>
          <w:sz w:val="28"/>
          <w:szCs w:val="28"/>
        </w:rPr>
        <w:t xml:space="preserve"> </w:t>
      </w:r>
      <w:r w:rsidR="0080149F" w:rsidRPr="00FD6872">
        <w:rPr>
          <w:color w:val="000000"/>
          <w:sz w:val="28"/>
          <w:szCs w:val="28"/>
        </w:rPr>
        <w:t>ПО «Надежда»</w:t>
      </w:r>
      <w:r w:rsidRPr="00FD6872">
        <w:rPr>
          <w:color w:val="000000"/>
          <w:sz w:val="28"/>
          <w:szCs w:val="28"/>
        </w:rPr>
        <w:t xml:space="preserve"> за </w:t>
      </w:r>
      <w:r w:rsidR="00B018C1" w:rsidRPr="00FD6872">
        <w:rPr>
          <w:color w:val="000000"/>
          <w:sz w:val="28"/>
          <w:szCs w:val="28"/>
        </w:rPr>
        <w:t>2005</w:t>
      </w:r>
      <w:r w:rsidR="00FD6872">
        <w:rPr>
          <w:color w:val="000000"/>
          <w:sz w:val="28"/>
          <w:szCs w:val="28"/>
        </w:rPr>
        <w:t>–</w:t>
      </w:r>
      <w:r w:rsidR="00FD6872" w:rsidRPr="00FD6872">
        <w:rPr>
          <w:color w:val="000000"/>
          <w:sz w:val="28"/>
          <w:szCs w:val="28"/>
        </w:rPr>
        <w:t>2</w:t>
      </w:r>
      <w:r w:rsidR="00B018C1" w:rsidRPr="00FD6872">
        <w:rPr>
          <w:color w:val="000000"/>
          <w:sz w:val="28"/>
          <w:szCs w:val="28"/>
        </w:rPr>
        <w:t>007</w:t>
      </w:r>
      <w:r w:rsidR="00FD6872">
        <w:rPr>
          <w:color w:val="000000"/>
          <w:sz w:val="28"/>
          <w:szCs w:val="28"/>
        </w:rPr>
        <w:t> </w:t>
      </w:r>
      <w:r w:rsidR="00FD6872" w:rsidRPr="00FD6872">
        <w:rPr>
          <w:color w:val="000000"/>
          <w:sz w:val="28"/>
          <w:szCs w:val="28"/>
        </w:rPr>
        <w:t>гг</w:t>
      </w:r>
      <w:r w:rsidRPr="00FD6872">
        <w:rPr>
          <w:color w:val="000000"/>
          <w:sz w:val="28"/>
          <w:szCs w:val="28"/>
        </w:rPr>
        <w:t>.</w:t>
      </w:r>
    </w:p>
    <w:tbl>
      <w:tblPr>
        <w:tblStyle w:val="1"/>
        <w:tblW w:w="9297" w:type="dxa"/>
        <w:jc w:val="center"/>
        <w:tblLook w:val="0000" w:firstRow="0" w:lastRow="0" w:firstColumn="0" w:lastColumn="0" w:noHBand="0" w:noVBand="0"/>
      </w:tblPr>
      <w:tblGrid>
        <w:gridCol w:w="2809"/>
        <w:gridCol w:w="1034"/>
        <w:gridCol w:w="1034"/>
        <w:gridCol w:w="1034"/>
        <w:gridCol w:w="844"/>
        <w:gridCol w:w="868"/>
        <w:gridCol w:w="784"/>
        <w:gridCol w:w="890"/>
      </w:tblGrid>
      <w:tr w:rsidR="00B018C1" w:rsidRPr="00FD6872" w:rsidTr="00FD6872">
        <w:trPr>
          <w:cantSplit/>
          <w:trHeight w:val="255"/>
          <w:jc w:val="center"/>
        </w:trPr>
        <w:tc>
          <w:tcPr>
            <w:tcW w:w="1350" w:type="pct"/>
            <w:vMerge w:val="restart"/>
            <w:noWrap/>
          </w:tcPr>
          <w:p w:rsidR="00B018C1" w:rsidRPr="00FD6872" w:rsidRDefault="00B018C1" w:rsidP="00FD6872">
            <w:pPr>
              <w:spacing w:line="360" w:lineRule="auto"/>
              <w:jc w:val="both"/>
              <w:rPr>
                <w:color w:val="000000"/>
                <w:sz w:val="20"/>
              </w:rPr>
            </w:pPr>
            <w:r w:rsidRPr="00FD6872">
              <w:rPr>
                <w:color w:val="000000"/>
                <w:sz w:val="20"/>
              </w:rPr>
              <w:t>Показатели</w:t>
            </w:r>
          </w:p>
        </w:tc>
        <w:tc>
          <w:tcPr>
            <w:tcW w:w="1736" w:type="pct"/>
            <w:gridSpan w:val="3"/>
            <w:noWrap/>
          </w:tcPr>
          <w:p w:rsidR="00B018C1" w:rsidRPr="00FD6872" w:rsidRDefault="00B018C1" w:rsidP="00FD6872">
            <w:pPr>
              <w:spacing w:line="360" w:lineRule="auto"/>
              <w:jc w:val="both"/>
              <w:rPr>
                <w:color w:val="000000"/>
                <w:sz w:val="20"/>
              </w:rPr>
            </w:pPr>
            <w:r w:rsidRPr="00FD6872">
              <w:rPr>
                <w:color w:val="000000"/>
                <w:sz w:val="20"/>
              </w:rPr>
              <w:t>Годы</w:t>
            </w:r>
          </w:p>
        </w:tc>
        <w:tc>
          <w:tcPr>
            <w:tcW w:w="949" w:type="pct"/>
            <w:gridSpan w:val="2"/>
            <w:noWrap/>
          </w:tcPr>
          <w:p w:rsidR="00B018C1" w:rsidRPr="00FD6872" w:rsidRDefault="00B018C1" w:rsidP="00FD6872">
            <w:pPr>
              <w:spacing w:line="360" w:lineRule="auto"/>
              <w:jc w:val="both"/>
              <w:rPr>
                <w:color w:val="000000"/>
                <w:sz w:val="20"/>
              </w:rPr>
            </w:pPr>
            <w:r w:rsidRPr="00FD6872">
              <w:rPr>
                <w:color w:val="000000"/>
                <w:sz w:val="20"/>
              </w:rPr>
              <w:t>Отклонение</w:t>
            </w:r>
            <w:r w:rsidR="00FD6872" w:rsidRPr="00FD6872">
              <w:rPr>
                <w:color w:val="000000"/>
                <w:sz w:val="20"/>
              </w:rPr>
              <w:t>, (+</w:t>
            </w:r>
            <w:r w:rsidRPr="00FD6872">
              <w:rPr>
                <w:color w:val="000000"/>
                <w:sz w:val="20"/>
              </w:rPr>
              <w:t>;-)</w:t>
            </w:r>
          </w:p>
        </w:tc>
        <w:tc>
          <w:tcPr>
            <w:tcW w:w="965" w:type="pct"/>
            <w:gridSpan w:val="2"/>
            <w:noWrap/>
          </w:tcPr>
          <w:p w:rsidR="00B018C1" w:rsidRPr="00FD6872" w:rsidRDefault="00B018C1" w:rsidP="00FD6872">
            <w:pPr>
              <w:spacing w:line="360" w:lineRule="auto"/>
              <w:jc w:val="both"/>
              <w:rPr>
                <w:color w:val="000000"/>
                <w:sz w:val="20"/>
              </w:rPr>
            </w:pPr>
            <w:r w:rsidRPr="00FD6872">
              <w:rPr>
                <w:color w:val="000000"/>
                <w:sz w:val="20"/>
              </w:rPr>
              <w:t>Темп роста</w:t>
            </w:r>
            <w:r w:rsidR="00FD6872" w:rsidRPr="00FD6872">
              <w:rPr>
                <w:color w:val="000000"/>
                <w:sz w:val="20"/>
              </w:rPr>
              <w:t>, (%</w:t>
            </w:r>
            <w:r w:rsidRPr="00FD6872">
              <w:rPr>
                <w:color w:val="000000"/>
                <w:sz w:val="20"/>
              </w:rPr>
              <w:t>)</w:t>
            </w:r>
          </w:p>
        </w:tc>
      </w:tr>
      <w:tr w:rsidR="00B018C1" w:rsidRPr="00FD6872" w:rsidTr="006A258D">
        <w:trPr>
          <w:cantSplit/>
          <w:trHeight w:val="190"/>
          <w:jc w:val="center"/>
        </w:trPr>
        <w:tc>
          <w:tcPr>
            <w:tcW w:w="1350" w:type="pct"/>
            <w:vMerge/>
            <w:noWrap/>
          </w:tcPr>
          <w:p w:rsidR="00B018C1" w:rsidRPr="00FD6872" w:rsidRDefault="00B018C1" w:rsidP="00FD6872">
            <w:pPr>
              <w:spacing w:line="360" w:lineRule="auto"/>
              <w:jc w:val="both"/>
              <w:rPr>
                <w:color w:val="000000"/>
                <w:sz w:val="20"/>
              </w:rPr>
            </w:pP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2005 год</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2006 год</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2007 год</w:t>
            </w:r>
          </w:p>
        </w:tc>
        <w:tc>
          <w:tcPr>
            <w:tcW w:w="468" w:type="pct"/>
            <w:noWrap/>
          </w:tcPr>
          <w:p w:rsidR="00B018C1" w:rsidRPr="00FD6872" w:rsidRDefault="00B018C1" w:rsidP="00FD6872">
            <w:pPr>
              <w:spacing w:line="360" w:lineRule="auto"/>
              <w:jc w:val="both"/>
              <w:rPr>
                <w:color w:val="000000"/>
                <w:sz w:val="20"/>
              </w:rPr>
            </w:pPr>
            <w:r w:rsidRPr="00FD6872">
              <w:rPr>
                <w:color w:val="000000"/>
                <w:sz w:val="20"/>
              </w:rPr>
              <w:t>06/05</w:t>
            </w:r>
          </w:p>
        </w:tc>
        <w:tc>
          <w:tcPr>
            <w:tcW w:w="481" w:type="pct"/>
            <w:noWrap/>
          </w:tcPr>
          <w:p w:rsidR="00B018C1" w:rsidRPr="00FD6872" w:rsidRDefault="00B018C1" w:rsidP="00FD6872">
            <w:pPr>
              <w:spacing w:line="360" w:lineRule="auto"/>
              <w:jc w:val="both"/>
              <w:rPr>
                <w:color w:val="000000"/>
                <w:sz w:val="20"/>
              </w:rPr>
            </w:pPr>
            <w:r w:rsidRPr="00FD6872">
              <w:rPr>
                <w:color w:val="000000"/>
                <w:sz w:val="20"/>
              </w:rPr>
              <w:t>07/</w:t>
            </w:r>
            <w:r w:rsidR="00FD6872" w:rsidRPr="00FD6872">
              <w:rPr>
                <w:color w:val="000000"/>
                <w:sz w:val="20"/>
              </w:rPr>
              <w:t>06 г.</w:t>
            </w:r>
          </w:p>
        </w:tc>
        <w:tc>
          <w:tcPr>
            <w:tcW w:w="463" w:type="pct"/>
            <w:noWrap/>
          </w:tcPr>
          <w:p w:rsidR="00B018C1" w:rsidRPr="00FD6872" w:rsidRDefault="00B018C1" w:rsidP="00FD6872">
            <w:pPr>
              <w:spacing w:line="360" w:lineRule="auto"/>
              <w:jc w:val="both"/>
              <w:rPr>
                <w:color w:val="000000"/>
                <w:sz w:val="20"/>
              </w:rPr>
            </w:pPr>
            <w:r w:rsidRPr="00FD6872">
              <w:rPr>
                <w:color w:val="000000"/>
                <w:sz w:val="20"/>
              </w:rPr>
              <w:t>06/</w:t>
            </w:r>
            <w:r w:rsidR="00431898" w:rsidRPr="00FD6872">
              <w:rPr>
                <w:color w:val="000000"/>
                <w:sz w:val="20"/>
              </w:rPr>
              <w:t>05</w:t>
            </w:r>
          </w:p>
        </w:tc>
        <w:tc>
          <w:tcPr>
            <w:tcW w:w="502" w:type="pct"/>
            <w:noWrap/>
          </w:tcPr>
          <w:p w:rsidR="00B018C1" w:rsidRPr="00FD6872" w:rsidRDefault="00B018C1" w:rsidP="00FD6872">
            <w:pPr>
              <w:spacing w:line="360" w:lineRule="auto"/>
              <w:jc w:val="both"/>
              <w:rPr>
                <w:color w:val="000000"/>
                <w:sz w:val="20"/>
              </w:rPr>
            </w:pPr>
            <w:r w:rsidRPr="00FD6872">
              <w:rPr>
                <w:color w:val="000000"/>
                <w:sz w:val="20"/>
              </w:rPr>
              <w:t>07/</w:t>
            </w:r>
            <w:r w:rsidR="00FD6872" w:rsidRPr="00FD6872">
              <w:rPr>
                <w:color w:val="000000"/>
                <w:sz w:val="20"/>
              </w:rPr>
              <w:t>06 г.</w:t>
            </w: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Выручка</w:t>
            </w:r>
          </w:p>
        </w:tc>
        <w:tc>
          <w:tcPr>
            <w:tcW w:w="579" w:type="pct"/>
            <w:noWrap/>
          </w:tcPr>
          <w:p w:rsidR="00B018C1" w:rsidRPr="00FD6872" w:rsidRDefault="00B018C1" w:rsidP="00FD6872">
            <w:pPr>
              <w:spacing w:line="360" w:lineRule="auto"/>
              <w:jc w:val="both"/>
              <w:rPr>
                <w:color w:val="000000"/>
                <w:sz w:val="20"/>
              </w:rPr>
            </w:pPr>
          </w:p>
        </w:tc>
        <w:tc>
          <w:tcPr>
            <w:tcW w:w="579" w:type="pct"/>
            <w:noWrap/>
          </w:tcPr>
          <w:p w:rsidR="00B018C1" w:rsidRPr="00FD6872" w:rsidRDefault="00B018C1" w:rsidP="00FD6872">
            <w:pPr>
              <w:spacing w:line="360" w:lineRule="auto"/>
              <w:jc w:val="both"/>
              <w:rPr>
                <w:color w:val="000000"/>
                <w:sz w:val="20"/>
              </w:rPr>
            </w:pPr>
          </w:p>
        </w:tc>
        <w:tc>
          <w:tcPr>
            <w:tcW w:w="579" w:type="pct"/>
            <w:noWrap/>
          </w:tcPr>
          <w:p w:rsidR="00B018C1" w:rsidRPr="00FD6872" w:rsidRDefault="00B018C1" w:rsidP="00FD6872">
            <w:pPr>
              <w:spacing w:line="360" w:lineRule="auto"/>
              <w:jc w:val="both"/>
              <w:rPr>
                <w:color w:val="000000"/>
                <w:sz w:val="20"/>
              </w:rPr>
            </w:pPr>
          </w:p>
        </w:tc>
        <w:tc>
          <w:tcPr>
            <w:tcW w:w="468" w:type="pct"/>
            <w:noWrap/>
          </w:tcPr>
          <w:p w:rsidR="00B018C1" w:rsidRPr="00FD6872" w:rsidRDefault="00B018C1" w:rsidP="00FD6872">
            <w:pPr>
              <w:spacing w:line="360" w:lineRule="auto"/>
              <w:jc w:val="both"/>
              <w:rPr>
                <w:color w:val="000000"/>
                <w:sz w:val="20"/>
              </w:rPr>
            </w:pPr>
          </w:p>
        </w:tc>
        <w:tc>
          <w:tcPr>
            <w:tcW w:w="481" w:type="pct"/>
            <w:noWrap/>
          </w:tcPr>
          <w:p w:rsidR="00B018C1" w:rsidRPr="00FD6872" w:rsidRDefault="00B018C1" w:rsidP="00FD6872">
            <w:pPr>
              <w:spacing w:line="360" w:lineRule="auto"/>
              <w:jc w:val="both"/>
              <w:rPr>
                <w:color w:val="000000"/>
                <w:sz w:val="20"/>
              </w:rPr>
            </w:pPr>
          </w:p>
        </w:tc>
        <w:tc>
          <w:tcPr>
            <w:tcW w:w="463" w:type="pct"/>
            <w:noWrap/>
          </w:tcPr>
          <w:p w:rsidR="00B018C1" w:rsidRPr="00FD6872" w:rsidRDefault="00B018C1" w:rsidP="00FD6872">
            <w:pPr>
              <w:spacing w:line="360" w:lineRule="auto"/>
              <w:jc w:val="both"/>
              <w:rPr>
                <w:color w:val="000000"/>
                <w:sz w:val="20"/>
              </w:rPr>
            </w:pPr>
          </w:p>
        </w:tc>
        <w:tc>
          <w:tcPr>
            <w:tcW w:w="502" w:type="pct"/>
            <w:noWrap/>
          </w:tcPr>
          <w:p w:rsidR="00B018C1" w:rsidRPr="00FD6872" w:rsidRDefault="00B018C1" w:rsidP="00FD6872">
            <w:pPr>
              <w:spacing w:line="360" w:lineRule="auto"/>
              <w:jc w:val="both"/>
              <w:rPr>
                <w:color w:val="000000"/>
                <w:sz w:val="20"/>
              </w:rPr>
            </w:pP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 xml:space="preserve">в </w:t>
            </w:r>
            <w:r w:rsidR="00FD6872" w:rsidRPr="00FD6872">
              <w:rPr>
                <w:color w:val="000000"/>
                <w:sz w:val="20"/>
              </w:rPr>
              <w:t>дейст. ц</w:t>
            </w:r>
            <w:r w:rsidRPr="00FD6872">
              <w:rPr>
                <w:color w:val="000000"/>
                <w:sz w:val="20"/>
              </w:rPr>
              <w:t xml:space="preserve">енах, </w:t>
            </w:r>
            <w:r w:rsidR="00FD6872" w:rsidRPr="00FD6872">
              <w:rPr>
                <w:color w:val="000000"/>
                <w:sz w:val="20"/>
              </w:rPr>
              <w:t>тыс. р</w:t>
            </w:r>
            <w:r w:rsidRPr="00FD6872">
              <w:rPr>
                <w:color w:val="000000"/>
                <w:sz w:val="20"/>
              </w:rPr>
              <w:t>уб.</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82329</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91557</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104464</w:t>
            </w:r>
          </w:p>
        </w:tc>
        <w:tc>
          <w:tcPr>
            <w:tcW w:w="468" w:type="pct"/>
            <w:noWrap/>
          </w:tcPr>
          <w:p w:rsidR="00B018C1" w:rsidRPr="00FD6872" w:rsidRDefault="00B018C1" w:rsidP="00FD6872">
            <w:pPr>
              <w:spacing w:line="360" w:lineRule="auto"/>
              <w:jc w:val="both"/>
              <w:rPr>
                <w:color w:val="000000"/>
                <w:sz w:val="20"/>
              </w:rPr>
            </w:pPr>
            <w:r w:rsidRPr="00FD6872">
              <w:rPr>
                <w:color w:val="000000"/>
                <w:sz w:val="20"/>
              </w:rPr>
              <w:t>9228</w:t>
            </w:r>
          </w:p>
        </w:tc>
        <w:tc>
          <w:tcPr>
            <w:tcW w:w="481" w:type="pct"/>
            <w:noWrap/>
          </w:tcPr>
          <w:p w:rsidR="00B018C1" w:rsidRPr="00FD6872" w:rsidRDefault="00B018C1" w:rsidP="00FD6872">
            <w:pPr>
              <w:spacing w:line="360" w:lineRule="auto"/>
              <w:jc w:val="both"/>
              <w:rPr>
                <w:color w:val="000000"/>
                <w:sz w:val="20"/>
              </w:rPr>
            </w:pPr>
            <w:r w:rsidRPr="00FD6872">
              <w:rPr>
                <w:color w:val="000000"/>
                <w:sz w:val="20"/>
              </w:rPr>
              <w:t>12907</w:t>
            </w:r>
          </w:p>
        </w:tc>
        <w:tc>
          <w:tcPr>
            <w:tcW w:w="463" w:type="pct"/>
            <w:noWrap/>
          </w:tcPr>
          <w:p w:rsidR="00B018C1" w:rsidRPr="00FD6872" w:rsidRDefault="00B018C1" w:rsidP="00FD6872">
            <w:pPr>
              <w:spacing w:line="360" w:lineRule="auto"/>
              <w:jc w:val="both"/>
              <w:rPr>
                <w:color w:val="000000"/>
                <w:sz w:val="20"/>
              </w:rPr>
            </w:pPr>
            <w:r w:rsidRPr="00FD6872">
              <w:rPr>
                <w:color w:val="000000"/>
                <w:sz w:val="20"/>
              </w:rPr>
              <w:t>111,2</w:t>
            </w:r>
          </w:p>
        </w:tc>
        <w:tc>
          <w:tcPr>
            <w:tcW w:w="502" w:type="pct"/>
            <w:noWrap/>
          </w:tcPr>
          <w:p w:rsidR="00B018C1" w:rsidRPr="00FD6872" w:rsidRDefault="00B018C1" w:rsidP="00FD6872">
            <w:pPr>
              <w:spacing w:line="360" w:lineRule="auto"/>
              <w:jc w:val="both"/>
              <w:rPr>
                <w:color w:val="000000"/>
                <w:sz w:val="20"/>
              </w:rPr>
            </w:pPr>
            <w:r w:rsidRPr="00FD6872">
              <w:rPr>
                <w:color w:val="000000"/>
                <w:sz w:val="20"/>
              </w:rPr>
              <w:t>114,09</w:t>
            </w: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 xml:space="preserve">в </w:t>
            </w:r>
            <w:r w:rsidR="00FD6872" w:rsidRPr="00FD6872">
              <w:rPr>
                <w:color w:val="000000"/>
                <w:sz w:val="20"/>
              </w:rPr>
              <w:t>соп. ц</w:t>
            </w:r>
            <w:r w:rsidRPr="00FD6872">
              <w:rPr>
                <w:color w:val="000000"/>
                <w:sz w:val="20"/>
              </w:rPr>
              <w:t xml:space="preserve">енах, </w:t>
            </w:r>
            <w:r w:rsidR="00FD6872" w:rsidRPr="00FD6872">
              <w:rPr>
                <w:color w:val="000000"/>
                <w:sz w:val="20"/>
              </w:rPr>
              <w:t>тыс. р</w:t>
            </w:r>
            <w:r w:rsidRPr="00FD6872">
              <w:rPr>
                <w:color w:val="000000"/>
                <w:sz w:val="20"/>
              </w:rPr>
              <w:t>уб.</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82329</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81747</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93521</w:t>
            </w:r>
          </w:p>
        </w:tc>
        <w:tc>
          <w:tcPr>
            <w:tcW w:w="468" w:type="pct"/>
            <w:noWrap/>
          </w:tcPr>
          <w:p w:rsidR="00B018C1" w:rsidRPr="00FD6872" w:rsidRDefault="00B018C1" w:rsidP="00FD6872">
            <w:pPr>
              <w:spacing w:line="360" w:lineRule="auto"/>
              <w:jc w:val="both"/>
              <w:rPr>
                <w:color w:val="000000"/>
                <w:sz w:val="20"/>
              </w:rPr>
            </w:pPr>
            <w:r w:rsidRPr="00FD6872">
              <w:rPr>
                <w:color w:val="000000"/>
                <w:sz w:val="20"/>
              </w:rPr>
              <w:t>-582</w:t>
            </w:r>
          </w:p>
        </w:tc>
        <w:tc>
          <w:tcPr>
            <w:tcW w:w="481" w:type="pct"/>
            <w:noWrap/>
          </w:tcPr>
          <w:p w:rsidR="00B018C1" w:rsidRPr="00FD6872" w:rsidRDefault="00B018C1" w:rsidP="00FD6872">
            <w:pPr>
              <w:spacing w:line="360" w:lineRule="auto"/>
              <w:jc w:val="both"/>
              <w:rPr>
                <w:color w:val="000000"/>
                <w:sz w:val="20"/>
              </w:rPr>
            </w:pPr>
            <w:r w:rsidRPr="00FD6872">
              <w:rPr>
                <w:color w:val="000000"/>
                <w:sz w:val="20"/>
              </w:rPr>
              <w:t>11774</w:t>
            </w:r>
          </w:p>
        </w:tc>
        <w:tc>
          <w:tcPr>
            <w:tcW w:w="463" w:type="pct"/>
            <w:noWrap/>
          </w:tcPr>
          <w:p w:rsidR="00B018C1" w:rsidRPr="00FD6872" w:rsidRDefault="00B018C1" w:rsidP="00FD6872">
            <w:pPr>
              <w:spacing w:line="360" w:lineRule="auto"/>
              <w:jc w:val="both"/>
              <w:rPr>
                <w:color w:val="000000"/>
                <w:sz w:val="20"/>
              </w:rPr>
            </w:pPr>
            <w:r w:rsidRPr="00FD6872">
              <w:rPr>
                <w:color w:val="000000"/>
                <w:sz w:val="20"/>
              </w:rPr>
              <w:t>99,3</w:t>
            </w:r>
          </w:p>
        </w:tc>
        <w:tc>
          <w:tcPr>
            <w:tcW w:w="502" w:type="pct"/>
            <w:noWrap/>
          </w:tcPr>
          <w:p w:rsidR="00B018C1" w:rsidRPr="00FD6872" w:rsidRDefault="00B018C1" w:rsidP="00FD6872">
            <w:pPr>
              <w:spacing w:line="360" w:lineRule="auto"/>
              <w:jc w:val="both"/>
              <w:rPr>
                <w:color w:val="000000"/>
                <w:sz w:val="20"/>
              </w:rPr>
            </w:pPr>
            <w:r w:rsidRPr="00FD6872">
              <w:rPr>
                <w:color w:val="000000"/>
                <w:sz w:val="20"/>
              </w:rPr>
              <w:t>114,4</w:t>
            </w: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Издержки обращения</w:t>
            </w:r>
          </w:p>
        </w:tc>
        <w:tc>
          <w:tcPr>
            <w:tcW w:w="579" w:type="pct"/>
            <w:noWrap/>
          </w:tcPr>
          <w:p w:rsidR="00B018C1" w:rsidRPr="00FD6872" w:rsidRDefault="00B018C1" w:rsidP="00FD6872">
            <w:pPr>
              <w:spacing w:line="360" w:lineRule="auto"/>
              <w:jc w:val="both"/>
              <w:rPr>
                <w:color w:val="000000"/>
                <w:sz w:val="20"/>
              </w:rPr>
            </w:pPr>
          </w:p>
        </w:tc>
        <w:tc>
          <w:tcPr>
            <w:tcW w:w="579" w:type="pct"/>
            <w:noWrap/>
          </w:tcPr>
          <w:p w:rsidR="00B018C1" w:rsidRPr="00FD6872" w:rsidRDefault="00B018C1" w:rsidP="00FD6872">
            <w:pPr>
              <w:spacing w:line="360" w:lineRule="auto"/>
              <w:jc w:val="both"/>
              <w:rPr>
                <w:color w:val="000000"/>
                <w:sz w:val="20"/>
              </w:rPr>
            </w:pPr>
          </w:p>
        </w:tc>
        <w:tc>
          <w:tcPr>
            <w:tcW w:w="579" w:type="pct"/>
            <w:noWrap/>
          </w:tcPr>
          <w:p w:rsidR="00B018C1" w:rsidRPr="00FD6872" w:rsidRDefault="00B018C1" w:rsidP="00FD6872">
            <w:pPr>
              <w:spacing w:line="360" w:lineRule="auto"/>
              <w:jc w:val="both"/>
              <w:rPr>
                <w:color w:val="000000"/>
                <w:sz w:val="20"/>
              </w:rPr>
            </w:pPr>
          </w:p>
        </w:tc>
        <w:tc>
          <w:tcPr>
            <w:tcW w:w="468" w:type="pct"/>
            <w:noWrap/>
          </w:tcPr>
          <w:p w:rsidR="00B018C1" w:rsidRPr="00FD6872" w:rsidRDefault="00B018C1" w:rsidP="00FD6872">
            <w:pPr>
              <w:spacing w:line="360" w:lineRule="auto"/>
              <w:jc w:val="both"/>
              <w:rPr>
                <w:color w:val="000000"/>
                <w:sz w:val="20"/>
              </w:rPr>
            </w:pPr>
          </w:p>
        </w:tc>
        <w:tc>
          <w:tcPr>
            <w:tcW w:w="481" w:type="pct"/>
            <w:noWrap/>
          </w:tcPr>
          <w:p w:rsidR="00B018C1" w:rsidRPr="00FD6872" w:rsidRDefault="00B018C1" w:rsidP="00FD6872">
            <w:pPr>
              <w:spacing w:line="360" w:lineRule="auto"/>
              <w:jc w:val="both"/>
              <w:rPr>
                <w:color w:val="000000"/>
                <w:sz w:val="20"/>
              </w:rPr>
            </w:pPr>
          </w:p>
        </w:tc>
        <w:tc>
          <w:tcPr>
            <w:tcW w:w="463" w:type="pct"/>
            <w:noWrap/>
          </w:tcPr>
          <w:p w:rsidR="00B018C1" w:rsidRPr="00FD6872" w:rsidRDefault="00B018C1" w:rsidP="00FD6872">
            <w:pPr>
              <w:spacing w:line="360" w:lineRule="auto"/>
              <w:jc w:val="both"/>
              <w:rPr>
                <w:color w:val="000000"/>
                <w:sz w:val="20"/>
              </w:rPr>
            </w:pPr>
          </w:p>
        </w:tc>
        <w:tc>
          <w:tcPr>
            <w:tcW w:w="502" w:type="pct"/>
            <w:noWrap/>
          </w:tcPr>
          <w:p w:rsidR="00B018C1" w:rsidRPr="00FD6872" w:rsidRDefault="00B018C1" w:rsidP="00FD6872">
            <w:pPr>
              <w:spacing w:line="360" w:lineRule="auto"/>
              <w:jc w:val="both"/>
              <w:rPr>
                <w:color w:val="000000"/>
                <w:sz w:val="20"/>
              </w:rPr>
            </w:pP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 xml:space="preserve">в сумме, </w:t>
            </w:r>
            <w:r w:rsidR="00FD6872" w:rsidRPr="00FD6872">
              <w:rPr>
                <w:color w:val="000000"/>
                <w:sz w:val="20"/>
              </w:rPr>
              <w:t>тыс. р</w:t>
            </w:r>
            <w:r w:rsidRPr="00FD6872">
              <w:rPr>
                <w:color w:val="000000"/>
                <w:sz w:val="20"/>
              </w:rPr>
              <w:t>уб.</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66674</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74498</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84674</w:t>
            </w:r>
          </w:p>
        </w:tc>
        <w:tc>
          <w:tcPr>
            <w:tcW w:w="468" w:type="pct"/>
            <w:noWrap/>
          </w:tcPr>
          <w:p w:rsidR="00B018C1" w:rsidRPr="00FD6872" w:rsidRDefault="00B018C1" w:rsidP="00FD6872">
            <w:pPr>
              <w:spacing w:line="360" w:lineRule="auto"/>
              <w:jc w:val="both"/>
              <w:rPr>
                <w:color w:val="000000"/>
                <w:sz w:val="20"/>
              </w:rPr>
            </w:pPr>
            <w:r w:rsidRPr="00FD6872">
              <w:rPr>
                <w:color w:val="000000"/>
                <w:sz w:val="20"/>
              </w:rPr>
              <w:t>7824</w:t>
            </w:r>
          </w:p>
        </w:tc>
        <w:tc>
          <w:tcPr>
            <w:tcW w:w="481" w:type="pct"/>
            <w:noWrap/>
          </w:tcPr>
          <w:p w:rsidR="00B018C1" w:rsidRPr="00FD6872" w:rsidRDefault="00B018C1" w:rsidP="00FD6872">
            <w:pPr>
              <w:spacing w:line="360" w:lineRule="auto"/>
              <w:jc w:val="both"/>
              <w:rPr>
                <w:color w:val="000000"/>
                <w:sz w:val="20"/>
              </w:rPr>
            </w:pPr>
            <w:r w:rsidRPr="00FD6872">
              <w:rPr>
                <w:color w:val="000000"/>
                <w:sz w:val="20"/>
              </w:rPr>
              <w:t>10176</w:t>
            </w:r>
          </w:p>
        </w:tc>
        <w:tc>
          <w:tcPr>
            <w:tcW w:w="463" w:type="pct"/>
            <w:noWrap/>
          </w:tcPr>
          <w:p w:rsidR="00B018C1" w:rsidRPr="00FD6872" w:rsidRDefault="00B018C1" w:rsidP="00FD6872">
            <w:pPr>
              <w:spacing w:line="360" w:lineRule="auto"/>
              <w:jc w:val="both"/>
              <w:rPr>
                <w:color w:val="000000"/>
                <w:sz w:val="20"/>
              </w:rPr>
            </w:pPr>
            <w:r w:rsidRPr="00FD6872">
              <w:rPr>
                <w:color w:val="000000"/>
                <w:sz w:val="20"/>
              </w:rPr>
              <w:t>111,7</w:t>
            </w:r>
          </w:p>
        </w:tc>
        <w:tc>
          <w:tcPr>
            <w:tcW w:w="502" w:type="pct"/>
            <w:noWrap/>
          </w:tcPr>
          <w:p w:rsidR="00B018C1" w:rsidRPr="00FD6872" w:rsidRDefault="00B018C1" w:rsidP="00FD6872">
            <w:pPr>
              <w:spacing w:line="360" w:lineRule="auto"/>
              <w:jc w:val="both"/>
              <w:rPr>
                <w:color w:val="000000"/>
                <w:sz w:val="20"/>
              </w:rPr>
            </w:pPr>
            <w:r w:rsidRPr="00FD6872">
              <w:rPr>
                <w:color w:val="000000"/>
                <w:sz w:val="20"/>
              </w:rPr>
              <w:t>113,6</w:t>
            </w: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Внереализ.</w:t>
            </w:r>
            <w:r w:rsidR="006A258D">
              <w:rPr>
                <w:color w:val="000000"/>
                <w:sz w:val="20"/>
              </w:rPr>
              <w:t xml:space="preserve"> </w:t>
            </w:r>
            <w:r w:rsidRPr="00FD6872">
              <w:rPr>
                <w:color w:val="000000"/>
                <w:sz w:val="20"/>
              </w:rPr>
              <w:t xml:space="preserve">доходы, </w:t>
            </w:r>
            <w:r w:rsidR="00FD6872" w:rsidRPr="00FD6872">
              <w:rPr>
                <w:color w:val="000000"/>
                <w:sz w:val="20"/>
              </w:rPr>
              <w:t>тыс. руб.</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329</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278</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217</w:t>
            </w:r>
          </w:p>
        </w:tc>
        <w:tc>
          <w:tcPr>
            <w:tcW w:w="468" w:type="pct"/>
            <w:noWrap/>
          </w:tcPr>
          <w:p w:rsidR="00B018C1" w:rsidRPr="00FD6872" w:rsidRDefault="00B018C1" w:rsidP="00FD6872">
            <w:pPr>
              <w:spacing w:line="360" w:lineRule="auto"/>
              <w:jc w:val="both"/>
              <w:rPr>
                <w:color w:val="000000"/>
                <w:sz w:val="20"/>
              </w:rPr>
            </w:pPr>
            <w:r w:rsidRPr="00FD6872">
              <w:rPr>
                <w:color w:val="000000"/>
                <w:sz w:val="20"/>
              </w:rPr>
              <w:t>-51</w:t>
            </w:r>
          </w:p>
        </w:tc>
        <w:tc>
          <w:tcPr>
            <w:tcW w:w="481" w:type="pct"/>
            <w:noWrap/>
          </w:tcPr>
          <w:p w:rsidR="00B018C1" w:rsidRPr="00FD6872" w:rsidRDefault="00B018C1" w:rsidP="00FD6872">
            <w:pPr>
              <w:spacing w:line="360" w:lineRule="auto"/>
              <w:jc w:val="both"/>
              <w:rPr>
                <w:color w:val="000000"/>
                <w:sz w:val="20"/>
              </w:rPr>
            </w:pPr>
            <w:r w:rsidRPr="00FD6872">
              <w:rPr>
                <w:color w:val="000000"/>
                <w:sz w:val="20"/>
              </w:rPr>
              <w:t>-61</w:t>
            </w:r>
          </w:p>
        </w:tc>
        <w:tc>
          <w:tcPr>
            <w:tcW w:w="463" w:type="pct"/>
            <w:noWrap/>
          </w:tcPr>
          <w:p w:rsidR="00B018C1" w:rsidRPr="00FD6872" w:rsidRDefault="00B018C1" w:rsidP="00FD6872">
            <w:pPr>
              <w:spacing w:line="360" w:lineRule="auto"/>
              <w:jc w:val="both"/>
              <w:rPr>
                <w:color w:val="000000"/>
                <w:sz w:val="20"/>
              </w:rPr>
            </w:pPr>
            <w:r w:rsidRPr="00FD6872">
              <w:rPr>
                <w:color w:val="000000"/>
                <w:sz w:val="20"/>
              </w:rPr>
              <w:t>84,5</w:t>
            </w:r>
          </w:p>
        </w:tc>
        <w:tc>
          <w:tcPr>
            <w:tcW w:w="502" w:type="pct"/>
            <w:noWrap/>
          </w:tcPr>
          <w:p w:rsidR="00B018C1" w:rsidRPr="00FD6872" w:rsidRDefault="00B018C1" w:rsidP="00FD6872">
            <w:pPr>
              <w:spacing w:line="360" w:lineRule="auto"/>
              <w:jc w:val="both"/>
              <w:rPr>
                <w:color w:val="000000"/>
                <w:sz w:val="20"/>
              </w:rPr>
            </w:pPr>
            <w:r w:rsidRPr="00FD6872">
              <w:rPr>
                <w:color w:val="000000"/>
                <w:sz w:val="20"/>
              </w:rPr>
              <w:t>78,0</w:t>
            </w: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Внереализ.</w:t>
            </w:r>
            <w:r w:rsidR="006A258D">
              <w:rPr>
                <w:color w:val="000000"/>
                <w:sz w:val="20"/>
              </w:rPr>
              <w:t xml:space="preserve"> </w:t>
            </w:r>
            <w:r w:rsidRPr="00FD6872">
              <w:rPr>
                <w:color w:val="000000"/>
                <w:sz w:val="20"/>
              </w:rPr>
              <w:t>ра</w:t>
            </w:r>
            <w:r w:rsidR="006A258D">
              <w:rPr>
                <w:color w:val="000000"/>
                <w:sz w:val="20"/>
              </w:rPr>
              <w:t>с</w:t>
            </w:r>
            <w:r w:rsidRPr="00FD6872">
              <w:rPr>
                <w:color w:val="000000"/>
                <w:sz w:val="20"/>
              </w:rPr>
              <w:t xml:space="preserve">ходы, </w:t>
            </w:r>
            <w:r w:rsidR="00FD6872" w:rsidRPr="00FD6872">
              <w:rPr>
                <w:color w:val="000000"/>
                <w:sz w:val="20"/>
              </w:rPr>
              <w:t>тыс. руб.</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31</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181</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260</w:t>
            </w:r>
          </w:p>
        </w:tc>
        <w:tc>
          <w:tcPr>
            <w:tcW w:w="468" w:type="pct"/>
            <w:noWrap/>
          </w:tcPr>
          <w:p w:rsidR="00B018C1" w:rsidRPr="00FD6872" w:rsidRDefault="00B018C1" w:rsidP="00FD6872">
            <w:pPr>
              <w:spacing w:line="360" w:lineRule="auto"/>
              <w:jc w:val="both"/>
              <w:rPr>
                <w:color w:val="000000"/>
                <w:sz w:val="20"/>
              </w:rPr>
            </w:pPr>
            <w:r w:rsidRPr="00FD6872">
              <w:rPr>
                <w:color w:val="000000"/>
                <w:sz w:val="20"/>
              </w:rPr>
              <w:t>150</w:t>
            </w:r>
          </w:p>
        </w:tc>
        <w:tc>
          <w:tcPr>
            <w:tcW w:w="481" w:type="pct"/>
            <w:noWrap/>
          </w:tcPr>
          <w:p w:rsidR="00B018C1" w:rsidRPr="00FD6872" w:rsidRDefault="00B018C1" w:rsidP="00FD6872">
            <w:pPr>
              <w:spacing w:line="360" w:lineRule="auto"/>
              <w:jc w:val="both"/>
              <w:rPr>
                <w:color w:val="000000"/>
                <w:sz w:val="20"/>
              </w:rPr>
            </w:pPr>
            <w:r w:rsidRPr="00FD6872">
              <w:rPr>
                <w:color w:val="000000"/>
                <w:sz w:val="20"/>
              </w:rPr>
              <w:t>79</w:t>
            </w:r>
          </w:p>
        </w:tc>
        <w:tc>
          <w:tcPr>
            <w:tcW w:w="463" w:type="pct"/>
            <w:noWrap/>
          </w:tcPr>
          <w:p w:rsidR="00B018C1" w:rsidRPr="00FD6872" w:rsidRDefault="00B018C1" w:rsidP="00FD6872">
            <w:pPr>
              <w:spacing w:line="360" w:lineRule="auto"/>
              <w:jc w:val="both"/>
              <w:rPr>
                <w:color w:val="000000"/>
                <w:sz w:val="20"/>
              </w:rPr>
            </w:pPr>
            <w:r w:rsidRPr="00FD6872">
              <w:rPr>
                <w:color w:val="000000"/>
                <w:sz w:val="20"/>
              </w:rPr>
              <w:t>538,8</w:t>
            </w:r>
          </w:p>
        </w:tc>
        <w:tc>
          <w:tcPr>
            <w:tcW w:w="502" w:type="pct"/>
            <w:noWrap/>
          </w:tcPr>
          <w:p w:rsidR="00B018C1" w:rsidRPr="00FD6872" w:rsidRDefault="00B018C1" w:rsidP="00FD6872">
            <w:pPr>
              <w:spacing w:line="360" w:lineRule="auto"/>
              <w:jc w:val="both"/>
              <w:rPr>
                <w:color w:val="000000"/>
                <w:sz w:val="20"/>
              </w:rPr>
            </w:pPr>
            <w:r w:rsidRPr="00FD6872">
              <w:rPr>
                <w:color w:val="000000"/>
                <w:sz w:val="20"/>
              </w:rPr>
              <w:t>143,6</w:t>
            </w: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Операц.</w:t>
            </w:r>
            <w:r w:rsidR="006A258D">
              <w:rPr>
                <w:color w:val="000000"/>
                <w:sz w:val="20"/>
              </w:rPr>
              <w:t xml:space="preserve"> </w:t>
            </w:r>
            <w:r w:rsidRPr="00FD6872">
              <w:rPr>
                <w:color w:val="000000"/>
                <w:sz w:val="20"/>
              </w:rPr>
              <w:t xml:space="preserve">доходы, </w:t>
            </w:r>
            <w:r w:rsidR="00FD6872" w:rsidRPr="00FD6872">
              <w:rPr>
                <w:color w:val="000000"/>
                <w:sz w:val="20"/>
              </w:rPr>
              <w:t>тыс. р</w:t>
            </w:r>
            <w:r w:rsidRPr="00FD6872">
              <w:rPr>
                <w:color w:val="000000"/>
                <w:sz w:val="20"/>
              </w:rPr>
              <w:t>уб.</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423</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264</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1746</w:t>
            </w:r>
          </w:p>
        </w:tc>
        <w:tc>
          <w:tcPr>
            <w:tcW w:w="468" w:type="pct"/>
            <w:noWrap/>
          </w:tcPr>
          <w:p w:rsidR="00B018C1" w:rsidRPr="00FD6872" w:rsidRDefault="00B018C1" w:rsidP="00FD6872">
            <w:pPr>
              <w:spacing w:line="360" w:lineRule="auto"/>
              <w:jc w:val="both"/>
              <w:rPr>
                <w:color w:val="000000"/>
                <w:sz w:val="20"/>
              </w:rPr>
            </w:pPr>
            <w:r w:rsidRPr="00FD6872">
              <w:rPr>
                <w:color w:val="000000"/>
                <w:sz w:val="20"/>
              </w:rPr>
              <w:t>-159</w:t>
            </w:r>
          </w:p>
        </w:tc>
        <w:tc>
          <w:tcPr>
            <w:tcW w:w="481" w:type="pct"/>
            <w:noWrap/>
          </w:tcPr>
          <w:p w:rsidR="00B018C1" w:rsidRPr="00FD6872" w:rsidRDefault="00B018C1" w:rsidP="00FD6872">
            <w:pPr>
              <w:spacing w:line="360" w:lineRule="auto"/>
              <w:jc w:val="both"/>
              <w:rPr>
                <w:color w:val="000000"/>
                <w:sz w:val="20"/>
              </w:rPr>
            </w:pPr>
            <w:r w:rsidRPr="00FD6872">
              <w:rPr>
                <w:color w:val="000000"/>
                <w:sz w:val="20"/>
              </w:rPr>
              <w:t>1482</w:t>
            </w:r>
          </w:p>
        </w:tc>
        <w:tc>
          <w:tcPr>
            <w:tcW w:w="463" w:type="pct"/>
            <w:noWrap/>
          </w:tcPr>
          <w:p w:rsidR="00B018C1" w:rsidRPr="00FD6872" w:rsidRDefault="00B018C1" w:rsidP="00FD6872">
            <w:pPr>
              <w:spacing w:line="360" w:lineRule="auto"/>
              <w:jc w:val="both"/>
              <w:rPr>
                <w:color w:val="000000"/>
                <w:sz w:val="20"/>
              </w:rPr>
            </w:pPr>
            <w:r w:rsidRPr="00FD6872">
              <w:rPr>
                <w:color w:val="000000"/>
                <w:sz w:val="20"/>
              </w:rPr>
              <w:t>62,4</w:t>
            </w:r>
          </w:p>
        </w:tc>
        <w:tc>
          <w:tcPr>
            <w:tcW w:w="502" w:type="pct"/>
            <w:noWrap/>
          </w:tcPr>
          <w:p w:rsidR="00B018C1" w:rsidRPr="00FD6872" w:rsidRDefault="00B018C1" w:rsidP="00FD6872">
            <w:pPr>
              <w:spacing w:line="360" w:lineRule="auto"/>
              <w:jc w:val="both"/>
              <w:rPr>
                <w:color w:val="000000"/>
                <w:sz w:val="20"/>
              </w:rPr>
            </w:pPr>
            <w:r w:rsidRPr="00FD6872">
              <w:rPr>
                <w:color w:val="000000"/>
                <w:sz w:val="20"/>
              </w:rPr>
              <w:t>661,4</w:t>
            </w: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Операц.</w:t>
            </w:r>
            <w:r w:rsidR="006A258D">
              <w:rPr>
                <w:color w:val="000000"/>
                <w:sz w:val="20"/>
              </w:rPr>
              <w:t xml:space="preserve"> </w:t>
            </w:r>
            <w:r w:rsidRPr="00FD6872">
              <w:rPr>
                <w:color w:val="000000"/>
                <w:sz w:val="20"/>
              </w:rPr>
              <w:t>ра</w:t>
            </w:r>
            <w:r w:rsidR="006A258D">
              <w:rPr>
                <w:color w:val="000000"/>
                <w:sz w:val="20"/>
              </w:rPr>
              <w:t>с</w:t>
            </w:r>
            <w:r w:rsidRPr="00FD6872">
              <w:rPr>
                <w:color w:val="000000"/>
                <w:sz w:val="20"/>
              </w:rPr>
              <w:t xml:space="preserve">ходы, </w:t>
            </w:r>
            <w:r w:rsidR="00FD6872" w:rsidRPr="00FD6872">
              <w:rPr>
                <w:color w:val="000000"/>
                <w:sz w:val="20"/>
              </w:rPr>
              <w:t>тыс. р</w:t>
            </w:r>
            <w:r w:rsidRPr="00FD6872">
              <w:rPr>
                <w:color w:val="000000"/>
                <w:sz w:val="20"/>
              </w:rPr>
              <w:t>уб.</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426</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207</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1413</w:t>
            </w:r>
          </w:p>
        </w:tc>
        <w:tc>
          <w:tcPr>
            <w:tcW w:w="468" w:type="pct"/>
            <w:noWrap/>
          </w:tcPr>
          <w:p w:rsidR="00B018C1" w:rsidRPr="00FD6872" w:rsidRDefault="00B018C1" w:rsidP="00FD6872">
            <w:pPr>
              <w:spacing w:line="360" w:lineRule="auto"/>
              <w:jc w:val="both"/>
              <w:rPr>
                <w:color w:val="000000"/>
                <w:sz w:val="20"/>
              </w:rPr>
            </w:pPr>
            <w:r w:rsidRPr="00FD6872">
              <w:rPr>
                <w:color w:val="000000"/>
                <w:sz w:val="20"/>
              </w:rPr>
              <w:t>-219</w:t>
            </w:r>
          </w:p>
        </w:tc>
        <w:tc>
          <w:tcPr>
            <w:tcW w:w="481" w:type="pct"/>
            <w:noWrap/>
          </w:tcPr>
          <w:p w:rsidR="00B018C1" w:rsidRPr="00FD6872" w:rsidRDefault="00B018C1" w:rsidP="00FD6872">
            <w:pPr>
              <w:spacing w:line="360" w:lineRule="auto"/>
              <w:jc w:val="both"/>
              <w:rPr>
                <w:color w:val="000000"/>
                <w:sz w:val="20"/>
              </w:rPr>
            </w:pPr>
            <w:r w:rsidRPr="00FD6872">
              <w:rPr>
                <w:color w:val="000000"/>
                <w:sz w:val="20"/>
              </w:rPr>
              <w:t>1209</w:t>
            </w:r>
          </w:p>
        </w:tc>
        <w:tc>
          <w:tcPr>
            <w:tcW w:w="463" w:type="pct"/>
            <w:noWrap/>
          </w:tcPr>
          <w:p w:rsidR="00B018C1" w:rsidRPr="00FD6872" w:rsidRDefault="00B018C1" w:rsidP="00FD6872">
            <w:pPr>
              <w:spacing w:line="360" w:lineRule="auto"/>
              <w:jc w:val="both"/>
              <w:rPr>
                <w:color w:val="000000"/>
                <w:sz w:val="20"/>
              </w:rPr>
            </w:pPr>
            <w:r w:rsidRPr="00FD6872">
              <w:rPr>
                <w:color w:val="000000"/>
                <w:sz w:val="20"/>
              </w:rPr>
              <w:t>48,6</w:t>
            </w:r>
          </w:p>
        </w:tc>
        <w:tc>
          <w:tcPr>
            <w:tcW w:w="502" w:type="pct"/>
            <w:noWrap/>
          </w:tcPr>
          <w:p w:rsidR="00B018C1" w:rsidRPr="00FD6872" w:rsidRDefault="00B018C1" w:rsidP="00FD6872">
            <w:pPr>
              <w:spacing w:line="360" w:lineRule="auto"/>
              <w:jc w:val="both"/>
              <w:rPr>
                <w:color w:val="000000"/>
                <w:sz w:val="20"/>
              </w:rPr>
            </w:pPr>
            <w:r w:rsidRPr="00FD6872">
              <w:rPr>
                <w:color w:val="000000"/>
                <w:sz w:val="20"/>
              </w:rPr>
              <w:t>682,6</w:t>
            </w: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Валовая</w:t>
            </w:r>
            <w:r w:rsidR="00FD6872" w:rsidRPr="00FD6872">
              <w:rPr>
                <w:color w:val="000000"/>
                <w:sz w:val="20"/>
              </w:rPr>
              <w:t>.</w:t>
            </w:r>
            <w:r w:rsidR="006A258D">
              <w:rPr>
                <w:color w:val="000000"/>
                <w:sz w:val="20"/>
              </w:rPr>
              <w:t xml:space="preserve"> </w:t>
            </w:r>
            <w:r w:rsidRPr="00FD6872">
              <w:rPr>
                <w:color w:val="000000"/>
                <w:sz w:val="20"/>
              </w:rPr>
              <w:t>прибыль (убыток)</w:t>
            </w:r>
          </w:p>
        </w:tc>
        <w:tc>
          <w:tcPr>
            <w:tcW w:w="579" w:type="pct"/>
            <w:noWrap/>
          </w:tcPr>
          <w:p w:rsidR="00B018C1" w:rsidRPr="00FD6872" w:rsidRDefault="00B018C1" w:rsidP="00FD6872">
            <w:pPr>
              <w:spacing w:line="360" w:lineRule="auto"/>
              <w:jc w:val="both"/>
              <w:rPr>
                <w:color w:val="000000"/>
                <w:sz w:val="20"/>
              </w:rPr>
            </w:pPr>
          </w:p>
        </w:tc>
        <w:tc>
          <w:tcPr>
            <w:tcW w:w="579" w:type="pct"/>
            <w:noWrap/>
          </w:tcPr>
          <w:p w:rsidR="00B018C1" w:rsidRPr="00FD6872" w:rsidRDefault="00B018C1" w:rsidP="00FD6872">
            <w:pPr>
              <w:spacing w:line="360" w:lineRule="auto"/>
              <w:jc w:val="both"/>
              <w:rPr>
                <w:color w:val="000000"/>
                <w:sz w:val="20"/>
              </w:rPr>
            </w:pPr>
          </w:p>
        </w:tc>
        <w:tc>
          <w:tcPr>
            <w:tcW w:w="579" w:type="pct"/>
            <w:noWrap/>
          </w:tcPr>
          <w:p w:rsidR="00B018C1" w:rsidRPr="00FD6872" w:rsidRDefault="00B018C1" w:rsidP="00FD6872">
            <w:pPr>
              <w:spacing w:line="360" w:lineRule="auto"/>
              <w:jc w:val="both"/>
              <w:rPr>
                <w:color w:val="000000"/>
                <w:sz w:val="20"/>
              </w:rPr>
            </w:pPr>
          </w:p>
        </w:tc>
        <w:tc>
          <w:tcPr>
            <w:tcW w:w="468" w:type="pct"/>
            <w:noWrap/>
          </w:tcPr>
          <w:p w:rsidR="00B018C1" w:rsidRPr="00FD6872" w:rsidRDefault="00B018C1" w:rsidP="00FD6872">
            <w:pPr>
              <w:spacing w:line="360" w:lineRule="auto"/>
              <w:jc w:val="both"/>
              <w:rPr>
                <w:color w:val="000000"/>
                <w:sz w:val="20"/>
              </w:rPr>
            </w:pPr>
          </w:p>
        </w:tc>
        <w:tc>
          <w:tcPr>
            <w:tcW w:w="481" w:type="pct"/>
            <w:noWrap/>
          </w:tcPr>
          <w:p w:rsidR="00B018C1" w:rsidRPr="00FD6872" w:rsidRDefault="00B018C1" w:rsidP="00FD6872">
            <w:pPr>
              <w:spacing w:line="360" w:lineRule="auto"/>
              <w:jc w:val="both"/>
              <w:rPr>
                <w:color w:val="000000"/>
                <w:sz w:val="20"/>
              </w:rPr>
            </w:pPr>
          </w:p>
        </w:tc>
        <w:tc>
          <w:tcPr>
            <w:tcW w:w="463" w:type="pct"/>
            <w:noWrap/>
          </w:tcPr>
          <w:p w:rsidR="00B018C1" w:rsidRPr="00FD6872" w:rsidRDefault="00B018C1" w:rsidP="00FD6872">
            <w:pPr>
              <w:spacing w:line="360" w:lineRule="auto"/>
              <w:jc w:val="both"/>
              <w:rPr>
                <w:color w:val="000000"/>
                <w:sz w:val="20"/>
              </w:rPr>
            </w:pPr>
          </w:p>
        </w:tc>
        <w:tc>
          <w:tcPr>
            <w:tcW w:w="502" w:type="pct"/>
            <w:noWrap/>
          </w:tcPr>
          <w:p w:rsidR="00B018C1" w:rsidRPr="00FD6872" w:rsidRDefault="00B018C1" w:rsidP="00FD6872">
            <w:pPr>
              <w:spacing w:line="360" w:lineRule="auto"/>
              <w:jc w:val="both"/>
              <w:rPr>
                <w:color w:val="000000"/>
                <w:sz w:val="20"/>
              </w:rPr>
            </w:pP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 xml:space="preserve">в сумме, </w:t>
            </w:r>
            <w:r w:rsidR="00FD6872" w:rsidRPr="00FD6872">
              <w:rPr>
                <w:color w:val="000000"/>
                <w:sz w:val="20"/>
              </w:rPr>
              <w:t>тыс. р</w:t>
            </w:r>
            <w:r w:rsidRPr="00FD6872">
              <w:rPr>
                <w:color w:val="000000"/>
                <w:sz w:val="20"/>
              </w:rPr>
              <w:t>уб.</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15655</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17059</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19790</w:t>
            </w:r>
          </w:p>
        </w:tc>
        <w:tc>
          <w:tcPr>
            <w:tcW w:w="468" w:type="pct"/>
            <w:noWrap/>
          </w:tcPr>
          <w:p w:rsidR="00B018C1" w:rsidRPr="00FD6872" w:rsidRDefault="00B018C1" w:rsidP="00FD6872">
            <w:pPr>
              <w:spacing w:line="360" w:lineRule="auto"/>
              <w:jc w:val="both"/>
              <w:rPr>
                <w:color w:val="000000"/>
                <w:sz w:val="20"/>
              </w:rPr>
            </w:pPr>
            <w:r w:rsidRPr="00FD6872">
              <w:rPr>
                <w:color w:val="000000"/>
                <w:sz w:val="20"/>
              </w:rPr>
              <w:t>1404</w:t>
            </w:r>
          </w:p>
        </w:tc>
        <w:tc>
          <w:tcPr>
            <w:tcW w:w="481" w:type="pct"/>
            <w:noWrap/>
          </w:tcPr>
          <w:p w:rsidR="00B018C1" w:rsidRPr="00FD6872" w:rsidRDefault="00B018C1" w:rsidP="00FD6872">
            <w:pPr>
              <w:spacing w:line="360" w:lineRule="auto"/>
              <w:jc w:val="both"/>
              <w:rPr>
                <w:color w:val="000000"/>
                <w:sz w:val="20"/>
              </w:rPr>
            </w:pPr>
            <w:r w:rsidRPr="00FD6872">
              <w:rPr>
                <w:color w:val="000000"/>
                <w:sz w:val="20"/>
              </w:rPr>
              <w:t>2731</w:t>
            </w:r>
          </w:p>
        </w:tc>
        <w:tc>
          <w:tcPr>
            <w:tcW w:w="463" w:type="pct"/>
            <w:noWrap/>
          </w:tcPr>
          <w:p w:rsidR="00B018C1" w:rsidRPr="00FD6872" w:rsidRDefault="00B018C1" w:rsidP="00FD6872">
            <w:pPr>
              <w:spacing w:line="360" w:lineRule="auto"/>
              <w:jc w:val="both"/>
              <w:rPr>
                <w:color w:val="000000"/>
                <w:sz w:val="20"/>
              </w:rPr>
            </w:pPr>
            <w:r w:rsidRPr="00FD6872">
              <w:rPr>
                <w:color w:val="000000"/>
                <w:sz w:val="20"/>
              </w:rPr>
              <w:t>108,9</w:t>
            </w:r>
          </w:p>
        </w:tc>
        <w:tc>
          <w:tcPr>
            <w:tcW w:w="502" w:type="pct"/>
            <w:noWrap/>
          </w:tcPr>
          <w:p w:rsidR="00B018C1" w:rsidRPr="00FD6872" w:rsidRDefault="00B018C1" w:rsidP="00FD6872">
            <w:pPr>
              <w:spacing w:line="360" w:lineRule="auto"/>
              <w:jc w:val="both"/>
              <w:rPr>
                <w:color w:val="000000"/>
                <w:sz w:val="20"/>
              </w:rPr>
            </w:pPr>
            <w:r w:rsidRPr="00FD6872">
              <w:rPr>
                <w:color w:val="000000"/>
                <w:sz w:val="20"/>
              </w:rPr>
              <w:t>116,0</w:t>
            </w: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в процентах к выручке</w:t>
            </w:r>
            <w:r w:rsidR="00FD6872" w:rsidRPr="00FD6872">
              <w:rPr>
                <w:color w:val="000000"/>
                <w:sz w:val="20"/>
              </w:rPr>
              <w:t>, %</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19,0</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18,6</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18,9</w:t>
            </w:r>
          </w:p>
        </w:tc>
        <w:tc>
          <w:tcPr>
            <w:tcW w:w="468" w:type="pct"/>
            <w:noWrap/>
          </w:tcPr>
          <w:p w:rsidR="00B018C1" w:rsidRPr="00FD6872" w:rsidRDefault="00B018C1" w:rsidP="00FD6872">
            <w:pPr>
              <w:spacing w:line="360" w:lineRule="auto"/>
              <w:jc w:val="both"/>
              <w:rPr>
                <w:color w:val="000000"/>
                <w:sz w:val="20"/>
              </w:rPr>
            </w:pPr>
            <w:r w:rsidRPr="00FD6872">
              <w:rPr>
                <w:color w:val="000000"/>
                <w:sz w:val="20"/>
              </w:rPr>
              <w:t>-0,4</w:t>
            </w:r>
          </w:p>
        </w:tc>
        <w:tc>
          <w:tcPr>
            <w:tcW w:w="481" w:type="pct"/>
            <w:noWrap/>
          </w:tcPr>
          <w:p w:rsidR="00B018C1" w:rsidRPr="00FD6872" w:rsidRDefault="00B018C1" w:rsidP="00FD6872">
            <w:pPr>
              <w:spacing w:line="360" w:lineRule="auto"/>
              <w:jc w:val="both"/>
              <w:rPr>
                <w:color w:val="000000"/>
                <w:sz w:val="20"/>
              </w:rPr>
            </w:pPr>
            <w:r w:rsidRPr="00FD6872">
              <w:rPr>
                <w:color w:val="000000"/>
                <w:sz w:val="20"/>
              </w:rPr>
              <w:t>0,3</w:t>
            </w:r>
          </w:p>
        </w:tc>
        <w:tc>
          <w:tcPr>
            <w:tcW w:w="463" w:type="pct"/>
            <w:noWrap/>
          </w:tcPr>
          <w:p w:rsidR="00B018C1" w:rsidRPr="00FD6872" w:rsidRDefault="00B018C1" w:rsidP="00FD6872">
            <w:pPr>
              <w:spacing w:line="360" w:lineRule="auto"/>
              <w:jc w:val="both"/>
              <w:rPr>
                <w:color w:val="000000"/>
                <w:sz w:val="20"/>
              </w:rPr>
            </w:pPr>
            <w:r w:rsidRPr="00FD6872">
              <w:rPr>
                <w:color w:val="000000"/>
                <w:sz w:val="20"/>
              </w:rPr>
              <w:t>-</w:t>
            </w:r>
          </w:p>
        </w:tc>
        <w:tc>
          <w:tcPr>
            <w:tcW w:w="502" w:type="pct"/>
            <w:noWrap/>
          </w:tcPr>
          <w:p w:rsidR="00B018C1" w:rsidRPr="00FD6872" w:rsidRDefault="00B018C1" w:rsidP="00FD6872">
            <w:pPr>
              <w:spacing w:line="360" w:lineRule="auto"/>
              <w:jc w:val="both"/>
              <w:rPr>
                <w:color w:val="000000"/>
                <w:sz w:val="20"/>
              </w:rPr>
            </w:pPr>
            <w:r w:rsidRPr="00FD6872">
              <w:rPr>
                <w:color w:val="000000"/>
                <w:sz w:val="20"/>
              </w:rPr>
              <w:t>-</w:t>
            </w: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Прибыль до налогообложения</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2524</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1054</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1324</w:t>
            </w:r>
          </w:p>
        </w:tc>
        <w:tc>
          <w:tcPr>
            <w:tcW w:w="468" w:type="pct"/>
            <w:noWrap/>
          </w:tcPr>
          <w:p w:rsidR="00B018C1" w:rsidRPr="00FD6872" w:rsidRDefault="00B018C1" w:rsidP="00FD6872">
            <w:pPr>
              <w:spacing w:line="360" w:lineRule="auto"/>
              <w:jc w:val="both"/>
              <w:rPr>
                <w:color w:val="000000"/>
                <w:sz w:val="20"/>
              </w:rPr>
            </w:pPr>
            <w:r w:rsidRPr="00FD6872">
              <w:rPr>
                <w:color w:val="000000"/>
                <w:sz w:val="20"/>
              </w:rPr>
              <w:t>-1470</w:t>
            </w:r>
          </w:p>
        </w:tc>
        <w:tc>
          <w:tcPr>
            <w:tcW w:w="481" w:type="pct"/>
            <w:noWrap/>
          </w:tcPr>
          <w:p w:rsidR="00B018C1" w:rsidRPr="00FD6872" w:rsidRDefault="00B018C1" w:rsidP="00FD6872">
            <w:pPr>
              <w:spacing w:line="360" w:lineRule="auto"/>
              <w:jc w:val="both"/>
              <w:rPr>
                <w:color w:val="000000"/>
                <w:sz w:val="20"/>
              </w:rPr>
            </w:pPr>
            <w:r w:rsidRPr="00FD6872">
              <w:rPr>
                <w:color w:val="000000"/>
                <w:sz w:val="20"/>
              </w:rPr>
              <w:t>270</w:t>
            </w:r>
          </w:p>
        </w:tc>
        <w:tc>
          <w:tcPr>
            <w:tcW w:w="463" w:type="pct"/>
            <w:noWrap/>
          </w:tcPr>
          <w:p w:rsidR="00B018C1" w:rsidRPr="00FD6872" w:rsidRDefault="00B018C1" w:rsidP="00FD6872">
            <w:pPr>
              <w:spacing w:line="360" w:lineRule="auto"/>
              <w:jc w:val="both"/>
              <w:rPr>
                <w:color w:val="000000"/>
                <w:sz w:val="20"/>
              </w:rPr>
            </w:pPr>
            <w:r w:rsidRPr="00FD6872">
              <w:rPr>
                <w:color w:val="000000"/>
                <w:sz w:val="20"/>
              </w:rPr>
              <w:t>41,8</w:t>
            </w:r>
          </w:p>
        </w:tc>
        <w:tc>
          <w:tcPr>
            <w:tcW w:w="502" w:type="pct"/>
            <w:noWrap/>
          </w:tcPr>
          <w:p w:rsidR="00B018C1" w:rsidRPr="00FD6872" w:rsidRDefault="00B018C1" w:rsidP="00FD6872">
            <w:pPr>
              <w:spacing w:line="360" w:lineRule="auto"/>
              <w:jc w:val="both"/>
              <w:rPr>
                <w:color w:val="000000"/>
                <w:sz w:val="20"/>
              </w:rPr>
            </w:pPr>
            <w:r w:rsidRPr="00FD6872">
              <w:rPr>
                <w:color w:val="000000"/>
                <w:sz w:val="20"/>
              </w:rPr>
              <w:t>125,6</w:t>
            </w: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Чистая прибыль</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999</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507</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591</w:t>
            </w:r>
          </w:p>
        </w:tc>
        <w:tc>
          <w:tcPr>
            <w:tcW w:w="468" w:type="pct"/>
            <w:noWrap/>
          </w:tcPr>
          <w:p w:rsidR="00B018C1" w:rsidRPr="00FD6872" w:rsidRDefault="00B018C1" w:rsidP="00FD6872">
            <w:pPr>
              <w:spacing w:line="360" w:lineRule="auto"/>
              <w:jc w:val="both"/>
              <w:rPr>
                <w:color w:val="000000"/>
                <w:sz w:val="20"/>
              </w:rPr>
            </w:pPr>
            <w:r w:rsidRPr="00FD6872">
              <w:rPr>
                <w:color w:val="000000"/>
                <w:sz w:val="20"/>
              </w:rPr>
              <w:t>-492</w:t>
            </w:r>
          </w:p>
        </w:tc>
        <w:tc>
          <w:tcPr>
            <w:tcW w:w="481" w:type="pct"/>
            <w:noWrap/>
          </w:tcPr>
          <w:p w:rsidR="00B018C1" w:rsidRPr="00FD6872" w:rsidRDefault="00B018C1" w:rsidP="00FD6872">
            <w:pPr>
              <w:spacing w:line="360" w:lineRule="auto"/>
              <w:jc w:val="both"/>
              <w:rPr>
                <w:color w:val="000000"/>
                <w:sz w:val="20"/>
              </w:rPr>
            </w:pPr>
            <w:r w:rsidRPr="00FD6872">
              <w:rPr>
                <w:color w:val="000000"/>
                <w:sz w:val="20"/>
              </w:rPr>
              <w:t>84</w:t>
            </w:r>
          </w:p>
        </w:tc>
        <w:tc>
          <w:tcPr>
            <w:tcW w:w="463" w:type="pct"/>
            <w:noWrap/>
          </w:tcPr>
          <w:p w:rsidR="00B018C1" w:rsidRPr="00FD6872" w:rsidRDefault="00B018C1" w:rsidP="00FD6872">
            <w:pPr>
              <w:spacing w:line="360" w:lineRule="auto"/>
              <w:jc w:val="both"/>
              <w:rPr>
                <w:color w:val="000000"/>
                <w:sz w:val="20"/>
              </w:rPr>
            </w:pPr>
            <w:r w:rsidRPr="00FD6872">
              <w:rPr>
                <w:color w:val="000000"/>
                <w:sz w:val="20"/>
              </w:rPr>
              <w:t>50,7</w:t>
            </w:r>
          </w:p>
        </w:tc>
        <w:tc>
          <w:tcPr>
            <w:tcW w:w="502" w:type="pct"/>
            <w:noWrap/>
          </w:tcPr>
          <w:p w:rsidR="00B018C1" w:rsidRPr="00FD6872" w:rsidRDefault="00B018C1" w:rsidP="00FD6872">
            <w:pPr>
              <w:spacing w:line="360" w:lineRule="auto"/>
              <w:jc w:val="both"/>
              <w:rPr>
                <w:color w:val="000000"/>
                <w:sz w:val="20"/>
              </w:rPr>
            </w:pPr>
            <w:r w:rsidRPr="00FD6872">
              <w:rPr>
                <w:color w:val="000000"/>
                <w:sz w:val="20"/>
              </w:rPr>
              <w:t>116,6</w:t>
            </w:r>
          </w:p>
        </w:tc>
      </w:tr>
      <w:tr w:rsidR="00B018C1" w:rsidRPr="00FD6872" w:rsidTr="00FD6872">
        <w:trPr>
          <w:cantSplit/>
          <w:trHeight w:val="255"/>
          <w:jc w:val="center"/>
        </w:trPr>
        <w:tc>
          <w:tcPr>
            <w:tcW w:w="1350" w:type="pct"/>
            <w:noWrap/>
          </w:tcPr>
          <w:p w:rsidR="00B018C1" w:rsidRPr="00FD6872" w:rsidRDefault="00B018C1" w:rsidP="00FD6872">
            <w:pPr>
              <w:spacing w:line="360" w:lineRule="auto"/>
              <w:jc w:val="both"/>
              <w:rPr>
                <w:color w:val="000000"/>
                <w:sz w:val="20"/>
              </w:rPr>
            </w:pPr>
            <w:r w:rsidRPr="00FD6872">
              <w:rPr>
                <w:color w:val="000000"/>
                <w:sz w:val="20"/>
              </w:rPr>
              <w:t>Рентабельность продаж</w:t>
            </w:r>
            <w:r w:rsidR="00FD6872" w:rsidRPr="00FD6872">
              <w:rPr>
                <w:color w:val="000000"/>
                <w:sz w:val="20"/>
              </w:rPr>
              <w:t>, %</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80,9</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81,4</w:t>
            </w:r>
          </w:p>
        </w:tc>
        <w:tc>
          <w:tcPr>
            <w:tcW w:w="579" w:type="pct"/>
            <w:noWrap/>
          </w:tcPr>
          <w:p w:rsidR="00B018C1" w:rsidRPr="00FD6872" w:rsidRDefault="00B018C1" w:rsidP="00FD6872">
            <w:pPr>
              <w:spacing w:line="360" w:lineRule="auto"/>
              <w:jc w:val="both"/>
              <w:rPr>
                <w:color w:val="000000"/>
                <w:sz w:val="20"/>
              </w:rPr>
            </w:pPr>
            <w:r w:rsidRPr="00FD6872">
              <w:rPr>
                <w:color w:val="000000"/>
                <w:sz w:val="20"/>
              </w:rPr>
              <w:t>81,0</w:t>
            </w:r>
          </w:p>
        </w:tc>
        <w:tc>
          <w:tcPr>
            <w:tcW w:w="468" w:type="pct"/>
            <w:noWrap/>
          </w:tcPr>
          <w:p w:rsidR="00B018C1" w:rsidRPr="00FD6872" w:rsidRDefault="00B018C1" w:rsidP="00FD6872">
            <w:pPr>
              <w:spacing w:line="360" w:lineRule="auto"/>
              <w:jc w:val="both"/>
              <w:rPr>
                <w:color w:val="000000"/>
                <w:sz w:val="20"/>
              </w:rPr>
            </w:pPr>
            <w:r w:rsidRPr="00FD6872">
              <w:rPr>
                <w:color w:val="000000"/>
                <w:sz w:val="20"/>
              </w:rPr>
              <w:t>0,5</w:t>
            </w:r>
          </w:p>
        </w:tc>
        <w:tc>
          <w:tcPr>
            <w:tcW w:w="481" w:type="pct"/>
            <w:noWrap/>
          </w:tcPr>
          <w:p w:rsidR="00B018C1" w:rsidRPr="00FD6872" w:rsidRDefault="00B018C1" w:rsidP="00FD6872">
            <w:pPr>
              <w:spacing w:line="360" w:lineRule="auto"/>
              <w:jc w:val="both"/>
              <w:rPr>
                <w:color w:val="000000"/>
                <w:sz w:val="20"/>
              </w:rPr>
            </w:pPr>
            <w:r w:rsidRPr="00FD6872">
              <w:rPr>
                <w:color w:val="000000"/>
                <w:sz w:val="20"/>
              </w:rPr>
              <w:t>-0,4</w:t>
            </w:r>
          </w:p>
        </w:tc>
        <w:tc>
          <w:tcPr>
            <w:tcW w:w="463" w:type="pct"/>
            <w:noWrap/>
          </w:tcPr>
          <w:p w:rsidR="00B018C1" w:rsidRPr="00FD6872" w:rsidRDefault="00B018C1" w:rsidP="00FD6872">
            <w:pPr>
              <w:spacing w:line="360" w:lineRule="auto"/>
              <w:jc w:val="both"/>
              <w:rPr>
                <w:color w:val="000000"/>
                <w:sz w:val="20"/>
              </w:rPr>
            </w:pPr>
            <w:r w:rsidRPr="00FD6872">
              <w:rPr>
                <w:color w:val="000000"/>
                <w:sz w:val="20"/>
              </w:rPr>
              <w:t>-</w:t>
            </w:r>
          </w:p>
        </w:tc>
        <w:tc>
          <w:tcPr>
            <w:tcW w:w="502" w:type="pct"/>
            <w:noWrap/>
          </w:tcPr>
          <w:p w:rsidR="00B018C1" w:rsidRPr="00FD6872" w:rsidRDefault="00B018C1" w:rsidP="00FD6872">
            <w:pPr>
              <w:spacing w:line="360" w:lineRule="auto"/>
              <w:jc w:val="both"/>
              <w:rPr>
                <w:color w:val="000000"/>
                <w:sz w:val="20"/>
              </w:rPr>
            </w:pPr>
            <w:r w:rsidRPr="00FD6872">
              <w:rPr>
                <w:color w:val="000000"/>
                <w:sz w:val="20"/>
              </w:rPr>
              <w:t>-</w:t>
            </w:r>
          </w:p>
        </w:tc>
      </w:tr>
    </w:tbl>
    <w:p w:rsidR="00900975" w:rsidRPr="00FD6872" w:rsidRDefault="00900975" w:rsidP="00FD6872">
      <w:pPr>
        <w:spacing w:line="360" w:lineRule="auto"/>
        <w:ind w:firstLine="709"/>
        <w:jc w:val="both"/>
        <w:rPr>
          <w:color w:val="000000"/>
          <w:sz w:val="28"/>
          <w:szCs w:val="28"/>
        </w:rPr>
      </w:pPr>
    </w:p>
    <w:p w:rsidR="00FD6872" w:rsidRDefault="00900975" w:rsidP="00FD6872">
      <w:pPr>
        <w:spacing w:line="360" w:lineRule="auto"/>
        <w:ind w:firstLine="709"/>
        <w:jc w:val="both"/>
        <w:rPr>
          <w:color w:val="000000"/>
          <w:sz w:val="28"/>
          <w:szCs w:val="28"/>
        </w:rPr>
      </w:pPr>
      <w:r w:rsidRPr="00FD6872">
        <w:rPr>
          <w:color w:val="000000"/>
          <w:sz w:val="28"/>
          <w:szCs w:val="28"/>
        </w:rPr>
        <w:t>Данные таблицы показывают, что за анализируемый период наблюдается постоянный рост выручки</w:t>
      </w:r>
      <w:r w:rsidR="00FD6872">
        <w:rPr>
          <w:color w:val="000000"/>
          <w:sz w:val="28"/>
          <w:szCs w:val="28"/>
        </w:rPr>
        <w:t>:</w:t>
      </w:r>
      <w:r w:rsidRPr="00FD6872">
        <w:rPr>
          <w:color w:val="000000"/>
          <w:sz w:val="28"/>
          <w:szCs w:val="28"/>
        </w:rPr>
        <w:t xml:space="preserve"> в </w:t>
      </w:r>
      <w:r w:rsidR="00FD6872"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xml:space="preserve">. по сравнению с </w:t>
      </w:r>
      <w:r w:rsidR="00FD6872" w:rsidRPr="00FD6872">
        <w:rPr>
          <w:color w:val="000000"/>
          <w:sz w:val="28"/>
          <w:szCs w:val="28"/>
        </w:rPr>
        <w:t>2005</w:t>
      </w:r>
      <w:r w:rsidR="00FD6872">
        <w:rPr>
          <w:color w:val="000000"/>
          <w:sz w:val="28"/>
          <w:szCs w:val="28"/>
        </w:rPr>
        <w:t> </w:t>
      </w:r>
      <w:r w:rsidR="00FD6872" w:rsidRPr="00FD6872">
        <w:rPr>
          <w:color w:val="000000"/>
          <w:sz w:val="28"/>
          <w:szCs w:val="28"/>
        </w:rPr>
        <w:t>г</w:t>
      </w:r>
      <w:r w:rsidRPr="00FD6872">
        <w:rPr>
          <w:color w:val="000000"/>
          <w:sz w:val="28"/>
          <w:szCs w:val="28"/>
        </w:rPr>
        <w:t>. на 11,</w:t>
      </w:r>
      <w:r w:rsidR="00FD6872" w:rsidRPr="00FD6872">
        <w:rPr>
          <w:color w:val="000000"/>
          <w:sz w:val="28"/>
          <w:szCs w:val="28"/>
        </w:rPr>
        <w:t>2</w:t>
      </w:r>
      <w:r w:rsidR="00FD6872">
        <w:rPr>
          <w:color w:val="000000"/>
          <w:sz w:val="28"/>
          <w:szCs w:val="28"/>
        </w:rPr>
        <w:t>%</w:t>
      </w:r>
      <w:r w:rsidRPr="00FD6872">
        <w:rPr>
          <w:color w:val="000000"/>
          <w:sz w:val="28"/>
          <w:szCs w:val="28"/>
        </w:rPr>
        <w:t xml:space="preserve">, а в </w:t>
      </w:r>
      <w:r w:rsidR="00B018C1"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w:t>
      </w:r>
      <w:r w:rsidR="00FD6872">
        <w:rPr>
          <w:color w:val="000000"/>
          <w:sz w:val="28"/>
          <w:szCs w:val="28"/>
        </w:rPr>
        <w:t xml:space="preserve"> </w:t>
      </w:r>
      <w:r w:rsidRPr="00FD6872">
        <w:rPr>
          <w:color w:val="000000"/>
          <w:sz w:val="28"/>
          <w:szCs w:val="28"/>
        </w:rPr>
        <w:t>– на 14,0</w:t>
      </w:r>
      <w:r w:rsidR="00FD6872" w:rsidRPr="00FD6872">
        <w:rPr>
          <w:color w:val="000000"/>
          <w:sz w:val="28"/>
          <w:szCs w:val="28"/>
        </w:rPr>
        <w:t>9</w:t>
      </w:r>
      <w:r w:rsidR="00FD6872">
        <w:rPr>
          <w:color w:val="000000"/>
          <w:sz w:val="28"/>
          <w:szCs w:val="28"/>
        </w:rPr>
        <w:t>%</w:t>
      </w:r>
      <w:r w:rsidRPr="00FD6872">
        <w:rPr>
          <w:color w:val="000000"/>
          <w:sz w:val="28"/>
          <w:szCs w:val="28"/>
        </w:rPr>
        <w:t>.</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В сопоставимых ценах выручка падает в </w:t>
      </w:r>
      <w:r w:rsidR="00B018C1"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xml:space="preserve">. по сравнению с </w:t>
      </w:r>
      <w:r w:rsidR="00B018C1" w:rsidRPr="00FD6872">
        <w:rPr>
          <w:color w:val="000000"/>
          <w:sz w:val="28"/>
          <w:szCs w:val="28"/>
        </w:rPr>
        <w:t>2005</w:t>
      </w:r>
      <w:r w:rsidR="00FD6872">
        <w:rPr>
          <w:color w:val="000000"/>
          <w:sz w:val="28"/>
          <w:szCs w:val="28"/>
        </w:rPr>
        <w:t> </w:t>
      </w:r>
      <w:r w:rsidR="00FD6872" w:rsidRPr="00FD6872">
        <w:rPr>
          <w:color w:val="000000"/>
          <w:sz w:val="28"/>
          <w:szCs w:val="28"/>
        </w:rPr>
        <w:t>г</w:t>
      </w:r>
      <w:r w:rsidRPr="00FD6872">
        <w:rPr>
          <w:color w:val="000000"/>
          <w:sz w:val="28"/>
          <w:szCs w:val="28"/>
        </w:rPr>
        <w:t xml:space="preserve">. на 582 тыс. руб., а в </w:t>
      </w:r>
      <w:r w:rsidR="00B018C1"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 наблюдается ее рост на 11774 тыс. руб.</w:t>
      </w:r>
    </w:p>
    <w:p w:rsidR="003D601E" w:rsidRPr="00FD6872" w:rsidRDefault="00900975" w:rsidP="00FD6872">
      <w:pPr>
        <w:spacing w:line="360" w:lineRule="auto"/>
        <w:ind w:firstLine="709"/>
        <w:jc w:val="both"/>
        <w:rPr>
          <w:color w:val="000000"/>
          <w:sz w:val="28"/>
          <w:szCs w:val="28"/>
        </w:rPr>
      </w:pPr>
      <w:r w:rsidRPr="00FD6872">
        <w:rPr>
          <w:color w:val="000000"/>
          <w:sz w:val="28"/>
          <w:szCs w:val="28"/>
        </w:rPr>
        <w:t xml:space="preserve">Издержки обращения на протяжении всего периода растут – в </w:t>
      </w:r>
      <w:r w:rsidR="00B018C1"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они увеличились на 11,</w:t>
      </w:r>
      <w:r w:rsidR="00FD6872" w:rsidRPr="00FD6872">
        <w:rPr>
          <w:color w:val="000000"/>
          <w:sz w:val="28"/>
          <w:szCs w:val="28"/>
        </w:rPr>
        <w:t>7</w:t>
      </w:r>
      <w:r w:rsidR="00FD6872">
        <w:rPr>
          <w:color w:val="000000"/>
          <w:sz w:val="28"/>
          <w:szCs w:val="28"/>
        </w:rPr>
        <w:t>%</w:t>
      </w:r>
      <w:r w:rsidRPr="00FD6872">
        <w:rPr>
          <w:color w:val="000000"/>
          <w:sz w:val="28"/>
          <w:szCs w:val="28"/>
        </w:rPr>
        <w:t xml:space="preserve">, а в </w:t>
      </w:r>
      <w:r w:rsidR="00B018C1"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 xml:space="preserve">. по сравнению с </w:t>
      </w:r>
      <w:r w:rsidR="00B018C1" w:rsidRPr="00FD6872">
        <w:rPr>
          <w:color w:val="000000"/>
          <w:sz w:val="28"/>
          <w:szCs w:val="28"/>
        </w:rPr>
        <w:t>2006</w:t>
      </w:r>
      <w:r w:rsidRPr="00FD6872">
        <w:rPr>
          <w:color w:val="000000"/>
          <w:sz w:val="28"/>
          <w:szCs w:val="28"/>
        </w:rPr>
        <w:t xml:space="preserve"> </w:t>
      </w:r>
      <w:r w:rsidR="00FD6872">
        <w:rPr>
          <w:color w:val="000000"/>
          <w:sz w:val="28"/>
          <w:szCs w:val="28"/>
        </w:rPr>
        <w:t xml:space="preserve">– </w:t>
      </w:r>
      <w:r w:rsidR="00FD6872" w:rsidRPr="00FD6872">
        <w:rPr>
          <w:color w:val="000000"/>
          <w:sz w:val="28"/>
          <w:szCs w:val="28"/>
        </w:rPr>
        <w:t>н</w:t>
      </w:r>
      <w:r w:rsidRPr="00FD6872">
        <w:rPr>
          <w:color w:val="000000"/>
          <w:sz w:val="28"/>
          <w:szCs w:val="28"/>
        </w:rPr>
        <w:t>а 13,</w:t>
      </w:r>
      <w:r w:rsidR="00FD6872" w:rsidRPr="00FD6872">
        <w:rPr>
          <w:color w:val="000000"/>
          <w:sz w:val="28"/>
          <w:szCs w:val="28"/>
        </w:rPr>
        <w:t>6</w:t>
      </w:r>
      <w:r w:rsidR="00FD6872">
        <w:rPr>
          <w:color w:val="000000"/>
          <w:sz w:val="28"/>
          <w:szCs w:val="28"/>
        </w:rPr>
        <w:t>%</w:t>
      </w:r>
      <w:r w:rsidRPr="00FD6872">
        <w:rPr>
          <w:color w:val="000000"/>
          <w:sz w:val="28"/>
          <w:szCs w:val="28"/>
        </w:rPr>
        <w:t>. Уровень издержек к выручке существенно не меняется.</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Так, в </w:t>
      </w:r>
      <w:r w:rsidR="00B018C1" w:rsidRPr="00FD6872">
        <w:rPr>
          <w:color w:val="000000"/>
          <w:sz w:val="28"/>
          <w:szCs w:val="28"/>
        </w:rPr>
        <w:t>2005</w:t>
      </w:r>
      <w:r w:rsidR="00FD6872">
        <w:rPr>
          <w:color w:val="000000"/>
          <w:sz w:val="28"/>
          <w:szCs w:val="28"/>
        </w:rPr>
        <w:t> </w:t>
      </w:r>
      <w:r w:rsidR="00FD6872" w:rsidRPr="00FD6872">
        <w:rPr>
          <w:color w:val="000000"/>
          <w:sz w:val="28"/>
          <w:szCs w:val="28"/>
        </w:rPr>
        <w:t>г</w:t>
      </w:r>
      <w:r w:rsidRPr="00FD6872">
        <w:rPr>
          <w:color w:val="000000"/>
          <w:sz w:val="28"/>
          <w:szCs w:val="28"/>
        </w:rPr>
        <w:t>. он составил 80,</w:t>
      </w:r>
      <w:r w:rsidR="00FD6872" w:rsidRPr="00FD6872">
        <w:rPr>
          <w:color w:val="000000"/>
          <w:sz w:val="28"/>
          <w:szCs w:val="28"/>
        </w:rPr>
        <w:t>9</w:t>
      </w:r>
      <w:r w:rsidR="00FD6872">
        <w:rPr>
          <w:color w:val="000000"/>
          <w:sz w:val="28"/>
          <w:szCs w:val="28"/>
        </w:rPr>
        <w:t>%</w:t>
      </w:r>
      <w:r w:rsidRPr="00FD6872">
        <w:rPr>
          <w:color w:val="000000"/>
          <w:sz w:val="28"/>
          <w:szCs w:val="28"/>
        </w:rPr>
        <w:t xml:space="preserve">, в </w:t>
      </w:r>
      <w:r w:rsidR="00B018C1" w:rsidRPr="00FD6872">
        <w:rPr>
          <w:color w:val="000000"/>
          <w:sz w:val="28"/>
          <w:szCs w:val="28"/>
        </w:rPr>
        <w:t>2006</w:t>
      </w:r>
      <w:r w:rsidRPr="00FD6872">
        <w:rPr>
          <w:color w:val="000000"/>
          <w:sz w:val="28"/>
          <w:szCs w:val="28"/>
        </w:rPr>
        <w:t xml:space="preserve"> и </w:t>
      </w:r>
      <w:r w:rsidR="00B018C1" w:rsidRPr="00FD6872">
        <w:rPr>
          <w:color w:val="000000"/>
          <w:sz w:val="28"/>
          <w:szCs w:val="28"/>
        </w:rPr>
        <w:t>2007</w:t>
      </w:r>
      <w:r w:rsidRPr="00FD6872">
        <w:rPr>
          <w:color w:val="000000"/>
          <w:sz w:val="28"/>
          <w:szCs w:val="28"/>
        </w:rPr>
        <w:t xml:space="preserve"> – 81,</w:t>
      </w:r>
      <w:r w:rsidR="00FD6872" w:rsidRPr="00FD6872">
        <w:rPr>
          <w:color w:val="000000"/>
          <w:sz w:val="28"/>
          <w:szCs w:val="28"/>
        </w:rPr>
        <w:t>4</w:t>
      </w:r>
      <w:r w:rsidR="00FD6872">
        <w:rPr>
          <w:color w:val="000000"/>
          <w:sz w:val="28"/>
          <w:szCs w:val="28"/>
        </w:rPr>
        <w:t>%</w:t>
      </w:r>
      <w:r w:rsidRPr="00FD6872">
        <w:rPr>
          <w:color w:val="000000"/>
          <w:sz w:val="28"/>
          <w:szCs w:val="28"/>
        </w:rPr>
        <w:t xml:space="preserve"> и 8</w:t>
      </w:r>
      <w:r w:rsidR="00FD6872" w:rsidRPr="00FD6872">
        <w:rPr>
          <w:color w:val="000000"/>
          <w:sz w:val="28"/>
          <w:szCs w:val="28"/>
        </w:rPr>
        <w:t>1</w:t>
      </w:r>
      <w:r w:rsidR="00FD6872">
        <w:rPr>
          <w:color w:val="000000"/>
          <w:sz w:val="28"/>
          <w:szCs w:val="28"/>
        </w:rPr>
        <w:t>%</w:t>
      </w:r>
      <w:r w:rsidRPr="00FD6872">
        <w:rPr>
          <w:color w:val="000000"/>
          <w:sz w:val="28"/>
          <w:szCs w:val="28"/>
        </w:rPr>
        <w:t xml:space="preserve"> соответственно.</w:t>
      </w:r>
    </w:p>
    <w:p w:rsidR="003D601E" w:rsidRPr="00FD6872" w:rsidRDefault="00900975" w:rsidP="00FD6872">
      <w:pPr>
        <w:spacing w:line="360" w:lineRule="auto"/>
        <w:ind w:firstLine="709"/>
        <w:jc w:val="both"/>
        <w:rPr>
          <w:color w:val="000000"/>
          <w:sz w:val="28"/>
          <w:szCs w:val="28"/>
        </w:rPr>
      </w:pPr>
      <w:r w:rsidRPr="00FD6872">
        <w:rPr>
          <w:color w:val="000000"/>
          <w:sz w:val="28"/>
          <w:szCs w:val="28"/>
        </w:rPr>
        <w:t>Что касается внереализационных доходов, то на протяжении всего периода они имеют тенденцию к снижению.</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Так в </w:t>
      </w:r>
      <w:r w:rsidR="00B018C1"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они снизились на 15,</w:t>
      </w:r>
      <w:r w:rsidR="00FD6872" w:rsidRPr="00FD6872">
        <w:rPr>
          <w:color w:val="000000"/>
          <w:sz w:val="28"/>
          <w:szCs w:val="28"/>
        </w:rPr>
        <w:t>5</w:t>
      </w:r>
      <w:r w:rsidR="00FD6872">
        <w:rPr>
          <w:color w:val="000000"/>
          <w:sz w:val="28"/>
          <w:szCs w:val="28"/>
        </w:rPr>
        <w:t>%</w:t>
      </w:r>
      <w:r w:rsidRPr="00FD6872">
        <w:rPr>
          <w:color w:val="000000"/>
          <w:sz w:val="28"/>
          <w:szCs w:val="28"/>
        </w:rPr>
        <w:t xml:space="preserve"> по сравнению с </w:t>
      </w:r>
      <w:r w:rsidR="00FD6872" w:rsidRPr="00FD6872">
        <w:rPr>
          <w:color w:val="000000"/>
          <w:sz w:val="28"/>
          <w:szCs w:val="28"/>
        </w:rPr>
        <w:t>2005</w:t>
      </w:r>
      <w:r w:rsidR="00FD6872">
        <w:rPr>
          <w:color w:val="000000"/>
          <w:sz w:val="28"/>
          <w:szCs w:val="28"/>
        </w:rPr>
        <w:t> </w:t>
      </w:r>
      <w:r w:rsidR="00FD6872" w:rsidRPr="00FD6872">
        <w:rPr>
          <w:color w:val="000000"/>
          <w:sz w:val="28"/>
          <w:szCs w:val="28"/>
        </w:rPr>
        <w:t>г.</w:t>
      </w:r>
      <w:r w:rsidRPr="00FD6872">
        <w:rPr>
          <w:color w:val="000000"/>
          <w:sz w:val="28"/>
          <w:szCs w:val="28"/>
        </w:rPr>
        <w:t xml:space="preserve">, а в </w:t>
      </w:r>
      <w:r w:rsidR="00B018C1" w:rsidRPr="00FD6872">
        <w:rPr>
          <w:color w:val="000000"/>
          <w:sz w:val="28"/>
          <w:szCs w:val="28"/>
        </w:rPr>
        <w:t>2007</w:t>
      </w:r>
      <w:r w:rsidR="00FD6872">
        <w:rPr>
          <w:color w:val="000000"/>
          <w:sz w:val="28"/>
          <w:szCs w:val="28"/>
        </w:rPr>
        <w:t xml:space="preserve"> –</w:t>
      </w:r>
      <w:r w:rsidR="00FD6872" w:rsidRPr="00FD6872">
        <w:rPr>
          <w:color w:val="000000"/>
          <w:sz w:val="28"/>
          <w:szCs w:val="28"/>
        </w:rPr>
        <w:t xml:space="preserve"> </w:t>
      </w:r>
      <w:r w:rsidRPr="00FD6872">
        <w:rPr>
          <w:color w:val="000000"/>
          <w:sz w:val="28"/>
          <w:szCs w:val="28"/>
        </w:rPr>
        <w:t>на 2</w:t>
      </w:r>
      <w:r w:rsidR="00FD6872" w:rsidRPr="00FD6872">
        <w:rPr>
          <w:color w:val="000000"/>
          <w:sz w:val="28"/>
          <w:szCs w:val="28"/>
        </w:rPr>
        <w:t>2</w:t>
      </w:r>
      <w:r w:rsidR="00FD6872">
        <w:rPr>
          <w:color w:val="000000"/>
          <w:sz w:val="28"/>
          <w:szCs w:val="28"/>
        </w:rPr>
        <w:t>%</w:t>
      </w:r>
      <w:r w:rsidRPr="00FD6872">
        <w:rPr>
          <w:color w:val="000000"/>
          <w:sz w:val="28"/>
          <w:szCs w:val="28"/>
        </w:rPr>
        <w:t>.</w:t>
      </w:r>
      <w:r w:rsidR="006A258D">
        <w:rPr>
          <w:color w:val="000000"/>
          <w:sz w:val="28"/>
          <w:szCs w:val="28"/>
        </w:rPr>
        <w:t xml:space="preserve"> </w:t>
      </w:r>
      <w:r w:rsidRPr="00FD6872">
        <w:rPr>
          <w:color w:val="000000"/>
          <w:sz w:val="28"/>
          <w:szCs w:val="28"/>
        </w:rPr>
        <w:t xml:space="preserve">Внереализационные расходы наоборот, на протяжении периода растут. В </w:t>
      </w:r>
      <w:r w:rsidR="00B018C1"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xml:space="preserve">. они возросли в 5 раз, а в </w:t>
      </w:r>
      <w:r w:rsidR="00B018C1" w:rsidRPr="00FD6872">
        <w:rPr>
          <w:color w:val="000000"/>
          <w:sz w:val="28"/>
          <w:szCs w:val="28"/>
        </w:rPr>
        <w:t>2007</w:t>
      </w:r>
      <w:r w:rsidRPr="00FD6872">
        <w:rPr>
          <w:color w:val="000000"/>
          <w:sz w:val="28"/>
          <w:szCs w:val="28"/>
        </w:rPr>
        <w:t xml:space="preserve"> – на 43,</w:t>
      </w:r>
      <w:r w:rsidR="00FD6872" w:rsidRPr="00FD6872">
        <w:rPr>
          <w:color w:val="000000"/>
          <w:sz w:val="28"/>
          <w:szCs w:val="28"/>
        </w:rPr>
        <w:t>6</w:t>
      </w:r>
      <w:r w:rsidR="00FD6872">
        <w:rPr>
          <w:color w:val="000000"/>
          <w:sz w:val="28"/>
          <w:szCs w:val="28"/>
        </w:rPr>
        <w:t>%</w:t>
      </w:r>
      <w:r w:rsidRPr="00FD6872">
        <w:rPr>
          <w:color w:val="000000"/>
          <w:sz w:val="28"/>
          <w:szCs w:val="28"/>
        </w:rPr>
        <w:t>.</w:t>
      </w:r>
    </w:p>
    <w:p w:rsidR="003D601E" w:rsidRPr="00FD6872" w:rsidRDefault="00900975" w:rsidP="00FD6872">
      <w:pPr>
        <w:spacing w:line="360" w:lineRule="auto"/>
        <w:ind w:firstLine="709"/>
        <w:jc w:val="both"/>
        <w:rPr>
          <w:color w:val="000000"/>
          <w:sz w:val="28"/>
          <w:szCs w:val="28"/>
        </w:rPr>
      </w:pPr>
      <w:r w:rsidRPr="00FD6872">
        <w:rPr>
          <w:color w:val="000000"/>
          <w:sz w:val="28"/>
          <w:szCs w:val="28"/>
        </w:rPr>
        <w:t xml:space="preserve">Операционные доходы и операционные расходы в </w:t>
      </w:r>
      <w:r w:rsidR="00B018C1"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xml:space="preserve">. по сравнению с </w:t>
      </w:r>
      <w:r w:rsidR="00B018C1" w:rsidRPr="00FD6872">
        <w:rPr>
          <w:color w:val="000000"/>
          <w:sz w:val="28"/>
          <w:szCs w:val="28"/>
        </w:rPr>
        <w:t>2005</w:t>
      </w:r>
      <w:r w:rsidRPr="00FD6872">
        <w:rPr>
          <w:color w:val="000000"/>
          <w:sz w:val="28"/>
          <w:szCs w:val="28"/>
        </w:rPr>
        <w:t xml:space="preserve"> годом снижаются на 37,</w:t>
      </w:r>
      <w:r w:rsidR="00FD6872" w:rsidRPr="00FD6872">
        <w:rPr>
          <w:color w:val="000000"/>
          <w:sz w:val="28"/>
          <w:szCs w:val="28"/>
        </w:rPr>
        <w:t>6</w:t>
      </w:r>
      <w:r w:rsidR="00FD6872">
        <w:rPr>
          <w:color w:val="000000"/>
          <w:sz w:val="28"/>
          <w:szCs w:val="28"/>
        </w:rPr>
        <w:t>%</w:t>
      </w:r>
      <w:r w:rsidRPr="00FD6872">
        <w:rPr>
          <w:color w:val="000000"/>
          <w:sz w:val="28"/>
          <w:szCs w:val="28"/>
        </w:rPr>
        <w:t xml:space="preserve"> и 51,</w:t>
      </w:r>
      <w:r w:rsidR="00FD6872" w:rsidRPr="00FD6872">
        <w:rPr>
          <w:color w:val="000000"/>
          <w:sz w:val="28"/>
          <w:szCs w:val="28"/>
        </w:rPr>
        <w:t>4</w:t>
      </w:r>
      <w:r w:rsidR="00FD6872">
        <w:rPr>
          <w:color w:val="000000"/>
          <w:sz w:val="28"/>
          <w:szCs w:val="28"/>
        </w:rPr>
        <w:t>%</w:t>
      </w:r>
      <w:r w:rsidRPr="00FD6872">
        <w:rPr>
          <w:color w:val="000000"/>
          <w:sz w:val="28"/>
          <w:szCs w:val="28"/>
        </w:rPr>
        <w:t xml:space="preserve"> соответственно и растут в </w:t>
      </w:r>
      <w:r w:rsidR="00FD6872"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w:t>
      </w:r>
      <w:r w:rsidR="006A258D">
        <w:rPr>
          <w:color w:val="000000"/>
          <w:sz w:val="28"/>
          <w:szCs w:val="28"/>
        </w:rPr>
        <w:t xml:space="preserve"> </w:t>
      </w:r>
      <w:r w:rsidRPr="00FD6872">
        <w:rPr>
          <w:color w:val="000000"/>
          <w:sz w:val="28"/>
          <w:szCs w:val="28"/>
        </w:rPr>
        <w:t>Валовая прибыль по сумме постоянно растет.</w:t>
      </w:r>
    </w:p>
    <w:p w:rsidR="003D601E" w:rsidRPr="00FD6872" w:rsidRDefault="00900975" w:rsidP="00FD6872">
      <w:pPr>
        <w:spacing w:line="360" w:lineRule="auto"/>
        <w:ind w:firstLine="709"/>
        <w:jc w:val="both"/>
        <w:rPr>
          <w:color w:val="000000"/>
          <w:sz w:val="28"/>
          <w:szCs w:val="28"/>
        </w:rPr>
      </w:pPr>
      <w:r w:rsidRPr="00FD6872">
        <w:rPr>
          <w:color w:val="000000"/>
          <w:sz w:val="28"/>
          <w:szCs w:val="28"/>
        </w:rPr>
        <w:t xml:space="preserve">В </w:t>
      </w:r>
      <w:r w:rsidR="00B018C1" w:rsidRPr="00FD6872">
        <w:rPr>
          <w:color w:val="000000"/>
          <w:sz w:val="28"/>
          <w:szCs w:val="28"/>
        </w:rPr>
        <w:t>2006</w:t>
      </w:r>
      <w:r w:rsidRPr="00FD6872">
        <w:rPr>
          <w:color w:val="000000"/>
          <w:sz w:val="28"/>
          <w:szCs w:val="28"/>
        </w:rPr>
        <w:t xml:space="preserve"> по сравнению с </w:t>
      </w:r>
      <w:r w:rsidR="00B018C1" w:rsidRPr="00FD6872">
        <w:rPr>
          <w:color w:val="000000"/>
          <w:sz w:val="28"/>
          <w:szCs w:val="28"/>
        </w:rPr>
        <w:t>2005</w:t>
      </w:r>
      <w:r w:rsidRPr="00FD6872">
        <w:rPr>
          <w:color w:val="000000"/>
          <w:sz w:val="28"/>
          <w:szCs w:val="28"/>
        </w:rPr>
        <w:t xml:space="preserve"> она увеличилась на 1404 тыс. руб., а в </w:t>
      </w:r>
      <w:r w:rsidR="00B018C1" w:rsidRPr="00FD6872">
        <w:rPr>
          <w:color w:val="000000"/>
          <w:sz w:val="28"/>
          <w:szCs w:val="28"/>
        </w:rPr>
        <w:t>2007</w:t>
      </w:r>
      <w:r w:rsidRPr="00FD6872">
        <w:rPr>
          <w:color w:val="000000"/>
          <w:sz w:val="28"/>
          <w:szCs w:val="28"/>
        </w:rPr>
        <w:t xml:space="preserve"> по сравнению с </w:t>
      </w:r>
      <w:r w:rsidR="00B018C1" w:rsidRPr="00FD6872">
        <w:rPr>
          <w:color w:val="000000"/>
          <w:sz w:val="28"/>
          <w:szCs w:val="28"/>
        </w:rPr>
        <w:t>2006</w:t>
      </w:r>
      <w:r w:rsidRPr="00FD6872">
        <w:rPr>
          <w:color w:val="000000"/>
          <w:sz w:val="28"/>
          <w:szCs w:val="28"/>
        </w:rPr>
        <w:t xml:space="preserve"> – на 2731 тыс. руб.</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Уровень прибыли к выручке изменился- в </w:t>
      </w:r>
      <w:r w:rsidR="00B018C1"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он снизился на 0,</w:t>
      </w:r>
      <w:r w:rsidR="00FD6872" w:rsidRPr="00FD6872">
        <w:rPr>
          <w:color w:val="000000"/>
          <w:sz w:val="28"/>
          <w:szCs w:val="28"/>
        </w:rPr>
        <w:t>4</w:t>
      </w:r>
      <w:r w:rsidR="00FD6872">
        <w:rPr>
          <w:color w:val="000000"/>
          <w:sz w:val="28"/>
          <w:szCs w:val="28"/>
        </w:rPr>
        <w:t>%,</w:t>
      </w:r>
      <w:r w:rsidRPr="00FD6872">
        <w:rPr>
          <w:color w:val="000000"/>
          <w:sz w:val="28"/>
          <w:szCs w:val="28"/>
        </w:rPr>
        <w:t xml:space="preserve"> а в </w:t>
      </w:r>
      <w:r w:rsidR="00B018C1" w:rsidRPr="00FD6872">
        <w:rPr>
          <w:color w:val="000000"/>
          <w:sz w:val="28"/>
          <w:szCs w:val="28"/>
        </w:rPr>
        <w:t>2007</w:t>
      </w:r>
      <w:r w:rsidRPr="00FD6872">
        <w:rPr>
          <w:color w:val="000000"/>
          <w:sz w:val="28"/>
          <w:szCs w:val="28"/>
        </w:rPr>
        <w:t xml:space="preserve"> наблюдается небольшое увеличение </w:t>
      </w:r>
      <w:r w:rsidR="00FD6872">
        <w:rPr>
          <w:color w:val="000000"/>
          <w:sz w:val="28"/>
          <w:szCs w:val="28"/>
        </w:rPr>
        <w:t xml:space="preserve">– </w:t>
      </w:r>
      <w:r w:rsidR="00FD6872" w:rsidRPr="00FD6872">
        <w:rPr>
          <w:color w:val="000000"/>
          <w:sz w:val="28"/>
          <w:szCs w:val="28"/>
        </w:rPr>
        <w:t>н</w:t>
      </w:r>
      <w:r w:rsidRPr="00FD6872">
        <w:rPr>
          <w:color w:val="000000"/>
          <w:sz w:val="28"/>
          <w:szCs w:val="28"/>
        </w:rPr>
        <w:t>а 0,</w:t>
      </w:r>
      <w:r w:rsidR="00FD6872" w:rsidRPr="00FD6872">
        <w:rPr>
          <w:color w:val="000000"/>
          <w:sz w:val="28"/>
          <w:szCs w:val="28"/>
        </w:rPr>
        <w:t>3</w:t>
      </w:r>
      <w:r w:rsidR="00FD6872">
        <w:rPr>
          <w:color w:val="000000"/>
          <w:sz w:val="28"/>
          <w:szCs w:val="28"/>
        </w:rPr>
        <w:t>%</w:t>
      </w:r>
      <w:r w:rsidRPr="00FD6872">
        <w:rPr>
          <w:color w:val="000000"/>
          <w:sz w:val="28"/>
          <w:szCs w:val="28"/>
        </w:rPr>
        <w:t>. Это связано с изменением доли издержек обращения в выручке.</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Прибыль до налогообложения была наибольшей в </w:t>
      </w:r>
      <w:r w:rsidR="00B018C1" w:rsidRPr="00FD6872">
        <w:rPr>
          <w:color w:val="000000"/>
          <w:sz w:val="28"/>
          <w:szCs w:val="28"/>
        </w:rPr>
        <w:t>2005</w:t>
      </w:r>
      <w:r w:rsidR="00FD6872">
        <w:rPr>
          <w:color w:val="000000"/>
          <w:sz w:val="28"/>
          <w:szCs w:val="28"/>
        </w:rPr>
        <w:t> </w:t>
      </w:r>
      <w:r w:rsidR="00FD6872" w:rsidRPr="00FD6872">
        <w:rPr>
          <w:color w:val="000000"/>
          <w:sz w:val="28"/>
          <w:szCs w:val="28"/>
        </w:rPr>
        <w:t>г</w:t>
      </w:r>
      <w:r w:rsidRPr="00FD6872">
        <w:rPr>
          <w:color w:val="000000"/>
          <w:sz w:val="28"/>
          <w:szCs w:val="28"/>
        </w:rPr>
        <w:t xml:space="preserve">., в </w:t>
      </w:r>
      <w:r w:rsidR="00B018C1" w:rsidRPr="00FD6872">
        <w:rPr>
          <w:color w:val="000000"/>
          <w:sz w:val="28"/>
          <w:szCs w:val="28"/>
        </w:rPr>
        <w:t>2006</w:t>
      </w:r>
      <w:r w:rsidRPr="00FD6872">
        <w:rPr>
          <w:color w:val="000000"/>
          <w:sz w:val="28"/>
          <w:szCs w:val="28"/>
        </w:rPr>
        <w:t xml:space="preserve"> она снизилась на 1470 тыс. руб. В </w:t>
      </w:r>
      <w:r w:rsidR="00FD6872"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 наблюдается положительная тенденция и прибыль выросла на 25,</w:t>
      </w:r>
      <w:r w:rsidR="00FD6872" w:rsidRPr="00FD6872">
        <w:rPr>
          <w:color w:val="000000"/>
          <w:sz w:val="28"/>
          <w:szCs w:val="28"/>
        </w:rPr>
        <w:t>6</w:t>
      </w:r>
      <w:r w:rsidR="00FD6872">
        <w:rPr>
          <w:color w:val="000000"/>
          <w:sz w:val="28"/>
          <w:szCs w:val="28"/>
        </w:rPr>
        <w:t>%</w:t>
      </w:r>
      <w:r w:rsidRPr="00FD6872">
        <w:rPr>
          <w:color w:val="000000"/>
          <w:sz w:val="28"/>
          <w:szCs w:val="28"/>
        </w:rPr>
        <w:t xml:space="preserve"> и составила 1324 тыс. руб.</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Чистая прибыль также в </w:t>
      </w:r>
      <w:r w:rsidR="00B018C1"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xml:space="preserve">. снизилась по сравнению с </w:t>
      </w:r>
      <w:r w:rsidR="00FD6872" w:rsidRPr="00FD6872">
        <w:rPr>
          <w:color w:val="000000"/>
          <w:sz w:val="28"/>
          <w:szCs w:val="28"/>
        </w:rPr>
        <w:t>2005</w:t>
      </w:r>
      <w:r w:rsidR="00FD6872">
        <w:rPr>
          <w:color w:val="000000"/>
          <w:sz w:val="28"/>
          <w:szCs w:val="28"/>
        </w:rPr>
        <w:t> </w:t>
      </w:r>
      <w:r w:rsidR="00FD6872" w:rsidRPr="00FD6872">
        <w:rPr>
          <w:color w:val="000000"/>
          <w:sz w:val="28"/>
          <w:szCs w:val="28"/>
        </w:rPr>
        <w:t>г</w:t>
      </w:r>
      <w:r w:rsidRPr="00FD6872">
        <w:rPr>
          <w:color w:val="000000"/>
          <w:sz w:val="28"/>
          <w:szCs w:val="28"/>
        </w:rPr>
        <w:t xml:space="preserve">. почти в половину, а в </w:t>
      </w:r>
      <w:r w:rsidR="00B018C1" w:rsidRPr="00FD6872">
        <w:rPr>
          <w:color w:val="000000"/>
          <w:sz w:val="28"/>
          <w:szCs w:val="28"/>
        </w:rPr>
        <w:t>2007</w:t>
      </w:r>
      <w:r w:rsidRPr="00FD6872">
        <w:rPr>
          <w:color w:val="000000"/>
          <w:sz w:val="28"/>
          <w:szCs w:val="28"/>
        </w:rPr>
        <w:t xml:space="preserve"> года снова возросла на 16,</w:t>
      </w:r>
      <w:r w:rsidR="00FD6872" w:rsidRPr="00FD6872">
        <w:rPr>
          <w:color w:val="000000"/>
          <w:sz w:val="28"/>
          <w:szCs w:val="28"/>
        </w:rPr>
        <w:t>6</w:t>
      </w:r>
      <w:r w:rsidR="00FD6872">
        <w:rPr>
          <w:color w:val="000000"/>
          <w:sz w:val="28"/>
          <w:szCs w:val="28"/>
        </w:rPr>
        <w:t>%</w:t>
      </w:r>
      <w:r w:rsidRPr="00FD6872">
        <w:rPr>
          <w:color w:val="000000"/>
          <w:sz w:val="28"/>
          <w:szCs w:val="28"/>
        </w:rPr>
        <w:t>, что является положительным моментом в деятельности райпо.</w:t>
      </w:r>
    </w:p>
    <w:p w:rsidR="00900975" w:rsidRP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Все результаты хозяйственной деятельности предприятия так или иначе в значительной степени зависят от обеспеченности имуществом и уровня его использования.</w:t>
      </w:r>
    </w:p>
    <w:p w:rsidR="006A258D" w:rsidRDefault="006A258D" w:rsidP="00FD6872">
      <w:pPr>
        <w:shd w:val="clear" w:color="auto" w:fill="FFFFFF"/>
        <w:tabs>
          <w:tab w:val="left" w:pos="851"/>
          <w:tab w:val="left" w:pos="2835"/>
          <w:tab w:val="left" w:pos="4253"/>
        </w:tabs>
        <w:spacing w:line="360" w:lineRule="auto"/>
        <w:ind w:firstLine="709"/>
        <w:jc w:val="both"/>
        <w:rPr>
          <w:color w:val="000000"/>
          <w:sz w:val="28"/>
          <w:szCs w:val="28"/>
        </w:rPr>
      </w:pPr>
    </w:p>
    <w:p w:rsidR="00900975" w:rsidRP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Таблица 2</w:t>
      </w:r>
      <w:r w:rsidR="006A258D">
        <w:rPr>
          <w:color w:val="000000"/>
          <w:sz w:val="28"/>
          <w:szCs w:val="28"/>
        </w:rPr>
        <w:t xml:space="preserve">. </w:t>
      </w:r>
      <w:r w:rsidRPr="00FD6872">
        <w:rPr>
          <w:color w:val="000000"/>
          <w:sz w:val="28"/>
          <w:szCs w:val="28"/>
        </w:rPr>
        <w:t xml:space="preserve">Структура и динамика имущества </w:t>
      </w:r>
      <w:r w:rsidR="0080149F" w:rsidRPr="00FD6872">
        <w:rPr>
          <w:color w:val="000000"/>
          <w:sz w:val="28"/>
          <w:szCs w:val="28"/>
        </w:rPr>
        <w:t>ПО «Надежда»</w:t>
      </w:r>
      <w:r w:rsidRPr="00FD6872">
        <w:rPr>
          <w:color w:val="000000"/>
          <w:sz w:val="28"/>
          <w:szCs w:val="28"/>
        </w:rPr>
        <w:t xml:space="preserve"> за </w:t>
      </w:r>
      <w:r w:rsidR="00B018C1" w:rsidRPr="00FD6872">
        <w:rPr>
          <w:color w:val="000000"/>
          <w:sz w:val="28"/>
          <w:szCs w:val="28"/>
        </w:rPr>
        <w:t>2005</w:t>
      </w:r>
      <w:r w:rsidR="00FD6872">
        <w:rPr>
          <w:color w:val="000000"/>
          <w:sz w:val="28"/>
          <w:szCs w:val="28"/>
        </w:rPr>
        <w:t>–</w:t>
      </w:r>
      <w:r w:rsidR="00FD6872" w:rsidRPr="00FD6872">
        <w:rPr>
          <w:color w:val="000000"/>
          <w:sz w:val="28"/>
          <w:szCs w:val="28"/>
        </w:rPr>
        <w:t>2</w:t>
      </w:r>
      <w:r w:rsidR="00B018C1" w:rsidRPr="00FD6872">
        <w:rPr>
          <w:color w:val="000000"/>
          <w:sz w:val="28"/>
          <w:szCs w:val="28"/>
        </w:rPr>
        <w:t>007</w:t>
      </w:r>
      <w:r w:rsidR="00FD6872">
        <w:rPr>
          <w:color w:val="000000"/>
          <w:sz w:val="28"/>
          <w:szCs w:val="28"/>
        </w:rPr>
        <w:t> </w:t>
      </w:r>
      <w:r w:rsidR="00FD6872" w:rsidRPr="00FD6872">
        <w:rPr>
          <w:color w:val="000000"/>
          <w:sz w:val="28"/>
          <w:szCs w:val="28"/>
        </w:rPr>
        <w:t>гг</w:t>
      </w:r>
      <w:r w:rsidRPr="00FD6872">
        <w:rPr>
          <w:color w:val="000000"/>
          <w:sz w:val="28"/>
          <w:szCs w:val="28"/>
        </w:rPr>
        <w:t>.</w:t>
      </w:r>
      <w:r w:rsidR="006A258D">
        <w:rPr>
          <w:color w:val="000000"/>
          <w:sz w:val="28"/>
          <w:szCs w:val="28"/>
        </w:rPr>
        <w:t xml:space="preserve"> </w:t>
      </w:r>
      <w:r w:rsidRPr="00FD6872">
        <w:rPr>
          <w:color w:val="000000"/>
          <w:sz w:val="28"/>
          <w:szCs w:val="28"/>
        </w:rPr>
        <w:t>(</w:t>
      </w:r>
      <w:r w:rsidR="00FD6872" w:rsidRPr="00FD6872">
        <w:rPr>
          <w:color w:val="000000"/>
          <w:sz w:val="28"/>
          <w:szCs w:val="28"/>
        </w:rPr>
        <w:t>тыс.</w:t>
      </w:r>
      <w:r w:rsidR="00FD6872">
        <w:rPr>
          <w:color w:val="000000"/>
          <w:sz w:val="28"/>
          <w:szCs w:val="28"/>
        </w:rPr>
        <w:t xml:space="preserve"> </w:t>
      </w:r>
      <w:r w:rsidR="00FD6872" w:rsidRPr="00FD6872">
        <w:rPr>
          <w:color w:val="000000"/>
          <w:sz w:val="28"/>
          <w:szCs w:val="28"/>
        </w:rPr>
        <w:t>р</w:t>
      </w:r>
      <w:r w:rsidRPr="00FD6872">
        <w:rPr>
          <w:color w:val="000000"/>
          <w:sz w:val="28"/>
          <w:szCs w:val="28"/>
        </w:rPr>
        <w:t>уб.)</w:t>
      </w:r>
    </w:p>
    <w:tbl>
      <w:tblPr>
        <w:tblStyle w:val="1"/>
        <w:tblW w:w="9297" w:type="dxa"/>
        <w:jc w:val="center"/>
        <w:tblLook w:val="0000" w:firstRow="0" w:lastRow="0" w:firstColumn="0" w:lastColumn="0" w:noHBand="0" w:noVBand="0"/>
      </w:tblPr>
      <w:tblGrid>
        <w:gridCol w:w="1795"/>
        <w:gridCol w:w="911"/>
        <w:gridCol w:w="614"/>
        <w:gridCol w:w="933"/>
        <w:gridCol w:w="814"/>
        <w:gridCol w:w="933"/>
        <w:gridCol w:w="855"/>
        <w:gridCol w:w="1222"/>
        <w:gridCol w:w="1220"/>
      </w:tblGrid>
      <w:tr w:rsidR="00900975" w:rsidRPr="00FD6872" w:rsidTr="006A258D">
        <w:trPr>
          <w:cantSplit/>
          <w:jc w:val="center"/>
        </w:trPr>
        <w:tc>
          <w:tcPr>
            <w:tcW w:w="965" w:type="pct"/>
            <w:vMerge w:val="restart"/>
          </w:tcPr>
          <w:p w:rsidR="00900975" w:rsidRPr="00FD6872" w:rsidRDefault="00900975" w:rsidP="00FD6872">
            <w:pPr>
              <w:spacing w:line="360" w:lineRule="auto"/>
              <w:jc w:val="both"/>
              <w:rPr>
                <w:color w:val="000000"/>
                <w:sz w:val="20"/>
              </w:rPr>
            </w:pPr>
            <w:r w:rsidRPr="00FD6872">
              <w:rPr>
                <w:color w:val="000000"/>
                <w:sz w:val="20"/>
              </w:rPr>
              <w:t>Показатели</w:t>
            </w:r>
          </w:p>
        </w:tc>
        <w:tc>
          <w:tcPr>
            <w:tcW w:w="2721" w:type="pct"/>
            <w:gridSpan w:val="6"/>
          </w:tcPr>
          <w:p w:rsidR="00900975" w:rsidRPr="00FD6872" w:rsidRDefault="00900975" w:rsidP="00FD6872">
            <w:pPr>
              <w:spacing w:line="360" w:lineRule="auto"/>
              <w:jc w:val="both"/>
              <w:rPr>
                <w:color w:val="000000"/>
                <w:sz w:val="20"/>
              </w:rPr>
            </w:pPr>
            <w:r w:rsidRPr="00FD6872">
              <w:rPr>
                <w:color w:val="000000"/>
                <w:sz w:val="20"/>
              </w:rPr>
              <w:t>Годы</w:t>
            </w:r>
          </w:p>
        </w:tc>
        <w:tc>
          <w:tcPr>
            <w:tcW w:w="1313" w:type="pct"/>
            <w:gridSpan w:val="2"/>
          </w:tcPr>
          <w:p w:rsidR="00900975" w:rsidRPr="00FD6872" w:rsidRDefault="00900975" w:rsidP="00FD6872">
            <w:pPr>
              <w:spacing w:line="360" w:lineRule="auto"/>
              <w:jc w:val="both"/>
              <w:rPr>
                <w:color w:val="000000"/>
                <w:sz w:val="20"/>
              </w:rPr>
            </w:pPr>
            <w:r w:rsidRPr="00FD6872">
              <w:rPr>
                <w:color w:val="000000"/>
                <w:sz w:val="20"/>
              </w:rPr>
              <w:t xml:space="preserve">Динамика структуры, </w:t>
            </w:r>
            <w:r w:rsidR="003D601E" w:rsidRPr="00FD6872">
              <w:rPr>
                <w:color w:val="000000"/>
                <w:sz w:val="20"/>
              </w:rPr>
              <w:t>(</w:t>
            </w:r>
            <w:r w:rsidRPr="00FD6872">
              <w:rPr>
                <w:color w:val="000000"/>
                <w:sz w:val="20"/>
              </w:rPr>
              <w:t>%</w:t>
            </w:r>
            <w:r w:rsidR="003D601E" w:rsidRPr="00FD6872">
              <w:rPr>
                <w:color w:val="000000"/>
                <w:sz w:val="20"/>
              </w:rPr>
              <w:t>)</w:t>
            </w:r>
          </w:p>
        </w:tc>
      </w:tr>
      <w:tr w:rsidR="00900975" w:rsidRPr="00FD6872" w:rsidTr="006A258D">
        <w:trPr>
          <w:cantSplit/>
          <w:jc w:val="center"/>
        </w:trPr>
        <w:tc>
          <w:tcPr>
            <w:tcW w:w="965" w:type="pct"/>
            <w:vMerge/>
          </w:tcPr>
          <w:p w:rsidR="00900975" w:rsidRPr="00FD6872" w:rsidRDefault="00900975" w:rsidP="00FD6872">
            <w:pPr>
              <w:spacing w:line="360" w:lineRule="auto"/>
              <w:jc w:val="both"/>
              <w:rPr>
                <w:color w:val="000000"/>
                <w:sz w:val="20"/>
              </w:rPr>
            </w:pPr>
          </w:p>
        </w:tc>
        <w:tc>
          <w:tcPr>
            <w:tcW w:w="820" w:type="pct"/>
            <w:gridSpan w:val="2"/>
          </w:tcPr>
          <w:p w:rsidR="00900975" w:rsidRPr="00FD6872" w:rsidRDefault="00B018C1" w:rsidP="00FD6872">
            <w:pPr>
              <w:spacing w:line="360" w:lineRule="auto"/>
              <w:jc w:val="both"/>
              <w:rPr>
                <w:color w:val="000000"/>
                <w:sz w:val="20"/>
              </w:rPr>
            </w:pPr>
            <w:r w:rsidRPr="00FD6872">
              <w:rPr>
                <w:color w:val="000000"/>
                <w:sz w:val="20"/>
              </w:rPr>
              <w:t>2005</w:t>
            </w:r>
          </w:p>
        </w:tc>
        <w:tc>
          <w:tcPr>
            <w:tcW w:w="940" w:type="pct"/>
            <w:gridSpan w:val="2"/>
          </w:tcPr>
          <w:p w:rsidR="00900975" w:rsidRPr="00FD6872" w:rsidRDefault="00B018C1" w:rsidP="00FD6872">
            <w:pPr>
              <w:spacing w:line="360" w:lineRule="auto"/>
              <w:jc w:val="both"/>
              <w:rPr>
                <w:color w:val="000000"/>
                <w:sz w:val="20"/>
              </w:rPr>
            </w:pPr>
            <w:r w:rsidRPr="00FD6872">
              <w:rPr>
                <w:color w:val="000000"/>
                <w:sz w:val="20"/>
              </w:rPr>
              <w:t>2006</w:t>
            </w:r>
          </w:p>
        </w:tc>
        <w:tc>
          <w:tcPr>
            <w:tcW w:w="962" w:type="pct"/>
            <w:gridSpan w:val="2"/>
          </w:tcPr>
          <w:p w:rsidR="00900975" w:rsidRPr="00FD6872" w:rsidRDefault="00B018C1" w:rsidP="00FD6872">
            <w:pPr>
              <w:spacing w:line="360" w:lineRule="auto"/>
              <w:jc w:val="both"/>
              <w:rPr>
                <w:color w:val="000000"/>
                <w:sz w:val="20"/>
              </w:rPr>
            </w:pPr>
            <w:r w:rsidRPr="00FD6872">
              <w:rPr>
                <w:color w:val="000000"/>
                <w:sz w:val="20"/>
              </w:rPr>
              <w:t>2007</w:t>
            </w:r>
          </w:p>
        </w:tc>
        <w:tc>
          <w:tcPr>
            <w:tcW w:w="657" w:type="pct"/>
            <w:vMerge w:val="restart"/>
          </w:tcPr>
          <w:p w:rsidR="00900975" w:rsidRPr="00FD6872" w:rsidRDefault="00B018C1" w:rsidP="00FD6872">
            <w:pPr>
              <w:spacing w:line="360" w:lineRule="auto"/>
              <w:jc w:val="both"/>
              <w:rPr>
                <w:color w:val="000000"/>
                <w:sz w:val="20"/>
              </w:rPr>
            </w:pPr>
            <w:r w:rsidRPr="00FD6872">
              <w:rPr>
                <w:color w:val="000000"/>
                <w:sz w:val="20"/>
              </w:rPr>
              <w:t>2006</w:t>
            </w:r>
            <w:r w:rsidR="00900975" w:rsidRPr="00FD6872">
              <w:rPr>
                <w:color w:val="000000"/>
                <w:sz w:val="20"/>
              </w:rPr>
              <w:t>/</w:t>
            </w:r>
            <w:r w:rsidRPr="00FD6872">
              <w:rPr>
                <w:color w:val="000000"/>
                <w:sz w:val="20"/>
              </w:rPr>
              <w:t>2005</w:t>
            </w:r>
          </w:p>
        </w:tc>
        <w:tc>
          <w:tcPr>
            <w:tcW w:w="656" w:type="pct"/>
            <w:vMerge w:val="restart"/>
          </w:tcPr>
          <w:p w:rsidR="00900975" w:rsidRPr="00FD6872" w:rsidRDefault="00B018C1" w:rsidP="00FD6872">
            <w:pPr>
              <w:spacing w:line="360" w:lineRule="auto"/>
              <w:jc w:val="both"/>
              <w:rPr>
                <w:color w:val="000000"/>
                <w:sz w:val="20"/>
              </w:rPr>
            </w:pPr>
            <w:r w:rsidRPr="00FD6872">
              <w:rPr>
                <w:color w:val="000000"/>
                <w:sz w:val="20"/>
              </w:rPr>
              <w:t>2007</w:t>
            </w:r>
            <w:r w:rsidR="00900975" w:rsidRPr="00FD6872">
              <w:rPr>
                <w:color w:val="000000"/>
                <w:sz w:val="20"/>
              </w:rPr>
              <w:t>/</w:t>
            </w:r>
            <w:r w:rsidRPr="00FD6872">
              <w:rPr>
                <w:color w:val="000000"/>
                <w:sz w:val="20"/>
              </w:rPr>
              <w:t>2006</w:t>
            </w:r>
          </w:p>
        </w:tc>
      </w:tr>
      <w:tr w:rsidR="00900975" w:rsidRPr="00FD6872" w:rsidTr="006A258D">
        <w:trPr>
          <w:cantSplit/>
          <w:jc w:val="center"/>
        </w:trPr>
        <w:tc>
          <w:tcPr>
            <w:tcW w:w="965" w:type="pct"/>
            <w:vMerge/>
          </w:tcPr>
          <w:p w:rsidR="00900975" w:rsidRPr="00FD6872" w:rsidRDefault="00900975" w:rsidP="00FD6872">
            <w:pPr>
              <w:spacing w:line="360" w:lineRule="auto"/>
              <w:jc w:val="both"/>
              <w:rPr>
                <w:color w:val="000000"/>
                <w:sz w:val="20"/>
              </w:rPr>
            </w:pPr>
          </w:p>
        </w:tc>
        <w:tc>
          <w:tcPr>
            <w:tcW w:w="490" w:type="pct"/>
          </w:tcPr>
          <w:p w:rsidR="00900975" w:rsidRPr="00FD6872" w:rsidRDefault="00900975" w:rsidP="00FD6872">
            <w:pPr>
              <w:spacing w:line="360" w:lineRule="auto"/>
              <w:jc w:val="both"/>
              <w:rPr>
                <w:color w:val="000000"/>
                <w:sz w:val="20"/>
              </w:rPr>
            </w:pPr>
            <w:r w:rsidRPr="00FD6872">
              <w:rPr>
                <w:color w:val="000000"/>
                <w:sz w:val="20"/>
              </w:rPr>
              <w:t>тыс. руб.</w:t>
            </w:r>
          </w:p>
        </w:tc>
        <w:tc>
          <w:tcPr>
            <w:tcW w:w="330" w:type="pct"/>
          </w:tcPr>
          <w:p w:rsidR="00900975" w:rsidRPr="00FD6872" w:rsidRDefault="00900975" w:rsidP="00FD6872">
            <w:pPr>
              <w:spacing w:line="360" w:lineRule="auto"/>
              <w:jc w:val="both"/>
              <w:rPr>
                <w:color w:val="000000"/>
                <w:sz w:val="20"/>
              </w:rPr>
            </w:pPr>
            <w:r w:rsidRPr="00FD6872">
              <w:rPr>
                <w:color w:val="000000"/>
                <w:sz w:val="20"/>
              </w:rPr>
              <w:t>%</w:t>
            </w:r>
          </w:p>
        </w:tc>
        <w:tc>
          <w:tcPr>
            <w:tcW w:w="502" w:type="pct"/>
          </w:tcPr>
          <w:p w:rsidR="00900975" w:rsidRPr="00FD6872" w:rsidRDefault="00900975" w:rsidP="00FD6872">
            <w:pPr>
              <w:spacing w:line="360" w:lineRule="auto"/>
              <w:jc w:val="both"/>
              <w:rPr>
                <w:color w:val="000000"/>
                <w:sz w:val="20"/>
              </w:rPr>
            </w:pPr>
            <w:r w:rsidRPr="00FD6872">
              <w:rPr>
                <w:color w:val="000000"/>
                <w:sz w:val="20"/>
              </w:rPr>
              <w:t>тыс. руб.</w:t>
            </w:r>
          </w:p>
        </w:tc>
        <w:tc>
          <w:tcPr>
            <w:tcW w:w="438" w:type="pct"/>
          </w:tcPr>
          <w:p w:rsidR="00900975" w:rsidRPr="00FD6872" w:rsidRDefault="00900975" w:rsidP="00FD6872">
            <w:pPr>
              <w:spacing w:line="360" w:lineRule="auto"/>
              <w:jc w:val="both"/>
              <w:rPr>
                <w:color w:val="000000"/>
                <w:sz w:val="20"/>
              </w:rPr>
            </w:pPr>
            <w:r w:rsidRPr="00FD6872">
              <w:rPr>
                <w:color w:val="000000"/>
                <w:sz w:val="20"/>
              </w:rPr>
              <w:t>%</w:t>
            </w:r>
          </w:p>
        </w:tc>
        <w:tc>
          <w:tcPr>
            <w:tcW w:w="502" w:type="pct"/>
          </w:tcPr>
          <w:p w:rsidR="00900975" w:rsidRPr="00FD6872" w:rsidRDefault="00900975" w:rsidP="00FD6872">
            <w:pPr>
              <w:spacing w:line="360" w:lineRule="auto"/>
              <w:jc w:val="both"/>
              <w:rPr>
                <w:color w:val="000000"/>
                <w:sz w:val="20"/>
              </w:rPr>
            </w:pPr>
            <w:r w:rsidRPr="00FD6872">
              <w:rPr>
                <w:color w:val="000000"/>
                <w:sz w:val="20"/>
              </w:rPr>
              <w:t>тыс. руб.</w:t>
            </w:r>
          </w:p>
        </w:tc>
        <w:tc>
          <w:tcPr>
            <w:tcW w:w="460" w:type="pct"/>
          </w:tcPr>
          <w:p w:rsidR="00900975" w:rsidRPr="00FD6872" w:rsidRDefault="00900975" w:rsidP="00FD6872">
            <w:pPr>
              <w:spacing w:line="360" w:lineRule="auto"/>
              <w:jc w:val="both"/>
              <w:rPr>
                <w:color w:val="000000"/>
                <w:sz w:val="20"/>
              </w:rPr>
            </w:pPr>
            <w:r w:rsidRPr="00FD6872">
              <w:rPr>
                <w:color w:val="000000"/>
                <w:sz w:val="20"/>
              </w:rPr>
              <w:t>%</w:t>
            </w:r>
          </w:p>
        </w:tc>
        <w:tc>
          <w:tcPr>
            <w:tcW w:w="657" w:type="pct"/>
            <w:vMerge/>
          </w:tcPr>
          <w:p w:rsidR="00900975" w:rsidRPr="00FD6872" w:rsidRDefault="00900975" w:rsidP="00FD6872">
            <w:pPr>
              <w:spacing w:line="360" w:lineRule="auto"/>
              <w:jc w:val="both"/>
              <w:rPr>
                <w:color w:val="000000"/>
                <w:sz w:val="20"/>
              </w:rPr>
            </w:pPr>
          </w:p>
        </w:tc>
        <w:tc>
          <w:tcPr>
            <w:tcW w:w="656" w:type="pct"/>
            <w:vMerge/>
          </w:tcPr>
          <w:p w:rsidR="00900975" w:rsidRPr="00FD6872" w:rsidRDefault="00900975" w:rsidP="00FD6872">
            <w:pPr>
              <w:spacing w:line="360" w:lineRule="auto"/>
              <w:jc w:val="both"/>
              <w:rPr>
                <w:color w:val="000000"/>
                <w:sz w:val="20"/>
              </w:rPr>
            </w:pPr>
          </w:p>
        </w:tc>
      </w:tr>
      <w:tr w:rsidR="00900975" w:rsidRPr="00FD6872" w:rsidTr="006A258D">
        <w:trPr>
          <w:cantSplit/>
          <w:jc w:val="center"/>
        </w:trPr>
        <w:tc>
          <w:tcPr>
            <w:tcW w:w="965" w:type="pct"/>
          </w:tcPr>
          <w:p w:rsidR="00900975" w:rsidRPr="00FD6872" w:rsidRDefault="00900975" w:rsidP="00FD6872">
            <w:pPr>
              <w:spacing w:line="360" w:lineRule="auto"/>
              <w:jc w:val="both"/>
              <w:rPr>
                <w:color w:val="000000"/>
                <w:sz w:val="20"/>
              </w:rPr>
            </w:pPr>
            <w:r w:rsidRPr="00FD6872">
              <w:rPr>
                <w:color w:val="000000"/>
                <w:sz w:val="20"/>
              </w:rPr>
              <w:t>Внеоборотные активы</w:t>
            </w:r>
          </w:p>
        </w:tc>
        <w:tc>
          <w:tcPr>
            <w:tcW w:w="490" w:type="pct"/>
          </w:tcPr>
          <w:p w:rsidR="00900975" w:rsidRPr="00FD6872" w:rsidRDefault="00900975" w:rsidP="00FD6872">
            <w:pPr>
              <w:spacing w:line="360" w:lineRule="auto"/>
              <w:jc w:val="both"/>
              <w:rPr>
                <w:color w:val="000000"/>
                <w:sz w:val="20"/>
              </w:rPr>
            </w:pPr>
            <w:r w:rsidRPr="00FD6872">
              <w:rPr>
                <w:color w:val="000000"/>
                <w:sz w:val="20"/>
              </w:rPr>
              <w:t>12330</w:t>
            </w:r>
          </w:p>
        </w:tc>
        <w:tc>
          <w:tcPr>
            <w:tcW w:w="330" w:type="pct"/>
          </w:tcPr>
          <w:p w:rsidR="00900975" w:rsidRPr="00FD6872" w:rsidRDefault="00900975" w:rsidP="00FD6872">
            <w:pPr>
              <w:spacing w:line="360" w:lineRule="auto"/>
              <w:jc w:val="both"/>
              <w:rPr>
                <w:color w:val="000000"/>
                <w:sz w:val="20"/>
              </w:rPr>
            </w:pPr>
            <w:r w:rsidRPr="00FD6872">
              <w:rPr>
                <w:color w:val="000000"/>
                <w:sz w:val="20"/>
              </w:rPr>
              <w:t>58,2</w:t>
            </w:r>
          </w:p>
        </w:tc>
        <w:tc>
          <w:tcPr>
            <w:tcW w:w="502" w:type="pct"/>
          </w:tcPr>
          <w:p w:rsidR="00900975" w:rsidRPr="00FD6872" w:rsidRDefault="00900975" w:rsidP="00FD6872">
            <w:pPr>
              <w:spacing w:line="360" w:lineRule="auto"/>
              <w:jc w:val="both"/>
              <w:rPr>
                <w:color w:val="000000"/>
                <w:sz w:val="20"/>
              </w:rPr>
            </w:pPr>
            <w:r w:rsidRPr="00FD6872">
              <w:rPr>
                <w:color w:val="000000"/>
                <w:sz w:val="20"/>
              </w:rPr>
              <w:t>13262</w:t>
            </w:r>
          </w:p>
        </w:tc>
        <w:tc>
          <w:tcPr>
            <w:tcW w:w="438" w:type="pct"/>
          </w:tcPr>
          <w:p w:rsidR="00900975" w:rsidRPr="00FD6872" w:rsidRDefault="00900975" w:rsidP="00FD6872">
            <w:pPr>
              <w:spacing w:line="360" w:lineRule="auto"/>
              <w:jc w:val="both"/>
              <w:rPr>
                <w:color w:val="000000"/>
                <w:sz w:val="20"/>
              </w:rPr>
            </w:pPr>
            <w:r w:rsidRPr="00FD6872">
              <w:rPr>
                <w:color w:val="000000"/>
                <w:sz w:val="20"/>
              </w:rPr>
              <w:t>53,9</w:t>
            </w:r>
          </w:p>
        </w:tc>
        <w:tc>
          <w:tcPr>
            <w:tcW w:w="502" w:type="pct"/>
          </w:tcPr>
          <w:p w:rsidR="00900975" w:rsidRPr="00FD6872" w:rsidRDefault="00900975" w:rsidP="00FD6872">
            <w:pPr>
              <w:spacing w:line="360" w:lineRule="auto"/>
              <w:jc w:val="both"/>
              <w:rPr>
                <w:color w:val="000000"/>
                <w:sz w:val="20"/>
              </w:rPr>
            </w:pPr>
            <w:r w:rsidRPr="00FD6872">
              <w:rPr>
                <w:color w:val="000000"/>
                <w:sz w:val="20"/>
              </w:rPr>
              <w:t>12814</w:t>
            </w:r>
          </w:p>
        </w:tc>
        <w:tc>
          <w:tcPr>
            <w:tcW w:w="460" w:type="pct"/>
          </w:tcPr>
          <w:p w:rsidR="00900975" w:rsidRPr="00FD6872" w:rsidRDefault="00900975" w:rsidP="00FD6872">
            <w:pPr>
              <w:spacing w:line="360" w:lineRule="auto"/>
              <w:jc w:val="both"/>
              <w:rPr>
                <w:color w:val="000000"/>
                <w:sz w:val="20"/>
              </w:rPr>
            </w:pPr>
            <w:r w:rsidRPr="00FD6872">
              <w:rPr>
                <w:color w:val="000000"/>
                <w:sz w:val="20"/>
              </w:rPr>
              <w:t>46,3</w:t>
            </w:r>
          </w:p>
        </w:tc>
        <w:tc>
          <w:tcPr>
            <w:tcW w:w="657" w:type="pct"/>
          </w:tcPr>
          <w:p w:rsidR="00900975" w:rsidRPr="00FD6872" w:rsidRDefault="00900975" w:rsidP="00FD6872">
            <w:pPr>
              <w:spacing w:line="360" w:lineRule="auto"/>
              <w:jc w:val="both"/>
              <w:rPr>
                <w:color w:val="000000"/>
                <w:sz w:val="20"/>
              </w:rPr>
            </w:pPr>
            <w:r w:rsidRPr="00FD6872">
              <w:rPr>
                <w:color w:val="000000"/>
                <w:sz w:val="20"/>
              </w:rPr>
              <w:t>92,6</w:t>
            </w:r>
          </w:p>
        </w:tc>
        <w:tc>
          <w:tcPr>
            <w:tcW w:w="656" w:type="pct"/>
          </w:tcPr>
          <w:p w:rsidR="00900975" w:rsidRPr="00FD6872" w:rsidRDefault="00900975" w:rsidP="00FD6872">
            <w:pPr>
              <w:spacing w:line="360" w:lineRule="auto"/>
              <w:jc w:val="both"/>
              <w:rPr>
                <w:color w:val="000000"/>
                <w:sz w:val="20"/>
              </w:rPr>
            </w:pPr>
            <w:r w:rsidRPr="00FD6872">
              <w:rPr>
                <w:color w:val="000000"/>
                <w:sz w:val="20"/>
              </w:rPr>
              <w:t>85,9</w:t>
            </w:r>
          </w:p>
        </w:tc>
      </w:tr>
      <w:tr w:rsidR="00900975" w:rsidRPr="00FD6872" w:rsidTr="006A258D">
        <w:trPr>
          <w:cantSplit/>
          <w:jc w:val="center"/>
        </w:trPr>
        <w:tc>
          <w:tcPr>
            <w:tcW w:w="965" w:type="pct"/>
          </w:tcPr>
          <w:p w:rsidR="00900975" w:rsidRPr="00FD6872" w:rsidRDefault="00900975" w:rsidP="00FD6872">
            <w:pPr>
              <w:spacing w:line="360" w:lineRule="auto"/>
              <w:jc w:val="both"/>
              <w:rPr>
                <w:color w:val="000000"/>
                <w:sz w:val="20"/>
              </w:rPr>
            </w:pPr>
            <w:r w:rsidRPr="00FD6872">
              <w:rPr>
                <w:color w:val="000000"/>
                <w:sz w:val="20"/>
              </w:rPr>
              <w:t>в т.ч.</w:t>
            </w:r>
            <w:r w:rsidR="006A258D">
              <w:rPr>
                <w:color w:val="000000"/>
                <w:sz w:val="20"/>
              </w:rPr>
              <w:t xml:space="preserve"> </w:t>
            </w:r>
            <w:r w:rsidRPr="00FD6872">
              <w:rPr>
                <w:color w:val="000000"/>
                <w:sz w:val="20"/>
              </w:rPr>
              <w:t>основные средства</w:t>
            </w:r>
          </w:p>
        </w:tc>
        <w:tc>
          <w:tcPr>
            <w:tcW w:w="490" w:type="pct"/>
          </w:tcPr>
          <w:p w:rsidR="00900975" w:rsidRPr="00FD6872" w:rsidRDefault="00900975" w:rsidP="00FD6872">
            <w:pPr>
              <w:spacing w:line="360" w:lineRule="auto"/>
              <w:jc w:val="both"/>
              <w:rPr>
                <w:color w:val="000000"/>
                <w:sz w:val="20"/>
              </w:rPr>
            </w:pPr>
            <w:r w:rsidRPr="00FD6872">
              <w:rPr>
                <w:color w:val="000000"/>
                <w:sz w:val="20"/>
              </w:rPr>
              <w:t>12330</w:t>
            </w:r>
          </w:p>
        </w:tc>
        <w:tc>
          <w:tcPr>
            <w:tcW w:w="330" w:type="pct"/>
          </w:tcPr>
          <w:p w:rsidR="00900975" w:rsidRPr="00FD6872" w:rsidRDefault="00900975" w:rsidP="00FD6872">
            <w:pPr>
              <w:spacing w:line="360" w:lineRule="auto"/>
              <w:jc w:val="both"/>
              <w:rPr>
                <w:color w:val="000000"/>
                <w:sz w:val="20"/>
              </w:rPr>
            </w:pPr>
            <w:r w:rsidRPr="00FD6872">
              <w:rPr>
                <w:color w:val="000000"/>
                <w:sz w:val="20"/>
              </w:rPr>
              <w:t>100</w:t>
            </w:r>
          </w:p>
        </w:tc>
        <w:tc>
          <w:tcPr>
            <w:tcW w:w="502" w:type="pct"/>
          </w:tcPr>
          <w:p w:rsidR="00900975" w:rsidRPr="00FD6872" w:rsidRDefault="00900975" w:rsidP="00FD6872">
            <w:pPr>
              <w:spacing w:line="360" w:lineRule="auto"/>
              <w:jc w:val="both"/>
              <w:rPr>
                <w:color w:val="000000"/>
                <w:sz w:val="20"/>
              </w:rPr>
            </w:pPr>
            <w:r w:rsidRPr="00FD6872">
              <w:rPr>
                <w:color w:val="000000"/>
                <w:sz w:val="20"/>
              </w:rPr>
              <w:t>13262</w:t>
            </w:r>
          </w:p>
        </w:tc>
        <w:tc>
          <w:tcPr>
            <w:tcW w:w="438" w:type="pct"/>
          </w:tcPr>
          <w:p w:rsidR="00900975" w:rsidRPr="00FD6872" w:rsidRDefault="00900975" w:rsidP="00FD6872">
            <w:pPr>
              <w:spacing w:line="360" w:lineRule="auto"/>
              <w:jc w:val="both"/>
              <w:rPr>
                <w:color w:val="000000"/>
                <w:sz w:val="20"/>
              </w:rPr>
            </w:pPr>
            <w:r w:rsidRPr="00FD6872">
              <w:rPr>
                <w:color w:val="000000"/>
                <w:sz w:val="20"/>
              </w:rPr>
              <w:t>100</w:t>
            </w:r>
          </w:p>
        </w:tc>
        <w:tc>
          <w:tcPr>
            <w:tcW w:w="502" w:type="pct"/>
          </w:tcPr>
          <w:p w:rsidR="00900975" w:rsidRPr="00FD6872" w:rsidRDefault="00900975" w:rsidP="00FD6872">
            <w:pPr>
              <w:spacing w:line="360" w:lineRule="auto"/>
              <w:jc w:val="both"/>
              <w:rPr>
                <w:color w:val="000000"/>
                <w:sz w:val="20"/>
              </w:rPr>
            </w:pPr>
            <w:r w:rsidRPr="00FD6872">
              <w:rPr>
                <w:color w:val="000000"/>
                <w:sz w:val="20"/>
              </w:rPr>
              <w:t>12814</w:t>
            </w:r>
          </w:p>
        </w:tc>
        <w:tc>
          <w:tcPr>
            <w:tcW w:w="460" w:type="pct"/>
          </w:tcPr>
          <w:p w:rsidR="00900975" w:rsidRPr="00FD6872" w:rsidRDefault="00900975" w:rsidP="00FD6872">
            <w:pPr>
              <w:spacing w:line="360" w:lineRule="auto"/>
              <w:jc w:val="both"/>
              <w:rPr>
                <w:color w:val="000000"/>
                <w:sz w:val="20"/>
              </w:rPr>
            </w:pPr>
            <w:r w:rsidRPr="00FD6872">
              <w:rPr>
                <w:color w:val="000000"/>
                <w:sz w:val="20"/>
              </w:rPr>
              <w:t>1000</w:t>
            </w:r>
          </w:p>
        </w:tc>
        <w:tc>
          <w:tcPr>
            <w:tcW w:w="657" w:type="pct"/>
          </w:tcPr>
          <w:p w:rsidR="00900975" w:rsidRPr="00FD6872" w:rsidRDefault="00900975" w:rsidP="00FD6872">
            <w:pPr>
              <w:spacing w:line="360" w:lineRule="auto"/>
              <w:jc w:val="both"/>
              <w:rPr>
                <w:color w:val="000000"/>
                <w:sz w:val="20"/>
              </w:rPr>
            </w:pPr>
            <w:r w:rsidRPr="00FD6872">
              <w:rPr>
                <w:color w:val="000000"/>
                <w:sz w:val="20"/>
              </w:rPr>
              <w:t>-</w:t>
            </w:r>
          </w:p>
        </w:tc>
        <w:tc>
          <w:tcPr>
            <w:tcW w:w="656" w:type="pct"/>
          </w:tcPr>
          <w:p w:rsidR="00900975" w:rsidRPr="00FD6872" w:rsidRDefault="00900975" w:rsidP="00FD6872">
            <w:pPr>
              <w:spacing w:line="360" w:lineRule="auto"/>
              <w:jc w:val="both"/>
              <w:rPr>
                <w:color w:val="000000"/>
                <w:sz w:val="20"/>
              </w:rPr>
            </w:pPr>
            <w:r w:rsidRPr="00FD6872">
              <w:rPr>
                <w:color w:val="000000"/>
                <w:sz w:val="20"/>
              </w:rPr>
              <w:t>-</w:t>
            </w:r>
          </w:p>
        </w:tc>
      </w:tr>
      <w:tr w:rsidR="00900975" w:rsidRPr="00FD6872" w:rsidTr="006A258D">
        <w:trPr>
          <w:cantSplit/>
          <w:jc w:val="center"/>
        </w:trPr>
        <w:tc>
          <w:tcPr>
            <w:tcW w:w="965" w:type="pct"/>
          </w:tcPr>
          <w:p w:rsidR="00900975" w:rsidRPr="00FD6872" w:rsidRDefault="00900975" w:rsidP="00FD6872">
            <w:pPr>
              <w:spacing w:line="360" w:lineRule="auto"/>
              <w:jc w:val="both"/>
              <w:rPr>
                <w:color w:val="000000"/>
                <w:sz w:val="20"/>
              </w:rPr>
            </w:pPr>
            <w:r w:rsidRPr="00FD6872">
              <w:rPr>
                <w:color w:val="000000"/>
                <w:sz w:val="20"/>
              </w:rPr>
              <w:t>Оборотные активы</w:t>
            </w:r>
          </w:p>
        </w:tc>
        <w:tc>
          <w:tcPr>
            <w:tcW w:w="490" w:type="pct"/>
          </w:tcPr>
          <w:p w:rsidR="00900975" w:rsidRPr="00FD6872" w:rsidRDefault="00900975" w:rsidP="00FD6872">
            <w:pPr>
              <w:spacing w:line="360" w:lineRule="auto"/>
              <w:jc w:val="both"/>
              <w:rPr>
                <w:color w:val="000000"/>
                <w:sz w:val="20"/>
              </w:rPr>
            </w:pPr>
            <w:r w:rsidRPr="00FD6872">
              <w:rPr>
                <w:color w:val="000000"/>
                <w:sz w:val="20"/>
              </w:rPr>
              <w:t>8864</w:t>
            </w:r>
          </w:p>
        </w:tc>
        <w:tc>
          <w:tcPr>
            <w:tcW w:w="330" w:type="pct"/>
          </w:tcPr>
          <w:p w:rsidR="00900975" w:rsidRPr="00FD6872" w:rsidRDefault="00900975" w:rsidP="00FD6872">
            <w:pPr>
              <w:spacing w:line="360" w:lineRule="auto"/>
              <w:jc w:val="both"/>
              <w:rPr>
                <w:color w:val="000000"/>
                <w:sz w:val="20"/>
              </w:rPr>
            </w:pPr>
            <w:r w:rsidRPr="00FD6872">
              <w:rPr>
                <w:color w:val="000000"/>
                <w:sz w:val="20"/>
              </w:rPr>
              <w:t>41,8</w:t>
            </w:r>
          </w:p>
        </w:tc>
        <w:tc>
          <w:tcPr>
            <w:tcW w:w="502" w:type="pct"/>
          </w:tcPr>
          <w:p w:rsidR="00900975" w:rsidRPr="00FD6872" w:rsidRDefault="00900975" w:rsidP="00FD6872">
            <w:pPr>
              <w:spacing w:line="360" w:lineRule="auto"/>
              <w:jc w:val="both"/>
              <w:rPr>
                <w:color w:val="000000"/>
                <w:sz w:val="20"/>
              </w:rPr>
            </w:pPr>
            <w:r w:rsidRPr="00FD6872">
              <w:rPr>
                <w:color w:val="000000"/>
                <w:sz w:val="20"/>
              </w:rPr>
              <w:t>11351</w:t>
            </w:r>
          </w:p>
        </w:tc>
        <w:tc>
          <w:tcPr>
            <w:tcW w:w="438" w:type="pct"/>
          </w:tcPr>
          <w:p w:rsidR="00900975" w:rsidRPr="00FD6872" w:rsidRDefault="00900975" w:rsidP="00FD6872">
            <w:pPr>
              <w:spacing w:line="360" w:lineRule="auto"/>
              <w:jc w:val="both"/>
              <w:rPr>
                <w:color w:val="000000"/>
                <w:sz w:val="20"/>
              </w:rPr>
            </w:pPr>
            <w:r w:rsidRPr="00FD6872">
              <w:rPr>
                <w:color w:val="000000"/>
                <w:sz w:val="20"/>
              </w:rPr>
              <w:t>46,1</w:t>
            </w:r>
          </w:p>
        </w:tc>
        <w:tc>
          <w:tcPr>
            <w:tcW w:w="502" w:type="pct"/>
          </w:tcPr>
          <w:p w:rsidR="00900975" w:rsidRPr="00FD6872" w:rsidRDefault="00900975" w:rsidP="00FD6872">
            <w:pPr>
              <w:spacing w:line="360" w:lineRule="auto"/>
              <w:jc w:val="both"/>
              <w:rPr>
                <w:color w:val="000000"/>
                <w:sz w:val="20"/>
              </w:rPr>
            </w:pPr>
            <w:r w:rsidRPr="00FD6872">
              <w:rPr>
                <w:color w:val="000000"/>
                <w:sz w:val="20"/>
              </w:rPr>
              <w:t>14870</w:t>
            </w:r>
          </w:p>
        </w:tc>
        <w:tc>
          <w:tcPr>
            <w:tcW w:w="460" w:type="pct"/>
          </w:tcPr>
          <w:p w:rsidR="00900975" w:rsidRPr="00FD6872" w:rsidRDefault="00900975" w:rsidP="00FD6872">
            <w:pPr>
              <w:spacing w:line="360" w:lineRule="auto"/>
              <w:jc w:val="both"/>
              <w:rPr>
                <w:color w:val="000000"/>
                <w:sz w:val="20"/>
              </w:rPr>
            </w:pPr>
            <w:r w:rsidRPr="00FD6872">
              <w:rPr>
                <w:color w:val="000000"/>
                <w:sz w:val="20"/>
              </w:rPr>
              <w:t>53,7</w:t>
            </w:r>
          </w:p>
        </w:tc>
        <w:tc>
          <w:tcPr>
            <w:tcW w:w="657" w:type="pct"/>
          </w:tcPr>
          <w:p w:rsidR="00900975" w:rsidRPr="00FD6872" w:rsidRDefault="00900975" w:rsidP="00FD6872">
            <w:pPr>
              <w:spacing w:line="360" w:lineRule="auto"/>
              <w:jc w:val="both"/>
              <w:rPr>
                <w:color w:val="000000"/>
                <w:sz w:val="20"/>
              </w:rPr>
            </w:pPr>
            <w:r w:rsidRPr="00FD6872">
              <w:rPr>
                <w:color w:val="000000"/>
                <w:sz w:val="20"/>
              </w:rPr>
              <w:t>110,3</w:t>
            </w:r>
          </w:p>
        </w:tc>
        <w:tc>
          <w:tcPr>
            <w:tcW w:w="656" w:type="pct"/>
          </w:tcPr>
          <w:p w:rsidR="00900975" w:rsidRPr="00FD6872" w:rsidRDefault="00900975" w:rsidP="00FD6872">
            <w:pPr>
              <w:spacing w:line="360" w:lineRule="auto"/>
              <w:jc w:val="both"/>
              <w:rPr>
                <w:color w:val="000000"/>
                <w:sz w:val="20"/>
              </w:rPr>
            </w:pPr>
            <w:r w:rsidRPr="00FD6872">
              <w:rPr>
                <w:color w:val="000000"/>
                <w:sz w:val="20"/>
              </w:rPr>
              <w:t>116,5</w:t>
            </w:r>
          </w:p>
        </w:tc>
      </w:tr>
      <w:tr w:rsidR="00900975" w:rsidRPr="00FD6872" w:rsidTr="006A258D">
        <w:trPr>
          <w:cantSplit/>
          <w:jc w:val="center"/>
        </w:trPr>
        <w:tc>
          <w:tcPr>
            <w:tcW w:w="965" w:type="pct"/>
          </w:tcPr>
          <w:p w:rsidR="00900975" w:rsidRPr="00FD6872" w:rsidRDefault="00900975" w:rsidP="00FD6872">
            <w:pPr>
              <w:spacing w:line="360" w:lineRule="auto"/>
              <w:jc w:val="both"/>
              <w:rPr>
                <w:color w:val="000000"/>
                <w:sz w:val="20"/>
              </w:rPr>
            </w:pPr>
            <w:r w:rsidRPr="00FD6872">
              <w:rPr>
                <w:color w:val="000000"/>
                <w:sz w:val="20"/>
              </w:rPr>
              <w:t>в т.ч.</w:t>
            </w:r>
            <w:r w:rsidR="006A258D">
              <w:rPr>
                <w:color w:val="000000"/>
                <w:sz w:val="20"/>
              </w:rPr>
              <w:t xml:space="preserve"> </w:t>
            </w:r>
            <w:r w:rsidRPr="00FD6872">
              <w:rPr>
                <w:color w:val="000000"/>
                <w:sz w:val="20"/>
              </w:rPr>
              <w:t>запасы</w:t>
            </w:r>
          </w:p>
        </w:tc>
        <w:tc>
          <w:tcPr>
            <w:tcW w:w="490" w:type="pct"/>
          </w:tcPr>
          <w:p w:rsidR="00900975" w:rsidRPr="00FD6872" w:rsidRDefault="00900975" w:rsidP="00FD6872">
            <w:pPr>
              <w:spacing w:line="360" w:lineRule="auto"/>
              <w:jc w:val="both"/>
              <w:rPr>
                <w:color w:val="000000"/>
                <w:sz w:val="20"/>
              </w:rPr>
            </w:pPr>
            <w:r w:rsidRPr="00FD6872">
              <w:rPr>
                <w:color w:val="000000"/>
                <w:sz w:val="20"/>
              </w:rPr>
              <w:t>7173</w:t>
            </w:r>
          </w:p>
        </w:tc>
        <w:tc>
          <w:tcPr>
            <w:tcW w:w="330" w:type="pct"/>
          </w:tcPr>
          <w:p w:rsidR="00900975" w:rsidRPr="00FD6872" w:rsidRDefault="00900975" w:rsidP="00FD6872">
            <w:pPr>
              <w:spacing w:line="360" w:lineRule="auto"/>
              <w:jc w:val="both"/>
              <w:rPr>
                <w:color w:val="000000"/>
                <w:sz w:val="20"/>
              </w:rPr>
            </w:pPr>
            <w:r w:rsidRPr="00FD6872">
              <w:rPr>
                <w:color w:val="000000"/>
                <w:sz w:val="20"/>
              </w:rPr>
              <w:t>80,9</w:t>
            </w:r>
          </w:p>
        </w:tc>
        <w:tc>
          <w:tcPr>
            <w:tcW w:w="502" w:type="pct"/>
          </w:tcPr>
          <w:p w:rsidR="00900975" w:rsidRPr="00FD6872" w:rsidRDefault="00900975" w:rsidP="00FD6872">
            <w:pPr>
              <w:spacing w:line="360" w:lineRule="auto"/>
              <w:jc w:val="both"/>
              <w:rPr>
                <w:color w:val="000000"/>
                <w:sz w:val="20"/>
              </w:rPr>
            </w:pPr>
            <w:r w:rsidRPr="00FD6872">
              <w:rPr>
                <w:color w:val="000000"/>
                <w:sz w:val="20"/>
              </w:rPr>
              <w:t>9570</w:t>
            </w:r>
          </w:p>
        </w:tc>
        <w:tc>
          <w:tcPr>
            <w:tcW w:w="438" w:type="pct"/>
          </w:tcPr>
          <w:p w:rsidR="00900975" w:rsidRPr="00FD6872" w:rsidRDefault="00900975" w:rsidP="00FD6872">
            <w:pPr>
              <w:spacing w:line="360" w:lineRule="auto"/>
              <w:jc w:val="both"/>
              <w:rPr>
                <w:color w:val="000000"/>
                <w:sz w:val="20"/>
              </w:rPr>
            </w:pPr>
            <w:r w:rsidRPr="00FD6872">
              <w:rPr>
                <w:color w:val="000000"/>
                <w:sz w:val="20"/>
              </w:rPr>
              <w:t>84,3</w:t>
            </w:r>
          </w:p>
        </w:tc>
        <w:tc>
          <w:tcPr>
            <w:tcW w:w="502" w:type="pct"/>
          </w:tcPr>
          <w:p w:rsidR="00900975" w:rsidRPr="00FD6872" w:rsidRDefault="00900975" w:rsidP="00FD6872">
            <w:pPr>
              <w:spacing w:line="360" w:lineRule="auto"/>
              <w:jc w:val="both"/>
              <w:rPr>
                <w:color w:val="000000"/>
                <w:sz w:val="20"/>
              </w:rPr>
            </w:pPr>
            <w:r w:rsidRPr="00FD6872">
              <w:rPr>
                <w:color w:val="000000"/>
                <w:sz w:val="20"/>
              </w:rPr>
              <w:t>13371</w:t>
            </w:r>
          </w:p>
        </w:tc>
        <w:tc>
          <w:tcPr>
            <w:tcW w:w="460" w:type="pct"/>
          </w:tcPr>
          <w:p w:rsidR="00900975" w:rsidRPr="00FD6872" w:rsidRDefault="00900975" w:rsidP="00FD6872">
            <w:pPr>
              <w:spacing w:line="360" w:lineRule="auto"/>
              <w:jc w:val="both"/>
              <w:rPr>
                <w:color w:val="000000"/>
                <w:sz w:val="20"/>
              </w:rPr>
            </w:pPr>
            <w:r w:rsidRPr="00FD6872">
              <w:rPr>
                <w:color w:val="000000"/>
                <w:sz w:val="20"/>
              </w:rPr>
              <w:t>89,9</w:t>
            </w:r>
          </w:p>
        </w:tc>
        <w:tc>
          <w:tcPr>
            <w:tcW w:w="657" w:type="pct"/>
          </w:tcPr>
          <w:p w:rsidR="00900975" w:rsidRPr="00FD6872" w:rsidRDefault="00900975" w:rsidP="00FD6872">
            <w:pPr>
              <w:spacing w:line="360" w:lineRule="auto"/>
              <w:jc w:val="both"/>
              <w:rPr>
                <w:color w:val="000000"/>
                <w:sz w:val="20"/>
              </w:rPr>
            </w:pPr>
            <w:r w:rsidRPr="00FD6872">
              <w:rPr>
                <w:color w:val="000000"/>
                <w:sz w:val="20"/>
              </w:rPr>
              <w:t>104,2</w:t>
            </w:r>
          </w:p>
        </w:tc>
        <w:tc>
          <w:tcPr>
            <w:tcW w:w="656" w:type="pct"/>
          </w:tcPr>
          <w:p w:rsidR="00900975" w:rsidRPr="00FD6872" w:rsidRDefault="00900975" w:rsidP="00FD6872">
            <w:pPr>
              <w:spacing w:line="360" w:lineRule="auto"/>
              <w:jc w:val="both"/>
              <w:rPr>
                <w:color w:val="000000"/>
                <w:sz w:val="20"/>
              </w:rPr>
            </w:pPr>
            <w:r w:rsidRPr="00FD6872">
              <w:rPr>
                <w:color w:val="000000"/>
                <w:sz w:val="20"/>
              </w:rPr>
              <w:t>106,6</w:t>
            </w:r>
          </w:p>
        </w:tc>
      </w:tr>
      <w:tr w:rsidR="00900975" w:rsidRPr="00FD6872" w:rsidTr="006A258D">
        <w:trPr>
          <w:cantSplit/>
          <w:jc w:val="center"/>
        </w:trPr>
        <w:tc>
          <w:tcPr>
            <w:tcW w:w="965" w:type="pct"/>
          </w:tcPr>
          <w:p w:rsidR="00900975" w:rsidRPr="00FD6872" w:rsidRDefault="00900975" w:rsidP="00FD6872">
            <w:pPr>
              <w:spacing w:line="360" w:lineRule="auto"/>
              <w:jc w:val="both"/>
              <w:rPr>
                <w:color w:val="000000"/>
                <w:sz w:val="20"/>
              </w:rPr>
            </w:pPr>
            <w:r w:rsidRPr="00FD6872">
              <w:rPr>
                <w:color w:val="000000"/>
                <w:sz w:val="20"/>
              </w:rPr>
              <w:t>НДС по приобретенным ценностям</w:t>
            </w:r>
          </w:p>
        </w:tc>
        <w:tc>
          <w:tcPr>
            <w:tcW w:w="490" w:type="pct"/>
          </w:tcPr>
          <w:p w:rsidR="00900975" w:rsidRPr="00FD6872" w:rsidRDefault="00900975" w:rsidP="00FD6872">
            <w:pPr>
              <w:spacing w:line="360" w:lineRule="auto"/>
              <w:jc w:val="both"/>
              <w:rPr>
                <w:color w:val="000000"/>
                <w:sz w:val="20"/>
              </w:rPr>
            </w:pPr>
            <w:r w:rsidRPr="00FD6872">
              <w:rPr>
                <w:color w:val="000000"/>
                <w:sz w:val="20"/>
              </w:rPr>
              <w:t>63</w:t>
            </w:r>
          </w:p>
        </w:tc>
        <w:tc>
          <w:tcPr>
            <w:tcW w:w="330" w:type="pct"/>
          </w:tcPr>
          <w:p w:rsidR="00900975" w:rsidRPr="00FD6872" w:rsidRDefault="00900975" w:rsidP="00FD6872">
            <w:pPr>
              <w:spacing w:line="360" w:lineRule="auto"/>
              <w:jc w:val="both"/>
              <w:rPr>
                <w:color w:val="000000"/>
                <w:sz w:val="20"/>
              </w:rPr>
            </w:pPr>
            <w:r w:rsidRPr="00FD6872">
              <w:rPr>
                <w:color w:val="000000"/>
                <w:sz w:val="20"/>
              </w:rPr>
              <w:t>0,9</w:t>
            </w:r>
          </w:p>
        </w:tc>
        <w:tc>
          <w:tcPr>
            <w:tcW w:w="502" w:type="pct"/>
          </w:tcPr>
          <w:p w:rsidR="00900975" w:rsidRPr="00FD6872" w:rsidRDefault="00900975" w:rsidP="00FD6872">
            <w:pPr>
              <w:spacing w:line="360" w:lineRule="auto"/>
              <w:jc w:val="both"/>
              <w:rPr>
                <w:color w:val="000000"/>
                <w:sz w:val="20"/>
              </w:rPr>
            </w:pPr>
            <w:r w:rsidRPr="00FD6872">
              <w:rPr>
                <w:color w:val="000000"/>
                <w:sz w:val="20"/>
              </w:rPr>
              <w:t>60</w:t>
            </w:r>
          </w:p>
        </w:tc>
        <w:tc>
          <w:tcPr>
            <w:tcW w:w="438" w:type="pct"/>
          </w:tcPr>
          <w:p w:rsidR="00900975" w:rsidRPr="00FD6872" w:rsidRDefault="00900975" w:rsidP="00FD6872">
            <w:pPr>
              <w:spacing w:line="360" w:lineRule="auto"/>
              <w:jc w:val="both"/>
              <w:rPr>
                <w:color w:val="000000"/>
                <w:sz w:val="20"/>
              </w:rPr>
            </w:pPr>
            <w:r w:rsidRPr="00FD6872">
              <w:rPr>
                <w:color w:val="000000"/>
                <w:sz w:val="20"/>
              </w:rPr>
              <w:t>0,5</w:t>
            </w:r>
          </w:p>
        </w:tc>
        <w:tc>
          <w:tcPr>
            <w:tcW w:w="502" w:type="pct"/>
          </w:tcPr>
          <w:p w:rsidR="00900975" w:rsidRPr="00FD6872" w:rsidRDefault="00900975" w:rsidP="00FD6872">
            <w:pPr>
              <w:spacing w:line="360" w:lineRule="auto"/>
              <w:jc w:val="both"/>
              <w:rPr>
                <w:color w:val="000000"/>
                <w:sz w:val="20"/>
              </w:rPr>
            </w:pPr>
            <w:r w:rsidRPr="00FD6872">
              <w:rPr>
                <w:color w:val="000000"/>
                <w:sz w:val="20"/>
              </w:rPr>
              <w:t>-</w:t>
            </w:r>
          </w:p>
        </w:tc>
        <w:tc>
          <w:tcPr>
            <w:tcW w:w="460" w:type="pct"/>
          </w:tcPr>
          <w:p w:rsidR="00900975" w:rsidRPr="00FD6872" w:rsidRDefault="00900975" w:rsidP="00FD6872">
            <w:pPr>
              <w:spacing w:line="360" w:lineRule="auto"/>
              <w:jc w:val="both"/>
              <w:rPr>
                <w:color w:val="000000"/>
                <w:sz w:val="20"/>
              </w:rPr>
            </w:pPr>
            <w:r w:rsidRPr="00FD6872">
              <w:rPr>
                <w:color w:val="000000"/>
                <w:sz w:val="20"/>
              </w:rPr>
              <w:t>-</w:t>
            </w:r>
          </w:p>
        </w:tc>
        <w:tc>
          <w:tcPr>
            <w:tcW w:w="657" w:type="pct"/>
          </w:tcPr>
          <w:p w:rsidR="00900975" w:rsidRPr="00FD6872" w:rsidRDefault="00900975" w:rsidP="00FD6872">
            <w:pPr>
              <w:spacing w:line="360" w:lineRule="auto"/>
              <w:jc w:val="both"/>
              <w:rPr>
                <w:color w:val="000000"/>
                <w:sz w:val="20"/>
              </w:rPr>
            </w:pPr>
            <w:r w:rsidRPr="00FD6872">
              <w:rPr>
                <w:color w:val="000000"/>
                <w:sz w:val="20"/>
              </w:rPr>
              <w:t>55,5</w:t>
            </w:r>
          </w:p>
        </w:tc>
        <w:tc>
          <w:tcPr>
            <w:tcW w:w="656" w:type="pct"/>
          </w:tcPr>
          <w:p w:rsidR="00900975" w:rsidRPr="00FD6872" w:rsidRDefault="00900975" w:rsidP="00FD6872">
            <w:pPr>
              <w:spacing w:line="360" w:lineRule="auto"/>
              <w:jc w:val="both"/>
              <w:rPr>
                <w:color w:val="000000"/>
                <w:sz w:val="20"/>
              </w:rPr>
            </w:pPr>
            <w:r w:rsidRPr="00FD6872">
              <w:rPr>
                <w:color w:val="000000"/>
                <w:sz w:val="20"/>
              </w:rPr>
              <w:t>-</w:t>
            </w:r>
          </w:p>
        </w:tc>
      </w:tr>
      <w:tr w:rsidR="00900975" w:rsidRPr="00FD6872" w:rsidTr="006A258D">
        <w:trPr>
          <w:cantSplit/>
          <w:jc w:val="center"/>
        </w:trPr>
        <w:tc>
          <w:tcPr>
            <w:tcW w:w="965" w:type="pct"/>
          </w:tcPr>
          <w:p w:rsidR="00900975" w:rsidRPr="00FD6872" w:rsidRDefault="00900975" w:rsidP="00FD6872">
            <w:pPr>
              <w:spacing w:line="360" w:lineRule="auto"/>
              <w:jc w:val="both"/>
              <w:rPr>
                <w:color w:val="000000"/>
                <w:sz w:val="20"/>
              </w:rPr>
            </w:pPr>
            <w:r w:rsidRPr="00FD6872">
              <w:rPr>
                <w:color w:val="000000"/>
                <w:sz w:val="20"/>
              </w:rPr>
              <w:t>краткосрочная дебиторская задолженность</w:t>
            </w:r>
          </w:p>
        </w:tc>
        <w:tc>
          <w:tcPr>
            <w:tcW w:w="490" w:type="pct"/>
          </w:tcPr>
          <w:p w:rsidR="00900975" w:rsidRPr="00FD6872" w:rsidRDefault="00900975" w:rsidP="00FD6872">
            <w:pPr>
              <w:spacing w:line="360" w:lineRule="auto"/>
              <w:jc w:val="both"/>
              <w:rPr>
                <w:color w:val="000000"/>
                <w:sz w:val="20"/>
              </w:rPr>
            </w:pPr>
            <w:r w:rsidRPr="00FD6872">
              <w:rPr>
                <w:color w:val="000000"/>
                <w:sz w:val="20"/>
              </w:rPr>
              <w:t>1303</w:t>
            </w:r>
          </w:p>
        </w:tc>
        <w:tc>
          <w:tcPr>
            <w:tcW w:w="330" w:type="pct"/>
          </w:tcPr>
          <w:p w:rsidR="00900975" w:rsidRPr="00FD6872" w:rsidRDefault="00900975" w:rsidP="00FD6872">
            <w:pPr>
              <w:spacing w:line="360" w:lineRule="auto"/>
              <w:jc w:val="both"/>
              <w:rPr>
                <w:color w:val="000000"/>
                <w:sz w:val="20"/>
              </w:rPr>
            </w:pPr>
            <w:r w:rsidRPr="00FD6872">
              <w:rPr>
                <w:color w:val="000000"/>
                <w:sz w:val="20"/>
              </w:rPr>
              <w:t>18,2</w:t>
            </w:r>
          </w:p>
        </w:tc>
        <w:tc>
          <w:tcPr>
            <w:tcW w:w="502" w:type="pct"/>
          </w:tcPr>
          <w:p w:rsidR="00900975" w:rsidRPr="00FD6872" w:rsidRDefault="00900975" w:rsidP="00FD6872">
            <w:pPr>
              <w:spacing w:line="360" w:lineRule="auto"/>
              <w:jc w:val="both"/>
              <w:rPr>
                <w:color w:val="000000"/>
                <w:sz w:val="20"/>
              </w:rPr>
            </w:pPr>
            <w:r w:rsidRPr="00FD6872">
              <w:rPr>
                <w:color w:val="000000"/>
                <w:sz w:val="20"/>
              </w:rPr>
              <w:t>986</w:t>
            </w:r>
          </w:p>
        </w:tc>
        <w:tc>
          <w:tcPr>
            <w:tcW w:w="438" w:type="pct"/>
          </w:tcPr>
          <w:p w:rsidR="00900975" w:rsidRPr="00FD6872" w:rsidRDefault="00900975" w:rsidP="00FD6872">
            <w:pPr>
              <w:spacing w:line="360" w:lineRule="auto"/>
              <w:jc w:val="both"/>
              <w:rPr>
                <w:color w:val="000000"/>
                <w:sz w:val="20"/>
              </w:rPr>
            </w:pPr>
            <w:r w:rsidRPr="00FD6872">
              <w:rPr>
                <w:color w:val="000000"/>
                <w:sz w:val="20"/>
              </w:rPr>
              <w:t>8,7</w:t>
            </w:r>
          </w:p>
        </w:tc>
        <w:tc>
          <w:tcPr>
            <w:tcW w:w="502" w:type="pct"/>
          </w:tcPr>
          <w:p w:rsidR="00900975" w:rsidRPr="00FD6872" w:rsidRDefault="00900975" w:rsidP="00FD6872">
            <w:pPr>
              <w:spacing w:line="360" w:lineRule="auto"/>
              <w:jc w:val="both"/>
              <w:rPr>
                <w:color w:val="000000"/>
                <w:sz w:val="20"/>
              </w:rPr>
            </w:pPr>
            <w:r w:rsidRPr="00FD6872">
              <w:rPr>
                <w:color w:val="000000"/>
                <w:sz w:val="20"/>
              </w:rPr>
              <w:t>922</w:t>
            </w:r>
          </w:p>
        </w:tc>
        <w:tc>
          <w:tcPr>
            <w:tcW w:w="460" w:type="pct"/>
          </w:tcPr>
          <w:p w:rsidR="00900975" w:rsidRPr="00FD6872" w:rsidRDefault="00900975" w:rsidP="00FD6872">
            <w:pPr>
              <w:spacing w:line="360" w:lineRule="auto"/>
              <w:jc w:val="both"/>
              <w:rPr>
                <w:color w:val="000000"/>
                <w:sz w:val="20"/>
              </w:rPr>
            </w:pPr>
            <w:r w:rsidRPr="00FD6872">
              <w:rPr>
                <w:color w:val="000000"/>
                <w:sz w:val="20"/>
              </w:rPr>
              <w:t>6,9</w:t>
            </w:r>
          </w:p>
        </w:tc>
        <w:tc>
          <w:tcPr>
            <w:tcW w:w="657" w:type="pct"/>
          </w:tcPr>
          <w:p w:rsidR="00900975" w:rsidRPr="00FD6872" w:rsidRDefault="00900975" w:rsidP="00FD6872">
            <w:pPr>
              <w:spacing w:line="360" w:lineRule="auto"/>
              <w:jc w:val="both"/>
              <w:rPr>
                <w:color w:val="000000"/>
                <w:sz w:val="20"/>
              </w:rPr>
            </w:pPr>
            <w:r w:rsidRPr="00FD6872">
              <w:rPr>
                <w:color w:val="000000"/>
                <w:sz w:val="20"/>
              </w:rPr>
              <w:t>47,8</w:t>
            </w:r>
          </w:p>
        </w:tc>
        <w:tc>
          <w:tcPr>
            <w:tcW w:w="656" w:type="pct"/>
          </w:tcPr>
          <w:p w:rsidR="00900975" w:rsidRPr="00FD6872" w:rsidRDefault="00900975" w:rsidP="00FD6872">
            <w:pPr>
              <w:spacing w:line="360" w:lineRule="auto"/>
              <w:jc w:val="both"/>
              <w:rPr>
                <w:color w:val="000000"/>
                <w:sz w:val="20"/>
              </w:rPr>
            </w:pPr>
            <w:r w:rsidRPr="00FD6872">
              <w:rPr>
                <w:color w:val="000000"/>
                <w:sz w:val="20"/>
              </w:rPr>
              <w:t>79,3</w:t>
            </w:r>
          </w:p>
        </w:tc>
      </w:tr>
      <w:tr w:rsidR="00900975" w:rsidRPr="00FD6872" w:rsidTr="006A258D">
        <w:trPr>
          <w:cantSplit/>
          <w:jc w:val="center"/>
        </w:trPr>
        <w:tc>
          <w:tcPr>
            <w:tcW w:w="965" w:type="pct"/>
          </w:tcPr>
          <w:p w:rsidR="00900975" w:rsidRPr="00FD6872" w:rsidRDefault="00900975" w:rsidP="00FD6872">
            <w:pPr>
              <w:spacing w:line="360" w:lineRule="auto"/>
              <w:jc w:val="both"/>
              <w:rPr>
                <w:color w:val="000000"/>
                <w:sz w:val="20"/>
              </w:rPr>
            </w:pPr>
            <w:r w:rsidRPr="00FD6872">
              <w:rPr>
                <w:color w:val="000000"/>
                <w:sz w:val="20"/>
              </w:rPr>
              <w:t>денежные средства</w:t>
            </w:r>
          </w:p>
        </w:tc>
        <w:tc>
          <w:tcPr>
            <w:tcW w:w="490" w:type="pct"/>
          </w:tcPr>
          <w:p w:rsidR="00900975" w:rsidRPr="00FD6872" w:rsidRDefault="00900975" w:rsidP="00FD6872">
            <w:pPr>
              <w:spacing w:line="360" w:lineRule="auto"/>
              <w:jc w:val="both"/>
              <w:rPr>
                <w:color w:val="000000"/>
                <w:sz w:val="20"/>
              </w:rPr>
            </w:pPr>
            <w:r w:rsidRPr="00FD6872">
              <w:rPr>
                <w:color w:val="000000"/>
                <w:sz w:val="20"/>
              </w:rPr>
              <w:t>265</w:t>
            </w:r>
          </w:p>
        </w:tc>
        <w:tc>
          <w:tcPr>
            <w:tcW w:w="330" w:type="pct"/>
          </w:tcPr>
          <w:p w:rsidR="00900975" w:rsidRPr="00FD6872" w:rsidRDefault="00900975" w:rsidP="00FD6872">
            <w:pPr>
              <w:spacing w:line="360" w:lineRule="auto"/>
              <w:jc w:val="both"/>
              <w:rPr>
                <w:color w:val="000000"/>
                <w:sz w:val="20"/>
              </w:rPr>
            </w:pPr>
            <w:r w:rsidRPr="00FD6872">
              <w:rPr>
                <w:color w:val="000000"/>
                <w:sz w:val="20"/>
              </w:rPr>
              <w:t>2,9</w:t>
            </w:r>
          </w:p>
        </w:tc>
        <w:tc>
          <w:tcPr>
            <w:tcW w:w="502" w:type="pct"/>
          </w:tcPr>
          <w:p w:rsidR="00900975" w:rsidRPr="00FD6872" w:rsidRDefault="00900975" w:rsidP="00FD6872">
            <w:pPr>
              <w:spacing w:line="360" w:lineRule="auto"/>
              <w:jc w:val="both"/>
              <w:rPr>
                <w:color w:val="000000"/>
                <w:sz w:val="20"/>
              </w:rPr>
            </w:pPr>
            <w:r w:rsidRPr="00FD6872">
              <w:rPr>
                <w:color w:val="000000"/>
                <w:sz w:val="20"/>
              </w:rPr>
              <w:t>618</w:t>
            </w:r>
          </w:p>
        </w:tc>
        <w:tc>
          <w:tcPr>
            <w:tcW w:w="438" w:type="pct"/>
          </w:tcPr>
          <w:p w:rsidR="00900975" w:rsidRPr="00FD6872" w:rsidRDefault="00900975" w:rsidP="00FD6872">
            <w:pPr>
              <w:spacing w:line="360" w:lineRule="auto"/>
              <w:jc w:val="both"/>
              <w:rPr>
                <w:color w:val="000000"/>
                <w:sz w:val="20"/>
              </w:rPr>
            </w:pPr>
            <w:r w:rsidRPr="00FD6872">
              <w:rPr>
                <w:color w:val="000000"/>
                <w:sz w:val="20"/>
              </w:rPr>
              <w:t>5,4</w:t>
            </w:r>
          </w:p>
        </w:tc>
        <w:tc>
          <w:tcPr>
            <w:tcW w:w="502" w:type="pct"/>
          </w:tcPr>
          <w:p w:rsidR="00900975" w:rsidRPr="00FD6872" w:rsidRDefault="00900975" w:rsidP="00FD6872">
            <w:pPr>
              <w:spacing w:line="360" w:lineRule="auto"/>
              <w:jc w:val="both"/>
              <w:rPr>
                <w:color w:val="000000"/>
                <w:sz w:val="20"/>
              </w:rPr>
            </w:pPr>
            <w:r w:rsidRPr="00FD6872">
              <w:rPr>
                <w:color w:val="000000"/>
                <w:sz w:val="20"/>
              </w:rPr>
              <w:t>258</w:t>
            </w:r>
          </w:p>
        </w:tc>
        <w:tc>
          <w:tcPr>
            <w:tcW w:w="460" w:type="pct"/>
          </w:tcPr>
          <w:p w:rsidR="00900975" w:rsidRPr="00FD6872" w:rsidRDefault="00900975" w:rsidP="00FD6872">
            <w:pPr>
              <w:spacing w:line="360" w:lineRule="auto"/>
              <w:jc w:val="both"/>
              <w:rPr>
                <w:color w:val="000000"/>
                <w:sz w:val="20"/>
              </w:rPr>
            </w:pPr>
            <w:r w:rsidRPr="00FD6872">
              <w:rPr>
                <w:color w:val="000000"/>
                <w:sz w:val="20"/>
              </w:rPr>
              <w:t>0,9</w:t>
            </w:r>
          </w:p>
        </w:tc>
        <w:tc>
          <w:tcPr>
            <w:tcW w:w="657" w:type="pct"/>
          </w:tcPr>
          <w:p w:rsidR="00900975" w:rsidRPr="00FD6872" w:rsidRDefault="00900975" w:rsidP="00FD6872">
            <w:pPr>
              <w:spacing w:line="360" w:lineRule="auto"/>
              <w:jc w:val="both"/>
              <w:rPr>
                <w:color w:val="000000"/>
                <w:sz w:val="20"/>
              </w:rPr>
            </w:pPr>
            <w:r w:rsidRPr="00FD6872">
              <w:rPr>
                <w:color w:val="000000"/>
                <w:sz w:val="20"/>
              </w:rPr>
              <w:t>186,2</w:t>
            </w:r>
          </w:p>
        </w:tc>
        <w:tc>
          <w:tcPr>
            <w:tcW w:w="656" w:type="pct"/>
          </w:tcPr>
          <w:p w:rsidR="00900975" w:rsidRPr="00FD6872" w:rsidRDefault="00900975" w:rsidP="00FD6872">
            <w:pPr>
              <w:spacing w:line="360" w:lineRule="auto"/>
              <w:jc w:val="both"/>
              <w:rPr>
                <w:color w:val="000000"/>
                <w:sz w:val="20"/>
              </w:rPr>
            </w:pPr>
            <w:r w:rsidRPr="00FD6872">
              <w:rPr>
                <w:color w:val="000000"/>
                <w:sz w:val="20"/>
              </w:rPr>
              <w:t>16,6</w:t>
            </w:r>
          </w:p>
        </w:tc>
      </w:tr>
      <w:tr w:rsidR="00900975" w:rsidRPr="00FD6872" w:rsidTr="006A258D">
        <w:trPr>
          <w:cantSplit/>
          <w:jc w:val="center"/>
        </w:trPr>
        <w:tc>
          <w:tcPr>
            <w:tcW w:w="965" w:type="pct"/>
          </w:tcPr>
          <w:p w:rsidR="00900975" w:rsidRPr="00FD6872" w:rsidRDefault="00900975" w:rsidP="00FD6872">
            <w:pPr>
              <w:spacing w:line="360" w:lineRule="auto"/>
              <w:jc w:val="both"/>
              <w:rPr>
                <w:color w:val="000000"/>
                <w:sz w:val="20"/>
              </w:rPr>
            </w:pPr>
            <w:r w:rsidRPr="00FD6872">
              <w:rPr>
                <w:color w:val="000000"/>
                <w:sz w:val="20"/>
              </w:rPr>
              <w:t>Итого</w:t>
            </w:r>
          </w:p>
        </w:tc>
        <w:tc>
          <w:tcPr>
            <w:tcW w:w="490" w:type="pct"/>
          </w:tcPr>
          <w:p w:rsidR="00900975" w:rsidRPr="00FD6872" w:rsidRDefault="00900975" w:rsidP="00FD6872">
            <w:pPr>
              <w:spacing w:line="360" w:lineRule="auto"/>
              <w:jc w:val="both"/>
              <w:rPr>
                <w:color w:val="000000"/>
                <w:sz w:val="20"/>
              </w:rPr>
            </w:pPr>
            <w:r w:rsidRPr="00FD6872">
              <w:rPr>
                <w:color w:val="000000"/>
                <w:sz w:val="20"/>
              </w:rPr>
              <w:t>21194</w:t>
            </w:r>
          </w:p>
        </w:tc>
        <w:tc>
          <w:tcPr>
            <w:tcW w:w="330" w:type="pct"/>
          </w:tcPr>
          <w:p w:rsidR="00900975" w:rsidRPr="00FD6872" w:rsidRDefault="00900975" w:rsidP="00FD6872">
            <w:pPr>
              <w:spacing w:line="360" w:lineRule="auto"/>
              <w:jc w:val="both"/>
              <w:rPr>
                <w:color w:val="000000"/>
                <w:sz w:val="20"/>
              </w:rPr>
            </w:pPr>
            <w:r w:rsidRPr="00FD6872">
              <w:rPr>
                <w:color w:val="000000"/>
                <w:sz w:val="20"/>
              </w:rPr>
              <w:t>100</w:t>
            </w:r>
          </w:p>
        </w:tc>
        <w:tc>
          <w:tcPr>
            <w:tcW w:w="502" w:type="pct"/>
          </w:tcPr>
          <w:p w:rsidR="00900975" w:rsidRPr="00FD6872" w:rsidRDefault="00900975" w:rsidP="00FD6872">
            <w:pPr>
              <w:spacing w:line="360" w:lineRule="auto"/>
              <w:jc w:val="both"/>
              <w:rPr>
                <w:color w:val="000000"/>
                <w:sz w:val="20"/>
              </w:rPr>
            </w:pPr>
            <w:r w:rsidRPr="00FD6872">
              <w:rPr>
                <w:color w:val="000000"/>
                <w:sz w:val="20"/>
              </w:rPr>
              <w:t>24613</w:t>
            </w:r>
          </w:p>
        </w:tc>
        <w:tc>
          <w:tcPr>
            <w:tcW w:w="438" w:type="pct"/>
          </w:tcPr>
          <w:p w:rsidR="00900975" w:rsidRPr="00FD6872" w:rsidRDefault="00900975" w:rsidP="00FD6872">
            <w:pPr>
              <w:spacing w:line="360" w:lineRule="auto"/>
              <w:jc w:val="both"/>
              <w:rPr>
                <w:color w:val="000000"/>
                <w:sz w:val="20"/>
              </w:rPr>
            </w:pPr>
            <w:r w:rsidRPr="00FD6872">
              <w:rPr>
                <w:color w:val="000000"/>
                <w:sz w:val="20"/>
              </w:rPr>
              <w:t>100</w:t>
            </w:r>
          </w:p>
        </w:tc>
        <w:tc>
          <w:tcPr>
            <w:tcW w:w="502" w:type="pct"/>
          </w:tcPr>
          <w:p w:rsidR="00900975" w:rsidRPr="00FD6872" w:rsidRDefault="00900975" w:rsidP="00FD6872">
            <w:pPr>
              <w:spacing w:line="360" w:lineRule="auto"/>
              <w:jc w:val="both"/>
              <w:rPr>
                <w:color w:val="000000"/>
                <w:sz w:val="20"/>
              </w:rPr>
            </w:pPr>
            <w:r w:rsidRPr="00FD6872">
              <w:rPr>
                <w:color w:val="000000"/>
                <w:sz w:val="20"/>
              </w:rPr>
              <w:t>27684</w:t>
            </w:r>
          </w:p>
        </w:tc>
        <w:tc>
          <w:tcPr>
            <w:tcW w:w="460" w:type="pct"/>
          </w:tcPr>
          <w:p w:rsidR="00900975" w:rsidRPr="00FD6872" w:rsidRDefault="00900975" w:rsidP="00FD6872">
            <w:pPr>
              <w:spacing w:line="360" w:lineRule="auto"/>
              <w:jc w:val="both"/>
              <w:rPr>
                <w:color w:val="000000"/>
                <w:sz w:val="20"/>
              </w:rPr>
            </w:pPr>
            <w:r w:rsidRPr="00FD6872">
              <w:rPr>
                <w:color w:val="000000"/>
                <w:sz w:val="20"/>
              </w:rPr>
              <w:t>100</w:t>
            </w:r>
          </w:p>
        </w:tc>
        <w:tc>
          <w:tcPr>
            <w:tcW w:w="657" w:type="pct"/>
          </w:tcPr>
          <w:p w:rsidR="00900975" w:rsidRPr="00FD6872" w:rsidRDefault="00900975" w:rsidP="00FD6872">
            <w:pPr>
              <w:spacing w:line="360" w:lineRule="auto"/>
              <w:jc w:val="both"/>
              <w:rPr>
                <w:color w:val="000000"/>
                <w:sz w:val="20"/>
              </w:rPr>
            </w:pPr>
            <w:r w:rsidRPr="00FD6872">
              <w:rPr>
                <w:color w:val="000000"/>
                <w:sz w:val="20"/>
              </w:rPr>
              <w:t>-</w:t>
            </w:r>
          </w:p>
        </w:tc>
        <w:tc>
          <w:tcPr>
            <w:tcW w:w="656" w:type="pct"/>
          </w:tcPr>
          <w:p w:rsidR="00900975" w:rsidRPr="00FD6872" w:rsidRDefault="00900975" w:rsidP="00FD6872">
            <w:pPr>
              <w:spacing w:line="360" w:lineRule="auto"/>
              <w:jc w:val="both"/>
              <w:rPr>
                <w:color w:val="000000"/>
                <w:sz w:val="20"/>
              </w:rPr>
            </w:pPr>
            <w:r w:rsidRPr="00FD6872">
              <w:rPr>
                <w:color w:val="000000"/>
                <w:sz w:val="20"/>
              </w:rPr>
              <w:t>-</w:t>
            </w:r>
          </w:p>
        </w:tc>
      </w:tr>
    </w:tbl>
    <w:p w:rsidR="00FD6872" w:rsidRDefault="00FD6872" w:rsidP="00FD6872">
      <w:pPr>
        <w:spacing w:line="360" w:lineRule="auto"/>
        <w:ind w:firstLine="709"/>
        <w:jc w:val="both"/>
        <w:rPr>
          <w:color w:val="000000"/>
          <w:sz w:val="28"/>
          <w:szCs w:val="28"/>
        </w:rPr>
      </w:pPr>
    </w:p>
    <w:p w:rsid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 xml:space="preserve">Данные таблицы показывают, что внеоборотные средства в </w:t>
      </w:r>
      <w:r w:rsidR="00B018C1" w:rsidRPr="00FD6872">
        <w:rPr>
          <w:color w:val="000000"/>
          <w:sz w:val="28"/>
          <w:szCs w:val="28"/>
        </w:rPr>
        <w:t>2006</w:t>
      </w:r>
      <w:r w:rsidRPr="00FD6872">
        <w:rPr>
          <w:color w:val="000000"/>
          <w:sz w:val="28"/>
          <w:szCs w:val="28"/>
        </w:rPr>
        <w:t xml:space="preserve"> году по сравнению с </w:t>
      </w:r>
      <w:r w:rsidR="00B018C1" w:rsidRPr="00FD6872">
        <w:rPr>
          <w:color w:val="000000"/>
          <w:sz w:val="28"/>
          <w:szCs w:val="28"/>
        </w:rPr>
        <w:t>2005</w:t>
      </w:r>
      <w:r w:rsidRPr="00FD6872">
        <w:rPr>
          <w:color w:val="000000"/>
          <w:sz w:val="28"/>
          <w:szCs w:val="28"/>
        </w:rPr>
        <w:t xml:space="preserve"> годом увеличились</w:t>
      </w:r>
      <w:r w:rsidR="003D601E" w:rsidRPr="00FD6872">
        <w:rPr>
          <w:color w:val="000000"/>
          <w:sz w:val="28"/>
          <w:szCs w:val="28"/>
        </w:rPr>
        <w:t>,</w:t>
      </w:r>
      <w:r w:rsidRPr="00FD6872">
        <w:rPr>
          <w:color w:val="000000"/>
          <w:sz w:val="28"/>
          <w:szCs w:val="28"/>
        </w:rPr>
        <w:t xml:space="preserve"> а оборотные на 2</w:t>
      </w:r>
      <w:r w:rsidR="00FD6872" w:rsidRPr="00FD6872">
        <w:rPr>
          <w:color w:val="000000"/>
          <w:sz w:val="28"/>
          <w:szCs w:val="28"/>
        </w:rPr>
        <w:t>8</w:t>
      </w:r>
      <w:r w:rsidR="00FD6872">
        <w:rPr>
          <w:color w:val="000000"/>
          <w:sz w:val="28"/>
          <w:szCs w:val="28"/>
        </w:rPr>
        <w:t>%</w:t>
      </w:r>
      <w:r w:rsidRPr="00FD6872">
        <w:rPr>
          <w:color w:val="000000"/>
          <w:sz w:val="28"/>
          <w:szCs w:val="28"/>
        </w:rPr>
        <w:t xml:space="preserve">. За период </w:t>
      </w:r>
      <w:r w:rsidR="00B018C1" w:rsidRPr="00FD6872">
        <w:rPr>
          <w:color w:val="000000"/>
          <w:sz w:val="28"/>
          <w:szCs w:val="28"/>
        </w:rPr>
        <w:t>2006</w:t>
      </w:r>
      <w:r w:rsidR="00FD6872">
        <w:rPr>
          <w:color w:val="000000"/>
          <w:sz w:val="28"/>
          <w:szCs w:val="28"/>
        </w:rPr>
        <w:t>–</w:t>
      </w:r>
      <w:r w:rsidR="00FD6872" w:rsidRPr="00FD6872">
        <w:rPr>
          <w:color w:val="000000"/>
          <w:sz w:val="28"/>
          <w:szCs w:val="28"/>
        </w:rPr>
        <w:t>2</w:t>
      </w:r>
      <w:r w:rsidR="00B018C1" w:rsidRPr="00FD6872">
        <w:rPr>
          <w:color w:val="000000"/>
          <w:sz w:val="28"/>
          <w:szCs w:val="28"/>
        </w:rPr>
        <w:t>007</w:t>
      </w:r>
      <w:r w:rsidRPr="00FD6872">
        <w:rPr>
          <w:color w:val="000000"/>
          <w:sz w:val="28"/>
          <w:szCs w:val="28"/>
        </w:rPr>
        <w:t xml:space="preserve"> год внеоборотные активы снизились на 3,</w:t>
      </w:r>
      <w:r w:rsidR="00FD6872" w:rsidRPr="00FD6872">
        <w:rPr>
          <w:color w:val="000000"/>
          <w:sz w:val="28"/>
          <w:szCs w:val="28"/>
        </w:rPr>
        <w:t>4</w:t>
      </w:r>
      <w:r w:rsidR="00FD6872">
        <w:rPr>
          <w:color w:val="000000"/>
          <w:sz w:val="28"/>
          <w:szCs w:val="28"/>
        </w:rPr>
        <w:t>%</w:t>
      </w:r>
      <w:r w:rsidRPr="00FD6872">
        <w:rPr>
          <w:color w:val="000000"/>
          <w:sz w:val="28"/>
          <w:szCs w:val="28"/>
        </w:rPr>
        <w:t>, а оборотные увеличились на 3</w:t>
      </w:r>
      <w:r w:rsidR="00FD6872" w:rsidRPr="00FD6872">
        <w:rPr>
          <w:color w:val="000000"/>
          <w:sz w:val="28"/>
          <w:szCs w:val="28"/>
        </w:rPr>
        <w:t>1</w:t>
      </w:r>
      <w:r w:rsidR="00FD6872">
        <w:rPr>
          <w:color w:val="000000"/>
          <w:sz w:val="28"/>
          <w:szCs w:val="28"/>
        </w:rPr>
        <w:t>%</w:t>
      </w:r>
      <w:r w:rsidRPr="00FD6872">
        <w:rPr>
          <w:color w:val="000000"/>
          <w:sz w:val="28"/>
          <w:szCs w:val="28"/>
        </w:rPr>
        <w:t>. В целом, за анализируемый период произошел рост показателей, характеризующих активы предприятия, как по внеоборотным активам так и по оборотным.</w:t>
      </w:r>
    </w:p>
    <w:p w:rsid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 xml:space="preserve">Что касается структуры имущества </w:t>
      </w:r>
      <w:r w:rsidR="0080149F" w:rsidRPr="00FD6872">
        <w:rPr>
          <w:color w:val="000000"/>
          <w:sz w:val="28"/>
          <w:szCs w:val="28"/>
        </w:rPr>
        <w:t>ПО «Надежда»</w:t>
      </w:r>
      <w:r w:rsidRPr="00FD6872">
        <w:rPr>
          <w:color w:val="000000"/>
          <w:sz w:val="28"/>
          <w:szCs w:val="28"/>
        </w:rPr>
        <w:t xml:space="preserve">, то в </w:t>
      </w:r>
      <w:r w:rsidR="00B018C1" w:rsidRPr="00FD6872">
        <w:rPr>
          <w:color w:val="000000"/>
          <w:sz w:val="28"/>
          <w:szCs w:val="28"/>
        </w:rPr>
        <w:t>2005</w:t>
      </w:r>
      <w:r w:rsidRPr="00FD6872">
        <w:rPr>
          <w:color w:val="000000"/>
          <w:sz w:val="28"/>
          <w:szCs w:val="28"/>
        </w:rPr>
        <w:t xml:space="preserve"> и </w:t>
      </w:r>
      <w:r w:rsidR="00B018C1" w:rsidRPr="00FD6872">
        <w:rPr>
          <w:color w:val="000000"/>
          <w:sz w:val="28"/>
          <w:szCs w:val="28"/>
        </w:rPr>
        <w:t>2006</w:t>
      </w:r>
      <w:r w:rsidR="00FD6872">
        <w:rPr>
          <w:color w:val="000000"/>
          <w:sz w:val="28"/>
          <w:szCs w:val="28"/>
        </w:rPr>
        <w:t> </w:t>
      </w:r>
      <w:r w:rsidR="00FD6872" w:rsidRPr="00FD6872">
        <w:rPr>
          <w:color w:val="000000"/>
          <w:sz w:val="28"/>
          <w:szCs w:val="28"/>
        </w:rPr>
        <w:t>гг</w:t>
      </w:r>
      <w:r w:rsidRPr="00FD6872">
        <w:rPr>
          <w:color w:val="000000"/>
          <w:sz w:val="28"/>
          <w:szCs w:val="28"/>
        </w:rPr>
        <w:t>. большую долю занимали внеоборотные активы – 52,</w:t>
      </w:r>
      <w:r w:rsidR="00FD6872" w:rsidRPr="00FD6872">
        <w:rPr>
          <w:color w:val="000000"/>
          <w:sz w:val="28"/>
          <w:szCs w:val="28"/>
        </w:rPr>
        <w:t>8</w:t>
      </w:r>
      <w:r w:rsidR="00FD6872">
        <w:rPr>
          <w:color w:val="000000"/>
          <w:sz w:val="28"/>
          <w:szCs w:val="28"/>
        </w:rPr>
        <w:t>%</w:t>
      </w:r>
      <w:r w:rsidRPr="00FD6872">
        <w:rPr>
          <w:color w:val="000000"/>
          <w:sz w:val="28"/>
          <w:szCs w:val="28"/>
        </w:rPr>
        <w:t xml:space="preserve"> и 53,</w:t>
      </w:r>
      <w:r w:rsidR="00FD6872" w:rsidRPr="00FD6872">
        <w:rPr>
          <w:color w:val="000000"/>
          <w:sz w:val="28"/>
          <w:szCs w:val="28"/>
        </w:rPr>
        <w:t>9</w:t>
      </w:r>
      <w:r w:rsidR="00FD6872">
        <w:rPr>
          <w:color w:val="000000"/>
          <w:sz w:val="28"/>
          <w:szCs w:val="28"/>
        </w:rPr>
        <w:t>%</w:t>
      </w:r>
      <w:r w:rsidRPr="00FD6872">
        <w:rPr>
          <w:color w:val="000000"/>
          <w:sz w:val="28"/>
          <w:szCs w:val="28"/>
        </w:rPr>
        <w:t xml:space="preserve"> соответственно, а в </w:t>
      </w:r>
      <w:r w:rsidR="00B018C1"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 удельный вес оборотных активов превысил удельный вес внеоборотных – 53,</w:t>
      </w:r>
      <w:r w:rsidR="00FD6872" w:rsidRPr="00FD6872">
        <w:rPr>
          <w:color w:val="000000"/>
          <w:sz w:val="28"/>
          <w:szCs w:val="28"/>
        </w:rPr>
        <w:t>7</w:t>
      </w:r>
      <w:r w:rsidR="00FD6872">
        <w:rPr>
          <w:color w:val="000000"/>
          <w:sz w:val="28"/>
          <w:szCs w:val="28"/>
        </w:rPr>
        <w:t>%</w:t>
      </w:r>
      <w:r w:rsidRPr="00FD6872">
        <w:rPr>
          <w:color w:val="000000"/>
          <w:sz w:val="28"/>
          <w:szCs w:val="28"/>
        </w:rPr>
        <w:t xml:space="preserve"> и 46,</w:t>
      </w:r>
      <w:r w:rsidR="00FD6872" w:rsidRPr="00FD6872">
        <w:rPr>
          <w:color w:val="000000"/>
          <w:sz w:val="28"/>
          <w:szCs w:val="28"/>
        </w:rPr>
        <w:t>3</w:t>
      </w:r>
      <w:r w:rsidR="00FD6872">
        <w:rPr>
          <w:color w:val="000000"/>
          <w:sz w:val="28"/>
          <w:szCs w:val="28"/>
        </w:rPr>
        <w:t>%</w:t>
      </w:r>
      <w:r w:rsidRPr="00FD6872">
        <w:rPr>
          <w:color w:val="000000"/>
          <w:sz w:val="28"/>
          <w:szCs w:val="28"/>
        </w:rPr>
        <w:t xml:space="preserve"> соотве</w:t>
      </w:r>
      <w:r w:rsidR="006A258D">
        <w:rPr>
          <w:color w:val="000000"/>
          <w:sz w:val="28"/>
          <w:szCs w:val="28"/>
        </w:rPr>
        <w:t>т</w:t>
      </w:r>
      <w:r w:rsidRPr="00FD6872">
        <w:rPr>
          <w:color w:val="000000"/>
          <w:sz w:val="28"/>
          <w:szCs w:val="28"/>
        </w:rPr>
        <w:t>ственно.</w:t>
      </w:r>
    </w:p>
    <w:p w:rsid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Внеоборотные активы на протяжении всего анализируемого периода состоят из основных средств.</w:t>
      </w:r>
    </w:p>
    <w:p w:rsid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 xml:space="preserve">В оборотных активах наибольший удельный вес занимают запасы и наблюдается их рост: в </w:t>
      </w:r>
      <w:r w:rsidR="00B018C1"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xml:space="preserve">. по сравнению с </w:t>
      </w:r>
      <w:r w:rsidR="00FD6872" w:rsidRPr="00FD6872">
        <w:rPr>
          <w:color w:val="000000"/>
          <w:sz w:val="28"/>
          <w:szCs w:val="28"/>
        </w:rPr>
        <w:t>2005</w:t>
      </w:r>
      <w:r w:rsidR="00FD6872">
        <w:rPr>
          <w:color w:val="000000"/>
          <w:sz w:val="28"/>
          <w:szCs w:val="28"/>
        </w:rPr>
        <w:t> </w:t>
      </w:r>
      <w:r w:rsidR="00FD6872" w:rsidRPr="00FD6872">
        <w:rPr>
          <w:color w:val="000000"/>
          <w:sz w:val="28"/>
          <w:szCs w:val="28"/>
        </w:rPr>
        <w:t>г</w:t>
      </w:r>
      <w:r w:rsidRPr="00FD6872">
        <w:rPr>
          <w:color w:val="000000"/>
          <w:sz w:val="28"/>
          <w:szCs w:val="28"/>
        </w:rPr>
        <w:t>. на 4,</w:t>
      </w:r>
      <w:r w:rsidR="00FD6872" w:rsidRPr="00FD6872">
        <w:rPr>
          <w:color w:val="000000"/>
          <w:sz w:val="28"/>
          <w:szCs w:val="28"/>
        </w:rPr>
        <w:t>2</w:t>
      </w:r>
      <w:r w:rsidR="00FD6872">
        <w:rPr>
          <w:color w:val="000000"/>
          <w:sz w:val="28"/>
          <w:szCs w:val="28"/>
        </w:rPr>
        <w:t>%</w:t>
      </w:r>
      <w:r w:rsidRPr="00FD6872">
        <w:rPr>
          <w:color w:val="000000"/>
          <w:sz w:val="28"/>
          <w:szCs w:val="28"/>
        </w:rPr>
        <w:t xml:space="preserve">; в </w:t>
      </w:r>
      <w:r w:rsidR="00B018C1"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 xml:space="preserve">. по сравнению с </w:t>
      </w:r>
      <w:r w:rsidR="00FD6872"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w:t>
      </w:r>
      <w:r w:rsidR="00FD6872">
        <w:rPr>
          <w:color w:val="000000"/>
          <w:sz w:val="28"/>
          <w:szCs w:val="28"/>
        </w:rPr>
        <w:t> –</w:t>
      </w:r>
      <w:r w:rsidR="00FD6872" w:rsidRPr="00FD6872">
        <w:rPr>
          <w:color w:val="000000"/>
          <w:sz w:val="28"/>
          <w:szCs w:val="28"/>
        </w:rPr>
        <w:t xml:space="preserve"> </w:t>
      </w:r>
      <w:r w:rsidRPr="00FD6872">
        <w:rPr>
          <w:color w:val="000000"/>
          <w:sz w:val="28"/>
          <w:szCs w:val="28"/>
        </w:rPr>
        <w:t>на 6,</w:t>
      </w:r>
      <w:r w:rsidR="00FD6872" w:rsidRPr="00FD6872">
        <w:rPr>
          <w:color w:val="000000"/>
          <w:sz w:val="28"/>
          <w:szCs w:val="28"/>
        </w:rPr>
        <w:t>6</w:t>
      </w:r>
      <w:r w:rsidR="00FD6872">
        <w:rPr>
          <w:color w:val="000000"/>
          <w:sz w:val="28"/>
          <w:szCs w:val="28"/>
        </w:rPr>
        <w:t>%</w:t>
      </w:r>
      <w:r w:rsidRPr="00FD6872">
        <w:rPr>
          <w:color w:val="000000"/>
          <w:sz w:val="28"/>
          <w:szCs w:val="28"/>
        </w:rPr>
        <w:t>.</w:t>
      </w:r>
      <w:r w:rsidR="006A258D">
        <w:rPr>
          <w:color w:val="000000"/>
          <w:sz w:val="28"/>
          <w:szCs w:val="28"/>
        </w:rPr>
        <w:t xml:space="preserve"> </w:t>
      </w:r>
      <w:r w:rsidRPr="00FD6872">
        <w:rPr>
          <w:color w:val="000000"/>
          <w:sz w:val="28"/>
          <w:szCs w:val="28"/>
        </w:rPr>
        <w:t xml:space="preserve">Удельный вес НДС снижается в </w:t>
      </w:r>
      <w:r w:rsidR="00FD6872"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xml:space="preserve">. по сравнению с </w:t>
      </w:r>
      <w:r w:rsidR="00FD6872" w:rsidRPr="00FD6872">
        <w:rPr>
          <w:color w:val="000000"/>
          <w:sz w:val="28"/>
          <w:szCs w:val="28"/>
        </w:rPr>
        <w:t>2005</w:t>
      </w:r>
      <w:r w:rsidR="00FD6872">
        <w:rPr>
          <w:color w:val="000000"/>
          <w:sz w:val="28"/>
          <w:szCs w:val="28"/>
        </w:rPr>
        <w:t> </w:t>
      </w:r>
      <w:r w:rsidR="00FD6872" w:rsidRPr="00FD6872">
        <w:rPr>
          <w:color w:val="000000"/>
          <w:sz w:val="28"/>
          <w:szCs w:val="28"/>
        </w:rPr>
        <w:t>г.</w:t>
      </w:r>
      <w:r w:rsidRPr="00FD6872">
        <w:rPr>
          <w:color w:val="000000"/>
          <w:sz w:val="28"/>
          <w:szCs w:val="28"/>
        </w:rPr>
        <w:t xml:space="preserve">, а в </w:t>
      </w:r>
      <w:r w:rsidR="00FD6872"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 отсутствует вовсе.</w:t>
      </w:r>
    </w:p>
    <w:p w:rsid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 xml:space="preserve">Доля краткосрочной задолженности снижается в </w:t>
      </w:r>
      <w:r w:rsidR="00FD6872"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xml:space="preserve">. по сравнению с </w:t>
      </w:r>
      <w:r w:rsidR="00FD6872" w:rsidRPr="00FD6872">
        <w:rPr>
          <w:color w:val="000000"/>
          <w:sz w:val="28"/>
          <w:szCs w:val="28"/>
        </w:rPr>
        <w:t>2005</w:t>
      </w:r>
      <w:r w:rsidR="00FD6872">
        <w:rPr>
          <w:color w:val="000000"/>
          <w:sz w:val="28"/>
          <w:szCs w:val="28"/>
        </w:rPr>
        <w:t> </w:t>
      </w:r>
      <w:r w:rsidR="00FD6872" w:rsidRPr="00FD6872">
        <w:rPr>
          <w:color w:val="000000"/>
          <w:sz w:val="28"/>
          <w:szCs w:val="28"/>
        </w:rPr>
        <w:t>г</w:t>
      </w:r>
      <w:r w:rsidRPr="00FD6872">
        <w:rPr>
          <w:color w:val="000000"/>
          <w:sz w:val="28"/>
          <w:szCs w:val="28"/>
        </w:rPr>
        <w:t>. на 52,</w:t>
      </w:r>
      <w:r w:rsidR="00FD6872" w:rsidRPr="00FD6872">
        <w:rPr>
          <w:color w:val="000000"/>
          <w:sz w:val="28"/>
          <w:szCs w:val="28"/>
        </w:rPr>
        <w:t>2</w:t>
      </w:r>
      <w:r w:rsidR="00FD6872">
        <w:rPr>
          <w:color w:val="000000"/>
          <w:sz w:val="28"/>
          <w:szCs w:val="28"/>
        </w:rPr>
        <w:t>%</w:t>
      </w:r>
      <w:r w:rsidRPr="00FD6872">
        <w:rPr>
          <w:color w:val="000000"/>
          <w:sz w:val="28"/>
          <w:szCs w:val="28"/>
        </w:rPr>
        <w:t xml:space="preserve"> и в </w:t>
      </w:r>
      <w:r w:rsidR="00FD6872"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 xml:space="preserve">. по сравнению с </w:t>
      </w:r>
      <w:r w:rsidR="00FD6872"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на 20,</w:t>
      </w:r>
      <w:r w:rsidR="00FD6872" w:rsidRPr="00FD6872">
        <w:rPr>
          <w:color w:val="000000"/>
          <w:sz w:val="28"/>
          <w:szCs w:val="28"/>
        </w:rPr>
        <w:t>7</w:t>
      </w:r>
      <w:r w:rsidR="00FD6872">
        <w:rPr>
          <w:color w:val="000000"/>
          <w:sz w:val="28"/>
          <w:szCs w:val="28"/>
        </w:rPr>
        <w:t>%</w:t>
      </w:r>
      <w:r w:rsidRPr="00FD6872">
        <w:rPr>
          <w:color w:val="000000"/>
          <w:sz w:val="28"/>
          <w:szCs w:val="28"/>
        </w:rPr>
        <w:t>.</w:t>
      </w:r>
    </w:p>
    <w:p w:rsid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 xml:space="preserve">Удельный вес денежных средств в общем объеме оборотных средств изменяется как по сумме, так и по доли – в </w:t>
      </w:r>
      <w:r w:rsidR="00FD6872" w:rsidRPr="00FD6872">
        <w:rPr>
          <w:color w:val="000000"/>
          <w:sz w:val="28"/>
          <w:szCs w:val="28"/>
        </w:rPr>
        <w:t>2005</w:t>
      </w:r>
      <w:r w:rsidR="00FD6872">
        <w:rPr>
          <w:color w:val="000000"/>
          <w:sz w:val="28"/>
          <w:szCs w:val="28"/>
        </w:rPr>
        <w:t> </w:t>
      </w:r>
      <w:r w:rsidR="00FD6872" w:rsidRPr="00FD6872">
        <w:rPr>
          <w:color w:val="000000"/>
          <w:sz w:val="28"/>
          <w:szCs w:val="28"/>
        </w:rPr>
        <w:t>г</w:t>
      </w:r>
      <w:r w:rsidRPr="00FD6872">
        <w:rPr>
          <w:color w:val="000000"/>
          <w:sz w:val="28"/>
          <w:szCs w:val="28"/>
        </w:rPr>
        <w:t>. она составляла 2,</w:t>
      </w:r>
      <w:r w:rsidR="00FD6872" w:rsidRPr="00FD6872">
        <w:rPr>
          <w:color w:val="000000"/>
          <w:sz w:val="28"/>
          <w:szCs w:val="28"/>
        </w:rPr>
        <w:t>9</w:t>
      </w:r>
      <w:r w:rsidR="00FD6872">
        <w:rPr>
          <w:color w:val="000000"/>
          <w:sz w:val="28"/>
          <w:szCs w:val="28"/>
        </w:rPr>
        <w:t>%</w:t>
      </w:r>
      <w:r w:rsidRPr="00FD6872">
        <w:rPr>
          <w:color w:val="000000"/>
          <w:sz w:val="28"/>
          <w:szCs w:val="28"/>
        </w:rPr>
        <w:t xml:space="preserve">, в </w:t>
      </w:r>
      <w:r w:rsidR="00FD6872"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 5,</w:t>
      </w:r>
      <w:r w:rsidR="00FD6872" w:rsidRPr="00FD6872">
        <w:rPr>
          <w:color w:val="000000"/>
          <w:sz w:val="28"/>
          <w:szCs w:val="28"/>
        </w:rPr>
        <w:t>4</w:t>
      </w:r>
      <w:r w:rsidR="00FD6872">
        <w:rPr>
          <w:color w:val="000000"/>
          <w:sz w:val="28"/>
          <w:szCs w:val="28"/>
        </w:rPr>
        <w:t>%</w:t>
      </w:r>
      <w:r w:rsidRPr="00FD6872">
        <w:rPr>
          <w:color w:val="000000"/>
          <w:sz w:val="28"/>
          <w:szCs w:val="28"/>
        </w:rPr>
        <w:t xml:space="preserve">, в </w:t>
      </w:r>
      <w:r w:rsidR="00FD6872"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 – 0,</w:t>
      </w:r>
      <w:r w:rsidR="00FD6872" w:rsidRPr="00FD6872">
        <w:rPr>
          <w:color w:val="000000"/>
          <w:sz w:val="28"/>
          <w:szCs w:val="28"/>
        </w:rPr>
        <w:t>9</w:t>
      </w:r>
      <w:r w:rsidR="00FD6872">
        <w:rPr>
          <w:color w:val="000000"/>
          <w:sz w:val="28"/>
          <w:szCs w:val="28"/>
        </w:rPr>
        <w:t>%</w:t>
      </w:r>
      <w:r w:rsidRPr="00FD6872">
        <w:rPr>
          <w:color w:val="000000"/>
          <w:sz w:val="28"/>
          <w:szCs w:val="28"/>
        </w:rPr>
        <w:t>.</w:t>
      </w:r>
    </w:p>
    <w:p w:rsidR="00900975" w:rsidRP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Эффективность финансово-хозяйственной деятельности предприятия также зависит во многом от обеспеченности основными фондами и уровня их использования. Динамика показателей эффективности использования основных фондов представлена в таблице 3.</w:t>
      </w:r>
    </w:p>
    <w:p w:rsidR="006A258D" w:rsidRDefault="006A258D" w:rsidP="00FD6872">
      <w:pPr>
        <w:shd w:val="clear" w:color="auto" w:fill="FFFFFF"/>
        <w:tabs>
          <w:tab w:val="left" w:pos="851"/>
          <w:tab w:val="left" w:pos="2835"/>
          <w:tab w:val="left" w:pos="4253"/>
        </w:tabs>
        <w:spacing w:line="360" w:lineRule="auto"/>
        <w:ind w:firstLine="709"/>
        <w:jc w:val="both"/>
        <w:rPr>
          <w:color w:val="000000"/>
          <w:sz w:val="28"/>
          <w:szCs w:val="28"/>
        </w:rPr>
      </w:pPr>
    </w:p>
    <w:p w:rsidR="00900975" w:rsidRP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Таблица 3</w:t>
      </w:r>
      <w:r w:rsidR="006A258D">
        <w:rPr>
          <w:color w:val="000000"/>
          <w:sz w:val="28"/>
          <w:szCs w:val="28"/>
        </w:rPr>
        <w:t xml:space="preserve">. </w:t>
      </w:r>
      <w:r w:rsidRPr="00FD6872">
        <w:rPr>
          <w:color w:val="000000"/>
          <w:sz w:val="28"/>
          <w:szCs w:val="28"/>
        </w:rPr>
        <w:t>Динамика показателей эффективности использования основных фондов</w:t>
      </w:r>
      <w:r w:rsidR="00FD6872">
        <w:rPr>
          <w:color w:val="000000"/>
          <w:sz w:val="28"/>
          <w:szCs w:val="28"/>
        </w:rPr>
        <w:t xml:space="preserve"> </w:t>
      </w:r>
      <w:r w:rsidR="0080149F" w:rsidRPr="00FD6872">
        <w:rPr>
          <w:color w:val="000000"/>
          <w:sz w:val="28"/>
          <w:szCs w:val="28"/>
        </w:rPr>
        <w:t>ПО «Надежда»</w:t>
      </w:r>
      <w:r w:rsidRPr="00FD6872">
        <w:rPr>
          <w:color w:val="000000"/>
          <w:sz w:val="28"/>
          <w:szCs w:val="28"/>
        </w:rPr>
        <w:t xml:space="preserve"> за </w:t>
      </w:r>
      <w:r w:rsidR="00B018C1" w:rsidRPr="00FD6872">
        <w:rPr>
          <w:color w:val="000000"/>
          <w:sz w:val="28"/>
          <w:szCs w:val="28"/>
        </w:rPr>
        <w:t>2005</w:t>
      </w:r>
      <w:r w:rsidR="00FD6872">
        <w:rPr>
          <w:color w:val="000000"/>
          <w:sz w:val="28"/>
          <w:szCs w:val="28"/>
        </w:rPr>
        <w:t>–</w:t>
      </w:r>
      <w:r w:rsidR="00FD6872" w:rsidRPr="00FD6872">
        <w:rPr>
          <w:color w:val="000000"/>
          <w:sz w:val="28"/>
          <w:szCs w:val="28"/>
        </w:rPr>
        <w:t>2</w:t>
      </w:r>
      <w:r w:rsidR="00B018C1" w:rsidRPr="00FD6872">
        <w:rPr>
          <w:color w:val="000000"/>
          <w:sz w:val="28"/>
          <w:szCs w:val="28"/>
        </w:rPr>
        <w:t>007</w:t>
      </w:r>
      <w:r w:rsidR="00FD6872">
        <w:rPr>
          <w:color w:val="000000"/>
          <w:sz w:val="28"/>
          <w:szCs w:val="28"/>
        </w:rPr>
        <w:t> </w:t>
      </w:r>
      <w:r w:rsidR="00FD6872" w:rsidRPr="00FD6872">
        <w:rPr>
          <w:color w:val="000000"/>
          <w:sz w:val="28"/>
          <w:szCs w:val="28"/>
        </w:rPr>
        <w:t>гг</w:t>
      </w:r>
      <w:r w:rsidRPr="00FD6872">
        <w:rPr>
          <w:color w:val="000000"/>
          <w:sz w:val="28"/>
          <w:szCs w:val="28"/>
        </w:rPr>
        <w:t>.</w:t>
      </w:r>
      <w:r w:rsidR="006A258D">
        <w:rPr>
          <w:color w:val="000000"/>
          <w:sz w:val="28"/>
          <w:szCs w:val="28"/>
        </w:rPr>
        <w:t xml:space="preserve"> </w:t>
      </w:r>
      <w:r w:rsidRPr="00FD6872">
        <w:rPr>
          <w:color w:val="000000"/>
          <w:sz w:val="28"/>
          <w:szCs w:val="28"/>
        </w:rPr>
        <w:t>(</w:t>
      </w:r>
      <w:r w:rsidR="006A258D">
        <w:rPr>
          <w:color w:val="000000"/>
          <w:sz w:val="28"/>
          <w:szCs w:val="28"/>
        </w:rPr>
        <w:t>р</w:t>
      </w:r>
      <w:r w:rsidRPr="00FD6872">
        <w:rPr>
          <w:color w:val="000000"/>
          <w:sz w:val="28"/>
          <w:szCs w:val="28"/>
        </w:rPr>
        <w:t>уб.)</w:t>
      </w:r>
    </w:p>
    <w:tbl>
      <w:tblPr>
        <w:tblStyle w:val="1"/>
        <w:tblW w:w="9297" w:type="dxa"/>
        <w:jc w:val="center"/>
        <w:tblLook w:val="0000" w:firstRow="0" w:lastRow="0" w:firstColumn="0" w:lastColumn="0" w:noHBand="0" w:noVBand="0"/>
      </w:tblPr>
      <w:tblGrid>
        <w:gridCol w:w="540"/>
        <w:gridCol w:w="2620"/>
        <w:gridCol w:w="1060"/>
        <w:gridCol w:w="1060"/>
        <w:gridCol w:w="1155"/>
        <w:gridCol w:w="1432"/>
        <w:gridCol w:w="1430"/>
      </w:tblGrid>
      <w:tr w:rsidR="00900975" w:rsidRPr="00FD6872" w:rsidTr="006A258D">
        <w:trPr>
          <w:cantSplit/>
          <w:jc w:val="center"/>
        </w:trPr>
        <w:tc>
          <w:tcPr>
            <w:tcW w:w="291" w:type="pct"/>
            <w:vMerge w:val="restart"/>
          </w:tcPr>
          <w:p w:rsidR="00900975" w:rsidRPr="00FD6872" w:rsidRDefault="00900975" w:rsidP="00FD6872">
            <w:pPr>
              <w:spacing w:line="360" w:lineRule="auto"/>
              <w:jc w:val="both"/>
              <w:rPr>
                <w:color w:val="000000"/>
                <w:sz w:val="20"/>
              </w:rPr>
            </w:pPr>
            <w:r w:rsidRPr="00FD6872">
              <w:rPr>
                <w:color w:val="000000"/>
                <w:sz w:val="20"/>
              </w:rPr>
              <w:t>№</w:t>
            </w:r>
          </w:p>
        </w:tc>
        <w:tc>
          <w:tcPr>
            <w:tcW w:w="1409" w:type="pct"/>
            <w:vMerge w:val="restart"/>
          </w:tcPr>
          <w:p w:rsidR="00900975" w:rsidRPr="00FD6872" w:rsidRDefault="00900975" w:rsidP="00FD6872">
            <w:pPr>
              <w:spacing w:line="360" w:lineRule="auto"/>
              <w:jc w:val="both"/>
              <w:rPr>
                <w:color w:val="000000"/>
                <w:sz w:val="20"/>
              </w:rPr>
            </w:pPr>
            <w:r w:rsidRPr="00FD6872">
              <w:rPr>
                <w:color w:val="000000"/>
                <w:sz w:val="20"/>
              </w:rPr>
              <w:t>Показатели</w:t>
            </w:r>
          </w:p>
        </w:tc>
        <w:tc>
          <w:tcPr>
            <w:tcW w:w="1761" w:type="pct"/>
            <w:gridSpan w:val="3"/>
          </w:tcPr>
          <w:p w:rsidR="00900975" w:rsidRPr="00FD6872" w:rsidRDefault="00900975" w:rsidP="00FD6872">
            <w:pPr>
              <w:spacing w:line="360" w:lineRule="auto"/>
              <w:jc w:val="both"/>
              <w:rPr>
                <w:color w:val="000000"/>
                <w:sz w:val="20"/>
              </w:rPr>
            </w:pPr>
            <w:r w:rsidRPr="00FD6872">
              <w:rPr>
                <w:color w:val="000000"/>
                <w:sz w:val="20"/>
              </w:rPr>
              <w:t>Годы</w:t>
            </w:r>
          </w:p>
        </w:tc>
        <w:tc>
          <w:tcPr>
            <w:tcW w:w="1539" w:type="pct"/>
            <w:gridSpan w:val="2"/>
          </w:tcPr>
          <w:p w:rsidR="00900975" w:rsidRPr="00FD6872" w:rsidRDefault="00900975" w:rsidP="00FD6872">
            <w:pPr>
              <w:spacing w:line="360" w:lineRule="auto"/>
              <w:jc w:val="both"/>
              <w:rPr>
                <w:color w:val="000000"/>
                <w:sz w:val="20"/>
              </w:rPr>
            </w:pPr>
            <w:r w:rsidRPr="00FD6872">
              <w:rPr>
                <w:color w:val="000000"/>
                <w:sz w:val="20"/>
              </w:rPr>
              <w:t>Динамика</w:t>
            </w:r>
          </w:p>
        </w:tc>
      </w:tr>
      <w:tr w:rsidR="00900975" w:rsidRPr="00FD6872" w:rsidTr="006A258D">
        <w:trPr>
          <w:cantSplit/>
          <w:jc w:val="center"/>
        </w:trPr>
        <w:tc>
          <w:tcPr>
            <w:tcW w:w="291" w:type="pct"/>
            <w:vMerge/>
          </w:tcPr>
          <w:p w:rsidR="00900975" w:rsidRPr="00FD6872" w:rsidRDefault="00900975" w:rsidP="00FD6872">
            <w:pPr>
              <w:spacing w:line="360" w:lineRule="auto"/>
              <w:jc w:val="both"/>
              <w:rPr>
                <w:color w:val="000000"/>
                <w:sz w:val="20"/>
              </w:rPr>
            </w:pPr>
          </w:p>
        </w:tc>
        <w:tc>
          <w:tcPr>
            <w:tcW w:w="1409" w:type="pct"/>
            <w:vMerge/>
          </w:tcPr>
          <w:p w:rsidR="00900975" w:rsidRPr="00FD6872" w:rsidRDefault="00900975" w:rsidP="00FD6872">
            <w:pPr>
              <w:spacing w:line="360" w:lineRule="auto"/>
              <w:jc w:val="both"/>
              <w:rPr>
                <w:color w:val="000000"/>
                <w:sz w:val="20"/>
              </w:rPr>
            </w:pPr>
          </w:p>
        </w:tc>
        <w:tc>
          <w:tcPr>
            <w:tcW w:w="570" w:type="pct"/>
          </w:tcPr>
          <w:p w:rsidR="00900975" w:rsidRPr="00FD6872" w:rsidRDefault="00B018C1" w:rsidP="00FD6872">
            <w:pPr>
              <w:spacing w:line="360" w:lineRule="auto"/>
              <w:jc w:val="both"/>
              <w:rPr>
                <w:color w:val="000000"/>
                <w:sz w:val="20"/>
              </w:rPr>
            </w:pPr>
            <w:r w:rsidRPr="00FD6872">
              <w:rPr>
                <w:color w:val="000000"/>
                <w:sz w:val="20"/>
              </w:rPr>
              <w:t>2005</w:t>
            </w:r>
          </w:p>
        </w:tc>
        <w:tc>
          <w:tcPr>
            <w:tcW w:w="570" w:type="pct"/>
          </w:tcPr>
          <w:p w:rsidR="00900975" w:rsidRPr="00FD6872" w:rsidRDefault="00B018C1" w:rsidP="00FD6872">
            <w:pPr>
              <w:spacing w:line="360" w:lineRule="auto"/>
              <w:jc w:val="both"/>
              <w:rPr>
                <w:color w:val="000000"/>
                <w:sz w:val="20"/>
              </w:rPr>
            </w:pPr>
            <w:r w:rsidRPr="00FD6872">
              <w:rPr>
                <w:color w:val="000000"/>
                <w:sz w:val="20"/>
              </w:rPr>
              <w:t>2006</w:t>
            </w:r>
          </w:p>
        </w:tc>
        <w:tc>
          <w:tcPr>
            <w:tcW w:w="621" w:type="pct"/>
          </w:tcPr>
          <w:p w:rsidR="00900975" w:rsidRPr="00FD6872" w:rsidRDefault="00B018C1" w:rsidP="00FD6872">
            <w:pPr>
              <w:spacing w:line="360" w:lineRule="auto"/>
              <w:jc w:val="both"/>
              <w:rPr>
                <w:color w:val="000000"/>
                <w:sz w:val="20"/>
              </w:rPr>
            </w:pPr>
            <w:r w:rsidRPr="00FD6872">
              <w:rPr>
                <w:color w:val="000000"/>
                <w:sz w:val="20"/>
              </w:rPr>
              <w:t>2007</w:t>
            </w:r>
          </w:p>
        </w:tc>
        <w:tc>
          <w:tcPr>
            <w:tcW w:w="770" w:type="pct"/>
          </w:tcPr>
          <w:p w:rsidR="00900975" w:rsidRPr="00FD6872" w:rsidRDefault="00B018C1" w:rsidP="00FD6872">
            <w:pPr>
              <w:spacing w:line="360" w:lineRule="auto"/>
              <w:jc w:val="both"/>
              <w:rPr>
                <w:color w:val="000000"/>
                <w:sz w:val="20"/>
              </w:rPr>
            </w:pPr>
            <w:r w:rsidRPr="00FD6872">
              <w:rPr>
                <w:color w:val="000000"/>
                <w:sz w:val="20"/>
              </w:rPr>
              <w:t>2006</w:t>
            </w:r>
            <w:r w:rsidR="00900975" w:rsidRPr="00FD6872">
              <w:rPr>
                <w:color w:val="000000"/>
                <w:sz w:val="20"/>
              </w:rPr>
              <w:t>/</w:t>
            </w:r>
            <w:r w:rsidRPr="00FD6872">
              <w:rPr>
                <w:color w:val="000000"/>
                <w:sz w:val="20"/>
              </w:rPr>
              <w:t>2005</w:t>
            </w:r>
            <w:r w:rsidR="00FD6872" w:rsidRPr="00FD6872">
              <w:rPr>
                <w:color w:val="000000"/>
                <w:sz w:val="20"/>
              </w:rPr>
              <w:t>, %</w:t>
            </w:r>
          </w:p>
        </w:tc>
        <w:tc>
          <w:tcPr>
            <w:tcW w:w="769" w:type="pct"/>
          </w:tcPr>
          <w:p w:rsidR="00900975" w:rsidRPr="00FD6872" w:rsidRDefault="00B018C1" w:rsidP="00FD6872">
            <w:pPr>
              <w:spacing w:line="360" w:lineRule="auto"/>
              <w:jc w:val="both"/>
              <w:rPr>
                <w:color w:val="000000"/>
                <w:sz w:val="20"/>
              </w:rPr>
            </w:pPr>
            <w:r w:rsidRPr="00FD6872">
              <w:rPr>
                <w:color w:val="000000"/>
                <w:sz w:val="20"/>
              </w:rPr>
              <w:t>2007</w:t>
            </w:r>
            <w:r w:rsidR="00900975" w:rsidRPr="00FD6872">
              <w:rPr>
                <w:color w:val="000000"/>
                <w:sz w:val="20"/>
              </w:rPr>
              <w:t>/</w:t>
            </w:r>
            <w:r w:rsidRPr="00FD6872">
              <w:rPr>
                <w:color w:val="000000"/>
                <w:sz w:val="20"/>
              </w:rPr>
              <w:t>2006</w:t>
            </w:r>
            <w:r w:rsidR="00900975" w:rsidRPr="00FD6872">
              <w:rPr>
                <w:color w:val="000000"/>
                <w:sz w:val="20"/>
              </w:rPr>
              <w:t>,</w:t>
            </w:r>
            <w:r w:rsidR="006A258D">
              <w:rPr>
                <w:color w:val="000000"/>
                <w:sz w:val="20"/>
              </w:rPr>
              <w:t xml:space="preserve"> </w:t>
            </w:r>
            <w:r w:rsidR="00900975" w:rsidRPr="00FD6872">
              <w:rPr>
                <w:color w:val="000000"/>
                <w:sz w:val="20"/>
              </w:rPr>
              <w:t>%</w:t>
            </w:r>
          </w:p>
        </w:tc>
      </w:tr>
      <w:tr w:rsidR="00900975" w:rsidRPr="00FD6872" w:rsidTr="006A258D">
        <w:trPr>
          <w:cantSplit/>
          <w:jc w:val="center"/>
        </w:trPr>
        <w:tc>
          <w:tcPr>
            <w:tcW w:w="291" w:type="pct"/>
          </w:tcPr>
          <w:p w:rsidR="00900975" w:rsidRPr="00FD6872" w:rsidRDefault="00900975" w:rsidP="00FD6872">
            <w:pPr>
              <w:spacing w:line="360" w:lineRule="auto"/>
              <w:jc w:val="both"/>
              <w:rPr>
                <w:color w:val="000000"/>
                <w:sz w:val="20"/>
              </w:rPr>
            </w:pPr>
            <w:r w:rsidRPr="00FD6872">
              <w:rPr>
                <w:color w:val="000000"/>
                <w:sz w:val="20"/>
              </w:rPr>
              <w:t>1</w:t>
            </w:r>
          </w:p>
        </w:tc>
        <w:tc>
          <w:tcPr>
            <w:tcW w:w="1409" w:type="pct"/>
          </w:tcPr>
          <w:p w:rsidR="00900975" w:rsidRPr="00FD6872" w:rsidRDefault="00900975" w:rsidP="00FD6872">
            <w:pPr>
              <w:spacing w:line="360" w:lineRule="auto"/>
              <w:jc w:val="both"/>
              <w:rPr>
                <w:color w:val="000000"/>
                <w:sz w:val="20"/>
              </w:rPr>
            </w:pPr>
            <w:r w:rsidRPr="00FD6872">
              <w:rPr>
                <w:color w:val="000000"/>
                <w:sz w:val="20"/>
              </w:rPr>
              <w:t>Выручка, тыс. руб.</w:t>
            </w:r>
          </w:p>
        </w:tc>
        <w:tc>
          <w:tcPr>
            <w:tcW w:w="570" w:type="pct"/>
          </w:tcPr>
          <w:p w:rsidR="00900975" w:rsidRPr="00FD6872" w:rsidRDefault="00900975" w:rsidP="00FD6872">
            <w:pPr>
              <w:spacing w:line="360" w:lineRule="auto"/>
              <w:jc w:val="both"/>
              <w:rPr>
                <w:color w:val="000000"/>
                <w:sz w:val="20"/>
              </w:rPr>
            </w:pPr>
            <w:r w:rsidRPr="00FD6872">
              <w:rPr>
                <w:color w:val="000000"/>
                <w:sz w:val="20"/>
              </w:rPr>
              <w:t>82329</w:t>
            </w:r>
          </w:p>
        </w:tc>
        <w:tc>
          <w:tcPr>
            <w:tcW w:w="570" w:type="pct"/>
          </w:tcPr>
          <w:p w:rsidR="00900975" w:rsidRPr="00FD6872" w:rsidRDefault="00900975" w:rsidP="00FD6872">
            <w:pPr>
              <w:spacing w:line="360" w:lineRule="auto"/>
              <w:jc w:val="both"/>
              <w:rPr>
                <w:color w:val="000000"/>
                <w:sz w:val="20"/>
              </w:rPr>
            </w:pPr>
            <w:r w:rsidRPr="00FD6872">
              <w:rPr>
                <w:color w:val="000000"/>
                <w:sz w:val="20"/>
              </w:rPr>
              <w:t>91557</w:t>
            </w:r>
          </w:p>
        </w:tc>
        <w:tc>
          <w:tcPr>
            <w:tcW w:w="621" w:type="pct"/>
          </w:tcPr>
          <w:p w:rsidR="00900975" w:rsidRPr="00FD6872" w:rsidRDefault="00900975" w:rsidP="00FD6872">
            <w:pPr>
              <w:spacing w:line="360" w:lineRule="auto"/>
              <w:jc w:val="both"/>
              <w:rPr>
                <w:color w:val="000000"/>
                <w:sz w:val="20"/>
              </w:rPr>
            </w:pPr>
            <w:r w:rsidRPr="00FD6872">
              <w:rPr>
                <w:color w:val="000000"/>
                <w:sz w:val="20"/>
              </w:rPr>
              <w:t>104464</w:t>
            </w:r>
          </w:p>
        </w:tc>
        <w:tc>
          <w:tcPr>
            <w:tcW w:w="770" w:type="pct"/>
          </w:tcPr>
          <w:p w:rsidR="00900975" w:rsidRPr="00FD6872" w:rsidRDefault="00900975" w:rsidP="00FD6872">
            <w:pPr>
              <w:spacing w:line="360" w:lineRule="auto"/>
              <w:jc w:val="both"/>
              <w:rPr>
                <w:color w:val="000000"/>
                <w:sz w:val="20"/>
              </w:rPr>
            </w:pPr>
            <w:r w:rsidRPr="00FD6872">
              <w:rPr>
                <w:color w:val="000000"/>
                <w:sz w:val="20"/>
              </w:rPr>
              <w:t>111,2</w:t>
            </w:r>
          </w:p>
        </w:tc>
        <w:tc>
          <w:tcPr>
            <w:tcW w:w="769" w:type="pct"/>
          </w:tcPr>
          <w:p w:rsidR="00900975" w:rsidRPr="00FD6872" w:rsidRDefault="00900975" w:rsidP="00FD6872">
            <w:pPr>
              <w:spacing w:line="360" w:lineRule="auto"/>
              <w:jc w:val="both"/>
              <w:rPr>
                <w:color w:val="000000"/>
                <w:sz w:val="20"/>
              </w:rPr>
            </w:pPr>
            <w:r w:rsidRPr="00FD6872">
              <w:rPr>
                <w:color w:val="000000"/>
                <w:sz w:val="20"/>
              </w:rPr>
              <w:t>114,09</w:t>
            </w:r>
          </w:p>
        </w:tc>
      </w:tr>
      <w:tr w:rsidR="00900975" w:rsidRPr="00FD6872" w:rsidTr="006A258D">
        <w:trPr>
          <w:cantSplit/>
          <w:jc w:val="center"/>
        </w:trPr>
        <w:tc>
          <w:tcPr>
            <w:tcW w:w="291" w:type="pct"/>
          </w:tcPr>
          <w:p w:rsidR="00900975" w:rsidRPr="00FD6872" w:rsidRDefault="00900975" w:rsidP="00FD6872">
            <w:pPr>
              <w:spacing w:line="360" w:lineRule="auto"/>
              <w:jc w:val="both"/>
              <w:rPr>
                <w:color w:val="000000"/>
                <w:sz w:val="20"/>
              </w:rPr>
            </w:pPr>
            <w:r w:rsidRPr="00FD6872">
              <w:rPr>
                <w:color w:val="000000"/>
                <w:sz w:val="20"/>
              </w:rPr>
              <w:t>2</w:t>
            </w:r>
          </w:p>
        </w:tc>
        <w:tc>
          <w:tcPr>
            <w:tcW w:w="1409" w:type="pct"/>
          </w:tcPr>
          <w:p w:rsidR="00900975" w:rsidRPr="00FD6872" w:rsidRDefault="00900975" w:rsidP="00FD6872">
            <w:pPr>
              <w:spacing w:line="360" w:lineRule="auto"/>
              <w:jc w:val="both"/>
              <w:rPr>
                <w:color w:val="000000"/>
                <w:sz w:val="20"/>
              </w:rPr>
            </w:pPr>
            <w:r w:rsidRPr="00FD6872">
              <w:rPr>
                <w:color w:val="000000"/>
                <w:sz w:val="20"/>
              </w:rPr>
              <w:t>Прибыль, тыс. руб.</w:t>
            </w:r>
          </w:p>
        </w:tc>
        <w:tc>
          <w:tcPr>
            <w:tcW w:w="570" w:type="pct"/>
          </w:tcPr>
          <w:p w:rsidR="00900975" w:rsidRPr="00FD6872" w:rsidRDefault="00900975" w:rsidP="00FD6872">
            <w:pPr>
              <w:spacing w:line="360" w:lineRule="auto"/>
              <w:jc w:val="both"/>
              <w:rPr>
                <w:color w:val="000000"/>
                <w:sz w:val="20"/>
              </w:rPr>
            </w:pPr>
            <w:r w:rsidRPr="00FD6872">
              <w:rPr>
                <w:color w:val="000000"/>
                <w:sz w:val="20"/>
              </w:rPr>
              <w:t>15655</w:t>
            </w:r>
          </w:p>
        </w:tc>
        <w:tc>
          <w:tcPr>
            <w:tcW w:w="570" w:type="pct"/>
          </w:tcPr>
          <w:p w:rsidR="00900975" w:rsidRPr="00FD6872" w:rsidRDefault="00900975" w:rsidP="00FD6872">
            <w:pPr>
              <w:spacing w:line="360" w:lineRule="auto"/>
              <w:jc w:val="both"/>
              <w:rPr>
                <w:color w:val="000000"/>
                <w:sz w:val="20"/>
              </w:rPr>
            </w:pPr>
            <w:r w:rsidRPr="00FD6872">
              <w:rPr>
                <w:color w:val="000000"/>
                <w:sz w:val="20"/>
              </w:rPr>
              <w:t>17059</w:t>
            </w:r>
          </w:p>
        </w:tc>
        <w:tc>
          <w:tcPr>
            <w:tcW w:w="621" w:type="pct"/>
          </w:tcPr>
          <w:p w:rsidR="00900975" w:rsidRPr="00FD6872" w:rsidRDefault="00900975" w:rsidP="00FD6872">
            <w:pPr>
              <w:spacing w:line="360" w:lineRule="auto"/>
              <w:jc w:val="both"/>
              <w:rPr>
                <w:color w:val="000000"/>
                <w:sz w:val="20"/>
              </w:rPr>
            </w:pPr>
            <w:r w:rsidRPr="00FD6872">
              <w:rPr>
                <w:color w:val="000000"/>
                <w:sz w:val="20"/>
              </w:rPr>
              <w:t>19790</w:t>
            </w:r>
          </w:p>
        </w:tc>
        <w:tc>
          <w:tcPr>
            <w:tcW w:w="770" w:type="pct"/>
          </w:tcPr>
          <w:p w:rsidR="00900975" w:rsidRPr="00FD6872" w:rsidRDefault="00900975" w:rsidP="00FD6872">
            <w:pPr>
              <w:spacing w:line="360" w:lineRule="auto"/>
              <w:jc w:val="both"/>
              <w:rPr>
                <w:color w:val="000000"/>
                <w:sz w:val="20"/>
              </w:rPr>
            </w:pPr>
            <w:r w:rsidRPr="00FD6872">
              <w:rPr>
                <w:color w:val="000000"/>
                <w:sz w:val="20"/>
              </w:rPr>
              <w:t>108,9</w:t>
            </w:r>
          </w:p>
        </w:tc>
        <w:tc>
          <w:tcPr>
            <w:tcW w:w="769" w:type="pct"/>
          </w:tcPr>
          <w:p w:rsidR="00900975" w:rsidRPr="00FD6872" w:rsidRDefault="00900975" w:rsidP="00FD6872">
            <w:pPr>
              <w:spacing w:line="360" w:lineRule="auto"/>
              <w:jc w:val="both"/>
              <w:rPr>
                <w:color w:val="000000"/>
                <w:sz w:val="20"/>
              </w:rPr>
            </w:pPr>
            <w:r w:rsidRPr="00FD6872">
              <w:rPr>
                <w:color w:val="000000"/>
                <w:sz w:val="20"/>
              </w:rPr>
              <w:t>116,0</w:t>
            </w:r>
          </w:p>
        </w:tc>
      </w:tr>
      <w:tr w:rsidR="00900975" w:rsidRPr="00FD6872" w:rsidTr="006A258D">
        <w:trPr>
          <w:cantSplit/>
          <w:jc w:val="center"/>
        </w:trPr>
        <w:tc>
          <w:tcPr>
            <w:tcW w:w="291" w:type="pct"/>
          </w:tcPr>
          <w:p w:rsidR="00900975" w:rsidRPr="00FD6872" w:rsidRDefault="00900975" w:rsidP="00FD6872">
            <w:pPr>
              <w:spacing w:line="360" w:lineRule="auto"/>
              <w:jc w:val="both"/>
              <w:rPr>
                <w:color w:val="000000"/>
                <w:sz w:val="20"/>
              </w:rPr>
            </w:pPr>
          </w:p>
        </w:tc>
        <w:tc>
          <w:tcPr>
            <w:tcW w:w="1409" w:type="pct"/>
          </w:tcPr>
          <w:p w:rsidR="00900975" w:rsidRPr="00FD6872" w:rsidRDefault="00900975" w:rsidP="00FD6872">
            <w:pPr>
              <w:spacing w:line="360" w:lineRule="auto"/>
              <w:jc w:val="both"/>
              <w:rPr>
                <w:color w:val="000000"/>
                <w:sz w:val="20"/>
              </w:rPr>
            </w:pPr>
            <w:r w:rsidRPr="00FD6872">
              <w:rPr>
                <w:color w:val="000000"/>
                <w:sz w:val="20"/>
              </w:rPr>
              <w:t>Среднегодовая стоимость основных фондов, т</w:t>
            </w:r>
            <w:r w:rsidR="00FD6872" w:rsidRPr="00FD6872">
              <w:rPr>
                <w:color w:val="000000"/>
                <w:sz w:val="20"/>
              </w:rPr>
              <w:t>. руб</w:t>
            </w:r>
            <w:r w:rsidRPr="00FD6872">
              <w:rPr>
                <w:color w:val="000000"/>
                <w:sz w:val="20"/>
              </w:rPr>
              <w:t>.</w:t>
            </w:r>
          </w:p>
        </w:tc>
        <w:tc>
          <w:tcPr>
            <w:tcW w:w="570" w:type="pct"/>
          </w:tcPr>
          <w:p w:rsidR="00900975" w:rsidRPr="00FD6872" w:rsidRDefault="00900975" w:rsidP="00FD6872">
            <w:pPr>
              <w:spacing w:line="360" w:lineRule="auto"/>
              <w:jc w:val="both"/>
              <w:rPr>
                <w:color w:val="000000"/>
                <w:sz w:val="20"/>
              </w:rPr>
            </w:pPr>
            <w:r w:rsidRPr="00FD6872">
              <w:rPr>
                <w:color w:val="000000"/>
                <w:sz w:val="20"/>
              </w:rPr>
              <w:t>11908</w:t>
            </w:r>
          </w:p>
        </w:tc>
        <w:tc>
          <w:tcPr>
            <w:tcW w:w="570" w:type="pct"/>
          </w:tcPr>
          <w:p w:rsidR="00900975" w:rsidRPr="00FD6872" w:rsidRDefault="00900975" w:rsidP="00FD6872">
            <w:pPr>
              <w:spacing w:line="360" w:lineRule="auto"/>
              <w:jc w:val="both"/>
              <w:rPr>
                <w:color w:val="000000"/>
                <w:sz w:val="20"/>
              </w:rPr>
            </w:pPr>
            <w:r w:rsidRPr="00FD6872">
              <w:rPr>
                <w:color w:val="000000"/>
                <w:sz w:val="20"/>
              </w:rPr>
              <w:t>12796</w:t>
            </w:r>
          </w:p>
        </w:tc>
        <w:tc>
          <w:tcPr>
            <w:tcW w:w="621" w:type="pct"/>
          </w:tcPr>
          <w:p w:rsidR="00900975" w:rsidRPr="00FD6872" w:rsidRDefault="00900975" w:rsidP="00FD6872">
            <w:pPr>
              <w:spacing w:line="360" w:lineRule="auto"/>
              <w:jc w:val="both"/>
              <w:rPr>
                <w:color w:val="000000"/>
                <w:sz w:val="20"/>
              </w:rPr>
            </w:pPr>
            <w:r w:rsidRPr="00FD6872">
              <w:rPr>
                <w:color w:val="000000"/>
                <w:sz w:val="20"/>
              </w:rPr>
              <w:t>13038</w:t>
            </w:r>
          </w:p>
        </w:tc>
        <w:tc>
          <w:tcPr>
            <w:tcW w:w="770" w:type="pct"/>
          </w:tcPr>
          <w:p w:rsidR="00900975" w:rsidRPr="00FD6872" w:rsidRDefault="00900975" w:rsidP="00FD6872">
            <w:pPr>
              <w:spacing w:line="360" w:lineRule="auto"/>
              <w:jc w:val="both"/>
              <w:rPr>
                <w:color w:val="000000"/>
                <w:sz w:val="20"/>
              </w:rPr>
            </w:pPr>
            <w:r w:rsidRPr="00FD6872">
              <w:rPr>
                <w:color w:val="000000"/>
                <w:sz w:val="20"/>
              </w:rPr>
              <w:t>107,5</w:t>
            </w:r>
          </w:p>
        </w:tc>
        <w:tc>
          <w:tcPr>
            <w:tcW w:w="769" w:type="pct"/>
          </w:tcPr>
          <w:p w:rsidR="00900975" w:rsidRPr="00FD6872" w:rsidRDefault="00900975" w:rsidP="00FD6872">
            <w:pPr>
              <w:spacing w:line="360" w:lineRule="auto"/>
              <w:jc w:val="both"/>
              <w:rPr>
                <w:color w:val="000000"/>
                <w:sz w:val="20"/>
              </w:rPr>
            </w:pPr>
            <w:r w:rsidRPr="00FD6872">
              <w:rPr>
                <w:color w:val="000000"/>
                <w:sz w:val="20"/>
              </w:rPr>
              <w:t>101,9</w:t>
            </w:r>
          </w:p>
        </w:tc>
      </w:tr>
      <w:tr w:rsidR="00900975" w:rsidRPr="00FD6872" w:rsidTr="006A258D">
        <w:trPr>
          <w:cantSplit/>
          <w:jc w:val="center"/>
        </w:trPr>
        <w:tc>
          <w:tcPr>
            <w:tcW w:w="291" w:type="pct"/>
          </w:tcPr>
          <w:p w:rsidR="00900975" w:rsidRPr="00FD6872" w:rsidRDefault="00900975" w:rsidP="00FD6872">
            <w:pPr>
              <w:spacing w:line="360" w:lineRule="auto"/>
              <w:jc w:val="both"/>
              <w:rPr>
                <w:color w:val="000000"/>
                <w:sz w:val="20"/>
              </w:rPr>
            </w:pPr>
            <w:r w:rsidRPr="00FD6872">
              <w:rPr>
                <w:color w:val="000000"/>
                <w:sz w:val="20"/>
              </w:rPr>
              <w:t>3</w:t>
            </w:r>
          </w:p>
        </w:tc>
        <w:tc>
          <w:tcPr>
            <w:tcW w:w="1409" w:type="pct"/>
          </w:tcPr>
          <w:p w:rsidR="00900975" w:rsidRPr="00FD6872" w:rsidRDefault="00900975" w:rsidP="00FD6872">
            <w:pPr>
              <w:spacing w:line="360" w:lineRule="auto"/>
              <w:jc w:val="both"/>
              <w:rPr>
                <w:color w:val="000000"/>
                <w:sz w:val="20"/>
              </w:rPr>
            </w:pPr>
            <w:r w:rsidRPr="00FD6872">
              <w:rPr>
                <w:color w:val="000000"/>
                <w:sz w:val="20"/>
              </w:rPr>
              <w:t>Фондоотдача, руб.</w:t>
            </w:r>
          </w:p>
        </w:tc>
        <w:tc>
          <w:tcPr>
            <w:tcW w:w="570" w:type="pct"/>
          </w:tcPr>
          <w:p w:rsidR="00900975" w:rsidRPr="00FD6872" w:rsidRDefault="00900975" w:rsidP="00FD6872">
            <w:pPr>
              <w:spacing w:line="360" w:lineRule="auto"/>
              <w:jc w:val="both"/>
              <w:rPr>
                <w:color w:val="000000"/>
                <w:sz w:val="20"/>
              </w:rPr>
            </w:pPr>
            <w:r w:rsidRPr="00FD6872">
              <w:rPr>
                <w:color w:val="000000"/>
                <w:sz w:val="20"/>
              </w:rPr>
              <w:t>6,9</w:t>
            </w:r>
          </w:p>
        </w:tc>
        <w:tc>
          <w:tcPr>
            <w:tcW w:w="570" w:type="pct"/>
          </w:tcPr>
          <w:p w:rsidR="00900975" w:rsidRPr="00FD6872" w:rsidRDefault="00900975" w:rsidP="00FD6872">
            <w:pPr>
              <w:spacing w:line="360" w:lineRule="auto"/>
              <w:jc w:val="both"/>
              <w:rPr>
                <w:color w:val="000000"/>
                <w:sz w:val="20"/>
              </w:rPr>
            </w:pPr>
            <w:r w:rsidRPr="00FD6872">
              <w:rPr>
                <w:color w:val="000000"/>
                <w:sz w:val="20"/>
              </w:rPr>
              <w:t>7,2</w:t>
            </w:r>
          </w:p>
        </w:tc>
        <w:tc>
          <w:tcPr>
            <w:tcW w:w="621" w:type="pct"/>
          </w:tcPr>
          <w:p w:rsidR="00900975" w:rsidRPr="00FD6872" w:rsidRDefault="00900975" w:rsidP="00FD6872">
            <w:pPr>
              <w:spacing w:line="360" w:lineRule="auto"/>
              <w:jc w:val="both"/>
              <w:rPr>
                <w:color w:val="000000"/>
                <w:sz w:val="20"/>
              </w:rPr>
            </w:pPr>
            <w:r w:rsidRPr="00FD6872">
              <w:rPr>
                <w:color w:val="000000"/>
                <w:sz w:val="20"/>
              </w:rPr>
              <w:t>8,0</w:t>
            </w:r>
          </w:p>
        </w:tc>
        <w:tc>
          <w:tcPr>
            <w:tcW w:w="770" w:type="pct"/>
          </w:tcPr>
          <w:p w:rsidR="00900975" w:rsidRPr="00FD6872" w:rsidRDefault="00900975" w:rsidP="00FD6872">
            <w:pPr>
              <w:spacing w:line="360" w:lineRule="auto"/>
              <w:jc w:val="both"/>
              <w:rPr>
                <w:color w:val="000000"/>
                <w:sz w:val="20"/>
              </w:rPr>
            </w:pPr>
            <w:r w:rsidRPr="00FD6872">
              <w:rPr>
                <w:color w:val="000000"/>
                <w:sz w:val="20"/>
              </w:rPr>
              <w:t>104,3</w:t>
            </w:r>
          </w:p>
        </w:tc>
        <w:tc>
          <w:tcPr>
            <w:tcW w:w="769" w:type="pct"/>
          </w:tcPr>
          <w:p w:rsidR="00900975" w:rsidRPr="00FD6872" w:rsidRDefault="00900975" w:rsidP="00FD6872">
            <w:pPr>
              <w:spacing w:line="360" w:lineRule="auto"/>
              <w:jc w:val="both"/>
              <w:rPr>
                <w:color w:val="000000"/>
                <w:sz w:val="20"/>
              </w:rPr>
            </w:pPr>
            <w:r w:rsidRPr="00FD6872">
              <w:rPr>
                <w:color w:val="000000"/>
                <w:sz w:val="20"/>
              </w:rPr>
              <w:t>111</w:t>
            </w:r>
          </w:p>
        </w:tc>
      </w:tr>
      <w:tr w:rsidR="00900975" w:rsidRPr="00FD6872" w:rsidTr="006A258D">
        <w:trPr>
          <w:cantSplit/>
          <w:jc w:val="center"/>
        </w:trPr>
        <w:tc>
          <w:tcPr>
            <w:tcW w:w="291" w:type="pct"/>
          </w:tcPr>
          <w:p w:rsidR="00900975" w:rsidRPr="00FD6872" w:rsidRDefault="00900975" w:rsidP="00FD6872">
            <w:pPr>
              <w:spacing w:line="360" w:lineRule="auto"/>
              <w:jc w:val="both"/>
              <w:rPr>
                <w:color w:val="000000"/>
                <w:sz w:val="20"/>
              </w:rPr>
            </w:pPr>
            <w:r w:rsidRPr="00FD6872">
              <w:rPr>
                <w:color w:val="000000"/>
                <w:sz w:val="20"/>
              </w:rPr>
              <w:t>4</w:t>
            </w:r>
          </w:p>
        </w:tc>
        <w:tc>
          <w:tcPr>
            <w:tcW w:w="1409" w:type="pct"/>
          </w:tcPr>
          <w:p w:rsidR="00900975" w:rsidRPr="00FD6872" w:rsidRDefault="00900975" w:rsidP="00FD6872">
            <w:pPr>
              <w:spacing w:line="360" w:lineRule="auto"/>
              <w:jc w:val="both"/>
              <w:rPr>
                <w:color w:val="000000"/>
                <w:sz w:val="20"/>
              </w:rPr>
            </w:pPr>
            <w:r w:rsidRPr="00FD6872">
              <w:rPr>
                <w:color w:val="000000"/>
                <w:sz w:val="20"/>
              </w:rPr>
              <w:t>Фондоемкость, рб.</w:t>
            </w:r>
          </w:p>
        </w:tc>
        <w:tc>
          <w:tcPr>
            <w:tcW w:w="570" w:type="pct"/>
          </w:tcPr>
          <w:p w:rsidR="00900975" w:rsidRPr="00FD6872" w:rsidRDefault="00900975" w:rsidP="00FD6872">
            <w:pPr>
              <w:spacing w:line="360" w:lineRule="auto"/>
              <w:jc w:val="both"/>
              <w:rPr>
                <w:color w:val="000000"/>
                <w:sz w:val="20"/>
              </w:rPr>
            </w:pPr>
            <w:r w:rsidRPr="00FD6872">
              <w:rPr>
                <w:color w:val="000000"/>
                <w:sz w:val="20"/>
              </w:rPr>
              <w:t>0,14</w:t>
            </w:r>
          </w:p>
        </w:tc>
        <w:tc>
          <w:tcPr>
            <w:tcW w:w="570" w:type="pct"/>
          </w:tcPr>
          <w:p w:rsidR="00900975" w:rsidRPr="00FD6872" w:rsidRDefault="00900975" w:rsidP="00FD6872">
            <w:pPr>
              <w:spacing w:line="360" w:lineRule="auto"/>
              <w:jc w:val="both"/>
              <w:rPr>
                <w:color w:val="000000"/>
                <w:sz w:val="20"/>
              </w:rPr>
            </w:pPr>
            <w:r w:rsidRPr="00FD6872">
              <w:rPr>
                <w:color w:val="000000"/>
                <w:sz w:val="20"/>
              </w:rPr>
              <w:t>0,13</w:t>
            </w:r>
          </w:p>
        </w:tc>
        <w:tc>
          <w:tcPr>
            <w:tcW w:w="621" w:type="pct"/>
          </w:tcPr>
          <w:p w:rsidR="00900975" w:rsidRPr="00FD6872" w:rsidRDefault="00900975" w:rsidP="00FD6872">
            <w:pPr>
              <w:spacing w:line="360" w:lineRule="auto"/>
              <w:jc w:val="both"/>
              <w:rPr>
                <w:color w:val="000000"/>
                <w:sz w:val="20"/>
              </w:rPr>
            </w:pPr>
            <w:r w:rsidRPr="00FD6872">
              <w:rPr>
                <w:color w:val="000000"/>
                <w:sz w:val="20"/>
              </w:rPr>
              <w:t>0,12</w:t>
            </w:r>
          </w:p>
        </w:tc>
        <w:tc>
          <w:tcPr>
            <w:tcW w:w="770" w:type="pct"/>
          </w:tcPr>
          <w:p w:rsidR="00900975" w:rsidRPr="00FD6872" w:rsidRDefault="00900975" w:rsidP="00FD6872">
            <w:pPr>
              <w:spacing w:line="360" w:lineRule="auto"/>
              <w:jc w:val="both"/>
              <w:rPr>
                <w:color w:val="000000"/>
                <w:sz w:val="20"/>
              </w:rPr>
            </w:pPr>
            <w:r w:rsidRPr="00FD6872">
              <w:rPr>
                <w:color w:val="000000"/>
                <w:sz w:val="20"/>
              </w:rPr>
              <w:t>92,8</w:t>
            </w:r>
          </w:p>
        </w:tc>
        <w:tc>
          <w:tcPr>
            <w:tcW w:w="769" w:type="pct"/>
          </w:tcPr>
          <w:p w:rsidR="00900975" w:rsidRPr="00FD6872" w:rsidRDefault="00900975" w:rsidP="00FD6872">
            <w:pPr>
              <w:spacing w:line="360" w:lineRule="auto"/>
              <w:jc w:val="both"/>
              <w:rPr>
                <w:color w:val="000000"/>
                <w:sz w:val="20"/>
              </w:rPr>
            </w:pPr>
            <w:r w:rsidRPr="00FD6872">
              <w:rPr>
                <w:color w:val="000000"/>
                <w:sz w:val="20"/>
              </w:rPr>
              <w:t>92,3</w:t>
            </w:r>
          </w:p>
        </w:tc>
      </w:tr>
      <w:tr w:rsidR="00900975" w:rsidRPr="00FD6872" w:rsidTr="006A258D">
        <w:trPr>
          <w:cantSplit/>
          <w:jc w:val="center"/>
        </w:trPr>
        <w:tc>
          <w:tcPr>
            <w:tcW w:w="291" w:type="pct"/>
          </w:tcPr>
          <w:p w:rsidR="00900975" w:rsidRPr="00FD6872" w:rsidRDefault="00900975" w:rsidP="00FD6872">
            <w:pPr>
              <w:spacing w:line="360" w:lineRule="auto"/>
              <w:jc w:val="both"/>
              <w:rPr>
                <w:color w:val="000000"/>
                <w:sz w:val="20"/>
              </w:rPr>
            </w:pPr>
            <w:r w:rsidRPr="00FD6872">
              <w:rPr>
                <w:color w:val="000000"/>
                <w:sz w:val="20"/>
              </w:rPr>
              <w:t>5</w:t>
            </w:r>
          </w:p>
        </w:tc>
        <w:tc>
          <w:tcPr>
            <w:tcW w:w="1409" w:type="pct"/>
          </w:tcPr>
          <w:p w:rsidR="00900975" w:rsidRPr="00FD6872" w:rsidRDefault="00900975" w:rsidP="00FD6872">
            <w:pPr>
              <w:spacing w:line="360" w:lineRule="auto"/>
              <w:jc w:val="both"/>
              <w:rPr>
                <w:color w:val="000000"/>
                <w:sz w:val="20"/>
              </w:rPr>
            </w:pPr>
            <w:r w:rsidRPr="00FD6872">
              <w:rPr>
                <w:color w:val="000000"/>
                <w:sz w:val="20"/>
              </w:rPr>
              <w:t>Фондорентабельность</w:t>
            </w:r>
            <w:r w:rsidR="00FD6872" w:rsidRPr="00FD6872">
              <w:rPr>
                <w:color w:val="000000"/>
                <w:sz w:val="20"/>
              </w:rPr>
              <w:t>, %</w:t>
            </w:r>
          </w:p>
        </w:tc>
        <w:tc>
          <w:tcPr>
            <w:tcW w:w="570" w:type="pct"/>
          </w:tcPr>
          <w:p w:rsidR="00900975" w:rsidRPr="00FD6872" w:rsidRDefault="00900975" w:rsidP="00FD6872">
            <w:pPr>
              <w:spacing w:line="360" w:lineRule="auto"/>
              <w:jc w:val="both"/>
              <w:rPr>
                <w:color w:val="000000"/>
                <w:sz w:val="20"/>
              </w:rPr>
            </w:pPr>
            <w:r w:rsidRPr="00FD6872">
              <w:rPr>
                <w:color w:val="000000"/>
                <w:sz w:val="20"/>
              </w:rPr>
              <w:t>26,9</w:t>
            </w:r>
          </w:p>
        </w:tc>
        <w:tc>
          <w:tcPr>
            <w:tcW w:w="570" w:type="pct"/>
          </w:tcPr>
          <w:p w:rsidR="00900975" w:rsidRPr="00FD6872" w:rsidRDefault="00900975" w:rsidP="00FD6872">
            <w:pPr>
              <w:spacing w:line="360" w:lineRule="auto"/>
              <w:jc w:val="both"/>
              <w:rPr>
                <w:color w:val="000000"/>
                <w:sz w:val="20"/>
              </w:rPr>
            </w:pPr>
            <w:r w:rsidRPr="00FD6872">
              <w:rPr>
                <w:color w:val="000000"/>
                <w:sz w:val="20"/>
              </w:rPr>
              <w:t>15,6</w:t>
            </w:r>
          </w:p>
        </w:tc>
        <w:tc>
          <w:tcPr>
            <w:tcW w:w="621" w:type="pct"/>
          </w:tcPr>
          <w:p w:rsidR="00900975" w:rsidRPr="00FD6872" w:rsidRDefault="00900975" w:rsidP="00FD6872">
            <w:pPr>
              <w:spacing w:line="360" w:lineRule="auto"/>
              <w:jc w:val="both"/>
              <w:rPr>
                <w:color w:val="000000"/>
                <w:sz w:val="20"/>
              </w:rPr>
            </w:pPr>
            <w:r w:rsidRPr="00FD6872">
              <w:rPr>
                <w:color w:val="000000"/>
                <w:sz w:val="20"/>
              </w:rPr>
              <w:t>16,5</w:t>
            </w:r>
          </w:p>
        </w:tc>
        <w:tc>
          <w:tcPr>
            <w:tcW w:w="770" w:type="pct"/>
          </w:tcPr>
          <w:p w:rsidR="00900975" w:rsidRPr="00FD6872" w:rsidRDefault="00900975" w:rsidP="00FD6872">
            <w:pPr>
              <w:spacing w:line="360" w:lineRule="auto"/>
              <w:jc w:val="both"/>
              <w:rPr>
                <w:color w:val="000000"/>
                <w:sz w:val="20"/>
              </w:rPr>
            </w:pPr>
            <w:r w:rsidRPr="00FD6872">
              <w:rPr>
                <w:color w:val="000000"/>
                <w:sz w:val="20"/>
              </w:rPr>
              <w:t>57,9</w:t>
            </w:r>
          </w:p>
        </w:tc>
        <w:tc>
          <w:tcPr>
            <w:tcW w:w="769" w:type="pct"/>
          </w:tcPr>
          <w:p w:rsidR="00900975" w:rsidRPr="00FD6872" w:rsidRDefault="00900975" w:rsidP="00FD6872">
            <w:pPr>
              <w:spacing w:line="360" w:lineRule="auto"/>
              <w:jc w:val="both"/>
              <w:rPr>
                <w:color w:val="000000"/>
                <w:sz w:val="20"/>
              </w:rPr>
            </w:pPr>
            <w:r w:rsidRPr="00FD6872">
              <w:rPr>
                <w:color w:val="000000"/>
                <w:sz w:val="20"/>
              </w:rPr>
              <w:t>105,8</w:t>
            </w:r>
          </w:p>
        </w:tc>
      </w:tr>
    </w:tbl>
    <w:p w:rsidR="00FD6872" w:rsidRDefault="00FD6872" w:rsidP="00FD6872">
      <w:pPr>
        <w:shd w:val="clear" w:color="auto" w:fill="FFFFFF"/>
        <w:tabs>
          <w:tab w:val="left" w:pos="851"/>
          <w:tab w:val="left" w:pos="2835"/>
          <w:tab w:val="left" w:pos="4253"/>
        </w:tabs>
        <w:spacing w:line="360" w:lineRule="auto"/>
        <w:ind w:firstLine="709"/>
        <w:jc w:val="both"/>
        <w:rPr>
          <w:color w:val="000000"/>
          <w:sz w:val="28"/>
          <w:szCs w:val="28"/>
        </w:rPr>
      </w:pPr>
    </w:p>
    <w:p w:rsid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Из данных таблицы можно отметить увеличение среднегодовой стоимости основных фондов за весь анализируемый период.</w:t>
      </w:r>
    </w:p>
    <w:p w:rsid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 xml:space="preserve">Это объясняется тем, что в течение </w:t>
      </w:r>
      <w:r w:rsidR="00B018C1" w:rsidRPr="00FD6872">
        <w:rPr>
          <w:color w:val="000000"/>
          <w:sz w:val="28"/>
          <w:szCs w:val="28"/>
        </w:rPr>
        <w:t>2006</w:t>
      </w:r>
      <w:r w:rsidR="00FD6872">
        <w:rPr>
          <w:color w:val="000000"/>
          <w:sz w:val="28"/>
          <w:szCs w:val="28"/>
        </w:rPr>
        <w:t>–</w:t>
      </w:r>
      <w:r w:rsidR="00FD6872" w:rsidRPr="00FD6872">
        <w:rPr>
          <w:color w:val="000000"/>
          <w:sz w:val="28"/>
          <w:szCs w:val="28"/>
        </w:rPr>
        <w:t>2</w:t>
      </w:r>
      <w:r w:rsidR="00B018C1" w:rsidRPr="00FD6872">
        <w:rPr>
          <w:color w:val="000000"/>
          <w:sz w:val="28"/>
          <w:szCs w:val="28"/>
        </w:rPr>
        <w:t>007</w:t>
      </w:r>
      <w:r w:rsidRPr="00FD6872">
        <w:rPr>
          <w:color w:val="000000"/>
          <w:sz w:val="28"/>
          <w:szCs w:val="28"/>
        </w:rPr>
        <w:t xml:space="preserve"> года было увеличено количество производственного инвентаря, машин, оборудования и транспортных средств, что повлекло за собой значительное увеличение основных средств.</w:t>
      </w:r>
      <w:r w:rsidR="006A258D">
        <w:rPr>
          <w:color w:val="000000"/>
          <w:sz w:val="28"/>
          <w:szCs w:val="28"/>
        </w:rPr>
        <w:t xml:space="preserve"> </w:t>
      </w:r>
      <w:r w:rsidRPr="00FD6872">
        <w:rPr>
          <w:color w:val="000000"/>
          <w:sz w:val="28"/>
          <w:szCs w:val="28"/>
        </w:rPr>
        <w:t>На протяжении всего периода также наблюдается рост фондоотдачи на 4,</w:t>
      </w:r>
      <w:r w:rsidR="00FD6872" w:rsidRPr="00FD6872">
        <w:rPr>
          <w:color w:val="000000"/>
          <w:sz w:val="28"/>
          <w:szCs w:val="28"/>
        </w:rPr>
        <w:t>3</w:t>
      </w:r>
      <w:r w:rsidR="00FD6872">
        <w:rPr>
          <w:color w:val="000000"/>
          <w:sz w:val="28"/>
          <w:szCs w:val="28"/>
        </w:rPr>
        <w:t>%</w:t>
      </w:r>
      <w:r w:rsidRPr="00FD6872">
        <w:rPr>
          <w:color w:val="000000"/>
          <w:sz w:val="28"/>
          <w:szCs w:val="28"/>
        </w:rPr>
        <w:t xml:space="preserve"> в </w:t>
      </w:r>
      <w:r w:rsidR="00B018C1" w:rsidRPr="00FD6872">
        <w:rPr>
          <w:color w:val="000000"/>
          <w:sz w:val="28"/>
          <w:szCs w:val="28"/>
        </w:rPr>
        <w:t>2006</w:t>
      </w:r>
      <w:r w:rsidRPr="00FD6872">
        <w:rPr>
          <w:color w:val="000000"/>
          <w:sz w:val="28"/>
          <w:szCs w:val="28"/>
        </w:rPr>
        <w:t xml:space="preserve"> году по сравнению с </w:t>
      </w:r>
      <w:r w:rsidR="00B018C1" w:rsidRPr="00FD6872">
        <w:rPr>
          <w:color w:val="000000"/>
          <w:sz w:val="28"/>
          <w:szCs w:val="28"/>
        </w:rPr>
        <w:t>2005</w:t>
      </w:r>
      <w:r w:rsidRPr="00FD6872">
        <w:rPr>
          <w:color w:val="000000"/>
          <w:sz w:val="28"/>
          <w:szCs w:val="28"/>
        </w:rPr>
        <w:t xml:space="preserve"> годом и на 1</w:t>
      </w:r>
      <w:r w:rsidR="00FD6872" w:rsidRPr="00FD6872">
        <w:rPr>
          <w:color w:val="000000"/>
          <w:sz w:val="28"/>
          <w:szCs w:val="28"/>
        </w:rPr>
        <w:t>1</w:t>
      </w:r>
      <w:r w:rsidR="00FD6872">
        <w:rPr>
          <w:color w:val="000000"/>
          <w:sz w:val="28"/>
          <w:szCs w:val="28"/>
        </w:rPr>
        <w:t>%</w:t>
      </w:r>
      <w:r w:rsidRPr="00FD6872">
        <w:rPr>
          <w:color w:val="000000"/>
          <w:sz w:val="28"/>
          <w:szCs w:val="28"/>
        </w:rPr>
        <w:t xml:space="preserve"> в </w:t>
      </w:r>
      <w:r w:rsidR="00B018C1" w:rsidRPr="00FD6872">
        <w:rPr>
          <w:color w:val="000000"/>
          <w:sz w:val="28"/>
          <w:szCs w:val="28"/>
        </w:rPr>
        <w:t>2007</w:t>
      </w:r>
      <w:r w:rsidRPr="00FD6872">
        <w:rPr>
          <w:color w:val="000000"/>
          <w:sz w:val="28"/>
          <w:szCs w:val="28"/>
        </w:rPr>
        <w:t xml:space="preserve"> году. Фондоемкость с </w:t>
      </w:r>
      <w:r w:rsidR="00B018C1" w:rsidRPr="00FD6872">
        <w:rPr>
          <w:color w:val="000000"/>
          <w:sz w:val="28"/>
          <w:szCs w:val="28"/>
        </w:rPr>
        <w:t>2005</w:t>
      </w:r>
      <w:r w:rsidRPr="00FD6872">
        <w:rPr>
          <w:color w:val="000000"/>
          <w:sz w:val="28"/>
          <w:szCs w:val="28"/>
        </w:rPr>
        <w:t xml:space="preserve"> по </w:t>
      </w:r>
      <w:r w:rsidR="00B018C1" w:rsidRPr="00FD6872">
        <w:rPr>
          <w:color w:val="000000"/>
          <w:sz w:val="28"/>
          <w:szCs w:val="28"/>
        </w:rPr>
        <w:t>2006</w:t>
      </w:r>
      <w:r w:rsidRPr="00FD6872">
        <w:rPr>
          <w:color w:val="000000"/>
          <w:sz w:val="28"/>
          <w:szCs w:val="28"/>
        </w:rPr>
        <w:t xml:space="preserve"> год незначительно снизилась – на</w:t>
      </w:r>
      <w:r w:rsidR="00FD6872">
        <w:rPr>
          <w:color w:val="000000"/>
          <w:sz w:val="28"/>
          <w:szCs w:val="28"/>
        </w:rPr>
        <w:t xml:space="preserve"> – </w:t>
      </w:r>
      <w:r w:rsidR="00FD6872" w:rsidRPr="00FD6872">
        <w:rPr>
          <w:color w:val="000000"/>
          <w:sz w:val="28"/>
          <w:szCs w:val="28"/>
        </w:rPr>
        <w:t>0,01</w:t>
      </w:r>
      <w:r w:rsidR="00FD6872">
        <w:rPr>
          <w:color w:val="000000"/>
          <w:sz w:val="28"/>
          <w:szCs w:val="28"/>
        </w:rPr>
        <w:t>,</w:t>
      </w:r>
      <w:r w:rsidRPr="00FD6872">
        <w:rPr>
          <w:color w:val="000000"/>
          <w:sz w:val="28"/>
          <w:szCs w:val="28"/>
        </w:rPr>
        <w:t xml:space="preserve"> и в </w:t>
      </w:r>
      <w:r w:rsidR="00B018C1" w:rsidRPr="00FD6872">
        <w:rPr>
          <w:color w:val="000000"/>
          <w:sz w:val="28"/>
          <w:szCs w:val="28"/>
        </w:rPr>
        <w:t>2007</w:t>
      </w:r>
      <w:r w:rsidRPr="00FD6872">
        <w:rPr>
          <w:color w:val="000000"/>
          <w:sz w:val="28"/>
          <w:szCs w:val="28"/>
        </w:rPr>
        <w:t xml:space="preserve"> также.</w:t>
      </w:r>
      <w:r w:rsidR="00705C21">
        <w:rPr>
          <w:color w:val="000000"/>
          <w:sz w:val="28"/>
          <w:szCs w:val="28"/>
        </w:rPr>
        <w:t xml:space="preserve"> </w:t>
      </w:r>
      <w:r w:rsidRPr="00FD6872">
        <w:rPr>
          <w:color w:val="000000"/>
          <w:sz w:val="28"/>
          <w:szCs w:val="28"/>
        </w:rPr>
        <w:t>Также на протяжении всего периода наблюдается снижение фондорентабельности.</w:t>
      </w:r>
      <w:r w:rsidR="006A258D">
        <w:rPr>
          <w:color w:val="000000"/>
          <w:sz w:val="28"/>
          <w:szCs w:val="28"/>
        </w:rPr>
        <w:t xml:space="preserve"> </w:t>
      </w:r>
      <w:r w:rsidRPr="00FD6872">
        <w:rPr>
          <w:color w:val="000000"/>
          <w:sz w:val="28"/>
          <w:szCs w:val="28"/>
        </w:rPr>
        <w:t xml:space="preserve">Так, в </w:t>
      </w:r>
      <w:r w:rsidR="00FD6872"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xml:space="preserve">. по сравнению с </w:t>
      </w:r>
      <w:r w:rsidR="00FD6872" w:rsidRPr="00FD6872">
        <w:rPr>
          <w:color w:val="000000"/>
          <w:sz w:val="28"/>
          <w:szCs w:val="28"/>
        </w:rPr>
        <w:t>2005</w:t>
      </w:r>
      <w:r w:rsidR="00FD6872">
        <w:rPr>
          <w:color w:val="000000"/>
          <w:sz w:val="28"/>
          <w:szCs w:val="28"/>
        </w:rPr>
        <w:t> </w:t>
      </w:r>
      <w:r w:rsidR="00FD6872" w:rsidRPr="00FD6872">
        <w:rPr>
          <w:color w:val="000000"/>
          <w:sz w:val="28"/>
          <w:szCs w:val="28"/>
        </w:rPr>
        <w:t>г</w:t>
      </w:r>
      <w:r w:rsidRPr="00FD6872">
        <w:rPr>
          <w:color w:val="000000"/>
          <w:sz w:val="28"/>
          <w:szCs w:val="28"/>
        </w:rPr>
        <w:t>. показатель снизился на 42,</w:t>
      </w:r>
      <w:r w:rsidR="00FD6872" w:rsidRPr="00FD6872">
        <w:rPr>
          <w:color w:val="000000"/>
          <w:sz w:val="28"/>
          <w:szCs w:val="28"/>
        </w:rPr>
        <w:t>1</w:t>
      </w:r>
      <w:r w:rsidR="00FD6872">
        <w:rPr>
          <w:color w:val="000000"/>
          <w:sz w:val="28"/>
          <w:szCs w:val="28"/>
        </w:rPr>
        <w:t>%</w:t>
      </w:r>
      <w:r w:rsidRPr="00FD6872">
        <w:rPr>
          <w:color w:val="000000"/>
          <w:sz w:val="28"/>
          <w:szCs w:val="28"/>
        </w:rPr>
        <w:t>,</w:t>
      </w:r>
      <w:r w:rsidR="00FD6872">
        <w:rPr>
          <w:color w:val="000000"/>
          <w:sz w:val="28"/>
          <w:szCs w:val="28"/>
        </w:rPr>
        <w:t xml:space="preserve"> </w:t>
      </w:r>
      <w:r w:rsidRPr="00FD6872">
        <w:rPr>
          <w:color w:val="000000"/>
          <w:sz w:val="28"/>
          <w:szCs w:val="28"/>
        </w:rPr>
        <w:t xml:space="preserve">а в </w:t>
      </w:r>
      <w:r w:rsidR="00B018C1"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 xml:space="preserve">. по сравнению с </w:t>
      </w:r>
      <w:r w:rsidR="00B018C1"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он увеличился на 5,</w:t>
      </w:r>
      <w:r w:rsidR="00FD6872" w:rsidRPr="00FD6872">
        <w:rPr>
          <w:color w:val="000000"/>
          <w:sz w:val="28"/>
          <w:szCs w:val="28"/>
        </w:rPr>
        <w:t>8</w:t>
      </w:r>
      <w:r w:rsidR="00FD6872">
        <w:rPr>
          <w:color w:val="000000"/>
          <w:sz w:val="28"/>
          <w:szCs w:val="28"/>
        </w:rPr>
        <w:t>%</w:t>
      </w:r>
      <w:r w:rsidR="006A258D">
        <w:rPr>
          <w:color w:val="000000"/>
          <w:sz w:val="28"/>
          <w:szCs w:val="28"/>
        </w:rPr>
        <w:t>.</w:t>
      </w:r>
    </w:p>
    <w:p w:rsidR="00900975" w:rsidRP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Для повышения эффективности деятельности предприятия необходимо постоянно проводить анализ основных показателей деятельности,</w:t>
      </w:r>
      <w:r w:rsidR="00FD6872">
        <w:rPr>
          <w:color w:val="000000"/>
          <w:sz w:val="28"/>
          <w:szCs w:val="28"/>
        </w:rPr>
        <w:t xml:space="preserve"> </w:t>
      </w:r>
      <w:r w:rsidRPr="00FD6872">
        <w:rPr>
          <w:color w:val="000000"/>
          <w:sz w:val="28"/>
          <w:szCs w:val="28"/>
        </w:rPr>
        <w:t>чтобы быть способным вовремя оценить резервы снижения тех или иных затрат, тем самым повысить рентабельность фирмы.</w:t>
      </w:r>
      <w:r w:rsidR="00705C21">
        <w:rPr>
          <w:color w:val="000000"/>
          <w:sz w:val="28"/>
          <w:szCs w:val="28"/>
        </w:rPr>
        <w:t xml:space="preserve"> </w:t>
      </w:r>
      <w:r w:rsidRPr="00FD6872">
        <w:rPr>
          <w:color w:val="000000"/>
          <w:sz w:val="28"/>
          <w:szCs w:val="28"/>
        </w:rPr>
        <w:t xml:space="preserve">Проанализировав динамику основных показателей деятельности </w:t>
      </w:r>
      <w:r w:rsidR="0080149F" w:rsidRPr="00FD6872">
        <w:rPr>
          <w:color w:val="000000"/>
          <w:sz w:val="28"/>
          <w:szCs w:val="28"/>
        </w:rPr>
        <w:t>ПО «Надежда»</w:t>
      </w:r>
      <w:r w:rsidRPr="00FD6872">
        <w:rPr>
          <w:color w:val="000000"/>
          <w:sz w:val="28"/>
          <w:szCs w:val="28"/>
        </w:rPr>
        <w:t xml:space="preserve"> можно сделать</w:t>
      </w:r>
      <w:r w:rsidR="00FD6872">
        <w:rPr>
          <w:color w:val="000000"/>
          <w:sz w:val="28"/>
          <w:szCs w:val="28"/>
        </w:rPr>
        <w:t xml:space="preserve"> </w:t>
      </w:r>
      <w:r w:rsidRPr="00FD6872">
        <w:rPr>
          <w:color w:val="000000"/>
          <w:sz w:val="28"/>
          <w:szCs w:val="28"/>
        </w:rPr>
        <w:t>вывод, что наблюдается устойчивый рост выручки от реализации продукции и рентабельности оборота, что является положительной тенденцией в деятельности предприятия. Далее проанализируем динами</w:t>
      </w:r>
      <w:r w:rsidR="003D601E" w:rsidRPr="00FD6872">
        <w:rPr>
          <w:color w:val="000000"/>
          <w:sz w:val="28"/>
          <w:szCs w:val="28"/>
        </w:rPr>
        <w:t>ку и структуру основного капитала</w:t>
      </w:r>
      <w:r w:rsidRPr="00FD6872">
        <w:rPr>
          <w:color w:val="000000"/>
          <w:sz w:val="28"/>
          <w:szCs w:val="28"/>
        </w:rPr>
        <w:t xml:space="preserve"> данного предприятия.</w:t>
      </w:r>
    </w:p>
    <w:p w:rsidR="00900975" w:rsidRPr="00FD6872" w:rsidRDefault="00900975" w:rsidP="00FD6872">
      <w:pPr>
        <w:spacing w:line="360" w:lineRule="auto"/>
        <w:ind w:firstLine="709"/>
        <w:jc w:val="both"/>
        <w:rPr>
          <w:color w:val="000000"/>
          <w:sz w:val="28"/>
          <w:szCs w:val="28"/>
        </w:rPr>
      </w:pPr>
    </w:p>
    <w:p w:rsidR="0080149F" w:rsidRPr="006A258D" w:rsidRDefault="0080149F" w:rsidP="00FD6872">
      <w:pPr>
        <w:spacing w:line="360" w:lineRule="auto"/>
        <w:ind w:firstLine="709"/>
        <w:jc w:val="both"/>
        <w:rPr>
          <w:b/>
          <w:color w:val="000000"/>
          <w:sz w:val="28"/>
          <w:szCs w:val="28"/>
        </w:rPr>
      </w:pPr>
      <w:r w:rsidRPr="006A258D">
        <w:rPr>
          <w:b/>
          <w:color w:val="000000"/>
          <w:sz w:val="28"/>
          <w:szCs w:val="28"/>
        </w:rPr>
        <w:t>2.2 Экономическая природа, состав и методы оценки основного капитала</w:t>
      </w:r>
    </w:p>
    <w:p w:rsidR="00900975" w:rsidRPr="00FD6872" w:rsidRDefault="00900975" w:rsidP="00FD6872">
      <w:pPr>
        <w:tabs>
          <w:tab w:val="num" w:pos="0"/>
        </w:tabs>
        <w:spacing w:line="360" w:lineRule="auto"/>
        <w:ind w:firstLine="709"/>
        <w:jc w:val="both"/>
        <w:rPr>
          <w:color w:val="000000"/>
          <w:sz w:val="28"/>
          <w:szCs w:val="28"/>
        </w:rPr>
      </w:pPr>
    </w:p>
    <w:p w:rsidR="00900975" w:rsidRPr="00FD6872" w:rsidRDefault="00900975" w:rsidP="00FD6872">
      <w:pPr>
        <w:pStyle w:val="a5"/>
        <w:widowControl/>
        <w:spacing w:line="360" w:lineRule="auto"/>
        <w:ind w:left="0" w:firstLine="709"/>
        <w:jc w:val="both"/>
        <w:rPr>
          <w:color w:val="000000"/>
          <w:sz w:val="28"/>
          <w:szCs w:val="28"/>
        </w:rPr>
      </w:pPr>
      <w:r w:rsidRPr="00FD6872">
        <w:rPr>
          <w:color w:val="000000"/>
          <w:sz w:val="28"/>
          <w:szCs w:val="28"/>
        </w:rPr>
        <w:t xml:space="preserve">Основной капитал организации и его главный элемент </w:t>
      </w:r>
      <w:r w:rsidR="00FD6872">
        <w:rPr>
          <w:color w:val="000000"/>
          <w:sz w:val="28"/>
          <w:szCs w:val="28"/>
        </w:rPr>
        <w:t>–</w:t>
      </w:r>
      <w:r w:rsidR="00FD6872" w:rsidRPr="00FD6872">
        <w:rPr>
          <w:color w:val="000000"/>
          <w:sz w:val="28"/>
          <w:szCs w:val="28"/>
        </w:rPr>
        <w:t xml:space="preserve"> </w:t>
      </w:r>
      <w:r w:rsidRPr="00FD6872">
        <w:rPr>
          <w:color w:val="000000"/>
          <w:sz w:val="28"/>
          <w:szCs w:val="28"/>
        </w:rPr>
        <w:t>основные фонды, оцениваются с помощью трех групп показателей: показатели оценки стоимости, показатели оценки эффективности использования и показатели оценки движения (воспроизводства).</w:t>
      </w:r>
    </w:p>
    <w:p w:rsidR="003D601E" w:rsidRPr="00FD6872" w:rsidRDefault="00900975" w:rsidP="00FD6872">
      <w:pPr>
        <w:pStyle w:val="a5"/>
        <w:widowControl/>
        <w:spacing w:line="360" w:lineRule="auto"/>
        <w:ind w:left="0" w:firstLine="709"/>
        <w:jc w:val="both"/>
        <w:rPr>
          <w:color w:val="000000"/>
          <w:sz w:val="28"/>
          <w:szCs w:val="28"/>
        </w:rPr>
      </w:pPr>
      <w:r w:rsidRPr="00FD6872">
        <w:rPr>
          <w:color w:val="000000"/>
          <w:sz w:val="28"/>
          <w:szCs w:val="28"/>
        </w:rPr>
        <w:t>К показателям оценки стоимости относится первоначальная, восстановительная и остаточная стоимость основных фондов.</w:t>
      </w:r>
    </w:p>
    <w:p w:rsidR="006A258D" w:rsidRDefault="006A258D" w:rsidP="00FD6872">
      <w:pPr>
        <w:pStyle w:val="a5"/>
        <w:widowControl/>
        <w:spacing w:line="360" w:lineRule="auto"/>
        <w:ind w:left="0" w:firstLine="709"/>
        <w:jc w:val="both"/>
        <w:rPr>
          <w:color w:val="000000"/>
          <w:sz w:val="28"/>
          <w:szCs w:val="28"/>
        </w:rPr>
      </w:pPr>
    </w:p>
    <w:p w:rsidR="00900975" w:rsidRPr="00FD6872" w:rsidRDefault="003D601E" w:rsidP="00FD6872">
      <w:pPr>
        <w:pStyle w:val="a5"/>
        <w:widowControl/>
        <w:spacing w:line="360" w:lineRule="auto"/>
        <w:ind w:left="0" w:firstLine="709"/>
        <w:jc w:val="both"/>
        <w:rPr>
          <w:color w:val="000000"/>
          <w:sz w:val="28"/>
          <w:szCs w:val="28"/>
        </w:rPr>
      </w:pPr>
      <w:r w:rsidRPr="00FD6872">
        <w:rPr>
          <w:color w:val="000000"/>
          <w:sz w:val="28"/>
          <w:szCs w:val="28"/>
        </w:rPr>
        <w:t>Таблица 4</w:t>
      </w:r>
      <w:r w:rsidR="006A258D">
        <w:rPr>
          <w:color w:val="000000"/>
          <w:sz w:val="28"/>
          <w:szCs w:val="28"/>
        </w:rPr>
        <w:t xml:space="preserve">. </w:t>
      </w:r>
      <w:r w:rsidR="00900975" w:rsidRPr="00FD6872">
        <w:rPr>
          <w:color w:val="000000"/>
          <w:sz w:val="28"/>
          <w:szCs w:val="28"/>
        </w:rPr>
        <w:t xml:space="preserve">Динамика основных фондов по первоначальной и остаточной стоимости </w:t>
      </w:r>
      <w:r w:rsidR="0080149F" w:rsidRPr="00FD6872">
        <w:rPr>
          <w:color w:val="000000"/>
          <w:sz w:val="28"/>
          <w:szCs w:val="28"/>
        </w:rPr>
        <w:t>ПО «Надежда»</w:t>
      </w:r>
      <w:r w:rsidR="00900975" w:rsidRPr="00FD6872">
        <w:rPr>
          <w:color w:val="000000"/>
          <w:sz w:val="28"/>
          <w:szCs w:val="28"/>
        </w:rPr>
        <w:t xml:space="preserve"> за </w:t>
      </w:r>
      <w:r w:rsidRPr="00FD6872">
        <w:rPr>
          <w:color w:val="000000"/>
          <w:sz w:val="28"/>
          <w:szCs w:val="28"/>
        </w:rPr>
        <w:t>2005</w:t>
      </w:r>
      <w:r w:rsidR="00FD6872">
        <w:rPr>
          <w:color w:val="000000"/>
          <w:sz w:val="28"/>
          <w:szCs w:val="28"/>
        </w:rPr>
        <w:t>–</w:t>
      </w:r>
      <w:r w:rsidR="00FD6872" w:rsidRPr="00FD6872">
        <w:rPr>
          <w:color w:val="000000"/>
          <w:sz w:val="28"/>
          <w:szCs w:val="28"/>
        </w:rPr>
        <w:t>2</w:t>
      </w:r>
      <w:r w:rsidRPr="00FD6872">
        <w:rPr>
          <w:color w:val="000000"/>
          <w:sz w:val="28"/>
          <w:szCs w:val="28"/>
        </w:rPr>
        <w:t>007</w:t>
      </w:r>
      <w:r w:rsidR="00900975" w:rsidRPr="00FD6872">
        <w:rPr>
          <w:color w:val="000000"/>
          <w:sz w:val="28"/>
          <w:szCs w:val="28"/>
        </w:rPr>
        <w:t xml:space="preserve"> годы</w:t>
      </w:r>
      <w:r w:rsidR="006A258D">
        <w:rPr>
          <w:color w:val="000000"/>
          <w:sz w:val="28"/>
          <w:szCs w:val="28"/>
        </w:rPr>
        <w:t xml:space="preserve"> </w:t>
      </w:r>
      <w:r w:rsidR="00900975" w:rsidRPr="00FD6872">
        <w:rPr>
          <w:color w:val="000000"/>
          <w:sz w:val="28"/>
          <w:szCs w:val="28"/>
        </w:rPr>
        <w:t>(на конец года)</w:t>
      </w:r>
    </w:p>
    <w:tbl>
      <w:tblPr>
        <w:tblStyle w:val="1"/>
        <w:tblW w:w="9297" w:type="dxa"/>
        <w:jc w:val="center"/>
        <w:tblLook w:val="0000" w:firstRow="0" w:lastRow="0" w:firstColumn="0" w:lastColumn="0" w:noHBand="0" w:noVBand="0"/>
      </w:tblPr>
      <w:tblGrid>
        <w:gridCol w:w="2649"/>
        <w:gridCol w:w="800"/>
        <w:gridCol w:w="911"/>
        <w:gridCol w:w="785"/>
        <w:gridCol w:w="1038"/>
        <w:gridCol w:w="1038"/>
        <w:gridCol w:w="1038"/>
        <w:gridCol w:w="1038"/>
      </w:tblGrid>
      <w:tr w:rsidR="00900975" w:rsidRPr="00FD6872" w:rsidTr="00705C21">
        <w:trPr>
          <w:cantSplit/>
          <w:jc w:val="center"/>
        </w:trPr>
        <w:tc>
          <w:tcPr>
            <w:tcW w:w="1425" w:type="pct"/>
            <w:vMerge w:val="restar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Показатели</w:t>
            </w:r>
          </w:p>
        </w:tc>
        <w:tc>
          <w:tcPr>
            <w:tcW w:w="430" w:type="pct"/>
            <w:vMerge w:val="restart"/>
          </w:tcPr>
          <w:p w:rsidR="00900975" w:rsidRPr="00FD6872" w:rsidRDefault="00B018C1" w:rsidP="00FD6872">
            <w:pPr>
              <w:pStyle w:val="a5"/>
              <w:widowControl/>
              <w:spacing w:line="360" w:lineRule="auto"/>
              <w:ind w:left="0" w:firstLine="0"/>
              <w:jc w:val="both"/>
              <w:rPr>
                <w:color w:val="000000"/>
                <w:szCs w:val="24"/>
              </w:rPr>
            </w:pPr>
            <w:r w:rsidRPr="00FD6872">
              <w:rPr>
                <w:color w:val="000000"/>
                <w:szCs w:val="24"/>
              </w:rPr>
              <w:t>200</w:t>
            </w:r>
            <w:r w:rsidR="003D601E" w:rsidRPr="00FD6872">
              <w:rPr>
                <w:color w:val="000000"/>
                <w:szCs w:val="24"/>
              </w:rPr>
              <w:t>5</w:t>
            </w:r>
          </w:p>
        </w:tc>
        <w:tc>
          <w:tcPr>
            <w:tcW w:w="490" w:type="pct"/>
            <w:vMerge w:val="restart"/>
          </w:tcPr>
          <w:p w:rsidR="00900975" w:rsidRPr="00FD6872" w:rsidRDefault="003D601E" w:rsidP="00FD6872">
            <w:pPr>
              <w:pStyle w:val="a5"/>
              <w:widowControl/>
              <w:spacing w:line="360" w:lineRule="auto"/>
              <w:ind w:left="0" w:firstLine="0"/>
              <w:jc w:val="both"/>
              <w:rPr>
                <w:color w:val="000000"/>
                <w:szCs w:val="24"/>
              </w:rPr>
            </w:pPr>
            <w:r w:rsidRPr="00FD6872">
              <w:rPr>
                <w:color w:val="000000"/>
                <w:szCs w:val="24"/>
              </w:rPr>
              <w:t>2006</w:t>
            </w:r>
          </w:p>
        </w:tc>
        <w:tc>
          <w:tcPr>
            <w:tcW w:w="422" w:type="pct"/>
            <w:vMerge w:val="restart"/>
          </w:tcPr>
          <w:p w:rsidR="00900975" w:rsidRPr="00FD6872" w:rsidRDefault="003D601E" w:rsidP="00FD6872">
            <w:pPr>
              <w:pStyle w:val="a5"/>
              <w:widowControl/>
              <w:spacing w:line="360" w:lineRule="auto"/>
              <w:ind w:left="0" w:firstLine="0"/>
              <w:jc w:val="both"/>
              <w:rPr>
                <w:color w:val="000000"/>
                <w:szCs w:val="24"/>
              </w:rPr>
            </w:pPr>
            <w:r w:rsidRPr="00FD6872">
              <w:rPr>
                <w:color w:val="000000"/>
                <w:szCs w:val="24"/>
              </w:rPr>
              <w:t>2007</w:t>
            </w:r>
          </w:p>
        </w:tc>
        <w:tc>
          <w:tcPr>
            <w:tcW w:w="1116" w:type="pct"/>
            <w:gridSpan w:val="2"/>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Абсолютное отклонение, (+/</w:t>
            </w:r>
            <w:r w:rsidR="00FD6872" w:rsidRPr="00FD6872">
              <w:rPr>
                <w:color w:val="000000"/>
                <w:szCs w:val="24"/>
              </w:rPr>
              <w:t>–)</w:t>
            </w:r>
          </w:p>
        </w:tc>
        <w:tc>
          <w:tcPr>
            <w:tcW w:w="1116" w:type="pct"/>
            <w:gridSpan w:val="2"/>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Темп роста</w:t>
            </w:r>
            <w:r w:rsidR="00FD6872" w:rsidRPr="00FD6872">
              <w:rPr>
                <w:color w:val="000000"/>
                <w:szCs w:val="24"/>
              </w:rPr>
              <w:t>, %</w:t>
            </w:r>
          </w:p>
        </w:tc>
      </w:tr>
      <w:tr w:rsidR="00900975" w:rsidRPr="00FD6872" w:rsidTr="00705C21">
        <w:trPr>
          <w:cantSplit/>
          <w:jc w:val="center"/>
        </w:trPr>
        <w:tc>
          <w:tcPr>
            <w:tcW w:w="1425" w:type="pct"/>
            <w:vMerge/>
          </w:tcPr>
          <w:p w:rsidR="00900975" w:rsidRPr="00FD6872" w:rsidRDefault="00900975" w:rsidP="00FD6872">
            <w:pPr>
              <w:pStyle w:val="a5"/>
              <w:widowControl/>
              <w:spacing w:line="360" w:lineRule="auto"/>
              <w:ind w:left="0" w:firstLine="0"/>
              <w:jc w:val="both"/>
              <w:rPr>
                <w:color w:val="000000"/>
                <w:szCs w:val="24"/>
              </w:rPr>
            </w:pPr>
          </w:p>
        </w:tc>
        <w:tc>
          <w:tcPr>
            <w:tcW w:w="430" w:type="pct"/>
            <w:vMerge/>
          </w:tcPr>
          <w:p w:rsidR="00900975" w:rsidRPr="00FD6872" w:rsidRDefault="00900975" w:rsidP="00FD6872">
            <w:pPr>
              <w:pStyle w:val="a5"/>
              <w:widowControl/>
              <w:spacing w:line="360" w:lineRule="auto"/>
              <w:ind w:left="0" w:firstLine="0"/>
              <w:jc w:val="both"/>
              <w:rPr>
                <w:color w:val="000000"/>
                <w:szCs w:val="24"/>
              </w:rPr>
            </w:pPr>
          </w:p>
        </w:tc>
        <w:tc>
          <w:tcPr>
            <w:tcW w:w="490" w:type="pct"/>
            <w:vMerge/>
          </w:tcPr>
          <w:p w:rsidR="00900975" w:rsidRPr="00FD6872" w:rsidRDefault="00900975" w:rsidP="00FD6872">
            <w:pPr>
              <w:pStyle w:val="a5"/>
              <w:widowControl/>
              <w:spacing w:line="360" w:lineRule="auto"/>
              <w:ind w:left="0" w:firstLine="0"/>
              <w:jc w:val="both"/>
              <w:rPr>
                <w:color w:val="000000"/>
                <w:szCs w:val="24"/>
              </w:rPr>
            </w:pPr>
          </w:p>
        </w:tc>
        <w:tc>
          <w:tcPr>
            <w:tcW w:w="422" w:type="pct"/>
            <w:vMerge/>
          </w:tcPr>
          <w:p w:rsidR="00900975" w:rsidRPr="00FD6872" w:rsidRDefault="00900975" w:rsidP="00FD6872">
            <w:pPr>
              <w:pStyle w:val="a5"/>
              <w:widowControl/>
              <w:spacing w:line="360" w:lineRule="auto"/>
              <w:ind w:left="0" w:firstLine="0"/>
              <w:jc w:val="both"/>
              <w:rPr>
                <w:color w:val="000000"/>
                <w:szCs w:val="24"/>
              </w:rPr>
            </w:pPr>
          </w:p>
        </w:tc>
        <w:tc>
          <w:tcPr>
            <w:tcW w:w="558" w:type="pct"/>
          </w:tcPr>
          <w:p w:rsidR="00900975" w:rsidRPr="00FD6872" w:rsidRDefault="003D601E" w:rsidP="00FD6872">
            <w:pPr>
              <w:pStyle w:val="a5"/>
              <w:widowControl/>
              <w:spacing w:line="360" w:lineRule="auto"/>
              <w:ind w:left="0" w:firstLine="0"/>
              <w:jc w:val="both"/>
              <w:rPr>
                <w:color w:val="000000"/>
                <w:szCs w:val="24"/>
              </w:rPr>
            </w:pPr>
            <w:r w:rsidRPr="00FD6872">
              <w:rPr>
                <w:color w:val="000000"/>
                <w:szCs w:val="24"/>
              </w:rPr>
              <w:t>2006</w:t>
            </w:r>
            <w:r w:rsidR="00900975" w:rsidRPr="00FD6872">
              <w:rPr>
                <w:color w:val="000000"/>
                <w:szCs w:val="24"/>
              </w:rPr>
              <w:t>/</w:t>
            </w:r>
          </w:p>
          <w:p w:rsidR="00900975" w:rsidRPr="00FD6872" w:rsidRDefault="00B018C1" w:rsidP="00FD6872">
            <w:pPr>
              <w:pStyle w:val="a5"/>
              <w:widowControl/>
              <w:spacing w:line="360" w:lineRule="auto"/>
              <w:ind w:left="0" w:firstLine="0"/>
              <w:jc w:val="both"/>
              <w:rPr>
                <w:color w:val="000000"/>
                <w:szCs w:val="24"/>
              </w:rPr>
            </w:pPr>
            <w:r w:rsidRPr="00FD6872">
              <w:rPr>
                <w:color w:val="000000"/>
                <w:szCs w:val="24"/>
              </w:rPr>
              <w:t>200</w:t>
            </w:r>
            <w:r w:rsidR="003D601E" w:rsidRPr="00FD6872">
              <w:rPr>
                <w:color w:val="000000"/>
                <w:szCs w:val="24"/>
              </w:rPr>
              <w:t>5</w:t>
            </w:r>
          </w:p>
        </w:tc>
        <w:tc>
          <w:tcPr>
            <w:tcW w:w="558" w:type="pct"/>
          </w:tcPr>
          <w:p w:rsidR="00900975" w:rsidRPr="00FD6872" w:rsidRDefault="003D601E" w:rsidP="00FD6872">
            <w:pPr>
              <w:pStyle w:val="a5"/>
              <w:widowControl/>
              <w:spacing w:line="360" w:lineRule="auto"/>
              <w:ind w:left="0" w:firstLine="0"/>
              <w:jc w:val="both"/>
              <w:rPr>
                <w:color w:val="000000"/>
                <w:szCs w:val="24"/>
              </w:rPr>
            </w:pPr>
            <w:r w:rsidRPr="00FD6872">
              <w:rPr>
                <w:color w:val="000000"/>
                <w:szCs w:val="24"/>
              </w:rPr>
              <w:t>2007</w:t>
            </w:r>
            <w:r w:rsidR="00900975" w:rsidRPr="00FD6872">
              <w:rPr>
                <w:color w:val="000000"/>
                <w:szCs w:val="24"/>
              </w:rPr>
              <w:t>/</w:t>
            </w:r>
          </w:p>
          <w:p w:rsidR="00900975" w:rsidRPr="00FD6872" w:rsidRDefault="003D601E" w:rsidP="00FD6872">
            <w:pPr>
              <w:pStyle w:val="a5"/>
              <w:widowControl/>
              <w:spacing w:line="360" w:lineRule="auto"/>
              <w:ind w:left="0" w:firstLine="0"/>
              <w:jc w:val="both"/>
              <w:rPr>
                <w:color w:val="000000"/>
                <w:szCs w:val="24"/>
              </w:rPr>
            </w:pPr>
            <w:r w:rsidRPr="00FD6872">
              <w:rPr>
                <w:color w:val="000000"/>
                <w:szCs w:val="24"/>
              </w:rPr>
              <w:t>2006</w:t>
            </w:r>
          </w:p>
        </w:tc>
        <w:tc>
          <w:tcPr>
            <w:tcW w:w="558" w:type="pct"/>
          </w:tcPr>
          <w:p w:rsidR="00900975" w:rsidRPr="00FD6872" w:rsidRDefault="003D601E" w:rsidP="00FD6872">
            <w:pPr>
              <w:pStyle w:val="a5"/>
              <w:widowControl/>
              <w:spacing w:line="360" w:lineRule="auto"/>
              <w:ind w:left="0" w:firstLine="0"/>
              <w:jc w:val="both"/>
              <w:rPr>
                <w:color w:val="000000"/>
                <w:szCs w:val="24"/>
              </w:rPr>
            </w:pPr>
            <w:r w:rsidRPr="00FD6872">
              <w:rPr>
                <w:color w:val="000000"/>
                <w:szCs w:val="24"/>
              </w:rPr>
              <w:t>2006</w:t>
            </w:r>
            <w:r w:rsidR="00900975" w:rsidRPr="00FD6872">
              <w:rPr>
                <w:color w:val="000000"/>
                <w:szCs w:val="24"/>
              </w:rPr>
              <w:t>/</w:t>
            </w:r>
          </w:p>
          <w:p w:rsidR="00900975" w:rsidRPr="00FD6872" w:rsidRDefault="00B018C1" w:rsidP="00FD6872">
            <w:pPr>
              <w:pStyle w:val="a5"/>
              <w:widowControl/>
              <w:spacing w:line="360" w:lineRule="auto"/>
              <w:ind w:left="0" w:firstLine="0"/>
              <w:jc w:val="both"/>
              <w:rPr>
                <w:color w:val="000000"/>
                <w:szCs w:val="24"/>
              </w:rPr>
            </w:pPr>
            <w:r w:rsidRPr="00FD6872">
              <w:rPr>
                <w:color w:val="000000"/>
                <w:szCs w:val="24"/>
              </w:rPr>
              <w:t>200</w:t>
            </w:r>
            <w:r w:rsidR="003D601E" w:rsidRPr="00FD6872">
              <w:rPr>
                <w:color w:val="000000"/>
                <w:szCs w:val="24"/>
              </w:rPr>
              <w:t>5</w:t>
            </w:r>
          </w:p>
        </w:tc>
        <w:tc>
          <w:tcPr>
            <w:tcW w:w="558" w:type="pct"/>
          </w:tcPr>
          <w:p w:rsidR="00900975" w:rsidRPr="00FD6872" w:rsidRDefault="003D601E" w:rsidP="00FD6872">
            <w:pPr>
              <w:pStyle w:val="a5"/>
              <w:widowControl/>
              <w:spacing w:line="360" w:lineRule="auto"/>
              <w:ind w:left="0" w:firstLine="0"/>
              <w:jc w:val="both"/>
              <w:rPr>
                <w:color w:val="000000"/>
                <w:szCs w:val="24"/>
              </w:rPr>
            </w:pPr>
            <w:r w:rsidRPr="00FD6872">
              <w:rPr>
                <w:color w:val="000000"/>
                <w:szCs w:val="24"/>
              </w:rPr>
              <w:t>2007</w:t>
            </w:r>
            <w:r w:rsidR="00900975" w:rsidRPr="00FD6872">
              <w:rPr>
                <w:color w:val="000000"/>
                <w:szCs w:val="24"/>
              </w:rPr>
              <w:t>/</w:t>
            </w:r>
          </w:p>
          <w:p w:rsidR="00900975" w:rsidRPr="00FD6872" w:rsidRDefault="003D601E" w:rsidP="00FD6872">
            <w:pPr>
              <w:pStyle w:val="a5"/>
              <w:widowControl/>
              <w:spacing w:line="360" w:lineRule="auto"/>
              <w:ind w:left="0" w:firstLine="0"/>
              <w:jc w:val="both"/>
              <w:rPr>
                <w:color w:val="000000"/>
                <w:szCs w:val="24"/>
              </w:rPr>
            </w:pPr>
            <w:r w:rsidRPr="00FD6872">
              <w:rPr>
                <w:color w:val="000000"/>
                <w:szCs w:val="24"/>
              </w:rPr>
              <w:t>2006</w:t>
            </w:r>
          </w:p>
        </w:tc>
      </w:tr>
      <w:tr w:rsidR="00900975" w:rsidRPr="00FD6872" w:rsidTr="00705C21">
        <w:trPr>
          <w:cantSplit/>
          <w:jc w:val="center"/>
        </w:trPr>
        <w:tc>
          <w:tcPr>
            <w:tcW w:w="1425"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Первоначальная стоимость, тыс. руб.</w:t>
            </w:r>
          </w:p>
        </w:tc>
        <w:tc>
          <w:tcPr>
            <w:tcW w:w="430"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19567</w:t>
            </w:r>
          </w:p>
        </w:tc>
        <w:tc>
          <w:tcPr>
            <w:tcW w:w="490"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22272</w:t>
            </w:r>
          </w:p>
        </w:tc>
        <w:tc>
          <w:tcPr>
            <w:tcW w:w="422"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29819</w:t>
            </w:r>
          </w:p>
        </w:tc>
        <w:tc>
          <w:tcPr>
            <w:tcW w:w="558"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2705</w:t>
            </w:r>
          </w:p>
        </w:tc>
        <w:tc>
          <w:tcPr>
            <w:tcW w:w="558"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7547</w:t>
            </w:r>
          </w:p>
        </w:tc>
        <w:tc>
          <w:tcPr>
            <w:tcW w:w="558"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113,8</w:t>
            </w:r>
          </w:p>
        </w:tc>
        <w:tc>
          <w:tcPr>
            <w:tcW w:w="558"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133,9</w:t>
            </w:r>
          </w:p>
        </w:tc>
      </w:tr>
      <w:tr w:rsidR="00900975" w:rsidRPr="00FD6872" w:rsidTr="00705C21">
        <w:trPr>
          <w:cantSplit/>
          <w:jc w:val="center"/>
        </w:trPr>
        <w:tc>
          <w:tcPr>
            <w:tcW w:w="1425"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Остаточная стоимость, тыс. руб.</w:t>
            </w:r>
          </w:p>
        </w:tc>
        <w:tc>
          <w:tcPr>
            <w:tcW w:w="430"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12814</w:t>
            </w:r>
          </w:p>
        </w:tc>
        <w:tc>
          <w:tcPr>
            <w:tcW w:w="490"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14748</w:t>
            </w:r>
          </w:p>
        </w:tc>
        <w:tc>
          <w:tcPr>
            <w:tcW w:w="422"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21571</w:t>
            </w:r>
          </w:p>
        </w:tc>
        <w:tc>
          <w:tcPr>
            <w:tcW w:w="558"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1934</w:t>
            </w:r>
          </w:p>
        </w:tc>
        <w:tc>
          <w:tcPr>
            <w:tcW w:w="558"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6823</w:t>
            </w:r>
          </w:p>
        </w:tc>
        <w:tc>
          <w:tcPr>
            <w:tcW w:w="558"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115,1</w:t>
            </w:r>
          </w:p>
        </w:tc>
        <w:tc>
          <w:tcPr>
            <w:tcW w:w="558"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146,3</w:t>
            </w:r>
          </w:p>
        </w:tc>
      </w:tr>
    </w:tbl>
    <w:p w:rsidR="00900975" w:rsidRPr="00FD6872" w:rsidRDefault="00705C21" w:rsidP="00FD6872">
      <w:pPr>
        <w:pStyle w:val="a5"/>
        <w:widowControl/>
        <w:spacing w:line="360" w:lineRule="auto"/>
        <w:ind w:left="0" w:firstLine="709"/>
        <w:jc w:val="both"/>
        <w:rPr>
          <w:color w:val="000000"/>
          <w:sz w:val="28"/>
          <w:szCs w:val="28"/>
        </w:rPr>
      </w:pPr>
      <w:r>
        <w:rPr>
          <w:color w:val="000000"/>
          <w:sz w:val="28"/>
          <w:szCs w:val="28"/>
        </w:rPr>
        <w:br w:type="page"/>
      </w:r>
      <w:r w:rsidR="003D601E" w:rsidRPr="00FD6872">
        <w:rPr>
          <w:color w:val="000000"/>
          <w:sz w:val="28"/>
          <w:szCs w:val="28"/>
        </w:rPr>
        <w:t>По данным таблицы 4</w:t>
      </w:r>
      <w:r w:rsidR="00900975" w:rsidRPr="00FD6872">
        <w:rPr>
          <w:color w:val="000000"/>
          <w:sz w:val="28"/>
          <w:szCs w:val="28"/>
        </w:rPr>
        <w:t xml:space="preserve"> видно, что на протяжении всего периода наблюдается увеличение основных фондов как по первоначальной, так и</w:t>
      </w:r>
      <w:r w:rsidR="003D601E" w:rsidRPr="00FD6872">
        <w:rPr>
          <w:color w:val="000000"/>
          <w:sz w:val="28"/>
          <w:szCs w:val="28"/>
        </w:rPr>
        <w:t xml:space="preserve"> по остаточной стоимости. В 2007</w:t>
      </w:r>
      <w:r w:rsidR="00900975" w:rsidRPr="00FD6872">
        <w:rPr>
          <w:color w:val="000000"/>
          <w:sz w:val="28"/>
          <w:szCs w:val="28"/>
        </w:rPr>
        <w:t xml:space="preserve"> году по сравнению с </w:t>
      </w:r>
      <w:r w:rsidR="003D601E" w:rsidRPr="00FD6872">
        <w:rPr>
          <w:color w:val="000000"/>
          <w:sz w:val="28"/>
          <w:szCs w:val="28"/>
        </w:rPr>
        <w:t>2005</w:t>
      </w:r>
      <w:r w:rsidR="00900975" w:rsidRPr="00FD6872">
        <w:rPr>
          <w:color w:val="000000"/>
          <w:sz w:val="28"/>
          <w:szCs w:val="28"/>
        </w:rPr>
        <w:t xml:space="preserve"> годом рост основных фондов по первоначальной стоимости составил 13,</w:t>
      </w:r>
      <w:r w:rsidR="00FD6872" w:rsidRPr="00FD6872">
        <w:rPr>
          <w:color w:val="000000"/>
          <w:sz w:val="28"/>
          <w:szCs w:val="28"/>
        </w:rPr>
        <w:t>8</w:t>
      </w:r>
      <w:r w:rsidR="00FD6872">
        <w:rPr>
          <w:color w:val="000000"/>
          <w:sz w:val="28"/>
          <w:szCs w:val="28"/>
        </w:rPr>
        <w:t>%</w:t>
      </w:r>
      <w:r w:rsidR="00900975" w:rsidRPr="00FD6872">
        <w:rPr>
          <w:color w:val="000000"/>
          <w:sz w:val="28"/>
          <w:szCs w:val="28"/>
        </w:rPr>
        <w:t xml:space="preserve">, в 2006 году по сравнению с предыдущим </w:t>
      </w:r>
      <w:r w:rsidR="00FD6872">
        <w:rPr>
          <w:color w:val="000000"/>
          <w:sz w:val="28"/>
          <w:szCs w:val="28"/>
        </w:rPr>
        <w:t xml:space="preserve">– </w:t>
      </w:r>
      <w:r w:rsidR="00900975" w:rsidRPr="00FD6872">
        <w:rPr>
          <w:color w:val="000000"/>
          <w:sz w:val="28"/>
          <w:szCs w:val="28"/>
        </w:rPr>
        <w:t>33,</w:t>
      </w:r>
      <w:r w:rsidR="00FD6872" w:rsidRPr="00FD6872">
        <w:rPr>
          <w:color w:val="000000"/>
          <w:sz w:val="28"/>
          <w:szCs w:val="28"/>
        </w:rPr>
        <w:t>9</w:t>
      </w:r>
      <w:r w:rsidR="00FD6872">
        <w:rPr>
          <w:color w:val="000000"/>
          <w:sz w:val="28"/>
          <w:szCs w:val="28"/>
        </w:rPr>
        <w:t>%</w:t>
      </w:r>
      <w:r w:rsidR="00900975" w:rsidRPr="00FD6872">
        <w:rPr>
          <w:color w:val="000000"/>
          <w:sz w:val="28"/>
          <w:szCs w:val="28"/>
        </w:rPr>
        <w:t>.</w:t>
      </w:r>
    </w:p>
    <w:p w:rsidR="00900975" w:rsidRPr="003276D5" w:rsidRDefault="00900975" w:rsidP="003276D5">
      <w:pPr>
        <w:pStyle w:val="a5"/>
        <w:widowControl/>
        <w:spacing w:line="360" w:lineRule="auto"/>
        <w:ind w:left="0" w:firstLine="709"/>
        <w:jc w:val="both"/>
        <w:rPr>
          <w:color w:val="000000"/>
          <w:sz w:val="28"/>
          <w:szCs w:val="28"/>
        </w:rPr>
      </w:pPr>
      <w:r w:rsidRPr="003276D5">
        <w:rPr>
          <w:color w:val="000000"/>
          <w:sz w:val="28"/>
          <w:szCs w:val="28"/>
        </w:rPr>
        <w:t xml:space="preserve">Остаточная стоимость представляет собой стоимость основных фондов, с учетом их износа, </w:t>
      </w:r>
      <w:r w:rsidR="00FD6872" w:rsidRPr="003276D5">
        <w:rPr>
          <w:color w:val="000000"/>
          <w:sz w:val="28"/>
          <w:szCs w:val="28"/>
        </w:rPr>
        <w:t>т.е.</w:t>
      </w:r>
      <w:r w:rsidRPr="003276D5">
        <w:rPr>
          <w:color w:val="000000"/>
          <w:sz w:val="28"/>
          <w:szCs w:val="28"/>
        </w:rPr>
        <w:t xml:space="preserve"> уменьшен</w:t>
      </w:r>
      <w:r w:rsidR="003D601E" w:rsidRPr="003276D5">
        <w:rPr>
          <w:color w:val="000000"/>
          <w:sz w:val="28"/>
          <w:szCs w:val="28"/>
        </w:rPr>
        <w:t>ная на сумму амортизации. В 2007</w:t>
      </w:r>
      <w:r w:rsidRPr="003276D5">
        <w:rPr>
          <w:color w:val="000000"/>
          <w:sz w:val="28"/>
          <w:szCs w:val="28"/>
        </w:rPr>
        <w:t xml:space="preserve"> году по сравнению с </w:t>
      </w:r>
      <w:r w:rsidR="003D601E" w:rsidRPr="003276D5">
        <w:rPr>
          <w:color w:val="000000"/>
          <w:sz w:val="28"/>
          <w:szCs w:val="28"/>
        </w:rPr>
        <w:t>2005</w:t>
      </w:r>
      <w:r w:rsidRPr="003276D5">
        <w:rPr>
          <w:color w:val="000000"/>
          <w:sz w:val="28"/>
          <w:szCs w:val="28"/>
        </w:rPr>
        <w:t xml:space="preserve"> годом она возросла на 15,</w:t>
      </w:r>
      <w:r w:rsidR="00FD6872" w:rsidRPr="003276D5">
        <w:rPr>
          <w:color w:val="000000"/>
          <w:sz w:val="28"/>
          <w:szCs w:val="28"/>
        </w:rPr>
        <w:t>1%</w:t>
      </w:r>
      <w:r w:rsidRPr="003276D5">
        <w:rPr>
          <w:color w:val="000000"/>
          <w:sz w:val="28"/>
          <w:szCs w:val="28"/>
        </w:rPr>
        <w:t>, а в 2006 году – на 46,</w:t>
      </w:r>
      <w:r w:rsidR="00FD6872" w:rsidRPr="003276D5">
        <w:rPr>
          <w:color w:val="000000"/>
          <w:sz w:val="28"/>
          <w:szCs w:val="28"/>
        </w:rPr>
        <w:t>3%</w:t>
      </w:r>
      <w:r w:rsidRPr="003276D5">
        <w:rPr>
          <w:color w:val="000000"/>
          <w:sz w:val="28"/>
          <w:szCs w:val="28"/>
        </w:rPr>
        <w:t>.</w:t>
      </w:r>
      <w:r w:rsidR="003276D5" w:rsidRPr="003276D5">
        <w:rPr>
          <w:color w:val="000000"/>
          <w:sz w:val="28"/>
          <w:szCs w:val="28"/>
        </w:rPr>
        <w:t xml:space="preserve"> </w:t>
      </w:r>
      <w:r w:rsidRPr="003276D5">
        <w:rPr>
          <w:color w:val="000000"/>
          <w:sz w:val="28"/>
          <w:szCs w:val="28"/>
        </w:rPr>
        <w:t xml:space="preserve">Движение (воспроизводство) основных фондов характеризуется системой различных коэффициентов (ввода, выбытия </w:t>
      </w:r>
      <w:r w:rsidR="00FD6872" w:rsidRPr="003276D5">
        <w:rPr>
          <w:color w:val="000000"/>
          <w:sz w:val="28"/>
          <w:szCs w:val="28"/>
        </w:rPr>
        <w:t>и т.д.</w:t>
      </w:r>
      <w:r w:rsidRPr="003276D5">
        <w:rPr>
          <w:color w:val="000000"/>
          <w:sz w:val="28"/>
          <w:szCs w:val="28"/>
        </w:rPr>
        <w:t>)</w:t>
      </w:r>
    </w:p>
    <w:p w:rsidR="00900975" w:rsidRPr="00FD6872" w:rsidRDefault="00900975" w:rsidP="00FD6872">
      <w:pPr>
        <w:pStyle w:val="a6"/>
        <w:spacing w:line="360" w:lineRule="auto"/>
        <w:ind w:firstLine="709"/>
        <w:rPr>
          <w:color w:val="000000"/>
          <w:szCs w:val="28"/>
        </w:rPr>
      </w:pPr>
      <w:r w:rsidRPr="00FD6872">
        <w:rPr>
          <w:color w:val="000000"/>
          <w:szCs w:val="28"/>
        </w:rPr>
        <w:t>Баланс основных фондов определяется по формуле:</w:t>
      </w:r>
    </w:p>
    <w:p w:rsidR="00FD6872" w:rsidRDefault="00FD6872" w:rsidP="00FD6872">
      <w:pPr>
        <w:pStyle w:val="a6"/>
        <w:spacing w:line="360" w:lineRule="auto"/>
        <w:ind w:firstLine="709"/>
        <w:rPr>
          <w:color w:val="000000"/>
          <w:szCs w:val="28"/>
        </w:rPr>
      </w:pPr>
    </w:p>
    <w:p w:rsidR="00900975" w:rsidRPr="00FD6872" w:rsidRDefault="00D34B41" w:rsidP="00FD6872">
      <w:pPr>
        <w:pStyle w:val="a6"/>
        <w:spacing w:line="360" w:lineRule="auto"/>
        <w:ind w:firstLine="709"/>
        <w:rPr>
          <w:color w:val="000000"/>
          <w:szCs w:val="28"/>
        </w:rPr>
      </w:pPr>
      <w:r w:rsidRPr="00FD6872">
        <w:rPr>
          <w:color w:val="000000"/>
          <w:position w:val="-20"/>
          <w:szCs w:val="28"/>
        </w:rPr>
        <w:object w:dxaOrig="301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21.75pt" o:ole="">
            <v:imagedata r:id="rId7" o:title=""/>
          </v:shape>
          <o:OLEObject Type="Embed" ProgID="Equation.DSMT4" ShapeID="_x0000_i1025" DrawAspect="Content" ObjectID="_1461718137" r:id="rId8"/>
        </w:object>
      </w:r>
      <w:r w:rsidR="00900975" w:rsidRPr="00FD6872">
        <w:rPr>
          <w:color w:val="000000"/>
          <w:szCs w:val="28"/>
        </w:rPr>
        <w:t>,</w:t>
      </w:r>
      <w:r w:rsidR="00FD6872">
        <w:rPr>
          <w:color w:val="000000"/>
          <w:szCs w:val="28"/>
        </w:rPr>
        <w:t xml:space="preserve"> </w:t>
      </w:r>
      <w:r w:rsidR="00900975" w:rsidRPr="00FD6872">
        <w:rPr>
          <w:color w:val="000000"/>
          <w:szCs w:val="28"/>
        </w:rPr>
        <w:t>(</w:t>
      </w:r>
      <w:r w:rsidR="003D601E" w:rsidRPr="00FD6872">
        <w:rPr>
          <w:color w:val="000000"/>
          <w:szCs w:val="28"/>
        </w:rPr>
        <w:t>1</w:t>
      </w:r>
      <w:r w:rsidR="00900975" w:rsidRPr="00FD6872">
        <w:rPr>
          <w:color w:val="000000"/>
          <w:szCs w:val="28"/>
        </w:rPr>
        <w:t>)</w:t>
      </w:r>
    </w:p>
    <w:p w:rsidR="003D601E" w:rsidRPr="00FD6872" w:rsidRDefault="003D601E" w:rsidP="00FD6872">
      <w:pPr>
        <w:pStyle w:val="a6"/>
        <w:spacing w:line="360" w:lineRule="auto"/>
        <w:ind w:firstLine="709"/>
        <w:rPr>
          <w:color w:val="000000"/>
          <w:szCs w:val="28"/>
        </w:rPr>
      </w:pPr>
    </w:p>
    <w:p w:rsidR="00FD6872" w:rsidRDefault="00900975" w:rsidP="00FD6872">
      <w:pPr>
        <w:pStyle w:val="a6"/>
        <w:spacing w:line="360" w:lineRule="auto"/>
        <w:ind w:firstLine="709"/>
        <w:rPr>
          <w:color w:val="000000"/>
          <w:szCs w:val="28"/>
        </w:rPr>
      </w:pPr>
      <w:r w:rsidRPr="00FD6872">
        <w:rPr>
          <w:color w:val="000000"/>
          <w:szCs w:val="28"/>
        </w:rPr>
        <w:t xml:space="preserve">где: </w:t>
      </w:r>
      <w:r w:rsidR="00D34B41" w:rsidRPr="00FD6872">
        <w:rPr>
          <w:color w:val="000000"/>
          <w:position w:val="-18"/>
          <w:szCs w:val="28"/>
        </w:rPr>
        <w:object w:dxaOrig="1280" w:dyaOrig="420">
          <v:shape id="_x0000_i1026" type="#_x0000_t75" style="width:63.75pt;height:21pt" o:ole="">
            <v:imagedata r:id="rId9" o:title=""/>
          </v:shape>
          <o:OLEObject Type="Embed" ProgID="Equation.DSMT4" ShapeID="_x0000_i1026" DrawAspect="Content" ObjectID="_1461718138" r:id="rId10"/>
        </w:object>
      </w:r>
      <w:r w:rsidRPr="00FD6872">
        <w:rPr>
          <w:color w:val="000000"/>
          <w:szCs w:val="28"/>
        </w:rPr>
        <w:t xml:space="preserve"> – стоимость основных фондов соответственно на начало и конец года, руб.;</w:t>
      </w:r>
    </w:p>
    <w:p w:rsidR="00900975" w:rsidRPr="00FD6872" w:rsidRDefault="00D34B41" w:rsidP="00FD6872">
      <w:pPr>
        <w:pStyle w:val="a6"/>
        <w:spacing w:line="360" w:lineRule="auto"/>
        <w:ind w:firstLine="709"/>
        <w:rPr>
          <w:color w:val="000000"/>
          <w:szCs w:val="28"/>
        </w:rPr>
      </w:pPr>
      <w:r w:rsidRPr="00FD6872">
        <w:rPr>
          <w:color w:val="000000"/>
          <w:position w:val="-20"/>
          <w:szCs w:val="28"/>
        </w:rPr>
        <w:object w:dxaOrig="1260" w:dyaOrig="440">
          <v:shape id="_x0000_i1027" type="#_x0000_t75" style="width:63pt;height:21.75pt" o:ole="">
            <v:imagedata r:id="rId11" o:title=""/>
          </v:shape>
          <o:OLEObject Type="Embed" ProgID="Equation.DSMT4" ShapeID="_x0000_i1027" DrawAspect="Content" ObjectID="_1461718139" r:id="rId12"/>
        </w:object>
      </w:r>
      <w:r w:rsidR="00900975" w:rsidRPr="00FD6872">
        <w:rPr>
          <w:color w:val="000000"/>
          <w:szCs w:val="28"/>
        </w:rPr>
        <w:t>– стоимость</w:t>
      </w:r>
      <w:r w:rsidR="00FD6872">
        <w:rPr>
          <w:color w:val="000000"/>
          <w:szCs w:val="28"/>
        </w:rPr>
        <w:t xml:space="preserve"> </w:t>
      </w:r>
      <w:r w:rsidR="00900975" w:rsidRPr="00FD6872">
        <w:rPr>
          <w:color w:val="000000"/>
          <w:szCs w:val="28"/>
        </w:rPr>
        <w:t>соответственно</w:t>
      </w:r>
      <w:r w:rsidR="00FD6872">
        <w:rPr>
          <w:color w:val="000000"/>
          <w:szCs w:val="28"/>
        </w:rPr>
        <w:t xml:space="preserve"> </w:t>
      </w:r>
      <w:r w:rsidR="00900975" w:rsidRPr="00FD6872">
        <w:rPr>
          <w:color w:val="000000"/>
          <w:szCs w:val="28"/>
        </w:rPr>
        <w:t>вводимых</w:t>
      </w:r>
      <w:r w:rsidR="00FD6872">
        <w:rPr>
          <w:color w:val="000000"/>
          <w:szCs w:val="28"/>
        </w:rPr>
        <w:t xml:space="preserve"> </w:t>
      </w:r>
      <w:r w:rsidR="00900975" w:rsidRPr="00FD6872">
        <w:rPr>
          <w:color w:val="000000"/>
          <w:szCs w:val="28"/>
        </w:rPr>
        <w:t>и ликвидируемых основных фондов, руб.</w:t>
      </w:r>
    </w:p>
    <w:p w:rsidR="00FD6872" w:rsidRDefault="00900975" w:rsidP="00FD6872">
      <w:pPr>
        <w:pStyle w:val="a6"/>
        <w:spacing w:line="360" w:lineRule="auto"/>
        <w:ind w:firstLine="709"/>
        <w:rPr>
          <w:color w:val="000000"/>
          <w:szCs w:val="28"/>
        </w:rPr>
      </w:pPr>
      <w:r w:rsidRPr="00FD6872">
        <w:rPr>
          <w:iCs/>
          <w:color w:val="000000"/>
          <w:szCs w:val="28"/>
        </w:rPr>
        <w:t>Коэффициент выбытия основных фондов (</w:t>
      </w:r>
      <w:r w:rsidR="00D34B41" w:rsidRPr="00FD6872">
        <w:rPr>
          <w:iCs/>
          <w:color w:val="000000"/>
          <w:position w:val="-14"/>
          <w:szCs w:val="28"/>
        </w:rPr>
        <w:object w:dxaOrig="480" w:dyaOrig="440">
          <v:shape id="_x0000_i1028" type="#_x0000_t75" style="width:24pt;height:21.75pt" o:ole="">
            <v:imagedata r:id="rId13" o:title=""/>
          </v:shape>
          <o:OLEObject Type="Embed" ProgID="Equation.DSMT4" ShapeID="_x0000_i1028" DrawAspect="Content" ObjectID="_1461718140" r:id="rId14"/>
        </w:object>
      </w:r>
      <w:r w:rsidRPr="00FD6872">
        <w:rPr>
          <w:iCs/>
          <w:color w:val="000000"/>
          <w:szCs w:val="28"/>
        </w:rPr>
        <w:t>)</w:t>
      </w:r>
      <w:r w:rsidRPr="00FD6872">
        <w:rPr>
          <w:color w:val="000000"/>
          <w:szCs w:val="28"/>
        </w:rPr>
        <w:t xml:space="preserve"> определяется по формуле:</w:t>
      </w:r>
    </w:p>
    <w:p w:rsidR="003276D5" w:rsidRDefault="003276D5" w:rsidP="00FD6872">
      <w:pPr>
        <w:pStyle w:val="a6"/>
        <w:spacing w:line="360" w:lineRule="auto"/>
        <w:ind w:firstLine="709"/>
        <w:rPr>
          <w:color w:val="000000"/>
          <w:szCs w:val="28"/>
        </w:rPr>
      </w:pPr>
    </w:p>
    <w:p w:rsidR="00900975" w:rsidRPr="00FD6872" w:rsidRDefault="00D34B41" w:rsidP="00FD6872">
      <w:pPr>
        <w:pStyle w:val="a6"/>
        <w:spacing w:line="360" w:lineRule="auto"/>
        <w:ind w:firstLine="709"/>
        <w:rPr>
          <w:color w:val="000000"/>
          <w:szCs w:val="28"/>
        </w:rPr>
      </w:pPr>
      <w:r w:rsidRPr="00FD6872">
        <w:rPr>
          <w:color w:val="000000"/>
          <w:position w:val="-30"/>
          <w:szCs w:val="28"/>
        </w:rPr>
        <w:object w:dxaOrig="1160" w:dyaOrig="680">
          <v:shape id="_x0000_i1029" type="#_x0000_t75" style="width:57.75pt;height:33.75pt" o:ole="">
            <v:imagedata r:id="rId15" o:title=""/>
          </v:shape>
          <o:OLEObject Type="Embed" ProgID="Equation.DSMT4" ShapeID="_x0000_i1029" DrawAspect="Content" ObjectID="_1461718141" r:id="rId16"/>
        </w:object>
      </w:r>
      <w:r w:rsidR="00900975" w:rsidRPr="00FD6872">
        <w:rPr>
          <w:color w:val="000000"/>
          <w:szCs w:val="28"/>
        </w:rPr>
        <w:t>,</w:t>
      </w:r>
      <w:r w:rsidR="00FD6872">
        <w:rPr>
          <w:color w:val="000000"/>
          <w:szCs w:val="28"/>
        </w:rPr>
        <w:t xml:space="preserve"> </w:t>
      </w:r>
      <w:r w:rsidR="00900975" w:rsidRPr="00FD6872">
        <w:rPr>
          <w:color w:val="000000"/>
          <w:szCs w:val="28"/>
        </w:rPr>
        <w:t>(</w:t>
      </w:r>
      <w:r w:rsidR="003D601E" w:rsidRPr="00FD6872">
        <w:rPr>
          <w:color w:val="000000"/>
          <w:szCs w:val="28"/>
        </w:rPr>
        <w:t>2</w:t>
      </w:r>
      <w:r w:rsidR="00900975" w:rsidRPr="00FD6872">
        <w:rPr>
          <w:color w:val="000000"/>
          <w:szCs w:val="28"/>
        </w:rPr>
        <w:t>)</w:t>
      </w:r>
    </w:p>
    <w:p w:rsidR="003D601E" w:rsidRPr="00FD6872" w:rsidRDefault="003D601E" w:rsidP="00FD6872">
      <w:pPr>
        <w:pStyle w:val="a6"/>
        <w:spacing w:line="360" w:lineRule="auto"/>
        <w:ind w:firstLine="709"/>
        <w:rPr>
          <w:color w:val="000000"/>
          <w:szCs w:val="28"/>
        </w:rPr>
      </w:pPr>
    </w:p>
    <w:p w:rsidR="00900975" w:rsidRPr="00FD6872" w:rsidRDefault="00900975" w:rsidP="00FD6872">
      <w:pPr>
        <w:pStyle w:val="a6"/>
        <w:spacing w:line="360" w:lineRule="auto"/>
        <w:ind w:firstLine="709"/>
        <w:rPr>
          <w:color w:val="000000"/>
          <w:szCs w:val="28"/>
        </w:rPr>
      </w:pPr>
      <w:r w:rsidRPr="00FD6872">
        <w:rPr>
          <w:iCs/>
          <w:color w:val="000000"/>
          <w:szCs w:val="28"/>
        </w:rPr>
        <w:t>Коэффициент ввода (обновления) основных фондов (</w:t>
      </w:r>
      <w:r w:rsidR="00D34B41" w:rsidRPr="00FD6872">
        <w:rPr>
          <w:iCs/>
          <w:color w:val="000000"/>
          <w:position w:val="-14"/>
          <w:szCs w:val="28"/>
        </w:rPr>
        <w:object w:dxaOrig="460" w:dyaOrig="440">
          <v:shape id="_x0000_i1030" type="#_x0000_t75" style="width:23.25pt;height:21.75pt" o:ole="">
            <v:imagedata r:id="rId17" o:title=""/>
          </v:shape>
          <o:OLEObject Type="Embed" ProgID="Equation.DSMT4" ShapeID="_x0000_i1030" DrawAspect="Content" ObjectID="_1461718142" r:id="rId18"/>
        </w:object>
      </w:r>
      <w:r w:rsidRPr="00FD6872">
        <w:rPr>
          <w:iCs/>
          <w:color w:val="000000"/>
          <w:szCs w:val="28"/>
        </w:rPr>
        <w:t>)</w:t>
      </w:r>
      <w:r w:rsidRPr="00FD6872">
        <w:rPr>
          <w:color w:val="000000"/>
          <w:szCs w:val="28"/>
        </w:rPr>
        <w:t xml:space="preserve"> рассчитывается по формуле:</w:t>
      </w:r>
    </w:p>
    <w:p w:rsidR="00FD6872" w:rsidRDefault="00FD6872" w:rsidP="00FD6872">
      <w:pPr>
        <w:pStyle w:val="a6"/>
        <w:spacing w:line="360" w:lineRule="auto"/>
        <w:ind w:firstLine="709"/>
        <w:rPr>
          <w:color w:val="000000"/>
          <w:szCs w:val="28"/>
        </w:rPr>
      </w:pPr>
    </w:p>
    <w:p w:rsidR="00900975" w:rsidRPr="00FD6872" w:rsidRDefault="003276D5" w:rsidP="00FD6872">
      <w:pPr>
        <w:pStyle w:val="a6"/>
        <w:spacing w:line="360" w:lineRule="auto"/>
        <w:ind w:firstLine="709"/>
        <w:rPr>
          <w:color w:val="000000"/>
          <w:szCs w:val="28"/>
        </w:rPr>
      </w:pPr>
      <w:r>
        <w:rPr>
          <w:color w:val="000000"/>
          <w:szCs w:val="28"/>
        </w:rPr>
        <w:br w:type="page"/>
      </w:r>
      <w:r w:rsidR="00D34B41" w:rsidRPr="00FD6872">
        <w:rPr>
          <w:color w:val="000000"/>
          <w:position w:val="-34"/>
          <w:szCs w:val="28"/>
        </w:rPr>
        <w:object w:dxaOrig="1300" w:dyaOrig="760">
          <v:shape id="_x0000_i1031" type="#_x0000_t75" style="width:65.25pt;height:38.25pt" o:ole="">
            <v:imagedata r:id="rId19" o:title=""/>
          </v:shape>
          <o:OLEObject Type="Embed" ProgID="Equation.DSMT4" ShapeID="_x0000_i1031" DrawAspect="Content" ObjectID="_1461718143" r:id="rId20"/>
        </w:object>
      </w:r>
      <w:r w:rsidR="00900975" w:rsidRPr="00FD6872">
        <w:rPr>
          <w:color w:val="000000"/>
          <w:szCs w:val="28"/>
        </w:rPr>
        <w:t>.</w:t>
      </w:r>
      <w:r w:rsidR="00FD6872">
        <w:rPr>
          <w:color w:val="000000"/>
          <w:szCs w:val="28"/>
        </w:rPr>
        <w:t xml:space="preserve"> </w:t>
      </w:r>
      <w:r w:rsidR="00900975" w:rsidRPr="00FD6872">
        <w:rPr>
          <w:color w:val="000000"/>
          <w:szCs w:val="28"/>
        </w:rPr>
        <w:t>(</w:t>
      </w:r>
      <w:r w:rsidR="003D601E" w:rsidRPr="00FD6872">
        <w:rPr>
          <w:color w:val="000000"/>
          <w:szCs w:val="28"/>
        </w:rPr>
        <w:t>3</w:t>
      </w:r>
      <w:r w:rsidR="00900975" w:rsidRPr="00FD6872">
        <w:rPr>
          <w:color w:val="000000"/>
          <w:szCs w:val="28"/>
        </w:rPr>
        <w:t>)</w:t>
      </w:r>
    </w:p>
    <w:p w:rsidR="003D601E" w:rsidRPr="00FD6872" w:rsidRDefault="003D601E" w:rsidP="00FD6872">
      <w:pPr>
        <w:pStyle w:val="a6"/>
        <w:spacing w:line="360" w:lineRule="auto"/>
        <w:ind w:firstLine="709"/>
        <w:rPr>
          <w:color w:val="000000"/>
          <w:szCs w:val="28"/>
        </w:rPr>
      </w:pPr>
    </w:p>
    <w:p w:rsidR="00900975" w:rsidRPr="00FD6872" w:rsidRDefault="00900975" w:rsidP="00FD6872">
      <w:pPr>
        <w:pStyle w:val="a6"/>
        <w:spacing w:line="360" w:lineRule="auto"/>
        <w:ind w:firstLine="709"/>
        <w:rPr>
          <w:color w:val="000000"/>
          <w:szCs w:val="28"/>
        </w:rPr>
      </w:pPr>
      <w:r w:rsidRPr="00FD6872">
        <w:rPr>
          <w:color w:val="000000"/>
          <w:szCs w:val="28"/>
        </w:rPr>
        <w:t>Причем важны не только величины каждого из этих коэффициентов, но и разница между ними. Например, при высоком коэффициенте обновления и низком коэффициенте выбытия у организации нарастает груз старых фондов.</w:t>
      </w:r>
    </w:p>
    <w:p w:rsidR="00900975" w:rsidRPr="00FD6872" w:rsidRDefault="00900975" w:rsidP="00FD6872">
      <w:pPr>
        <w:pStyle w:val="a6"/>
        <w:spacing w:line="360" w:lineRule="auto"/>
        <w:ind w:firstLine="709"/>
        <w:rPr>
          <w:color w:val="000000"/>
          <w:szCs w:val="28"/>
        </w:rPr>
      </w:pPr>
      <w:r w:rsidRPr="00FD6872">
        <w:rPr>
          <w:color w:val="000000"/>
          <w:szCs w:val="28"/>
        </w:rPr>
        <w:t xml:space="preserve">Кроме того, целесообразно рассчитывать и проанализировать </w:t>
      </w:r>
      <w:r w:rsidRPr="00FD6872">
        <w:rPr>
          <w:iCs/>
          <w:color w:val="000000"/>
          <w:szCs w:val="28"/>
        </w:rPr>
        <w:t>коэффициент физического износа основных фондов (</w:t>
      </w:r>
      <w:r w:rsidR="00D34B41" w:rsidRPr="00FD6872">
        <w:rPr>
          <w:iCs/>
          <w:color w:val="000000"/>
          <w:position w:val="-14"/>
          <w:szCs w:val="28"/>
        </w:rPr>
        <w:object w:dxaOrig="480" w:dyaOrig="440">
          <v:shape id="_x0000_i1032" type="#_x0000_t75" style="width:24pt;height:21.75pt" o:ole="">
            <v:imagedata r:id="rId13" o:title=""/>
          </v:shape>
          <o:OLEObject Type="Embed" ProgID="Equation.DSMT4" ShapeID="_x0000_i1032" DrawAspect="Content" ObjectID="_1461718144" r:id="rId21"/>
        </w:object>
      </w:r>
      <w:r w:rsidRPr="00FD6872">
        <w:rPr>
          <w:iCs/>
          <w:color w:val="000000"/>
          <w:szCs w:val="28"/>
        </w:rPr>
        <w:t>), которое</w:t>
      </w:r>
      <w:r w:rsidRPr="00FD6872">
        <w:rPr>
          <w:color w:val="000000"/>
          <w:szCs w:val="28"/>
        </w:rPr>
        <w:t xml:space="preserve"> определяется по формуле:</w:t>
      </w:r>
    </w:p>
    <w:p w:rsidR="00FD6872" w:rsidRDefault="00FD6872" w:rsidP="00FD6872">
      <w:pPr>
        <w:pStyle w:val="a6"/>
        <w:spacing w:line="360" w:lineRule="auto"/>
        <w:ind w:firstLine="709"/>
        <w:rPr>
          <w:color w:val="000000"/>
          <w:szCs w:val="28"/>
        </w:rPr>
      </w:pPr>
    </w:p>
    <w:p w:rsidR="00900975" w:rsidRPr="00FD6872" w:rsidRDefault="00D34B41" w:rsidP="00FD6872">
      <w:pPr>
        <w:pStyle w:val="a6"/>
        <w:spacing w:line="360" w:lineRule="auto"/>
        <w:ind w:firstLine="709"/>
        <w:rPr>
          <w:color w:val="000000"/>
          <w:szCs w:val="28"/>
        </w:rPr>
      </w:pPr>
      <w:r w:rsidRPr="00FD6872">
        <w:rPr>
          <w:color w:val="000000"/>
          <w:position w:val="-30"/>
          <w:szCs w:val="28"/>
        </w:rPr>
        <w:object w:dxaOrig="2439" w:dyaOrig="680">
          <v:shape id="_x0000_i1033" type="#_x0000_t75" style="width:122.25pt;height:33.75pt" o:ole="">
            <v:imagedata r:id="rId22" o:title=""/>
          </v:shape>
          <o:OLEObject Type="Embed" ProgID="Equation.DSMT4" ShapeID="_x0000_i1033" DrawAspect="Content" ObjectID="_1461718145" r:id="rId23"/>
        </w:object>
      </w:r>
      <w:r w:rsidR="003D601E" w:rsidRPr="00FD6872">
        <w:rPr>
          <w:color w:val="000000"/>
          <w:szCs w:val="28"/>
        </w:rPr>
        <w:t>,</w:t>
      </w:r>
      <w:r w:rsidR="00FD6872">
        <w:rPr>
          <w:color w:val="000000"/>
          <w:szCs w:val="28"/>
        </w:rPr>
        <w:t xml:space="preserve"> </w:t>
      </w:r>
      <w:r w:rsidR="00900975" w:rsidRPr="00FD6872">
        <w:rPr>
          <w:color w:val="000000"/>
          <w:szCs w:val="28"/>
        </w:rPr>
        <w:t>(</w:t>
      </w:r>
      <w:r w:rsidR="003D601E" w:rsidRPr="00FD6872">
        <w:rPr>
          <w:color w:val="000000"/>
          <w:szCs w:val="28"/>
        </w:rPr>
        <w:t>4</w:t>
      </w:r>
      <w:r w:rsidR="00900975" w:rsidRPr="00FD6872">
        <w:rPr>
          <w:color w:val="000000"/>
          <w:szCs w:val="28"/>
        </w:rPr>
        <w:t>)</w:t>
      </w:r>
    </w:p>
    <w:p w:rsidR="003D601E" w:rsidRPr="00FD6872" w:rsidRDefault="003D601E" w:rsidP="00FD6872">
      <w:pPr>
        <w:pStyle w:val="a6"/>
        <w:spacing w:line="360" w:lineRule="auto"/>
        <w:ind w:firstLine="709"/>
        <w:rPr>
          <w:color w:val="000000"/>
          <w:szCs w:val="28"/>
        </w:rPr>
      </w:pPr>
    </w:p>
    <w:p w:rsidR="00FD6872" w:rsidRDefault="00900975" w:rsidP="00FD6872">
      <w:pPr>
        <w:pStyle w:val="a6"/>
        <w:spacing w:line="360" w:lineRule="auto"/>
        <w:ind w:firstLine="709"/>
        <w:rPr>
          <w:color w:val="000000"/>
          <w:szCs w:val="28"/>
        </w:rPr>
      </w:pPr>
      <w:r w:rsidRPr="00FD6872">
        <w:rPr>
          <w:color w:val="000000"/>
          <w:szCs w:val="28"/>
        </w:rPr>
        <w:t>где: А –</w:t>
      </w:r>
      <w:r w:rsidR="00FD6872">
        <w:rPr>
          <w:color w:val="000000"/>
          <w:szCs w:val="28"/>
        </w:rPr>
        <w:t xml:space="preserve"> </w:t>
      </w:r>
      <w:r w:rsidRPr="00FD6872">
        <w:rPr>
          <w:color w:val="000000"/>
          <w:szCs w:val="28"/>
        </w:rPr>
        <w:t>сумма износа основных фондов, руб.;</w:t>
      </w:r>
    </w:p>
    <w:p w:rsidR="00FD6872" w:rsidRDefault="00900975" w:rsidP="00FD6872">
      <w:pPr>
        <w:pStyle w:val="a6"/>
        <w:spacing w:line="360" w:lineRule="auto"/>
        <w:ind w:firstLine="709"/>
        <w:rPr>
          <w:color w:val="000000"/>
          <w:szCs w:val="28"/>
        </w:rPr>
      </w:pPr>
      <w:r w:rsidRPr="00FD6872">
        <w:rPr>
          <w:color w:val="000000"/>
          <w:szCs w:val="28"/>
        </w:rPr>
        <w:t>ОФ –</w:t>
      </w:r>
      <w:r w:rsidR="00FD6872">
        <w:rPr>
          <w:color w:val="000000"/>
          <w:szCs w:val="28"/>
        </w:rPr>
        <w:t xml:space="preserve"> </w:t>
      </w:r>
      <w:r w:rsidRPr="00FD6872">
        <w:rPr>
          <w:color w:val="000000"/>
          <w:szCs w:val="28"/>
        </w:rPr>
        <w:t>первоначальная балансовая стоимость основных фондов, руб.;</w:t>
      </w:r>
    </w:p>
    <w:p w:rsidR="00900975" w:rsidRPr="00FD6872" w:rsidRDefault="00D34B41" w:rsidP="00FD6872">
      <w:pPr>
        <w:pStyle w:val="a6"/>
        <w:spacing w:line="360" w:lineRule="auto"/>
        <w:ind w:firstLine="709"/>
        <w:rPr>
          <w:color w:val="000000"/>
          <w:szCs w:val="28"/>
        </w:rPr>
      </w:pPr>
      <w:r w:rsidRPr="00FD6872">
        <w:rPr>
          <w:color w:val="000000"/>
          <w:position w:val="-18"/>
          <w:szCs w:val="24"/>
        </w:rPr>
        <w:object w:dxaOrig="859" w:dyaOrig="420">
          <v:shape id="_x0000_i1034" type="#_x0000_t75" style="width:42.75pt;height:21pt" o:ole="">
            <v:imagedata r:id="rId24" o:title=""/>
          </v:shape>
          <o:OLEObject Type="Embed" ProgID="Equation.DSMT4" ShapeID="_x0000_i1034" DrawAspect="Content" ObjectID="_1461718146" r:id="rId25"/>
        </w:object>
      </w:r>
      <w:r w:rsidR="00900975" w:rsidRPr="00FD6872">
        <w:rPr>
          <w:color w:val="000000"/>
          <w:szCs w:val="28"/>
        </w:rPr>
        <w:t xml:space="preserve"> – соответственно фактический и нормативный срок службы инвентарного объекта.</w:t>
      </w:r>
    </w:p>
    <w:p w:rsidR="00900975" w:rsidRPr="00FD6872" w:rsidRDefault="00900975" w:rsidP="00FD6872">
      <w:pPr>
        <w:pStyle w:val="a6"/>
        <w:spacing w:line="360" w:lineRule="auto"/>
        <w:ind w:firstLine="709"/>
        <w:rPr>
          <w:color w:val="000000"/>
          <w:szCs w:val="28"/>
        </w:rPr>
      </w:pPr>
      <w:r w:rsidRPr="00FD6872">
        <w:rPr>
          <w:iCs/>
          <w:color w:val="000000"/>
          <w:szCs w:val="28"/>
        </w:rPr>
        <w:t>Коэффициент годности основных фондов (</w:t>
      </w:r>
      <w:r w:rsidR="00D34B41" w:rsidRPr="00FD6872">
        <w:rPr>
          <w:iCs/>
          <w:color w:val="000000"/>
          <w:position w:val="-14"/>
          <w:szCs w:val="28"/>
        </w:rPr>
        <w:object w:dxaOrig="460" w:dyaOrig="440">
          <v:shape id="_x0000_i1035" type="#_x0000_t75" style="width:23.25pt;height:21.75pt" o:ole="">
            <v:imagedata r:id="rId26" o:title=""/>
          </v:shape>
          <o:OLEObject Type="Embed" ProgID="Equation.DSMT4" ShapeID="_x0000_i1035" DrawAspect="Content" ObjectID="_1461718147" r:id="rId27"/>
        </w:object>
      </w:r>
      <w:r w:rsidRPr="00FD6872">
        <w:rPr>
          <w:iCs/>
          <w:color w:val="000000"/>
          <w:szCs w:val="28"/>
        </w:rPr>
        <w:t>),</w:t>
      </w:r>
      <w:r w:rsidRPr="00FD6872">
        <w:rPr>
          <w:color w:val="000000"/>
          <w:szCs w:val="28"/>
        </w:rPr>
        <w:t xml:space="preserve"> характеризующий их состояние на определенную дату, рассчитываемый по формуле:</w:t>
      </w:r>
    </w:p>
    <w:p w:rsidR="00FD6872" w:rsidRDefault="00FD6872" w:rsidP="00FD6872">
      <w:pPr>
        <w:pStyle w:val="a6"/>
        <w:spacing w:line="360" w:lineRule="auto"/>
        <w:ind w:firstLine="709"/>
        <w:rPr>
          <w:color w:val="000000"/>
          <w:szCs w:val="28"/>
        </w:rPr>
      </w:pPr>
    </w:p>
    <w:p w:rsidR="00900975" w:rsidRPr="00FD6872" w:rsidRDefault="00D34B41" w:rsidP="00FD6872">
      <w:pPr>
        <w:pStyle w:val="a6"/>
        <w:spacing w:line="360" w:lineRule="auto"/>
        <w:ind w:firstLine="709"/>
        <w:rPr>
          <w:color w:val="000000"/>
          <w:szCs w:val="24"/>
        </w:rPr>
      </w:pPr>
      <w:r w:rsidRPr="00FD6872">
        <w:rPr>
          <w:color w:val="000000"/>
          <w:position w:val="-24"/>
        </w:rPr>
        <w:object w:dxaOrig="1440" w:dyaOrig="620">
          <v:shape id="_x0000_i1036" type="#_x0000_t75" style="width:1in;height:30.75pt" o:ole="">
            <v:imagedata r:id="rId28" o:title=""/>
          </v:shape>
          <o:OLEObject Type="Embed" ProgID="Equation.DSMT4" ShapeID="_x0000_i1036" DrawAspect="Content" ObjectID="_1461718148" r:id="rId29"/>
        </w:object>
      </w:r>
      <w:r w:rsidR="00900975" w:rsidRPr="00FD6872">
        <w:rPr>
          <w:color w:val="000000"/>
        </w:rPr>
        <w:t>,</w:t>
      </w:r>
      <w:r w:rsidR="00FD6872">
        <w:rPr>
          <w:color w:val="000000"/>
        </w:rPr>
        <w:t xml:space="preserve"> </w:t>
      </w:r>
      <w:r w:rsidR="00900975" w:rsidRPr="00FD6872">
        <w:rPr>
          <w:color w:val="000000"/>
        </w:rPr>
        <w:t>(</w:t>
      </w:r>
      <w:r w:rsidR="003D601E" w:rsidRPr="00FD6872">
        <w:rPr>
          <w:color w:val="000000"/>
        </w:rPr>
        <w:t>5</w:t>
      </w:r>
      <w:r w:rsidR="00900975" w:rsidRPr="00FD6872">
        <w:rPr>
          <w:color w:val="000000"/>
          <w:szCs w:val="24"/>
        </w:rPr>
        <w:t>)</w:t>
      </w:r>
    </w:p>
    <w:p w:rsidR="003D601E" w:rsidRPr="00FD6872" w:rsidRDefault="003D601E" w:rsidP="00FD6872">
      <w:pPr>
        <w:pStyle w:val="a6"/>
        <w:spacing w:line="360" w:lineRule="auto"/>
        <w:ind w:firstLine="709"/>
        <w:rPr>
          <w:color w:val="000000"/>
          <w:szCs w:val="24"/>
        </w:rPr>
      </w:pPr>
    </w:p>
    <w:p w:rsidR="00900975" w:rsidRPr="00FD6872" w:rsidRDefault="00900975" w:rsidP="00FD6872">
      <w:pPr>
        <w:pStyle w:val="a6"/>
        <w:spacing w:line="360" w:lineRule="auto"/>
        <w:ind w:firstLine="709"/>
        <w:rPr>
          <w:color w:val="000000"/>
          <w:szCs w:val="28"/>
        </w:rPr>
      </w:pPr>
      <w:r w:rsidRPr="00FD6872">
        <w:rPr>
          <w:color w:val="000000"/>
          <w:szCs w:val="28"/>
        </w:rPr>
        <w:t>Результаты расчетов представим в таблице 2.</w:t>
      </w:r>
    </w:p>
    <w:p w:rsidR="003276D5" w:rsidRDefault="003276D5" w:rsidP="00FD6872">
      <w:pPr>
        <w:pStyle w:val="a6"/>
        <w:spacing w:line="360" w:lineRule="auto"/>
        <w:ind w:firstLine="709"/>
        <w:rPr>
          <w:color w:val="000000"/>
          <w:szCs w:val="28"/>
        </w:rPr>
      </w:pPr>
    </w:p>
    <w:p w:rsidR="00900975" w:rsidRPr="00FD6872" w:rsidRDefault="003D601E" w:rsidP="003276D5">
      <w:pPr>
        <w:pStyle w:val="a6"/>
        <w:spacing w:line="360" w:lineRule="auto"/>
        <w:ind w:firstLine="709"/>
      </w:pPr>
      <w:r w:rsidRPr="00FD6872">
        <w:t>Таблица 5</w:t>
      </w:r>
      <w:r w:rsidR="003276D5">
        <w:t xml:space="preserve">. </w:t>
      </w:r>
      <w:r w:rsidR="00900975" w:rsidRPr="00FD6872">
        <w:t>Динамика показателей</w:t>
      </w:r>
      <w:r w:rsidR="00FD6872">
        <w:t xml:space="preserve"> </w:t>
      </w:r>
      <w:r w:rsidR="00900975" w:rsidRPr="00FD6872">
        <w:t>состояния и движения основных фондов</w:t>
      </w:r>
      <w:r w:rsidR="00FD6872">
        <w:t xml:space="preserve"> </w:t>
      </w:r>
      <w:r w:rsidR="0080149F" w:rsidRPr="00FD6872">
        <w:t>ПО «Надежда»</w:t>
      </w:r>
      <w:r w:rsidR="00900975" w:rsidRPr="00FD6872">
        <w:t xml:space="preserve"> за </w:t>
      </w:r>
      <w:r w:rsidRPr="00FD6872">
        <w:t>2005</w:t>
      </w:r>
      <w:r w:rsidR="00FD6872">
        <w:t>–</w:t>
      </w:r>
      <w:r w:rsidR="00FD6872" w:rsidRPr="00FD6872">
        <w:t>2</w:t>
      </w:r>
      <w:r w:rsidRPr="00FD6872">
        <w:t>007</w:t>
      </w:r>
      <w:r w:rsidR="00900975" w:rsidRPr="00FD6872">
        <w:t xml:space="preserve"> годы</w:t>
      </w:r>
    </w:p>
    <w:tbl>
      <w:tblPr>
        <w:tblStyle w:val="1"/>
        <w:tblW w:w="9297" w:type="dxa"/>
        <w:jc w:val="center"/>
        <w:tblLook w:val="0000" w:firstRow="0" w:lastRow="0" w:firstColumn="0" w:lastColumn="0" w:noHBand="0" w:noVBand="0"/>
      </w:tblPr>
      <w:tblGrid>
        <w:gridCol w:w="4600"/>
        <w:gridCol w:w="809"/>
        <w:gridCol w:w="754"/>
        <w:gridCol w:w="754"/>
        <w:gridCol w:w="1072"/>
        <w:gridCol w:w="1072"/>
        <w:gridCol w:w="236"/>
      </w:tblGrid>
      <w:tr w:rsidR="00900975" w:rsidRPr="00FD6872" w:rsidTr="003276D5">
        <w:trPr>
          <w:cantSplit/>
          <w:jc w:val="center"/>
        </w:trPr>
        <w:tc>
          <w:tcPr>
            <w:tcW w:w="2498" w:type="pct"/>
            <w:vMerge w:val="restar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Показатели</w:t>
            </w:r>
          </w:p>
        </w:tc>
        <w:tc>
          <w:tcPr>
            <w:tcW w:w="459" w:type="pct"/>
            <w:vMerge w:val="restart"/>
          </w:tcPr>
          <w:p w:rsidR="00900975" w:rsidRPr="00FD6872" w:rsidRDefault="00B018C1" w:rsidP="00FD6872">
            <w:pPr>
              <w:pStyle w:val="a5"/>
              <w:widowControl/>
              <w:spacing w:line="360" w:lineRule="auto"/>
              <w:ind w:left="0" w:firstLine="0"/>
              <w:jc w:val="both"/>
              <w:rPr>
                <w:color w:val="000000"/>
                <w:szCs w:val="24"/>
              </w:rPr>
            </w:pPr>
            <w:r w:rsidRPr="00FD6872">
              <w:rPr>
                <w:color w:val="000000"/>
                <w:szCs w:val="24"/>
              </w:rPr>
              <w:t>200</w:t>
            </w:r>
            <w:r w:rsidR="003D601E" w:rsidRPr="00FD6872">
              <w:rPr>
                <w:color w:val="000000"/>
                <w:szCs w:val="24"/>
              </w:rPr>
              <w:t>5</w:t>
            </w:r>
          </w:p>
        </w:tc>
        <w:tc>
          <w:tcPr>
            <w:tcW w:w="429" w:type="pct"/>
            <w:vMerge w:val="restart"/>
          </w:tcPr>
          <w:p w:rsidR="00900975" w:rsidRPr="00FD6872" w:rsidRDefault="003D601E" w:rsidP="00FD6872">
            <w:pPr>
              <w:pStyle w:val="a5"/>
              <w:widowControl/>
              <w:spacing w:line="360" w:lineRule="auto"/>
              <w:ind w:left="0" w:firstLine="0"/>
              <w:jc w:val="both"/>
              <w:rPr>
                <w:color w:val="000000"/>
                <w:szCs w:val="24"/>
              </w:rPr>
            </w:pPr>
            <w:r w:rsidRPr="00FD6872">
              <w:rPr>
                <w:color w:val="000000"/>
                <w:szCs w:val="24"/>
              </w:rPr>
              <w:t>2006</w:t>
            </w:r>
          </w:p>
        </w:tc>
        <w:tc>
          <w:tcPr>
            <w:tcW w:w="429" w:type="pct"/>
            <w:vMerge w:val="restart"/>
          </w:tcPr>
          <w:p w:rsidR="00900975" w:rsidRPr="00FD6872" w:rsidRDefault="003D601E" w:rsidP="00FD6872">
            <w:pPr>
              <w:pStyle w:val="a5"/>
              <w:widowControl/>
              <w:spacing w:line="360" w:lineRule="auto"/>
              <w:ind w:left="0" w:firstLine="0"/>
              <w:jc w:val="both"/>
              <w:rPr>
                <w:color w:val="000000"/>
                <w:szCs w:val="24"/>
              </w:rPr>
            </w:pPr>
            <w:r w:rsidRPr="00FD6872">
              <w:rPr>
                <w:color w:val="000000"/>
                <w:szCs w:val="24"/>
              </w:rPr>
              <w:t>2007</w:t>
            </w:r>
          </w:p>
        </w:tc>
        <w:tc>
          <w:tcPr>
            <w:tcW w:w="1057" w:type="pct"/>
            <w:gridSpan w:val="2"/>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Абсолютное отклонение,</w:t>
            </w:r>
            <w:r w:rsidR="003276D5">
              <w:rPr>
                <w:color w:val="000000"/>
                <w:szCs w:val="24"/>
              </w:rPr>
              <w:t xml:space="preserve"> </w:t>
            </w:r>
            <w:r w:rsidRPr="00FD6872">
              <w:rPr>
                <w:color w:val="000000"/>
                <w:szCs w:val="24"/>
              </w:rPr>
              <w:t>(+/</w:t>
            </w:r>
            <w:r w:rsidR="00FD6872" w:rsidRPr="00FD6872">
              <w:rPr>
                <w:color w:val="000000"/>
                <w:szCs w:val="24"/>
              </w:rPr>
              <w:t>–)</w:t>
            </w:r>
          </w:p>
        </w:tc>
        <w:tc>
          <w:tcPr>
            <w:tcW w:w="127" w:type="pct"/>
            <w:vMerge w:val="restart"/>
          </w:tcPr>
          <w:p w:rsidR="00900975" w:rsidRPr="00FD6872" w:rsidRDefault="00900975" w:rsidP="00FD6872">
            <w:pPr>
              <w:pStyle w:val="a5"/>
              <w:widowControl/>
              <w:spacing w:line="360" w:lineRule="auto"/>
              <w:ind w:left="0" w:firstLine="0"/>
              <w:jc w:val="both"/>
              <w:rPr>
                <w:color w:val="000000"/>
                <w:szCs w:val="28"/>
              </w:rPr>
            </w:pPr>
          </w:p>
        </w:tc>
      </w:tr>
      <w:tr w:rsidR="00900975" w:rsidRPr="00FD6872" w:rsidTr="003276D5">
        <w:trPr>
          <w:cantSplit/>
          <w:jc w:val="center"/>
        </w:trPr>
        <w:tc>
          <w:tcPr>
            <w:tcW w:w="2498" w:type="pct"/>
            <w:vMerge/>
          </w:tcPr>
          <w:p w:rsidR="00900975" w:rsidRPr="00FD6872" w:rsidRDefault="00900975" w:rsidP="00FD6872">
            <w:pPr>
              <w:pStyle w:val="a5"/>
              <w:widowControl/>
              <w:spacing w:line="360" w:lineRule="auto"/>
              <w:ind w:left="0" w:firstLine="0"/>
              <w:jc w:val="both"/>
              <w:rPr>
                <w:color w:val="000000"/>
                <w:szCs w:val="24"/>
              </w:rPr>
            </w:pPr>
          </w:p>
        </w:tc>
        <w:tc>
          <w:tcPr>
            <w:tcW w:w="459" w:type="pct"/>
            <w:vMerge/>
          </w:tcPr>
          <w:p w:rsidR="00900975" w:rsidRPr="00FD6872" w:rsidRDefault="00900975" w:rsidP="00FD6872">
            <w:pPr>
              <w:pStyle w:val="a5"/>
              <w:widowControl/>
              <w:spacing w:line="360" w:lineRule="auto"/>
              <w:ind w:left="0" w:firstLine="0"/>
              <w:jc w:val="both"/>
              <w:rPr>
                <w:color w:val="000000"/>
                <w:szCs w:val="24"/>
              </w:rPr>
            </w:pPr>
          </w:p>
        </w:tc>
        <w:tc>
          <w:tcPr>
            <w:tcW w:w="429" w:type="pct"/>
            <w:vMerge/>
          </w:tcPr>
          <w:p w:rsidR="00900975" w:rsidRPr="00FD6872" w:rsidRDefault="00900975" w:rsidP="00FD6872">
            <w:pPr>
              <w:pStyle w:val="a5"/>
              <w:widowControl/>
              <w:spacing w:line="360" w:lineRule="auto"/>
              <w:ind w:left="0" w:firstLine="0"/>
              <w:jc w:val="both"/>
              <w:rPr>
                <w:color w:val="000000"/>
                <w:szCs w:val="24"/>
              </w:rPr>
            </w:pPr>
          </w:p>
        </w:tc>
        <w:tc>
          <w:tcPr>
            <w:tcW w:w="429" w:type="pct"/>
            <w:vMerge/>
          </w:tcPr>
          <w:p w:rsidR="00900975" w:rsidRPr="00FD6872" w:rsidRDefault="00900975" w:rsidP="00FD6872">
            <w:pPr>
              <w:pStyle w:val="a5"/>
              <w:widowControl/>
              <w:spacing w:line="360" w:lineRule="auto"/>
              <w:ind w:left="0" w:firstLine="0"/>
              <w:jc w:val="both"/>
              <w:rPr>
                <w:color w:val="000000"/>
                <w:szCs w:val="24"/>
              </w:rPr>
            </w:pPr>
          </w:p>
        </w:tc>
        <w:tc>
          <w:tcPr>
            <w:tcW w:w="521" w:type="pct"/>
          </w:tcPr>
          <w:p w:rsidR="00900975" w:rsidRPr="00FD6872" w:rsidRDefault="003D601E" w:rsidP="00FD6872">
            <w:pPr>
              <w:pStyle w:val="a5"/>
              <w:widowControl/>
              <w:spacing w:line="360" w:lineRule="auto"/>
              <w:ind w:left="0" w:firstLine="0"/>
              <w:jc w:val="both"/>
              <w:rPr>
                <w:color w:val="000000"/>
                <w:szCs w:val="24"/>
              </w:rPr>
            </w:pPr>
            <w:r w:rsidRPr="00FD6872">
              <w:rPr>
                <w:color w:val="000000"/>
                <w:szCs w:val="24"/>
              </w:rPr>
              <w:t>2006</w:t>
            </w:r>
            <w:r w:rsidR="00900975" w:rsidRPr="00FD6872">
              <w:rPr>
                <w:color w:val="000000"/>
                <w:szCs w:val="24"/>
              </w:rPr>
              <w:t>/</w:t>
            </w:r>
            <w:r w:rsidR="00B018C1" w:rsidRPr="00FD6872">
              <w:rPr>
                <w:color w:val="000000"/>
                <w:szCs w:val="24"/>
              </w:rPr>
              <w:t>200</w:t>
            </w:r>
            <w:r w:rsidRPr="00FD6872">
              <w:rPr>
                <w:color w:val="000000"/>
                <w:szCs w:val="24"/>
              </w:rPr>
              <w:t>5</w:t>
            </w:r>
          </w:p>
        </w:tc>
        <w:tc>
          <w:tcPr>
            <w:tcW w:w="536" w:type="pct"/>
          </w:tcPr>
          <w:p w:rsidR="00900975" w:rsidRPr="00FD6872" w:rsidRDefault="003D601E" w:rsidP="00FD6872">
            <w:pPr>
              <w:pStyle w:val="a5"/>
              <w:widowControl/>
              <w:spacing w:line="360" w:lineRule="auto"/>
              <w:ind w:left="0" w:firstLine="0"/>
              <w:jc w:val="both"/>
              <w:rPr>
                <w:color w:val="000000"/>
                <w:szCs w:val="24"/>
              </w:rPr>
            </w:pPr>
            <w:r w:rsidRPr="00FD6872">
              <w:rPr>
                <w:color w:val="000000"/>
                <w:szCs w:val="24"/>
              </w:rPr>
              <w:t>2007</w:t>
            </w:r>
            <w:r w:rsidR="00900975" w:rsidRPr="00FD6872">
              <w:rPr>
                <w:color w:val="000000"/>
                <w:szCs w:val="24"/>
              </w:rPr>
              <w:t>/</w:t>
            </w:r>
            <w:r w:rsidRPr="00FD6872">
              <w:rPr>
                <w:color w:val="000000"/>
                <w:szCs w:val="24"/>
              </w:rPr>
              <w:t>2006</w:t>
            </w:r>
          </w:p>
        </w:tc>
        <w:tc>
          <w:tcPr>
            <w:tcW w:w="127" w:type="pct"/>
            <w:vMerge/>
          </w:tcPr>
          <w:p w:rsidR="00900975" w:rsidRPr="00FD6872" w:rsidRDefault="00900975" w:rsidP="00FD6872">
            <w:pPr>
              <w:pStyle w:val="a5"/>
              <w:widowControl/>
              <w:spacing w:line="360" w:lineRule="auto"/>
              <w:ind w:left="0" w:firstLine="0"/>
              <w:jc w:val="both"/>
              <w:rPr>
                <w:color w:val="000000"/>
                <w:szCs w:val="28"/>
              </w:rPr>
            </w:pPr>
          </w:p>
        </w:tc>
      </w:tr>
      <w:tr w:rsidR="00900975" w:rsidRPr="00FD6872" w:rsidTr="003276D5">
        <w:trPr>
          <w:cantSplit/>
          <w:jc w:val="center"/>
        </w:trPr>
        <w:tc>
          <w:tcPr>
            <w:tcW w:w="2498"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Коэффициент выбытия</w:t>
            </w:r>
            <w:r w:rsidR="003276D5">
              <w:rPr>
                <w:color w:val="000000"/>
                <w:szCs w:val="24"/>
              </w:rPr>
              <w:t xml:space="preserve"> </w:t>
            </w:r>
            <w:r w:rsidRPr="00FD6872">
              <w:rPr>
                <w:color w:val="000000"/>
                <w:szCs w:val="24"/>
              </w:rPr>
              <w:t>основных фондов</w:t>
            </w:r>
          </w:p>
        </w:tc>
        <w:tc>
          <w:tcPr>
            <w:tcW w:w="459"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0,13</w:t>
            </w:r>
          </w:p>
        </w:tc>
        <w:tc>
          <w:tcPr>
            <w:tcW w:w="429"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0,01</w:t>
            </w:r>
          </w:p>
        </w:tc>
        <w:tc>
          <w:tcPr>
            <w:tcW w:w="429"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0,04</w:t>
            </w:r>
          </w:p>
        </w:tc>
        <w:tc>
          <w:tcPr>
            <w:tcW w:w="521"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-0,12</w:t>
            </w:r>
          </w:p>
        </w:tc>
        <w:tc>
          <w:tcPr>
            <w:tcW w:w="536"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0,01</w:t>
            </w:r>
          </w:p>
        </w:tc>
        <w:tc>
          <w:tcPr>
            <w:tcW w:w="127" w:type="pct"/>
            <w:vMerge/>
          </w:tcPr>
          <w:p w:rsidR="00900975" w:rsidRPr="00FD6872" w:rsidRDefault="00900975" w:rsidP="00FD6872">
            <w:pPr>
              <w:pStyle w:val="a5"/>
              <w:widowControl/>
              <w:spacing w:line="360" w:lineRule="auto"/>
              <w:ind w:left="0" w:firstLine="0"/>
              <w:jc w:val="both"/>
              <w:rPr>
                <w:color w:val="000000"/>
                <w:szCs w:val="28"/>
              </w:rPr>
            </w:pPr>
          </w:p>
        </w:tc>
      </w:tr>
      <w:tr w:rsidR="00900975" w:rsidRPr="00FD6872" w:rsidTr="003276D5">
        <w:trPr>
          <w:cantSplit/>
          <w:jc w:val="center"/>
        </w:trPr>
        <w:tc>
          <w:tcPr>
            <w:tcW w:w="2498"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Коэффициент обновления основных фондов</w:t>
            </w:r>
          </w:p>
        </w:tc>
        <w:tc>
          <w:tcPr>
            <w:tcW w:w="459"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0,08</w:t>
            </w:r>
          </w:p>
        </w:tc>
        <w:tc>
          <w:tcPr>
            <w:tcW w:w="429"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0,13</w:t>
            </w:r>
          </w:p>
        </w:tc>
        <w:tc>
          <w:tcPr>
            <w:tcW w:w="429"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0,28</w:t>
            </w:r>
          </w:p>
        </w:tc>
        <w:tc>
          <w:tcPr>
            <w:tcW w:w="521"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0,05</w:t>
            </w:r>
          </w:p>
        </w:tc>
        <w:tc>
          <w:tcPr>
            <w:tcW w:w="536"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0,15</w:t>
            </w:r>
          </w:p>
        </w:tc>
        <w:tc>
          <w:tcPr>
            <w:tcW w:w="127" w:type="pct"/>
            <w:vMerge/>
          </w:tcPr>
          <w:p w:rsidR="00900975" w:rsidRPr="00FD6872" w:rsidRDefault="00900975" w:rsidP="00FD6872">
            <w:pPr>
              <w:pStyle w:val="a5"/>
              <w:widowControl/>
              <w:spacing w:line="360" w:lineRule="auto"/>
              <w:ind w:left="0" w:firstLine="0"/>
              <w:jc w:val="both"/>
              <w:rPr>
                <w:color w:val="000000"/>
                <w:szCs w:val="28"/>
              </w:rPr>
            </w:pPr>
          </w:p>
        </w:tc>
      </w:tr>
      <w:tr w:rsidR="00900975" w:rsidRPr="00FD6872" w:rsidTr="003276D5">
        <w:trPr>
          <w:cantSplit/>
          <w:jc w:val="center"/>
        </w:trPr>
        <w:tc>
          <w:tcPr>
            <w:tcW w:w="2498"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Коэффициент физического</w:t>
            </w:r>
            <w:r w:rsidR="003276D5">
              <w:rPr>
                <w:color w:val="000000"/>
                <w:szCs w:val="24"/>
              </w:rPr>
              <w:t xml:space="preserve"> </w:t>
            </w:r>
            <w:r w:rsidRPr="00FD6872">
              <w:rPr>
                <w:color w:val="000000"/>
                <w:szCs w:val="24"/>
              </w:rPr>
              <w:t>износа основных фондов</w:t>
            </w:r>
          </w:p>
        </w:tc>
        <w:tc>
          <w:tcPr>
            <w:tcW w:w="459"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0,34</w:t>
            </w:r>
          </w:p>
        </w:tc>
        <w:tc>
          <w:tcPr>
            <w:tcW w:w="429"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0,34</w:t>
            </w:r>
          </w:p>
        </w:tc>
        <w:tc>
          <w:tcPr>
            <w:tcW w:w="429"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0,28</w:t>
            </w:r>
          </w:p>
        </w:tc>
        <w:tc>
          <w:tcPr>
            <w:tcW w:w="521"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w:t>
            </w:r>
          </w:p>
        </w:tc>
        <w:tc>
          <w:tcPr>
            <w:tcW w:w="536"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-0,06</w:t>
            </w:r>
          </w:p>
        </w:tc>
        <w:tc>
          <w:tcPr>
            <w:tcW w:w="127" w:type="pct"/>
            <w:vMerge/>
          </w:tcPr>
          <w:p w:rsidR="00900975" w:rsidRPr="00FD6872" w:rsidRDefault="00900975" w:rsidP="00FD6872">
            <w:pPr>
              <w:pStyle w:val="a5"/>
              <w:widowControl/>
              <w:spacing w:line="360" w:lineRule="auto"/>
              <w:ind w:left="0" w:firstLine="0"/>
              <w:jc w:val="both"/>
              <w:rPr>
                <w:color w:val="000000"/>
                <w:szCs w:val="28"/>
              </w:rPr>
            </w:pPr>
          </w:p>
        </w:tc>
      </w:tr>
      <w:tr w:rsidR="00900975" w:rsidRPr="00FD6872" w:rsidTr="003276D5">
        <w:trPr>
          <w:cantSplit/>
          <w:jc w:val="center"/>
        </w:trPr>
        <w:tc>
          <w:tcPr>
            <w:tcW w:w="2498"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Коэффициент годности</w:t>
            </w:r>
            <w:r w:rsidR="003276D5">
              <w:rPr>
                <w:color w:val="000000"/>
                <w:szCs w:val="24"/>
              </w:rPr>
              <w:t xml:space="preserve"> </w:t>
            </w:r>
            <w:r w:rsidRPr="00FD6872">
              <w:rPr>
                <w:color w:val="000000"/>
                <w:szCs w:val="24"/>
              </w:rPr>
              <w:t>основных фондов</w:t>
            </w:r>
          </w:p>
        </w:tc>
        <w:tc>
          <w:tcPr>
            <w:tcW w:w="459"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0,65</w:t>
            </w:r>
          </w:p>
        </w:tc>
        <w:tc>
          <w:tcPr>
            <w:tcW w:w="429"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0,66</w:t>
            </w:r>
          </w:p>
        </w:tc>
        <w:tc>
          <w:tcPr>
            <w:tcW w:w="429"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0,72</w:t>
            </w:r>
          </w:p>
        </w:tc>
        <w:tc>
          <w:tcPr>
            <w:tcW w:w="521"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0,01</w:t>
            </w:r>
          </w:p>
        </w:tc>
        <w:tc>
          <w:tcPr>
            <w:tcW w:w="536" w:type="pct"/>
          </w:tcPr>
          <w:p w:rsidR="00900975" w:rsidRPr="00FD6872" w:rsidRDefault="00900975" w:rsidP="00FD6872">
            <w:pPr>
              <w:pStyle w:val="a5"/>
              <w:widowControl/>
              <w:spacing w:line="360" w:lineRule="auto"/>
              <w:ind w:left="0" w:firstLine="0"/>
              <w:jc w:val="both"/>
              <w:rPr>
                <w:color w:val="000000"/>
                <w:szCs w:val="24"/>
              </w:rPr>
            </w:pPr>
            <w:r w:rsidRPr="00FD6872">
              <w:rPr>
                <w:color w:val="000000"/>
                <w:szCs w:val="24"/>
              </w:rPr>
              <w:t>0,06</w:t>
            </w:r>
          </w:p>
        </w:tc>
        <w:tc>
          <w:tcPr>
            <w:tcW w:w="127" w:type="pct"/>
            <w:vMerge/>
          </w:tcPr>
          <w:p w:rsidR="00900975" w:rsidRPr="00FD6872" w:rsidRDefault="00900975" w:rsidP="00FD6872">
            <w:pPr>
              <w:pStyle w:val="a5"/>
              <w:widowControl/>
              <w:spacing w:line="360" w:lineRule="auto"/>
              <w:ind w:left="0" w:firstLine="0"/>
              <w:jc w:val="both"/>
              <w:rPr>
                <w:color w:val="000000"/>
                <w:szCs w:val="28"/>
              </w:rPr>
            </w:pPr>
          </w:p>
        </w:tc>
      </w:tr>
    </w:tbl>
    <w:p w:rsidR="00900975" w:rsidRPr="00FD6872" w:rsidRDefault="00900975" w:rsidP="00FD6872">
      <w:pPr>
        <w:pStyle w:val="a6"/>
        <w:spacing w:line="360" w:lineRule="auto"/>
        <w:ind w:firstLine="709"/>
        <w:rPr>
          <w:color w:val="000000"/>
          <w:szCs w:val="28"/>
        </w:rPr>
      </w:pPr>
    </w:p>
    <w:p w:rsidR="00900975" w:rsidRPr="00FD6872" w:rsidRDefault="003D601E" w:rsidP="00FD6872">
      <w:pPr>
        <w:spacing w:line="360" w:lineRule="auto"/>
        <w:ind w:firstLine="709"/>
        <w:jc w:val="both"/>
        <w:rPr>
          <w:color w:val="000000"/>
          <w:sz w:val="28"/>
          <w:szCs w:val="28"/>
        </w:rPr>
      </w:pPr>
      <w:r w:rsidRPr="00FD6872">
        <w:rPr>
          <w:color w:val="000000"/>
          <w:sz w:val="28"/>
          <w:szCs w:val="28"/>
        </w:rPr>
        <w:t>По данным таблицы 5</w:t>
      </w:r>
      <w:r w:rsidR="00900975" w:rsidRPr="00FD6872">
        <w:rPr>
          <w:color w:val="000000"/>
          <w:sz w:val="28"/>
          <w:szCs w:val="28"/>
        </w:rPr>
        <w:t xml:space="preserve"> видно, что на протяжении </w:t>
      </w:r>
      <w:r w:rsidRPr="00FD6872">
        <w:rPr>
          <w:color w:val="000000"/>
          <w:sz w:val="28"/>
          <w:szCs w:val="28"/>
        </w:rPr>
        <w:t>2005</w:t>
      </w:r>
      <w:r w:rsidR="00FD6872">
        <w:rPr>
          <w:color w:val="000000"/>
          <w:sz w:val="28"/>
          <w:szCs w:val="28"/>
        </w:rPr>
        <w:t>–</w:t>
      </w:r>
      <w:r w:rsidR="00FD6872" w:rsidRPr="00FD6872">
        <w:rPr>
          <w:color w:val="000000"/>
          <w:sz w:val="28"/>
          <w:szCs w:val="28"/>
        </w:rPr>
        <w:t>2</w:t>
      </w:r>
      <w:r w:rsidRPr="00FD6872">
        <w:rPr>
          <w:color w:val="000000"/>
          <w:sz w:val="28"/>
          <w:szCs w:val="28"/>
        </w:rPr>
        <w:t>007</w:t>
      </w:r>
      <w:r w:rsidR="00FD6872">
        <w:rPr>
          <w:color w:val="000000"/>
          <w:sz w:val="28"/>
          <w:szCs w:val="28"/>
        </w:rPr>
        <w:t> </w:t>
      </w:r>
      <w:r w:rsidR="00FD6872" w:rsidRPr="00FD6872">
        <w:rPr>
          <w:color w:val="000000"/>
          <w:sz w:val="28"/>
          <w:szCs w:val="28"/>
        </w:rPr>
        <w:t>гг</w:t>
      </w:r>
      <w:r w:rsidR="00900975" w:rsidRPr="00FD6872">
        <w:rPr>
          <w:color w:val="000000"/>
          <w:sz w:val="28"/>
          <w:szCs w:val="28"/>
        </w:rPr>
        <w:t xml:space="preserve">. наблюдается снижение такого показателя как коэффициент выбытия основных средств, что является положительным моментом в деятельности </w:t>
      </w:r>
      <w:r w:rsidR="0080149F" w:rsidRPr="00FD6872">
        <w:rPr>
          <w:color w:val="000000"/>
          <w:sz w:val="28"/>
          <w:szCs w:val="28"/>
        </w:rPr>
        <w:t>ПО «Надежда»</w:t>
      </w:r>
      <w:r w:rsidR="00900975" w:rsidRPr="00FD6872">
        <w:rPr>
          <w:color w:val="000000"/>
          <w:sz w:val="28"/>
          <w:szCs w:val="28"/>
        </w:rPr>
        <w:t>, поскольку списывается гораздо меньше основных фондов,</w:t>
      </w:r>
      <w:r w:rsidR="00FD6872">
        <w:rPr>
          <w:color w:val="000000"/>
          <w:sz w:val="28"/>
          <w:szCs w:val="28"/>
        </w:rPr>
        <w:t xml:space="preserve"> </w:t>
      </w:r>
      <w:r w:rsidR="00900975" w:rsidRPr="00FD6872">
        <w:rPr>
          <w:color w:val="000000"/>
          <w:sz w:val="28"/>
          <w:szCs w:val="28"/>
        </w:rPr>
        <w:t>чем вводится в эксплуатацию. Однако в 2006 году по сравнению с 2005 годом наблюдается незначительный рост данного коэффициента – на 0,01.</w:t>
      </w:r>
    </w:p>
    <w:p w:rsidR="00900975" w:rsidRPr="00FD6872" w:rsidRDefault="00900975" w:rsidP="00FD6872">
      <w:pPr>
        <w:spacing w:line="360" w:lineRule="auto"/>
        <w:ind w:firstLine="709"/>
        <w:jc w:val="both"/>
        <w:rPr>
          <w:color w:val="000000"/>
          <w:sz w:val="28"/>
        </w:rPr>
      </w:pPr>
      <w:r w:rsidRPr="00FD6872">
        <w:rPr>
          <w:color w:val="000000"/>
          <w:sz w:val="28"/>
        </w:rPr>
        <w:t>Что касается коэффициента обновления основны</w:t>
      </w:r>
      <w:r w:rsidR="003D601E" w:rsidRPr="00FD6872">
        <w:rPr>
          <w:color w:val="000000"/>
          <w:sz w:val="28"/>
        </w:rPr>
        <w:t>х фондов, то в ПО «Надежда»</w:t>
      </w:r>
      <w:r w:rsidRPr="00FD6872">
        <w:rPr>
          <w:color w:val="000000"/>
          <w:sz w:val="28"/>
        </w:rPr>
        <w:t xml:space="preserve"> наметилась тенденция увеличения стоимости введеных основных фондов по сравнению с выбывшими: в 2005 году на 0,05 и в 2006 году на 0,15. Сложившаяся ситуация оценивается положительно и свидетельствует о том, что на анализируемом предприятии производится замена старого оборудования на новое.</w:t>
      </w:r>
    </w:p>
    <w:p w:rsidR="00900975" w:rsidRPr="003276D5" w:rsidRDefault="00900975" w:rsidP="003276D5">
      <w:pPr>
        <w:spacing w:line="360" w:lineRule="auto"/>
        <w:ind w:firstLine="709"/>
        <w:jc w:val="both"/>
        <w:rPr>
          <w:color w:val="000000"/>
          <w:sz w:val="28"/>
        </w:rPr>
      </w:pPr>
      <w:r w:rsidRPr="003276D5">
        <w:rPr>
          <w:color w:val="000000"/>
          <w:sz w:val="28"/>
        </w:rPr>
        <w:t>Снижение коэффициента износа в исследуемом периоде оценивается положительно и говорит о достаточно высоком техническом состоянии основных фондов, о чем также свидетельствует ро</w:t>
      </w:r>
      <w:r w:rsidR="003D601E" w:rsidRPr="003276D5">
        <w:rPr>
          <w:color w:val="000000"/>
          <w:sz w:val="28"/>
        </w:rPr>
        <w:t>ст коэффициента годности</w:t>
      </w:r>
      <w:r w:rsidR="00FD6872" w:rsidRPr="003276D5">
        <w:rPr>
          <w:color w:val="000000"/>
          <w:sz w:val="28"/>
        </w:rPr>
        <w:t xml:space="preserve"> </w:t>
      </w:r>
      <w:r w:rsidR="003D601E" w:rsidRPr="003276D5">
        <w:rPr>
          <w:color w:val="000000"/>
          <w:sz w:val="28"/>
        </w:rPr>
        <w:t>в 2007</w:t>
      </w:r>
      <w:r w:rsidRPr="003276D5">
        <w:rPr>
          <w:color w:val="000000"/>
          <w:sz w:val="28"/>
        </w:rPr>
        <w:t xml:space="preserve"> году по сравнению с </w:t>
      </w:r>
      <w:r w:rsidR="003D601E" w:rsidRPr="003276D5">
        <w:rPr>
          <w:color w:val="000000"/>
          <w:sz w:val="28"/>
        </w:rPr>
        <w:t>2005</w:t>
      </w:r>
      <w:r w:rsidRPr="003276D5">
        <w:rPr>
          <w:color w:val="000000"/>
          <w:sz w:val="28"/>
        </w:rPr>
        <w:t xml:space="preserve"> годом на 0,01, а в 2006 году по сравнению с 2005 годом на 0,06.</w:t>
      </w:r>
      <w:r w:rsidR="003276D5" w:rsidRPr="003276D5">
        <w:rPr>
          <w:color w:val="000000"/>
          <w:sz w:val="28"/>
        </w:rPr>
        <w:t xml:space="preserve"> </w:t>
      </w:r>
      <w:r w:rsidRPr="003276D5">
        <w:rPr>
          <w:color w:val="000000"/>
          <w:sz w:val="28"/>
        </w:rPr>
        <w:t>Для более глубокого изучения основных фондов необходимо проанализировать их стру</w:t>
      </w:r>
      <w:r w:rsidR="003276D5">
        <w:rPr>
          <w:color w:val="000000"/>
          <w:sz w:val="28"/>
        </w:rPr>
        <w:t>ктуру и проследить ее изменение</w:t>
      </w:r>
      <w:r w:rsidRPr="003276D5">
        <w:rPr>
          <w:color w:val="000000"/>
          <w:sz w:val="28"/>
        </w:rPr>
        <w:t>.</w:t>
      </w:r>
    </w:p>
    <w:p w:rsidR="003276D5" w:rsidRDefault="003276D5" w:rsidP="00FD6872">
      <w:pPr>
        <w:spacing w:line="360" w:lineRule="auto"/>
        <w:ind w:firstLine="709"/>
        <w:jc w:val="both"/>
        <w:rPr>
          <w:color w:val="000000"/>
          <w:sz w:val="28"/>
        </w:rPr>
      </w:pPr>
    </w:p>
    <w:p w:rsidR="00900975" w:rsidRPr="00FD6872" w:rsidRDefault="00900975" w:rsidP="00FD6872">
      <w:pPr>
        <w:spacing w:line="360" w:lineRule="auto"/>
        <w:ind w:firstLine="709"/>
        <w:jc w:val="both"/>
        <w:rPr>
          <w:color w:val="000000"/>
          <w:sz w:val="28"/>
          <w:szCs w:val="28"/>
        </w:rPr>
      </w:pPr>
      <w:r w:rsidRPr="00FD6872">
        <w:rPr>
          <w:color w:val="000000"/>
          <w:sz w:val="28"/>
        </w:rPr>
        <w:t>Таблица 3</w:t>
      </w:r>
      <w:r w:rsidR="003276D5">
        <w:rPr>
          <w:color w:val="000000"/>
          <w:sz w:val="28"/>
        </w:rPr>
        <w:t xml:space="preserve">. </w:t>
      </w:r>
      <w:r w:rsidRPr="00FD6872">
        <w:rPr>
          <w:color w:val="000000"/>
          <w:sz w:val="28"/>
          <w:szCs w:val="28"/>
        </w:rPr>
        <w:t>Динамика</w:t>
      </w:r>
      <w:r w:rsidR="00FD6872">
        <w:rPr>
          <w:color w:val="000000"/>
          <w:sz w:val="28"/>
          <w:szCs w:val="28"/>
        </w:rPr>
        <w:t xml:space="preserve"> </w:t>
      </w:r>
      <w:r w:rsidRPr="00FD6872">
        <w:rPr>
          <w:color w:val="000000"/>
          <w:sz w:val="28"/>
          <w:szCs w:val="28"/>
        </w:rPr>
        <w:t xml:space="preserve">структуры основных фондов </w:t>
      </w:r>
      <w:r w:rsidR="0080149F" w:rsidRPr="00FD6872">
        <w:rPr>
          <w:color w:val="000000"/>
          <w:sz w:val="28"/>
          <w:szCs w:val="28"/>
        </w:rPr>
        <w:t>ПО «Надежда»</w:t>
      </w:r>
      <w:r w:rsidR="003276D5">
        <w:rPr>
          <w:color w:val="000000"/>
          <w:sz w:val="28"/>
          <w:szCs w:val="28"/>
        </w:rPr>
        <w:t xml:space="preserve"> </w:t>
      </w:r>
      <w:r w:rsidRPr="00FD6872">
        <w:rPr>
          <w:color w:val="000000"/>
          <w:sz w:val="28"/>
          <w:szCs w:val="28"/>
        </w:rPr>
        <w:t xml:space="preserve">за </w:t>
      </w:r>
      <w:r w:rsidR="00B018C1" w:rsidRPr="00FD6872">
        <w:rPr>
          <w:color w:val="000000"/>
          <w:sz w:val="28"/>
          <w:szCs w:val="28"/>
        </w:rPr>
        <w:t>2007</w:t>
      </w:r>
      <w:r w:rsidR="00FD6872">
        <w:rPr>
          <w:color w:val="000000"/>
          <w:sz w:val="28"/>
          <w:szCs w:val="28"/>
        </w:rPr>
        <w:t>–</w:t>
      </w:r>
      <w:r w:rsidR="00FD6872" w:rsidRPr="00FD6872">
        <w:rPr>
          <w:color w:val="000000"/>
          <w:sz w:val="28"/>
          <w:szCs w:val="28"/>
        </w:rPr>
        <w:t>2</w:t>
      </w:r>
      <w:r w:rsidRPr="00FD6872">
        <w:rPr>
          <w:color w:val="000000"/>
          <w:sz w:val="28"/>
          <w:szCs w:val="28"/>
        </w:rPr>
        <w:t>006 годы</w:t>
      </w:r>
    </w:p>
    <w:tbl>
      <w:tblPr>
        <w:tblStyle w:val="1"/>
        <w:tblW w:w="9297" w:type="dxa"/>
        <w:jc w:val="center"/>
        <w:tblLook w:val="0000" w:firstRow="0" w:lastRow="0" w:firstColumn="0" w:lastColumn="0" w:noHBand="0" w:noVBand="0"/>
      </w:tblPr>
      <w:tblGrid>
        <w:gridCol w:w="1999"/>
        <w:gridCol w:w="823"/>
        <w:gridCol w:w="663"/>
        <w:gridCol w:w="823"/>
        <w:gridCol w:w="663"/>
        <w:gridCol w:w="823"/>
        <w:gridCol w:w="663"/>
        <w:gridCol w:w="823"/>
        <w:gridCol w:w="596"/>
        <w:gridCol w:w="824"/>
        <w:gridCol w:w="597"/>
      </w:tblGrid>
      <w:tr w:rsidR="00900975" w:rsidRPr="00FD6872" w:rsidTr="00FD6872">
        <w:trPr>
          <w:cantSplit/>
          <w:jc w:val="center"/>
        </w:trPr>
        <w:tc>
          <w:tcPr>
            <w:tcW w:w="861" w:type="pct"/>
            <w:vMerge w:val="restart"/>
          </w:tcPr>
          <w:p w:rsidR="00900975" w:rsidRPr="00FD6872" w:rsidRDefault="00900975" w:rsidP="00FD6872">
            <w:pPr>
              <w:spacing w:line="360" w:lineRule="auto"/>
              <w:jc w:val="both"/>
              <w:rPr>
                <w:color w:val="000000"/>
                <w:sz w:val="20"/>
                <w:szCs w:val="22"/>
              </w:rPr>
            </w:pPr>
            <w:r w:rsidRPr="00FD6872">
              <w:rPr>
                <w:color w:val="000000"/>
                <w:sz w:val="20"/>
                <w:szCs w:val="22"/>
              </w:rPr>
              <w:t>Показатели</w:t>
            </w:r>
          </w:p>
        </w:tc>
        <w:tc>
          <w:tcPr>
            <w:tcW w:w="842" w:type="pct"/>
            <w:gridSpan w:val="2"/>
          </w:tcPr>
          <w:p w:rsidR="00900975" w:rsidRPr="00FD6872" w:rsidRDefault="003D601E" w:rsidP="00FD6872">
            <w:pPr>
              <w:spacing w:line="360" w:lineRule="auto"/>
              <w:jc w:val="both"/>
              <w:rPr>
                <w:color w:val="000000"/>
                <w:sz w:val="20"/>
                <w:szCs w:val="22"/>
              </w:rPr>
            </w:pPr>
            <w:r w:rsidRPr="00FD6872">
              <w:rPr>
                <w:color w:val="000000"/>
                <w:sz w:val="20"/>
                <w:szCs w:val="22"/>
              </w:rPr>
              <w:t>2005</w:t>
            </w:r>
            <w:r w:rsidR="00900975" w:rsidRPr="00FD6872">
              <w:rPr>
                <w:color w:val="000000"/>
                <w:sz w:val="20"/>
                <w:szCs w:val="22"/>
              </w:rPr>
              <w:t xml:space="preserve"> год</w:t>
            </w:r>
          </w:p>
        </w:tc>
        <w:tc>
          <w:tcPr>
            <w:tcW w:w="842" w:type="pct"/>
            <w:gridSpan w:val="2"/>
          </w:tcPr>
          <w:p w:rsidR="00900975" w:rsidRPr="00FD6872" w:rsidRDefault="003D601E" w:rsidP="00FD6872">
            <w:pPr>
              <w:spacing w:line="360" w:lineRule="auto"/>
              <w:jc w:val="both"/>
              <w:rPr>
                <w:color w:val="000000"/>
                <w:sz w:val="20"/>
                <w:szCs w:val="22"/>
              </w:rPr>
            </w:pPr>
            <w:r w:rsidRPr="00FD6872">
              <w:rPr>
                <w:color w:val="000000"/>
                <w:sz w:val="20"/>
                <w:szCs w:val="22"/>
              </w:rPr>
              <w:t>2006</w:t>
            </w:r>
            <w:r w:rsidR="00900975" w:rsidRPr="00FD6872">
              <w:rPr>
                <w:color w:val="000000"/>
                <w:sz w:val="20"/>
                <w:szCs w:val="22"/>
              </w:rPr>
              <w:t xml:space="preserve"> год</w:t>
            </w:r>
          </w:p>
        </w:tc>
        <w:tc>
          <w:tcPr>
            <w:tcW w:w="842" w:type="pct"/>
            <w:gridSpan w:val="2"/>
          </w:tcPr>
          <w:p w:rsidR="00900975" w:rsidRPr="00FD6872" w:rsidRDefault="003D601E" w:rsidP="00FD6872">
            <w:pPr>
              <w:spacing w:line="360" w:lineRule="auto"/>
              <w:jc w:val="both"/>
              <w:rPr>
                <w:color w:val="000000"/>
                <w:sz w:val="20"/>
                <w:szCs w:val="22"/>
              </w:rPr>
            </w:pPr>
            <w:r w:rsidRPr="00FD6872">
              <w:rPr>
                <w:color w:val="000000"/>
                <w:sz w:val="20"/>
                <w:szCs w:val="22"/>
              </w:rPr>
              <w:t>2007</w:t>
            </w:r>
            <w:r w:rsidR="00900975" w:rsidRPr="00FD6872">
              <w:rPr>
                <w:color w:val="000000"/>
                <w:sz w:val="20"/>
                <w:szCs w:val="22"/>
              </w:rPr>
              <w:t xml:space="preserve"> год</w:t>
            </w:r>
          </w:p>
        </w:tc>
        <w:tc>
          <w:tcPr>
            <w:tcW w:w="1612" w:type="pct"/>
            <w:gridSpan w:val="4"/>
          </w:tcPr>
          <w:p w:rsidR="00900975" w:rsidRPr="00FD6872" w:rsidRDefault="00900975" w:rsidP="00FD6872">
            <w:pPr>
              <w:spacing w:line="360" w:lineRule="auto"/>
              <w:jc w:val="both"/>
              <w:rPr>
                <w:color w:val="000000"/>
                <w:sz w:val="20"/>
                <w:szCs w:val="22"/>
              </w:rPr>
            </w:pPr>
            <w:r w:rsidRPr="00FD6872">
              <w:rPr>
                <w:color w:val="000000"/>
                <w:sz w:val="20"/>
                <w:szCs w:val="22"/>
              </w:rPr>
              <w:t>Абсолютное отклонение, (+/</w:t>
            </w:r>
            <w:r w:rsidR="00FD6872" w:rsidRPr="00FD6872">
              <w:rPr>
                <w:color w:val="000000"/>
                <w:sz w:val="20"/>
                <w:szCs w:val="22"/>
              </w:rPr>
              <w:t>–)</w:t>
            </w:r>
          </w:p>
        </w:tc>
      </w:tr>
      <w:tr w:rsidR="00900975" w:rsidRPr="00FD6872" w:rsidTr="00FD6872">
        <w:trPr>
          <w:cantSplit/>
          <w:jc w:val="center"/>
        </w:trPr>
        <w:tc>
          <w:tcPr>
            <w:tcW w:w="861" w:type="pct"/>
            <w:vMerge/>
          </w:tcPr>
          <w:p w:rsidR="00900975" w:rsidRPr="00FD6872" w:rsidRDefault="00900975" w:rsidP="00FD6872">
            <w:pPr>
              <w:spacing w:line="360" w:lineRule="auto"/>
              <w:jc w:val="both"/>
              <w:rPr>
                <w:color w:val="000000"/>
                <w:sz w:val="20"/>
                <w:szCs w:val="22"/>
              </w:rPr>
            </w:pPr>
          </w:p>
        </w:tc>
        <w:tc>
          <w:tcPr>
            <w:tcW w:w="464" w:type="pct"/>
            <w:vMerge w:val="restart"/>
          </w:tcPr>
          <w:p w:rsidR="00900975" w:rsidRPr="00FD6872" w:rsidRDefault="00900975" w:rsidP="00FD6872">
            <w:pPr>
              <w:spacing w:line="360" w:lineRule="auto"/>
              <w:jc w:val="both"/>
              <w:rPr>
                <w:color w:val="000000"/>
                <w:sz w:val="20"/>
                <w:szCs w:val="22"/>
              </w:rPr>
            </w:pPr>
            <w:r w:rsidRPr="00FD6872">
              <w:rPr>
                <w:color w:val="000000"/>
                <w:sz w:val="20"/>
                <w:szCs w:val="22"/>
              </w:rPr>
              <w:t>сумма, тыс. руб.</w:t>
            </w:r>
          </w:p>
        </w:tc>
        <w:tc>
          <w:tcPr>
            <w:tcW w:w="378" w:type="pct"/>
            <w:vMerge w:val="restart"/>
          </w:tcPr>
          <w:p w:rsidR="00900975" w:rsidRPr="00FD6872" w:rsidRDefault="00900975" w:rsidP="00FD6872">
            <w:pPr>
              <w:spacing w:line="360" w:lineRule="auto"/>
              <w:jc w:val="both"/>
              <w:rPr>
                <w:color w:val="000000"/>
                <w:sz w:val="20"/>
                <w:szCs w:val="22"/>
              </w:rPr>
            </w:pPr>
            <w:r w:rsidRPr="00FD6872">
              <w:rPr>
                <w:color w:val="000000"/>
                <w:sz w:val="20"/>
                <w:szCs w:val="22"/>
              </w:rPr>
              <w:t>уд. вес</w:t>
            </w:r>
            <w:r w:rsidR="00FD6872" w:rsidRPr="00FD6872">
              <w:rPr>
                <w:color w:val="000000"/>
                <w:sz w:val="20"/>
                <w:szCs w:val="22"/>
              </w:rPr>
              <w:t>, %</w:t>
            </w:r>
          </w:p>
        </w:tc>
        <w:tc>
          <w:tcPr>
            <w:tcW w:w="464" w:type="pct"/>
            <w:vMerge w:val="restart"/>
          </w:tcPr>
          <w:p w:rsidR="00900975" w:rsidRPr="00FD6872" w:rsidRDefault="00900975" w:rsidP="00FD6872">
            <w:pPr>
              <w:spacing w:line="360" w:lineRule="auto"/>
              <w:jc w:val="both"/>
              <w:rPr>
                <w:color w:val="000000"/>
                <w:sz w:val="20"/>
                <w:szCs w:val="22"/>
              </w:rPr>
            </w:pPr>
            <w:r w:rsidRPr="00FD6872">
              <w:rPr>
                <w:color w:val="000000"/>
                <w:sz w:val="20"/>
                <w:szCs w:val="22"/>
              </w:rPr>
              <w:t>сумма, тыс. руб.</w:t>
            </w:r>
          </w:p>
        </w:tc>
        <w:tc>
          <w:tcPr>
            <w:tcW w:w="378" w:type="pct"/>
            <w:vMerge w:val="restart"/>
          </w:tcPr>
          <w:p w:rsidR="00900975" w:rsidRPr="00FD6872" w:rsidRDefault="00900975" w:rsidP="00FD6872">
            <w:pPr>
              <w:spacing w:line="360" w:lineRule="auto"/>
              <w:jc w:val="both"/>
              <w:rPr>
                <w:color w:val="000000"/>
                <w:sz w:val="20"/>
                <w:szCs w:val="22"/>
              </w:rPr>
            </w:pPr>
            <w:r w:rsidRPr="00FD6872">
              <w:rPr>
                <w:color w:val="000000"/>
                <w:sz w:val="20"/>
                <w:szCs w:val="22"/>
              </w:rPr>
              <w:t>уд. вес</w:t>
            </w:r>
            <w:r w:rsidR="00FD6872" w:rsidRPr="00FD6872">
              <w:rPr>
                <w:color w:val="000000"/>
                <w:sz w:val="20"/>
                <w:szCs w:val="22"/>
              </w:rPr>
              <w:t>, %</w:t>
            </w:r>
          </w:p>
        </w:tc>
        <w:tc>
          <w:tcPr>
            <w:tcW w:w="464" w:type="pct"/>
            <w:vMerge w:val="restart"/>
          </w:tcPr>
          <w:p w:rsidR="00900975" w:rsidRPr="00FD6872" w:rsidRDefault="00900975" w:rsidP="00FD6872">
            <w:pPr>
              <w:spacing w:line="360" w:lineRule="auto"/>
              <w:jc w:val="both"/>
              <w:rPr>
                <w:color w:val="000000"/>
                <w:sz w:val="20"/>
                <w:szCs w:val="22"/>
              </w:rPr>
            </w:pPr>
            <w:r w:rsidRPr="00FD6872">
              <w:rPr>
                <w:color w:val="000000"/>
                <w:sz w:val="20"/>
                <w:szCs w:val="22"/>
              </w:rPr>
              <w:t>сумма, тыс. руб.</w:t>
            </w:r>
          </w:p>
        </w:tc>
        <w:tc>
          <w:tcPr>
            <w:tcW w:w="378" w:type="pct"/>
            <w:vMerge w:val="restart"/>
          </w:tcPr>
          <w:p w:rsidR="00900975" w:rsidRPr="00FD6872" w:rsidRDefault="00900975" w:rsidP="00FD6872">
            <w:pPr>
              <w:spacing w:line="360" w:lineRule="auto"/>
              <w:jc w:val="both"/>
              <w:rPr>
                <w:color w:val="000000"/>
                <w:sz w:val="20"/>
                <w:szCs w:val="22"/>
              </w:rPr>
            </w:pPr>
            <w:r w:rsidRPr="00FD6872">
              <w:rPr>
                <w:color w:val="000000"/>
                <w:sz w:val="20"/>
                <w:szCs w:val="22"/>
              </w:rPr>
              <w:t>уд. вес</w:t>
            </w:r>
            <w:r w:rsidR="00FD6872" w:rsidRPr="00FD6872">
              <w:rPr>
                <w:color w:val="000000"/>
                <w:sz w:val="20"/>
                <w:szCs w:val="22"/>
              </w:rPr>
              <w:t>, %</w:t>
            </w:r>
          </w:p>
        </w:tc>
        <w:tc>
          <w:tcPr>
            <w:tcW w:w="806" w:type="pct"/>
            <w:gridSpan w:val="2"/>
          </w:tcPr>
          <w:p w:rsidR="00900975" w:rsidRPr="00FD6872" w:rsidRDefault="003D601E" w:rsidP="00FD6872">
            <w:pPr>
              <w:spacing w:line="360" w:lineRule="auto"/>
              <w:jc w:val="both"/>
              <w:rPr>
                <w:color w:val="000000"/>
                <w:sz w:val="20"/>
                <w:szCs w:val="22"/>
              </w:rPr>
            </w:pPr>
            <w:r w:rsidRPr="00FD6872">
              <w:rPr>
                <w:color w:val="000000"/>
                <w:sz w:val="20"/>
                <w:szCs w:val="22"/>
              </w:rPr>
              <w:t>2006</w:t>
            </w:r>
            <w:r w:rsidR="00900975" w:rsidRPr="00FD6872">
              <w:rPr>
                <w:color w:val="000000"/>
                <w:sz w:val="20"/>
                <w:szCs w:val="22"/>
              </w:rPr>
              <w:t>/</w:t>
            </w:r>
            <w:r w:rsidR="00B018C1" w:rsidRPr="00FD6872">
              <w:rPr>
                <w:color w:val="000000"/>
                <w:sz w:val="20"/>
                <w:szCs w:val="22"/>
              </w:rPr>
              <w:t>200</w:t>
            </w:r>
            <w:r w:rsidRPr="00FD6872">
              <w:rPr>
                <w:color w:val="000000"/>
                <w:sz w:val="20"/>
                <w:szCs w:val="22"/>
              </w:rPr>
              <w:t>5</w:t>
            </w:r>
          </w:p>
        </w:tc>
        <w:tc>
          <w:tcPr>
            <w:tcW w:w="806" w:type="pct"/>
            <w:gridSpan w:val="2"/>
          </w:tcPr>
          <w:p w:rsidR="00900975" w:rsidRPr="00FD6872" w:rsidRDefault="003D601E" w:rsidP="00FD6872">
            <w:pPr>
              <w:spacing w:line="360" w:lineRule="auto"/>
              <w:jc w:val="both"/>
              <w:rPr>
                <w:color w:val="000000"/>
                <w:sz w:val="20"/>
                <w:szCs w:val="22"/>
              </w:rPr>
            </w:pPr>
            <w:r w:rsidRPr="00FD6872">
              <w:rPr>
                <w:color w:val="000000"/>
                <w:sz w:val="20"/>
                <w:szCs w:val="22"/>
              </w:rPr>
              <w:t>2007</w:t>
            </w:r>
            <w:r w:rsidR="00900975" w:rsidRPr="00FD6872">
              <w:rPr>
                <w:color w:val="000000"/>
                <w:sz w:val="20"/>
                <w:szCs w:val="22"/>
              </w:rPr>
              <w:t>/</w:t>
            </w:r>
            <w:r w:rsidRPr="00FD6872">
              <w:rPr>
                <w:color w:val="000000"/>
                <w:sz w:val="20"/>
                <w:szCs w:val="22"/>
              </w:rPr>
              <w:t>2006</w:t>
            </w:r>
          </w:p>
        </w:tc>
      </w:tr>
      <w:tr w:rsidR="00FD6872" w:rsidRPr="00FD6872" w:rsidTr="00FD6872">
        <w:trPr>
          <w:cantSplit/>
          <w:jc w:val="center"/>
        </w:trPr>
        <w:tc>
          <w:tcPr>
            <w:tcW w:w="861" w:type="pct"/>
            <w:vMerge/>
          </w:tcPr>
          <w:p w:rsidR="00900975" w:rsidRPr="00FD6872" w:rsidRDefault="00900975" w:rsidP="00FD6872">
            <w:pPr>
              <w:spacing w:line="360" w:lineRule="auto"/>
              <w:jc w:val="both"/>
              <w:rPr>
                <w:color w:val="000000"/>
                <w:sz w:val="20"/>
                <w:szCs w:val="22"/>
              </w:rPr>
            </w:pPr>
          </w:p>
        </w:tc>
        <w:tc>
          <w:tcPr>
            <w:tcW w:w="464" w:type="pct"/>
            <w:vMerge/>
          </w:tcPr>
          <w:p w:rsidR="00900975" w:rsidRPr="00FD6872" w:rsidRDefault="00900975" w:rsidP="00FD6872">
            <w:pPr>
              <w:spacing w:line="360" w:lineRule="auto"/>
              <w:jc w:val="both"/>
              <w:rPr>
                <w:color w:val="000000"/>
                <w:sz w:val="20"/>
                <w:szCs w:val="22"/>
              </w:rPr>
            </w:pPr>
          </w:p>
        </w:tc>
        <w:tc>
          <w:tcPr>
            <w:tcW w:w="378" w:type="pct"/>
            <w:vMerge/>
          </w:tcPr>
          <w:p w:rsidR="00900975" w:rsidRPr="00FD6872" w:rsidRDefault="00900975" w:rsidP="00FD6872">
            <w:pPr>
              <w:spacing w:line="360" w:lineRule="auto"/>
              <w:jc w:val="both"/>
              <w:rPr>
                <w:color w:val="000000"/>
                <w:sz w:val="20"/>
                <w:szCs w:val="22"/>
              </w:rPr>
            </w:pPr>
          </w:p>
        </w:tc>
        <w:tc>
          <w:tcPr>
            <w:tcW w:w="464" w:type="pct"/>
            <w:vMerge/>
          </w:tcPr>
          <w:p w:rsidR="00900975" w:rsidRPr="00FD6872" w:rsidRDefault="00900975" w:rsidP="00FD6872">
            <w:pPr>
              <w:spacing w:line="360" w:lineRule="auto"/>
              <w:jc w:val="both"/>
              <w:rPr>
                <w:color w:val="000000"/>
                <w:sz w:val="20"/>
                <w:szCs w:val="22"/>
              </w:rPr>
            </w:pPr>
          </w:p>
        </w:tc>
        <w:tc>
          <w:tcPr>
            <w:tcW w:w="378" w:type="pct"/>
            <w:vMerge/>
          </w:tcPr>
          <w:p w:rsidR="00900975" w:rsidRPr="00FD6872" w:rsidRDefault="00900975" w:rsidP="00FD6872">
            <w:pPr>
              <w:spacing w:line="360" w:lineRule="auto"/>
              <w:jc w:val="both"/>
              <w:rPr>
                <w:color w:val="000000"/>
                <w:sz w:val="20"/>
                <w:szCs w:val="22"/>
              </w:rPr>
            </w:pPr>
          </w:p>
        </w:tc>
        <w:tc>
          <w:tcPr>
            <w:tcW w:w="464" w:type="pct"/>
            <w:vMerge/>
          </w:tcPr>
          <w:p w:rsidR="00900975" w:rsidRPr="00FD6872" w:rsidRDefault="00900975" w:rsidP="00FD6872">
            <w:pPr>
              <w:spacing w:line="360" w:lineRule="auto"/>
              <w:jc w:val="both"/>
              <w:rPr>
                <w:color w:val="000000"/>
                <w:sz w:val="20"/>
                <w:szCs w:val="22"/>
              </w:rPr>
            </w:pPr>
          </w:p>
        </w:tc>
        <w:tc>
          <w:tcPr>
            <w:tcW w:w="378" w:type="pct"/>
            <w:vMerge/>
          </w:tcPr>
          <w:p w:rsidR="00900975" w:rsidRPr="00FD6872" w:rsidRDefault="00900975" w:rsidP="00FD6872">
            <w:pPr>
              <w:spacing w:line="360" w:lineRule="auto"/>
              <w:jc w:val="both"/>
              <w:rPr>
                <w:color w:val="000000"/>
                <w:sz w:val="20"/>
                <w:szCs w:val="22"/>
              </w:rPr>
            </w:pP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сумма, тыс. руб.</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уд. вес</w:t>
            </w:r>
            <w:r w:rsidR="00FD6872" w:rsidRPr="00FD6872">
              <w:rPr>
                <w:color w:val="000000"/>
                <w:sz w:val="20"/>
                <w:szCs w:val="22"/>
              </w:rPr>
              <w:t>, %</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сумма, тыс. руб.</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уд. вес</w:t>
            </w:r>
            <w:r w:rsidR="00FD6872" w:rsidRPr="00FD6872">
              <w:rPr>
                <w:color w:val="000000"/>
                <w:sz w:val="20"/>
                <w:szCs w:val="22"/>
              </w:rPr>
              <w:t>, %</w:t>
            </w:r>
          </w:p>
        </w:tc>
      </w:tr>
      <w:tr w:rsidR="00FD6872" w:rsidRPr="00FD6872" w:rsidTr="00FD6872">
        <w:trPr>
          <w:cantSplit/>
          <w:jc w:val="center"/>
        </w:trPr>
        <w:tc>
          <w:tcPr>
            <w:tcW w:w="861" w:type="pct"/>
          </w:tcPr>
          <w:p w:rsidR="00900975" w:rsidRPr="00FD6872" w:rsidRDefault="00900975" w:rsidP="00FD6872">
            <w:pPr>
              <w:spacing w:line="360" w:lineRule="auto"/>
              <w:jc w:val="both"/>
              <w:rPr>
                <w:color w:val="000000"/>
                <w:sz w:val="20"/>
                <w:szCs w:val="22"/>
              </w:rPr>
            </w:pPr>
            <w:r w:rsidRPr="00FD6872">
              <w:rPr>
                <w:color w:val="000000"/>
                <w:sz w:val="20"/>
                <w:szCs w:val="22"/>
              </w:rPr>
              <w:t>Здания</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13878</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70,9</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14860</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66,7</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19949</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66,9</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982</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-4,2</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5089</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0,2</w:t>
            </w:r>
          </w:p>
        </w:tc>
      </w:tr>
      <w:tr w:rsidR="00FD6872" w:rsidRPr="00FD6872" w:rsidTr="00FD6872">
        <w:trPr>
          <w:cantSplit/>
          <w:jc w:val="center"/>
        </w:trPr>
        <w:tc>
          <w:tcPr>
            <w:tcW w:w="861" w:type="pct"/>
          </w:tcPr>
          <w:p w:rsidR="00900975" w:rsidRPr="00FD6872" w:rsidRDefault="00900975" w:rsidP="00FD6872">
            <w:pPr>
              <w:spacing w:line="360" w:lineRule="auto"/>
              <w:jc w:val="both"/>
              <w:rPr>
                <w:color w:val="000000"/>
                <w:sz w:val="20"/>
                <w:szCs w:val="22"/>
              </w:rPr>
            </w:pPr>
            <w:r w:rsidRPr="00FD6872">
              <w:rPr>
                <w:color w:val="000000"/>
                <w:sz w:val="20"/>
                <w:szCs w:val="22"/>
              </w:rPr>
              <w:t>Сооружения</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111</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0,6</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111</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0,5</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111</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0,4</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-0,1</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-0,1</w:t>
            </w:r>
          </w:p>
        </w:tc>
      </w:tr>
      <w:tr w:rsidR="00FD6872" w:rsidRPr="00FD6872" w:rsidTr="00FD6872">
        <w:trPr>
          <w:cantSplit/>
          <w:jc w:val="center"/>
        </w:trPr>
        <w:tc>
          <w:tcPr>
            <w:tcW w:w="861" w:type="pct"/>
          </w:tcPr>
          <w:p w:rsidR="00900975" w:rsidRPr="00FD6872" w:rsidRDefault="00900975" w:rsidP="00FD6872">
            <w:pPr>
              <w:spacing w:line="360" w:lineRule="auto"/>
              <w:jc w:val="both"/>
              <w:rPr>
                <w:color w:val="000000"/>
                <w:sz w:val="20"/>
                <w:szCs w:val="22"/>
              </w:rPr>
            </w:pPr>
            <w:r w:rsidRPr="00FD6872">
              <w:rPr>
                <w:color w:val="000000"/>
                <w:sz w:val="20"/>
                <w:szCs w:val="22"/>
              </w:rPr>
              <w:t>Машины и оборудования</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3255</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16,6</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4071</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18,3</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6035</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20,2</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816</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1,7</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1964</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1,9</w:t>
            </w:r>
          </w:p>
        </w:tc>
      </w:tr>
      <w:tr w:rsidR="00FD6872" w:rsidRPr="00FD6872" w:rsidTr="00FD6872">
        <w:trPr>
          <w:cantSplit/>
          <w:jc w:val="center"/>
        </w:trPr>
        <w:tc>
          <w:tcPr>
            <w:tcW w:w="861" w:type="pct"/>
          </w:tcPr>
          <w:p w:rsidR="00900975" w:rsidRPr="00FD6872" w:rsidRDefault="00900975" w:rsidP="00FD6872">
            <w:pPr>
              <w:spacing w:line="360" w:lineRule="auto"/>
              <w:jc w:val="both"/>
              <w:rPr>
                <w:color w:val="000000"/>
                <w:sz w:val="20"/>
                <w:szCs w:val="22"/>
              </w:rPr>
            </w:pPr>
            <w:r w:rsidRPr="00FD6872">
              <w:rPr>
                <w:color w:val="000000"/>
                <w:sz w:val="20"/>
                <w:szCs w:val="22"/>
              </w:rPr>
              <w:t>Транспортные средства</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1278</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6,5</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1406</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6,3</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2239</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7,5</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128</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-0,2</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833</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1,2</w:t>
            </w:r>
          </w:p>
        </w:tc>
      </w:tr>
      <w:tr w:rsidR="00FD6872" w:rsidRPr="00FD6872" w:rsidTr="00FD6872">
        <w:trPr>
          <w:cantSplit/>
          <w:jc w:val="center"/>
        </w:trPr>
        <w:tc>
          <w:tcPr>
            <w:tcW w:w="861" w:type="pct"/>
          </w:tcPr>
          <w:p w:rsidR="00900975" w:rsidRPr="00FD6872" w:rsidRDefault="00900975" w:rsidP="00FD6872">
            <w:pPr>
              <w:spacing w:line="360" w:lineRule="auto"/>
              <w:jc w:val="both"/>
              <w:rPr>
                <w:color w:val="000000"/>
                <w:sz w:val="20"/>
                <w:szCs w:val="22"/>
              </w:rPr>
            </w:pPr>
            <w:r w:rsidRPr="00FD6872">
              <w:rPr>
                <w:color w:val="000000"/>
                <w:sz w:val="20"/>
                <w:szCs w:val="22"/>
              </w:rPr>
              <w:t>Производственный и хозяйственный инвентарь</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799</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4</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787</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3,5</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240</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0,8</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-12</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-0,5</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-547</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-2,7</w:t>
            </w:r>
          </w:p>
        </w:tc>
      </w:tr>
      <w:tr w:rsidR="00FD6872" w:rsidRPr="00FD6872" w:rsidTr="00FD6872">
        <w:trPr>
          <w:cantSplit/>
          <w:jc w:val="center"/>
        </w:trPr>
        <w:tc>
          <w:tcPr>
            <w:tcW w:w="861" w:type="pct"/>
          </w:tcPr>
          <w:p w:rsidR="00900975" w:rsidRPr="00FD6872" w:rsidRDefault="00900975" w:rsidP="00FD6872">
            <w:pPr>
              <w:spacing w:line="360" w:lineRule="auto"/>
              <w:jc w:val="both"/>
              <w:rPr>
                <w:color w:val="000000"/>
                <w:sz w:val="20"/>
                <w:szCs w:val="22"/>
              </w:rPr>
            </w:pPr>
            <w:r w:rsidRPr="00FD6872">
              <w:rPr>
                <w:color w:val="000000"/>
                <w:sz w:val="20"/>
                <w:szCs w:val="22"/>
              </w:rPr>
              <w:t>Земельные участки и объекты природопользования</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246</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1,4</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745</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3,3</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764</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2,5</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499</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1,9</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19</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-0,8</w:t>
            </w:r>
          </w:p>
        </w:tc>
      </w:tr>
      <w:tr w:rsidR="00FD6872" w:rsidRPr="00FD6872" w:rsidTr="00FD6872">
        <w:trPr>
          <w:cantSplit/>
          <w:jc w:val="center"/>
        </w:trPr>
        <w:tc>
          <w:tcPr>
            <w:tcW w:w="861" w:type="pct"/>
          </w:tcPr>
          <w:p w:rsidR="00900975" w:rsidRPr="00FD6872" w:rsidRDefault="00900975" w:rsidP="00FD6872">
            <w:pPr>
              <w:spacing w:line="360" w:lineRule="auto"/>
              <w:jc w:val="both"/>
              <w:rPr>
                <w:color w:val="000000"/>
                <w:sz w:val="20"/>
                <w:szCs w:val="22"/>
              </w:rPr>
            </w:pPr>
            <w:r w:rsidRPr="00FD6872">
              <w:rPr>
                <w:color w:val="000000"/>
                <w:sz w:val="20"/>
                <w:szCs w:val="22"/>
              </w:rPr>
              <w:t>Другие виды основных средств</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292</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1,4</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481</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1,7</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189</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0,3</w:t>
            </w:r>
          </w:p>
        </w:tc>
      </w:tr>
      <w:tr w:rsidR="00FD6872" w:rsidRPr="00FD6872" w:rsidTr="00FD6872">
        <w:trPr>
          <w:cantSplit/>
          <w:jc w:val="center"/>
        </w:trPr>
        <w:tc>
          <w:tcPr>
            <w:tcW w:w="861" w:type="pct"/>
          </w:tcPr>
          <w:p w:rsidR="00900975" w:rsidRPr="00FD6872" w:rsidRDefault="00900975" w:rsidP="00FD6872">
            <w:pPr>
              <w:spacing w:line="360" w:lineRule="auto"/>
              <w:jc w:val="both"/>
              <w:rPr>
                <w:color w:val="000000"/>
                <w:sz w:val="20"/>
                <w:szCs w:val="22"/>
              </w:rPr>
            </w:pPr>
            <w:r w:rsidRPr="00FD6872">
              <w:rPr>
                <w:color w:val="000000"/>
                <w:sz w:val="20"/>
                <w:szCs w:val="22"/>
              </w:rPr>
              <w:t>Итого</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19567</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100</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22272</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100</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29819</w:t>
            </w:r>
          </w:p>
        </w:tc>
        <w:tc>
          <w:tcPr>
            <w:tcW w:w="378" w:type="pct"/>
          </w:tcPr>
          <w:p w:rsidR="00900975" w:rsidRPr="00FD6872" w:rsidRDefault="00900975" w:rsidP="00FD6872">
            <w:pPr>
              <w:spacing w:line="360" w:lineRule="auto"/>
              <w:jc w:val="both"/>
              <w:rPr>
                <w:color w:val="000000"/>
                <w:sz w:val="20"/>
                <w:szCs w:val="22"/>
              </w:rPr>
            </w:pPr>
            <w:r w:rsidRPr="00FD6872">
              <w:rPr>
                <w:color w:val="000000"/>
                <w:sz w:val="20"/>
                <w:szCs w:val="22"/>
              </w:rPr>
              <w:t>100</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w:t>
            </w:r>
          </w:p>
        </w:tc>
        <w:tc>
          <w:tcPr>
            <w:tcW w:w="341" w:type="pct"/>
          </w:tcPr>
          <w:p w:rsidR="00900975" w:rsidRPr="00FD6872" w:rsidRDefault="00900975" w:rsidP="00FD6872">
            <w:pPr>
              <w:spacing w:line="360" w:lineRule="auto"/>
              <w:jc w:val="both"/>
              <w:rPr>
                <w:color w:val="000000"/>
                <w:sz w:val="20"/>
                <w:szCs w:val="22"/>
              </w:rPr>
            </w:pPr>
            <w:r w:rsidRPr="00FD6872">
              <w:rPr>
                <w:color w:val="000000"/>
                <w:sz w:val="20"/>
                <w:szCs w:val="22"/>
              </w:rPr>
              <w:t>-</w:t>
            </w:r>
          </w:p>
        </w:tc>
        <w:tc>
          <w:tcPr>
            <w:tcW w:w="464" w:type="pct"/>
          </w:tcPr>
          <w:p w:rsidR="00900975" w:rsidRPr="00FD6872" w:rsidRDefault="00900975" w:rsidP="00FD6872">
            <w:pPr>
              <w:spacing w:line="360" w:lineRule="auto"/>
              <w:jc w:val="both"/>
              <w:rPr>
                <w:color w:val="000000"/>
                <w:sz w:val="20"/>
                <w:szCs w:val="22"/>
              </w:rPr>
            </w:pPr>
            <w:r w:rsidRPr="00FD6872">
              <w:rPr>
                <w:color w:val="000000"/>
                <w:sz w:val="20"/>
                <w:szCs w:val="22"/>
              </w:rPr>
              <w:t>-</w:t>
            </w:r>
          </w:p>
        </w:tc>
        <w:tc>
          <w:tcPr>
            <w:tcW w:w="341" w:type="pct"/>
          </w:tcPr>
          <w:p w:rsidR="00900975" w:rsidRPr="00FD6872" w:rsidRDefault="00900975" w:rsidP="00FD6872">
            <w:pPr>
              <w:spacing w:line="360" w:lineRule="auto"/>
              <w:jc w:val="both"/>
              <w:rPr>
                <w:color w:val="000000"/>
                <w:sz w:val="20"/>
                <w:szCs w:val="22"/>
              </w:rPr>
            </w:pPr>
          </w:p>
        </w:tc>
      </w:tr>
    </w:tbl>
    <w:p w:rsidR="00900975" w:rsidRPr="00FD6872" w:rsidRDefault="00900975" w:rsidP="00FD6872">
      <w:pPr>
        <w:spacing w:line="360" w:lineRule="auto"/>
        <w:ind w:firstLine="709"/>
        <w:jc w:val="both"/>
        <w:rPr>
          <w:color w:val="000000"/>
          <w:sz w:val="28"/>
        </w:rPr>
      </w:pPr>
    </w:p>
    <w:p w:rsidR="00900975" w:rsidRPr="00FD6872" w:rsidRDefault="003D601E" w:rsidP="00FD6872">
      <w:pPr>
        <w:spacing w:line="360" w:lineRule="auto"/>
        <w:ind w:firstLine="709"/>
        <w:jc w:val="both"/>
        <w:rPr>
          <w:color w:val="000000"/>
          <w:sz w:val="28"/>
        </w:rPr>
      </w:pPr>
      <w:r w:rsidRPr="00FD6872">
        <w:rPr>
          <w:color w:val="000000"/>
          <w:sz w:val="28"/>
        </w:rPr>
        <w:t>Исходя из данных таблицы 6</w:t>
      </w:r>
      <w:r w:rsidR="00900975" w:rsidRPr="00FD6872">
        <w:rPr>
          <w:color w:val="000000"/>
          <w:sz w:val="28"/>
        </w:rPr>
        <w:t xml:space="preserve"> видно, что на протяжении всего периода наблюдается рост стоимости зданий</w:t>
      </w:r>
      <w:r w:rsidR="00FD6872">
        <w:rPr>
          <w:color w:val="000000"/>
          <w:sz w:val="28"/>
        </w:rPr>
        <w:t xml:space="preserve"> –</w:t>
      </w:r>
      <w:r w:rsidR="00FD6872" w:rsidRPr="00FD6872">
        <w:rPr>
          <w:color w:val="000000"/>
          <w:sz w:val="28"/>
        </w:rPr>
        <w:t xml:space="preserve"> </w:t>
      </w:r>
      <w:r w:rsidR="00900975" w:rsidRPr="00FD6872">
        <w:rPr>
          <w:color w:val="000000"/>
          <w:sz w:val="28"/>
        </w:rPr>
        <w:t xml:space="preserve">в 2005 году по сравнению с </w:t>
      </w:r>
      <w:r w:rsidR="00B018C1" w:rsidRPr="00FD6872">
        <w:rPr>
          <w:color w:val="000000"/>
          <w:sz w:val="28"/>
        </w:rPr>
        <w:t>2007</w:t>
      </w:r>
      <w:r w:rsidR="00900975" w:rsidRPr="00FD6872">
        <w:rPr>
          <w:color w:val="000000"/>
          <w:sz w:val="28"/>
        </w:rPr>
        <w:t xml:space="preserve"> годом на 982 тыс. руб. или на </w:t>
      </w:r>
      <w:r w:rsidR="00FD6872" w:rsidRPr="00FD6872">
        <w:rPr>
          <w:color w:val="000000"/>
          <w:sz w:val="28"/>
        </w:rPr>
        <w:t>7</w:t>
      </w:r>
      <w:r w:rsidR="00FD6872">
        <w:rPr>
          <w:color w:val="000000"/>
          <w:sz w:val="28"/>
        </w:rPr>
        <w:t>%</w:t>
      </w:r>
      <w:r w:rsidR="00900975" w:rsidRPr="00FD6872">
        <w:rPr>
          <w:color w:val="000000"/>
          <w:sz w:val="28"/>
        </w:rPr>
        <w:t>, а в 2006 году уже на 5089 тыс. руб. (3</w:t>
      </w:r>
      <w:r w:rsidR="00FD6872" w:rsidRPr="00FD6872">
        <w:rPr>
          <w:color w:val="000000"/>
          <w:sz w:val="28"/>
        </w:rPr>
        <w:t>4</w:t>
      </w:r>
      <w:r w:rsidR="00FD6872">
        <w:rPr>
          <w:color w:val="000000"/>
          <w:sz w:val="28"/>
        </w:rPr>
        <w:t>%</w:t>
      </w:r>
      <w:r w:rsidR="00900975" w:rsidRPr="00FD6872">
        <w:rPr>
          <w:color w:val="000000"/>
          <w:sz w:val="28"/>
        </w:rPr>
        <w:t>).</w:t>
      </w:r>
    </w:p>
    <w:p w:rsidR="00900975" w:rsidRPr="00FD6872" w:rsidRDefault="00900975" w:rsidP="00FD6872">
      <w:pPr>
        <w:spacing w:line="360" w:lineRule="auto"/>
        <w:ind w:firstLine="709"/>
        <w:jc w:val="both"/>
        <w:rPr>
          <w:color w:val="000000"/>
          <w:sz w:val="28"/>
        </w:rPr>
      </w:pPr>
      <w:r w:rsidRPr="00FD6872">
        <w:rPr>
          <w:color w:val="000000"/>
          <w:sz w:val="28"/>
        </w:rPr>
        <w:t>Сооружения на протяжении трех лет свою стоимость не изменили. Что касается транспортных средств, то их стоимость также увеличивается на протяжении всего периода – на 128 тыс. руб. в 2005 году по сравнению с предыдущим и на 833 тыс. руб. в 2006 году по сравнению с 2005 годом.</w:t>
      </w:r>
    </w:p>
    <w:p w:rsidR="00900975" w:rsidRPr="00FD6872" w:rsidRDefault="00900975" w:rsidP="00FD6872">
      <w:pPr>
        <w:spacing w:line="360" w:lineRule="auto"/>
        <w:ind w:firstLine="709"/>
        <w:jc w:val="both"/>
        <w:rPr>
          <w:color w:val="000000"/>
          <w:sz w:val="28"/>
        </w:rPr>
      </w:pPr>
      <w:r w:rsidRPr="00FD6872">
        <w:rPr>
          <w:color w:val="000000"/>
          <w:sz w:val="28"/>
        </w:rPr>
        <w:t>Стоимость таких основных средств как производственный и хозяйственный инвентарь на протяжении всего периода снижается – в 2005 году на 1,</w:t>
      </w:r>
      <w:r w:rsidR="00FD6872" w:rsidRPr="00FD6872">
        <w:rPr>
          <w:color w:val="000000"/>
          <w:sz w:val="28"/>
        </w:rPr>
        <w:t>5</w:t>
      </w:r>
      <w:r w:rsidR="00FD6872">
        <w:rPr>
          <w:color w:val="000000"/>
          <w:sz w:val="28"/>
        </w:rPr>
        <w:t>%</w:t>
      </w:r>
      <w:r w:rsidRPr="00FD6872">
        <w:rPr>
          <w:color w:val="000000"/>
          <w:sz w:val="28"/>
        </w:rPr>
        <w:t>, а в 2006 году</w:t>
      </w:r>
      <w:r w:rsidR="00FD6872">
        <w:rPr>
          <w:color w:val="000000"/>
          <w:sz w:val="28"/>
        </w:rPr>
        <w:t xml:space="preserve"> –</w:t>
      </w:r>
      <w:r w:rsidR="00FD6872" w:rsidRPr="00FD6872">
        <w:rPr>
          <w:color w:val="000000"/>
          <w:sz w:val="28"/>
        </w:rPr>
        <w:t xml:space="preserve"> </w:t>
      </w:r>
      <w:r w:rsidRPr="00FD6872">
        <w:rPr>
          <w:color w:val="000000"/>
          <w:sz w:val="28"/>
        </w:rPr>
        <w:t>на 69,</w:t>
      </w:r>
      <w:r w:rsidR="00FD6872" w:rsidRPr="00FD6872">
        <w:rPr>
          <w:color w:val="000000"/>
          <w:sz w:val="28"/>
        </w:rPr>
        <w:t>5</w:t>
      </w:r>
      <w:r w:rsidR="00FD6872">
        <w:rPr>
          <w:color w:val="000000"/>
          <w:sz w:val="28"/>
        </w:rPr>
        <w:t>%</w:t>
      </w:r>
      <w:r w:rsidRPr="00FD6872">
        <w:rPr>
          <w:color w:val="000000"/>
          <w:sz w:val="28"/>
        </w:rPr>
        <w:t>. Это объясняется их выбытием на 12 тыс. руб. в 2005 году и на 547 тыс. руб. в 2006 году.</w:t>
      </w:r>
    </w:p>
    <w:p w:rsidR="00900975" w:rsidRPr="00FD6872" w:rsidRDefault="00900975" w:rsidP="00FD6872">
      <w:pPr>
        <w:spacing w:line="360" w:lineRule="auto"/>
        <w:ind w:firstLine="709"/>
        <w:jc w:val="both"/>
        <w:rPr>
          <w:color w:val="000000"/>
          <w:sz w:val="28"/>
        </w:rPr>
      </w:pPr>
      <w:r w:rsidRPr="00FD6872">
        <w:rPr>
          <w:color w:val="000000"/>
          <w:sz w:val="28"/>
        </w:rPr>
        <w:t xml:space="preserve">Стоимость земельных участков и объектов природопользования в 2005 году по сравнению с </w:t>
      </w:r>
      <w:r w:rsidR="00B018C1" w:rsidRPr="00FD6872">
        <w:rPr>
          <w:color w:val="000000"/>
          <w:sz w:val="28"/>
        </w:rPr>
        <w:t>2007</w:t>
      </w:r>
      <w:r w:rsidRPr="00FD6872">
        <w:rPr>
          <w:color w:val="000000"/>
          <w:sz w:val="28"/>
        </w:rPr>
        <w:t xml:space="preserve"> годом увеличилась в 3 раза и составила 745 тыс. руб., а в 2006 году по сравнению с 2005 годом сумма роста стоимости составила 19 тыс. руб.</w:t>
      </w:r>
      <w:r w:rsidR="003276D5">
        <w:rPr>
          <w:color w:val="000000"/>
          <w:sz w:val="28"/>
        </w:rPr>
        <w:t xml:space="preserve"> </w:t>
      </w:r>
      <w:r w:rsidRPr="00FD6872">
        <w:rPr>
          <w:color w:val="000000"/>
          <w:sz w:val="28"/>
        </w:rPr>
        <w:t>Кроме того, в 2006 году по сравнению с 2005 годом наблюдается увеличение стоимости других видов основных средств.</w:t>
      </w:r>
    </w:p>
    <w:p w:rsidR="00900975" w:rsidRPr="00FD6872" w:rsidRDefault="00900975" w:rsidP="00FD6872">
      <w:pPr>
        <w:pStyle w:val="a6"/>
        <w:spacing w:line="360" w:lineRule="auto"/>
        <w:ind w:firstLine="709"/>
        <w:rPr>
          <w:color w:val="000000"/>
          <w:szCs w:val="28"/>
        </w:rPr>
      </w:pPr>
      <w:r w:rsidRPr="00FD6872">
        <w:rPr>
          <w:color w:val="000000"/>
          <w:szCs w:val="28"/>
        </w:rPr>
        <w:t>Также, на протяжении всего периода наибольший удельный вес в структуре основных фондов принадлежит зданиям – более 6</w:t>
      </w:r>
      <w:r w:rsidR="00FD6872" w:rsidRPr="00FD6872">
        <w:rPr>
          <w:color w:val="000000"/>
          <w:szCs w:val="28"/>
        </w:rPr>
        <w:t>6</w:t>
      </w:r>
      <w:r w:rsidR="00FD6872">
        <w:rPr>
          <w:color w:val="000000"/>
          <w:szCs w:val="28"/>
        </w:rPr>
        <w:t>%</w:t>
      </w:r>
      <w:r w:rsidRPr="00FD6872">
        <w:rPr>
          <w:color w:val="000000"/>
          <w:szCs w:val="28"/>
        </w:rPr>
        <w:t>, далее следуют машины и оборудования – более 1</w:t>
      </w:r>
      <w:r w:rsidR="00FD6872" w:rsidRPr="00FD6872">
        <w:rPr>
          <w:color w:val="000000"/>
          <w:szCs w:val="28"/>
        </w:rPr>
        <w:t>6</w:t>
      </w:r>
      <w:r w:rsidR="00FD6872">
        <w:rPr>
          <w:color w:val="000000"/>
          <w:szCs w:val="28"/>
        </w:rPr>
        <w:t>%</w:t>
      </w:r>
      <w:r w:rsidRPr="00FD6872">
        <w:rPr>
          <w:color w:val="000000"/>
          <w:szCs w:val="28"/>
        </w:rPr>
        <w:t>, транспортные средства – порядка 6,</w:t>
      </w:r>
      <w:r w:rsidR="00FD6872" w:rsidRPr="00FD6872">
        <w:rPr>
          <w:color w:val="000000"/>
          <w:szCs w:val="28"/>
        </w:rPr>
        <w:t>5</w:t>
      </w:r>
      <w:r w:rsidR="00FD6872">
        <w:rPr>
          <w:color w:val="000000"/>
          <w:szCs w:val="28"/>
        </w:rPr>
        <w:t>%</w:t>
      </w:r>
      <w:r w:rsidRPr="00FD6872">
        <w:rPr>
          <w:color w:val="000000"/>
          <w:szCs w:val="28"/>
        </w:rPr>
        <w:t xml:space="preserve">. Наименьший удельный вес принадлежит сооружениям – менее </w:t>
      </w:r>
      <w:r w:rsidR="00FD6872" w:rsidRPr="00FD6872">
        <w:rPr>
          <w:color w:val="000000"/>
          <w:szCs w:val="28"/>
        </w:rPr>
        <w:t>1</w:t>
      </w:r>
      <w:r w:rsidR="00FD6872">
        <w:rPr>
          <w:color w:val="000000"/>
          <w:szCs w:val="28"/>
        </w:rPr>
        <w:t>%</w:t>
      </w:r>
      <w:r w:rsidRPr="00FD6872">
        <w:rPr>
          <w:color w:val="000000"/>
          <w:szCs w:val="28"/>
        </w:rPr>
        <w:t>.</w:t>
      </w:r>
    </w:p>
    <w:p w:rsidR="00900975" w:rsidRDefault="00900975" w:rsidP="00FD6872">
      <w:pPr>
        <w:spacing w:line="360" w:lineRule="auto"/>
        <w:ind w:firstLine="709"/>
        <w:jc w:val="both"/>
        <w:rPr>
          <w:color w:val="000000"/>
          <w:sz w:val="28"/>
        </w:rPr>
      </w:pPr>
      <w:r w:rsidRPr="00FD6872">
        <w:rPr>
          <w:color w:val="000000"/>
          <w:sz w:val="28"/>
        </w:rPr>
        <w:t xml:space="preserve">Анализируя структуру основных фондов </w:t>
      </w:r>
      <w:r w:rsidR="0080149F" w:rsidRPr="00FD6872">
        <w:rPr>
          <w:color w:val="000000"/>
          <w:sz w:val="28"/>
        </w:rPr>
        <w:t>ПО «Надежда»</w:t>
      </w:r>
      <w:r w:rsidRPr="00FD6872">
        <w:rPr>
          <w:color w:val="000000"/>
          <w:sz w:val="28"/>
        </w:rPr>
        <w:t>, необходимо также рассмотреть соотношение доли активной и пассивной части основных фондов, поскольку изменение той или иной части может оказать влияние на финансовые результаты деятельности райпо. Представим структуру основных фондов графически (рис.</w:t>
      </w:r>
      <w:r w:rsidR="00FD6872">
        <w:rPr>
          <w:color w:val="000000"/>
          <w:sz w:val="28"/>
        </w:rPr>
        <w:t> </w:t>
      </w:r>
      <w:r w:rsidR="00FD6872" w:rsidRPr="00FD6872">
        <w:rPr>
          <w:color w:val="000000"/>
          <w:sz w:val="28"/>
        </w:rPr>
        <w:t>2</w:t>
      </w:r>
      <w:r w:rsidRPr="00FD6872">
        <w:rPr>
          <w:color w:val="000000"/>
          <w:sz w:val="28"/>
        </w:rPr>
        <w:t>).</w:t>
      </w:r>
    </w:p>
    <w:p w:rsidR="003276D5" w:rsidRPr="00FD6872" w:rsidRDefault="003276D5" w:rsidP="00FD6872">
      <w:pPr>
        <w:spacing w:line="360" w:lineRule="auto"/>
        <w:ind w:firstLine="709"/>
        <w:jc w:val="both"/>
        <w:rPr>
          <w:color w:val="000000"/>
          <w:sz w:val="28"/>
        </w:rPr>
      </w:pPr>
    </w:p>
    <w:p w:rsidR="00900975" w:rsidRPr="00FD6872" w:rsidRDefault="00BD6C09" w:rsidP="00FD6872">
      <w:pPr>
        <w:spacing w:line="360" w:lineRule="auto"/>
        <w:ind w:firstLine="709"/>
        <w:jc w:val="both"/>
        <w:rPr>
          <w:color w:val="000000"/>
          <w:sz w:val="28"/>
        </w:rPr>
      </w:pPr>
      <w:r>
        <w:rPr>
          <w:color w:val="000000"/>
          <w:sz w:val="28"/>
        </w:rPr>
      </w:r>
      <w:r>
        <w:rPr>
          <w:color w:val="000000"/>
          <w:sz w:val="28"/>
        </w:rPr>
        <w:pict>
          <v:group id="_x0000_s1026" editas="canvas" style="width:418.7pt;height:247.95pt;mso-position-horizontal-relative:char;mso-position-vertical-relative:line" coordorigin="86,81" coordsize="8374,4959">
            <o:lock v:ext="edit" aspectratio="t"/>
            <v:shape id="_x0000_s1027" type="#_x0000_t75" style="position:absolute;left:86;top:81;width:8374;height:4959" o:preferrelative="f">
              <v:fill o:detectmouseclick="t"/>
              <v:path o:extrusionok="t" o:connecttype="none"/>
              <o:lock v:ext="edit" text="t"/>
            </v:shape>
            <v:rect id="_x0000_s1028" style="position:absolute;left:86;top:81;width:8270;height:4878" stroked="f" strokeweight=".85pt"/>
            <v:shape id="_x0000_s1029" style="position:absolute;left:1999;top:3408;width:4169;height:227" coordsize="4169,227" path="m,227l310,,4169,,3859,227,,227xe" fillcolor="gray" stroked="f">
              <v:path arrowok="t"/>
            </v:shape>
            <v:shape id="_x0000_s1030" style="position:absolute;left:1999;top:436;width:310;height:3199" coordsize="310,3199" path="m,3199l,226,310,r,2972l,3199xe" fillcolor="silver" stroked="f">
              <v:path arrowok="t"/>
            </v:shape>
            <v:rect id="_x0000_s1031" style="position:absolute;left:2309;top:436;width:3859;height:2972" fillcolor="silver" stroked="f"/>
            <v:shape id="_x0000_s1032" style="position:absolute;left:1999;top:3408;width:4169;height:227" coordsize="242,14" path="m,14l18,,242,e" filled="f" strokeweight="0">
              <v:path arrowok="t"/>
            </v:shape>
            <v:shape id="_x0000_s1033" style="position:absolute;left:1999;top:3037;width:4169;height:226" coordsize="242,14" path="m,14l18,,242,e" filled="f" strokeweight="0">
              <v:path arrowok="t"/>
            </v:shape>
            <v:shape id="_x0000_s1034" style="position:absolute;left:1999;top:2665;width:4169;height:226" coordsize="242,14" path="m,14l18,,242,e" filled="f" strokeweight="0">
              <v:path arrowok="t"/>
            </v:shape>
            <v:shape id="_x0000_s1035" style="position:absolute;left:1999;top:2294;width:4169;height:226" coordsize="242,14" path="m,14l18,,242,e" filled="f" strokeweight="0">
              <v:path arrowok="t"/>
            </v:shape>
            <v:shape id="_x0000_s1036" style="position:absolute;left:1999;top:1922;width:4169;height:226" coordsize="242,14" path="m,14l18,,242,e" filled="f" strokeweight="0">
              <v:path arrowok="t"/>
            </v:shape>
            <v:shape id="_x0000_s1037" style="position:absolute;left:1999;top:1551;width:4169;height:226" coordsize="242,14" path="m,14l18,,242,e" filled="f" strokeweight="0">
              <v:path arrowok="t"/>
            </v:shape>
            <v:shape id="_x0000_s1038" style="position:absolute;left:1999;top:1179;width:4169;height:226" coordsize="242,14" path="m,14l18,,242,e" filled="f" strokeweight="0">
              <v:path arrowok="t"/>
            </v:shape>
            <v:shape id="_x0000_s1039" style="position:absolute;left:1999;top:808;width:4169;height:226" coordsize="242,14" path="m,14l18,,242,e" filled="f" strokeweight="0">
              <v:path arrowok="t"/>
            </v:shape>
            <v:shape id="_x0000_s1040" style="position:absolute;left:1999;top:436;width:4169;height:226" coordsize="242,14" path="m,14l18,,242,e" filled="f" strokeweight="0">
              <v:path arrowok="t"/>
            </v:shape>
            <v:shape id="_x0000_s1041" style="position:absolute;left:1999;top:3408;width:4169;height:227" coordsize="4169,227" path="m4169,l3859,227,,227,310,,4169,xe" filled="f" strokeweight="0">
              <v:path arrowok="t"/>
            </v:shape>
            <v:shape id="_x0000_s1042" style="position:absolute;left:1999;top:436;width:310;height:3199" coordsize="310,3199" path="m,3199l,226,310,r,2972l,3199xe" filled="f" strokecolor="gray" strokeweight=".85pt">
              <v:path arrowok="t"/>
            </v:shape>
            <v:rect id="_x0000_s1043" style="position:absolute;left:2309;top:436;width:3859;height:2972" filled="f" strokecolor="gray" strokeweight=".85pt"/>
            <v:shape id="_x0000_s1044" style="position:absolute;left:2722;top:2455;width:138;height:1115" coordsize="138,1115" path="m,1115l,97,138,r,1018l,1115xe" fillcolor="#4d4d80" strokeweight=".85pt">
              <v:path arrowok="t"/>
            </v:shape>
            <v:rect id="_x0000_s1045" style="position:absolute;left:2360;top:2552;width:362;height:1018" fillcolor="#99f" strokeweight=".85pt"/>
            <v:shape id="_x0000_s1046" style="position:absolute;left:2360;top:2455;width:500;height:97" coordsize="500,97" path="m362,97l500,,121,,,97r362,xe" fillcolor="#7373bf" strokeweight=".85pt">
              <v:path arrowok="t"/>
            </v:shape>
            <v:shape id="_x0000_s1047" style="position:absolute;left:3101;top:775;width:121;height:2795" coordsize="121,2795" path="m,2795l,81,121,r,2698l,2795xe" fillcolor="#4d1a33" strokeweight=".85pt">
              <v:path arrowok="t"/>
            </v:shape>
            <v:rect id="_x0000_s1048" style="position:absolute;left:2722;top:856;width:379;height:2714" fillcolor="#936" strokeweight=".85pt"/>
            <v:shape id="_x0000_s1049" style="position:absolute;left:2722;top:775;width:500;height:81" coordsize="500,81" path="m379,81l500,,138,,,81r379,xe" fillcolor="#73264d" strokeweight=".85pt">
              <v:path arrowok="t"/>
            </v:shape>
            <v:rect id="_x0000_s1050" style="position:absolute;left:2274;top:2245;width:420;height:270;mso-wrap-style:none" filled="f" stroked="f">
              <v:textbox style="mso-fit-shape-to-text:t" inset="0,0,0,0">
                <w:txbxContent>
                  <w:p w:rsidR="006A258D" w:rsidRDefault="006A258D" w:rsidP="00900975">
                    <w:r>
                      <w:rPr>
                        <w:rFonts w:ascii="Arial" w:hAnsi="Arial" w:cs="Arial"/>
                        <w:b/>
                        <w:bCs/>
                        <w:color w:val="000000"/>
                        <w:sz w:val="22"/>
                        <w:szCs w:val="22"/>
                        <w:lang w:val="en-US"/>
                      </w:rPr>
                      <w:t>27,3</w:t>
                    </w:r>
                  </w:p>
                </w:txbxContent>
              </v:textbox>
            </v:rect>
            <v:rect id="_x0000_s1051" style="position:absolute;left:2757;top:468;width:420;height:270;mso-wrap-style:none" filled="f" stroked="f">
              <v:textbox style="mso-fit-shape-to-text:t" inset="0,0,0,0">
                <w:txbxContent>
                  <w:p w:rsidR="006A258D" w:rsidRDefault="006A258D" w:rsidP="00900975">
                    <w:r>
                      <w:rPr>
                        <w:rFonts w:ascii="Arial" w:hAnsi="Arial" w:cs="Arial"/>
                        <w:b/>
                        <w:bCs/>
                        <w:color w:val="000000"/>
                        <w:sz w:val="22"/>
                        <w:szCs w:val="22"/>
                        <w:lang w:val="en-US"/>
                      </w:rPr>
                      <w:t>72,7</w:t>
                    </w:r>
                  </w:p>
                </w:txbxContent>
              </v:textbox>
            </v:rect>
            <v:shape id="_x0000_s1052" style="position:absolute;left:4015;top:2439;width:137;height:1131" coordsize="137,1131" path="m,1131l,81,137,r,1034l,1131xe" fillcolor="#4d4d80" strokeweight=".85pt">
              <v:path arrowok="t"/>
            </v:shape>
            <v:rect id="_x0000_s1053" style="position:absolute;left:3653;top:2520;width:362;height:1050" fillcolor="#99f" strokeweight=".85pt"/>
            <v:shape id="_x0000_s1054" style="position:absolute;left:3653;top:2439;width:499;height:81" coordsize="499,81" path="m362,81l499,,120,,,81r362,xe" fillcolor="#7373bf" strokeweight=".85pt">
              <v:path arrowok="t"/>
            </v:shape>
            <v:shape id="_x0000_s1055" style="position:absolute;left:4394;top:808;width:120;height:2762" coordsize="120,2762" path="m,2762l,80,120,r,2665l,2762xe" fillcolor="#4d1a33" strokeweight=".85pt">
              <v:path arrowok="t"/>
            </v:shape>
            <v:rect id="_x0000_s1056" style="position:absolute;left:4015;top:888;width:379;height:2682" fillcolor="#936" strokeweight=".85pt"/>
            <v:shape id="_x0000_s1057" style="position:absolute;left:4015;top:808;width:499;height:80" coordsize="499,80" path="m379,80l499,,137,,,80r379,xe" fillcolor="#73264d" strokeweight=".85pt">
              <v:path arrowok="t"/>
            </v:shape>
            <v:rect id="_x0000_s1058" style="position:absolute;left:3498;top:2213;width:420;height:270;mso-wrap-style:none" filled="f" stroked="f">
              <v:textbox style="mso-fit-shape-to-text:t" inset="0,0,0,0">
                <w:txbxContent>
                  <w:p w:rsidR="006A258D" w:rsidRDefault="006A258D" w:rsidP="00900975">
                    <w:r>
                      <w:rPr>
                        <w:rFonts w:ascii="Arial" w:hAnsi="Arial" w:cs="Arial"/>
                        <w:b/>
                        <w:bCs/>
                        <w:color w:val="000000"/>
                        <w:sz w:val="22"/>
                        <w:szCs w:val="22"/>
                        <w:lang w:val="en-US"/>
                      </w:rPr>
                      <w:t>28,1</w:t>
                    </w:r>
                  </w:p>
                </w:txbxContent>
              </v:textbox>
            </v:rect>
            <v:rect id="_x0000_s1059" style="position:absolute;left:4032;top:485;width:420;height:270;mso-wrap-style:none" filled="f" stroked="f">
              <v:textbox style="mso-fit-shape-to-text:t" inset="0,0,0,0">
                <w:txbxContent>
                  <w:p w:rsidR="006A258D" w:rsidRDefault="006A258D" w:rsidP="00900975">
                    <w:r>
                      <w:rPr>
                        <w:rFonts w:ascii="Arial" w:hAnsi="Arial" w:cs="Arial"/>
                        <w:b/>
                        <w:bCs/>
                        <w:color w:val="000000"/>
                        <w:sz w:val="22"/>
                        <w:szCs w:val="22"/>
                        <w:lang w:val="en-US"/>
                      </w:rPr>
                      <w:t>71,9</w:t>
                    </w:r>
                  </w:p>
                </w:txbxContent>
              </v:textbox>
            </v:rect>
            <v:shape id="_x0000_s1060" style="position:absolute;left:5307;top:2407;width:138;height:1163" coordsize="138,1163" path="m,1163l,97,138,r,1066l,1163xe" fillcolor="#4d4d80" strokeweight=".85pt">
              <v:path arrowok="t"/>
            </v:shape>
            <v:rect id="_x0000_s1061" style="position:absolute;left:4945;top:2504;width:362;height:1066" fillcolor="#99f" strokeweight=".85pt"/>
            <v:shape id="_x0000_s1062" style="position:absolute;left:4945;top:2407;width:500;height:97" coordsize="500,97" path="m362,97l500,,121,,,97r362,xe" fillcolor="#7373bf" strokeweight=".85pt">
              <v:path arrowok="t"/>
            </v:shape>
            <v:shape id="_x0000_s1063" style="position:absolute;left:5686;top:824;width:120;height:2746" coordsize="120,2746" path="m,2746l,81,120,r,2649l,2746xe" fillcolor="#4d1a33" strokeweight=".85pt">
              <v:path arrowok="t"/>
            </v:shape>
            <v:rect id="_x0000_s1064" style="position:absolute;left:5307;top:905;width:379;height:2665" fillcolor="#936" strokeweight=".85pt"/>
            <v:shape id="_x0000_s1065" style="position:absolute;left:5307;top:824;width:499;height:81" coordsize="499,81" path="m379,81l499,,138,,,81r379,xe" fillcolor="#73264d" strokeweight=".85pt">
              <v:path arrowok="t"/>
            </v:shape>
            <v:rect id="_x0000_s1066" style="position:absolute;left:4842;top:2181;width:420;height:270;mso-wrap-style:none" filled="f" stroked="f">
              <v:textbox style="mso-fit-shape-to-text:t" inset="0,0,0,0">
                <w:txbxContent>
                  <w:p w:rsidR="006A258D" w:rsidRDefault="006A258D" w:rsidP="00900975">
                    <w:r>
                      <w:rPr>
                        <w:rFonts w:ascii="Arial" w:hAnsi="Arial" w:cs="Arial"/>
                        <w:b/>
                        <w:bCs/>
                        <w:color w:val="000000"/>
                        <w:sz w:val="22"/>
                        <w:szCs w:val="22"/>
                        <w:lang w:val="en-US"/>
                      </w:rPr>
                      <w:t>28,6</w:t>
                    </w:r>
                  </w:p>
                </w:txbxContent>
              </v:textbox>
            </v:rect>
            <v:rect id="_x0000_s1067" style="position:absolute;left:5358;top:533;width:420;height:270;mso-wrap-style:none" filled="f" stroked="f">
              <v:textbox style="mso-fit-shape-to-text:t" inset="0,0,0,0">
                <w:txbxContent>
                  <w:p w:rsidR="006A258D" w:rsidRDefault="006A258D" w:rsidP="00900975">
                    <w:r>
                      <w:rPr>
                        <w:rFonts w:ascii="Arial" w:hAnsi="Arial" w:cs="Arial"/>
                        <w:b/>
                        <w:bCs/>
                        <w:color w:val="000000"/>
                        <w:sz w:val="22"/>
                        <w:szCs w:val="22"/>
                        <w:lang w:val="en-US"/>
                      </w:rPr>
                      <w:t>71,4</w:t>
                    </w:r>
                  </w:p>
                </w:txbxContent>
              </v:textbox>
            </v:rect>
            <v:line id="_x0000_s1068" style="position:absolute;flip:y" from="1999,662" to="2000,3635" strokeweight="0"/>
            <v:line id="_x0000_s1069" style="position:absolute;flip:x" from="1930,3635" to="1999,3636" strokeweight="0"/>
            <v:line id="_x0000_s1070" style="position:absolute;flip:x" from="1930,3263" to="1999,3264" strokeweight="0"/>
            <v:line id="_x0000_s1071" style="position:absolute;flip:x" from="1930,2891" to="1999,2892" strokeweight="0"/>
            <v:line id="_x0000_s1072" style="position:absolute;flip:x" from="1930,2520" to="1999,2521" strokeweight="0"/>
            <v:line id="_x0000_s1073" style="position:absolute;flip:x" from="1930,2148" to="1999,2149" strokeweight="0"/>
            <v:line id="_x0000_s1074" style="position:absolute;flip:x" from="1930,1777" to="1999,1778" strokeweight="0"/>
            <v:line id="_x0000_s1075" style="position:absolute;flip:x" from="1930,1405" to="1999,1406" strokeweight="0"/>
            <v:line id="_x0000_s1076" style="position:absolute;flip:x" from="1930,1034" to="1999,1035" strokeweight="0"/>
            <v:line id="_x0000_s1077" style="position:absolute;flip:x" from="1930,662" to="1999,663" strokeweight="0"/>
            <v:rect id="_x0000_s1078" style="position:absolute;left:1775;top:3505;width:123;height:253;mso-wrap-style:none" filled="f" stroked="f">
              <v:textbox style="mso-fit-shape-to-text:t" inset="0,0,0,0">
                <w:txbxContent>
                  <w:p w:rsidR="006A258D" w:rsidRDefault="006A258D" w:rsidP="00900975">
                    <w:r>
                      <w:rPr>
                        <w:rFonts w:ascii="Arial" w:hAnsi="Arial" w:cs="Arial"/>
                        <w:color w:val="000000"/>
                        <w:sz w:val="22"/>
                        <w:szCs w:val="22"/>
                        <w:lang w:val="en-US"/>
                      </w:rPr>
                      <w:t>0</w:t>
                    </w:r>
                  </w:p>
                </w:txbxContent>
              </v:textbox>
            </v:rect>
            <v:rect id="_x0000_s1079" style="position:absolute;left:1654;top:3134;width:240;height:255;mso-wrap-style:none" filled="f" stroked="f">
              <v:textbox style="mso-fit-shape-to-text:t" inset="0,0,0,0">
                <w:txbxContent>
                  <w:p w:rsidR="006A258D" w:rsidRDefault="006A258D" w:rsidP="00900975">
                    <w:r>
                      <w:rPr>
                        <w:rFonts w:ascii="Arial" w:hAnsi="Arial" w:cs="Arial"/>
                        <w:color w:val="000000"/>
                        <w:sz w:val="22"/>
                        <w:szCs w:val="22"/>
                        <w:lang w:val="en-US"/>
                      </w:rPr>
                      <w:t>10</w:t>
                    </w:r>
                  </w:p>
                </w:txbxContent>
              </v:textbox>
            </v:rect>
            <v:rect id="_x0000_s1080" style="position:absolute;left:1654;top:2762;width:240;height:255;mso-wrap-style:none" filled="f" stroked="f">
              <v:textbox style="mso-fit-shape-to-text:t" inset="0,0,0,0">
                <w:txbxContent>
                  <w:p w:rsidR="006A258D" w:rsidRDefault="006A258D" w:rsidP="00900975">
                    <w:r>
                      <w:rPr>
                        <w:rFonts w:ascii="Arial" w:hAnsi="Arial" w:cs="Arial"/>
                        <w:color w:val="000000"/>
                        <w:sz w:val="22"/>
                        <w:szCs w:val="22"/>
                        <w:lang w:val="en-US"/>
                      </w:rPr>
                      <w:t>20</w:t>
                    </w:r>
                  </w:p>
                </w:txbxContent>
              </v:textbox>
            </v:rect>
            <v:rect id="_x0000_s1081" style="position:absolute;left:1654;top:2391;width:240;height:255;mso-wrap-style:none" filled="f" stroked="f">
              <v:textbox style="mso-fit-shape-to-text:t" inset="0,0,0,0">
                <w:txbxContent>
                  <w:p w:rsidR="006A258D" w:rsidRDefault="006A258D" w:rsidP="00900975">
                    <w:r>
                      <w:rPr>
                        <w:rFonts w:ascii="Arial" w:hAnsi="Arial" w:cs="Arial"/>
                        <w:color w:val="000000"/>
                        <w:sz w:val="22"/>
                        <w:szCs w:val="22"/>
                        <w:lang w:val="en-US"/>
                      </w:rPr>
                      <w:t>30</w:t>
                    </w:r>
                  </w:p>
                </w:txbxContent>
              </v:textbox>
            </v:rect>
            <v:rect id="_x0000_s1082" style="position:absolute;left:1654;top:2019;width:240;height:255;mso-wrap-style:none" filled="f" stroked="f">
              <v:textbox style="mso-fit-shape-to-text:t" inset="0,0,0,0">
                <w:txbxContent>
                  <w:p w:rsidR="006A258D" w:rsidRDefault="006A258D" w:rsidP="00900975">
                    <w:r>
                      <w:rPr>
                        <w:rFonts w:ascii="Arial" w:hAnsi="Arial" w:cs="Arial"/>
                        <w:color w:val="000000"/>
                        <w:sz w:val="22"/>
                        <w:szCs w:val="22"/>
                        <w:lang w:val="en-US"/>
                      </w:rPr>
                      <w:t>40</w:t>
                    </w:r>
                  </w:p>
                </w:txbxContent>
              </v:textbox>
            </v:rect>
            <v:rect id="_x0000_s1083" style="position:absolute;left:1654;top:1648;width:240;height:255;mso-wrap-style:none" filled="f" stroked="f">
              <v:textbox style="mso-fit-shape-to-text:t" inset="0,0,0,0">
                <w:txbxContent>
                  <w:p w:rsidR="006A258D" w:rsidRDefault="006A258D" w:rsidP="00900975">
                    <w:r>
                      <w:rPr>
                        <w:rFonts w:ascii="Arial" w:hAnsi="Arial" w:cs="Arial"/>
                        <w:color w:val="000000"/>
                        <w:sz w:val="22"/>
                        <w:szCs w:val="22"/>
                        <w:lang w:val="en-US"/>
                      </w:rPr>
                      <w:t>50</w:t>
                    </w:r>
                  </w:p>
                </w:txbxContent>
              </v:textbox>
            </v:rect>
            <v:rect id="_x0000_s1084" style="position:absolute;left:1654;top:1276;width:240;height:255;mso-wrap-style:none" filled="f" stroked="f">
              <v:textbox style="mso-fit-shape-to-text:t" inset="0,0,0,0">
                <w:txbxContent>
                  <w:p w:rsidR="006A258D" w:rsidRDefault="006A258D" w:rsidP="00900975">
                    <w:r>
                      <w:rPr>
                        <w:rFonts w:ascii="Arial" w:hAnsi="Arial" w:cs="Arial"/>
                        <w:color w:val="000000"/>
                        <w:sz w:val="22"/>
                        <w:szCs w:val="22"/>
                        <w:lang w:val="en-US"/>
                      </w:rPr>
                      <w:t>60</w:t>
                    </w:r>
                  </w:p>
                </w:txbxContent>
              </v:textbox>
            </v:rect>
            <v:rect id="_x0000_s1085" style="position:absolute;left:1654;top:905;width:240;height:255;mso-wrap-style:none" filled="f" stroked="f">
              <v:textbox style="mso-fit-shape-to-text:t" inset="0,0,0,0">
                <w:txbxContent>
                  <w:p w:rsidR="006A258D" w:rsidRDefault="006A258D" w:rsidP="00900975">
                    <w:r>
                      <w:rPr>
                        <w:rFonts w:ascii="Arial" w:hAnsi="Arial" w:cs="Arial"/>
                        <w:color w:val="000000"/>
                        <w:sz w:val="22"/>
                        <w:szCs w:val="22"/>
                        <w:lang w:val="en-US"/>
                      </w:rPr>
                      <w:t>70</w:t>
                    </w:r>
                  </w:p>
                </w:txbxContent>
              </v:textbox>
            </v:rect>
            <v:rect id="_x0000_s1086" style="position:absolute;left:1654;top:533;width:240;height:255;mso-wrap-style:none" filled="f" stroked="f">
              <v:textbox style="mso-fit-shape-to-text:t" inset="0,0,0,0">
                <w:txbxContent>
                  <w:p w:rsidR="006A258D" w:rsidRDefault="006A258D" w:rsidP="00900975">
                    <w:r>
                      <w:rPr>
                        <w:rFonts w:ascii="Arial" w:hAnsi="Arial" w:cs="Arial"/>
                        <w:color w:val="000000"/>
                        <w:sz w:val="22"/>
                        <w:szCs w:val="22"/>
                        <w:lang w:val="en-US"/>
                      </w:rPr>
                      <w:t>80</w:t>
                    </w:r>
                  </w:p>
                </w:txbxContent>
              </v:textbox>
            </v:rect>
            <v:rect id="_x0000_s1087" style="position:absolute;left:224;top:2003;width:1125;height:285;mso-wrap-style:none" filled="f" stroked="f">
              <v:textbox style="mso-fit-shape-to-text:t" inset="0,0,0,0">
                <w:txbxContent>
                  <w:p w:rsidR="006A258D" w:rsidRDefault="006A258D" w:rsidP="00900975">
                    <w:r>
                      <w:rPr>
                        <w:color w:val="000000"/>
                        <w:sz w:val="26"/>
                        <w:szCs w:val="26"/>
                        <w:lang w:val="en-US"/>
                      </w:rPr>
                      <w:t>Уд. вес, %</w:t>
                    </w:r>
                  </w:p>
                </w:txbxContent>
              </v:textbox>
            </v:rect>
            <v:line id="_x0000_s1088" style="position:absolute" from="1999,3635" to="5858,3636" strokeweight="0"/>
            <v:line id="_x0000_s1089" style="position:absolute" from="1999,3635" to="2000,3699" strokeweight="0"/>
            <v:line id="_x0000_s1090" style="position:absolute" from="3274,3635" to="3275,3699" strokeweight="0"/>
            <v:line id="_x0000_s1091" style="position:absolute" from="4566,3635" to="4567,3699" strokeweight="0"/>
            <v:line id="_x0000_s1092" style="position:absolute" from="5858,3635" to="5859,3699" strokeweight="0"/>
            <v:rect id="_x0000_s1093" style="position:absolute;left:2395;top:3748;width:480;height:255;mso-wrap-style:none" filled="f" stroked="f">
              <v:textbox style="mso-fit-shape-to-text:t" inset="0,0,0,0">
                <w:txbxContent>
                  <w:p w:rsidR="006A258D" w:rsidRPr="007A6921" w:rsidRDefault="006A258D" w:rsidP="00900975">
                    <w:r>
                      <w:rPr>
                        <w:rFonts w:ascii="Arial" w:hAnsi="Arial" w:cs="Arial"/>
                        <w:color w:val="000000"/>
                        <w:sz w:val="22"/>
                        <w:szCs w:val="22"/>
                        <w:lang w:val="en-US"/>
                      </w:rPr>
                      <w:t>200</w:t>
                    </w:r>
                    <w:r>
                      <w:rPr>
                        <w:rFonts w:ascii="Arial" w:hAnsi="Arial" w:cs="Arial"/>
                        <w:color w:val="000000"/>
                        <w:sz w:val="22"/>
                        <w:szCs w:val="22"/>
                      </w:rPr>
                      <w:t>5</w:t>
                    </w:r>
                  </w:p>
                </w:txbxContent>
              </v:textbox>
            </v:rect>
            <v:rect id="_x0000_s1094" style="position:absolute;left:3687;top:3748;width:480;height:255;mso-wrap-style:none" filled="f" stroked="f">
              <v:textbox style="mso-fit-shape-to-text:t" inset="0,0,0,0">
                <w:txbxContent>
                  <w:p w:rsidR="006A258D" w:rsidRPr="007A6921" w:rsidRDefault="006A258D" w:rsidP="00900975">
                    <w:r>
                      <w:rPr>
                        <w:rFonts w:ascii="Arial" w:hAnsi="Arial" w:cs="Arial"/>
                        <w:color w:val="000000"/>
                        <w:sz w:val="22"/>
                        <w:szCs w:val="22"/>
                        <w:lang w:val="en-US"/>
                      </w:rPr>
                      <w:t>200</w:t>
                    </w:r>
                    <w:r>
                      <w:rPr>
                        <w:rFonts w:ascii="Arial" w:hAnsi="Arial" w:cs="Arial"/>
                        <w:color w:val="000000"/>
                        <w:sz w:val="22"/>
                        <w:szCs w:val="22"/>
                      </w:rPr>
                      <w:t>6</w:t>
                    </w:r>
                  </w:p>
                </w:txbxContent>
              </v:textbox>
            </v:rect>
            <v:rect id="_x0000_s1095" style="position:absolute;left:4979;top:3748;width:480;height:255;mso-wrap-style:none" filled="f" stroked="f">
              <v:textbox style="mso-fit-shape-to-text:t" inset="0,0,0,0">
                <w:txbxContent>
                  <w:p w:rsidR="006A258D" w:rsidRPr="007A6921" w:rsidRDefault="006A258D" w:rsidP="00900975">
                    <w:r>
                      <w:rPr>
                        <w:rFonts w:ascii="Arial" w:hAnsi="Arial" w:cs="Arial"/>
                        <w:color w:val="000000"/>
                        <w:sz w:val="22"/>
                        <w:szCs w:val="22"/>
                        <w:lang w:val="en-US"/>
                      </w:rPr>
                      <w:t>200</w:t>
                    </w:r>
                    <w:r>
                      <w:rPr>
                        <w:rFonts w:ascii="Arial" w:hAnsi="Arial" w:cs="Arial"/>
                        <w:color w:val="000000"/>
                        <w:sz w:val="22"/>
                        <w:szCs w:val="22"/>
                      </w:rPr>
                      <w:t>7</w:t>
                    </w:r>
                  </w:p>
                </w:txbxContent>
              </v:textbox>
            </v:rect>
            <v:rect id="_x0000_s1096" style="position:absolute;left:3618;top:4135;width:585;height:285;mso-wrap-style:none" filled="f" stroked="f">
              <v:textbox style="mso-fit-shape-to-text:t" inset="0,0,0,0">
                <w:txbxContent>
                  <w:p w:rsidR="006A258D" w:rsidRDefault="006A258D" w:rsidP="00900975">
                    <w:r>
                      <w:rPr>
                        <w:color w:val="000000"/>
                        <w:sz w:val="26"/>
                        <w:szCs w:val="26"/>
                        <w:lang w:val="en-US"/>
                      </w:rPr>
                      <w:t>Годы</w:t>
                    </w:r>
                  </w:p>
                </w:txbxContent>
              </v:textbox>
            </v:rect>
            <v:rect id="_x0000_s1097" style="position:absolute;left:6375;top:2181;width:1913;height:678" stroked="f" strokeweight="0"/>
            <v:rect id="_x0000_s1098" style="position:absolute;left:6461;top:2310;width:121;height:113" fillcolor="#99f" strokeweight=".85pt"/>
            <v:rect id="_x0000_s1099" style="position:absolute;left:6651;top:2229;width:1410;height:255;mso-wrap-style:none" filled="f" stroked="f">
              <v:textbox style="mso-fit-shape-to-text:t" inset="0,0,0,0">
                <w:txbxContent>
                  <w:p w:rsidR="006A258D" w:rsidRDefault="006A258D" w:rsidP="00900975">
                    <w:r>
                      <w:rPr>
                        <w:rFonts w:ascii="Arial" w:hAnsi="Arial" w:cs="Arial"/>
                        <w:color w:val="000000"/>
                        <w:sz w:val="22"/>
                        <w:szCs w:val="22"/>
                        <w:lang w:val="en-US"/>
                      </w:rPr>
                      <w:t>Активные ОФ</w:t>
                    </w:r>
                  </w:p>
                </w:txbxContent>
              </v:textbox>
            </v:rect>
            <v:rect id="_x0000_s1100" style="position:absolute;left:6461;top:2649;width:121;height:113" fillcolor="#936" strokeweight=".85pt"/>
            <v:rect id="_x0000_s1101" style="position:absolute;left:6651;top:2568;width:1575;height:255;mso-wrap-style:none" filled="f" stroked="f">
              <v:textbox style="mso-fit-shape-to-text:t" inset="0,0,0,0">
                <w:txbxContent>
                  <w:p w:rsidR="006A258D" w:rsidRDefault="006A258D" w:rsidP="00900975">
                    <w:r>
                      <w:rPr>
                        <w:rFonts w:ascii="Arial" w:hAnsi="Arial" w:cs="Arial"/>
                        <w:color w:val="000000"/>
                        <w:sz w:val="22"/>
                        <w:szCs w:val="22"/>
                        <w:lang w:val="en-US"/>
                      </w:rPr>
                      <w:t>Пассивные ОФ</w:t>
                    </w:r>
                  </w:p>
                </w:txbxContent>
              </v:textbox>
            </v:rect>
            <v:rect id="_x0000_s1102" style="position:absolute;left:86;top:81;width:8270;height:4878" filled="f" stroked="f" strokeweight=".85pt"/>
            <w10:wrap type="none"/>
            <w10:anchorlock/>
          </v:group>
        </w:pict>
      </w:r>
    </w:p>
    <w:p w:rsidR="00900975" w:rsidRPr="00FD6872" w:rsidRDefault="00900975" w:rsidP="00FD6872">
      <w:pPr>
        <w:spacing w:line="360" w:lineRule="auto"/>
        <w:ind w:firstLine="709"/>
        <w:jc w:val="both"/>
        <w:rPr>
          <w:color w:val="000000"/>
          <w:sz w:val="28"/>
        </w:rPr>
      </w:pPr>
      <w:r w:rsidRPr="00FD6872">
        <w:rPr>
          <w:color w:val="000000"/>
          <w:sz w:val="28"/>
        </w:rPr>
        <w:t>Рис.</w:t>
      </w:r>
      <w:r w:rsidR="00FD6872">
        <w:rPr>
          <w:color w:val="000000"/>
          <w:sz w:val="28"/>
        </w:rPr>
        <w:t> </w:t>
      </w:r>
      <w:r w:rsidR="00FD6872" w:rsidRPr="00FD6872">
        <w:rPr>
          <w:color w:val="000000"/>
          <w:sz w:val="28"/>
        </w:rPr>
        <w:t>2</w:t>
      </w:r>
      <w:r w:rsidRPr="00FD6872">
        <w:rPr>
          <w:color w:val="000000"/>
          <w:sz w:val="28"/>
        </w:rPr>
        <w:t>. Соотношение удельного веса активной</w:t>
      </w:r>
      <w:r w:rsidR="00FD6872">
        <w:rPr>
          <w:color w:val="000000"/>
          <w:sz w:val="28"/>
        </w:rPr>
        <w:t xml:space="preserve"> </w:t>
      </w:r>
      <w:r w:rsidRPr="00FD6872">
        <w:rPr>
          <w:color w:val="000000"/>
          <w:sz w:val="28"/>
        </w:rPr>
        <w:t xml:space="preserve">пассивной части основных фондов </w:t>
      </w:r>
      <w:r w:rsidR="0080149F" w:rsidRPr="00FD6872">
        <w:rPr>
          <w:color w:val="000000"/>
          <w:sz w:val="28"/>
        </w:rPr>
        <w:t>ПО «Надежда»</w:t>
      </w:r>
      <w:r w:rsidRPr="00FD6872">
        <w:rPr>
          <w:color w:val="000000"/>
          <w:sz w:val="28"/>
        </w:rPr>
        <w:t xml:space="preserve"> в </w:t>
      </w:r>
      <w:r w:rsidR="007A6921" w:rsidRPr="00FD6872">
        <w:rPr>
          <w:color w:val="000000"/>
          <w:sz w:val="28"/>
        </w:rPr>
        <w:t>2005</w:t>
      </w:r>
      <w:r w:rsidR="00FD6872">
        <w:rPr>
          <w:color w:val="000000"/>
          <w:sz w:val="28"/>
        </w:rPr>
        <w:t>–</w:t>
      </w:r>
      <w:r w:rsidR="00FD6872" w:rsidRPr="00FD6872">
        <w:rPr>
          <w:color w:val="000000"/>
          <w:sz w:val="28"/>
        </w:rPr>
        <w:t>2</w:t>
      </w:r>
      <w:r w:rsidR="007A6921" w:rsidRPr="00FD6872">
        <w:rPr>
          <w:color w:val="000000"/>
          <w:sz w:val="28"/>
        </w:rPr>
        <w:t>007</w:t>
      </w:r>
      <w:r w:rsidRPr="00FD6872">
        <w:rPr>
          <w:color w:val="000000"/>
          <w:sz w:val="28"/>
        </w:rPr>
        <w:t xml:space="preserve"> годах</w:t>
      </w:r>
    </w:p>
    <w:p w:rsidR="003276D5" w:rsidRDefault="003276D5" w:rsidP="00FD6872">
      <w:pPr>
        <w:pStyle w:val="a6"/>
        <w:spacing w:line="360" w:lineRule="auto"/>
        <w:ind w:firstLine="709"/>
        <w:rPr>
          <w:color w:val="000000"/>
          <w:szCs w:val="28"/>
        </w:rPr>
      </w:pPr>
    </w:p>
    <w:p w:rsidR="00FD6872" w:rsidRDefault="007A6921" w:rsidP="003276D5">
      <w:pPr>
        <w:pStyle w:val="a6"/>
        <w:spacing w:line="360" w:lineRule="auto"/>
        <w:ind w:firstLine="709"/>
        <w:rPr>
          <w:color w:val="000000"/>
          <w:szCs w:val="28"/>
        </w:rPr>
      </w:pPr>
      <w:r w:rsidRPr="00FD6872">
        <w:t xml:space="preserve">На протяжении всего периода снижается удельный вес производственного и хозяйственного инвентаря: с </w:t>
      </w:r>
      <w:r w:rsidR="00FD6872" w:rsidRPr="00FD6872">
        <w:t>4</w:t>
      </w:r>
      <w:r w:rsidR="00FD6872">
        <w:t>%</w:t>
      </w:r>
      <w:r w:rsidRPr="00FD6872">
        <w:t xml:space="preserve"> в 2007 году до 0,</w:t>
      </w:r>
      <w:r w:rsidR="00FD6872" w:rsidRPr="00FD6872">
        <w:t>8</w:t>
      </w:r>
      <w:r w:rsidR="00FD6872">
        <w:t>%</w:t>
      </w:r>
      <w:r w:rsidRPr="00FD6872">
        <w:t xml:space="preserve"> в 2006 году.</w:t>
      </w:r>
      <w:r w:rsidR="003276D5">
        <w:t xml:space="preserve"> </w:t>
      </w:r>
      <w:r w:rsidRPr="00FD6872">
        <w:t>Как видно из рисунка 2, на протяжении всего анализируемого периода в структуре преобладает удельный вес пассивных основных фондов – более 7</w:t>
      </w:r>
      <w:r w:rsidR="00FD6872" w:rsidRPr="00FD6872">
        <w:t>0</w:t>
      </w:r>
      <w:r w:rsidR="00FD6872">
        <w:t>%</w:t>
      </w:r>
      <w:r w:rsidRPr="00FD6872">
        <w:t>.</w:t>
      </w:r>
      <w:r w:rsidR="003276D5">
        <w:t xml:space="preserve"> </w:t>
      </w:r>
      <w:r w:rsidR="00900975" w:rsidRPr="00FD6872">
        <w:rPr>
          <w:color w:val="000000"/>
          <w:szCs w:val="28"/>
        </w:rPr>
        <w:t>Однако, доля активной части основных фондов на протяжении всего периода увеличивается – от 27,</w:t>
      </w:r>
      <w:r w:rsidR="00FD6872" w:rsidRPr="00FD6872">
        <w:rPr>
          <w:color w:val="000000"/>
          <w:szCs w:val="28"/>
        </w:rPr>
        <w:t>3</w:t>
      </w:r>
      <w:r w:rsidR="00FD6872">
        <w:rPr>
          <w:color w:val="000000"/>
          <w:szCs w:val="28"/>
        </w:rPr>
        <w:t>%</w:t>
      </w:r>
      <w:r w:rsidR="00900975" w:rsidRPr="00FD6872">
        <w:rPr>
          <w:color w:val="000000"/>
          <w:szCs w:val="28"/>
        </w:rPr>
        <w:t xml:space="preserve"> в </w:t>
      </w:r>
      <w:r w:rsidR="00B018C1" w:rsidRPr="00FD6872">
        <w:rPr>
          <w:color w:val="000000"/>
          <w:szCs w:val="28"/>
        </w:rPr>
        <w:t>2007</w:t>
      </w:r>
      <w:r w:rsidR="00900975" w:rsidRPr="00FD6872">
        <w:rPr>
          <w:color w:val="000000"/>
          <w:szCs w:val="28"/>
        </w:rPr>
        <w:t xml:space="preserve"> году до 28,</w:t>
      </w:r>
      <w:r w:rsidR="00FD6872" w:rsidRPr="00FD6872">
        <w:rPr>
          <w:color w:val="000000"/>
          <w:szCs w:val="28"/>
        </w:rPr>
        <w:t>6</w:t>
      </w:r>
      <w:r w:rsidR="00FD6872">
        <w:rPr>
          <w:color w:val="000000"/>
          <w:szCs w:val="28"/>
        </w:rPr>
        <w:t>%</w:t>
      </w:r>
      <w:r w:rsidR="00900975" w:rsidRPr="00FD6872">
        <w:rPr>
          <w:color w:val="000000"/>
          <w:szCs w:val="28"/>
        </w:rPr>
        <w:t xml:space="preserve"> в 2006 году. Это связано с введением в эксплуатацию новых машин и оборудования, а также приобретением</w:t>
      </w:r>
      <w:r w:rsidR="00FD6872">
        <w:rPr>
          <w:color w:val="000000"/>
          <w:szCs w:val="28"/>
        </w:rPr>
        <w:t xml:space="preserve"> </w:t>
      </w:r>
      <w:r w:rsidR="00900975" w:rsidRPr="00FD6872">
        <w:rPr>
          <w:color w:val="000000"/>
          <w:szCs w:val="28"/>
        </w:rPr>
        <w:t>новых транспортных средств.</w:t>
      </w:r>
    </w:p>
    <w:p w:rsid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Эффективность финансово-хозяйственной деятельности предприятия зависит во многом от обеспеченности основными фондами и уровня их использования. Динамика показателей эффективности использования основных</w:t>
      </w:r>
      <w:r w:rsidR="007A6921" w:rsidRPr="00FD6872">
        <w:rPr>
          <w:color w:val="000000"/>
          <w:sz w:val="28"/>
          <w:szCs w:val="28"/>
        </w:rPr>
        <w:t xml:space="preserve"> фондов представлена в таблице 7</w:t>
      </w:r>
      <w:r w:rsidRPr="00FD6872">
        <w:rPr>
          <w:color w:val="000000"/>
          <w:sz w:val="28"/>
          <w:szCs w:val="28"/>
        </w:rPr>
        <w:t>.</w:t>
      </w:r>
    </w:p>
    <w:p w:rsidR="00900975" w:rsidRP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p>
    <w:p w:rsidR="00900975" w:rsidRPr="00FD6872" w:rsidRDefault="007A6921"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Таблица 7</w:t>
      </w:r>
      <w:r w:rsidR="003276D5">
        <w:rPr>
          <w:color w:val="000000"/>
          <w:sz w:val="28"/>
          <w:szCs w:val="28"/>
        </w:rPr>
        <w:t xml:space="preserve">. </w:t>
      </w:r>
      <w:r w:rsidR="00900975" w:rsidRPr="00FD6872">
        <w:rPr>
          <w:color w:val="000000"/>
          <w:sz w:val="28"/>
          <w:szCs w:val="28"/>
        </w:rPr>
        <w:t>Динамика показателей эффективности использования основных фондов</w:t>
      </w:r>
      <w:r w:rsidR="00FD6872">
        <w:rPr>
          <w:color w:val="000000"/>
          <w:sz w:val="28"/>
          <w:szCs w:val="28"/>
        </w:rPr>
        <w:t xml:space="preserve"> </w:t>
      </w:r>
      <w:r w:rsidR="0080149F" w:rsidRPr="00FD6872">
        <w:rPr>
          <w:color w:val="000000"/>
          <w:sz w:val="28"/>
          <w:szCs w:val="28"/>
        </w:rPr>
        <w:t>ПО «Надежда»</w:t>
      </w:r>
      <w:r w:rsidR="00900975" w:rsidRPr="00FD6872">
        <w:rPr>
          <w:color w:val="000000"/>
          <w:sz w:val="28"/>
          <w:szCs w:val="28"/>
        </w:rPr>
        <w:t xml:space="preserve"> за </w:t>
      </w:r>
      <w:r w:rsidRPr="00FD6872">
        <w:rPr>
          <w:color w:val="000000"/>
          <w:sz w:val="28"/>
          <w:szCs w:val="28"/>
        </w:rPr>
        <w:t>2005</w:t>
      </w:r>
      <w:r w:rsidR="00FD6872">
        <w:rPr>
          <w:color w:val="000000"/>
          <w:sz w:val="28"/>
          <w:szCs w:val="28"/>
        </w:rPr>
        <w:t>–</w:t>
      </w:r>
      <w:r w:rsidR="00FD6872" w:rsidRPr="00FD6872">
        <w:rPr>
          <w:color w:val="000000"/>
          <w:sz w:val="28"/>
          <w:szCs w:val="28"/>
        </w:rPr>
        <w:t>2</w:t>
      </w:r>
      <w:r w:rsidRPr="00FD6872">
        <w:rPr>
          <w:color w:val="000000"/>
          <w:sz w:val="28"/>
          <w:szCs w:val="28"/>
        </w:rPr>
        <w:t>007</w:t>
      </w:r>
      <w:r w:rsidR="00900975" w:rsidRPr="00FD6872">
        <w:rPr>
          <w:color w:val="000000"/>
          <w:sz w:val="28"/>
          <w:szCs w:val="28"/>
        </w:rPr>
        <w:t xml:space="preserve"> годы</w:t>
      </w:r>
    </w:p>
    <w:tbl>
      <w:tblPr>
        <w:tblStyle w:val="1"/>
        <w:tblW w:w="9297" w:type="dxa"/>
        <w:jc w:val="center"/>
        <w:tblLook w:val="0000" w:firstRow="0" w:lastRow="0" w:firstColumn="0" w:lastColumn="0" w:noHBand="0" w:noVBand="0"/>
      </w:tblPr>
      <w:tblGrid>
        <w:gridCol w:w="2398"/>
        <w:gridCol w:w="1249"/>
        <w:gridCol w:w="1035"/>
        <w:gridCol w:w="1035"/>
        <w:gridCol w:w="1078"/>
        <w:gridCol w:w="1252"/>
        <w:gridCol w:w="1250"/>
      </w:tblGrid>
      <w:tr w:rsidR="00900975" w:rsidRPr="00FD6872" w:rsidTr="003276D5">
        <w:trPr>
          <w:cantSplit/>
          <w:jc w:val="center"/>
        </w:trPr>
        <w:tc>
          <w:tcPr>
            <w:tcW w:w="1303" w:type="pct"/>
            <w:vMerge w:val="restart"/>
          </w:tcPr>
          <w:p w:rsidR="00900975" w:rsidRPr="00FD6872" w:rsidRDefault="00900975" w:rsidP="00FD6872">
            <w:pPr>
              <w:spacing w:line="360" w:lineRule="auto"/>
              <w:jc w:val="both"/>
              <w:rPr>
                <w:color w:val="000000"/>
                <w:sz w:val="20"/>
              </w:rPr>
            </w:pPr>
            <w:r w:rsidRPr="00FD6872">
              <w:rPr>
                <w:color w:val="000000"/>
                <w:sz w:val="20"/>
              </w:rPr>
              <w:t>Показатели</w:t>
            </w:r>
          </w:p>
        </w:tc>
        <w:tc>
          <w:tcPr>
            <w:tcW w:w="593" w:type="pct"/>
            <w:vMerge w:val="restart"/>
          </w:tcPr>
          <w:p w:rsidR="00900975" w:rsidRPr="00FD6872" w:rsidRDefault="00900975" w:rsidP="00FD6872">
            <w:pPr>
              <w:spacing w:line="360" w:lineRule="auto"/>
              <w:jc w:val="both"/>
              <w:rPr>
                <w:color w:val="000000"/>
                <w:sz w:val="20"/>
              </w:rPr>
            </w:pPr>
            <w:r w:rsidRPr="00FD6872">
              <w:rPr>
                <w:color w:val="000000"/>
                <w:sz w:val="20"/>
              </w:rPr>
              <w:t>Методика расчета показателей</w:t>
            </w:r>
          </w:p>
        </w:tc>
        <w:tc>
          <w:tcPr>
            <w:tcW w:w="1733" w:type="pct"/>
            <w:gridSpan w:val="3"/>
          </w:tcPr>
          <w:p w:rsidR="00900975" w:rsidRPr="00FD6872" w:rsidRDefault="00900975" w:rsidP="00FD6872">
            <w:pPr>
              <w:spacing w:line="360" w:lineRule="auto"/>
              <w:jc w:val="both"/>
              <w:rPr>
                <w:color w:val="000000"/>
                <w:sz w:val="20"/>
              </w:rPr>
            </w:pPr>
            <w:r w:rsidRPr="00FD6872">
              <w:rPr>
                <w:color w:val="000000"/>
                <w:sz w:val="20"/>
              </w:rPr>
              <w:t>Годы</w:t>
            </w:r>
          </w:p>
        </w:tc>
        <w:tc>
          <w:tcPr>
            <w:tcW w:w="1371" w:type="pct"/>
            <w:gridSpan w:val="2"/>
          </w:tcPr>
          <w:p w:rsidR="00900975" w:rsidRPr="00FD6872" w:rsidRDefault="00900975" w:rsidP="00FD6872">
            <w:pPr>
              <w:spacing w:line="360" w:lineRule="auto"/>
              <w:jc w:val="both"/>
              <w:rPr>
                <w:color w:val="000000"/>
                <w:sz w:val="20"/>
              </w:rPr>
            </w:pPr>
            <w:r w:rsidRPr="00FD6872">
              <w:rPr>
                <w:color w:val="000000"/>
                <w:sz w:val="20"/>
              </w:rPr>
              <w:t>Абсолютное отклонение, (+/</w:t>
            </w:r>
            <w:r w:rsidR="00FD6872" w:rsidRPr="00FD6872">
              <w:rPr>
                <w:color w:val="000000"/>
                <w:sz w:val="20"/>
              </w:rPr>
              <w:t>–)</w:t>
            </w:r>
          </w:p>
        </w:tc>
      </w:tr>
      <w:tr w:rsidR="00900975" w:rsidRPr="00FD6872" w:rsidTr="003276D5">
        <w:trPr>
          <w:cantSplit/>
          <w:trHeight w:val="245"/>
          <w:jc w:val="center"/>
        </w:trPr>
        <w:tc>
          <w:tcPr>
            <w:tcW w:w="1303" w:type="pct"/>
            <w:vMerge/>
          </w:tcPr>
          <w:p w:rsidR="00900975" w:rsidRPr="00FD6872" w:rsidRDefault="00900975" w:rsidP="00FD6872">
            <w:pPr>
              <w:spacing w:line="360" w:lineRule="auto"/>
              <w:jc w:val="both"/>
              <w:rPr>
                <w:color w:val="000000"/>
                <w:sz w:val="20"/>
              </w:rPr>
            </w:pPr>
          </w:p>
        </w:tc>
        <w:tc>
          <w:tcPr>
            <w:tcW w:w="593" w:type="pct"/>
            <w:vMerge/>
          </w:tcPr>
          <w:p w:rsidR="00900975" w:rsidRPr="00FD6872" w:rsidRDefault="00900975" w:rsidP="00FD6872">
            <w:pPr>
              <w:spacing w:line="360" w:lineRule="auto"/>
              <w:jc w:val="both"/>
              <w:rPr>
                <w:color w:val="000000"/>
                <w:sz w:val="20"/>
              </w:rPr>
            </w:pPr>
          </w:p>
        </w:tc>
        <w:tc>
          <w:tcPr>
            <w:tcW w:w="570" w:type="pct"/>
          </w:tcPr>
          <w:p w:rsidR="00900975" w:rsidRPr="00FD6872" w:rsidRDefault="00B018C1" w:rsidP="00FD6872">
            <w:pPr>
              <w:spacing w:line="360" w:lineRule="auto"/>
              <w:jc w:val="both"/>
              <w:rPr>
                <w:color w:val="000000"/>
                <w:sz w:val="20"/>
              </w:rPr>
            </w:pPr>
            <w:r w:rsidRPr="00FD6872">
              <w:rPr>
                <w:color w:val="000000"/>
                <w:sz w:val="20"/>
              </w:rPr>
              <w:t>200</w:t>
            </w:r>
            <w:r w:rsidR="007A6921" w:rsidRPr="00FD6872">
              <w:rPr>
                <w:color w:val="000000"/>
                <w:sz w:val="20"/>
              </w:rPr>
              <w:t>5</w:t>
            </w:r>
          </w:p>
        </w:tc>
        <w:tc>
          <w:tcPr>
            <w:tcW w:w="570" w:type="pct"/>
          </w:tcPr>
          <w:p w:rsidR="00900975" w:rsidRPr="00FD6872" w:rsidRDefault="00900975" w:rsidP="00FD6872">
            <w:pPr>
              <w:spacing w:line="360" w:lineRule="auto"/>
              <w:jc w:val="both"/>
              <w:rPr>
                <w:color w:val="000000"/>
                <w:sz w:val="20"/>
              </w:rPr>
            </w:pPr>
            <w:r w:rsidRPr="00FD6872">
              <w:rPr>
                <w:color w:val="000000"/>
                <w:sz w:val="20"/>
              </w:rPr>
              <w:t>200</w:t>
            </w:r>
            <w:r w:rsidR="007A6921" w:rsidRPr="00FD6872">
              <w:rPr>
                <w:color w:val="000000"/>
                <w:sz w:val="20"/>
              </w:rPr>
              <w:t>6</w:t>
            </w:r>
          </w:p>
        </w:tc>
        <w:tc>
          <w:tcPr>
            <w:tcW w:w="593" w:type="pct"/>
          </w:tcPr>
          <w:p w:rsidR="00900975" w:rsidRPr="00FD6872" w:rsidRDefault="00900975" w:rsidP="00FD6872">
            <w:pPr>
              <w:spacing w:line="360" w:lineRule="auto"/>
              <w:jc w:val="both"/>
              <w:rPr>
                <w:color w:val="000000"/>
                <w:sz w:val="20"/>
              </w:rPr>
            </w:pPr>
            <w:r w:rsidRPr="00FD6872">
              <w:rPr>
                <w:color w:val="000000"/>
                <w:sz w:val="20"/>
              </w:rPr>
              <w:t>200</w:t>
            </w:r>
            <w:r w:rsidR="007A6921" w:rsidRPr="00FD6872">
              <w:rPr>
                <w:color w:val="000000"/>
                <w:sz w:val="20"/>
              </w:rPr>
              <w:t>7</w:t>
            </w:r>
          </w:p>
        </w:tc>
        <w:tc>
          <w:tcPr>
            <w:tcW w:w="686" w:type="pct"/>
          </w:tcPr>
          <w:p w:rsidR="00900975" w:rsidRPr="00FD6872" w:rsidRDefault="007A6921" w:rsidP="00FD6872">
            <w:pPr>
              <w:spacing w:line="360" w:lineRule="auto"/>
              <w:jc w:val="both"/>
              <w:rPr>
                <w:color w:val="000000"/>
                <w:sz w:val="20"/>
              </w:rPr>
            </w:pPr>
            <w:r w:rsidRPr="00FD6872">
              <w:rPr>
                <w:color w:val="000000"/>
                <w:sz w:val="20"/>
              </w:rPr>
              <w:t>2006</w:t>
            </w:r>
            <w:r w:rsidR="00900975" w:rsidRPr="00FD6872">
              <w:rPr>
                <w:color w:val="000000"/>
                <w:sz w:val="20"/>
              </w:rPr>
              <w:t>/</w:t>
            </w:r>
            <w:r w:rsidRPr="00FD6872">
              <w:rPr>
                <w:color w:val="000000"/>
                <w:sz w:val="20"/>
              </w:rPr>
              <w:t>2005</w:t>
            </w:r>
          </w:p>
        </w:tc>
        <w:tc>
          <w:tcPr>
            <w:tcW w:w="685" w:type="pct"/>
          </w:tcPr>
          <w:p w:rsidR="00900975" w:rsidRPr="00FD6872" w:rsidRDefault="007A6921" w:rsidP="00FD6872">
            <w:pPr>
              <w:spacing w:line="360" w:lineRule="auto"/>
              <w:jc w:val="both"/>
              <w:rPr>
                <w:color w:val="000000"/>
                <w:sz w:val="20"/>
              </w:rPr>
            </w:pPr>
            <w:r w:rsidRPr="00FD6872">
              <w:rPr>
                <w:color w:val="000000"/>
                <w:sz w:val="20"/>
              </w:rPr>
              <w:t>2007</w:t>
            </w:r>
            <w:r w:rsidR="00900975" w:rsidRPr="00FD6872">
              <w:rPr>
                <w:color w:val="000000"/>
                <w:sz w:val="20"/>
              </w:rPr>
              <w:t>/200</w:t>
            </w:r>
            <w:r w:rsidRPr="00FD6872">
              <w:rPr>
                <w:color w:val="000000"/>
                <w:sz w:val="20"/>
              </w:rPr>
              <w:t>6</w:t>
            </w:r>
          </w:p>
        </w:tc>
      </w:tr>
      <w:tr w:rsidR="00900975" w:rsidRPr="00FD6872" w:rsidTr="003276D5">
        <w:trPr>
          <w:cantSplit/>
          <w:jc w:val="center"/>
        </w:trPr>
        <w:tc>
          <w:tcPr>
            <w:tcW w:w="1303" w:type="pct"/>
          </w:tcPr>
          <w:p w:rsidR="00900975" w:rsidRPr="00FD6872" w:rsidRDefault="00900975" w:rsidP="00FD6872">
            <w:pPr>
              <w:spacing w:line="360" w:lineRule="auto"/>
              <w:jc w:val="both"/>
              <w:rPr>
                <w:color w:val="000000"/>
                <w:sz w:val="20"/>
              </w:rPr>
            </w:pPr>
            <w:r w:rsidRPr="00FD6872">
              <w:rPr>
                <w:color w:val="000000"/>
                <w:sz w:val="20"/>
              </w:rPr>
              <w:t>Выручка, тыс. руб.</w:t>
            </w:r>
          </w:p>
        </w:tc>
        <w:tc>
          <w:tcPr>
            <w:tcW w:w="593" w:type="pct"/>
          </w:tcPr>
          <w:p w:rsidR="00900975" w:rsidRPr="00FD6872" w:rsidRDefault="00900975" w:rsidP="00FD6872">
            <w:pPr>
              <w:spacing w:line="360" w:lineRule="auto"/>
              <w:jc w:val="both"/>
              <w:rPr>
                <w:color w:val="000000"/>
                <w:sz w:val="20"/>
              </w:rPr>
            </w:pPr>
            <w:r w:rsidRPr="00FD6872">
              <w:rPr>
                <w:color w:val="000000"/>
                <w:sz w:val="20"/>
              </w:rPr>
              <w:t>-</w:t>
            </w:r>
          </w:p>
        </w:tc>
        <w:tc>
          <w:tcPr>
            <w:tcW w:w="570" w:type="pct"/>
          </w:tcPr>
          <w:p w:rsidR="00900975" w:rsidRPr="00FD6872" w:rsidRDefault="00900975" w:rsidP="00FD6872">
            <w:pPr>
              <w:spacing w:line="360" w:lineRule="auto"/>
              <w:jc w:val="both"/>
              <w:rPr>
                <w:color w:val="000000"/>
                <w:sz w:val="20"/>
              </w:rPr>
            </w:pPr>
            <w:r w:rsidRPr="00FD6872">
              <w:rPr>
                <w:color w:val="000000"/>
                <w:sz w:val="20"/>
              </w:rPr>
              <w:t>104464</w:t>
            </w:r>
          </w:p>
        </w:tc>
        <w:tc>
          <w:tcPr>
            <w:tcW w:w="570" w:type="pct"/>
          </w:tcPr>
          <w:p w:rsidR="00900975" w:rsidRPr="00FD6872" w:rsidRDefault="00900975" w:rsidP="00FD6872">
            <w:pPr>
              <w:spacing w:line="360" w:lineRule="auto"/>
              <w:jc w:val="both"/>
              <w:rPr>
                <w:color w:val="000000"/>
                <w:sz w:val="20"/>
              </w:rPr>
            </w:pPr>
            <w:r w:rsidRPr="00FD6872">
              <w:rPr>
                <w:color w:val="000000"/>
                <w:sz w:val="20"/>
              </w:rPr>
              <w:t>132606</w:t>
            </w:r>
          </w:p>
        </w:tc>
        <w:tc>
          <w:tcPr>
            <w:tcW w:w="593" w:type="pct"/>
          </w:tcPr>
          <w:p w:rsidR="00900975" w:rsidRPr="00FD6872" w:rsidRDefault="00900975" w:rsidP="00FD6872">
            <w:pPr>
              <w:spacing w:line="360" w:lineRule="auto"/>
              <w:jc w:val="both"/>
              <w:rPr>
                <w:color w:val="000000"/>
                <w:sz w:val="20"/>
              </w:rPr>
            </w:pPr>
            <w:r w:rsidRPr="00FD6872">
              <w:rPr>
                <w:color w:val="000000"/>
                <w:sz w:val="20"/>
              </w:rPr>
              <w:t>166068</w:t>
            </w:r>
          </w:p>
        </w:tc>
        <w:tc>
          <w:tcPr>
            <w:tcW w:w="686" w:type="pct"/>
          </w:tcPr>
          <w:p w:rsidR="00900975" w:rsidRPr="00FD6872" w:rsidRDefault="00900975" w:rsidP="00FD6872">
            <w:pPr>
              <w:spacing w:line="360" w:lineRule="auto"/>
              <w:jc w:val="both"/>
              <w:rPr>
                <w:color w:val="000000"/>
                <w:sz w:val="20"/>
              </w:rPr>
            </w:pPr>
            <w:r w:rsidRPr="00FD6872">
              <w:rPr>
                <w:color w:val="000000"/>
                <w:sz w:val="20"/>
              </w:rPr>
              <w:t>28142</w:t>
            </w:r>
          </w:p>
        </w:tc>
        <w:tc>
          <w:tcPr>
            <w:tcW w:w="685" w:type="pct"/>
          </w:tcPr>
          <w:p w:rsidR="00900975" w:rsidRPr="00FD6872" w:rsidRDefault="00900975" w:rsidP="00FD6872">
            <w:pPr>
              <w:spacing w:line="360" w:lineRule="auto"/>
              <w:jc w:val="both"/>
              <w:rPr>
                <w:color w:val="000000"/>
                <w:sz w:val="20"/>
              </w:rPr>
            </w:pPr>
            <w:r w:rsidRPr="00FD6872">
              <w:rPr>
                <w:color w:val="000000"/>
                <w:sz w:val="20"/>
              </w:rPr>
              <w:t>33462</w:t>
            </w:r>
          </w:p>
        </w:tc>
      </w:tr>
      <w:tr w:rsidR="00900975" w:rsidRPr="00FD6872" w:rsidTr="003276D5">
        <w:trPr>
          <w:cantSplit/>
          <w:jc w:val="center"/>
        </w:trPr>
        <w:tc>
          <w:tcPr>
            <w:tcW w:w="1303" w:type="pct"/>
          </w:tcPr>
          <w:p w:rsidR="00900975" w:rsidRPr="00FD6872" w:rsidRDefault="00900975" w:rsidP="00FD6872">
            <w:pPr>
              <w:spacing w:line="360" w:lineRule="auto"/>
              <w:jc w:val="both"/>
              <w:rPr>
                <w:color w:val="000000"/>
                <w:sz w:val="20"/>
              </w:rPr>
            </w:pPr>
            <w:r w:rsidRPr="00FD6872">
              <w:rPr>
                <w:color w:val="000000"/>
                <w:sz w:val="20"/>
              </w:rPr>
              <w:t>Чистая прибыль, тыс. руб.</w:t>
            </w:r>
          </w:p>
        </w:tc>
        <w:tc>
          <w:tcPr>
            <w:tcW w:w="593" w:type="pct"/>
          </w:tcPr>
          <w:p w:rsidR="00900975" w:rsidRPr="00FD6872" w:rsidRDefault="00900975" w:rsidP="00FD6872">
            <w:pPr>
              <w:spacing w:line="360" w:lineRule="auto"/>
              <w:jc w:val="both"/>
              <w:rPr>
                <w:color w:val="000000"/>
                <w:sz w:val="20"/>
              </w:rPr>
            </w:pPr>
            <w:r w:rsidRPr="00FD6872">
              <w:rPr>
                <w:color w:val="000000"/>
                <w:sz w:val="20"/>
              </w:rPr>
              <w:t>-</w:t>
            </w:r>
          </w:p>
        </w:tc>
        <w:tc>
          <w:tcPr>
            <w:tcW w:w="570" w:type="pct"/>
          </w:tcPr>
          <w:p w:rsidR="00900975" w:rsidRPr="00FD6872" w:rsidRDefault="00900975" w:rsidP="00FD6872">
            <w:pPr>
              <w:spacing w:line="360" w:lineRule="auto"/>
              <w:jc w:val="both"/>
              <w:rPr>
                <w:color w:val="000000"/>
                <w:sz w:val="20"/>
              </w:rPr>
            </w:pPr>
            <w:r w:rsidRPr="00FD6872">
              <w:rPr>
                <w:color w:val="000000"/>
                <w:sz w:val="20"/>
              </w:rPr>
              <w:t>591</w:t>
            </w:r>
          </w:p>
        </w:tc>
        <w:tc>
          <w:tcPr>
            <w:tcW w:w="570" w:type="pct"/>
          </w:tcPr>
          <w:p w:rsidR="00900975" w:rsidRPr="00FD6872" w:rsidRDefault="00900975" w:rsidP="00FD6872">
            <w:pPr>
              <w:spacing w:line="360" w:lineRule="auto"/>
              <w:jc w:val="both"/>
              <w:rPr>
                <w:color w:val="000000"/>
                <w:sz w:val="20"/>
              </w:rPr>
            </w:pPr>
            <w:r w:rsidRPr="00FD6872">
              <w:rPr>
                <w:color w:val="000000"/>
                <w:sz w:val="20"/>
              </w:rPr>
              <w:t>1828</w:t>
            </w:r>
          </w:p>
        </w:tc>
        <w:tc>
          <w:tcPr>
            <w:tcW w:w="593" w:type="pct"/>
          </w:tcPr>
          <w:p w:rsidR="00900975" w:rsidRPr="00FD6872" w:rsidRDefault="00900975" w:rsidP="00FD6872">
            <w:pPr>
              <w:spacing w:line="360" w:lineRule="auto"/>
              <w:jc w:val="both"/>
              <w:rPr>
                <w:color w:val="000000"/>
                <w:sz w:val="20"/>
              </w:rPr>
            </w:pPr>
            <w:r w:rsidRPr="00FD6872">
              <w:rPr>
                <w:color w:val="000000"/>
                <w:sz w:val="20"/>
              </w:rPr>
              <w:t>3018</w:t>
            </w:r>
          </w:p>
        </w:tc>
        <w:tc>
          <w:tcPr>
            <w:tcW w:w="686" w:type="pct"/>
          </w:tcPr>
          <w:p w:rsidR="00900975" w:rsidRPr="00FD6872" w:rsidRDefault="00900975" w:rsidP="00FD6872">
            <w:pPr>
              <w:spacing w:line="360" w:lineRule="auto"/>
              <w:jc w:val="both"/>
              <w:rPr>
                <w:color w:val="000000"/>
                <w:sz w:val="20"/>
              </w:rPr>
            </w:pPr>
            <w:r w:rsidRPr="00FD6872">
              <w:rPr>
                <w:color w:val="000000"/>
                <w:sz w:val="20"/>
              </w:rPr>
              <w:t>1237</w:t>
            </w:r>
          </w:p>
        </w:tc>
        <w:tc>
          <w:tcPr>
            <w:tcW w:w="685" w:type="pct"/>
          </w:tcPr>
          <w:p w:rsidR="00900975" w:rsidRPr="00FD6872" w:rsidRDefault="00900975" w:rsidP="00FD6872">
            <w:pPr>
              <w:spacing w:line="360" w:lineRule="auto"/>
              <w:jc w:val="both"/>
              <w:rPr>
                <w:color w:val="000000"/>
                <w:sz w:val="20"/>
              </w:rPr>
            </w:pPr>
            <w:r w:rsidRPr="00FD6872">
              <w:rPr>
                <w:color w:val="000000"/>
                <w:sz w:val="20"/>
              </w:rPr>
              <w:t>1190</w:t>
            </w:r>
          </w:p>
        </w:tc>
      </w:tr>
      <w:tr w:rsidR="00900975" w:rsidRPr="00FD6872" w:rsidTr="003276D5">
        <w:trPr>
          <w:cantSplit/>
          <w:jc w:val="center"/>
        </w:trPr>
        <w:tc>
          <w:tcPr>
            <w:tcW w:w="1303" w:type="pct"/>
          </w:tcPr>
          <w:p w:rsidR="00900975" w:rsidRPr="00FD6872" w:rsidRDefault="00900975" w:rsidP="00FD6872">
            <w:pPr>
              <w:spacing w:line="360" w:lineRule="auto"/>
              <w:jc w:val="both"/>
              <w:rPr>
                <w:color w:val="000000"/>
                <w:sz w:val="20"/>
              </w:rPr>
            </w:pPr>
            <w:r w:rsidRPr="00FD6872">
              <w:rPr>
                <w:color w:val="000000"/>
                <w:sz w:val="20"/>
              </w:rPr>
              <w:t>Среднегодовая стоимость основных фондов,</w:t>
            </w:r>
            <w:r w:rsidR="00FD6872" w:rsidRPr="00FD6872">
              <w:rPr>
                <w:color w:val="000000"/>
                <w:sz w:val="20"/>
              </w:rPr>
              <w:t xml:space="preserve"> </w:t>
            </w:r>
            <w:r w:rsidRPr="00FD6872">
              <w:rPr>
                <w:color w:val="000000"/>
                <w:sz w:val="20"/>
              </w:rPr>
              <w:t>тыс. руб.</w:t>
            </w:r>
          </w:p>
        </w:tc>
        <w:tc>
          <w:tcPr>
            <w:tcW w:w="593" w:type="pct"/>
          </w:tcPr>
          <w:p w:rsidR="00900975" w:rsidRPr="00FD6872" w:rsidRDefault="00BD6C09" w:rsidP="00FD6872">
            <w:pPr>
              <w:spacing w:line="360" w:lineRule="auto"/>
              <w:jc w:val="both"/>
              <w:rPr>
                <w:color w:val="000000"/>
                <w:sz w:val="20"/>
              </w:rPr>
            </w:pPr>
            <w:r>
              <w:rPr>
                <w:color w:val="000000"/>
                <w:position w:val="-24"/>
                <w:sz w:val="20"/>
              </w:rPr>
              <w:pict>
                <v:shape id="_x0000_i1038" type="#_x0000_t75" style="width:47.25pt;height:22.5pt">
                  <v:imagedata r:id="rId30" o:title=""/>
                </v:shape>
              </w:pict>
            </w:r>
          </w:p>
        </w:tc>
        <w:tc>
          <w:tcPr>
            <w:tcW w:w="570" w:type="pct"/>
          </w:tcPr>
          <w:p w:rsidR="00900975" w:rsidRPr="00FD6872" w:rsidRDefault="00900975" w:rsidP="00FD6872">
            <w:pPr>
              <w:spacing w:line="360" w:lineRule="auto"/>
              <w:jc w:val="both"/>
              <w:rPr>
                <w:color w:val="000000"/>
                <w:sz w:val="20"/>
              </w:rPr>
            </w:pPr>
            <w:r w:rsidRPr="00FD6872">
              <w:rPr>
                <w:color w:val="000000"/>
                <w:sz w:val="20"/>
              </w:rPr>
              <w:t>13038</w:t>
            </w:r>
          </w:p>
        </w:tc>
        <w:tc>
          <w:tcPr>
            <w:tcW w:w="570" w:type="pct"/>
          </w:tcPr>
          <w:p w:rsidR="00900975" w:rsidRPr="00FD6872" w:rsidRDefault="00900975" w:rsidP="00FD6872">
            <w:pPr>
              <w:spacing w:line="360" w:lineRule="auto"/>
              <w:jc w:val="both"/>
              <w:rPr>
                <w:color w:val="000000"/>
                <w:sz w:val="20"/>
              </w:rPr>
            </w:pPr>
            <w:r w:rsidRPr="00FD6872">
              <w:rPr>
                <w:color w:val="000000"/>
                <w:sz w:val="20"/>
              </w:rPr>
              <w:t>13781</w:t>
            </w:r>
          </w:p>
        </w:tc>
        <w:tc>
          <w:tcPr>
            <w:tcW w:w="593" w:type="pct"/>
          </w:tcPr>
          <w:p w:rsidR="00900975" w:rsidRPr="00FD6872" w:rsidRDefault="00900975" w:rsidP="00FD6872">
            <w:pPr>
              <w:spacing w:line="360" w:lineRule="auto"/>
              <w:jc w:val="both"/>
              <w:rPr>
                <w:color w:val="000000"/>
                <w:sz w:val="20"/>
              </w:rPr>
            </w:pPr>
            <w:r w:rsidRPr="00FD6872">
              <w:rPr>
                <w:color w:val="000000"/>
                <w:sz w:val="20"/>
              </w:rPr>
              <w:t>18159,5</w:t>
            </w:r>
          </w:p>
        </w:tc>
        <w:tc>
          <w:tcPr>
            <w:tcW w:w="686" w:type="pct"/>
          </w:tcPr>
          <w:p w:rsidR="00900975" w:rsidRPr="00FD6872" w:rsidRDefault="00900975" w:rsidP="00FD6872">
            <w:pPr>
              <w:spacing w:line="360" w:lineRule="auto"/>
              <w:jc w:val="both"/>
              <w:rPr>
                <w:color w:val="000000"/>
                <w:sz w:val="20"/>
              </w:rPr>
            </w:pPr>
            <w:r w:rsidRPr="00FD6872">
              <w:rPr>
                <w:color w:val="000000"/>
                <w:sz w:val="20"/>
              </w:rPr>
              <w:t>743</w:t>
            </w:r>
          </w:p>
        </w:tc>
        <w:tc>
          <w:tcPr>
            <w:tcW w:w="685" w:type="pct"/>
          </w:tcPr>
          <w:p w:rsidR="00900975" w:rsidRPr="00FD6872" w:rsidRDefault="00900975" w:rsidP="00FD6872">
            <w:pPr>
              <w:spacing w:line="360" w:lineRule="auto"/>
              <w:jc w:val="both"/>
              <w:rPr>
                <w:color w:val="000000"/>
                <w:sz w:val="20"/>
              </w:rPr>
            </w:pPr>
            <w:r w:rsidRPr="00FD6872">
              <w:rPr>
                <w:color w:val="000000"/>
                <w:sz w:val="20"/>
              </w:rPr>
              <w:t>4378,5</w:t>
            </w:r>
          </w:p>
        </w:tc>
      </w:tr>
      <w:tr w:rsidR="00900975" w:rsidRPr="00FD6872" w:rsidTr="003276D5">
        <w:trPr>
          <w:cantSplit/>
          <w:jc w:val="center"/>
        </w:trPr>
        <w:tc>
          <w:tcPr>
            <w:tcW w:w="1303" w:type="pct"/>
          </w:tcPr>
          <w:p w:rsidR="00900975" w:rsidRPr="00FD6872" w:rsidRDefault="00900975" w:rsidP="00FD6872">
            <w:pPr>
              <w:spacing w:line="360" w:lineRule="auto"/>
              <w:jc w:val="both"/>
              <w:rPr>
                <w:color w:val="000000"/>
                <w:sz w:val="20"/>
              </w:rPr>
            </w:pPr>
            <w:r w:rsidRPr="00FD6872">
              <w:rPr>
                <w:color w:val="000000"/>
                <w:sz w:val="20"/>
              </w:rPr>
              <w:t>Среднесписочная численность работников, чел.</w:t>
            </w:r>
          </w:p>
        </w:tc>
        <w:tc>
          <w:tcPr>
            <w:tcW w:w="593" w:type="pct"/>
          </w:tcPr>
          <w:p w:rsidR="00900975" w:rsidRPr="00FD6872" w:rsidRDefault="00900975" w:rsidP="00FD6872">
            <w:pPr>
              <w:spacing w:line="360" w:lineRule="auto"/>
              <w:jc w:val="both"/>
              <w:rPr>
                <w:color w:val="000000"/>
                <w:sz w:val="20"/>
              </w:rPr>
            </w:pPr>
            <w:r w:rsidRPr="00FD6872">
              <w:rPr>
                <w:color w:val="000000"/>
                <w:sz w:val="20"/>
              </w:rPr>
              <w:t>-</w:t>
            </w:r>
          </w:p>
        </w:tc>
        <w:tc>
          <w:tcPr>
            <w:tcW w:w="570" w:type="pct"/>
          </w:tcPr>
          <w:p w:rsidR="00900975" w:rsidRPr="00FD6872" w:rsidRDefault="00900975" w:rsidP="00FD6872">
            <w:pPr>
              <w:spacing w:line="360" w:lineRule="auto"/>
              <w:jc w:val="both"/>
              <w:rPr>
                <w:color w:val="000000"/>
                <w:sz w:val="20"/>
              </w:rPr>
            </w:pPr>
            <w:r w:rsidRPr="00FD6872">
              <w:rPr>
                <w:color w:val="000000"/>
                <w:sz w:val="20"/>
              </w:rPr>
              <w:t>336</w:t>
            </w:r>
          </w:p>
        </w:tc>
        <w:tc>
          <w:tcPr>
            <w:tcW w:w="570" w:type="pct"/>
          </w:tcPr>
          <w:p w:rsidR="00900975" w:rsidRPr="00FD6872" w:rsidRDefault="00900975" w:rsidP="00FD6872">
            <w:pPr>
              <w:spacing w:line="360" w:lineRule="auto"/>
              <w:jc w:val="both"/>
              <w:rPr>
                <w:color w:val="000000"/>
                <w:sz w:val="20"/>
              </w:rPr>
            </w:pPr>
            <w:r w:rsidRPr="00FD6872">
              <w:rPr>
                <w:color w:val="000000"/>
                <w:sz w:val="20"/>
              </w:rPr>
              <w:t>330</w:t>
            </w:r>
          </w:p>
        </w:tc>
        <w:tc>
          <w:tcPr>
            <w:tcW w:w="593" w:type="pct"/>
          </w:tcPr>
          <w:p w:rsidR="00900975" w:rsidRPr="00FD6872" w:rsidRDefault="00900975" w:rsidP="00FD6872">
            <w:pPr>
              <w:spacing w:line="360" w:lineRule="auto"/>
              <w:jc w:val="both"/>
              <w:rPr>
                <w:color w:val="000000"/>
                <w:sz w:val="20"/>
              </w:rPr>
            </w:pPr>
            <w:r w:rsidRPr="00FD6872">
              <w:rPr>
                <w:color w:val="000000"/>
                <w:sz w:val="20"/>
              </w:rPr>
              <w:t>321</w:t>
            </w:r>
          </w:p>
        </w:tc>
        <w:tc>
          <w:tcPr>
            <w:tcW w:w="686" w:type="pct"/>
          </w:tcPr>
          <w:p w:rsidR="00900975" w:rsidRPr="00FD6872" w:rsidRDefault="00900975" w:rsidP="00FD6872">
            <w:pPr>
              <w:spacing w:line="360" w:lineRule="auto"/>
              <w:jc w:val="both"/>
              <w:rPr>
                <w:color w:val="000000"/>
                <w:sz w:val="20"/>
              </w:rPr>
            </w:pPr>
            <w:r w:rsidRPr="00FD6872">
              <w:rPr>
                <w:color w:val="000000"/>
                <w:sz w:val="20"/>
              </w:rPr>
              <w:t>-6</w:t>
            </w:r>
          </w:p>
        </w:tc>
        <w:tc>
          <w:tcPr>
            <w:tcW w:w="685" w:type="pct"/>
          </w:tcPr>
          <w:p w:rsidR="00900975" w:rsidRPr="00FD6872" w:rsidRDefault="00900975" w:rsidP="00FD6872">
            <w:pPr>
              <w:spacing w:line="360" w:lineRule="auto"/>
              <w:jc w:val="both"/>
              <w:rPr>
                <w:color w:val="000000"/>
                <w:sz w:val="20"/>
              </w:rPr>
            </w:pPr>
            <w:r w:rsidRPr="00FD6872">
              <w:rPr>
                <w:color w:val="000000"/>
                <w:sz w:val="20"/>
              </w:rPr>
              <w:t>-9</w:t>
            </w:r>
          </w:p>
        </w:tc>
      </w:tr>
      <w:tr w:rsidR="00900975" w:rsidRPr="00FD6872" w:rsidTr="003276D5">
        <w:trPr>
          <w:cantSplit/>
          <w:trHeight w:val="646"/>
          <w:jc w:val="center"/>
        </w:trPr>
        <w:tc>
          <w:tcPr>
            <w:tcW w:w="1303" w:type="pct"/>
          </w:tcPr>
          <w:p w:rsidR="00900975" w:rsidRPr="00FD6872" w:rsidRDefault="00900975" w:rsidP="00FD6872">
            <w:pPr>
              <w:spacing w:line="360" w:lineRule="auto"/>
              <w:jc w:val="both"/>
              <w:rPr>
                <w:color w:val="000000"/>
                <w:sz w:val="20"/>
              </w:rPr>
            </w:pPr>
            <w:r w:rsidRPr="00FD6872">
              <w:rPr>
                <w:color w:val="000000"/>
                <w:sz w:val="20"/>
              </w:rPr>
              <w:t>Фондоотдача, руб.</w:t>
            </w:r>
          </w:p>
        </w:tc>
        <w:tc>
          <w:tcPr>
            <w:tcW w:w="593" w:type="pct"/>
          </w:tcPr>
          <w:p w:rsidR="00900975" w:rsidRPr="00FD6872" w:rsidRDefault="00D34B41" w:rsidP="00FD6872">
            <w:pPr>
              <w:spacing w:line="360" w:lineRule="auto"/>
              <w:jc w:val="both"/>
              <w:rPr>
                <w:color w:val="000000"/>
                <w:sz w:val="20"/>
              </w:rPr>
            </w:pPr>
            <w:r w:rsidRPr="00FD6872">
              <w:rPr>
                <w:color w:val="000000"/>
                <w:position w:val="-26"/>
                <w:sz w:val="20"/>
              </w:rPr>
              <w:object w:dxaOrig="480" w:dyaOrig="639">
                <v:shape id="_x0000_i1039" type="#_x0000_t75" style="width:24pt;height:32.25pt" o:ole="">
                  <v:imagedata r:id="rId31" o:title=""/>
                </v:shape>
                <o:OLEObject Type="Embed" ProgID="Equation.DSMT4" ShapeID="_x0000_i1039" DrawAspect="Content" ObjectID="_1461718149" r:id="rId32"/>
              </w:object>
            </w:r>
          </w:p>
        </w:tc>
        <w:tc>
          <w:tcPr>
            <w:tcW w:w="570" w:type="pct"/>
          </w:tcPr>
          <w:p w:rsidR="00900975" w:rsidRPr="00FD6872" w:rsidRDefault="00900975" w:rsidP="00FD6872">
            <w:pPr>
              <w:spacing w:line="360" w:lineRule="auto"/>
              <w:jc w:val="both"/>
              <w:rPr>
                <w:color w:val="000000"/>
                <w:sz w:val="20"/>
              </w:rPr>
            </w:pPr>
            <w:r w:rsidRPr="00FD6872">
              <w:rPr>
                <w:color w:val="000000"/>
                <w:sz w:val="20"/>
              </w:rPr>
              <w:t>8,0</w:t>
            </w:r>
          </w:p>
        </w:tc>
        <w:tc>
          <w:tcPr>
            <w:tcW w:w="570" w:type="pct"/>
          </w:tcPr>
          <w:p w:rsidR="00900975" w:rsidRPr="00FD6872" w:rsidRDefault="00900975" w:rsidP="00FD6872">
            <w:pPr>
              <w:spacing w:line="360" w:lineRule="auto"/>
              <w:jc w:val="both"/>
              <w:rPr>
                <w:color w:val="000000"/>
                <w:sz w:val="20"/>
              </w:rPr>
            </w:pPr>
            <w:r w:rsidRPr="00FD6872">
              <w:rPr>
                <w:color w:val="000000"/>
                <w:sz w:val="20"/>
              </w:rPr>
              <w:t>9,6</w:t>
            </w:r>
          </w:p>
        </w:tc>
        <w:tc>
          <w:tcPr>
            <w:tcW w:w="593" w:type="pct"/>
          </w:tcPr>
          <w:p w:rsidR="00900975" w:rsidRPr="00FD6872" w:rsidRDefault="00900975" w:rsidP="00FD6872">
            <w:pPr>
              <w:spacing w:line="360" w:lineRule="auto"/>
              <w:jc w:val="both"/>
              <w:rPr>
                <w:color w:val="000000"/>
                <w:sz w:val="20"/>
              </w:rPr>
            </w:pPr>
            <w:r w:rsidRPr="00FD6872">
              <w:rPr>
                <w:color w:val="000000"/>
                <w:sz w:val="20"/>
              </w:rPr>
              <w:t>9,1</w:t>
            </w:r>
          </w:p>
        </w:tc>
        <w:tc>
          <w:tcPr>
            <w:tcW w:w="686" w:type="pct"/>
          </w:tcPr>
          <w:p w:rsidR="00900975" w:rsidRPr="00FD6872" w:rsidRDefault="00900975" w:rsidP="00FD6872">
            <w:pPr>
              <w:spacing w:line="360" w:lineRule="auto"/>
              <w:jc w:val="both"/>
              <w:rPr>
                <w:color w:val="000000"/>
                <w:sz w:val="20"/>
              </w:rPr>
            </w:pPr>
            <w:r w:rsidRPr="00FD6872">
              <w:rPr>
                <w:color w:val="000000"/>
                <w:sz w:val="20"/>
              </w:rPr>
              <w:t>1,6</w:t>
            </w:r>
          </w:p>
        </w:tc>
        <w:tc>
          <w:tcPr>
            <w:tcW w:w="685" w:type="pct"/>
          </w:tcPr>
          <w:p w:rsidR="00900975" w:rsidRPr="00FD6872" w:rsidRDefault="00900975" w:rsidP="00FD6872">
            <w:pPr>
              <w:spacing w:line="360" w:lineRule="auto"/>
              <w:jc w:val="both"/>
              <w:rPr>
                <w:color w:val="000000"/>
                <w:sz w:val="20"/>
              </w:rPr>
            </w:pPr>
            <w:r w:rsidRPr="00FD6872">
              <w:rPr>
                <w:color w:val="000000"/>
                <w:sz w:val="20"/>
              </w:rPr>
              <w:t>-0,5</w:t>
            </w:r>
          </w:p>
        </w:tc>
      </w:tr>
      <w:tr w:rsidR="00900975" w:rsidRPr="00FD6872" w:rsidTr="003276D5">
        <w:trPr>
          <w:cantSplit/>
          <w:jc w:val="center"/>
        </w:trPr>
        <w:tc>
          <w:tcPr>
            <w:tcW w:w="1303" w:type="pct"/>
          </w:tcPr>
          <w:p w:rsidR="00900975" w:rsidRPr="00FD6872" w:rsidRDefault="00900975" w:rsidP="00FD6872">
            <w:pPr>
              <w:spacing w:line="360" w:lineRule="auto"/>
              <w:jc w:val="both"/>
              <w:rPr>
                <w:color w:val="000000"/>
                <w:sz w:val="20"/>
              </w:rPr>
            </w:pPr>
            <w:r w:rsidRPr="00FD6872">
              <w:rPr>
                <w:color w:val="000000"/>
                <w:sz w:val="20"/>
              </w:rPr>
              <w:t>Фондоемкость, руб.</w:t>
            </w:r>
          </w:p>
        </w:tc>
        <w:tc>
          <w:tcPr>
            <w:tcW w:w="593" w:type="pct"/>
          </w:tcPr>
          <w:p w:rsidR="00900975" w:rsidRPr="00FD6872" w:rsidRDefault="00D34B41" w:rsidP="00FD6872">
            <w:pPr>
              <w:spacing w:line="360" w:lineRule="auto"/>
              <w:jc w:val="both"/>
              <w:rPr>
                <w:color w:val="000000"/>
                <w:sz w:val="20"/>
              </w:rPr>
            </w:pPr>
            <w:r w:rsidRPr="00FD6872">
              <w:rPr>
                <w:color w:val="000000"/>
                <w:position w:val="-24"/>
                <w:sz w:val="20"/>
              </w:rPr>
              <w:object w:dxaOrig="480" w:dyaOrig="680">
                <v:shape id="_x0000_i1040" type="#_x0000_t75" style="width:24pt;height:33.75pt" o:ole="">
                  <v:imagedata r:id="rId33" o:title=""/>
                </v:shape>
                <o:OLEObject Type="Embed" ProgID="Equation.DSMT4" ShapeID="_x0000_i1040" DrawAspect="Content" ObjectID="_1461718150" r:id="rId34"/>
              </w:object>
            </w:r>
          </w:p>
        </w:tc>
        <w:tc>
          <w:tcPr>
            <w:tcW w:w="570" w:type="pct"/>
          </w:tcPr>
          <w:p w:rsidR="00900975" w:rsidRPr="00FD6872" w:rsidRDefault="00900975" w:rsidP="00FD6872">
            <w:pPr>
              <w:spacing w:line="360" w:lineRule="auto"/>
              <w:jc w:val="both"/>
              <w:rPr>
                <w:color w:val="000000"/>
                <w:sz w:val="20"/>
              </w:rPr>
            </w:pPr>
            <w:r w:rsidRPr="00FD6872">
              <w:rPr>
                <w:color w:val="000000"/>
                <w:sz w:val="20"/>
              </w:rPr>
              <w:t>0,12</w:t>
            </w:r>
          </w:p>
        </w:tc>
        <w:tc>
          <w:tcPr>
            <w:tcW w:w="570" w:type="pct"/>
          </w:tcPr>
          <w:p w:rsidR="00900975" w:rsidRPr="00FD6872" w:rsidRDefault="00900975" w:rsidP="00FD6872">
            <w:pPr>
              <w:spacing w:line="360" w:lineRule="auto"/>
              <w:jc w:val="both"/>
              <w:rPr>
                <w:color w:val="000000"/>
                <w:sz w:val="20"/>
              </w:rPr>
            </w:pPr>
            <w:r w:rsidRPr="00FD6872">
              <w:rPr>
                <w:color w:val="000000"/>
                <w:sz w:val="20"/>
              </w:rPr>
              <w:t>0,10</w:t>
            </w:r>
          </w:p>
        </w:tc>
        <w:tc>
          <w:tcPr>
            <w:tcW w:w="593" w:type="pct"/>
          </w:tcPr>
          <w:p w:rsidR="00900975" w:rsidRPr="00FD6872" w:rsidRDefault="00900975" w:rsidP="00FD6872">
            <w:pPr>
              <w:spacing w:line="360" w:lineRule="auto"/>
              <w:jc w:val="both"/>
              <w:rPr>
                <w:color w:val="000000"/>
                <w:sz w:val="20"/>
              </w:rPr>
            </w:pPr>
            <w:r w:rsidRPr="00FD6872">
              <w:rPr>
                <w:color w:val="000000"/>
                <w:sz w:val="20"/>
              </w:rPr>
              <w:t>0,11</w:t>
            </w:r>
          </w:p>
        </w:tc>
        <w:tc>
          <w:tcPr>
            <w:tcW w:w="686" w:type="pct"/>
          </w:tcPr>
          <w:p w:rsidR="00900975" w:rsidRPr="00FD6872" w:rsidRDefault="00900975" w:rsidP="00FD6872">
            <w:pPr>
              <w:spacing w:line="360" w:lineRule="auto"/>
              <w:jc w:val="both"/>
              <w:rPr>
                <w:color w:val="000000"/>
                <w:sz w:val="20"/>
              </w:rPr>
            </w:pPr>
            <w:r w:rsidRPr="00FD6872">
              <w:rPr>
                <w:color w:val="000000"/>
                <w:sz w:val="20"/>
              </w:rPr>
              <w:t>-0,02</w:t>
            </w:r>
          </w:p>
        </w:tc>
        <w:tc>
          <w:tcPr>
            <w:tcW w:w="685" w:type="pct"/>
          </w:tcPr>
          <w:p w:rsidR="00900975" w:rsidRPr="00FD6872" w:rsidRDefault="00900975" w:rsidP="00FD6872">
            <w:pPr>
              <w:spacing w:line="360" w:lineRule="auto"/>
              <w:jc w:val="both"/>
              <w:rPr>
                <w:color w:val="000000"/>
                <w:sz w:val="20"/>
              </w:rPr>
            </w:pPr>
            <w:r w:rsidRPr="00FD6872">
              <w:rPr>
                <w:color w:val="000000"/>
                <w:sz w:val="20"/>
              </w:rPr>
              <w:t>0,01</w:t>
            </w:r>
          </w:p>
        </w:tc>
      </w:tr>
      <w:tr w:rsidR="00900975" w:rsidRPr="00FD6872" w:rsidTr="003276D5">
        <w:trPr>
          <w:cantSplit/>
          <w:jc w:val="center"/>
        </w:trPr>
        <w:tc>
          <w:tcPr>
            <w:tcW w:w="1303" w:type="pct"/>
          </w:tcPr>
          <w:p w:rsidR="00900975" w:rsidRPr="00FD6872" w:rsidRDefault="00900975" w:rsidP="00FD6872">
            <w:pPr>
              <w:spacing w:line="360" w:lineRule="auto"/>
              <w:jc w:val="both"/>
              <w:rPr>
                <w:color w:val="000000"/>
                <w:sz w:val="20"/>
              </w:rPr>
            </w:pPr>
            <w:r w:rsidRPr="00FD6872">
              <w:rPr>
                <w:color w:val="000000"/>
                <w:sz w:val="20"/>
              </w:rPr>
              <w:t>Фондорентабельность</w:t>
            </w:r>
            <w:r w:rsidR="00FD6872" w:rsidRPr="00FD6872">
              <w:rPr>
                <w:color w:val="000000"/>
                <w:sz w:val="20"/>
              </w:rPr>
              <w:t>, %</w:t>
            </w:r>
          </w:p>
        </w:tc>
        <w:tc>
          <w:tcPr>
            <w:tcW w:w="593" w:type="pct"/>
          </w:tcPr>
          <w:p w:rsidR="00900975" w:rsidRPr="00FD6872" w:rsidRDefault="00D34B41" w:rsidP="00FD6872">
            <w:pPr>
              <w:spacing w:line="360" w:lineRule="auto"/>
              <w:jc w:val="both"/>
              <w:rPr>
                <w:color w:val="000000"/>
                <w:sz w:val="20"/>
              </w:rPr>
            </w:pPr>
            <w:r w:rsidRPr="00FD6872">
              <w:rPr>
                <w:color w:val="000000"/>
                <w:position w:val="-26"/>
                <w:sz w:val="20"/>
              </w:rPr>
              <w:object w:dxaOrig="480" w:dyaOrig="639">
                <v:shape id="_x0000_i1041" type="#_x0000_t75" style="width:24pt;height:32.25pt" o:ole="">
                  <v:imagedata r:id="rId35" o:title=""/>
                </v:shape>
                <o:OLEObject Type="Embed" ProgID="Equation.DSMT4" ShapeID="_x0000_i1041" DrawAspect="Content" ObjectID="_1461718151" r:id="rId36"/>
              </w:object>
            </w:r>
          </w:p>
        </w:tc>
        <w:tc>
          <w:tcPr>
            <w:tcW w:w="570" w:type="pct"/>
          </w:tcPr>
          <w:p w:rsidR="00900975" w:rsidRPr="00FD6872" w:rsidRDefault="00900975" w:rsidP="00FD6872">
            <w:pPr>
              <w:spacing w:line="360" w:lineRule="auto"/>
              <w:jc w:val="both"/>
              <w:rPr>
                <w:color w:val="000000"/>
                <w:sz w:val="20"/>
              </w:rPr>
            </w:pPr>
            <w:r w:rsidRPr="00FD6872">
              <w:rPr>
                <w:color w:val="000000"/>
                <w:sz w:val="20"/>
              </w:rPr>
              <w:t>4,5</w:t>
            </w:r>
          </w:p>
        </w:tc>
        <w:tc>
          <w:tcPr>
            <w:tcW w:w="570" w:type="pct"/>
          </w:tcPr>
          <w:p w:rsidR="00900975" w:rsidRPr="00FD6872" w:rsidRDefault="00900975" w:rsidP="00FD6872">
            <w:pPr>
              <w:spacing w:line="360" w:lineRule="auto"/>
              <w:jc w:val="both"/>
              <w:rPr>
                <w:color w:val="000000"/>
                <w:sz w:val="20"/>
              </w:rPr>
            </w:pPr>
            <w:r w:rsidRPr="00FD6872">
              <w:rPr>
                <w:color w:val="000000"/>
                <w:sz w:val="20"/>
              </w:rPr>
              <w:t>13,3</w:t>
            </w:r>
          </w:p>
        </w:tc>
        <w:tc>
          <w:tcPr>
            <w:tcW w:w="593" w:type="pct"/>
          </w:tcPr>
          <w:p w:rsidR="00900975" w:rsidRPr="00FD6872" w:rsidRDefault="00900975" w:rsidP="00FD6872">
            <w:pPr>
              <w:spacing w:line="360" w:lineRule="auto"/>
              <w:jc w:val="both"/>
              <w:rPr>
                <w:color w:val="000000"/>
                <w:sz w:val="20"/>
              </w:rPr>
            </w:pPr>
            <w:r w:rsidRPr="00FD6872">
              <w:rPr>
                <w:color w:val="000000"/>
                <w:sz w:val="20"/>
              </w:rPr>
              <w:t>16,6</w:t>
            </w:r>
          </w:p>
        </w:tc>
        <w:tc>
          <w:tcPr>
            <w:tcW w:w="686" w:type="pct"/>
          </w:tcPr>
          <w:p w:rsidR="00900975" w:rsidRPr="00FD6872" w:rsidRDefault="00900975" w:rsidP="00FD6872">
            <w:pPr>
              <w:spacing w:line="360" w:lineRule="auto"/>
              <w:jc w:val="both"/>
              <w:rPr>
                <w:color w:val="000000"/>
                <w:sz w:val="20"/>
              </w:rPr>
            </w:pPr>
            <w:r w:rsidRPr="00FD6872">
              <w:rPr>
                <w:color w:val="000000"/>
                <w:sz w:val="20"/>
              </w:rPr>
              <w:t>8,8</w:t>
            </w:r>
          </w:p>
        </w:tc>
        <w:tc>
          <w:tcPr>
            <w:tcW w:w="685" w:type="pct"/>
          </w:tcPr>
          <w:p w:rsidR="00900975" w:rsidRPr="00FD6872" w:rsidRDefault="00900975" w:rsidP="00FD6872">
            <w:pPr>
              <w:spacing w:line="360" w:lineRule="auto"/>
              <w:jc w:val="both"/>
              <w:rPr>
                <w:color w:val="000000"/>
                <w:sz w:val="20"/>
              </w:rPr>
            </w:pPr>
            <w:r w:rsidRPr="00FD6872">
              <w:rPr>
                <w:color w:val="000000"/>
                <w:sz w:val="20"/>
              </w:rPr>
              <w:t>3,3</w:t>
            </w:r>
          </w:p>
        </w:tc>
      </w:tr>
      <w:tr w:rsidR="00900975" w:rsidRPr="00FD6872" w:rsidTr="003276D5">
        <w:trPr>
          <w:cantSplit/>
          <w:jc w:val="center"/>
        </w:trPr>
        <w:tc>
          <w:tcPr>
            <w:tcW w:w="1303" w:type="pct"/>
          </w:tcPr>
          <w:p w:rsidR="00900975" w:rsidRPr="00FD6872" w:rsidRDefault="00900975" w:rsidP="00FD6872">
            <w:pPr>
              <w:spacing w:line="360" w:lineRule="auto"/>
              <w:jc w:val="both"/>
              <w:rPr>
                <w:color w:val="000000"/>
                <w:sz w:val="20"/>
              </w:rPr>
            </w:pPr>
            <w:r w:rsidRPr="00FD6872">
              <w:rPr>
                <w:color w:val="000000"/>
                <w:sz w:val="20"/>
              </w:rPr>
              <w:t>Фондовооруженность, руб.</w:t>
            </w:r>
          </w:p>
        </w:tc>
        <w:tc>
          <w:tcPr>
            <w:tcW w:w="593" w:type="pct"/>
          </w:tcPr>
          <w:p w:rsidR="00900975" w:rsidRPr="00FD6872" w:rsidRDefault="00D34B41" w:rsidP="00FD6872">
            <w:pPr>
              <w:spacing w:line="360" w:lineRule="auto"/>
              <w:jc w:val="both"/>
              <w:rPr>
                <w:color w:val="000000"/>
                <w:sz w:val="20"/>
              </w:rPr>
            </w:pPr>
            <w:r w:rsidRPr="00FD6872">
              <w:rPr>
                <w:color w:val="000000"/>
                <w:position w:val="-24"/>
                <w:sz w:val="20"/>
              </w:rPr>
              <w:object w:dxaOrig="480" w:dyaOrig="680">
                <v:shape id="_x0000_i1042" type="#_x0000_t75" style="width:24pt;height:33.75pt" o:ole="">
                  <v:imagedata r:id="rId37" o:title=""/>
                </v:shape>
                <o:OLEObject Type="Embed" ProgID="Equation.DSMT4" ShapeID="_x0000_i1042" DrawAspect="Content" ObjectID="_1461718152" r:id="rId38"/>
              </w:object>
            </w:r>
          </w:p>
        </w:tc>
        <w:tc>
          <w:tcPr>
            <w:tcW w:w="570" w:type="pct"/>
          </w:tcPr>
          <w:p w:rsidR="00900975" w:rsidRPr="00FD6872" w:rsidRDefault="00900975" w:rsidP="00FD6872">
            <w:pPr>
              <w:spacing w:line="360" w:lineRule="auto"/>
              <w:jc w:val="both"/>
              <w:rPr>
                <w:color w:val="000000"/>
                <w:sz w:val="20"/>
              </w:rPr>
            </w:pPr>
            <w:r w:rsidRPr="00FD6872">
              <w:rPr>
                <w:color w:val="000000"/>
                <w:sz w:val="20"/>
              </w:rPr>
              <w:t>38,8</w:t>
            </w:r>
          </w:p>
        </w:tc>
        <w:tc>
          <w:tcPr>
            <w:tcW w:w="570" w:type="pct"/>
          </w:tcPr>
          <w:p w:rsidR="00900975" w:rsidRPr="00FD6872" w:rsidRDefault="00900975" w:rsidP="00FD6872">
            <w:pPr>
              <w:spacing w:line="360" w:lineRule="auto"/>
              <w:jc w:val="both"/>
              <w:rPr>
                <w:color w:val="000000"/>
                <w:sz w:val="20"/>
              </w:rPr>
            </w:pPr>
            <w:r w:rsidRPr="00FD6872">
              <w:rPr>
                <w:color w:val="000000"/>
                <w:sz w:val="20"/>
              </w:rPr>
              <w:t>41,8</w:t>
            </w:r>
          </w:p>
        </w:tc>
        <w:tc>
          <w:tcPr>
            <w:tcW w:w="593" w:type="pct"/>
          </w:tcPr>
          <w:p w:rsidR="00900975" w:rsidRPr="00FD6872" w:rsidRDefault="00900975" w:rsidP="00FD6872">
            <w:pPr>
              <w:spacing w:line="360" w:lineRule="auto"/>
              <w:jc w:val="both"/>
              <w:rPr>
                <w:color w:val="000000"/>
                <w:sz w:val="20"/>
              </w:rPr>
            </w:pPr>
            <w:r w:rsidRPr="00FD6872">
              <w:rPr>
                <w:color w:val="000000"/>
                <w:sz w:val="20"/>
              </w:rPr>
              <w:t>56,6</w:t>
            </w:r>
          </w:p>
        </w:tc>
        <w:tc>
          <w:tcPr>
            <w:tcW w:w="686" w:type="pct"/>
          </w:tcPr>
          <w:p w:rsidR="00900975" w:rsidRPr="00FD6872" w:rsidRDefault="00900975" w:rsidP="00FD6872">
            <w:pPr>
              <w:spacing w:line="360" w:lineRule="auto"/>
              <w:jc w:val="both"/>
              <w:rPr>
                <w:color w:val="000000"/>
                <w:sz w:val="20"/>
              </w:rPr>
            </w:pPr>
            <w:r w:rsidRPr="00FD6872">
              <w:rPr>
                <w:color w:val="000000"/>
                <w:sz w:val="20"/>
              </w:rPr>
              <w:t>3</w:t>
            </w:r>
          </w:p>
        </w:tc>
        <w:tc>
          <w:tcPr>
            <w:tcW w:w="685" w:type="pct"/>
          </w:tcPr>
          <w:p w:rsidR="00900975" w:rsidRPr="00FD6872" w:rsidRDefault="00900975" w:rsidP="00FD6872">
            <w:pPr>
              <w:spacing w:line="360" w:lineRule="auto"/>
              <w:jc w:val="both"/>
              <w:rPr>
                <w:color w:val="000000"/>
                <w:sz w:val="20"/>
              </w:rPr>
            </w:pPr>
            <w:r w:rsidRPr="00FD6872">
              <w:rPr>
                <w:color w:val="000000"/>
                <w:sz w:val="20"/>
              </w:rPr>
              <w:t>14,8</w:t>
            </w:r>
          </w:p>
        </w:tc>
      </w:tr>
    </w:tbl>
    <w:p w:rsidR="003276D5" w:rsidRDefault="003276D5" w:rsidP="00FD6872">
      <w:pPr>
        <w:shd w:val="clear" w:color="auto" w:fill="FFFFFF"/>
        <w:tabs>
          <w:tab w:val="left" w:pos="851"/>
          <w:tab w:val="left" w:pos="2835"/>
          <w:tab w:val="left" w:pos="4253"/>
        </w:tabs>
        <w:spacing w:line="360" w:lineRule="auto"/>
        <w:ind w:firstLine="709"/>
        <w:jc w:val="both"/>
        <w:rPr>
          <w:color w:val="000000"/>
          <w:sz w:val="28"/>
          <w:szCs w:val="28"/>
        </w:rPr>
      </w:pPr>
    </w:p>
    <w:p w:rsidR="00FD6872" w:rsidRDefault="007A6921"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Из данных таблицы 7 можно отметить увеличение среднегодовой стоимости основных фондов за весь анализируемый период. Это объясняется тем, что в течение 2007</w:t>
      </w:r>
      <w:r w:rsidR="00FD6872">
        <w:rPr>
          <w:color w:val="000000"/>
          <w:sz w:val="28"/>
          <w:szCs w:val="28"/>
        </w:rPr>
        <w:t>–</w:t>
      </w:r>
      <w:r w:rsidR="00FD6872" w:rsidRPr="00FD6872">
        <w:rPr>
          <w:color w:val="000000"/>
          <w:sz w:val="28"/>
          <w:szCs w:val="28"/>
        </w:rPr>
        <w:t>2</w:t>
      </w:r>
      <w:r w:rsidRPr="00FD6872">
        <w:rPr>
          <w:color w:val="000000"/>
          <w:sz w:val="28"/>
          <w:szCs w:val="28"/>
        </w:rPr>
        <w:t>006 года было увеличено количество производственного инвентаря, машин, оборудования и транспортных средств, что повлекло за собой значительное увеличение основных средств.</w:t>
      </w:r>
    </w:p>
    <w:p w:rsidR="00FD6872" w:rsidRDefault="007A6921" w:rsidP="00FD6872">
      <w:pPr>
        <w:spacing w:line="360" w:lineRule="auto"/>
        <w:ind w:firstLine="709"/>
        <w:jc w:val="both"/>
        <w:rPr>
          <w:color w:val="000000"/>
          <w:sz w:val="28"/>
          <w:szCs w:val="28"/>
        </w:rPr>
      </w:pPr>
      <w:r w:rsidRPr="00FD6872">
        <w:rPr>
          <w:color w:val="000000"/>
          <w:sz w:val="28"/>
          <w:szCs w:val="28"/>
        </w:rPr>
        <w:t>Рост фондоотдачи наблюдается в 2005 году по сравнению с 2007 годом на 1,6 руб., а в 2006 году по сравнению с 2005 годом происходит снижение данного показателя на 0,5 руб.</w:t>
      </w:r>
    </w:p>
    <w:p w:rsidR="00900975" w:rsidRPr="00FD6872" w:rsidRDefault="00900975" w:rsidP="00FD6872">
      <w:pPr>
        <w:shd w:val="clear" w:color="auto" w:fill="FFFFFF"/>
        <w:tabs>
          <w:tab w:val="left" w:pos="851"/>
          <w:tab w:val="left" w:pos="2835"/>
          <w:tab w:val="left" w:pos="4253"/>
        </w:tabs>
        <w:spacing w:line="360" w:lineRule="auto"/>
        <w:ind w:firstLine="709"/>
        <w:jc w:val="both"/>
        <w:rPr>
          <w:color w:val="000000"/>
          <w:sz w:val="28"/>
          <w:szCs w:val="28"/>
        </w:rPr>
      </w:pPr>
      <w:r w:rsidRPr="00FD6872">
        <w:rPr>
          <w:color w:val="000000"/>
          <w:sz w:val="28"/>
          <w:szCs w:val="28"/>
        </w:rPr>
        <w:t xml:space="preserve">Фондоемкость с </w:t>
      </w:r>
      <w:r w:rsidR="00B018C1" w:rsidRPr="00FD6872">
        <w:rPr>
          <w:color w:val="000000"/>
          <w:sz w:val="28"/>
          <w:szCs w:val="28"/>
        </w:rPr>
        <w:t>2007</w:t>
      </w:r>
      <w:r w:rsidRPr="00FD6872">
        <w:rPr>
          <w:color w:val="000000"/>
          <w:sz w:val="28"/>
          <w:szCs w:val="28"/>
        </w:rPr>
        <w:t xml:space="preserve"> по 2005 год снизилась – на 0,02 руб., а в 2006 увеличилась на 0,01 руб. и составила 0,11 руб.</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Что касается фондорентабельности, то есть суммы прибыли на 1 руб. стоимости основных фондов, то здесь наблюдается положительная тенденция. В 2005 году по сравнению с </w:t>
      </w:r>
      <w:r w:rsidR="00B018C1" w:rsidRPr="00FD6872">
        <w:rPr>
          <w:color w:val="000000"/>
          <w:sz w:val="28"/>
          <w:szCs w:val="28"/>
        </w:rPr>
        <w:t>2007</w:t>
      </w:r>
      <w:r w:rsidRPr="00FD6872">
        <w:rPr>
          <w:color w:val="000000"/>
          <w:sz w:val="28"/>
          <w:szCs w:val="28"/>
        </w:rPr>
        <w:t xml:space="preserve"> годом она увеличилась на 8,8 руб., а в 2006 году по сравнению с предыдущим годом этот показатель увеличился в вдвое, это означает, что 1 руб., вложенный в основные фонды принес в 2006 году 16 коп. прибыли.</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 xml:space="preserve">Что касается фондовооруженности, показателе, характеризующем степень вооруженности работниками основными фондами, то здесь наблюдается рост на протяжении всего анализируемого периода. Так, в 2005 году этот показатель увеличился по сравнению с </w:t>
      </w:r>
      <w:r w:rsidR="00B018C1" w:rsidRPr="00FD6872">
        <w:rPr>
          <w:color w:val="000000"/>
          <w:sz w:val="28"/>
          <w:szCs w:val="28"/>
        </w:rPr>
        <w:t>2007</w:t>
      </w:r>
      <w:r w:rsidRPr="00FD6872">
        <w:rPr>
          <w:color w:val="000000"/>
          <w:sz w:val="28"/>
          <w:szCs w:val="28"/>
        </w:rPr>
        <w:t xml:space="preserve"> годом. на 3 руб.,</w:t>
      </w:r>
      <w:r w:rsidR="00FD6872">
        <w:rPr>
          <w:color w:val="000000"/>
          <w:sz w:val="28"/>
          <w:szCs w:val="28"/>
        </w:rPr>
        <w:t xml:space="preserve"> </w:t>
      </w:r>
      <w:r w:rsidRPr="00FD6872">
        <w:rPr>
          <w:color w:val="000000"/>
          <w:sz w:val="28"/>
          <w:szCs w:val="28"/>
        </w:rPr>
        <w:t>а в 2006 году – уже на 14,8 руб.</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Состояние основных средств и эффективность их использования оказывает серьезное воздействие на результаты деятельности предприятия. Результатом первого уровня является выручка от реализации (оборот), которая рассчитывается по формуле:</w:t>
      </w:r>
    </w:p>
    <w:p w:rsidR="007A6921" w:rsidRPr="00FD6872" w:rsidRDefault="007A6921" w:rsidP="00FD6872">
      <w:pPr>
        <w:spacing w:line="360" w:lineRule="auto"/>
        <w:ind w:firstLine="709"/>
        <w:jc w:val="both"/>
        <w:rPr>
          <w:color w:val="000000"/>
          <w:sz w:val="28"/>
          <w:szCs w:val="28"/>
        </w:rPr>
      </w:pPr>
    </w:p>
    <w:p w:rsidR="00900975" w:rsidRPr="00FD6872" w:rsidRDefault="00D34B41" w:rsidP="00FD6872">
      <w:pPr>
        <w:spacing w:line="360" w:lineRule="auto"/>
        <w:ind w:firstLine="709"/>
        <w:jc w:val="both"/>
        <w:rPr>
          <w:color w:val="000000"/>
          <w:sz w:val="28"/>
          <w:szCs w:val="28"/>
        </w:rPr>
      </w:pPr>
      <w:r w:rsidRPr="00FD6872">
        <w:rPr>
          <w:color w:val="000000"/>
          <w:position w:val="-6"/>
          <w:sz w:val="28"/>
          <w:szCs w:val="28"/>
        </w:rPr>
        <w:object w:dxaOrig="1400" w:dyaOrig="279">
          <v:shape id="_x0000_i1043" type="#_x0000_t75" style="width:69.75pt;height:14.25pt" o:ole="">
            <v:imagedata r:id="rId39" o:title=""/>
          </v:shape>
          <o:OLEObject Type="Embed" ProgID="Equation.DSMT4" ShapeID="_x0000_i1043" DrawAspect="Content" ObjectID="_1461718153" r:id="rId40"/>
        </w:object>
      </w:r>
      <w:r w:rsidR="00900975" w:rsidRPr="00FD6872">
        <w:rPr>
          <w:color w:val="000000"/>
          <w:sz w:val="28"/>
          <w:szCs w:val="28"/>
        </w:rPr>
        <w:t>,</w:t>
      </w:r>
      <w:r w:rsidR="00FD6872">
        <w:rPr>
          <w:color w:val="000000"/>
          <w:sz w:val="28"/>
          <w:szCs w:val="28"/>
        </w:rPr>
        <w:t xml:space="preserve"> </w:t>
      </w:r>
      <w:r w:rsidR="007A6921" w:rsidRPr="00FD6872">
        <w:rPr>
          <w:color w:val="000000"/>
          <w:sz w:val="28"/>
          <w:szCs w:val="28"/>
        </w:rPr>
        <w:t>(10</w:t>
      </w:r>
      <w:r w:rsidR="00900975" w:rsidRPr="00FD6872">
        <w:rPr>
          <w:color w:val="000000"/>
          <w:sz w:val="28"/>
          <w:szCs w:val="28"/>
        </w:rPr>
        <w:t>)</w:t>
      </w:r>
    </w:p>
    <w:p w:rsidR="007A6921" w:rsidRPr="00FD6872" w:rsidRDefault="007A6921" w:rsidP="00FD6872">
      <w:pPr>
        <w:spacing w:line="360" w:lineRule="auto"/>
        <w:ind w:firstLine="709"/>
        <w:jc w:val="both"/>
        <w:rPr>
          <w:color w:val="000000"/>
          <w:sz w:val="28"/>
          <w:szCs w:val="28"/>
        </w:rPr>
      </w:pPr>
    </w:p>
    <w:p w:rsidR="00FD6872" w:rsidRDefault="007A6921" w:rsidP="00FD6872">
      <w:pPr>
        <w:spacing w:line="360" w:lineRule="auto"/>
        <w:ind w:firstLine="709"/>
        <w:jc w:val="both"/>
        <w:rPr>
          <w:color w:val="000000"/>
          <w:sz w:val="28"/>
          <w:szCs w:val="28"/>
        </w:rPr>
      </w:pPr>
      <w:r w:rsidRPr="00FD6872">
        <w:rPr>
          <w:color w:val="000000"/>
          <w:sz w:val="28"/>
          <w:szCs w:val="28"/>
        </w:rPr>
        <w:t>г</w:t>
      </w:r>
      <w:r w:rsidR="00900975" w:rsidRPr="00FD6872">
        <w:rPr>
          <w:color w:val="000000"/>
          <w:sz w:val="28"/>
          <w:szCs w:val="28"/>
        </w:rPr>
        <w:t>де</w:t>
      </w:r>
      <w:r w:rsidRPr="00FD6872">
        <w:rPr>
          <w:color w:val="000000"/>
          <w:sz w:val="28"/>
          <w:szCs w:val="28"/>
        </w:rPr>
        <w:tab/>
      </w:r>
      <w:r w:rsidR="00FD6872">
        <w:rPr>
          <w:color w:val="000000"/>
          <w:sz w:val="28"/>
          <w:szCs w:val="28"/>
        </w:rPr>
        <w:t xml:space="preserve"> </w:t>
      </w:r>
      <w:r w:rsidR="00FD6872" w:rsidRPr="00FD6872">
        <w:rPr>
          <w:i/>
          <w:color w:val="000000"/>
          <w:sz w:val="28"/>
          <w:szCs w:val="28"/>
        </w:rPr>
        <w:t>В</w:t>
      </w:r>
      <w:r w:rsidR="00FD6872">
        <w:rPr>
          <w:i/>
          <w:color w:val="000000"/>
          <w:sz w:val="28"/>
          <w:szCs w:val="28"/>
        </w:rPr>
        <w:t>-</w:t>
      </w:r>
      <w:r w:rsidR="00FD6872" w:rsidRPr="00FD6872">
        <w:rPr>
          <w:color w:val="000000"/>
          <w:sz w:val="28"/>
          <w:szCs w:val="28"/>
        </w:rPr>
        <w:t>выручка</w:t>
      </w:r>
      <w:r w:rsidR="00900975" w:rsidRPr="00FD6872">
        <w:rPr>
          <w:color w:val="000000"/>
          <w:sz w:val="28"/>
          <w:szCs w:val="28"/>
        </w:rPr>
        <w:t xml:space="preserve">, </w:t>
      </w:r>
      <w:r w:rsidR="00FD6872" w:rsidRPr="00FD6872">
        <w:rPr>
          <w:color w:val="000000"/>
          <w:sz w:val="28"/>
          <w:szCs w:val="28"/>
        </w:rPr>
        <w:t>тыс.</w:t>
      </w:r>
      <w:r w:rsidR="00FD6872">
        <w:rPr>
          <w:color w:val="000000"/>
          <w:sz w:val="28"/>
          <w:szCs w:val="28"/>
        </w:rPr>
        <w:t xml:space="preserve"> </w:t>
      </w:r>
      <w:r w:rsidR="00FD6872" w:rsidRPr="00FD6872">
        <w:rPr>
          <w:color w:val="000000"/>
          <w:sz w:val="28"/>
          <w:szCs w:val="28"/>
        </w:rPr>
        <w:t>р</w:t>
      </w:r>
      <w:r w:rsidR="00900975" w:rsidRPr="00FD6872">
        <w:rPr>
          <w:color w:val="000000"/>
          <w:sz w:val="28"/>
          <w:szCs w:val="28"/>
        </w:rPr>
        <w:t>уб.;</w:t>
      </w:r>
    </w:p>
    <w:p w:rsidR="00FD6872" w:rsidRDefault="00900975" w:rsidP="00FD6872">
      <w:pPr>
        <w:spacing w:line="360" w:lineRule="auto"/>
        <w:ind w:firstLine="709"/>
        <w:jc w:val="both"/>
        <w:rPr>
          <w:color w:val="000000"/>
          <w:sz w:val="28"/>
          <w:szCs w:val="28"/>
        </w:rPr>
      </w:pPr>
      <w:r w:rsidRPr="00FD6872">
        <w:rPr>
          <w:i/>
          <w:color w:val="000000"/>
          <w:sz w:val="28"/>
          <w:szCs w:val="28"/>
        </w:rPr>
        <w:t>ОФ</w:t>
      </w:r>
      <w:r w:rsidRPr="00FD6872">
        <w:rPr>
          <w:color w:val="000000"/>
          <w:sz w:val="28"/>
          <w:szCs w:val="28"/>
        </w:rPr>
        <w:t xml:space="preserve"> – среднегодовая стоимость основных средств, </w:t>
      </w:r>
      <w:r w:rsidR="00FD6872" w:rsidRPr="00FD6872">
        <w:rPr>
          <w:color w:val="000000"/>
          <w:sz w:val="28"/>
          <w:szCs w:val="28"/>
        </w:rPr>
        <w:t>тыс.</w:t>
      </w:r>
      <w:r w:rsidR="00FD6872">
        <w:rPr>
          <w:color w:val="000000"/>
          <w:sz w:val="28"/>
          <w:szCs w:val="28"/>
        </w:rPr>
        <w:t xml:space="preserve"> </w:t>
      </w:r>
      <w:r w:rsidR="00FD6872" w:rsidRPr="00FD6872">
        <w:rPr>
          <w:color w:val="000000"/>
          <w:sz w:val="28"/>
          <w:szCs w:val="28"/>
        </w:rPr>
        <w:t>р</w:t>
      </w:r>
      <w:r w:rsidRPr="00FD6872">
        <w:rPr>
          <w:color w:val="000000"/>
          <w:sz w:val="28"/>
          <w:szCs w:val="28"/>
        </w:rPr>
        <w:t>уб.;</w:t>
      </w:r>
    </w:p>
    <w:p w:rsidR="00FD6872" w:rsidRDefault="00900975" w:rsidP="00FD6872">
      <w:pPr>
        <w:spacing w:line="360" w:lineRule="auto"/>
        <w:ind w:firstLine="709"/>
        <w:jc w:val="both"/>
        <w:rPr>
          <w:color w:val="000000"/>
          <w:sz w:val="28"/>
          <w:szCs w:val="28"/>
        </w:rPr>
      </w:pPr>
      <w:r w:rsidRPr="00FD6872">
        <w:rPr>
          <w:i/>
          <w:color w:val="000000"/>
          <w:sz w:val="28"/>
          <w:szCs w:val="28"/>
        </w:rPr>
        <w:t>ФО</w:t>
      </w:r>
      <w:r w:rsidRPr="00FD6872">
        <w:rPr>
          <w:color w:val="000000"/>
          <w:sz w:val="28"/>
          <w:szCs w:val="28"/>
        </w:rPr>
        <w:t xml:space="preserve"> – фондоотдача, руб</w:t>
      </w:r>
      <w:r w:rsidR="00FD6872">
        <w:rPr>
          <w:color w:val="000000"/>
          <w:sz w:val="28"/>
          <w:szCs w:val="28"/>
        </w:rPr>
        <w:t>.</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Рассчитаем прирост выручки под влиянием экстенсивного фактора (увеличения суммы основных фондов)</w:t>
      </w:r>
      <w:r w:rsidR="00FD6872">
        <w:rPr>
          <w:color w:val="000000"/>
          <w:sz w:val="28"/>
          <w:szCs w:val="28"/>
        </w:rPr>
        <w:t xml:space="preserve"> </w:t>
      </w:r>
      <w:r w:rsidRPr="00FD6872">
        <w:rPr>
          <w:color w:val="000000"/>
          <w:sz w:val="28"/>
          <w:szCs w:val="28"/>
        </w:rPr>
        <w:t>и</w:t>
      </w:r>
      <w:r w:rsidR="00FD6872">
        <w:rPr>
          <w:color w:val="000000"/>
          <w:sz w:val="28"/>
          <w:szCs w:val="28"/>
        </w:rPr>
        <w:t xml:space="preserve"> </w:t>
      </w:r>
      <w:r w:rsidRPr="00FD6872">
        <w:rPr>
          <w:color w:val="000000"/>
          <w:sz w:val="28"/>
          <w:szCs w:val="28"/>
        </w:rPr>
        <w:t>интенсивного</w:t>
      </w:r>
      <w:r w:rsidR="00FD6872">
        <w:rPr>
          <w:color w:val="000000"/>
          <w:sz w:val="28"/>
          <w:szCs w:val="28"/>
        </w:rPr>
        <w:t xml:space="preserve"> </w:t>
      </w:r>
      <w:r w:rsidRPr="00FD6872">
        <w:rPr>
          <w:color w:val="000000"/>
          <w:sz w:val="28"/>
          <w:szCs w:val="28"/>
        </w:rPr>
        <w:t>фактора</w:t>
      </w:r>
      <w:r w:rsidR="00FD6872">
        <w:rPr>
          <w:color w:val="000000"/>
          <w:sz w:val="28"/>
          <w:szCs w:val="28"/>
        </w:rPr>
        <w:t xml:space="preserve"> </w:t>
      </w:r>
      <w:r w:rsidRPr="00FD6872">
        <w:rPr>
          <w:color w:val="000000"/>
          <w:sz w:val="28"/>
          <w:szCs w:val="28"/>
        </w:rPr>
        <w:t>(фондоотдачи)</w:t>
      </w:r>
      <w:r w:rsidR="007A6921" w:rsidRPr="00FD6872">
        <w:rPr>
          <w:color w:val="000000"/>
          <w:sz w:val="28"/>
          <w:szCs w:val="28"/>
        </w:rPr>
        <w:t>. Данные</w:t>
      </w:r>
      <w:r w:rsidR="00FD6872">
        <w:rPr>
          <w:color w:val="000000"/>
          <w:sz w:val="28"/>
          <w:szCs w:val="28"/>
        </w:rPr>
        <w:t xml:space="preserve"> </w:t>
      </w:r>
      <w:r w:rsidR="007A6921" w:rsidRPr="00FD6872">
        <w:rPr>
          <w:color w:val="000000"/>
          <w:sz w:val="28"/>
          <w:szCs w:val="28"/>
        </w:rPr>
        <w:t>представим в таблице 8</w:t>
      </w:r>
      <w:r w:rsidRPr="00FD6872">
        <w:rPr>
          <w:color w:val="000000"/>
          <w:sz w:val="28"/>
          <w:szCs w:val="28"/>
        </w:rPr>
        <w:t>.</w:t>
      </w:r>
    </w:p>
    <w:p w:rsidR="00900975" w:rsidRPr="00FD6872" w:rsidRDefault="003276D5" w:rsidP="00FD6872">
      <w:pPr>
        <w:spacing w:line="360" w:lineRule="auto"/>
        <w:ind w:firstLine="709"/>
        <w:jc w:val="both"/>
        <w:rPr>
          <w:color w:val="000000"/>
          <w:sz w:val="28"/>
          <w:szCs w:val="28"/>
        </w:rPr>
      </w:pPr>
      <w:r>
        <w:rPr>
          <w:color w:val="000000"/>
          <w:sz w:val="28"/>
          <w:szCs w:val="28"/>
        </w:rPr>
        <w:br w:type="page"/>
      </w:r>
      <w:r w:rsidR="00900975" w:rsidRPr="00FD6872">
        <w:rPr>
          <w:color w:val="000000"/>
          <w:sz w:val="28"/>
          <w:szCs w:val="28"/>
        </w:rPr>
        <w:t xml:space="preserve">Таблица </w:t>
      </w:r>
      <w:r w:rsidR="007A6921" w:rsidRPr="00FD6872">
        <w:rPr>
          <w:color w:val="000000"/>
          <w:sz w:val="28"/>
          <w:szCs w:val="28"/>
        </w:rPr>
        <w:t>8</w:t>
      </w:r>
      <w:r>
        <w:rPr>
          <w:color w:val="000000"/>
          <w:sz w:val="28"/>
          <w:szCs w:val="28"/>
        </w:rPr>
        <w:t xml:space="preserve">. </w:t>
      </w:r>
      <w:r w:rsidR="00900975" w:rsidRPr="00FD6872">
        <w:rPr>
          <w:color w:val="000000"/>
          <w:sz w:val="28"/>
          <w:szCs w:val="28"/>
        </w:rPr>
        <w:t xml:space="preserve">Влияние увеличения среднегодовой стоимости основных средств и фондоотдачи на изменение выручки </w:t>
      </w:r>
      <w:r w:rsidR="0080149F" w:rsidRPr="00FD6872">
        <w:rPr>
          <w:color w:val="000000"/>
          <w:sz w:val="28"/>
          <w:szCs w:val="28"/>
        </w:rPr>
        <w:t>ПО «Надежда»</w:t>
      </w:r>
      <w:r w:rsidR="00FD6872">
        <w:rPr>
          <w:color w:val="000000"/>
          <w:sz w:val="28"/>
          <w:szCs w:val="28"/>
        </w:rPr>
        <w:t xml:space="preserve"> </w:t>
      </w:r>
      <w:r w:rsidR="00900975" w:rsidRPr="00FD6872">
        <w:rPr>
          <w:color w:val="000000"/>
          <w:sz w:val="28"/>
          <w:szCs w:val="28"/>
        </w:rPr>
        <w:t xml:space="preserve">за </w:t>
      </w:r>
      <w:r w:rsidR="007A6921" w:rsidRPr="00FD6872">
        <w:rPr>
          <w:color w:val="000000"/>
          <w:sz w:val="28"/>
          <w:szCs w:val="28"/>
        </w:rPr>
        <w:t>2005</w:t>
      </w:r>
      <w:r w:rsidR="00FD6872">
        <w:rPr>
          <w:color w:val="000000"/>
          <w:sz w:val="28"/>
          <w:szCs w:val="28"/>
        </w:rPr>
        <w:t>–</w:t>
      </w:r>
      <w:r w:rsidR="00FD6872" w:rsidRPr="00FD6872">
        <w:rPr>
          <w:color w:val="000000"/>
          <w:sz w:val="28"/>
          <w:szCs w:val="28"/>
        </w:rPr>
        <w:t>2</w:t>
      </w:r>
      <w:r w:rsidR="007A6921" w:rsidRPr="00FD6872">
        <w:rPr>
          <w:color w:val="000000"/>
          <w:sz w:val="28"/>
          <w:szCs w:val="28"/>
        </w:rPr>
        <w:t>007</w:t>
      </w:r>
      <w:r w:rsidR="00FD6872">
        <w:rPr>
          <w:color w:val="000000"/>
          <w:sz w:val="28"/>
          <w:szCs w:val="28"/>
        </w:rPr>
        <w:t> </w:t>
      </w:r>
      <w:r w:rsidR="00FD6872" w:rsidRPr="00FD6872">
        <w:rPr>
          <w:color w:val="000000"/>
          <w:sz w:val="28"/>
          <w:szCs w:val="28"/>
        </w:rPr>
        <w:t>гг</w:t>
      </w:r>
      <w:r w:rsidR="00900975" w:rsidRPr="00FD6872">
        <w:rPr>
          <w:color w:val="000000"/>
          <w:sz w:val="28"/>
          <w:szCs w:val="28"/>
        </w:rPr>
        <w:t>.</w:t>
      </w:r>
    </w:p>
    <w:tbl>
      <w:tblPr>
        <w:tblStyle w:val="1"/>
        <w:tblW w:w="9297" w:type="dxa"/>
        <w:jc w:val="center"/>
        <w:tblLook w:val="0000" w:firstRow="0" w:lastRow="0" w:firstColumn="0" w:lastColumn="0" w:noHBand="0" w:noVBand="0"/>
      </w:tblPr>
      <w:tblGrid>
        <w:gridCol w:w="3391"/>
        <w:gridCol w:w="2556"/>
        <w:gridCol w:w="1584"/>
        <w:gridCol w:w="1766"/>
      </w:tblGrid>
      <w:tr w:rsidR="00900975" w:rsidRPr="00FD6872" w:rsidTr="003276D5">
        <w:trPr>
          <w:cantSplit/>
          <w:trHeight w:val="360"/>
          <w:jc w:val="center"/>
        </w:trPr>
        <w:tc>
          <w:tcPr>
            <w:tcW w:w="1854" w:type="pct"/>
            <w:vMerge w:val="restart"/>
          </w:tcPr>
          <w:p w:rsidR="00900975" w:rsidRPr="00FD6872" w:rsidRDefault="00900975" w:rsidP="00FD6872">
            <w:pPr>
              <w:spacing w:line="360" w:lineRule="auto"/>
              <w:jc w:val="both"/>
              <w:rPr>
                <w:color w:val="000000"/>
                <w:sz w:val="20"/>
              </w:rPr>
            </w:pPr>
            <w:r w:rsidRPr="00FD6872">
              <w:rPr>
                <w:color w:val="000000"/>
                <w:sz w:val="20"/>
              </w:rPr>
              <w:t>Факторы</w:t>
            </w:r>
          </w:p>
        </w:tc>
        <w:tc>
          <w:tcPr>
            <w:tcW w:w="1284" w:type="pct"/>
            <w:vMerge w:val="restart"/>
          </w:tcPr>
          <w:p w:rsidR="00900975" w:rsidRPr="00FD6872" w:rsidRDefault="00900975" w:rsidP="00FD6872">
            <w:pPr>
              <w:spacing w:line="360" w:lineRule="auto"/>
              <w:jc w:val="both"/>
              <w:rPr>
                <w:color w:val="000000"/>
                <w:sz w:val="20"/>
              </w:rPr>
            </w:pPr>
            <w:r w:rsidRPr="00FD6872">
              <w:rPr>
                <w:color w:val="000000"/>
                <w:sz w:val="20"/>
              </w:rPr>
              <w:t>Алгоритм расчета</w:t>
            </w:r>
          </w:p>
        </w:tc>
        <w:tc>
          <w:tcPr>
            <w:tcW w:w="1862" w:type="pct"/>
            <w:gridSpan w:val="2"/>
          </w:tcPr>
          <w:p w:rsidR="00900975" w:rsidRPr="00FD6872" w:rsidRDefault="00900975" w:rsidP="00FD6872">
            <w:pPr>
              <w:spacing w:line="360" w:lineRule="auto"/>
              <w:jc w:val="both"/>
              <w:rPr>
                <w:color w:val="000000"/>
                <w:sz w:val="20"/>
              </w:rPr>
            </w:pPr>
            <w:r w:rsidRPr="00FD6872">
              <w:rPr>
                <w:color w:val="000000"/>
                <w:sz w:val="20"/>
              </w:rPr>
              <w:t>Результат, (</w:t>
            </w:r>
            <w:r w:rsidR="00FD6872" w:rsidRPr="00FD6872">
              <w:rPr>
                <w:color w:val="000000"/>
                <w:sz w:val="20"/>
              </w:rPr>
              <w:t>тыс. р</w:t>
            </w:r>
            <w:r w:rsidRPr="00FD6872">
              <w:rPr>
                <w:color w:val="000000"/>
                <w:sz w:val="20"/>
              </w:rPr>
              <w:t>уб.)</w:t>
            </w:r>
          </w:p>
        </w:tc>
      </w:tr>
      <w:tr w:rsidR="00900975" w:rsidRPr="00FD6872" w:rsidTr="003276D5">
        <w:trPr>
          <w:cantSplit/>
          <w:trHeight w:val="600"/>
          <w:jc w:val="center"/>
        </w:trPr>
        <w:tc>
          <w:tcPr>
            <w:tcW w:w="1854" w:type="pct"/>
            <w:vMerge/>
          </w:tcPr>
          <w:p w:rsidR="00900975" w:rsidRPr="00FD6872" w:rsidRDefault="00900975" w:rsidP="00FD6872">
            <w:pPr>
              <w:spacing w:line="360" w:lineRule="auto"/>
              <w:jc w:val="both"/>
              <w:rPr>
                <w:color w:val="000000"/>
                <w:sz w:val="20"/>
              </w:rPr>
            </w:pPr>
          </w:p>
        </w:tc>
        <w:tc>
          <w:tcPr>
            <w:tcW w:w="1284" w:type="pct"/>
            <w:vMerge/>
          </w:tcPr>
          <w:p w:rsidR="00900975" w:rsidRPr="00FD6872" w:rsidRDefault="00900975" w:rsidP="00FD6872">
            <w:pPr>
              <w:spacing w:line="360" w:lineRule="auto"/>
              <w:jc w:val="both"/>
              <w:rPr>
                <w:color w:val="000000"/>
                <w:sz w:val="20"/>
              </w:rPr>
            </w:pPr>
          </w:p>
        </w:tc>
        <w:tc>
          <w:tcPr>
            <w:tcW w:w="882" w:type="pct"/>
          </w:tcPr>
          <w:p w:rsidR="00900975" w:rsidRPr="00FD6872" w:rsidRDefault="00900975" w:rsidP="00FD6872">
            <w:pPr>
              <w:spacing w:line="360" w:lineRule="auto"/>
              <w:jc w:val="both"/>
              <w:rPr>
                <w:color w:val="000000"/>
                <w:sz w:val="20"/>
              </w:rPr>
            </w:pPr>
            <w:r w:rsidRPr="00FD6872">
              <w:rPr>
                <w:color w:val="000000"/>
                <w:sz w:val="20"/>
              </w:rPr>
              <w:t>200</w:t>
            </w:r>
            <w:r w:rsidR="007A6921" w:rsidRPr="00FD6872">
              <w:rPr>
                <w:color w:val="000000"/>
                <w:sz w:val="20"/>
              </w:rPr>
              <w:t>7</w:t>
            </w:r>
            <w:r w:rsidRPr="00FD6872">
              <w:rPr>
                <w:color w:val="000000"/>
                <w:sz w:val="20"/>
              </w:rPr>
              <w:t xml:space="preserve"> /</w:t>
            </w:r>
            <w:r w:rsidR="00B018C1" w:rsidRPr="00FD6872">
              <w:rPr>
                <w:color w:val="000000"/>
                <w:sz w:val="20"/>
              </w:rPr>
              <w:t>200</w:t>
            </w:r>
            <w:r w:rsidR="007A6921" w:rsidRPr="00FD6872">
              <w:rPr>
                <w:color w:val="000000"/>
                <w:sz w:val="20"/>
              </w:rPr>
              <w:t>5</w:t>
            </w:r>
          </w:p>
        </w:tc>
        <w:tc>
          <w:tcPr>
            <w:tcW w:w="980" w:type="pct"/>
          </w:tcPr>
          <w:p w:rsidR="00900975" w:rsidRPr="00FD6872" w:rsidRDefault="00900975" w:rsidP="00FD6872">
            <w:pPr>
              <w:spacing w:line="360" w:lineRule="auto"/>
              <w:jc w:val="both"/>
              <w:rPr>
                <w:color w:val="000000"/>
                <w:sz w:val="20"/>
              </w:rPr>
            </w:pPr>
            <w:r w:rsidRPr="00FD6872">
              <w:rPr>
                <w:color w:val="000000"/>
                <w:sz w:val="20"/>
              </w:rPr>
              <w:t>2006 /2005</w:t>
            </w:r>
          </w:p>
        </w:tc>
      </w:tr>
      <w:tr w:rsidR="00900975" w:rsidRPr="00FD6872" w:rsidTr="003276D5">
        <w:trPr>
          <w:cantSplit/>
          <w:jc w:val="center"/>
        </w:trPr>
        <w:tc>
          <w:tcPr>
            <w:tcW w:w="1854" w:type="pct"/>
          </w:tcPr>
          <w:p w:rsidR="00900975" w:rsidRPr="00FD6872" w:rsidRDefault="00900975" w:rsidP="00FD6872">
            <w:pPr>
              <w:spacing w:line="360" w:lineRule="auto"/>
              <w:jc w:val="both"/>
              <w:rPr>
                <w:color w:val="000000"/>
                <w:sz w:val="20"/>
              </w:rPr>
            </w:pPr>
            <w:r w:rsidRPr="00FD6872">
              <w:rPr>
                <w:color w:val="000000"/>
                <w:sz w:val="20"/>
              </w:rPr>
              <w:t>влияние изменения среднегодовой стоимости основных средств</w:t>
            </w:r>
          </w:p>
        </w:tc>
        <w:tc>
          <w:tcPr>
            <w:tcW w:w="1284" w:type="pct"/>
          </w:tcPr>
          <w:p w:rsidR="00900975" w:rsidRPr="00FD6872" w:rsidRDefault="00D34B41" w:rsidP="00FD6872">
            <w:pPr>
              <w:spacing w:line="360" w:lineRule="auto"/>
              <w:jc w:val="both"/>
              <w:rPr>
                <w:color w:val="000000"/>
                <w:sz w:val="20"/>
              </w:rPr>
            </w:pPr>
            <w:r w:rsidRPr="00FD6872">
              <w:rPr>
                <w:color w:val="000000"/>
                <w:position w:val="-12"/>
                <w:sz w:val="20"/>
              </w:rPr>
              <w:object w:dxaOrig="1920" w:dyaOrig="360">
                <v:shape id="_x0000_i1044" type="#_x0000_t75" style="width:96pt;height:18pt" o:ole="">
                  <v:imagedata r:id="rId41" o:title=""/>
                </v:shape>
                <o:OLEObject Type="Embed" ProgID="Equation.DSMT4" ShapeID="_x0000_i1044" DrawAspect="Content" ObjectID="_1461718154" r:id="rId42"/>
              </w:object>
            </w:r>
          </w:p>
        </w:tc>
        <w:tc>
          <w:tcPr>
            <w:tcW w:w="882" w:type="pct"/>
          </w:tcPr>
          <w:p w:rsidR="00900975" w:rsidRPr="00FD6872" w:rsidRDefault="00900975" w:rsidP="00FD6872">
            <w:pPr>
              <w:spacing w:line="360" w:lineRule="auto"/>
              <w:jc w:val="both"/>
              <w:rPr>
                <w:color w:val="000000"/>
                <w:sz w:val="20"/>
              </w:rPr>
            </w:pPr>
            <w:r w:rsidRPr="00FD6872">
              <w:rPr>
                <w:color w:val="000000"/>
                <w:sz w:val="20"/>
              </w:rPr>
              <w:t>5944</w:t>
            </w:r>
          </w:p>
        </w:tc>
        <w:tc>
          <w:tcPr>
            <w:tcW w:w="980" w:type="pct"/>
          </w:tcPr>
          <w:p w:rsidR="00900975" w:rsidRPr="00FD6872" w:rsidRDefault="00900975" w:rsidP="00FD6872">
            <w:pPr>
              <w:spacing w:line="360" w:lineRule="auto"/>
              <w:jc w:val="both"/>
              <w:rPr>
                <w:color w:val="000000"/>
                <w:sz w:val="20"/>
              </w:rPr>
            </w:pPr>
            <w:r w:rsidRPr="00FD6872">
              <w:rPr>
                <w:color w:val="000000"/>
                <w:sz w:val="20"/>
              </w:rPr>
              <w:t>42033,6</w:t>
            </w:r>
          </w:p>
        </w:tc>
      </w:tr>
      <w:tr w:rsidR="00900975" w:rsidRPr="00FD6872" w:rsidTr="003276D5">
        <w:trPr>
          <w:cantSplit/>
          <w:jc w:val="center"/>
        </w:trPr>
        <w:tc>
          <w:tcPr>
            <w:tcW w:w="1854" w:type="pct"/>
          </w:tcPr>
          <w:p w:rsidR="00900975" w:rsidRPr="00FD6872" w:rsidRDefault="00900975" w:rsidP="00FD6872">
            <w:pPr>
              <w:spacing w:line="360" w:lineRule="auto"/>
              <w:jc w:val="both"/>
              <w:rPr>
                <w:color w:val="000000"/>
                <w:sz w:val="20"/>
              </w:rPr>
            </w:pPr>
            <w:r w:rsidRPr="00FD6872">
              <w:rPr>
                <w:color w:val="000000"/>
                <w:sz w:val="20"/>
              </w:rPr>
              <w:t>влияние изменения фондоотдачи</w:t>
            </w:r>
          </w:p>
        </w:tc>
        <w:tc>
          <w:tcPr>
            <w:tcW w:w="1284" w:type="pct"/>
          </w:tcPr>
          <w:p w:rsidR="00900975" w:rsidRPr="00FD6872" w:rsidRDefault="00D34B41" w:rsidP="00FD6872">
            <w:pPr>
              <w:spacing w:line="360" w:lineRule="auto"/>
              <w:jc w:val="both"/>
              <w:rPr>
                <w:color w:val="000000"/>
                <w:sz w:val="20"/>
              </w:rPr>
            </w:pPr>
            <w:r w:rsidRPr="00FD6872">
              <w:rPr>
                <w:color w:val="000000"/>
                <w:position w:val="-12"/>
                <w:sz w:val="20"/>
              </w:rPr>
              <w:object w:dxaOrig="1880" w:dyaOrig="360">
                <v:shape id="_x0000_i1045" type="#_x0000_t75" style="width:93.75pt;height:18pt" o:ole="">
                  <v:imagedata r:id="rId43" o:title=""/>
                </v:shape>
                <o:OLEObject Type="Embed" ProgID="Equation.DSMT4" ShapeID="_x0000_i1045" DrawAspect="Content" ObjectID="_1461718155" r:id="rId44"/>
              </w:object>
            </w:r>
          </w:p>
        </w:tc>
        <w:tc>
          <w:tcPr>
            <w:tcW w:w="882" w:type="pct"/>
          </w:tcPr>
          <w:p w:rsidR="00900975" w:rsidRPr="00FD6872" w:rsidRDefault="00900975" w:rsidP="00FD6872">
            <w:pPr>
              <w:spacing w:line="360" w:lineRule="auto"/>
              <w:jc w:val="both"/>
              <w:rPr>
                <w:color w:val="000000"/>
                <w:sz w:val="20"/>
              </w:rPr>
            </w:pPr>
            <w:r w:rsidRPr="00FD6872">
              <w:rPr>
                <w:color w:val="000000"/>
                <w:sz w:val="20"/>
              </w:rPr>
              <w:t>22198</w:t>
            </w:r>
          </w:p>
        </w:tc>
        <w:tc>
          <w:tcPr>
            <w:tcW w:w="980" w:type="pct"/>
          </w:tcPr>
          <w:p w:rsidR="00900975" w:rsidRPr="00FD6872" w:rsidRDefault="00900975" w:rsidP="00FD6872">
            <w:pPr>
              <w:spacing w:line="360" w:lineRule="auto"/>
              <w:jc w:val="both"/>
              <w:rPr>
                <w:color w:val="000000"/>
                <w:sz w:val="20"/>
              </w:rPr>
            </w:pPr>
            <w:r w:rsidRPr="00FD6872">
              <w:rPr>
                <w:color w:val="000000"/>
                <w:sz w:val="20"/>
              </w:rPr>
              <w:t>-8571,6</w:t>
            </w:r>
          </w:p>
        </w:tc>
      </w:tr>
      <w:tr w:rsidR="00900975" w:rsidRPr="00FD6872" w:rsidTr="003276D5">
        <w:trPr>
          <w:cantSplit/>
          <w:jc w:val="center"/>
        </w:trPr>
        <w:tc>
          <w:tcPr>
            <w:tcW w:w="1854" w:type="pct"/>
          </w:tcPr>
          <w:p w:rsidR="00900975" w:rsidRPr="00FD6872" w:rsidRDefault="00900975" w:rsidP="00FD6872">
            <w:pPr>
              <w:spacing w:line="360" w:lineRule="auto"/>
              <w:jc w:val="both"/>
              <w:rPr>
                <w:color w:val="000000"/>
                <w:sz w:val="20"/>
              </w:rPr>
            </w:pPr>
            <w:r w:rsidRPr="00FD6872">
              <w:rPr>
                <w:color w:val="000000"/>
                <w:sz w:val="20"/>
              </w:rPr>
              <w:t>общее изменение</w:t>
            </w:r>
          </w:p>
        </w:tc>
        <w:tc>
          <w:tcPr>
            <w:tcW w:w="1284" w:type="pct"/>
          </w:tcPr>
          <w:p w:rsidR="00900975" w:rsidRPr="00FD6872" w:rsidRDefault="00D34B41" w:rsidP="00FD6872">
            <w:pPr>
              <w:spacing w:line="360" w:lineRule="auto"/>
              <w:jc w:val="both"/>
              <w:rPr>
                <w:color w:val="000000"/>
                <w:sz w:val="20"/>
              </w:rPr>
            </w:pPr>
            <w:r w:rsidRPr="00FD6872">
              <w:rPr>
                <w:color w:val="000000"/>
                <w:position w:val="-12"/>
                <w:sz w:val="20"/>
              </w:rPr>
              <w:object w:dxaOrig="2340" w:dyaOrig="360">
                <v:shape id="_x0000_i1046" type="#_x0000_t75" style="width:117pt;height:18pt" o:ole="">
                  <v:imagedata r:id="rId45" o:title=""/>
                </v:shape>
                <o:OLEObject Type="Embed" ProgID="Equation.DSMT4" ShapeID="_x0000_i1046" DrawAspect="Content" ObjectID="_1461718156" r:id="rId46"/>
              </w:object>
            </w:r>
          </w:p>
        </w:tc>
        <w:tc>
          <w:tcPr>
            <w:tcW w:w="882" w:type="pct"/>
          </w:tcPr>
          <w:p w:rsidR="00900975" w:rsidRPr="00FD6872" w:rsidRDefault="00900975" w:rsidP="00FD6872">
            <w:pPr>
              <w:spacing w:line="360" w:lineRule="auto"/>
              <w:jc w:val="both"/>
              <w:rPr>
                <w:color w:val="000000"/>
                <w:sz w:val="20"/>
              </w:rPr>
            </w:pPr>
            <w:r w:rsidRPr="00FD6872">
              <w:rPr>
                <w:color w:val="000000"/>
                <w:sz w:val="20"/>
              </w:rPr>
              <w:t>28142</w:t>
            </w:r>
          </w:p>
        </w:tc>
        <w:tc>
          <w:tcPr>
            <w:tcW w:w="980" w:type="pct"/>
          </w:tcPr>
          <w:p w:rsidR="00900975" w:rsidRPr="00FD6872" w:rsidRDefault="00900975" w:rsidP="00FD6872">
            <w:pPr>
              <w:spacing w:line="360" w:lineRule="auto"/>
              <w:jc w:val="both"/>
              <w:rPr>
                <w:color w:val="000000"/>
                <w:sz w:val="20"/>
              </w:rPr>
            </w:pPr>
            <w:r w:rsidRPr="00FD6872">
              <w:rPr>
                <w:color w:val="000000"/>
                <w:sz w:val="20"/>
              </w:rPr>
              <w:t>33462</w:t>
            </w:r>
          </w:p>
        </w:tc>
      </w:tr>
    </w:tbl>
    <w:p w:rsidR="00900975" w:rsidRPr="00FD6872" w:rsidRDefault="00900975" w:rsidP="00FD6872">
      <w:pPr>
        <w:spacing w:line="360" w:lineRule="auto"/>
        <w:ind w:firstLine="709"/>
        <w:jc w:val="both"/>
        <w:rPr>
          <w:color w:val="000000"/>
          <w:sz w:val="28"/>
          <w:szCs w:val="28"/>
        </w:rPr>
      </w:pPr>
    </w:p>
    <w:p w:rsidR="00900975" w:rsidRPr="00FD6872" w:rsidRDefault="007A6921" w:rsidP="00FD6872">
      <w:pPr>
        <w:spacing w:line="360" w:lineRule="auto"/>
        <w:ind w:firstLine="709"/>
        <w:jc w:val="both"/>
        <w:rPr>
          <w:color w:val="000000"/>
          <w:sz w:val="28"/>
          <w:szCs w:val="28"/>
        </w:rPr>
      </w:pPr>
      <w:r w:rsidRPr="00FD6872">
        <w:rPr>
          <w:color w:val="000000"/>
          <w:sz w:val="28"/>
          <w:szCs w:val="28"/>
        </w:rPr>
        <w:t>Данные таблицы 8</w:t>
      </w:r>
      <w:r w:rsidR="00900975" w:rsidRPr="00FD6872">
        <w:rPr>
          <w:color w:val="000000"/>
          <w:sz w:val="28"/>
          <w:szCs w:val="28"/>
        </w:rPr>
        <w:t xml:space="preserve"> показывают, что основное влияние на выручку </w:t>
      </w:r>
      <w:r w:rsidR="0080149F" w:rsidRPr="00FD6872">
        <w:rPr>
          <w:color w:val="000000"/>
          <w:sz w:val="28"/>
          <w:szCs w:val="28"/>
        </w:rPr>
        <w:t>ПО «Надежда»</w:t>
      </w:r>
      <w:r w:rsidR="00FD6872">
        <w:rPr>
          <w:color w:val="000000"/>
          <w:sz w:val="28"/>
          <w:szCs w:val="28"/>
        </w:rPr>
        <w:t xml:space="preserve"> </w:t>
      </w:r>
      <w:r w:rsidR="00900975" w:rsidRPr="00FD6872">
        <w:rPr>
          <w:color w:val="000000"/>
          <w:sz w:val="28"/>
          <w:szCs w:val="28"/>
        </w:rPr>
        <w:t>за исследуемый период</w:t>
      </w:r>
      <w:r w:rsidR="00FD6872">
        <w:rPr>
          <w:color w:val="000000"/>
          <w:sz w:val="28"/>
          <w:szCs w:val="28"/>
        </w:rPr>
        <w:t xml:space="preserve"> </w:t>
      </w:r>
      <w:r w:rsidR="00900975" w:rsidRPr="00FD6872">
        <w:rPr>
          <w:color w:val="000000"/>
          <w:sz w:val="28"/>
          <w:szCs w:val="28"/>
        </w:rPr>
        <w:t>оказал экстенсивный фактор-увеличение суммы основных средств, за счет которого произошел прирост выручки в 2005 году и в 2006 году соответственно</w:t>
      </w:r>
      <w:r w:rsidR="00FD6872">
        <w:rPr>
          <w:color w:val="000000"/>
          <w:sz w:val="28"/>
          <w:szCs w:val="28"/>
        </w:rPr>
        <w:t xml:space="preserve"> </w:t>
      </w:r>
      <w:r w:rsidR="00900975" w:rsidRPr="00FD6872">
        <w:rPr>
          <w:color w:val="000000"/>
          <w:sz w:val="28"/>
          <w:szCs w:val="28"/>
        </w:rPr>
        <w:t>5944 тыс. руб.</w:t>
      </w:r>
      <w:r w:rsidR="00FD6872">
        <w:rPr>
          <w:color w:val="000000"/>
          <w:sz w:val="28"/>
          <w:szCs w:val="28"/>
        </w:rPr>
        <w:t xml:space="preserve"> </w:t>
      </w:r>
      <w:r w:rsidR="00900975" w:rsidRPr="00FD6872">
        <w:rPr>
          <w:color w:val="000000"/>
          <w:sz w:val="28"/>
          <w:szCs w:val="28"/>
        </w:rPr>
        <w:t>и 42033,6 тыс. руб.</w:t>
      </w:r>
    </w:p>
    <w:p w:rsidR="00900975" w:rsidRPr="00FD6872" w:rsidRDefault="00900975" w:rsidP="00FD6872">
      <w:pPr>
        <w:spacing w:line="360" w:lineRule="auto"/>
        <w:ind w:firstLine="709"/>
        <w:jc w:val="both"/>
        <w:rPr>
          <w:color w:val="000000"/>
          <w:sz w:val="28"/>
          <w:szCs w:val="28"/>
        </w:rPr>
      </w:pPr>
      <w:r w:rsidRPr="00FD6872">
        <w:rPr>
          <w:color w:val="000000"/>
          <w:sz w:val="28"/>
          <w:szCs w:val="28"/>
        </w:rPr>
        <w:t>Интенсивный фактор в 2005 году также оказал положительное влияние на выручку, из-за замедления роста фондоотдачи</w:t>
      </w:r>
      <w:r w:rsidR="00FD6872">
        <w:rPr>
          <w:color w:val="000000"/>
          <w:sz w:val="28"/>
          <w:szCs w:val="28"/>
        </w:rPr>
        <w:t xml:space="preserve"> </w:t>
      </w:r>
      <w:r w:rsidRPr="00FD6872">
        <w:rPr>
          <w:color w:val="000000"/>
          <w:sz w:val="28"/>
          <w:szCs w:val="28"/>
        </w:rPr>
        <w:t>на 1,6 она возросла на 22198 тыс. руб., но в 2006 году снижение фондоотдачи</w:t>
      </w:r>
      <w:r w:rsidR="00FD6872">
        <w:rPr>
          <w:color w:val="000000"/>
          <w:sz w:val="28"/>
          <w:szCs w:val="28"/>
        </w:rPr>
        <w:t xml:space="preserve"> </w:t>
      </w:r>
      <w:r w:rsidRPr="00FD6872">
        <w:rPr>
          <w:color w:val="000000"/>
          <w:sz w:val="28"/>
          <w:szCs w:val="28"/>
        </w:rPr>
        <w:t xml:space="preserve">снизила выручку </w:t>
      </w:r>
      <w:r w:rsidR="0080149F" w:rsidRPr="00FD6872">
        <w:rPr>
          <w:color w:val="000000"/>
          <w:sz w:val="28"/>
          <w:szCs w:val="28"/>
        </w:rPr>
        <w:t>ПО «Надежда»</w:t>
      </w:r>
      <w:r w:rsidRPr="00FD6872">
        <w:rPr>
          <w:color w:val="000000"/>
          <w:sz w:val="28"/>
          <w:szCs w:val="28"/>
        </w:rPr>
        <w:t xml:space="preserve"> на -8571,6 тыс. руб.</w:t>
      </w:r>
    </w:p>
    <w:p w:rsidR="00900975" w:rsidRPr="00FD6872" w:rsidRDefault="00900975" w:rsidP="00FD6872">
      <w:pPr>
        <w:pStyle w:val="a6"/>
        <w:spacing w:line="360" w:lineRule="auto"/>
        <w:ind w:firstLine="709"/>
        <w:rPr>
          <w:color w:val="000000"/>
          <w:szCs w:val="28"/>
        </w:rPr>
      </w:pPr>
      <w:r w:rsidRPr="00FD6872">
        <w:rPr>
          <w:color w:val="000000"/>
          <w:szCs w:val="28"/>
        </w:rPr>
        <w:t>Далее целесообразно провести анализ влияния изменения среднегодовой стоимости основных средств на прибыль. Для этого воспользуемся следующей формулой:</w:t>
      </w:r>
    </w:p>
    <w:p w:rsidR="00FD6872" w:rsidRDefault="00FD6872" w:rsidP="00FD6872">
      <w:pPr>
        <w:pStyle w:val="a6"/>
        <w:spacing w:line="360" w:lineRule="auto"/>
        <w:ind w:firstLine="709"/>
        <w:rPr>
          <w:color w:val="000000"/>
          <w:szCs w:val="28"/>
        </w:rPr>
      </w:pPr>
    </w:p>
    <w:p w:rsidR="00900975" w:rsidRPr="00FD6872" w:rsidRDefault="00D34B41" w:rsidP="00FD6872">
      <w:pPr>
        <w:pStyle w:val="a6"/>
        <w:spacing w:line="360" w:lineRule="auto"/>
        <w:ind w:firstLine="709"/>
        <w:rPr>
          <w:color w:val="000000"/>
          <w:szCs w:val="28"/>
        </w:rPr>
      </w:pPr>
      <w:r w:rsidRPr="00FD6872">
        <w:rPr>
          <w:b/>
          <w:color w:val="000000"/>
          <w:position w:val="-24"/>
          <w:szCs w:val="28"/>
        </w:rPr>
        <w:object w:dxaOrig="2380" w:dyaOrig="620">
          <v:shape id="_x0000_i1047" type="#_x0000_t75" style="width:119.25pt;height:30.75pt" o:ole="">
            <v:imagedata r:id="rId47" o:title=""/>
          </v:shape>
          <o:OLEObject Type="Embed" ProgID="Equation.DSMT4" ShapeID="_x0000_i1047" DrawAspect="Content" ObjectID="_1461718157" r:id="rId48"/>
        </w:object>
      </w:r>
      <w:r w:rsidR="00FD6872">
        <w:rPr>
          <w:b/>
          <w:color w:val="000000"/>
          <w:szCs w:val="28"/>
        </w:rPr>
        <w:t xml:space="preserve">, </w:t>
      </w:r>
      <w:r w:rsidR="00900975" w:rsidRPr="00FD6872">
        <w:rPr>
          <w:color w:val="000000"/>
          <w:szCs w:val="28"/>
        </w:rPr>
        <w:t>(</w:t>
      </w:r>
      <w:r w:rsidR="007A6921" w:rsidRPr="00FD6872">
        <w:rPr>
          <w:color w:val="000000"/>
          <w:szCs w:val="28"/>
        </w:rPr>
        <w:t>11</w:t>
      </w:r>
      <w:r w:rsidR="00900975" w:rsidRPr="00FD6872">
        <w:rPr>
          <w:color w:val="000000"/>
          <w:szCs w:val="28"/>
        </w:rPr>
        <w:t>)</w:t>
      </w:r>
    </w:p>
    <w:p w:rsidR="007A6921" w:rsidRPr="00FD6872" w:rsidRDefault="007A6921" w:rsidP="00FD6872">
      <w:pPr>
        <w:pStyle w:val="a6"/>
        <w:spacing w:line="360" w:lineRule="auto"/>
        <w:ind w:firstLine="709"/>
        <w:rPr>
          <w:color w:val="000000"/>
          <w:szCs w:val="28"/>
        </w:rPr>
      </w:pPr>
    </w:p>
    <w:p w:rsidR="00FD6872" w:rsidRDefault="00900975" w:rsidP="00FD6872">
      <w:pPr>
        <w:pStyle w:val="a6"/>
        <w:spacing w:line="360" w:lineRule="auto"/>
        <w:ind w:firstLine="709"/>
        <w:rPr>
          <w:color w:val="000000"/>
          <w:szCs w:val="28"/>
        </w:rPr>
      </w:pPr>
      <w:r w:rsidRPr="00FD6872">
        <w:rPr>
          <w:color w:val="000000"/>
          <w:szCs w:val="28"/>
        </w:rPr>
        <w:t xml:space="preserve">где </w:t>
      </w:r>
      <w:r w:rsidR="00D34B41" w:rsidRPr="00FD6872">
        <w:rPr>
          <w:color w:val="000000"/>
          <w:position w:val="-10"/>
          <w:szCs w:val="28"/>
        </w:rPr>
        <w:object w:dxaOrig="680" w:dyaOrig="340">
          <v:shape id="_x0000_i1048" type="#_x0000_t75" style="width:33.75pt;height:17.25pt" o:ole="">
            <v:imagedata r:id="rId49" o:title=""/>
          </v:shape>
          <o:OLEObject Type="Embed" ProgID="Equation.DSMT4" ShapeID="_x0000_i1048" DrawAspect="Content" ObjectID="_1461718158" r:id="rId50"/>
        </w:object>
      </w:r>
      <w:r w:rsidRPr="00FD6872">
        <w:rPr>
          <w:color w:val="000000"/>
          <w:szCs w:val="28"/>
        </w:rPr>
        <w:t>среднегодовая стоимость основных средств отчетного периода;</w:t>
      </w:r>
    </w:p>
    <w:p w:rsidR="00FD6872" w:rsidRDefault="00D34B41" w:rsidP="00FD6872">
      <w:pPr>
        <w:pStyle w:val="a6"/>
        <w:spacing w:line="360" w:lineRule="auto"/>
        <w:ind w:firstLine="709"/>
        <w:rPr>
          <w:color w:val="000000"/>
          <w:szCs w:val="28"/>
        </w:rPr>
      </w:pPr>
      <w:r w:rsidRPr="00FD6872">
        <w:rPr>
          <w:color w:val="000000"/>
          <w:position w:val="-12"/>
          <w:szCs w:val="28"/>
        </w:rPr>
        <w:object w:dxaOrig="700" w:dyaOrig="360">
          <v:shape id="_x0000_i1049" type="#_x0000_t75" style="width:35.25pt;height:18pt" o:ole="">
            <v:imagedata r:id="rId51" o:title=""/>
          </v:shape>
          <o:OLEObject Type="Embed" ProgID="Equation.DSMT4" ShapeID="_x0000_i1049" DrawAspect="Content" ObjectID="_1461718159" r:id="rId52"/>
        </w:object>
      </w:r>
      <w:r w:rsidR="00900975" w:rsidRPr="00FD6872">
        <w:rPr>
          <w:color w:val="000000"/>
          <w:szCs w:val="28"/>
        </w:rPr>
        <w:t xml:space="preserve"> среднегодовая стоимость основных средств предыдущего</w:t>
      </w:r>
      <w:r w:rsidR="003276D5">
        <w:rPr>
          <w:color w:val="000000"/>
          <w:szCs w:val="28"/>
        </w:rPr>
        <w:t xml:space="preserve"> </w:t>
      </w:r>
      <w:r w:rsidR="00900975" w:rsidRPr="00FD6872">
        <w:rPr>
          <w:color w:val="000000"/>
          <w:szCs w:val="28"/>
        </w:rPr>
        <w:t>периода,</w:t>
      </w:r>
    </w:p>
    <w:p w:rsidR="00900975" w:rsidRPr="00FD6872" w:rsidRDefault="00D34B41" w:rsidP="00FD6872">
      <w:pPr>
        <w:pStyle w:val="a6"/>
        <w:spacing w:line="360" w:lineRule="auto"/>
        <w:ind w:firstLine="709"/>
        <w:rPr>
          <w:color w:val="000000"/>
          <w:szCs w:val="28"/>
        </w:rPr>
      </w:pPr>
      <w:r w:rsidRPr="00FD6872">
        <w:rPr>
          <w:color w:val="000000"/>
          <w:position w:val="-12"/>
          <w:szCs w:val="28"/>
        </w:rPr>
        <w:object w:dxaOrig="499" w:dyaOrig="360">
          <v:shape id="_x0000_i1050" type="#_x0000_t75" style="width:24.75pt;height:18pt" o:ole="">
            <v:imagedata r:id="rId53" o:title=""/>
          </v:shape>
          <o:OLEObject Type="Embed" ProgID="Equation.DSMT4" ShapeID="_x0000_i1050" DrawAspect="Content" ObjectID="_1461718160" r:id="rId54"/>
        </w:object>
      </w:r>
      <w:r w:rsidR="00900975" w:rsidRPr="00FD6872">
        <w:rPr>
          <w:color w:val="000000"/>
          <w:szCs w:val="28"/>
        </w:rPr>
        <w:t>рентабельность основных средств предыдущего периода.</w:t>
      </w:r>
    </w:p>
    <w:p w:rsidR="00900975" w:rsidRPr="00FD6872" w:rsidRDefault="00900975" w:rsidP="00FD6872">
      <w:pPr>
        <w:pStyle w:val="a6"/>
        <w:spacing w:line="360" w:lineRule="auto"/>
        <w:ind w:firstLine="709"/>
        <w:rPr>
          <w:color w:val="000000"/>
          <w:szCs w:val="28"/>
        </w:rPr>
      </w:pPr>
      <w:r w:rsidRPr="00FD6872">
        <w:rPr>
          <w:color w:val="000000"/>
          <w:szCs w:val="28"/>
        </w:rPr>
        <w:t>Данны</w:t>
      </w:r>
      <w:r w:rsidR="007A6921" w:rsidRPr="00FD6872">
        <w:rPr>
          <w:color w:val="000000"/>
          <w:szCs w:val="28"/>
        </w:rPr>
        <w:t>е анализа представим в таблице 10</w:t>
      </w:r>
      <w:r w:rsidRPr="00FD6872">
        <w:rPr>
          <w:color w:val="000000"/>
          <w:szCs w:val="28"/>
        </w:rPr>
        <w:t>.</w:t>
      </w:r>
    </w:p>
    <w:p w:rsidR="003276D5" w:rsidRDefault="003276D5" w:rsidP="00FD6872">
      <w:pPr>
        <w:spacing w:line="360" w:lineRule="auto"/>
        <w:ind w:firstLine="709"/>
        <w:jc w:val="both"/>
        <w:rPr>
          <w:color w:val="000000"/>
          <w:sz w:val="28"/>
          <w:szCs w:val="28"/>
        </w:rPr>
      </w:pPr>
    </w:p>
    <w:p w:rsidR="00900975" w:rsidRPr="00FD6872" w:rsidRDefault="007A6921" w:rsidP="00FD6872">
      <w:pPr>
        <w:spacing w:line="360" w:lineRule="auto"/>
        <w:ind w:firstLine="709"/>
        <w:jc w:val="both"/>
        <w:rPr>
          <w:color w:val="000000"/>
          <w:sz w:val="28"/>
          <w:szCs w:val="28"/>
        </w:rPr>
      </w:pPr>
      <w:r w:rsidRPr="00FD6872">
        <w:rPr>
          <w:color w:val="000000"/>
          <w:sz w:val="28"/>
          <w:szCs w:val="28"/>
        </w:rPr>
        <w:t>Таблица 10</w:t>
      </w:r>
      <w:r w:rsidR="003276D5">
        <w:rPr>
          <w:color w:val="000000"/>
          <w:sz w:val="28"/>
          <w:szCs w:val="28"/>
        </w:rPr>
        <w:t xml:space="preserve">. </w:t>
      </w:r>
      <w:r w:rsidR="00900975" w:rsidRPr="00FD6872">
        <w:rPr>
          <w:color w:val="000000"/>
          <w:sz w:val="28"/>
          <w:szCs w:val="28"/>
        </w:rPr>
        <w:t xml:space="preserve">Результаты расчета изменения суммы чистой прибыли под влиянием изменения основных средств </w:t>
      </w:r>
      <w:r w:rsidR="0080149F" w:rsidRPr="00FD6872">
        <w:rPr>
          <w:color w:val="000000"/>
          <w:sz w:val="28"/>
          <w:szCs w:val="28"/>
        </w:rPr>
        <w:t>ПО «Надежда»</w:t>
      </w:r>
      <w:r w:rsidR="003276D5">
        <w:rPr>
          <w:color w:val="000000"/>
          <w:sz w:val="28"/>
          <w:szCs w:val="28"/>
        </w:rPr>
        <w:t xml:space="preserve"> </w:t>
      </w:r>
      <w:r w:rsidR="00900975" w:rsidRPr="00FD6872">
        <w:rPr>
          <w:color w:val="000000"/>
          <w:sz w:val="28"/>
          <w:szCs w:val="28"/>
        </w:rPr>
        <w:t xml:space="preserve">за </w:t>
      </w:r>
      <w:r w:rsidRPr="00FD6872">
        <w:rPr>
          <w:color w:val="000000"/>
          <w:sz w:val="28"/>
          <w:szCs w:val="28"/>
        </w:rPr>
        <w:t>2005</w:t>
      </w:r>
      <w:r w:rsidR="00FD6872">
        <w:rPr>
          <w:color w:val="000000"/>
          <w:sz w:val="28"/>
          <w:szCs w:val="28"/>
        </w:rPr>
        <w:t>–</w:t>
      </w:r>
      <w:r w:rsidR="00FD6872" w:rsidRPr="00FD6872">
        <w:rPr>
          <w:color w:val="000000"/>
          <w:sz w:val="28"/>
          <w:szCs w:val="28"/>
        </w:rPr>
        <w:t>2</w:t>
      </w:r>
      <w:r w:rsidR="00900975" w:rsidRPr="00FD6872">
        <w:rPr>
          <w:color w:val="000000"/>
          <w:sz w:val="28"/>
          <w:szCs w:val="28"/>
        </w:rPr>
        <w:t>00</w:t>
      </w:r>
      <w:r w:rsidRPr="00FD6872">
        <w:rPr>
          <w:color w:val="000000"/>
          <w:sz w:val="28"/>
          <w:szCs w:val="28"/>
        </w:rPr>
        <w:t>6</w:t>
      </w:r>
      <w:r w:rsidR="00900975" w:rsidRPr="00FD6872">
        <w:rPr>
          <w:color w:val="000000"/>
          <w:sz w:val="28"/>
          <w:szCs w:val="28"/>
        </w:rPr>
        <w:t xml:space="preserve"> годы</w:t>
      </w:r>
    </w:p>
    <w:tbl>
      <w:tblPr>
        <w:tblStyle w:val="1"/>
        <w:tblW w:w="9297" w:type="dxa"/>
        <w:jc w:val="center"/>
        <w:tblLook w:val="0000" w:firstRow="0" w:lastRow="0" w:firstColumn="0" w:lastColumn="0" w:noHBand="0" w:noVBand="0"/>
      </w:tblPr>
      <w:tblGrid>
        <w:gridCol w:w="942"/>
        <w:gridCol w:w="2220"/>
        <w:gridCol w:w="2110"/>
        <w:gridCol w:w="2259"/>
        <w:gridCol w:w="1766"/>
      </w:tblGrid>
      <w:tr w:rsidR="00900975" w:rsidRPr="00FD6872" w:rsidTr="003276D5">
        <w:trPr>
          <w:cantSplit/>
          <w:jc w:val="center"/>
        </w:trPr>
        <w:tc>
          <w:tcPr>
            <w:tcW w:w="506" w:type="pct"/>
          </w:tcPr>
          <w:p w:rsidR="00900975" w:rsidRPr="00FD6872" w:rsidRDefault="00900975" w:rsidP="00FD6872">
            <w:pPr>
              <w:spacing w:line="360" w:lineRule="auto"/>
              <w:jc w:val="both"/>
              <w:rPr>
                <w:color w:val="000000"/>
                <w:sz w:val="20"/>
              </w:rPr>
            </w:pPr>
            <w:r w:rsidRPr="00FD6872">
              <w:rPr>
                <w:color w:val="000000"/>
                <w:sz w:val="20"/>
              </w:rPr>
              <w:t>Годы</w:t>
            </w:r>
          </w:p>
        </w:tc>
        <w:tc>
          <w:tcPr>
            <w:tcW w:w="1194" w:type="pct"/>
          </w:tcPr>
          <w:p w:rsidR="00900975" w:rsidRPr="00FD6872" w:rsidRDefault="00900975" w:rsidP="00FD6872">
            <w:pPr>
              <w:spacing w:line="360" w:lineRule="auto"/>
              <w:jc w:val="both"/>
              <w:rPr>
                <w:color w:val="000000"/>
                <w:sz w:val="20"/>
              </w:rPr>
            </w:pPr>
            <w:r w:rsidRPr="00FD6872">
              <w:rPr>
                <w:color w:val="000000"/>
                <w:sz w:val="20"/>
              </w:rPr>
              <w:t>Основные средства базисного периода, тыс. руб.</w:t>
            </w:r>
          </w:p>
        </w:tc>
        <w:tc>
          <w:tcPr>
            <w:tcW w:w="1135" w:type="pct"/>
          </w:tcPr>
          <w:p w:rsidR="00900975" w:rsidRPr="00FD6872" w:rsidRDefault="00900975" w:rsidP="00FD6872">
            <w:pPr>
              <w:spacing w:line="360" w:lineRule="auto"/>
              <w:jc w:val="both"/>
              <w:rPr>
                <w:color w:val="000000"/>
                <w:sz w:val="20"/>
              </w:rPr>
            </w:pPr>
            <w:r w:rsidRPr="00FD6872">
              <w:rPr>
                <w:color w:val="000000"/>
                <w:sz w:val="20"/>
              </w:rPr>
              <w:t>Основные средства отчетного периода, тыс. руб.</w:t>
            </w:r>
          </w:p>
        </w:tc>
        <w:tc>
          <w:tcPr>
            <w:tcW w:w="1215" w:type="pct"/>
          </w:tcPr>
          <w:p w:rsidR="00900975" w:rsidRPr="00FD6872" w:rsidRDefault="00900975" w:rsidP="00FD6872">
            <w:pPr>
              <w:spacing w:line="360" w:lineRule="auto"/>
              <w:jc w:val="both"/>
              <w:rPr>
                <w:color w:val="000000"/>
                <w:sz w:val="20"/>
              </w:rPr>
            </w:pPr>
            <w:r w:rsidRPr="00FD6872">
              <w:rPr>
                <w:color w:val="000000"/>
                <w:sz w:val="20"/>
              </w:rPr>
              <w:t>Рентабельность основных средств базисного периода</w:t>
            </w:r>
            <w:r w:rsidR="00FD6872" w:rsidRPr="00FD6872">
              <w:rPr>
                <w:color w:val="000000"/>
                <w:sz w:val="20"/>
              </w:rPr>
              <w:t>, %</w:t>
            </w:r>
          </w:p>
        </w:tc>
        <w:tc>
          <w:tcPr>
            <w:tcW w:w="950" w:type="pct"/>
          </w:tcPr>
          <w:p w:rsidR="00900975" w:rsidRPr="00FD6872" w:rsidRDefault="00900975" w:rsidP="00FD6872">
            <w:pPr>
              <w:spacing w:line="360" w:lineRule="auto"/>
              <w:jc w:val="both"/>
              <w:rPr>
                <w:color w:val="000000"/>
                <w:sz w:val="20"/>
              </w:rPr>
            </w:pPr>
            <w:r w:rsidRPr="00FD6872">
              <w:rPr>
                <w:color w:val="000000"/>
                <w:sz w:val="20"/>
              </w:rPr>
              <w:t>Изменение суммы прибыли, тыс. руб.</w:t>
            </w:r>
          </w:p>
        </w:tc>
      </w:tr>
      <w:tr w:rsidR="00900975" w:rsidRPr="00FD6872" w:rsidTr="003276D5">
        <w:trPr>
          <w:cantSplit/>
          <w:jc w:val="center"/>
        </w:trPr>
        <w:tc>
          <w:tcPr>
            <w:tcW w:w="506" w:type="pct"/>
          </w:tcPr>
          <w:p w:rsidR="00900975" w:rsidRPr="00FD6872" w:rsidRDefault="00900975" w:rsidP="00FD6872">
            <w:pPr>
              <w:spacing w:line="360" w:lineRule="auto"/>
              <w:jc w:val="both"/>
              <w:rPr>
                <w:color w:val="000000"/>
                <w:sz w:val="20"/>
              </w:rPr>
            </w:pPr>
            <w:r w:rsidRPr="00FD6872">
              <w:rPr>
                <w:color w:val="000000"/>
                <w:sz w:val="20"/>
              </w:rPr>
              <w:t>2005</w:t>
            </w:r>
          </w:p>
        </w:tc>
        <w:tc>
          <w:tcPr>
            <w:tcW w:w="1194" w:type="pct"/>
          </w:tcPr>
          <w:p w:rsidR="00900975" w:rsidRPr="00FD6872" w:rsidRDefault="00900975" w:rsidP="00FD6872">
            <w:pPr>
              <w:spacing w:line="360" w:lineRule="auto"/>
              <w:jc w:val="both"/>
              <w:rPr>
                <w:color w:val="000000"/>
                <w:sz w:val="20"/>
              </w:rPr>
            </w:pPr>
            <w:r w:rsidRPr="00FD6872">
              <w:rPr>
                <w:color w:val="000000"/>
                <w:sz w:val="20"/>
              </w:rPr>
              <w:t>13038</w:t>
            </w:r>
          </w:p>
        </w:tc>
        <w:tc>
          <w:tcPr>
            <w:tcW w:w="1135" w:type="pct"/>
          </w:tcPr>
          <w:p w:rsidR="00900975" w:rsidRPr="00FD6872" w:rsidRDefault="00900975" w:rsidP="00FD6872">
            <w:pPr>
              <w:spacing w:line="360" w:lineRule="auto"/>
              <w:jc w:val="both"/>
              <w:rPr>
                <w:color w:val="000000"/>
                <w:sz w:val="20"/>
              </w:rPr>
            </w:pPr>
            <w:r w:rsidRPr="00FD6872">
              <w:rPr>
                <w:color w:val="000000"/>
                <w:sz w:val="20"/>
              </w:rPr>
              <w:t>13781</w:t>
            </w:r>
          </w:p>
        </w:tc>
        <w:tc>
          <w:tcPr>
            <w:tcW w:w="1215" w:type="pct"/>
          </w:tcPr>
          <w:p w:rsidR="00900975" w:rsidRPr="00FD6872" w:rsidRDefault="00900975" w:rsidP="00FD6872">
            <w:pPr>
              <w:spacing w:line="360" w:lineRule="auto"/>
              <w:jc w:val="both"/>
              <w:rPr>
                <w:color w:val="000000"/>
                <w:sz w:val="20"/>
              </w:rPr>
            </w:pPr>
            <w:r w:rsidRPr="00FD6872">
              <w:rPr>
                <w:color w:val="000000"/>
                <w:sz w:val="20"/>
              </w:rPr>
              <w:t>4,5</w:t>
            </w:r>
          </w:p>
        </w:tc>
        <w:tc>
          <w:tcPr>
            <w:tcW w:w="950" w:type="pct"/>
          </w:tcPr>
          <w:p w:rsidR="00900975" w:rsidRPr="00FD6872" w:rsidRDefault="00900975" w:rsidP="00FD6872">
            <w:pPr>
              <w:spacing w:line="360" w:lineRule="auto"/>
              <w:jc w:val="both"/>
              <w:rPr>
                <w:color w:val="000000"/>
                <w:sz w:val="20"/>
              </w:rPr>
            </w:pPr>
            <w:r w:rsidRPr="00FD6872">
              <w:rPr>
                <w:color w:val="000000"/>
                <w:sz w:val="20"/>
              </w:rPr>
              <w:t>33,4</w:t>
            </w:r>
          </w:p>
        </w:tc>
      </w:tr>
      <w:tr w:rsidR="00900975" w:rsidRPr="00FD6872" w:rsidTr="003276D5">
        <w:trPr>
          <w:cantSplit/>
          <w:jc w:val="center"/>
        </w:trPr>
        <w:tc>
          <w:tcPr>
            <w:tcW w:w="506" w:type="pct"/>
          </w:tcPr>
          <w:p w:rsidR="00900975" w:rsidRPr="00FD6872" w:rsidRDefault="00900975" w:rsidP="00FD6872">
            <w:pPr>
              <w:spacing w:line="360" w:lineRule="auto"/>
              <w:jc w:val="both"/>
              <w:rPr>
                <w:color w:val="000000"/>
                <w:sz w:val="20"/>
              </w:rPr>
            </w:pPr>
            <w:r w:rsidRPr="00FD6872">
              <w:rPr>
                <w:color w:val="000000"/>
                <w:sz w:val="20"/>
              </w:rPr>
              <w:t>2006</w:t>
            </w:r>
          </w:p>
        </w:tc>
        <w:tc>
          <w:tcPr>
            <w:tcW w:w="1194" w:type="pct"/>
          </w:tcPr>
          <w:p w:rsidR="00900975" w:rsidRPr="00FD6872" w:rsidRDefault="00900975" w:rsidP="00FD6872">
            <w:pPr>
              <w:spacing w:line="360" w:lineRule="auto"/>
              <w:jc w:val="both"/>
              <w:rPr>
                <w:color w:val="000000"/>
                <w:sz w:val="20"/>
              </w:rPr>
            </w:pPr>
            <w:r w:rsidRPr="00FD6872">
              <w:rPr>
                <w:color w:val="000000"/>
                <w:sz w:val="20"/>
              </w:rPr>
              <w:t>13781</w:t>
            </w:r>
          </w:p>
        </w:tc>
        <w:tc>
          <w:tcPr>
            <w:tcW w:w="1135" w:type="pct"/>
          </w:tcPr>
          <w:p w:rsidR="00900975" w:rsidRPr="00FD6872" w:rsidRDefault="00900975" w:rsidP="00FD6872">
            <w:pPr>
              <w:spacing w:line="360" w:lineRule="auto"/>
              <w:jc w:val="both"/>
              <w:rPr>
                <w:color w:val="000000"/>
                <w:sz w:val="20"/>
              </w:rPr>
            </w:pPr>
            <w:r w:rsidRPr="00FD6872">
              <w:rPr>
                <w:color w:val="000000"/>
                <w:sz w:val="20"/>
              </w:rPr>
              <w:t>18159,5</w:t>
            </w:r>
          </w:p>
        </w:tc>
        <w:tc>
          <w:tcPr>
            <w:tcW w:w="1215" w:type="pct"/>
          </w:tcPr>
          <w:p w:rsidR="00900975" w:rsidRPr="00FD6872" w:rsidRDefault="00900975" w:rsidP="00FD6872">
            <w:pPr>
              <w:spacing w:line="360" w:lineRule="auto"/>
              <w:jc w:val="both"/>
              <w:rPr>
                <w:color w:val="000000"/>
                <w:sz w:val="20"/>
              </w:rPr>
            </w:pPr>
            <w:r w:rsidRPr="00FD6872">
              <w:rPr>
                <w:color w:val="000000"/>
                <w:sz w:val="20"/>
              </w:rPr>
              <w:t>13,3</w:t>
            </w:r>
          </w:p>
        </w:tc>
        <w:tc>
          <w:tcPr>
            <w:tcW w:w="950" w:type="pct"/>
          </w:tcPr>
          <w:p w:rsidR="00900975" w:rsidRPr="00FD6872" w:rsidRDefault="00900975" w:rsidP="00FD6872">
            <w:pPr>
              <w:spacing w:line="360" w:lineRule="auto"/>
              <w:jc w:val="both"/>
              <w:rPr>
                <w:color w:val="000000"/>
                <w:sz w:val="20"/>
              </w:rPr>
            </w:pPr>
            <w:r w:rsidRPr="00FD6872">
              <w:rPr>
                <w:color w:val="000000"/>
                <w:sz w:val="20"/>
              </w:rPr>
              <w:t>582,3</w:t>
            </w:r>
          </w:p>
        </w:tc>
      </w:tr>
    </w:tbl>
    <w:p w:rsidR="00900975" w:rsidRPr="00FD6872" w:rsidRDefault="00900975" w:rsidP="00FD6872">
      <w:pPr>
        <w:spacing w:line="360" w:lineRule="auto"/>
        <w:ind w:firstLine="709"/>
        <w:jc w:val="both"/>
        <w:rPr>
          <w:color w:val="000000"/>
          <w:sz w:val="28"/>
          <w:szCs w:val="28"/>
        </w:rPr>
      </w:pPr>
    </w:p>
    <w:p w:rsidR="00900975" w:rsidRPr="00FD6872" w:rsidRDefault="007A6921" w:rsidP="00FD6872">
      <w:pPr>
        <w:pStyle w:val="a6"/>
        <w:spacing w:line="360" w:lineRule="auto"/>
        <w:ind w:firstLine="709"/>
        <w:rPr>
          <w:color w:val="000000"/>
          <w:szCs w:val="28"/>
        </w:rPr>
      </w:pPr>
      <w:r w:rsidRPr="00FD6872">
        <w:rPr>
          <w:color w:val="000000"/>
          <w:szCs w:val="28"/>
        </w:rPr>
        <w:t>Таким образом, данные таблицы 10</w:t>
      </w:r>
      <w:r w:rsidR="00900975" w:rsidRPr="00FD6872">
        <w:rPr>
          <w:color w:val="000000"/>
          <w:szCs w:val="28"/>
        </w:rPr>
        <w:t xml:space="preserve"> показывают, что в 2005 году за счет увеличения среднегодовой стоимости основных средств на 743 тыс. руб. по сравнению с </w:t>
      </w:r>
      <w:r w:rsidR="00B018C1" w:rsidRPr="00FD6872">
        <w:rPr>
          <w:color w:val="000000"/>
          <w:szCs w:val="28"/>
        </w:rPr>
        <w:t>2007</w:t>
      </w:r>
      <w:r w:rsidR="00900975" w:rsidRPr="00FD6872">
        <w:rPr>
          <w:color w:val="000000"/>
          <w:szCs w:val="28"/>
        </w:rPr>
        <w:t xml:space="preserve"> годом, чистая прибыль увеличилась на 33,4 тыс. руб., в 2006 году, влияние данного фактора проявилось еще сильнее – за счет увеличения среднегодовой</w:t>
      </w:r>
      <w:r w:rsidR="00FD6872">
        <w:rPr>
          <w:color w:val="000000"/>
          <w:szCs w:val="28"/>
        </w:rPr>
        <w:t xml:space="preserve"> </w:t>
      </w:r>
      <w:r w:rsidR="00900975" w:rsidRPr="00FD6872">
        <w:rPr>
          <w:color w:val="000000"/>
          <w:szCs w:val="28"/>
        </w:rPr>
        <w:t>стоимости основных средств на 4378,5 тыс. руб., чистая прибыль возросла на 582,3</w:t>
      </w:r>
      <w:r w:rsidR="00FD6872">
        <w:rPr>
          <w:color w:val="000000"/>
          <w:szCs w:val="28"/>
        </w:rPr>
        <w:t xml:space="preserve"> </w:t>
      </w:r>
      <w:r w:rsidR="00900975" w:rsidRPr="00FD6872">
        <w:rPr>
          <w:color w:val="000000"/>
          <w:szCs w:val="28"/>
        </w:rPr>
        <w:t>тыс. руб.</w:t>
      </w:r>
    </w:p>
    <w:p w:rsidR="00900975" w:rsidRPr="00FD6872" w:rsidRDefault="00900975" w:rsidP="00FD6872">
      <w:pPr>
        <w:pStyle w:val="a6"/>
        <w:spacing w:line="360" w:lineRule="auto"/>
        <w:ind w:firstLine="709"/>
        <w:rPr>
          <w:color w:val="000000"/>
          <w:szCs w:val="28"/>
        </w:rPr>
      </w:pPr>
      <w:r w:rsidRPr="00FD6872">
        <w:rPr>
          <w:color w:val="000000"/>
          <w:szCs w:val="28"/>
        </w:rPr>
        <w:t xml:space="preserve">Проведя анализ состояния и эффективности использования основных фондов </w:t>
      </w:r>
      <w:r w:rsidR="0080149F" w:rsidRPr="00FD6872">
        <w:rPr>
          <w:color w:val="000000"/>
          <w:szCs w:val="28"/>
        </w:rPr>
        <w:t>ПО «Надежда»</w:t>
      </w:r>
      <w:r w:rsidRPr="00FD6872">
        <w:rPr>
          <w:color w:val="000000"/>
          <w:szCs w:val="28"/>
        </w:rPr>
        <w:t xml:space="preserve"> можно сделать следующие выводы.</w:t>
      </w:r>
    </w:p>
    <w:p w:rsidR="00900975" w:rsidRPr="00FD6872" w:rsidRDefault="00900975" w:rsidP="00FD6872">
      <w:pPr>
        <w:pStyle w:val="a6"/>
        <w:spacing w:line="360" w:lineRule="auto"/>
        <w:ind w:firstLine="709"/>
        <w:rPr>
          <w:color w:val="000000"/>
          <w:szCs w:val="28"/>
        </w:rPr>
      </w:pPr>
      <w:r w:rsidRPr="00FD6872">
        <w:rPr>
          <w:color w:val="000000"/>
          <w:szCs w:val="28"/>
        </w:rPr>
        <w:t>На протяжении всего анализируемого периода производится своевременная замена старого оборудования на новое, при этом списывается основных средств меньше, чем вводится в эксплуатацию, что является положительным моментом в деятельности райпо.</w:t>
      </w:r>
    </w:p>
    <w:p w:rsidR="00900975" w:rsidRPr="00FD6872" w:rsidRDefault="00900975" w:rsidP="00FD6872">
      <w:pPr>
        <w:pStyle w:val="a6"/>
        <w:spacing w:line="360" w:lineRule="auto"/>
        <w:ind w:firstLine="709"/>
        <w:rPr>
          <w:color w:val="000000"/>
          <w:szCs w:val="28"/>
        </w:rPr>
      </w:pPr>
      <w:r w:rsidRPr="00FD6872">
        <w:rPr>
          <w:color w:val="000000"/>
          <w:szCs w:val="28"/>
        </w:rPr>
        <w:t>Проанализировав структуру основных фондов видно, что наибольший удельный вес принадлежит пассивной части – более 7</w:t>
      </w:r>
      <w:r w:rsidR="00FD6872" w:rsidRPr="00FD6872">
        <w:rPr>
          <w:color w:val="000000"/>
          <w:szCs w:val="28"/>
        </w:rPr>
        <w:t>0</w:t>
      </w:r>
      <w:r w:rsidR="00FD6872">
        <w:rPr>
          <w:color w:val="000000"/>
          <w:szCs w:val="28"/>
        </w:rPr>
        <w:t>%</w:t>
      </w:r>
      <w:r w:rsidRPr="00FD6872">
        <w:rPr>
          <w:color w:val="000000"/>
          <w:szCs w:val="28"/>
        </w:rPr>
        <w:t>., которая представлена</w:t>
      </w:r>
      <w:r w:rsidR="00FD6872">
        <w:rPr>
          <w:color w:val="000000"/>
          <w:szCs w:val="28"/>
        </w:rPr>
        <w:t xml:space="preserve"> </w:t>
      </w:r>
      <w:r w:rsidRPr="00FD6872">
        <w:rPr>
          <w:color w:val="000000"/>
          <w:szCs w:val="28"/>
        </w:rPr>
        <w:t>зданиями, сооружениями, земельными участками и другими основными средствами.</w:t>
      </w:r>
      <w:r w:rsidR="003276D5">
        <w:rPr>
          <w:color w:val="000000"/>
          <w:szCs w:val="28"/>
        </w:rPr>
        <w:t xml:space="preserve"> </w:t>
      </w:r>
      <w:r w:rsidRPr="00FD6872">
        <w:rPr>
          <w:color w:val="000000"/>
          <w:szCs w:val="28"/>
        </w:rPr>
        <w:t>Доля активной части основных фондов на протяжении всего периода увеличивается, что связано с приобретением новых транспортных средств и оборудования.</w:t>
      </w:r>
    </w:p>
    <w:p w:rsidR="00FD6872" w:rsidRDefault="00900975" w:rsidP="00FD6872">
      <w:pPr>
        <w:pStyle w:val="a6"/>
        <w:spacing w:line="360" w:lineRule="auto"/>
        <w:ind w:firstLine="709"/>
        <w:rPr>
          <w:color w:val="000000"/>
          <w:szCs w:val="28"/>
        </w:rPr>
      </w:pPr>
      <w:r w:rsidRPr="00FD6872">
        <w:rPr>
          <w:color w:val="000000"/>
          <w:szCs w:val="28"/>
        </w:rPr>
        <w:t>Немаловажный момент в анализе основных фондов является оценка эффективности их использования.</w:t>
      </w:r>
    </w:p>
    <w:p w:rsidR="00900975" w:rsidRPr="00FD6872" w:rsidRDefault="00900975" w:rsidP="00FD6872">
      <w:pPr>
        <w:pStyle w:val="a6"/>
        <w:spacing w:line="360" w:lineRule="auto"/>
        <w:ind w:firstLine="709"/>
        <w:rPr>
          <w:color w:val="000000"/>
          <w:szCs w:val="28"/>
        </w:rPr>
      </w:pPr>
      <w:r w:rsidRPr="00FD6872">
        <w:rPr>
          <w:color w:val="000000"/>
          <w:szCs w:val="28"/>
        </w:rPr>
        <w:t xml:space="preserve">Рассчитанные показатели характеризуют положительную тенденцию в использовании данного вида ресурсов – рост фондоотдачи за </w:t>
      </w:r>
      <w:r w:rsidR="00B018C1" w:rsidRPr="00FD6872">
        <w:rPr>
          <w:color w:val="000000"/>
          <w:szCs w:val="28"/>
        </w:rPr>
        <w:t>2007</w:t>
      </w:r>
      <w:r w:rsidR="00FD6872">
        <w:rPr>
          <w:color w:val="000000"/>
          <w:szCs w:val="28"/>
        </w:rPr>
        <w:t>–</w:t>
      </w:r>
      <w:r w:rsidR="00FD6872" w:rsidRPr="00FD6872">
        <w:rPr>
          <w:color w:val="000000"/>
          <w:szCs w:val="28"/>
        </w:rPr>
        <w:t>2</w:t>
      </w:r>
      <w:r w:rsidRPr="00FD6872">
        <w:rPr>
          <w:color w:val="000000"/>
          <w:szCs w:val="28"/>
        </w:rPr>
        <w:t xml:space="preserve">006 годы составил 1,1 п.п. и, снижение фондоемкости на 0,01 п.п. Кроме того, за </w:t>
      </w:r>
      <w:r w:rsidR="00B018C1" w:rsidRPr="00FD6872">
        <w:rPr>
          <w:color w:val="000000"/>
          <w:szCs w:val="28"/>
        </w:rPr>
        <w:t>2007</w:t>
      </w:r>
      <w:r w:rsidR="00FD6872">
        <w:rPr>
          <w:color w:val="000000"/>
          <w:szCs w:val="28"/>
        </w:rPr>
        <w:t>–</w:t>
      </w:r>
      <w:r w:rsidR="00FD6872" w:rsidRPr="00FD6872">
        <w:rPr>
          <w:color w:val="000000"/>
          <w:szCs w:val="28"/>
        </w:rPr>
        <w:t>2</w:t>
      </w:r>
      <w:r w:rsidRPr="00FD6872">
        <w:rPr>
          <w:color w:val="000000"/>
          <w:szCs w:val="28"/>
        </w:rPr>
        <w:t>006 годы наблюдается значительный рост фондорентабельности – в 3 раза.</w:t>
      </w:r>
    </w:p>
    <w:p w:rsidR="00900975" w:rsidRPr="00FD6872" w:rsidRDefault="00900975" w:rsidP="00FD6872">
      <w:pPr>
        <w:pStyle w:val="a6"/>
        <w:spacing w:line="360" w:lineRule="auto"/>
        <w:ind w:firstLine="709"/>
        <w:rPr>
          <w:color w:val="000000"/>
          <w:szCs w:val="28"/>
        </w:rPr>
      </w:pPr>
      <w:r w:rsidRPr="00FD6872">
        <w:rPr>
          <w:color w:val="000000"/>
          <w:szCs w:val="28"/>
        </w:rPr>
        <w:t>Эффективность использования основных фондов оказало положительное влияние как на выручку, так</w:t>
      </w:r>
      <w:r w:rsidR="00FD6872">
        <w:rPr>
          <w:color w:val="000000"/>
          <w:szCs w:val="28"/>
        </w:rPr>
        <w:t xml:space="preserve"> </w:t>
      </w:r>
      <w:r w:rsidRPr="00FD6872">
        <w:rPr>
          <w:color w:val="000000"/>
          <w:szCs w:val="28"/>
        </w:rPr>
        <w:t xml:space="preserve">и на прибыль </w:t>
      </w:r>
      <w:r w:rsidR="0080149F" w:rsidRPr="00FD6872">
        <w:rPr>
          <w:color w:val="000000"/>
          <w:szCs w:val="28"/>
        </w:rPr>
        <w:t>ПО «Надежда»</w:t>
      </w:r>
      <w:r w:rsidRPr="00FD6872">
        <w:rPr>
          <w:color w:val="000000"/>
          <w:szCs w:val="28"/>
        </w:rPr>
        <w:t>.</w:t>
      </w:r>
    </w:p>
    <w:p w:rsidR="00900975" w:rsidRPr="00FD6872" w:rsidRDefault="00900975" w:rsidP="00FD6872">
      <w:pPr>
        <w:pStyle w:val="a6"/>
        <w:spacing w:line="360" w:lineRule="auto"/>
        <w:ind w:firstLine="709"/>
        <w:rPr>
          <w:color w:val="000000"/>
          <w:szCs w:val="28"/>
        </w:rPr>
      </w:pPr>
      <w:r w:rsidRPr="00FD6872">
        <w:rPr>
          <w:color w:val="000000"/>
          <w:szCs w:val="28"/>
        </w:rPr>
        <w:t xml:space="preserve">Следующим этапом анализа ресурсов </w:t>
      </w:r>
      <w:r w:rsidR="0080149F" w:rsidRPr="00FD6872">
        <w:rPr>
          <w:color w:val="000000"/>
          <w:szCs w:val="28"/>
        </w:rPr>
        <w:t>ПО «Надежда»</w:t>
      </w:r>
      <w:r w:rsidRPr="00FD6872">
        <w:rPr>
          <w:color w:val="000000"/>
          <w:szCs w:val="28"/>
        </w:rPr>
        <w:t xml:space="preserve"> является исследование состояния, динамики и эффективности использования оборотных средств. Анализ проведен в следующем вопросе данной главы.</w:t>
      </w:r>
    </w:p>
    <w:p w:rsidR="00900975" w:rsidRPr="00FD6872" w:rsidRDefault="00900975" w:rsidP="00FD6872">
      <w:pPr>
        <w:pStyle w:val="a6"/>
        <w:spacing w:line="360" w:lineRule="auto"/>
        <w:ind w:firstLine="709"/>
        <w:rPr>
          <w:color w:val="000000"/>
          <w:szCs w:val="28"/>
        </w:rPr>
      </w:pPr>
    </w:p>
    <w:p w:rsidR="0080149F" w:rsidRPr="003276D5" w:rsidRDefault="0080149F" w:rsidP="00FD6872">
      <w:pPr>
        <w:numPr>
          <w:ilvl w:val="1"/>
          <w:numId w:val="4"/>
        </w:numPr>
        <w:spacing w:line="360" w:lineRule="auto"/>
        <w:ind w:left="0" w:firstLine="709"/>
        <w:jc w:val="both"/>
        <w:rPr>
          <w:b/>
          <w:color w:val="000000"/>
          <w:sz w:val="28"/>
          <w:szCs w:val="28"/>
        </w:rPr>
      </w:pPr>
      <w:r w:rsidRPr="003276D5">
        <w:rPr>
          <w:b/>
          <w:color w:val="000000"/>
          <w:sz w:val="28"/>
          <w:szCs w:val="28"/>
        </w:rPr>
        <w:t>Прямые инвестиции как способ воспроизводства основного капитала на предприятии</w:t>
      </w:r>
    </w:p>
    <w:p w:rsidR="0080149F" w:rsidRPr="00FD6872" w:rsidRDefault="0080149F" w:rsidP="00FD6872">
      <w:pPr>
        <w:spacing w:line="360" w:lineRule="auto"/>
        <w:ind w:firstLine="709"/>
        <w:jc w:val="both"/>
        <w:rPr>
          <w:color w:val="000000"/>
          <w:sz w:val="28"/>
          <w:szCs w:val="28"/>
        </w:rPr>
      </w:pPr>
    </w:p>
    <w:p w:rsidR="0080149F" w:rsidRPr="00FD6872" w:rsidRDefault="0080149F" w:rsidP="00FD6872">
      <w:pPr>
        <w:spacing w:line="360" w:lineRule="auto"/>
        <w:ind w:firstLine="709"/>
        <w:jc w:val="both"/>
        <w:rPr>
          <w:color w:val="000000"/>
          <w:sz w:val="28"/>
          <w:szCs w:val="28"/>
        </w:rPr>
      </w:pPr>
      <w:r w:rsidRPr="00FD6872">
        <w:rPr>
          <w:color w:val="000000"/>
          <w:sz w:val="28"/>
          <w:szCs w:val="28"/>
        </w:rPr>
        <w:t>Воспроизводство основного капитала на предприятии может осуществляться либо за счет прямых инвестиций, либо путем передачи объектов основного капитала учредителями в счет взносов в уставной капитал, либо при безвозмездной передаче юридическими и физическими лицами.</w:t>
      </w:r>
    </w:p>
    <w:p w:rsidR="00FD6872" w:rsidRDefault="0080149F" w:rsidP="00FD6872">
      <w:pPr>
        <w:spacing w:line="360" w:lineRule="auto"/>
        <w:ind w:firstLine="709"/>
        <w:jc w:val="both"/>
        <w:rPr>
          <w:color w:val="000000"/>
          <w:sz w:val="28"/>
          <w:szCs w:val="28"/>
        </w:rPr>
      </w:pPr>
      <w:r w:rsidRPr="00FD6872">
        <w:rPr>
          <w:color w:val="000000"/>
          <w:sz w:val="28"/>
          <w:szCs w:val="28"/>
        </w:rPr>
        <w:t>Основным методом расширения воспроизводства основного капитала являются прямые инвестиции (капитальное вложение).</w:t>
      </w:r>
      <w:r w:rsidR="00F02743">
        <w:rPr>
          <w:color w:val="000000"/>
          <w:sz w:val="28"/>
          <w:szCs w:val="28"/>
        </w:rPr>
        <w:t xml:space="preserve"> </w:t>
      </w:r>
      <w:r w:rsidRPr="00FD6872">
        <w:rPr>
          <w:color w:val="000000"/>
          <w:sz w:val="28"/>
          <w:szCs w:val="28"/>
        </w:rPr>
        <w:t>Прямые инвестиции представляют собой затраты на создание новых объектов основного капитала, расширение, реконструкцию и техническое перевооружение действующих объектов основного капитала.</w:t>
      </w:r>
    </w:p>
    <w:p w:rsidR="00FD6872" w:rsidRDefault="0080149F" w:rsidP="00FD6872">
      <w:pPr>
        <w:spacing w:line="360" w:lineRule="auto"/>
        <w:ind w:firstLine="709"/>
        <w:jc w:val="both"/>
        <w:rPr>
          <w:color w:val="000000"/>
          <w:sz w:val="28"/>
          <w:szCs w:val="28"/>
        </w:rPr>
      </w:pPr>
      <w:r w:rsidRPr="00FD6872">
        <w:rPr>
          <w:color w:val="000000"/>
          <w:sz w:val="28"/>
          <w:szCs w:val="28"/>
        </w:rPr>
        <w:t>Соотношение затрат по этим направлениям называют воспроизводственной структурой прямых инвестиций.</w:t>
      </w:r>
    </w:p>
    <w:p w:rsidR="007A6921" w:rsidRPr="00FD6872" w:rsidRDefault="0080149F" w:rsidP="00FD6872">
      <w:pPr>
        <w:spacing w:line="360" w:lineRule="auto"/>
        <w:ind w:firstLine="709"/>
        <w:jc w:val="both"/>
        <w:rPr>
          <w:color w:val="000000"/>
          <w:sz w:val="28"/>
          <w:szCs w:val="28"/>
        </w:rPr>
      </w:pPr>
      <w:r w:rsidRPr="00FD6872">
        <w:rPr>
          <w:color w:val="000000"/>
          <w:sz w:val="28"/>
          <w:szCs w:val="28"/>
        </w:rPr>
        <w:t>Под расширением понимается строительство вторых и последующих очередей предприятия, дополнительных производственных комплексов и производств, а также сооружение новых либо расширение существующих це</w:t>
      </w:r>
      <w:r w:rsidR="007A6921" w:rsidRPr="00FD6872">
        <w:rPr>
          <w:color w:val="000000"/>
          <w:sz w:val="28"/>
          <w:szCs w:val="28"/>
        </w:rPr>
        <w:t>хов основного назначения. В 2008</w:t>
      </w:r>
      <w:r w:rsidRPr="00FD6872">
        <w:rPr>
          <w:color w:val="000000"/>
          <w:sz w:val="28"/>
          <w:szCs w:val="28"/>
        </w:rPr>
        <w:t xml:space="preserve"> году на предприятии ПО «Над</w:t>
      </w:r>
      <w:r w:rsidR="007A6921" w:rsidRPr="00FD6872">
        <w:rPr>
          <w:color w:val="000000"/>
          <w:sz w:val="28"/>
          <w:szCs w:val="28"/>
        </w:rPr>
        <w:t>ежда» будет открыто за счет привлечения инвестиции</w:t>
      </w:r>
      <w:r w:rsidR="00FD6872">
        <w:rPr>
          <w:color w:val="000000"/>
          <w:sz w:val="28"/>
          <w:szCs w:val="28"/>
        </w:rPr>
        <w:t xml:space="preserve"> </w:t>
      </w:r>
      <w:r w:rsidRPr="00FD6872">
        <w:rPr>
          <w:color w:val="000000"/>
          <w:sz w:val="28"/>
          <w:szCs w:val="28"/>
        </w:rPr>
        <w:t>оборудовано открытое летнее кафе на прилег</w:t>
      </w:r>
      <w:r w:rsidR="007A6921" w:rsidRPr="00FD6872">
        <w:rPr>
          <w:color w:val="000000"/>
          <w:sz w:val="28"/>
          <w:szCs w:val="28"/>
        </w:rPr>
        <w:t>ающей территории ресторана. Будут</w:t>
      </w:r>
      <w:r w:rsidR="00FD6872">
        <w:rPr>
          <w:color w:val="000000"/>
          <w:sz w:val="28"/>
          <w:szCs w:val="28"/>
        </w:rPr>
        <w:t xml:space="preserve"> </w:t>
      </w:r>
      <w:r w:rsidRPr="00FD6872">
        <w:rPr>
          <w:color w:val="000000"/>
          <w:sz w:val="28"/>
          <w:szCs w:val="28"/>
        </w:rPr>
        <w:t xml:space="preserve">сооружены 5 беседок, оборудованы </w:t>
      </w:r>
      <w:r w:rsidR="00F02743" w:rsidRPr="00FD6872">
        <w:rPr>
          <w:color w:val="000000"/>
          <w:sz w:val="28"/>
          <w:szCs w:val="28"/>
        </w:rPr>
        <w:t>вольеры</w:t>
      </w:r>
      <w:r w:rsidRPr="00FD6872">
        <w:rPr>
          <w:color w:val="000000"/>
          <w:sz w:val="28"/>
          <w:szCs w:val="28"/>
        </w:rPr>
        <w:t xml:space="preserve"> для декоративных птиц</w:t>
      </w:r>
      <w:r w:rsidR="007A6921" w:rsidRPr="00FD6872">
        <w:rPr>
          <w:color w:val="000000"/>
          <w:sz w:val="28"/>
          <w:szCs w:val="28"/>
        </w:rPr>
        <w:t xml:space="preserve"> </w:t>
      </w:r>
      <w:r w:rsidRPr="00FD6872">
        <w:rPr>
          <w:color w:val="000000"/>
          <w:sz w:val="28"/>
          <w:szCs w:val="28"/>
        </w:rPr>
        <w:t>(фазанов), что значительно повысило привлекательность этого места.</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Для открытого кафе было разработано новое меню, цены которого значительно дешевле основного меню (за счет экономии энергии на освещение в дневное время суток, и за счет обычных блюд в меню), что в свою очередь привлекло дополнительных клиентов, повышая тем самым доход предприятия.</w:t>
      </w:r>
    </w:p>
    <w:p w:rsidR="00FD6872" w:rsidRDefault="0080149F" w:rsidP="00FD6872">
      <w:pPr>
        <w:spacing w:line="360" w:lineRule="auto"/>
        <w:ind w:firstLine="709"/>
        <w:jc w:val="both"/>
        <w:rPr>
          <w:color w:val="000000"/>
          <w:sz w:val="28"/>
          <w:szCs w:val="28"/>
        </w:rPr>
      </w:pPr>
      <w:r w:rsidRPr="00FD6872">
        <w:rPr>
          <w:color w:val="000000"/>
          <w:sz w:val="28"/>
          <w:szCs w:val="28"/>
        </w:rPr>
        <w:t>Реконструкция представляет собой полное или частичное переоборудование и переустройство предприятия с заменой морально устаревшего и изношенного оборудования, устранением диспропорций в технологических звеньях и вспомогательных службах.</w:t>
      </w:r>
    </w:p>
    <w:p w:rsidR="00FD6872" w:rsidRDefault="0080149F" w:rsidP="00FD6872">
      <w:pPr>
        <w:spacing w:line="360" w:lineRule="auto"/>
        <w:ind w:firstLine="709"/>
        <w:jc w:val="both"/>
        <w:rPr>
          <w:color w:val="000000"/>
          <w:sz w:val="28"/>
          <w:szCs w:val="28"/>
        </w:rPr>
      </w:pPr>
      <w:r w:rsidRPr="00FD6872">
        <w:rPr>
          <w:color w:val="000000"/>
          <w:sz w:val="28"/>
          <w:szCs w:val="28"/>
        </w:rPr>
        <w:t xml:space="preserve">На момент с 2007 по 2008 год в ресторане ПО «Надежда» ведется реконструкция служебных помещений (техническое перевооружение кухни, капитальный ремонт </w:t>
      </w:r>
      <w:r w:rsidRPr="00FD6872">
        <w:rPr>
          <w:color w:val="000000"/>
          <w:sz w:val="28"/>
          <w:szCs w:val="28"/>
          <w:lang w:val="en-US"/>
        </w:rPr>
        <w:t>VIP</w:t>
      </w:r>
      <w:r w:rsidRPr="00FD6872">
        <w:rPr>
          <w:color w:val="000000"/>
          <w:sz w:val="28"/>
          <w:szCs w:val="28"/>
        </w:rPr>
        <w:t xml:space="preserve"> кабин и косметический ремонт залов).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 xml:space="preserve">Что делает ресторан более комфортабельным, уютным и придает китайский </w:t>
      </w:r>
      <w:r w:rsidR="00F02743" w:rsidRPr="00FD6872">
        <w:rPr>
          <w:color w:val="000000"/>
          <w:sz w:val="28"/>
          <w:szCs w:val="28"/>
        </w:rPr>
        <w:t>колорит</w:t>
      </w:r>
      <w:r w:rsidRPr="00FD6872">
        <w:rPr>
          <w:color w:val="000000"/>
          <w:sz w:val="28"/>
          <w:szCs w:val="28"/>
        </w:rPr>
        <w:t>, что повышает привлекательность для клиентов.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Техническое перевооружение включает комплекс мероприятий (без расширения производственных площадей) по повышению до современных требований технического уровня отдельных участков производства, внедрение новой техники и технологий.</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Технологическая структура прямых инвестиций складывается из трех основных элементов: приобретение оборудования; расходов на выполнение строительно-монтажных работ; прочих прямых инвестиций.</w:t>
      </w:r>
    </w:p>
    <w:p w:rsidR="007A6921" w:rsidRPr="00FD6872" w:rsidRDefault="0080149F" w:rsidP="00FD6872">
      <w:pPr>
        <w:spacing w:line="360" w:lineRule="auto"/>
        <w:ind w:firstLine="709"/>
        <w:jc w:val="both"/>
        <w:rPr>
          <w:color w:val="000000"/>
          <w:sz w:val="28"/>
          <w:szCs w:val="28"/>
        </w:rPr>
      </w:pPr>
      <w:r w:rsidRPr="00FD6872">
        <w:rPr>
          <w:color w:val="000000"/>
          <w:sz w:val="28"/>
          <w:szCs w:val="28"/>
        </w:rPr>
        <w:t>Финансирование прямых инвестиций – это порядок предоставления денежных средств, система расходования и контроля за целевым и эффективным их использованием.</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Методы финансирования зависят от конкретных условий функционирования предприятия.</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В настоящее время финансирование прямых инвестиций осуществляется за счет:</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собственных финансовых ресурсов и внутрихозяйственных резервов;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заемных денежных средств;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привлеченных денежных средств, получаемых от эмиссии ценных бумаг, паевых и иных взносов юридических и физических лиц;</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денежных средств, поступающих в порядке перераспределения из централизованных инвестиционных фондов концернов, ассоциаций и др. объединений;</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средств внебюджетных фондов;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ассигнований из бюджетов различных уровней, предоставляемых на безвозвратной основе;</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следующих средств иностранных инвесторов.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Основным источником прямых инвестиций в основной капитал продолжают оставаться собственные средства предприятия.</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Собственные финансовые ресурсы предприятия включают первоначальные взносы учредителей в момент организации и часть денежных средств, полученных в результате его хозяйственной деятельности.</w:t>
      </w:r>
    </w:p>
    <w:p w:rsidR="00FD6872" w:rsidRDefault="0080149F" w:rsidP="00FD6872">
      <w:pPr>
        <w:spacing w:line="360" w:lineRule="auto"/>
        <w:ind w:firstLine="709"/>
        <w:jc w:val="both"/>
        <w:rPr>
          <w:color w:val="000000"/>
          <w:sz w:val="28"/>
          <w:szCs w:val="28"/>
        </w:rPr>
      </w:pPr>
      <w:r w:rsidRPr="00FD6872">
        <w:rPr>
          <w:color w:val="000000"/>
          <w:sz w:val="28"/>
          <w:szCs w:val="28"/>
        </w:rPr>
        <w:t>Собственные источники финансирования прямых инвестиций разделяются на две группы – источники, образуемые от проведения работ хозяйственным способом, и источники, получаемые от результатов основной деятельности предприятия.</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Источники, образуемые от проведения работ хозяйственным способом, включают: мобилизацию внутренних ресурсов прибыль по капитальным работам, экономию от снижения себестоимости товара или производимой продукции, и прочие источники.</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Собственные источники, получаемые в результате основной деятельности предприятия, включают амортизационные отчисления и прибыль от основной деятельности.</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В собственных средствах направляемых на финансирование прямых инвестиций, наибольший удельный вес занимают амортизационные отчисления.</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Прибыль от основной деятельности – важный источник финансирования прямых инвестиций предприятии, который увязывает конечные финансовые результаты деятельности и возможности по развитию.</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Сумма прибыли, предназначаемая на финансирование инвестиций в основной капитал, определяется при ее распределении в финансовом плане.</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При недостатке собственных источников финансирования инвестиций предприятие вынуждено прибегать к внешним заимствованиям.</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К заемным денежным средствам относятся долгосрочные кредиты банков, которые могут предоставляться предприятиям:</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на строительство, расширение, реконструкцию и техническое перевооружение предприятия;</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на приобретение движимого и недвижимого имущества (машин. Оборудования, транспортных средств, зданий и сооружений);</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на осуществление природоохранных мероприятий.</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Банковские кредиты предоставляются предприятию на основании кредитного договора. Кредит предоставляется на условиях возвратности, срочности, платности, обеспеченности под гарантии, залог недвижимости, залог других активов предприятия.</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Источником финансирования воспроизводства основных фондов являются также заемные средства других предприятий. Предприятиям могут предоставляться также займы индивидуальными инвесторами (физическими лицами.</w:t>
      </w:r>
    </w:p>
    <w:p w:rsidR="00FD6872" w:rsidRDefault="0080149F" w:rsidP="00FD6872">
      <w:pPr>
        <w:spacing w:line="360" w:lineRule="auto"/>
        <w:ind w:firstLine="709"/>
        <w:jc w:val="both"/>
        <w:rPr>
          <w:color w:val="000000"/>
          <w:sz w:val="28"/>
          <w:szCs w:val="28"/>
        </w:rPr>
      </w:pPr>
      <w:r w:rsidRPr="00FD6872">
        <w:rPr>
          <w:color w:val="000000"/>
          <w:sz w:val="28"/>
          <w:szCs w:val="28"/>
        </w:rPr>
        <w:t>Следующим источником финансирования прямых инвестиций являются привлеченные средства, получаемые предприятием на финансовом рынке.</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Выпуск ценных бумаг – облигаций, векселей и их размещение на финансовом рынке существенно расширяют возможности предприятия по привлечению временно свободных денежных средств других предприятий организаций и граждан для инвестирования.</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Выбор источников финансирования в основной капитал должен решаться предприятием с учетом многих факторов: стоимости привлекаемого капитала, эффективности отдачи от него, соотношение собственного и заемного капитала определяющего уровень финансовой независимости предприятия, степени риска различных источников финансирования, экономических интересов инвесторов и кредиторов.</w:t>
      </w:r>
    </w:p>
    <w:p w:rsidR="00872BE6" w:rsidRPr="00FD6872" w:rsidRDefault="00872BE6" w:rsidP="00FD6872">
      <w:pPr>
        <w:spacing w:line="360" w:lineRule="auto"/>
        <w:ind w:firstLine="709"/>
        <w:jc w:val="both"/>
        <w:rPr>
          <w:color w:val="000000"/>
          <w:sz w:val="28"/>
          <w:szCs w:val="28"/>
        </w:rPr>
      </w:pPr>
      <w:r w:rsidRPr="00FD6872">
        <w:rPr>
          <w:color w:val="000000"/>
          <w:sz w:val="28"/>
          <w:szCs w:val="28"/>
        </w:rPr>
        <w:t>Деятельность любой фирмы, так или иначе, связана с вложением ресурсов в различные виды активов, приобретение которых необходимо для осуществления основной деятельности этой фирмы. Но для увеличения уровня рентабельности фирма также может вкладывать временно свободные ресурсы в различные виды активов, приносящих доход, но не участвующих в основной деятельности. Такая деятельность фирмы называется инвестиционной, а управление такой деятельностью – инвестиционным менеджментом фирмы.</w:t>
      </w:r>
    </w:p>
    <w:p w:rsidR="00872BE6" w:rsidRPr="00FD6872" w:rsidRDefault="00872BE6" w:rsidP="00FD6872">
      <w:pPr>
        <w:spacing w:line="360" w:lineRule="auto"/>
        <w:ind w:firstLine="709"/>
        <w:jc w:val="both"/>
        <w:rPr>
          <w:color w:val="000000"/>
          <w:sz w:val="28"/>
          <w:szCs w:val="28"/>
        </w:rPr>
      </w:pPr>
      <w:r w:rsidRPr="00FD6872">
        <w:rPr>
          <w:color w:val="000000"/>
          <w:sz w:val="28"/>
          <w:szCs w:val="28"/>
        </w:rP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заслуживает серьезного внимания, особенно в настоящее время – время укрупнения субъектов рыночных отношений и передела собственности.</w:t>
      </w:r>
    </w:p>
    <w:p w:rsidR="00872BE6" w:rsidRPr="00FD6872" w:rsidRDefault="00872BE6" w:rsidP="00FD6872">
      <w:pPr>
        <w:spacing w:line="360" w:lineRule="auto"/>
        <w:ind w:firstLine="709"/>
        <w:jc w:val="both"/>
        <w:rPr>
          <w:color w:val="000000"/>
          <w:sz w:val="28"/>
          <w:szCs w:val="28"/>
        </w:rPr>
      </w:pPr>
      <w:r w:rsidRPr="00FD6872">
        <w:rPr>
          <w:color w:val="000000"/>
          <w:sz w:val="28"/>
          <w:szCs w:val="28"/>
        </w:rPr>
        <w:t>Инвестиции представляют собой применение финансовых ресурсов в форме долгосрочных вложений капитала (капиталовложений). Осуществление инвестиций – протяженный во времени процесс. Поэтому для наиболее эффективного применения финансовых ресурсов предприятие формирует свою инвестиционную политику. Политика представляет собой общее руководство для действий и принятия решений, которое облегчает достижение целей предприятия. Именно с помощью инвестиционной политики предприятие реализует свои возможности к предвосхищению долгосрочных тенденций экономического развития и адаптации к ним.</w:t>
      </w:r>
    </w:p>
    <w:p w:rsidR="00872BE6" w:rsidRPr="00FD6872" w:rsidRDefault="00872BE6" w:rsidP="00FD6872">
      <w:pPr>
        <w:spacing w:line="360" w:lineRule="auto"/>
        <w:ind w:firstLine="709"/>
        <w:jc w:val="both"/>
        <w:rPr>
          <w:color w:val="000000"/>
          <w:sz w:val="28"/>
          <w:szCs w:val="28"/>
        </w:rPr>
      </w:pPr>
      <w:r w:rsidRPr="00FD6872">
        <w:rPr>
          <w:color w:val="000000"/>
          <w:sz w:val="28"/>
          <w:szCs w:val="28"/>
        </w:rPr>
        <w:t xml:space="preserve">На многих предприятиях и объединениях становится обыденной практика дифференциации права принятия решений инвестиционного характера, </w:t>
      </w:r>
      <w:r w:rsidR="00FD6872">
        <w:rPr>
          <w:color w:val="000000"/>
          <w:sz w:val="28"/>
          <w:szCs w:val="28"/>
        </w:rPr>
        <w:t>т.е.</w:t>
      </w:r>
      <w:r w:rsidRPr="00FD6872">
        <w:rPr>
          <w:color w:val="000000"/>
          <w:sz w:val="28"/>
          <w:szCs w:val="28"/>
        </w:rPr>
        <w:t xml:space="preserve"> ограничивается максимальная величина инвестиций, в рамках которой тот или иной руководитель может принимать самостоятельные решения.</w:t>
      </w:r>
    </w:p>
    <w:p w:rsidR="00872BE6" w:rsidRPr="00FD6872" w:rsidRDefault="00872BE6" w:rsidP="00FD6872">
      <w:pPr>
        <w:spacing w:line="360" w:lineRule="auto"/>
        <w:ind w:firstLine="709"/>
        <w:jc w:val="both"/>
        <w:rPr>
          <w:color w:val="000000"/>
          <w:sz w:val="28"/>
          <w:szCs w:val="28"/>
        </w:rPr>
      </w:pPr>
      <w:r w:rsidRPr="00FD6872">
        <w:rPr>
          <w:color w:val="000000"/>
          <w:sz w:val="28"/>
          <w:szCs w:val="28"/>
        </w:rPr>
        <w:t>Нередко решения должны приниматься в условиях, когда имеется ряд альтернативных или взаимно независимых инвестиционных возможностей. В этом случае необходимо сделать выбор одного или нескольких вариантов, основываясь на принятых критериях.</w:t>
      </w:r>
    </w:p>
    <w:p w:rsidR="00872BE6" w:rsidRPr="00FD6872" w:rsidRDefault="00872BE6" w:rsidP="00FD6872">
      <w:pPr>
        <w:spacing w:line="360" w:lineRule="auto"/>
        <w:ind w:firstLine="709"/>
        <w:jc w:val="both"/>
        <w:rPr>
          <w:color w:val="000000"/>
          <w:sz w:val="28"/>
          <w:szCs w:val="28"/>
        </w:rPr>
      </w:pPr>
      <w:r w:rsidRPr="00FD6872">
        <w:rPr>
          <w:color w:val="000000"/>
          <w:sz w:val="28"/>
          <w:szCs w:val="28"/>
        </w:rPr>
        <w:t>В условиях рыночной экономики возможностей для инвестирования довольно много. Вместе с тем любое предприятие имеет ограниченные свободные финансовые ресурсы, доступные для инвестирования. Поэтому возникает задача оптимизации инвестиционного портфеля.</w:t>
      </w:r>
    </w:p>
    <w:p w:rsidR="00872BE6" w:rsidRPr="00FD6872" w:rsidRDefault="00872BE6" w:rsidP="00FD6872">
      <w:pPr>
        <w:spacing w:line="360" w:lineRule="auto"/>
        <w:ind w:firstLine="709"/>
        <w:jc w:val="both"/>
        <w:rPr>
          <w:color w:val="000000"/>
          <w:sz w:val="28"/>
          <w:szCs w:val="28"/>
        </w:rPr>
      </w:pPr>
      <w:r w:rsidRPr="00FD6872">
        <w:rPr>
          <w:color w:val="000000"/>
          <w:sz w:val="28"/>
          <w:szCs w:val="28"/>
        </w:rPr>
        <w:t>Здесь весьма существенен фактор риска. Инвестиционная деятельность всегда осуществляется в условиях неопределенности, степень которой может значительно варьироваться. Например, в момент приобретения новых основных средств никогда нельзя точно предсказать экономический эффект этой операции. Поэтому нередко решения принимаются на интуитивной логической основе, но, тем не менее, они должны подкрепляться экономическим расчетом.</w:t>
      </w:r>
    </w:p>
    <w:p w:rsidR="00872BE6" w:rsidRPr="00FD6872" w:rsidRDefault="00872BE6" w:rsidP="00FD6872">
      <w:pPr>
        <w:spacing w:line="360" w:lineRule="auto"/>
        <w:ind w:firstLine="709"/>
        <w:jc w:val="both"/>
        <w:rPr>
          <w:color w:val="000000"/>
          <w:sz w:val="28"/>
          <w:szCs w:val="28"/>
        </w:rPr>
      </w:pPr>
      <w:r w:rsidRPr="00FD6872">
        <w:rPr>
          <w:color w:val="000000"/>
          <w:sz w:val="28"/>
          <w:szCs w:val="28"/>
        </w:rPr>
        <w:t>Определение инвестиционных возможностей является отправной точкой для деятельности, связанной с инвестированием. В конечном счете, это может стать началом мобилизации инвестиционных средств.</w:t>
      </w:r>
    </w:p>
    <w:p w:rsidR="00872BE6" w:rsidRDefault="00872BE6" w:rsidP="00FD6872">
      <w:pPr>
        <w:spacing w:line="360" w:lineRule="auto"/>
        <w:ind w:firstLine="709"/>
        <w:jc w:val="both"/>
        <w:rPr>
          <w:color w:val="000000"/>
          <w:sz w:val="28"/>
          <w:szCs w:val="28"/>
        </w:rPr>
      </w:pPr>
    </w:p>
    <w:p w:rsidR="00F02743" w:rsidRPr="00FD6872" w:rsidRDefault="00F02743" w:rsidP="00FD6872">
      <w:pPr>
        <w:spacing w:line="360" w:lineRule="auto"/>
        <w:ind w:firstLine="709"/>
        <w:jc w:val="both"/>
        <w:rPr>
          <w:color w:val="000000"/>
          <w:sz w:val="28"/>
          <w:szCs w:val="28"/>
        </w:rPr>
      </w:pPr>
    </w:p>
    <w:p w:rsidR="0080149F" w:rsidRPr="00F02743" w:rsidRDefault="00F02743" w:rsidP="00FD6872">
      <w:pPr>
        <w:spacing w:line="360" w:lineRule="auto"/>
        <w:ind w:firstLine="709"/>
        <w:jc w:val="both"/>
        <w:rPr>
          <w:b/>
          <w:color w:val="000000"/>
          <w:sz w:val="28"/>
          <w:szCs w:val="28"/>
        </w:rPr>
      </w:pPr>
      <w:r>
        <w:rPr>
          <w:color w:val="000000"/>
          <w:sz w:val="28"/>
          <w:szCs w:val="28"/>
        </w:rPr>
        <w:br w:type="page"/>
      </w:r>
      <w:r w:rsidR="0080149F" w:rsidRPr="00F02743">
        <w:rPr>
          <w:b/>
          <w:color w:val="000000"/>
          <w:sz w:val="28"/>
          <w:szCs w:val="28"/>
        </w:rPr>
        <w:t>3. Экономическое обоснование инвестиций на предприятии ПО «Надежда» и пути их дальнейшего совершенствования</w:t>
      </w:r>
    </w:p>
    <w:p w:rsidR="00872BE6" w:rsidRPr="00FD6872" w:rsidRDefault="00872BE6" w:rsidP="00FD6872">
      <w:pPr>
        <w:spacing w:line="360" w:lineRule="auto"/>
        <w:ind w:firstLine="709"/>
        <w:jc w:val="both"/>
        <w:rPr>
          <w:color w:val="000000"/>
          <w:sz w:val="28"/>
          <w:szCs w:val="28"/>
        </w:rPr>
      </w:pPr>
    </w:p>
    <w:p w:rsidR="0080149F" w:rsidRPr="00F02743" w:rsidRDefault="0080149F" w:rsidP="00F02743">
      <w:pPr>
        <w:numPr>
          <w:ilvl w:val="1"/>
          <w:numId w:val="13"/>
        </w:numPr>
        <w:spacing w:line="360" w:lineRule="auto"/>
        <w:ind w:left="0" w:firstLine="709"/>
        <w:jc w:val="both"/>
        <w:rPr>
          <w:b/>
          <w:color w:val="000000"/>
          <w:sz w:val="28"/>
          <w:szCs w:val="28"/>
        </w:rPr>
      </w:pPr>
      <w:r w:rsidRPr="00F02743">
        <w:rPr>
          <w:b/>
          <w:color w:val="000000"/>
          <w:sz w:val="28"/>
          <w:szCs w:val="28"/>
        </w:rPr>
        <w:t>Экономические обоснования капитальных вложений</w:t>
      </w:r>
    </w:p>
    <w:p w:rsidR="0080149F" w:rsidRPr="00FD6872" w:rsidRDefault="0080149F" w:rsidP="00FD6872">
      <w:pPr>
        <w:spacing w:line="360" w:lineRule="auto"/>
        <w:ind w:firstLine="709"/>
        <w:jc w:val="both"/>
        <w:rPr>
          <w:color w:val="000000"/>
          <w:sz w:val="28"/>
          <w:szCs w:val="28"/>
        </w:rPr>
      </w:pPr>
    </w:p>
    <w:p w:rsidR="0080149F" w:rsidRPr="00FD6872" w:rsidRDefault="0080149F" w:rsidP="00FD6872">
      <w:pPr>
        <w:spacing w:line="360" w:lineRule="auto"/>
        <w:ind w:firstLine="709"/>
        <w:jc w:val="both"/>
        <w:rPr>
          <w:color w:val="000000"/>
          <w:sz w:val="28"/>
          <w:szCs w:val="28"/>
        </w:rPr>
      </w:pPr>
      <w:r w:rsidRPr="00FD6872">
        <w:rPr>
          <w:color w:val="000000"/>
          <w:sz w:val="28"/>
          <w:szCs w:val="28"/>
        </w:rPr>
        <w:t>Давно известно, что, прежде чем приступать к реализации кого-либо инвестиционного проекта, необходимо сделать его экономическое обоснование. Оно должно дать ответ о выгодности или нецелесообразности реализации инвестиционного проекта. При этом должны быть использованы самые надежные и апробированные методические подходы, что позволит свести инвестиционный риск к минимуму.</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В бытность плановой (командно</w:t>
      </w:r>
      <w:r w:rsidR="00557418">
        <w:rPr>
          <w:color w:val="000000"/>
          <w:sz w:val="28"/>
          <w:szCs w:val="28"/>
        </w:rPr>
        <w:t>-</w:t>
      </w:r>
      <w:r w:rsidR="00FD6872" w:rsidRPr="00FD6872">
        <w:rPr>
          <w:color w:val="000000"/>
          <w:sz w:val="28"/>
          <w:szCs w:val="28"/>
        </w:rPr>
        <w:t>ад</w:t>
      </w:r>
      <w:r w:rsidRPr="00FD6872">
        <w:rPr>
          <w:color w:val="000000"/>
          <w:sz w:val="28"/>
          <w:szCs w:val="28"/>
        </w:rPr>
        <w:t>министративной</w:t>
      </w:r>
      <w:r w:rsidR="00FD6872">
        <w:rPr>
          <w:color w:val="000000"/>
          <w:sz w:val="28"/>
          <w:szCs w:val="28"/>
        </w:rPr>
        <w:t>)</w:t>
      </w:r>
      <w:r w:rsidRPr="00FD6872">
        <w:rPr>
          <w:color w:val="000000"/>
          <w:sz w:val="28"/>
          <w:szCs w:val="28"/>
        </w:rPr>
        <w:t xml:space="preserve"> экономики в СССР действовала методика определения абсолютной и сравнительной эффективности, вложений, которая была утверждена официальными органами в 1977 году. Эта методика была единой и широко использовалась на практике, и до сих пор ее никто не отменял. </w:t>
      </w:r>
      <w:r w:rsidR="00FD6872" w:rsidRPr="00FD6872">
        <w:rPr>
          <w:color w:val="000000"/>
          <w:sz w:val="28"/>
          <w:szCs w:val="28"/>
        </w:rPr>
        <w:t>[</w:t>
      </w:r>
      <w:r w:rsidRPr="00FD6872">
        <w:rPr>
          <w:color w:val="000000"/>
          <w:sz w:val="28"/>
          <w:szCs w:val="28"/>
        </w:rPr>
        <w:t>41</w:t>
      </w:r>
      <w:r w:rsidR="00FD6872">
        <w:rPr>
          <w:color w:val="000000"/>
          <w:sz w:val="28"/>
          <w:szCs w:val="28"/>
        </w:rPr>
        <w:t>-</w:t>
      </w:r>
      <w:r w:rsidR="00FD6872" w:rsidRPr="00FD6872">
        <w:rPr>
          <w:color w:val="000000"/>
          <w:sz w:val="28"/>
          <w:szCs w:val="28"/>
          <w:lang w:val="en-US"/>
        </w:rPr>
        <w:t>c</w:t>
      </w:r>
      <w:r w:rsidR="00FD6872" w:rsidRPr="00FD6872">
        <w:rPr>
          <w:color w:val="000000"/>
          <w:sz w:val="28"/>
          <w:szCs w:val="28"/>
        </w:rPr>
        <w:t>.</w:t>
      </w:r>
      <w:r w:rsidR="00FD6872">
        <w:rPr>
          <w:color w:val="000000"/>
          <w:sz w:val="28"/>
          <w:szCs w:val="28"/>
          <w:lang w:val="en-US"/>
        </w:rPr>
        <w:t> </w:t>
      </w:r>
      <w:r w:rsidR="00FD6872" w:rsidRPr="00FD6872">
        <w:rPr>
          <w:color w:val="000000"/>
          <w:sz w:val="28"/>
          <w:szCs w:val="28"/>
        </w:rPr>
        <w:t>1</w:t>
      </w:r>
      <w:r w:rsidRPr="00FD6872">
        <w:rPr>
          <w:color w:val="000000"/>
          <w:sz w:val="28"/>
          <w:szCs w:val="28"/>
        </w:rPr>
        <w:t>54]</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С переходом экономики России</w:t>
      </w:r>
      <w:r w:rsidR="00FD6872">
        <w:rPr>
          <w:color w:val="000000"/>
          <w:sz w:val="28"/>
          <w:szCs w:val="28"/>
        </w:rPr>
        <w:t xml:space="preserve"> </w:t>
      </w:r>
      <w:r w:rsidRPr="00FD6872">
        <w:rPr>
          <w:color w:val="000000"/>
          <w:sz w:val="28"/>
          <w:szCs w:val="28"/>
        </w:rPr>
        <w:t>на рыночные отношения выше упомянутая методика уже морально устарела и не может в полной мере использоваться на практике. Прежде чем указать причины, почему эта методика морально устарела, необходимо коротко раскрыть ее суть.</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Методика определения абсолютной и сравнительной эффективности состояла как бы из двух методик: методики определения абсолютной</w:t>
      </w:r>
      <w:r w:rsidR="00FD6872">
        <w:rPr>
          <w:color w:val="000000"/>
          <w:sz w:val="28"/>
          <w:szCs w:val="28"/>
        </w:rPr>
        <w:t xml:space="preserve"> </w:t>
      </w:r>
      <w:r w:rsidRPr="00FD6872">
        <w:rPr>
          <w:color w:val="000000"/>
          <w:sz w:val="28"/>
          <w:szCs w:val="28"/>
        </w:rPr>
        <w:t>эффективности капитальных вложений и методики определения сравнительной эффективности капитальных вложений.</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Абсолютная эффективность капитальных вложений для различных уровней рекомендовалось определять: а) на народнохозяйственном уровне; б) на отраслевом уровне; в) на уровнен предприятия. Рассчитанные показатели абсолютной ликвидности капитальных вложений сравнивались с нормативными величинами. Если они были равны или превышали значения нормативных коэффициентов ликвидности капитальных вложений, то в этом случае считалось, что капитальные вложения в экономическом плане обоснованны.</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Заключение нормативных коэффициентов ликвидности капитальных вложений были дифференцированы по отраслям народного хозяйства и колебались от величины 0,7 до 0,27.</w:t>
      </w:r>
      <w:r w:rsidR="00FD6872">
        <w:rPr>
          <w:color w:val="000000"/>
          <w:sz w:val="28"/>
          <w:szCs w:val="28"/>
        </w:rPr>
        <w:t xml:space="preserve"> </w:t>
      </w:r>
      <w:r w:rsidRPr="00FD6872">
        <w:rPr>
          <w:color w:val="000000"/>
          <w:sz w:val="28"/>
          <w:szCs w:val="28"/>
        </w:rPr>
        <w:t>для рыночных условий такое положение является неприемлемым.</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Методика определения сравнительной эффективности капитальных вложений основано на сравнении приведенных затрат по вариантам. Согласно этой методике экономически целесообразным вариантом считается тот, который обеспечивает минимум приведенных затрат.</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Основным недостатка методики определения сравнительной эффективности капитальных вложений является то, что критерием для выявления лучшего варианта являются приведенные затраты, а не прибыль, которая в наибольшей степени отвечает требованиям рыночной экономики.</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Кроме того, данная методика не может быть использована для экономического обоснования инвестиций, направляемых на лучшее качество продукции. Это связанно с</w:t>
      </w:r>
      <w:r w:rsidR="00872BE6" w:rsidRPr="00FD6872">
        <w:rPr>
          <w:color w:val="000000"/>
          <w:sz w:val="28"/>
          <w:szCs w:val="28"/>
        </w:rPr>
        <w:t xml:space="preserve"> </w:t>
      </w:r>
      <w:r w:rsidRPr="00FD6872">
        <w:rPr>
          <w:color w:val="000000"/>
          <w:sz w:val="28"/>
          <w:szCs w:val="28"/>
        </w:rPr>
        <w:t>тем, что</w:t>
      </w:r>
      <w:r w:rsidR="00872BE6" w:rsidRPr="00FD6872">
        <w:rPr>
          <w:color w:val="000000"/>
          <w:sz w:val="28"/>
          <w:szCs w:val="28"/>
        </w:rPr>
        <w:t>,</w:t>
      </w:r>
      <w:r w:rsidRPr="00FD6872">
        <w:rPr>
          <w:color w:val="000000"/>
          <w:sz w:val="28"/>
          <w:szCs w:val="28"/>
        </w:rPr>
        <w:t xml:space="preserve"> как правило, с улучшением качества продукции увеличиваются издержки на производство и реализацию продукции за счет применения более качественных и дорогостоящих материалов, использование более высококвалифицированного труда и других факторов. Поэтому методика определения сравнительной эффективности капитальных вложений, в которой за основу сравнения взяты приведенные затраты, в этом случае не может быть применена.</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С переходом России на рыночные отношения та методологическая база, которая была наработана и широко применялась в бытность плановой экономики, морально устарела и не может быть использована для экономического обоснования инвестиций. Поэтому перед экономистами и практиками России появилась серьезная проблема – создания адекватной рыночной экономики методологической основой экономического обоснования инвестиций. В этих условиях большой теоретический и практический интерес представляют методические подходы по определению выгодности вложения инвестиций в странах с развитой рыночной экономикой.</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Одним из базовых принципов является оценка возврата инвестируемого капитала на основе показателя денежного потока (кэш-фло), формируемого за счет сумм чистой прибыли и амортизационных отчислений в процессе эксплуатации</w:t>
      </w:r>
      <w:r w:rsidR="00FD6872">
        <w:rPr>
          <w:color w:val="000000"/>
          <w:sz w:val="28"/>
          <w:szCs w:val="28"/>
        </w:rPr>
        <w:t xml:space="preserve"> </w:t>
      </w:r>
      <w:r w:rsidRPr="00FD6872">
        <w:rPr>
          <w:color w:val="000000"/>
          <w:sz w:val="28"/>
          <w:szCs w:val="28"/>
        </w:rPr>
        <w:t>инвестиционного проекта. При этом показатель денежного потока может приниматься при оценке дифференцированного по отдельным годам эксплуатации инвестиционного проекта или как среднегодовой.</w:t>
      </w:r>
      <w:r w:rsidR="00557418">
        <w:rPr>
          <w:color w:val="000000"/>
          <w:sz w:val="28"/>
          <w:szCs w:val="28"/>
        </w:rPr>
        <w:t xml:space="preserve"> </w:t>
      </w:r>
      <w:r w:rsidRPr="00FD6872">
        <w:rPr>
          <w:color w:val="000000"/>
          <w:sz w:val="28"/>
          <w:szCs w:val="28"/>
        </w:rPr>
        <w:t>Вторым принципом оценки является обязательное приведение к настоящей стоимости как инвестируемого капитала, так Ир сумм денежного потока.</w:t>
      </w:r>
    </w:p>
    <w:p w:rsidR="00FD6872" w:rsidRDefault="0080149F" w:rsidP="00FD6872">
      <w:pPr>
        <w:spacing w:line="360" w:lineRule="auto"/>
        <w:ind w:firstLine="709"/>
        <w:jc w:val="both"/>
        <w:rPr>
          <w:color w:val="000000"/>
          <w:sz w:val="28"/>
          <w:szCs w:val="28"/>
        </w:rPr>
      </w:pPr>
      <w:r w:rsidRPr="00FD6872">
        <w:rPr>
          <w:color w:val="000000"/>
          <w:sz w:val="28"/>
          <w:szCs w:val="28"/>
        </w:rPr>
        <w:t>Третьим принципом оценки является выбор дифференцированной ставки процента (дисконтной ставки) в процессе дисконтирования денежного потока для различных инвестиционных проектов. на размер дохода инвестиций (в реальном инвестировании таким доходам выступает денежный поток) формируется с учетом следующих четырех факторов: средней реально депозитной ставки; темпа инфляции (или премии за инфляцию); премии за риск</w:t>
      </w:r>
      <w:r w:rsidR="00FD6872">
        <w:rPr>
          <w:color w:val="000000"/>
          <w:sz w:val="28"/>
          <w:szCs w:val="28"/>
        </w:rPr>
        <w:t>;</w:t>
      </w:r>
      <w:r w:rsidRPr="00FD6872">
        <w:rPr>
          <w:color w:val="000000"/>
          <w:sz w:val="28"/>
          <w:szCs w:val="28"/>
        </w:rPr>
        <w:t xml:space="preserve"> премии за низкую ликвидность. Поэтому при сравнении двух инвестиционных проектов с различными уровнями рисков должны применяться при дисконтировании различные ставки процента (более высокая ставка процента должна быть использована по проекту с более высоким уровнем риска).</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Четвертым принципом оценки является вариация форм используемой ставки процента для дисконтирования в зависимости от целей оценки. При расчете различных показателей эффективности инвестиций в качестве ставки процента выбираемая для дисконтирования, могут быть использованы: в среднее депозитная или кредитная ставка; индивидуальная норма доходности инвестиций с учетом уровня инфляции, уровня риска и уровня ликвидности инвестиций; альтернативная норма доходности по другим возможным видам инвестиций; норма доходности по текущей хозяйственной деятельности.</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В мировой практике н6аиболее широкое распространение получила методика оценки эффективности реальных инвестиций на основе системы следующих взаимосвязанных показателей.</w:t>
      </w:r>
    </w:p>
    <w:p w:rsidR="0080149F" w:rsidRPr="00FD6872" w:rsidRDefault="0080149F" w:rsidP="00FD6872">
      <w:pPr>
        <w:spacing w:line="360" w:lineRule="auto"/>
        <w:ind w:firstLine="709"/>
        <w:jc w:val="both"/>
        <w:rPr>
          <w:color w:val="000000"/>
          <w:sz w:val="28"/>
          <w:szCs w:val="28"/>
        </w:rPr>
      </w:pPr>
    </w:p>
    <w:p w:rsidR="0080149F" w:rsidRPr="00557418" w:rsidRDefault="00872BE6" w:rsidP="00FD6872">
      <w:pPr>
        <w:spacing w:line="360" w:lineRule="auto"/>
        <w:ind w:firstLine="709"/>
        <w:jc w:val="both"/>
        <w:rPr>
          <w:b/>
          <w:color w:val="000000"/>
          <w:sz w:val="28"/>
          <w:szCs w:val="28"/>
        </w:rPr>
      </w:pPr>
      <w:r w:rsidRPr="00557418">
        <w:rPr>
          <w:b/>
          <w:color w:val="000000"/>
          <w:sz w:val="28"/>
          <w:szCs w:val="28"/>
        </w:rPr>
        <w:t>3.2</w:t>
      </w:r>
      <w:r w:rsidR="00FD6872" w:rsidRPr="00557418">
        <w:rPr>
          <w:b/>
          <w:color w:val="000000"/>
          <w:sz w:val="28"/>
          <w:szCs w:val="28"/>
        </w:rPr>
        <w:t xml:space="preserve"> Ос</w:t>
      </w:r>
      <w:r w:rsidR="0080149F" w:rsidRPr="00557418">
        <w:rPr>
          <w:b/>
          <w:color w:val="000000"/>
          <w:sz w:val="28"/>
          <w:szCs w:val="28"/>
        </w:rPr>
        <w:t>новные теоретические положения Методических рекомендаций по оценке эффективности инвестиционных проектов</w:t>
      </w:r>
    </w:p>
    <w:p w:rsidR="0080149F" w:rsidRPr="00FD6872" w:rsidRDefault="0080149F" w:rsidP="00FD6872">
      <w:pPr>
        <w:spacing w:line="360" w:lineRule="auto"/>
        <w:ind w:firstLine="709"/>
        <w:jc w:val="both"/>
        <w:rPr>
          <w:b/>
          <w:color w:val="000000"/>
          <w:sz w:val="28"/>
          <w:szCs w:val="28"/>
        </w:rPr>
      </w:pPr>
    </w:p>
    <w:p w:rsidR="0080149F" w:rsidRPr="00FD6872" w:rsidRDefault="0080149F" w:rsidP="00FD6872">
      <w:pPr>
        <w:spacing w:line="360" w:lineRule="auto"/>
        <w:ind w:firstLine="709"/>
        <w:jc w:val="both"/>
        <w:rPr>
          <w:color w:val="000000"/>
          <w:sz w:val="28"/>
          <w:szCs w:val="28"/>
        </w:rPr>
      </w:pPr>
      <w:r w:rsidRPr="00FD6872">
        <w:rPr>
          <w:color w:val="000000"/>
          <w:sz w:val="28"/>
          <w:szCs w:val="28"/>
        </w:rPr>
        <w:t>Рекомендации предназначены:</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для оценки эффективности и финансовой реализуемости инвестиционных проектов (ИП);</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для оценки эффективности участия в ИП хозяйствующих субъектов;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для принятия решений о государственной поддержке ИП;</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для сравнения альтернативных (взаимоисключающих) ИП, вариантов ИП и оценки экономических последствий одного из них;</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для оценки экономических последствий отбора для реализации группы ИП из некоторой их совокупности при наличии фиксированной финансовой и других ограничений;</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для подготовки заключений по экономическим разделам при проведении государственной, отраслевой и других видов экспертиз, обосновании инвестиций, ТЭО, проектов и бизнес планов;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для принятия экономически обоснованных решений об изменениях в ходе реализации ИП в зависимости от вновь выявляющихся обстоятельств (экономический мониторинг).</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Основные принципы и методы оценки эффективности и финансовой реализуемости инвестиционных проектов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Определение и виды эффективности ИП. Эффективность ИП</w:t>
      </w:r>
      <w:r w:rsidR="00FD6872">
        <w:rPr>
          <w:color w:val="000000"/>
          <w:sz w:val="28"/>
          <w:szCs w:val="28"/>
        </w:rPr>
        <w:t xml:space="preserve"> –</w:t>
      </w:r>
      <w:r w:rsidR="00FD6872" w:rsidRPr="00FD6872">
        <w:rPr>
          <w:color w:val="000000"/>
          <w:sz w:val="28"/>
          <w:szCs w:val="28"/>
        </w:rPr>
        <w:t xml:space="preserve"> ка</w:t>
      </w:r>
      <w:r w:rsidRPr="00FD6872">
        <w:rPr>
          <w:color w:val="000000"/>
          <w:sz w:val="28"/>
          <w:szCs w:val="28"/>
        </w:rPr>
        <w:t>тегория, отражающая соответствие проекта, порождающего данный ИП, целям и интересам его участников.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Рекомендуется оценивать следующие виды эффективности:</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проекта в целом;</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участия в проекте.</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Эффективность проекта в целом оценивается с целью определения потенциальной привлекательности проекта для возможных участников и поисков источников финансирования. Она включает в себя:</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общественную эффективность проекта;</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коммерческую эффективность проекта.</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Показатель общественной эффективности</w:t>
      </w:r>
      <w:r w:rsidR="00FD6872">
        <w:rPr>
          <w:color w:val="000000"/>
          <w:sz w:val="28"/>
          <w:szCs w:val="28"/>
        </w:rPr>
        <w:t xml:space="preserve"> </w:t>
      </w:r>
      <w:r w:rsidRPr="00FD6872">
        <w:rPr>
          <w:color w:val="000000"/>
          <w:sz w:val="28"/>
          <w:szCs w:val="28"/>
        </w:rPr>
        <w:t>учитывают социально экономические последствия ИП для общества в целом в том числе кА непосредственные результаты и затраты проекта, так и «внешние»: затраты и результаты в смежных секторах экономики экологические, социальные и иные внешнеэкономические эффекты [41</w:t>
      </w:r>
      <w:r w:rsidR="00FD6872">
        <w:rPr>
          <w:color w:val="000000"/>
          <w:sz w:val="28"/>
          <w:szCs w:val="28"/>
        </w:rPr>
        <w:t xml:space="preserve"> –</w:t>
      </w:r>
      <w:r w:rsidR="00FD6872" w:rsidRPr="00FD6872">
        <w:rPr>
          <w:color w:val="000000"/>
          <w:sz w:val="28"/>
          <w:szCs w:val="28"/>
        </w:rPr>
        <w:t xml:space="preserve"> с.</w:t>
      </w:r>
      <w:r w:rsidR="00FD6872">
        <w:rPr>
          <w:color w:val="000000"/>
          <w:sz w:val="28"/>
          <w:szCs w:val="28"/>
        </w:rPr>
        <w:t> </w:t>
      </w:r>
      <w:r w:rsidR="00FD6872" w:rsidRPr="00FD6872">
        <w:rPr>
          <w:color w:val="000000"/>
          <w:sz w:val="28"/>
          <w:szCs w:val="28"/>
        </w:rPr>
        <w:t>1</w:t>
      </w:r>
      <w:r w:rsidRPr="00FD6872">
        <w:rPr>
          <w:color w:val="000000"/>
          <w:sz w:val="28"/>
          <w:szCs w:val="28"/>
        </w:rPr>
        <w:t>73].</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Показатели коммерческой эффективности проекта учитывают финансовые последствия его осуществления для участника, реализующего ИП, в предположении, что он производит все необходимые для реализации проекта затраты и пользуется всеми его результатами.</w:t>
      </w:r>
    </w:p>
    <w:p w:rsidR="0080149F" w:rsidRPr="00FD6872" w:rsidRDefault="0080149F" w:rsidP="00FD6872">
      <w:pPr>
        <w:tabs>
          <w:tab w:val="num" w:pos="0"/>
        </w:tabs>
        <w:spacing w:line="360" w:lineRule="auto"/>
        <w:ind w:firstLine="709"/>
        <w:jc w:val="both"/>
        <w:rPr>
          <w:color w:val="000000"/>
          <w:sz w:val="28"/>
          <w:szCs w:val="28"/>
        </w:rPr>
      </w:pPr>
      <w:r w:rsidRPr="00FD6872">
        <w:rPr>
          <w:color w:val="000000"/>
          <w:sz w:val="28"/>
          <w:szCs w:val="28"/>
        </w:rPr>
        <w:t>Исходя из расчетов таблицы 1 можно сделать вывод: выручка и себестоимость в течени</w:t>
      </w:r>
      <w:r w:rsidR="00557418">
        <w:rPr>
          <w:color w:val="000000"/>
          <w:sz w:val="28"/>
          <w:szCs w:val="28"/>
        </w:rPr>
        <w:t>е</w:t>
      </w:r>
      <w:r w:rsidRPr="00FD6872">
        <w:rPr>
          <w:color w:val="000000"/>
          <w:sz w:val="28"/>
          <w:szCs w:val="28"/>
        </w:rPr>
        <w:t xml:space="preserve"> 2006,2007 годов, снижались приблизительно одинаковыми темпы снижения себестоимости немного выше, что является благоприятным этапом в деятельности предприятия, так как уровень балансовой прибыли в 2007 году составил 1,344</w:t>
      </w:r>
      <w:r w:rsidR="00FD6872" w:rsidRPr="00FD6872">
        <w:rPr>
          <w:color w:val="000000"/>
          <w:sz w:val="28"/>
          <w:szCs w:val="28"/>
        </w:rPr>
        <w:t>3</w:t>
      </w:r>
      <w:r w:rsidR="00FD6872">
        <w:rPr>
          <w:color w:val="000000"/>
          <w:sz w:val="28"/>
          <w:szCs w:val="28"/>
        </w:rPr>
        <w:t>%</w:t>
      </w:r>
      <w:r w:rsidRPr="00FD6872">
        <w:rPr>
          <w:color w:val="000000"/>
          <w:sz w:val="28"/>
          <w:szCs w:val="28"/>
        </w:rPr>
        <w:t xml:space="preserve"> от уровня 2006 года, а уровень чистой прибыли в 2007 году составил 1,54</w:t>
      </w:r>
      <w:r w:rsidR="00FD6872" w:rsidRPr="00FD6872">
        <w:rPr>
          <w:color w:val="000000"/>
          <w:sz w:val="28"/>
          <w:szCs w:val="28"/>
        </w:rPr>
        <w:t>6</w:t>
      </w:r>
      <w:r w:rsidR="00FD6872">
        <w:rPr>
          <w:color w:val="000000"/>
          <w:sz w:val="28"/>
          <w:szCs w:val="28"/>
        </w:rPr>
        <w:t>%</w:t>
      </w:r>
      <w:r w:rsidRPr="00FD6872">
        <w:rPr>
          <w:color w:val="000000"/>
          <w:sz w:val="28"/>
          <w:szCs w:val="28"/>
        </w:rPr>
        <w:t xml:space="preserve"> от уровня </w:t>
      </w:r>
      <w:r w:rsidR="00FD6872" w:rsidRPr="00FD6872">
        <w:rPr>
          <w:color w:val="000000"/>
          <w:sz w:val="28"/>
          <w:szCs w:val="28"/>
        </w:rPr>
        <w:t>2007</w:t>
      </w:r>
      <w:r w:rsidR="00FD6872">
        <w:rPr>
          <w:color w:val="000000"/>
          <w:sz w:val="28"/>
          <w:szCs w:val="28"/>
        </w:rPr>
        <w:t xml:space="preserve"> </w:t>
      </w:r>
      <w:r w:rsidR="00FD6872" w:rsidRPr="00FD6872">
        <w:rPr>
          <w:color w:val="000000"/>
          <w:sz w:val="28"/>
          <w:szCs w:val="28"/>
        </w:rPr>
        <w:t>года</w:t>
      </w:r>
      <w:r w:rsidRPr="00FD6872">
        <w:rPr>
          <w:color w:val="000000"/>
          <w:sz w:val="28"/>
          <w:szCs w:val="28"/>
        </w:rPr>
        <w:t>.</w:t>
      </w:r>
      <w:r w:rsidR="00FD6872">
        <w:rPr>
          <w:color w:val="000000"/>
          <w:sz w:val="28"/>
          <w:szCs w:val="28"/>
        </w:rPr>
        <w:t xml:space="preserve"> </w:t>
      </w:r>
      <w:r w:rsidRPr="00FD6872">
        <w:rPr>
          <w:color w:val="000000"/>
          <w:sz w:val="28"/>
          <w:szCs w:val="28"/>
        </w:rPr>
        <w:t>Бухгалтерский учет ведется в соответствии с законом</w:t>
      </w:r>
      <w:r w:rsidR="00FD6872" w:rsidRPr="00FD6872">
        <w:rPr>
          <w:color w:val="000000"/>
          <w:sz w:val="28"/>
          <w:szCs w:val="28"/>
        </w:rPr>
        <w:t xml:space="preserve"> «</w:t>
      </w:r>
      <w:r w:rsidRPr="00FD6872">
        <w:rPr>
          <w:color w:val="000000"/>
          <w:sz w:val="28"/>
          <w:szCs w:val="28"/>
        </w:rPr>
        <w:t xml:space="preserve">О бухгалтерском учете». Положением по ведению бухгалтерского учета и бухгалтерской отчетности в РФ, Положениями по бухгалтерскому учету, планом счетов бухгалтерского учета финансово хозяйственной деятельности организаций и Инструкцией Минфина России от 31.10.2000 года </w:t>
      </w:r>
      <w:r w:rsidR="00FD6872">
        <w:rPr>
          <w:color w:val="000000"/>
          <w:sz w:val="28"/>
          <w:szCs w:val="28"/>
        </w:rPr>
        <w:t>№</w:t>
      </w:r>
      <w:r w:rsidR="00FD6872" w:rsidRPr="00FD6872">
        <w:rPr>
          <w:color w:val="000000"/>
          <w:sz w:val="28"/>
          <w:szCs w:val="28"/>
        </w:rPr>
        <w:t>9</w:t>
      </w:r>
      <w:r w:rsidRPr="00FD6872">
        <w:rPr>
          <w:color w:val="000000"/>
          <w:sz w:val="28"/>
          <w:szCs w:val="28"/>
        </w:rPr>
        <w:t>4н.</w:t>
      </w:r>
    </w:p>
    <w:p w:rsidR="0080149F" w:rsidRPr="00FD6872" w:rsidRDefault="0080149F" w:rsidP="00FD6872">
      <w:pPr>
        <w:tabs>
          <w:tab w:val="num" w:pos="0"/>
        </w:tabs>
        <w:spacing w:line="360" w:lineRule="auto"/>
        <w:ind w:firstLine="709"/>
        <w:jc w:val="both"/>
        <w:rPr>
          <w:color w:val="000000"/>
          <w:sz w:val="28"/>
          <w:szCs w:val="28"/>
        </w:rPr>
      </w:pPr>
      <w:r w:rsidRPr="00FD6872">
        <w:rPr>
          <w:color w:val="000000"/>
          <w:sz w:val="28"/>
          <w:szCs w:val="28"/>
        </w:rPr>
        <w:t xml:space="preserve">Рассмотрев бухгалтерский баланс мы видим, что дебиторская задолженность повысилась на 11047,0 </w:t>
      </w:r>
      <w:r w:rsidR="00FD6872" w:rsidRPr="00FD6872">
        <w:rPr>
          <w:color w:val="000000"/>
          <w:sz w:val="28"/>
          <w:szCs w:val="28"/>
        </w:rPr>
        <w:t>тыс.</w:t>
      </w:r>
      <w:r w:rsidR="00FD6872">
        <w:rPr>
          <w:color w:val="000000"/>
          <w:sz w:val="28"/>
          <w:szCs w:val="28"/>
        </w:rPr>
        <w:t xml:space="preserve"> </w:t>
      </w:r>
      <w:r w:rsidR="00FD6872" w:rsidRPr="00FD6872">
        <w:rPr>
          <w:color w:val="000000"/>
          <w:sz w:val="28"/>
          <w:szCs w:val="28"/>
        </w:rPr>
        <w:t>р</w:t>
      </w:r>
      <w:r w:rsidRPr="00FD6872">
        <w:rPr>
          <w:color w:val="000000"/>
          <w:sz w:val="28"/>
          <w:szCs w:val="28"/>
        </w:rPr>
        <w:t>ублей. это может быть связанно: с повышением числа покупателей, сростом объема продаж продукции</w:t>
      </w:r>
      <w:r w:rsidR="00FD6872">
        <w:rPr>
          <w:color w:val="000000"/>
          <w:sz w:val="28"/>
          <w:szCs w:val="28"/>
        </w:rPr>
        <w:t>,</w:t>
      </w:r>
      <w:r w:rsidRPr="00FD6872">
        <w:rPr>
          <w:color w:val="000000"/>
          <w:sz w:val="28"/>
          <w:szCs w:val="28"/>
        </w:rPr>
        <w:t xml:space="preserve"> с тем что должники не расплатились по своим обязательствам. Необходимо обратить внимание на период погашения дебиторской задолженности и на отгрузку продукции. Если она уменьшится в связи с сокращением периода ее погашения, то это положительно скажется на работе предприятия, если же она уменьшится в связи со снижением отгрузки продукции, то это свидетельствует о спаде деловой активности предприятия, но для этого необходимо провести более углубленный анализ.</w:t>
      </w:r>
    </w:p>
    <w:p w:rsidR="0080149F" w:rsidRPr="00FD6872" w:rsidRDefault="0080149F" w:rsidP="00FD6872">
      <w:pPr>
        <w:spacing w:line="360" w:lineRule="auto"/>
        <w:ind w:firstLine="709"/>
        <w:jc w:val="both"/>
        <w:rPr>
          <w:b/>
          <w:color w:val="000000"/>
          <w:sz w:val="28"/>
          <w:szCs w:val="28"/>
        </w:rPr>
      </w:pPr>
    </w:p>
    <w:p w:rsidR="0080149F" w:rsidRPr="00557418" w:rsidRDefault="0080149F" w:rsidP="00FD6872">
      <w:pPr>
        <w:spacing w:line="360" w:lineRule="auto"/>
        <w:ind w:firstLine="709"/>
        <w:jc w:val="both"/>
        <w:rPr>
          <w:b/>
          <w:color w:val="000000"/>
          <w:sz w:val="28"/>
          <w:szCs w:val="28"/>
        </w:rPr>
      </w:pPr>
      <w:r w:rsidRPr="00557418">
        <w:rPr>
          <w:b/>
          <w:color w:val="000000"/>
          <w:sz w:val="28"/>
          <w:szCs w:val="28"/>
        </w:rPr>
        <w:t>3.3 Пути дальнейшего совершенствования инвестиционной деятельности ПО «Надежда»</w:t>
      </w:r>
    </w:p>
    <w:p w:rsidR="0080149F" w:rsidRPr="00FD6872" w:rsidRDefault="0080149F" w:rsidP="00FD6872">
      <w:pPr>
        <w:spacing w:line="360" w:lineRule="auto"/>
        <w:ind w:firstLine="709"/>
        <w:jc w:val="both"/>
        <w:rPr>
          <w:color w:val="000000"/>
          <w:sz w:val="28"/>
          <w:szCs w:val="28"/>
        </w:rPr>
      </w:pPr>
    </w:p>
    <w:p w:rsidR="00872BE6" w:rsidRPr="00FD6872" w:rsidRDefault="0080149F" w:rsidP="00FD6872">
      <w:pPr>
        <w:spacing w:line="360" w:lineRule="auto"/>
        <w:ind w:firstLine="709"/>
        <w:jc w:val="both"/>
        <w:rPr>
          <w:color w:val="000000"/>
          <w:sz w:val="28"/>
          <w:szCs w:val="28"/>
        </w:rPr>
      </w:pPr>
      <w:r w:rsidRPr="00FD6872">
        <w:rPr>
          <w:color w:val="000000"/>
          <w:sz w:val="28"/>
          <w:szCs w:val="28"/>
        </w:rPr>
        <w:t>Направления повышения инвестиционной привлекательности деятельности ПО «Надежда» определяется исходя из результатов, полученных в ходе финансового анализа; проведенный анализ установил, что при наличии определенного запаса финансовой прочности, сохраняется удовлетворительная структура баланса, наблюдается стабильное финансовое состояние на предприятии, оно обладает высокой не платежеспособностью.</w:t>
      </w:r>
    </w:p>
    <w:p w:rsidR="00872BE6" w:rsidRPr="00FD6872" w:rsidRDefault="0080149F" w:rsidP="00FD6872">
      <w:pPr>
        <w:spacing w:line="360" w:lineRule="auto"/>
        <w:ind w:firstLine="709"/>
        <w:jc w:val="both"/>
        <w:rPr>
          <w:color w:val="000000"/>
          <w:sz w:val="28"/>
          <w:szCs w:val="28"/>
        </w:rPr>
      </w:pPr>
      <w:r w:rsidRPr="00FD6872">
        <w:rPr>
          <w:color w:val="000000"/>
          <w:sz w:val="28"/>
          <w:szCs w:val="28"/>
        </w:rPr>
        <w:t>Так как прибыль</w:t>
      </w:r>
      <w:r w:rsidR="00FD6872">
        <w:rPr>
          <w:color w:val="000000"/>
          <w:sz w:val="28"/>
          <w:szCs w:val="28"/>
        </w:rPr>
        <w:t xml:space="preserve"> </w:t>
      </w:r>
      <w:r w:rsidRPr="00FD6872">
        <w:rPr>
          <w:color w:val="000000"/>
          <w:sz w:val="28"/>
          <w:szCs w:val="28"/>
        </w:rPr>
        <w:t>отражает результаты всех видов деятельности предприятия – производственной, не производственной и финансовой.</w:t>
      </w:r>
    </w:p>
    <w:p w:rsidR="00FD6872" w:rsidRDefault="0080149F" w:rsidP="00FD6872">
      <w:pPr>
        <w:spacing w:line="360" w:lineRule="auto"/>
        <w:ind w:firstLine="709"/>
        <w:jc w:val="both"/>
        <w:rPr>
          <w:color w:val="000000"/>
          <w:sz w:val="28"/>
          <w:szCs w:val="28"/>
        </w:rPr>
      </w:pPr>
      <w:r w:rsidRPr="00FD6872">
        <w:rPr>
          <w:color w:val="000000"/>
          <w:sz w:val="28"/>
          <w:szCs w:val="28"/>
        </w:rPr>
        <w:t xml:space="preserve">Это значит, что на результатах прибыли отражаются все стороны деятельности предприятия. Так рост производительности труда означает снижение его затрат на </w:t>
      </w:r>
      <w:r w:rsidR="00557418" w:rsidRPr="00FD6872">
        <w:rPr>
          <w:color w:val="000000"/>
          <w:sz w:val="28"/>
          <w:szCs w:val="28"/>
        </w:rPr>
        <w:t>единицу</w:t>
      </w:r>
      <w:r w:rsidRPr="00FD6872">
        <w:rPr>
          <w:color w:val="000000"/>
          <w:sz w:val="28"/>
          <w:szCs w:val="28"/>
        </w:rPr>
        <w:t xml:space="preserve"> услуг, соответственно при нормальных условиях работы должны относительно снижаться расходы на оплату труда в расчет</w:t>
      </w:r>
      <w:r w:rsidR="00872BE6" w:rsidRPr="00FD6872">
        <w:rPr>
          <w:color w:val="000000"/>
          <w:sz w:val="28"/>
          <w:szCs w:val="28"/>
        </w:rPr>
        <w:t>е на единицу услуг. ПО «Надежда»</w:t>
      </w:r>
      <w:r w:rsidRPr="00FD6872">
        <w:rPr>
          <w:color w:val="000000"/>
          <w:sz w:val="28"/>
          <w:szCs w:val="28"/>
        </w:rPr>
        <w:t xml:space="preserve"> проводит регулярные исследования в области маркетинга и менеджмента своей организации. На основе финансово – хозяйственной деятельности организации, факторного анализа прибыли от реализации услуг и анализа показателей прибыли необходимо разработать мероприятия по увеличению прибыли организации. Увеличение прибыли в ресторане ПО «Надежда»</w:t>
      </w:r>
      <w:r w:rsidR="00FD6872">
        <w:rPr>
          <w:color w:val="000000"/>
          <w:sz w:val="28"/>
          <w:szCs w:val="28"/>
        </w:rPr>
        <w:t xml:space="preserve"> </w:t>
      </w:r>
      <w:r w:rsidRPr="00FD6872">
        <w:rPr>
          <w:color w:val="000000"/>
          <w:sz w:val="28"/>
          <w:szCs w:val="28"/>
        </w:rPr>
        <w:t>возможно двумя способами: увеличить выручку от реализации услуг, уменьшить расходы ресторана.</w:t>
      </w:r>
    </w:p>
    <w:p w:rsidR="0080149F" w:rsidRPr="00FD6872" w:rsidRDefault="00872BE6" w:rsidP="00FD6872">
      <w:pPr>
        <w:spacing w:line="360" w:lineRule="auto"/>
        <w:ind w:firstLine="709"/>
        <w:jc w:val="both"/>
        <w:rPr>
          <w:color w:val="000000"/>
          <w:sz w:val="28"/>
          <w:szCs w:val="28"/>
        </w:rPr>
      </w:pPr>
      <w:r w:rsidRPr="00FD6872">
        <w:rPr>
          <w:color w:val="000000"/>
          <w:sz w:val="28"/>
          <w:szCs w:val="28"/>
        </w:rPr>
        <w:t>Потребительское общество</w:t>
      </w:r>
      <w:r w:rsidR="0080149F" w:rsidRPr="00FD6872">
        <w:rPr>
          <w:color w:val="000000"/>
          <w:sz w:val="28"/>
          <w:szCs w:val="28"/>
        </w:rPr>
        <w:t xml:space="preserve"> может обеспечить увеличение собственного капитала из имеющихся оборотных средств за счет лучшего управления, а именно: уменьшить дебиторскую задолженность (скорректировать отношения с покупателями, обеспечить или улучшить контроль за счетами к оплате, предпринять усилия по сбору просроченной дебиторской задолженности); обеспечить более длительный кредит поставщиков; снизить уровень материальных запасов (производить экономные закупки сырья). К источникам внутреннего финансирования относится прибыль, средства фонда потребления</w:t>
      </w:r>
      <w:r w:rsidR="00FD6872">
        <w:rPr>
          <w:color w:val="000000"/>
          <w:sz w:val="28"/>
          <w:szCs w:val="28"/>
        </w:rPr>
        <w:t xml:space="preserve"> </w:t>
      </w:r>
      <w:r w:rsidR="0080149F" w:rsidRPr="00FD6872">
        <w:rPr>
          <w:color w:val="000000"/>
          <w:sz w:val="28"/>
          <w:szCs w:val="28"/>
        </w:rPr>
        <w:t>и резервов.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Признание того факта, что в настоящее время у предприятия существуют проблемы по управлению, формированию, распределению прибыли. Требует рассмотрения определенных методов разрешения данных вопросов.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 xml:space="preserve">Руководству ресторана необходимо овладеть новыми методами распределения прибыли. Здесь должны учитываться интересы сразу нескольких сторон. Во-первых, государство заинтересованно как в создании условий стимулирующих развитие производства, так и реализации своих экономических функций, связанных с </w:t>
      </w:r>
      <w:r w:rsidR="00557418" w:rsidRPr="00FD6872">
        <w:rPr>
          <w:color w:val="000000"/>
          <w:sz w:val="28"/>
          <w:szCs w:val="28"/>
        </w:rPr>
        <w:t>налогообложением</w:t>
      </w:r>
      <w:r w:rsidRPr="00FD6872">
        <w:rPr>
          <w:color w:val="000000"/>
          <w:sz w:val="28"/>
          <w:szCs w:val="28"/>
        </w:rPr>
        <w:t xml:space="preserve">, уменьшающим показателем прибыли на величину соответствующих налоговых отчислений. Во-вторых, трудовой коллектив заинтересован в получении больших доходов, что требует увеличение расходов по статье «Заработная плата» и «Начисления». В третьих, кредиторы и акционеры должны быть уверенны в платежеспособности фирмы, возвратности предоставленных ссуд. Руководство же стремится как можно большую часть прибыли оставить нераспределенной, в качестве резерва, позволяющего укрепить основы самофинансирования. Руководство возлагает на себя ответственность планировать распределение прибыли таким образом, чтобы учесть интересы сторон и, в то же время, обеспечить благосостояние предприятия. Предприятие должно получать прибыль в таком размере, чтобы обеспечить расширение воспроизводства и решение стоящих перед предприятием задач. В современный период рыночная конкуренция должна быть более </w:t>
      </w:r>
      <w:r w:rsidR="00872BE6" w:rsidRPr="00FD6872">
        <w:rPr>
          <w:color w:val="000000"/>
          <w:sz w:val="28"/>
          <w:szCs w:val="28"/>
        </w:rPr>
        <w:t>жесткой</w:t>
      </w:r>
      <w:r w:rsidRPr="00FD6872">
        <w:rPr>
          <w:color w:val="000000"/>
          <w:sz w:val="28"/>
          <w:szCs w:val="28"/>
        </w:rPr>
        <w:t>, но не за счет фактора цены, а в результате более изысканных, тонких методов и форм соперничества предприятий на рынке. Необходимо, чтобы предприятие гораздо больше времени уделяло таким сферам, как реализация и сбыт услуг, так как нужды и запросы потребителей становятся чрезвычайно индивидуальными, а рынки очень разнообразны по своей структуре.</w:t>
      </w:r>
    </w:p>
    <w:p w:rsidR="00872BE6" w:rsidRPr="00FD6872" w:rsidRDefault="0080149F" w:rsidP="00FD6872">
      <w:pPr>
        <w:spacing w:line="360" w:lineRule="auto"/>
        <w:ind w:firstLine="709"/>
        <w:jc w:val="both"/>
        <w:rPr>
          <w:color w:val="000000"/>
          <w:sz w:val="28"/>
          <w:szCs w:val="28"/>
        </w:rPr>
      </w:pPr>
      <w:r w:rsidRPr="00FD6872">
        <w:rPr>
          <w:color w:val="000000"/>
          <w:sz w:val="28"/>
          <w:szCs w:val="28"/>
        </w:rPr>
        <w:t>В ресторане должны предусматриваться плановые мероприятия по увеличению прибыли.</w:t>
      </w:r>
    </w:p>
    <w:p w:rsidR="00872BE6" w:rsidRPr="00FD6872" w:rsidRDefault="0080149F" w:rsidP="00FD6872">
      <w:pPr>
        <w:spacing w:line="360" w:lineRule="auto"/>
        <w:ind w:firstLine="709"/>
        <w:jc w:val="both"/>
        <w:rPr>
          <w:color w:val="000000"/>
          <w:sz w:val="28"/>
          <w:szCs w:val="28"/>
        </w:rPr>
      </w:pPr>
      <w:r w:rsidRPr="00FD6872">
        <w:rPr>
          <w:color w:val="000000"/>
          <w:sz w:val="28"/>
          <w:szCs w:val="28"/>
        </w:rPr>
        <w:t>В общем, плане эти мероприятия могут быть следующего характера: увеличение скорости обслуживания клиентов – необходимо расширить обязанности работников: уменьшение перерывов во время праздничных дней, (когда спрос увеличивается), улучшение качества обслуживания клиентов – вежливое обращение с клиентами, продажа излишнего имущества или сдача его в аренду; снижение себестоимости услуг за счет более рационального использования материальных ресурсов, производственны мощностей и площадей, рабочей силы и рабочего времени, диверсификация (разностороннее развитие организации) производства, расширение рынка продаж – открытие новых точек обслуживания населения, проведение масштабной и эффективной политики в области подготовки персонала, что представляет собой особую форму вложения капитала – следует отправлять работников на повышение квалификации, повышение деятельности предприятия по сбыту услуг.</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услуг от производителя к потребителю, улучшать качество выполняемых работ, что приведет к конкурентоспособности и заинтересованности выбора данного предприятия заказчикам услуг, также не последнюю роль занимает увеличение объема производства выполняемых работ за счет более полного использования производственных мощностей организации, сокращение затрат на производство за счет повышения уровня производительности труда.</w:t>
      </w:r>
    </w:p>
    <w:p w:rsidR="00872BE6" w:rsidRPr="00FD6872" w:rsidRDefault="0080149F" w:rsidP="00FD6872">
      <w:pPr>
        <w:spacing w:line="360" w:lineRule="auto"/>
        <w:ind w:firstLine="709"/>
        <w:jc w:val="both"/>
        <w:rPr>
          <w:color w:val="000000"/>
          <w:sz w:val="28"/>
          <w:szCs w:val="28"/>
        </w:rPr>
      </w:pPr>
      <w:r w:rsidRPr="00FD6872">
        <w:rPr>
          <w:color w:val="000000"/>
          <w:sz w:val="28"/>
          <w:szCs w:val="28"/>
        </w:rPr>
        <w:t>Строгое соблюдение заключенных договоров на выполнение работ – нужно проводить анализ поставщиков и на основе этого выбирать: с кем дальше вести совместную деятельность, а с кем – нет.</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Из этого перечня мероприятий вытекает, что они тесно связанны с другими мероприятиями в организации (по анализу прибыли и показателей прибыли), направленными на снижение издержек производства, улучшение качества услуг и использование факторов производства.</w:t>
      </w:r>
    </w:p>
    <w:p w:rsidR="00872BE6" w:rsidRPr="00FD6872" w:rsidRDefault="0080149F" w:rsidP="00FD6872">
      <w:pPr>
        <w:spacing w:line="360" w:lineRule="auto"/>
        <w:ind w:firstLine="709"/>
        <w:jc w:val="both"/>
        <w:rPr>
          <w:color w:val="000000"/>
          <w:sz w:val="28"/>
          <w:szCs w:val="28"/>
        </w:rPr>
      </w:pPr>
      <w:r w:rsidRPr="00FD6872">
        <w:rPr>
          <w:color w:val="000000"/>
          <w:sz w:val="28"/>
          <w:szCs w:val="28"/>
        </w:rPr>
        <w:t>Стоит отметить что в современной действительности надо уметь четко рассчитывать свои действия, то есть планировать, анализировать, выявлять тенденции и закономерности деятельности для более</w:t>
      </w:r>
      <w:r w:rsidR="00FD6872">
        <w:rPr>
          <w:color w:val="000000"/>
          <w:sz w:val="28"/>
          <w:szCs w:val="28"/>
        </w:rPr>
        <w:t xml:space="preserve"> </w:t>
      </w:r>
      <w:r w:rsidRPr="00FD6872">
        <w:rPr>
          <w:color w:val="000000"/>
          <w:sz w:val="28"/>
          <w:szCs w:val="28"/>
        </w:rPr>
        <w:t>эффективного функционирования организации.</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В организации как раз начинается работа в этой области. И, то поразительно, она дала свои результаты практически мгновенно: рост выручки от продаж, уменьшение себестоимости, и как следствие этого рост прибыли предприятия. Но этого можно достигнуть только путем колоссальных денежных вложений (что доказывает резкий рост коэффициента рентабельности расходов на оплату труда работников, затрат на персонал) в обучение персонала, в разработку системы мотивации работников, проведение различных</w:t>
      </w:r>
      <w:r w:rsidR="00FD6872">
        <w:rPr>
          <w:color w:val="000000"/>
          <w:sz w:val="28"/>
          <w:szCs w:val="28"/>
        </w:rPr>
        <w:t xml:space="preserve"> </w:t>
      </w:r>
      <w:r w:rsidRPr="00FD6872">
        <w:rPr>
          <w:color w:val="000000"/>
          <w:sz w:val="28"/>
          <w:szCs w:val="28"/>
        </w:rPr>
        <w:t>исследований и тестов</w:t>
      </w:r>
      <w:r w:rsidR="00FD6872">
        <w:rPr>
          <w:color w:val="000000"/>
          <w:sz w:val="28"/>
          <w:szCs w:val="28"/>
        </w:rPr>
        <w:t xml:space="preserve"> </w:t>
      </w:r>
      <w:r w:rsidRPr="00FD6872">
        <w:rPr>
          <w:color w:val="000000"/>
          <w:sz w:val="28"/>
          <w:szCs w:val="28"/>
        </w:rPr>
        <w:t>и др.</w:t>
      </w:r>
    </w:p>
    <w:p w:rsidR="00872BE6" w:rsidRPr="00FD6872" w:rsidRDefault="0080149F" w:rsidP="00FD6872">
      <w:pPr>
        <w:spacing w:line="360" w:lineRule="auto"/>
        <w:ind w:firstLine="709"/>
        <w:jc w:val="both"/>
        <w:rPr>
          <w:color w:val="000000"/>
          <w:sz w:val="28"/>
          <w:szCs w:val="28"/>
        </w:rPr>
      </w:pPr>
      <w:r w:rsidRPr="00FD6872">
        <w:rPr>
          <w:color w:val="000000"/>
          <w:sz w:val="28"/>
          <w:szCs w:val="28"/>
        </w:rPr>
        <w:t xml:space="preserve">Таким образом, изучив организационную структуру и отчетность предприятия ПО «Надежда» мы провели анализ финансово </w:t>
      </w:r>
      <w:r w:rsidR="00FD6872">
        <w:rPr>
          <w:color w:val="000000"/>
          <w:sz w:val="28"/>
          <w:szCs w:val="28"/>
        </w:rPr>
        <w:t xml:space="preserve">– </w:t>
      </w:r>
      <w:r w:rsidR="00FD6872" w:rsidRPr="00FD6872">
        <w:rPr>
          <w:color w:val="000000"/>
          <w:sz w:val="28"/>
          <w:szCs w:val="28"/>
        </w:rPr>
        <w:t>х</w:t>
      </w:r>
      <w:r w:rsidRPr="00FD6872">
        <w:rPr>
          <w:color w:val="000000"/>
          <w:sz w:val="28"/>
          <w:szCs w:val="28"/>
        </w:rPr>
        <w:t>озяйственной</w:t>
      </w:r>
      <w:r w:rsidR="00FD6872">
        <w:rPr>
          <w:color w:val="000000"/>
          <w:sz w:val="28"/>
          <w:szCs w:val="28"/>
        </w:rPr>
        <w:t xml:space="preserve"> </w:t>
      </w:r>
      <w:r w:rsidRPr="00FD6872">
        <w:rPr>
          <w:color w:val="000000"/>
          <w:sz w:val="28"/>
          <w:szCs w:val="28"/>
        </w:rPr>
        <w:t>деятельности за 2005</w:t>
      </w:r>
      <w:r w:rsidR="00FD6872">
        <w:rPr>
          <w:color w:val="000000"/>
          <w:sz w:val="28"/>
          <w:szCs w:val="28"/>
        </w:rPr>
        <w:t>–</w:t>
      </w:r>
      <w:r w:rsidR="00FD6872" w:rsidRPr="00FD6872">
        <w:rPr>
          <w:color w:val="000000"/>
          <w:sz w:val="28"/>
          <w:szCs w:val="28"/>
        </w:rPr>
        <w:t>2</w:t>
      </w:r>
      <w:r w:rsidRPr="00FD6872">
        <w:rPr>
          <w:color w:val="000000"/>
          <w:sz w:val="28"/>
          <w:szCs w:val="28"/>
        </w:rPr>
        <w:t>006 года. В общем, финансово – хозяйственное положение предприятия можно охарактеризовать, как устойчивое и организация является платежеспособным.</w:t>
      </w:r>
    </w:p>
    <w:p w:rsidR="00872BE6" w:rsidRPr="00FD6872" w:rsidRDefault="0080149F" w:rsidP="00FD6872">
      <w:pPr>
        <w:spacing w:line="360" w:lineRule="auto"/>
        <w:ind w:firstLine="709"/>
        <w:jc w:val="both"/>
        <w:rPr>
          <w:color w:val="000000"/>
          <w:sz w:val="28"/>
          <w:szCs w:val="28"/>
        </w:rPr>
      </w:pPr>
      <w:r w:rsidRPr="00FD6872">
        <w:rPr>
          <w:color w:val="000000"/>
          <w:sz w:val="28"/>
          <w:szCs w:val="28"/>
        </w:rPr>
        <w:t>Проведя анализ оценки прибыли предприятия и планирование прибыли следует отметить рост рентабельности продаж. Эти данные свидетельствуют о том, что ПО «Надежда» добилось максимального размера отдачи от каждой денежной единицы товарооборота, спрос на услуги, предполагаемые предприятием растет.</w:t>
      </w:r>
    </w:p>
    <w:p w:rsidR="00872BE6" w:rsidRPr="00FD6872" w:rsidRDefault="0080149F" w:rsidP="00FD6872">
      <w:pPr>
        <w:spacing w:line="360" w:lineRule="auto"/>
        <w:ind w:firstLine="709"/>
        <w:jc w:val="both"/>
        <w:rPr>
          <w:color w:val="000000"/>
          <w:sz w:val="28"/>
          <w:szCs w:val="28"/>
        </w:rPr>
      </w:pPr>
      <w:r w:rsidRPr="00FD6872">
        <w:rPr>
          <w:color w:val="000000"/>
          <w:sz w:val="28"/>
          <w:szCs w:val="28"/>
        </w:rPr>
        <w:t>Основные показатели рентабельности и предприятия возросли, что говорит об увеличении эффективности использования средств организации.</w:t>
      </w:r>
    </w:p>
    <w:p w:rsidR="00FD6872" w:rsidRDefault="0080149F" w:rsidP="00FD6872">
      <w:pPr>
        <w:spacing w:line="360" w:lineRule="auto"/>
        <w:ind w:firstLine="709"/>
        <w:jc w:val="both"/>
        <w:rPr>
          <w:color w:val="000000"/>
          <w:sz w:val="28"/>
          <w:szCs w:val="28"/>
        </w:rPr>
      </w:pPr>
      <w:r w:rsidRPr="00FD6872">
        <w:rPr>
          <w:color w:val="000000"/>
          <w:sz w:val="28"/>
          <w:szCs w:val="28"/>
        </w:rPr>
        <w:t>После выявления факторов, влияющих на прибыль и оценки прибыли нами были даны рекомендации по увеличению прибыли.</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Они сводятся к проведению плановых мероприятий по увеличению прибыли, а так же мероприятий по увеличению выручки от реализации и уменьшения расходов организации путем проведения специально разработанных мер.</w:t>
      </w:r>
    </w:p>
    <w:p w:rsidR="00872BE6" w:rsidRPr="00FD6872" w:rsidRDefault="0080149F" w:rsidP="00FD6872">
      <w:pPr>
        <w:spacing w:line="360" w:lineRule="auto"/>
        <w:ind w:firstLine="709"/>
        <w:jc w:val="both"/>
        <w:rPr>
          <w:color w:val="000000"/>
          <w:sz w:val="28"/>
          <w:szCs w:val="28"/>
        </w:rPr>
      </w:pPr>
      <w:r w:rsidRPr="00FD6872">
        <w:rPr>
          <w:color w:val="000000"/>
          <w:sz w:val="28"/>
          <w:szCs w:val="28"/>
        </w:rPr>
        <w:t>Одним из факторов роста дохода является увеличение выручки от реализации продукции, снижение себестоимости и повышение уровня прибыли. Выручку можно увеличить двумя путями или расширить объем реализации или увеличить цены.</w:t>
      </w:r>
    </w:p>
    <w:p w:rsidR="00FD6872" w:rsidRDefault="0080149F" w:rsidP="00FD6872">
      <w:pPr>
        <w:spacing w:line="360" w:lineRule="auto"/>
        <w:ind w:firstLine="709"/>
        <w:jc w:val="both"/>
        <w:rPr>
          <w:color w:val="000000"/>
          <w:sz w:val="28"/>
          <w:szCs w:val="28"/>
        </w:rPr>
      </w:pPr>
      <w:r w:rsidRPr="00FD6872">
        <w:rPr>
          <w:color w:val="000000"/>
          <w:sz w:val="28"/>
          <w:szCs w:val="28"/>
        </w:rPr>
        <w:t xml:space="preserve">Но наиболее перспективным направлением увеличения доходов является использование налоговых льгот при </w:t>
      </w:r>
      <w:r w:rsidR="00557418" w:rsidRPr="00FD6872">
        <w:rPr>
          <w:color w:val="000000"/>
          <w:sz w:val="28"/>
          <w:szCs w:val="28"/>
        </w:rPr>
        <w:t>налогообложении</w:t>
      </w:r>
      <w:r w:rsidRPr="00FD6872">
        <w:rPr>
          <w:color w:val="000000"/>
          <w:sz w:val="28"/>
          <w:szCs w:val="28"/>
        </w:rPr>
        <w:t xml:space="preserve"> прибыли.</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Направления повышения инвестиционной привлекательности деятельности ПО «Надежда».</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Первый уровень: повысить уровень рентабельности предприятия.</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Второй уровень: увеличить балансовую прибыль предприятия; довести стоимости основных фондов и оборотных средств до оптимальных размеров.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Третий уровень: увеличить прибыль от прочей реализации; увеличить прибыль от реализации товарной продукции; увеличить внереализационные доходы; уменьшить сроки оборачиваемости оборотных средств; повысить фондоотдачу.</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 xml:space="preserve">Четвертый уровень: увеличить реализацию сверхнормативных и излишних материальных ценностей; улучшить работу подсобных хозяйств; увеличить объем реализованной продукции; снизить полную себестоимость товарной продукции; уменьшить размеры штрафов, пени и неустоек организации; уменьшить размер фактического незавершенного производства; ускорить отгрузку готовой продукции; повысить экстенсивность функционирования основных фондов; повысить интенсивность функционирования работы оборудования; уменьшить потери времени из-за поломок активной части основных фондов; улучшить использование производственных площадей [14, </w:t>
      </w:r>
      <w:r w:rsidR="00FD6872" w:rsidRPr="00FD6872">
        <w:rPr>
          <w:color w:val="000000"/>
          <w:sz w:val="28"/>
          <w:szCs w:val="28"/>
        </w:rPr>
        <w:t>с.</w:t>
      </w:r>
      <w:r w:rsidR="00FD6872">
        <w:rPr>
          <w:color w:val="000000"/>
          <w:sz w:val="28"/>
          <w:szCs w:val="28"/>
        </w:rPr>
        <w:t> </w:t>
      </w:r>
      <w:r w:rsidR="00FD6872" w:rsidRPr="00FD6872">
        <w:rPr>
          <w:color w:val="000000"/>
          <w:sz w:val="28"/>
          <w:szCs w:val="28"/>
        </w:rPr>
        <w:t>6</w:t>
      </w:r>
      <w:r w:rsidRPr="00FD6872">
        <w:rPr>
          <w:color w:val="000000"/>
          <w:sz w:val="28"/>
          <w:szCs w:val="28"/>
        </w:rPr>
        <w:t>8].</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Пятый уровень:</w:t>
      </w:r>
      <w:r w:rsidR="00FD6872">
        <w:rPr>
          <w:color w:val="000000"/>
          <w:sz w:val="28"/>
          <w:szCs w:val="28"/>
        </w:rPr>
        <w:t xml:space="preserve"> </w:t>
      </w:r>
      <w:r w:rsidRPr="00FD6872">
        <w:rPr>
          <w:color w:val="000000"/>
          <w:sz w:val="28"/>
          <w:szCs w:val="28"/>
        </w:rPr>
        <w:t>увеличить объем прочей реализации; увеличить объем реализации товарной продукции и услуг; снизить производственную себестоимость; снизить внепроизводственные расходы; уменьшить отклонение фактического расхода материального ресурса от планового; повысить периодичность потребления материального ресурса; оптимизировать величину партии поставок материального ресурса.</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Шестой уровень: снизить расходы.</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Седьмой уровень: повысить качество расчетов с потребителями.</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Восьмой уровень: сократить потери рабочего времени; уменьшить численность рабочих, не выполняющих нормы выработки; повысить технику безопасности и охрану труда работников; улучшить</w:t>
      </w:r>
      <w:r w:rsidR="00FD6872">
        <w:rPr>
          <w:color w:val="000000"/>
          <w:sz w:val="28"/>
          <w:szCs w:val="28"/>
        </w:rPr>
        <w:t xml:space="preserve"> </w:t>
      </w:r>
      <w:r w:rsidRPr="00FD6872">
        <w:rPr>
          <w:color w:val="000000"/>
          <w:sz w:val="28"/>
          <w:szCs w:val="28"/>
        </w:rPr>
        <w:t>условия труда работников; повысить квалификацию; повысить численность работников, владеющих смежными профессиями; повысить творческую активность работников (способствовать внедрению рационализаторских предложений); повысить удовлетворенность работников трудом; ускорить одоптацию молодых работников; повысить трудовую активность работников; улучшить бытовые условия для работников; обеспечить транспортные условия для работников задерживающихся на работе; уменьшить случаи антиобщественных проявлений среди работников; улучшить условия отдыха работников; повысить общественную активность работников.</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Отобранные мероприятия объединяются в программу. Программа – это документ, содержащий совокупность необходимых заданий и других управленческих актов, подкрепленных ресурсами; программа всегда имеет отчетливо выраженную направленность на достижение намеченной цели в заданные сроки. Основным направлением повышения инвестиционной привлекательности предприятия является внедрение на ПО «Надежда» инвестиционного менеджмента</w:t>
      </w:r>
    </w:p>
    <w:p w:rsidR="00557418" w:rsidRDefault="00557418" w:rsidP="00FD6872">
      <w:pPr>
        <w:spacing w:line="360" w:lineRule="auto"/>
        <w:ind w:firstLine="709"/>
        <w:jc w:val="both"/>
        <w:rPr>
          <w:color w:val="000000"/>
          <w:sz w:val="28"/>
          <w:szCs w:val="28"/>
        </w:rPr>
      </w:pPr>
    </w:p>
    <w:p w:rsidR="00557418" w:rsidRDefault="00557418" w:rsidP="00FD6872">
      <w:pPr>
        <w:spacing w:line="360" w:lineRule="auto"/>
        <w:ind w:firstLine="709"/>
        <w:jc w:val="both"/>
        <w:rPr>
          <w:color w:val="000000"/>
          <w:sz w:val="28"/>
          <w:szCs w:val="28"/>
        </w:rPr>
      </w:pPr>
    </w:p>
    <w:p w:rsidR="0080149F" w:rsidRPr="00557418" w:rsidRDefault="00557418" w:rsidP="00FD6872">
      <w:pPr>
        <w:spacing w:line="360" w:lineRule="auto"/>
        <w:ind w:firstLine="709"/>
        <w:jc w:val="both"/>
        <w:rPr>
          <w:b/>
          <w:color w:val="000000"/>
          <w:sz w:val="28"/>
          <w:szCs w:val="28"/>
        </w:rPr>
      </w:pPr>
      <w:r>
        <w:rPr>
          <w:color w:val="000000"/>
          <w:sz w:val="28"/>
          <w:szCs w:val="28"/>
        </w:rPr>
        <w:br w:type="page"/>
      </w:r>
      <w:r w:rsidR="0080149F" w:rsidRPr="00557418">
        <w:rPr>
          <w:b/>
          <w:color w:val="000000"/>
          <w:sz w:val="28"/>
          <w:szCs w:val="28"/>
        </w:rPr>
        <w:t>Заключение</w:t>
      </w:r>
    </w:p>
    <w:p w:rsidR="0080149F" w:rsidRPr="00FD6872" w:rsidRDefault="0080149F" w:rsidP="00FD6872">
      <w:pPr>
        <w:spacing w:line="360" w:lineRule="auto"/>
        <w:ind w:firstLine="709"/>
        <w:jc w:val="both"/>
        <w:rPr>
          <w:color w:val="000000"/>
          <w:sz w:val="28"/>
          <w:szCs w:val="28"/>
        </w:rPr>
      </w:pPr>
    </w:p>
    <w:p w:rsidR="00872BE6" w:rsidRPr="00FD6872" w:rsidRDefault="0080149F" w:rsidP="00FD6872">
      <w:pPr>
        <w:spacing w:line="360" w:lineRule="auto"/>
        <w:ind w:firstLine="709"/>
        <w:jc w:val="both"/>
        <w:rPr>
          <w:color w:val="000000"/>
          <w:sz w:val="28"/>
          <w:szCs w:val="28"/>
        </w:rPr>
      </w:pPr>
      <w:r w:rsidRPr="00FD6872">
        <w:rPr>
          <w:color w:val="000000"/>
          <w:sz w:val="28"/>
          <w:szCs w:val="28"/>
        </w:rPr>
        <w:t>Особенностью инвестиционной политики предприятия в России является ее ориентация на достижение, скорее, краткосрочных целей, необходимых для выживания в условиях перестройки хозяйственной системы, что обусловлено кризисным положением отечественной экономики и трудностями перехода к стабильному развитию.</w:t>
      </w:r>
    </w:p>
    <w:p w:rsidR="00FD6872" w:rsidRDefault="0080149F" w:rsidP="00FD6872">
      <w:pPr>
        <w:spacing w:line="360" w:lineRule="auto"/>
        <w:ind w:firstLine="709"/>
        <w:jc w:val="both"/>
        <w:rPr>
          <w:color w:val="000000"/>
          <w:sz w:val="28"/>
          <w:szCs w:val="28"/>
        </w:rPr>
      </w:pPr>
      <w:r w:rsidRPr="00FD6872">
        <w:rPr>
          <w:color w:val="000000"/>
          <w:sz w:val="28"/>
          <w:szCs w:val="28"/>
        </w:rPr>
        <w:t>Изложенное выше позволяет сделать заключение об актуальности выбранной темы выпускной квалификационной работы.</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Поэтому разработка экономических подходов и методов, позволяющих оптимизировать процесс планирования инвестиционной деятельности, более точно оценить эффективность проектов предприятий для внешних по отношению инвесторов на современном этапе являются одной из актуальных задач как для отечественной экономической науки, так и практики хозяйствования.</w:t>
      </w:r>
    </w:p>
    <w:p w:rsidR="00872BE6" w:rsidRPr="00FD6872" w:rsidRDefault="0080149F" w:rsidP="00FD6872">
      <w:pPr>
        <w:spacing w:line="360" w:lineRule="auto"/>
        <w:ind w:firstLine="709"/>
        <w:jc w:val="both"/>
        <w:rPr>
          <w:color w:val="000000"/>
          <w:sz w:val="28"/>
          <w:szCs w:val="28"/>
        </w:rPr>
      </w:pPr>
      <w:r w:rsidRPr="00FD6872">
        <w:rPr>
          <w:color w:val="000000"/>
          <w:sz w:val="28"/>
          <w:szCs w:val="28"/>
        </w:rPr>
        <w:t>Цель работы – инвестиционная деятельность предприятия была достигнута.</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Для реализации этой цели были решены следующие задачи: изучены методические аспекты обоснования инвестиционной политики предприятия, дана оценка эффективности инвестиционных проектов как основы формирования инвестиционной политики, охарактеризованы методы формирования инвестиционной политики предприятия проведено исследование управления инвестиционной деятельностью предприятия ПО «Надежда», дана общая характеристика финансового состояния предприятия, проанализирована система формирования инвестиционной политики ПО «Надежда»; определены основные направления совершенствования инвестиционной политики предприятия ПО «Надежда».</w:t>
      </w:r>
    </w:p>
    <w:p w:rsidR="003161FD" w:rsidRPr="00FD6872" w:rsidRDefault="003161FD" w:rsidP="00FD6872">
      <w:pPr>
        <w:spacing w:line="360" w:lineRule="auto"/>
        <w:ind w:firstLine="709"/>
        <w:jc w:val="both"/>
        <w:rPr>
          <w:color w:val="000000"/>
          <w:sz w:val="28"/>
          <w:szCs w:val="28"/>
        </w:rPr>
      </w:pPr>
      <w:r w:rsidRPr="00FD6872">
        <w:rPr>
          <w:color w:val="000000"/>
          <w:sz w:val="28"/>
          <w:szCs w:val="28"/>
        </w:rPr>
        <w:t>Инвестиционный менеджмент представляет собой один из наиболее важных аспектов деятельности любой динамично развивающейся коммерческой организации.</w:t>
      </w:r>
    </w:p>
    <w:p w:rsidR="003161FD" w:rsidRPr="00FD6872" w:rsidRDefault="003161FD" w:rsidP="00FD6872">
      <w:pPr>
        <w:spacing w:line="360" w:lineRule="auto"/>
        <w:ind w:firstLine="709"/>
        <w:jc w:val="both"/>
        <w:rPr>
          <w:color w:val="000000"/>
          <w:sz w:val="28"/>
          <w:szCs w:val="28"/>
        </w:rPr>
      </w:pPr>
      <w:r w:rsidRPr="00FD6872">
        <w:rPr>
          <w:color w:val="000000"/>
          <w:sz w:val="28"/>
          <w:szCs w:val="28"/>
        </w:rPr>
        <w:t>Для планирования и осуществления инвестиционного менеджмента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3161FD" w:rsidRPr="00FD6872" w:rsidRDefault="003161FD" w:rsidP="00FD6872">
      <w:pPr>
        <w:spacing w:line="360" w:lineRule="auto"/>
        <w:ind w:firstLine="709"/>
        <w:jc w:val="both"/>
        <w:rPr>
          <w:color w:val="000000"/>
          <w:sz w:val="28"/>
          <w:szCs w:val="28"/>
        </w:rPr>
      </w:pPr>
      <w:r w:rsidRPr="00FD6872">
        <w:rPr>
          <w:color w:val="000000"/>
          <w:sz w:val="28"/>
          <w:szCs w:val="28"/>
        </w:rPr>
        <w:t xml:space="preserve">Главным направлением предварительного анализа является определение показателей возможной экономической эффективности инвестиций, </w:t>
      </w:r>
      <w:r w:rsidR="00FD6872">
        <w:rPr>
          <w:color w:val="000000"/>
          <w:sz w:val="28"/>
          <w:szCs w:val="28"/>
        </w:rPr>
        <w:t>т.е.</w:t>
      </w:r>
      <w:r w:rsidRPr="00FD6872">
        <w:rPr>
          <w:color w:val="000000"/>
          <w:sz w:val="28"/>
          <w:szCs w:val="28"/>
        </w:rPr>
        <w:t xml:space="preserve"> отдачи от капитальных</w:t>
      </w:r>
      <w:r w:rsidR="00FD6872">
        <w:rPr>
          <w:color w:val="000000"/>
          <w:sz w:val="28"/>
          <w:szCs w:val="28"/>
        </w:rPr>
        <w:t xml:space="preserve"> </w:t>
      </w:r>
      <w:r w:rsidRPr="00FD6872">
        <w:rPr>
          <w:color w:val="000000"/>
          <w:sz w:val="28"/>
          <w:szCs w:val="28"/>
        </w:rPr>
        <w:t>вложений, которые предусматриваются проектом. Как правило, в расчетах принимается во внимание временной аспект стоимости денег.</w:t>
      </w:r>
    </w:p>
    <w:p w:rsidR="003161FD" w:rsidRPr="00FD6872" w:rsidRDefault="003161FD" w:rsidP="00FD6872">
      <w:pPr>
        <w:spacing w:line="360" w:lineRule="auto"/>
        <w:ind w:firstLine="709"/>
        <w:jc w:val="both"/>
        <w:rPr>
          <w:color w:val="000000"/>
          <w:sz w:val="28"/>
          <w:szCs w:val="28"/>
        </w:rPr>
      </w:pPr>
      <w:r w:rsidRPr="00FD6872">
        <w:rPr>
          <w:color w:val="000000"/>
          <w:sz w:val="28"/>
          <w:szCs w:val="28"/>
        </w:rPr>
        <w:t>При анализе инвестиционных проектов исходят из определенных допущений. Во-первых, с каждым инвестиционным проектом принято связывать денежный поток. Чаще всего анализ ведется по годам. Предполагается, что все вложения осуществляются в конце года, предшествующего первому году реализации проекта, хотя</w:t>
      </w:r>
      <w:r w:rsidR="00FD6872">
        <w:rPr>
          <w:color w:val="000000"/>
          <w:sz w:val="28"/>
          <w:szCs w:val="28"/>
        </w:rPr>
        <w:t xml:space="preserve"> </w:t>
      </w:r>
      <w:r w:rsidRPr="00FD6872">
        <w:rPr>
          <w:color w:val="000000"/>
          <w:sz w:val="28"/>
          <w:szCs w:val="28"/>
        </w:rPr>
        <w:t>в принципе они могут осуществляться в течение ряда последующих лет. Приток (отток) денежных средств относится к концу очередного года.</w:t>
      </w:r>
    </w:p>
    <w:p w:rsidR="003161FD" w:rsidRPr="00FD6872" w:rsidRDefault="003161FD" w:rsidP="00FD6872">
      <w:pPr>
        <w:spacing w:line="360" w:lineRule="auto"/>
        <w:ind w:firstLine="709"/>
        <w:jc w:val="both"/>
        <w:rPr>
          <w:color w:val="000000"/>
          <w:sz w:val="28"/>
          <w:szCs w:val="28"/>
        </w:rPr>
      </w:pPr>
      <w:r w:rsidRPr="00FD6872">
        <w:rPr>
          <w:color w:val="000000"/>
          <w:sz w:val="28"/>
          <w:szCs w:val="28"/>
        </w:rPr>
        <w:t>Довольно часто в инвестиционной практике возникает потребность в сравнении проектов различной продолжительности.</w:t>
      </w:r>
    </w:p>
    <w:p w:rsidR="00FD6872" w:rsidRDefault="003161FD" w:rsidP="00FD6872">
      <w:pPr>
        <w:spacing w:line="360" w:lineRule="auto"/>
        <w:ind w:firstLine="709"/>
        <w:jc w:val="both"/>
        <w:rPr>
          <w:color w:val="000000"/>
          <w:sz w:val="28"/>
          <w:szCs w:val="28"/>
        </w:rPr>
      </w:pPr>
      <w:r w:rsidRPr="00FD6872">
        <w:rPr>
          <w:color w:val="000000"/>
          <w:sz w:val="28"/>
          <w:szCs w:val="28"/>
        </w:rPr>
        <w:t>При составлении бюджета капитальных вложений приходится учитывать ряд ограничений. Например, имеется несколько привлекательных инвестиционных проектов, однако предприятие из-за ограниченности</w:t>
      </w:r>
      <w:r w:rsidR="00FD6872">
        <w:rPr>
          <w:color w:val="000000"/>
          <w:sz w:val="28"/>
          <w:szCs w:val="28"/>
        </w:rPr>
        <w:t xml:space="preserve"> </w:t>
      </w:r>
      <w:r w:rsidRPr="00FD6872">
        <w:rPr>
          <w:color w:val="000000"/>
          <w:sz w:val="28"/>
          <w:szCs w:val="28"/>
        </w:rPr>
        <w:t>в финансовых ресурсах не может осуществить их все одновременно. В этом случае необходимо отобрать для реализации проекты так, чтобы получить максимальную выгоду от инвестирования.</w:t>
      </w:r>
    </w:p>
    <w:p w:rsidR="003161FD" w:rsidRPr="00FD6872" w:rsidRDefault="003161FD" w:rsidP="00FD6872">
      <w:pPr>
        <w:spacing w:line="360" w:lineRule="auto"/>
        <w:ind w:firstLine="709"/>
        <w:jc w:val="both"/>
        <w:rPr>
          <w:color w:val="000000"/>
          <w:sz w:val="28"/>
          <w:szCs w:val="28"/>
        </w:rPr>
      </w:pPr>
      <w:r w:rsidRPr="00FD6872">
        <w:rPr>
          <w:color w:val="000000"/>
          <w:sz w:val="28"/>
          <w:szCs w:val="28"/>
        </w:rPr>
        <w:t>В настоящее время возрастает роль инвестиций в экономике России. Предложенный на рассмотрение правительства Бюджет развития предполагает крупные инвестиции в производство. Поэтому обойтись без инвесторов государству не удастся. С другой стороны, сами потенциальные инвесторы должны быть морально готовы к осуществлению инвестиций. Этого не удастся достичь, если не будет налажена система инвестиционного менеджмента фирмы. В этой связи методы, изложенные в настоящей курсовой работе, помогут инвесторам в их деятельности.</w:t>
      </w:r>
    </w:p>
    <w:p w:rsidR="003161FD" w:rsidRPr="00FD6872" w:rsidRDefault="003161FD" w:rsidP="00FD6872">
      <w:pPr>
        <w:pStyle w:val="2"/>
        <w:ind w:firstLine="709"/>
        <w:rPr>
          <w:color w:val="000000"/>
          <w:sz w:val="28"/>
          <w:szCs w:val="28"/>
        </w:rPr>
      </w:pPr>
      <w:r w:rsidRPr="00FD6872">
        <w:rPr>
          <w:color w:val="000000"/>
          <w:sz w:val="28"/>
          <w:szCs w:val="28"/>
        </w:rPr>
        <w:t>Для стимулирования инвестиций в производственную сферу, для обновления промышленного потенциала, для повышения конкурентоспособности отечественных производителей, нужно создавать условия, при которых они стремились бы</w:t>
      </w:r>
      <w:r w:rsidR="00FD6872">
        <w:rPr>
          <w:color w:val="000000"/>
          <w:sz w:val="28"/>
          <w:szCs w:val="28"/>
        </w:rPr>
        <w:t xml:space="preserve"> </w:t>
      </w:r>
      <w:r w:rsidRPr="00FD6872">
        <w:rPr>
          <w:color w:val="000000"/>
          <w:sz w:val="28"/>
          <w:szCs w:val="28"/>
        </w:rPr>
        <w:t>развивать лизинговые отношения. Для этого, в первую очередь, следует добиваться появления лизинговых сделок с достаточно длительными сроками действия (не менее трех лет), так как именно такие договоры будут нести реальные инвестиции в экономику. Необходимо если не освободить, то хотя бы снизить налог на прибыль, полученную лизингодателями от реализации договоров по лизингу со сроком действия три и более лет. Также следует стимулировать банки предоставлять кредиты лизинговым компаниям, которые заключают длительные договоры. Кроме этого, необходимо рассмотреть возможность снижения таможенных пошлин и налогов по товарам, ввозимым на территорию РФ и являющимися объектами международного финансового лизинга.</w:t>
      </w:r>
    </w:p>
    <w:p w:rsidR="00872BE6" w:rsidRPr="00FD6872" w:rsidRDefault="0080149F" w:rsidP="00FD6872">
      <w:pPr>
        <w:spacing w:line="360" w:lineRule="auto"/>
        <w:ind w:firstLine="709"/>
        <w:jc w:val="both"/>
        <w:rPr>
          <w:color w:val="000000"/>
          <w:sz w:val="28"/>
          <w:szCs w:val="28"/>
        </w:rPr>
      </w:pPr>
      <w:r w:rsidRPr="00FD6872">
        <w:rPr>
          <w:color w:val="000000"/>
          <w:sz w:val="28"/>
          <w:szCs w:val="28"/>
        </w:rPr>
        <w:t xml:space="preserve">Согласно Приказу Минэкономики РФ </w:t>
      </w:r>
      <w:r w:rsidR="00FD6872">
        <w:rPr>
          <w:color w:val="000000"/>
          <w:sz w:val="28"/>
          <w:szCs w:val="28"/>
        </w:rPr>
        <w:t>№</w:t>
      </w:r>
      <w:r w:rsidR="00FD6872" w:rsidRPr="00FD6872">
        <w:rPr>
          <w:color w:val="000000"/>
          <w:sz w:val="28"/>
          <w:szCs w:val="28"/>
        </w:rPr>
        <w:t>1</w:t>
      </w:r>
      <w:r w:rsidRPr="00FD6872">
        <w:rPr>
          <w:color w:val="000000"/>
          <w:sz w:val="28"/>
          <w:szCs w:val="28"/>
        </w:rPr>
        <w:t>18 от 1 октября 1997</w:t>
      </w:r>
      <w:r w:rsidR="00FD6872">
        <w:rPr>
          <w:color w:val="000000"/>
          <w:sz w:val="28"/>
          <w:szCs w:val="28"/>
        </w:rPr>
        <w:t> </w:t>
      </w:r>
      <w:r w:rsidR="00FD6872" w:rsidRPr="00FD6872">
        <w:rPr>
          <w:color w:val="000000"/>
          <w:sz w:val="28"/>
          <w:szCs w:val="28"/>
        </w:rPr>
        <w:t>г</w:t>
      </w:r>
      <w:r w:rsidRPr="00FD6872">
        <w:rPr>
          <w:color w:val="000000"/>
          <w:sz w:val="28"/>
          <w:szCs w:val="28"/>
        </w:rPr>
        <w:t>. (утвердившего «Методические рекомендации по разработке инвестиционной политики предприятия»), при разработке инвестиционной политики предприятия целесообразно предусмотреть: соответствие мероприятий, которые предполагается осуществить в рамках этой политики; получение предприятием прибыли на инвестируемый капитал; эффективное распоряжение средствами бесприбыльных инвестиционных проектов; использование предприятием государственной поддержки в целях повышения эффективности инвестиций.</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При выработке инвестиционной политики следует учитывать: состояние рынка продукции, производимой предприятием, объем ее реализации, качество и цена этой продукции; финансово – экономическое положение предприятия; сочетание собственных и заемных ресурсов предприятия; коммерческую и бюджетную эффективность инвестиционных мероприятий, осуществляемых с участием предприятия.</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Рассмотрев экономические показатели предприятия ПО «Надежда» на 2005</w:t>
      </w:r>
      <w:r w:rsidR="00FD6872">
        <w:rPr>
          <w:color w:val="000000"/>
          <w:sz w:val="28"/>
          <w:szCs w:val="28"/>
        </w:rPr>
        <w:t>–</w:t>
      </w:r>
      <w:r w:rsidR="00FD6872" w:rsidRPr="00FD6872">
        <w:rPr>
          <w:color w:val="000000"/>
          <w:sz w:val="28"/>
          <w:szCs w:val="28"/>
        </w:rPr>
        <w:t>2</w:t>
      </w:r>
      <w:r w:rsidRPr="00FD6872">
        <w:rPr>
          <w:color w:val="000000"/>
          <w:sz w:val="28"/>
          <w:szCs w:val="28"/>
        </w:rPr>
        <w:t>007 год мы видим, что выручка и себестоимость в течении 2006,2007 годов, снижались приблизительно одинаковыми темпы снижения себестоимости немного выше, что является благоприятным этапом в деятельности предприятия, так как уровень балансовой прибыли в 2007 году составил 134,4</w:t>
      </w:r>
      <w:r w:rsidR="00FD6872" w:rsidRPr="00FD6872">
        <w:rPr>
          <w:color w:val="000000"/>
          <w:sz w:val="28"/>
          <w:szCs w:val="28"/>
        </w:rPr>
        <w:t>3</w:t>
      </w:r>
      <w:r w:rsidR="00FD6872">
        <w:rPr>
          <w:color w:val="000000"/>
          <w:sz w:val="28"/>
          <w:szCs w:val="28"/>
        </w:rPr>
        <w:t>%</w:t>
      </w:r>
      <w:r w:rsidRPr="00FD6872">
        <w:rPr>
          <w:color w:val="000000"/>
          <w:sz w:val="28"/>
          <w:szCs w:val="28"/>
        </w:rPr>
        <w:t xml:space="preserve"> от уровня 2006 года, а уровень чистой прибыли в 2007 году составил 154, </w:t>
      </w:r>
      <w:r w:rsidR="00FD6872" w:rsidRPr="00FD6872">
        <w:rPr>
          <w:color w:val="000000"/>
          <w:sz w:val="28"/>
          <w:szCs w:val="28"/>
        </w:rPr>
        <w:t>6</w:t>
      </w:r>
      <w:r w:rsidR="00FD6872">
        <w:rPr>
          <w:color w:val="000000"/>
          <w:sz w:val="28"/>
          <w:szCs w:val="28"/>
        </w:rPr>
        <w:t>%</w:t>
      </w:r>
      <w:r w:rsidRPr="00FD6872">
        <w:rPr>
          <w:color w:val="000000"/>
          <w:sz w:val="28"/>
          <w:szCs w:val="28"/>
        </w:rPr>
        <w:t xml:space="preserve"> от уровня </w:t>
      </w:r>
      <w:r w:rsidR="00FD6872" w:rsidRPr="00FD6872">
        <w:rPr>
          <w:color w:val="000000"/>
          <w:sz w:val="28"/>
          <w:szCs w:val="28"/>
        </w:rPr>
        <w:t>2007</w:t>
      </w:r>
      <w:r w:rsidR="00FD6872">
        <w:rPr>
          <w:color w:val="000000"/>
          <w:sz w:val="28"/>
          <w:szCs w:val="28"/>
        </w:rPr>
        <w:t xml:space="preserve"> </w:t>
      </w:r>
      <w:r w:rsidR="00FD6872" w:rsidRPr="00FD6872">
        <w:rPr>
          <w:color w:val="000000"/>
          <w:sz w:val="28"/>
          <w:szCs w:val="28"/>
        </w:rPr>
        <w:t>года</w:t>
      </w:r>
      <w:r w:rsidRPr="00FD6872">
        <w:rPr>
          <w:color w:val="000000"/>
          <w:sz w:val="28"/>
          <w:szCs w:val="28"/>
        </w:rPr>
        <w:t>.</w:t>
      </w:r>
    </w:p>
    <w:p w:rsidR="0080149F" w:rsidRPr="00FD6872" w:rsidRDefault="0080149F" w:rsidP="00FD6872">
      <w:pPr>
        <w:spacing w:line="360" w:lineRule="auto"/>
        <w:ind w:firstLine="709"/>
        <w:jc w:val="both"/>
        <w:rPr>
          <w:color w:val="000000"/>
          <w:sz w:val="28"/>
          <w:szCs w:val="28"/>
        </w:rPr>
      </w:pPr>
      <w:r w:rsidRPr="00FD6872">
        <w:rPr>
          <w:color w:val="000000"/>
          <w:sz w:val="28"/>
          <w:szCs w:val="28"/>
        </w:rPr>
        <w:t>Предприятие расширяется, открываются дополнител</w:t>
      </w:r>
      <w:r w:rsidR="00872BE6" w:rsidRPr="00FD6872">
        <w:rPr>
          <w:color w:val="000000"/>
          <w:sz w:val="28"/>
          <w:szCs w:val="28"/>
        </w:rPr>
        <w:t>ьные точки питания</w:t>
      </w:r>
      <w:r w:rsidR="00FD6872">
        <w:rPr>
          <w:color w:val="000000"/>
          <w:sz w:val="28"/>
          <w:szCs w:val="28"/>
        </w:rPr>
        <w:t>.</w:t>
      </w:r>
      <w:r w:rsidRPr="00FD6872">
        <w:rPr>
          <w:color w:val="000000"/>
          <w:sz w:val="28"/>
          <w:szCs w:val="28"/>
        </w:rPr>
        <w:t xml:space="preserve"> Проводится ремонт и переоборудование помещений.</w:t>
      </w:r>
    </w:p>
    <w:p w:rsidR="00431898" w:rsidRPr="00FD6872" w:rsidRDefault="00431898" w:rsidP="00FD6872">
      <w:pPr>
        <w:spacing w:line="360" w:lineRule="auto"/>
        <w:ind w:firstLine="709"/>
        <w:jc w:val="both"/>
        <w:rPr>
          <w:color w:val="000000"/>
          <w:sz w:val="28"/>
          <w:szCs w:val="28"/>
        </w:rPr>
      </w:pPr>
      <w:r w:rsidRPr="00FD6872">
        <w:rPr>
          <w:color w:val="000000"/>
          <w:sz w:val="28"/>
          <w:szCs w:val="28"/>
        </w:rPr>
        <w:t>Но самое главное заключается в том, чтобы осознать народно-хозяйственное значение лизинга как мощного инструмента мобилизации инвестиционных ресурсов и обновления технологической базы производства.</w:t>
      </w:r>
    </w:p>
    <w:p w:rsidR="00431898" w:rsidRPr="00FD6872" w:rsidRDefault="00431898" w:rsidP="00FD6872">
      <w:pPr>
        <w:spacing w:line="360" w:lineRule="auto"/>
        <w:ind w:firstLine="709"/>
        <w:jc w:val="both"/>
        <w:rPr>
          <w:color w:val="000000"/>
          <w:sz w:val="28"/>
          <w:szCs w:val="28"/>
        </w:rPr>
      </w:pPr>
      <w:r w:rsidRPr="00FD6872">
        <w:rPr>
          <w:color w:val="000000"/>
          <w:sz w:val="28"/>
          <w:szCs w:val="28"/>
        </w:rPr>
        <w:t>Поэтому при разработке и утверждении «Стратегии развития Российской Федерации до 2010 года» необходимо существенно скорректировать курс экономической реформы, чётко разграничивать её цели со средствами достижения и помнить, что конечной целью является развитие экономики и улучшение жизни народа, а не либерализация любой ценой.</w:t>
      </w:r>
    </w:p>
    <w:p w:rsidR="00431898" w:rsidRPr="00FD6872" w:rsidRDefault="00431898" w:rsidP="00FD6872">
      <w:pPr>
        <w:spacing w:line="360" w:lineRule="auto"/>
        <w:ind w:firstLine="709"/>
        <w:jc w:val="both"/>
        <w:rPr>
          <w:color w:val="000000"/>
          <w:sz w:val="28"/>
          <w:szCs w:val="28"/>
        </w:rPr>
      </w:pPr>
      <w:r w:rsidRPr="00FD6872">
        <w:rPr>
          <w:color w:val="000000"/>
          <w:sz w:val="28"/>
          <w:szCs w:val="28"/>
        </w:rPr>
        <w:t>Необходимо многообещающие намерения подкрепить надёжными инструментами достижения намеченных целей и, прежде всего разработкой программы инвестиционного прорыва, которая предусматривала бы меры по реальному улучшению инвестиционного климата и кардинально повышала роль государства в формировании и использовании инвестиционного фонда страны. Эта программа, по представлениям автора, должна включать:</w:t>
      </w:r>
    </w:p>
    <w:p w:rsidR="00431898" w:rsidRPr="00FD6872" w:rsidRDefault="00431898" w:rsidP="00FD6872">
      <w:pPr>
        <w:spacing w:line="360" w:lineRule="auto"/>
        <w:ind w:firstLine="709"/>
        <w:jc w:val="both"/>
        <w:rPr>
          <w:color w:val="000000"/>
          <w:sz w:val="28"/>
          <w:szCs w:val="28"/>
        </w:rPr>
      </w:pPr>
      <w:r w:rsidRPr="00FD6872">
        <w:rPr>
          <w:color w:val="000000"/>
          <w:sz w:val="28"/>
          <w:szCs w:val="28"/>
        </w:rPr>
        <w:t>Полное восстановление инвестиционной функции амортизационных отчислений, строго целевое формирование и использование средств амортизационного фонда не только государственных, но и на всех без исключения предприятиях.</w:t>
      </w:r>
    </w:p>
    <w:p w:rsidR="00431898" w:rsidRPr="00FD6872" w:rsidRDefault="00431898" w:rsidP="00FD6872">
      <w:pPr>
        <w:spacing w:line="360" w:lineRule="auto"/>
        <w:ind w:firstLine="709"/>
        <w:jc w:val="both"/>
        <w:rPr>
          <w:color w:val="000000"/>
          <w:sz w:val="28"/>
          <w:szCs w:val="28"/>
        </w:rPr>
      </w:pPr>
      <w:r w:rsidRPr="00FD6872">
        <w:rPr>
          <w:color w:val="000000"/>
          <w:sz w:val="28"/>
          <w:szCs w:val="28"/>
        </w:rPr>
        <w:t>Освобождение от налогообложения прибыли, направленной на инвестиции в основной капитал, финансирование научно-исследовательских и опытно-конструкторских разработок и освоение новых технологий</w:t>
      </w:r>
      <w:r w:rsidR="00557418">
        <w:rPr>
          <w:color w:val="000000"/>
          <w:sz w:val="28"/>
          <w:szCs w:val="28"/>
        </w:rPr>
        <w:t>.</w:t>
      </w:r>
    </w:p>
    <w:p w:rsidR="00431898" w:rsidRPr="00FD6872" w:rsidRDefault="00431898" w:rsidP="00FD6872">
      <w:pPr>
        <w:spacing w:line="360" w:lineRule="auto"/>
        <w:ind w:firstLine="709"/>
        <w:jc w:val="both"/>
        <w:rPr>
          <w:color w:val="000000"/>
          <w:sz w:val="28"/>
          <w:szCs w:val="28"/>
        </w:rPr>
      </w:pPr>
      <w:r w:rsidRPr="00FD6872">
        <w:rPr>
          <w:color w:val="000000"/>
          <w:sz w:val="28"/>
          <w:szCs w:val="28"/>
        </w:rPr>
        <w:t>Расширение государственного финансирования инвестиций в</w:t>
      </w:r>
      <w:r w:rsidR="00FD6872">
        <w:rPr>
          <w:color w:val="000000"/>
          <w:sz w:val="28"/>
          <w:szCs w:val="28"/>
        </w:rPr>
        <w:t xml:space="preserve"> </w:t>
      </w:r>
      <w:r w:rsidRPr="00FD6872">
        <w:rPr>
          <w:color w:val="000000"/>
          <w:sz w:val="28"/>
          <w:szCs w:val="28"/>
        </w:rPr>
        <w:t>НИОКР до уровня законодательно установленной нормы</w:t>
      </w:r>
      <w:r w:rsidR="00557418">
        <w:rPr>
          <w:color w:val="000000"/>
          <w:sz w:val="28"/>
          <w:szCs w:val="28"/>
        </w:rPr>
        <w:t>.</w:t>
      </w:r>
    </w:p>
    <w:p w:rsidR="00431898" w:rsidRPr="00FD6872" w:rsidRDefault="00431898" w:rsidP="00FD6872">
      <w:pPr>
        <w:spacing w:line="360" w:lineRule="auto"/>
        <w:ind w:firstLine="709"/>
        <w:jc w:val="both"/>
        <w:rPr>
          <w:color w:val="000000"/>
          <w:sz w:val="28"/>
          <w:szCs w:val="28"/>
        </w:rPr>
      </w:pPr>
      <w:r w:rsidRPr="00FD6872">
        <w:rPr>
          <w:color w:val="000000"/>
          <w:sz w:val="28"/>
          <w:szCs w:val="28"/>
        </w:rPr>
        <w:t>Снижение процентных ставок за кредит и создание механизмов рефинансирования производственной деятельности, развитие новых для России направлений кредитования и в первую очередь ипотечного кредитования и лизинга</w:t>
      </w:r>
      <w:r w:rsidR="00557418">
        <w:rPr>
          <w:color w:val="000000"/>
          <w:sz w:val="28"/>
          <w:szCs w:val="28"/>
        </w:rPr>
        <w:t>.</w:t>
      </w:r>
    </w:p>
    <w:p w:rsidR="00431898" w:rsidRPr="00FD6872" w:rsidRDefault="00431898" w:rsidP="00FD6872">
      <w:pPr>
        <w:spacing w:line="360" w:lineRule="auto"/>
        <w:ind w:firstLine="709"/>
        <w:jc w:val="both"/>
        <w:rPr>
          <w:color w:val="000000"/>
          <w:sz w:val="28"/>
          <w:szCs w:val="28"/>
        </w:rPr>
      </w:pPr>
      <w:r w:rsidRPr="00FD6872">
        <w:rPr>
          <w:color w:val="000000"/>
          <w:sz w:val="28"/>
          <w:szCs w:val="28"/>
        </w:rPr>
        <w:t>Создание институтов развития, включая Банк развития, способных мобилизовать инвестиционные ресурсы в развитие производственной сферы с помощью государственных гарантий, кредитных ресурсов государственных банков, формирования каналов рефинансирования производственных инвестиций с участием Центрального банка Российской Федерации</w:t>
      </w:r>
      <w:r w:rsidR="00557418">
        <w:rPr>
          <w:color w:val="000000"/>
          <w:sz w:val="28"/>
          <w:szCs w:val="28"/>
        </w:rPr>
        <w:t>.</w:t>
      </w:r>
    </w:p>
    <w:p w:rsidR="00431898" w:rsidRPr="00FD6872" w:rsidRDefault="00431898" w:rsidP="00FD6872">
      <w:pPr>
        <w:spacing w:line="360" w:lineRule="auto"/>
        <w:ind w:firstLine="709"/>
        <w:jc w:val="both"/>
        <w:rPr>
          <w:color w:val="000000"/>
          <w:sz w:val="28"/>
          <w:szCs w:val="28"/>
        </w:rPr>
      </w:pPr>
      <w:r w:rsidRPr="00FD6872">
        <w:rPr>
          <w:color w:val="000000"/>
          <w:sz w:val="28"/>
          <w:szCs w:val="28"/>
        </w:rPr>
        <w:t>Принятие эффективным мер по пресечению нелегального вывоза капитала за границу и трансформации сбережений населения в накопления, повысив роль Сберегательного банка в этом</w:t>
      </w:r>
      <w:r w:rsidR="00557418">
        <w:rPr>
          <w:color w:val="000000"/>
          <w:sz w:val="28"/>
          <w:szCs w:val="28"/>
        </w:rPr>
        <w:t>.</w:t>
      </w:r>
    </w:p>
    <w:p w:rsidR="00431898" w:rsidRPr="00FD6872" w:rsidRDefault="00431898" w:rsidP="00FD6872">
      <w:pPr>
        <w:spacing w:line="360" w:lineRule="auto"/>
        <w:ind w:firstLine="709"/>
        <w:jc w:val="both"/>
        <w:rPr>
          <w:color w:val="000000"/>
          <w:sz w:val="28"/>
          <w:szCs w:val="28"/>
        </w:rPr>
      </w:pPr>
      <w:r w:rsidRPr="00FD6872">
        <w:rPr>
          <w:color w:val="000000"/>
          <w:sz w:val="28"/>
          <w:szCs w:val="28"/>
        </w:rPr>
        <w:t>Привлечение иностранного капитала для финансирования производственной сферы</w:t>
      </w:r>
      <w:r w:rsidR="00557418">
        <w:rPr>
          <w:color w:val="000000"/>
          <w:sz w:val="28"/>
          <w:szCs w:val="28"/>
        </w:rPr>
        <w:t>.</w:t>
      </w:r>
    </w:p>
    <w:p w:rsidR="00431898" w:rsidRPr="00FD6872" w:rsidRDefault="00431898" w:rsidP="00FD6872">
      <w:pPr>
        <w:spacing w:line="360" w:lineRule="auto"/>
        <w:ind w:firstLine="709"/>
        <w:jc w:val="both"/>
        <w:rPr>
          <w:color w:val="000000"/>
          <w:sz w:val="28"/>
          <w:szCs w:val="28"/>
        </w:rPr>
      </w:pPr>
      <w:r w:rsidRPr="00FD6872">
        <w:rPr>
          <w:color w:val="000000"/>
          <w:sz w:val="28"/>
          <w:szCs w:val="28"/>
        </w:rPr>
        <w:t>Реализация этих мер потребует существенной корректировки денежно-кредитной и налогово-бюджетной политики государства, их нацеленности, прежде всего на увеличение производительности и повышение эффективности инвестиционного процесса, и обеспечение высоких и устойчивых темпов экономического роста.</w:t>
      </w:r>
    </w:p>
    <w:p w:rsidR="0080149F" w:rsidRPr="00FD6872" w:rsidRDefault="00431898" w:rsidP="00FD6872">
      <w:pPr>
        <w:spacing w:line="360" w:lineRule="auto"/>
        <w:ind w:firstLine="709"/>
        <w:jc w:val="both"/>
        <w:rPr>
          <w:color w:val="000000"/>
          <w:sz w:val="28"/>
          <w:szCs w:val="28"/>
        </w:rPr>
      </w:pPr>
      <w:r w:rsidRPr="00FD6872">
        <w:rPr>
          <w:color w:val="000000"/>
          <w:sz w:val="28"/>
          <w:szCs w:val="28"/>
        </w:rPr>
        <w:t>Достичь этого непросто, но это необходимо, пока ещё остаются шансы на возрождение России и потребительской кооперации</w:t>
      </w:r>
      <w:r w:rsidR="00557418">
        <w:rPr>
          <w:color w:val="000000"/>
          <w:sz w:val="28"/>
          <w:szCs w:val="28"/>
        </w:rPr>
        <w:t>.</w:t>
      </w:r>
    </w:p>
    <w:p w:rsidR="003161FD" w:rsidRPr="00FD6872" w:rsidRDefault="003161FD" w:rsidP="00FD6872">
      <w:pPr>
        <w:spacing w:line="360" w:lineRule="auto"/>
        <w:ind w:firstLine="709"/>
        <w:jc w:val="both"/>
        <w:rPr>
          <w:color w:val="000000"/>
          <w:sz w:val="28"/>
          <w:szCs w:val="28"/>
        </w:rPr>
      </w:pPr>
    </w:p>
    <w:p w:rsidR="00FD6872" w:rsidRDefault="00FD6872" w:rsidP="00FD6872">
      <w:pPr>
        <w:spacing w:line="360" w:lineRule="auto"/>
        <w:ind w:firstLine="709"/>
        <w:jc w:val="both"/>
        <w:rPr>
          <w:color w:val="000000"/>
          <w:sz w:val="28"/>
          <w:szCs w:val="28"/>
        </w:rPr>
      </w:pPr>
    </w:p>
    <w:p w:rsidR="0080149F" w:rsidRPr="00557418" w:rsidRDefault="00557418" w:rsidP="00FD6872">
      <w:pPr>
        <w:spacing w:line="360" w:lineRule="auto"/>
        <w:ind w:firstLine="709"/>
        <w:jc w:val="both"/>
        <w:rPr>
          <w:b/>
          <w:color w:val="000000"/>
          <w:sz w:val="28"/>
          <w:szCs w:val="28"/>
        </w:rPr>
      </w:pPr>
      <w:r>
        <w:rPr>
          <w:color w:val="000000"/>
          <w:sz w:val="28"/>
          <w:szCs w:val="28"/>
        </w:rPr>
        <w:br w:type="page"/>
      </w:r>
      <w:r w:rsidR="0080149F" w:rsidRPr="00557418">
        <w:rPr>
          <w:b/>
          <w:color w:val="000000"/>
          <w:sz w:val="28"/>
          <w:szCs w:val="28"/>
        </w:rPr>
        <w:t>Список используем</w:t>
      </w:r>
      <w:r w:rsidR="002F5E3B" w:rsidRPr="00557418">
        <w:rPr>
          <w:b/>
          <w:color w:val="000000"/>
          <w:sz w:val="28"/>
          <w:szCs w:val="28"/>
        </w:rPr>
        <w:t>ых источников</w:t>
      </w:r>
    </w:p>
    <w:p w:rsidR="0080149F" w:rsidRPr="00FD6872" w:rsidRDefault="0080149F" w:rsidP="00FD6872">
      <w:pPr>
        <w:spacing w:line="360" w:lineRule="auto"/>
        <w:ind w:firstLine="709"/>
        <w:jc w:val="both"/>
        <w:rPr>
          <w:color w:val="000000"/>
          <w:sz w:val="28"/>
          <w:szCs w:val="28"/>
        </w:rPr>
      </w:pPr>
    </w:p>
    <w:p w:rsidR="0080149F" w:rsidRP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Конституция РФ [Текст</w:t>
      </w:r>
      <w:r w:rsidR="00FD6872" w:rsidRPr="00FD6872">
        <w:rPr>
          <w:color w:val="000000"/>
          <w:sz w:val="28"/>
          <w:szCs w:val="28"/>
        </w:rPr>
        <w:t>]</w:t>
      </w:r>
      <w:r w:rsidRPr="00FD6872">
        <w:rPr>
          <w:color w:val="000000"/>
          <w:sz w:val="28"/>
          <w:szCs w:val="28"/>
        </w:rPr>
        <w:t>. – М</w:t>
      </w:r>
      <w:r w:rsidR="00FD6872" w:rsidRPr="00FD6872">
        <w:rPr>
          <w:color w:val="000000"/>
          <w:sz w:val="28"/>
          <w:szCs w:val="28"/>
        </w:rPr>
        <w:t>.,</w:t>
      </w:r>
      <w:r w:rsidR="00FD6872">
        <w:rPr>
          <w:color w:val="000000"/>
          <w:sz w:val="28"/>
          <w:szCs w:val="28"/>
        </w:rPr>
        <w:t xml:space="preserve"> </w:t>
      </w:r>
      <w:r w:rsidR="00FD6872" w:rsidRPr="00FD6872">
        <w:rPr>
          <w:color w:val="000000"/>
          <w:sz w:val="28"/>
          <w:szCs w:val="28"/>
        </w:rPr>
        <w:t>2</w:t>
      </w:r>
      <w:r w:rsidRPr="00FD6872">
        <w:rPr>
          <w:color w:val="000000"/>
          <w:sz w:val="28"/>
          <w:szCs w:val="28"/>
        </w:rPr>
        <w:t>007.</w:t>
      </w:r>
      <w:r w:rsidR="00FD6872">
        <w:rPr>
          <w:color w:val="000000"/>
          <w:sz w:val="28"/>
          <w:szCs w:val="28"/>
        </w:rPr>
        <w:t xml:space="preserve"> – </w:t>
      </w:r>
      <w:r w:rsidR="00FD6872" w:rsidRPr="00FD6872">
        <w:rPr>
          <w:color w:val="000000"/>
          <w:sz w:val="28"/>
          <w:szCs w:val="28"/>
        </w:rPr>
        <w:t>32</w:t>
      </w:r>
      <w:r w:rsidR="00FD6872">
        <w:rPr>
          <w:color w:val="000000"/>
          <w:sz w:val="28"/>
          <w:szCs w:val="28"/>
        </w:rPr>
        <w:t> </w:t>
      </w:r>
      <w:r w:rsidR="00FD6872" w:rsidRPr="00FD6872">
        <w:rPr>
          <w:color w:val="000000"/>
          <w:sz w:val="28"/>
          <w:szCs w:val="28"/>
        </w:rPr>
        <w:t>с.</w:t>
      </w:r>
    </w:p>
    <w:p w:rsidR="0080149F" w:rsidRP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Гражданский кодекс Российской Федерации, часть первая. [Текст]. – М., 2007.</w:t>
      </w:r>
      <w:r w:rsidR="00FD6872">
        <w:rPr>
          <w:color w:val="000000"/>
          <w:sz w:val="28"/>
          <w:szCs w:val="28"/>
        </w:rPr>
        <w:t xml:space="preserve"> – </w:t>
      </w:r>
      <w:r w:rsidR="00FD6872" w:rsidRPr="00FD6872">
        <w:rPr>
          <w:color w:val="000000"/>
          <w:sz w:val="28"/>
          <w:szCs w:val="28"/>
        </w:rPr>
        <w:t>240</w:t>
      </w:r>
      <w:r w:rsidR="00FD6872">
        <w:rPr>
          <w:color w:val="000000"/>
          <w:sz w:val="28"/>
          <w:szCs w:val="28"/>
        </w:rPr>
        <w:t> </w:t>
      </w:r>
      <w:r w:rsidR="00FD6872" w:rsidRPr="00FD6872">
        <w:rPr>
          <w:color w:val="000000"/>
          <w:sz w:val="28"/>
          <w:szCs w:val="28"/>
        </w:rPr>
        <w:t>с.</w:t>
      </w:r>
    </w:p>
    <w:p w:rsidR="0080149F" w:rsidRP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Гражданский кодекс Российской Федерации, часть вторая от 26 января </w:t>
      </w:r>
      <w:r w:rsidR="00FD6872" w:rsidRPr="00FD6872">
        <w:rPr>
          <w:color w:val="000000"/>
          <w:sz w:val="28"/>
          <w:szCs w:val="28"/>
        </w:rPr>
        <w:t>1996</w:t>
      </w:r>
      <w:r w:rsidR="00FD6872">
        <w:rPr>
          <w:color w:val="000000"/>
          <w:sz w:val="28"/>
          <w:szCs w:val="28"/>
        </w:rPr>
        <w:t> </w:t>
      </w:r>
      <w:r w:rsidR="00FD6872" w:rsidRPr="00FD6872">
        <w:rPr>
          <w:color w:val="000000"/>
          <w:sz w:val="28"/>
          <w:szCs w:val="28"/>
        </w:rPr>
        <w:t>г</w:t>
      </w:r>
      <w:r w:rsidR="00FD6872">
        <w:rPr>
          <w:color w:val="000000"/>
          <w:sz w:val="28"/>
          <w:szCs w:val="28"/>
        </w:rPr>
        <w:t>.</w:t>
      </w:r>
      <w:r w:rsidR="00FD6872" w:rsidRPr="00FD6872">
        <w:rPr>
          <w:color w:val="000000"/>
          <w:sz w:val="28"/>
          <w:szCs w:val="28"/>
        </w:rPr>
        <w:t xml:space="preserve"> </w:t>
      </w:r>
      <w:r w:rsidRPr="00FD6872">
        <w:rPr>
          <w:color w:val="000000"/>
          <w:sz w:val="28"/>
          <w:szCs w:val="28"/>
        </w:rPr>
        <w:t xml:space="preserve">[текст]. </w:t>
      </w:r>
      <w:r w:rsidR="00FD6872">
        <w:rPr>
          <w:color w:val="000000"/>
          <w:sz w:val="28"/>
          <w:szCs w:val="28"/>
        </w:rPr>
        <w:t xml:space="preserve">– </w:t>
      </w:r>
      <w:r w:rsidR="00FD6872" w:rsidRPr="00FD6872">
        <w:rPr>
          <w:color w:val="000000"/>
          <w:sz w:val="28"/>
          <w:szCs w:val="28"/>
        </w:rPr>
        <w:t>М</w:t>
      </w:r>
      <w:r w:rsidRPr="00FD6872">
        <w:rPr>
          <w:color w:val="000000"/>
          <w:sz w:val="28"/>
          <w:szCs w:val="28"/>
        </w:rPr>
        <w:t>., 2007.-</w:t>
      </w:r>
      <w:r w:rsidR="00FD6872" w:rsidRPr="00FD6872">
        <w:rPr>
          <w:color w:val="000000"/>
          <w:sz w:val="28"/>
          <w:szCs w:val="28"/>
        </w:rPr>
        <w:t>311</w:t>
      </w:r>
      <w:r w:rsidR="00FD6872">
        <w:rPr>
          <w:color w:val="000000"/>
          <w:sz w:val="28"/>
          <w:szCs w:val="28"/>
        </w:rPr>
        <w:t> </w:t>
      </w:r>
      <w:r w:rsidR="00FD6872" w:rsidRPr="00FD6872">
        <w:rPr>
          <w:color w:val="000000"/>
          <w:sz w:val="28"/>
          <w:szCs w:val="28"/>
        </w:rPr>
        <w:t>с.</w:t>
      </w:r>
    </w:p>
    <w:p w:rsidR="0080149F" w:rsidRP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Налоговый кодекс Российской Федерации. Часть первая. </w:t>
      </w:r>
      <w:r w:rsidRPr="00FD6872">
        <w:rPr>
          <w:color w:val="000000"/>
          <w:sz w:val="28"/>
          <w:szCs w:val="28"/>
          <w:lang w:val="en-US"/>
        </w:rPr>
        <w:t>[</w:t>
      </w:r>
      <w:r w:rsidRPr="00FD6872">
        <w:rPr>
          <w:color w:val="000000"/>
          <w:sz w:val="28"/>
          <w:szCs w:val="28"/>
        </w:rPr>
        <w:t>Текст</w:t>
      </w:r>
      <w:r w:rsidRPr="00FD6872">
        <w:rPr>
          <w:color w:val="000000"/>
          <w:sz w:val="28"/>
          <w:szCs w:val="28"/>
          <w:lang w:val="en-US"/>
        </w:rPr>
        <w:t>]</w:t>
      </w:r>
      <w:r w:rsidRPr="00FD6872">
        <w:rPr>
          <w:color w:val="000000"/>
          <w:sz w:val="28"/>
          <w:szCs w:val="28"/>
        </w:rPr>
        <w:t xml:space="preserve">. </w:t>
      </w:r>
      <w:r w:rsidR="00FD6872">
        <w:rPr>
          <w:color w:val="000000"/>
          <w:sz w:val="28"/>
          <w:szCs w:val="28"/>
        </w:rPr>
        <w:t xml:space="preserve">– </w:t>
      </w:r>
      <w:r w:rsidR="00FD6872" w:rsidRPr="00FD6872">
        <w:rPr>
          <w:color w:val="000000"/>
          <w:sz w:val="28"/>
          <w:szCs w:val="28"/>
        </w:rPr>
        <w:t>М</w:t>
      </w:r>
      <w:r w:rsidRPr="00FD6872">
        <w:rPr>
          <w:color w:val="000000"/>
          <w:sz w:val="28"/>
          <w:szCs w:val="28"/>
        </w:rPr>
        <w:t>., 2007.</w:t>
      </w:r>
      <w:r w:rsidR="00FD6872">
        <w:rPr>
          <w:color w:val="000000"/>
          <w:sz w:val="28"/>
          <w:szCs w:val="28"/>
        </w:rPr>
        <w:t xml:space="preserve"> – </w:t>
      </w:r>
      <w:r w:rsidR="00FD6872" w:rsidRPr="00FD6872">
        <w:rPr>
          <w:color w:val="000000"/>
          <w:sz w:val="28"/>
          <w:szCs w:val="28"/>
        </w:rPr>
        <w:t>288</w:t>
      </w:r>
      <w:r w:rsidR="00FD6872">
        <w:rPr>
          <w:color w:val="000000"/>
          <w:sz w:val="28"/>
          <w:szCs w:val="28"/>
        </w:rPr>
        <w:t> </w:t>
      </w:r>
      <w:r w:rsidR="00FD6872" w:rsidRPr="00FD6872">
        <w:rPr>
          <w:color w:val="000000"/>
          <w:sz w:val="28"/>
          <w:szCs w:val="28"/>
        </w:rPr>
        <w:t>с.</w:t>
      </w:r>
    </w:p>
    <w:p w:rsidR="0080149F" w:rsidRP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Налоговый кодекс Российской Федерации. Часть вторая. Принят 5 августа </w:t>
      </w:r>
      <w:r w:rsidR="00FD6872" w:rsidRPr="00FD6872">
        <w:rPr>
          <w:color w:val="000000"/>
          <w:sz w:val="28"/>
          <w:szCs w:val="28"/>
        </w:rPr>
        <w:t>2000</w:t>
      </w:r>
      <w:r w:rsidR="00FD6872">
        <w:rPr>
          <w:color w:val="000000"/>
          <w:sz w:val="28"/>
          <w:szCs w:val="28"/>
        </w:rPr>
        <w:t> </w:t>
      </w:r>
      <w:r w:rsidR="00FD6872" w:rsidRPr="00FD6872">
        <w:rPr>
          <w:color w:val="000000"/>
          <w:sz w:val="28"/>
          <w:szCs w:val="28"/>
        </w:rPr>
        <w:t>г</w:t>
      </w:r>
      <w:r w:rsidR="00FD6872">
        <w:rPr>
          <w:color w:val="000000"/>
          <w:sz w:val="28"/>
          <w:szCs w:val="28"/>
        </w:rPr>
        <w:t>.</w:t>
      </w:r>
      <w:r w:rsidR="00FD6872" w:rsidRPr="00FD6872">
        <w:rPr>
          <w:color w:val="000000"/>
          <w:sz w:val="28"/>
          <w:szCs w:val="28"/>
        </w:rPr>
        <w:t xml:space="preserve"> </w:t>
      </w:r>
      <w:r w:rsidRPr="00FD6872">
        <w:rPr>
          <w:color w:val="000000"/>
          <w:sz w:val="28"/>
          <w:szCs w:val="28"/>
        </w:rPr>
        <w:t xml:space="preserve">[Текст]. </w:t>
      </w:r>
      <w:r w:rsidR="00FD6872">
        <w:rPr>
          <w:color w:val="000000"/>
          <w:sz w:val="28"/>
          <w:szCs w:val="28"/>
        </w:rPr>
        <w:t xml:space="preserve">– </w:t>
      </w:r>
      <w:r w:rsidR="00FD6872" w:rsidRPr="00FD6872">
        <w:rPr>
          <w:color w:val="000000"/>
          <w:sz w:val="28"/>
          <w:szCs w:val="28"/>
        </w:rPr>
        <w:t>М</w:t>
      </w:r>
      <w:r w:rsidRPr="00FD6872">
        <w:rPr>
          <w:color w:val="000000"/>
          <w:sz w:val="28"/>
          <w:szCs w:val="28"/>
        </w:rPr>
        <w:t>., 2007. -190</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Артеменко В.Г. финансовый анализ [Текст]: учебное пособие/</w:t>
      </w:r>
      <w:r w:rsidR="00FD6872" w:rsidRPr="00FD6872">
        <w:rPr>
          <w:color w:val="000000"/>
          <w:sz w:val="28"/>
          <w:szCs w:val="28"/>
        </w:rPr>
        <w:t>В.Г.</w:t>
      </w:r>
      <w:r w:rsidR="00FD6872">
        <w:rPr>
          <w:color w:val="000000"/>
          <w:sz w:val="28"/>
          <w:szCs w:val="28"/>
        </w:rPr>
        <w:t> </w:t>
      </w:r>
      <w:r w:rsidR="00FD6872" w:rsidRPr="00FD6872">
        <w:rPr>
          <w:color w:val="000000"/>
          <w:sz w:val="28"/>
          <w:szCs w:val="28"/>
        </w:rPr>
        <w:t>Артменко</w:t>
      </w:r>
      <w:r w:rsidRPr="00FD6872">
        <w:rPr>
          <w:color w:val="000000"/>
          <w:sz w:val="28"/>
          <w:szCs w:val="28"/>
        </w:rPr>
        <w:t xml:space="preserve">, </w:t>
      </w:r>
      <w:r w:rsidR="00FD6872" w:rsidRPr="00FD6872">
        <w:rPr>
          <w:color w:val="000000"/>
          <w:sz w:val="28"/>
          <w:szCs w:val="28"/>
        </w:rPr>
        <w:t>Н.В.</w:t>
      </w:r>
      <w:r w:rsidR="00FD6872">
        <w:rPr>
          <w:color w:val="000000"/>
          <w:sz w:val="28"/>
          <w:szCs w:val="28"/>
        </w:rPr>
        <w:t> </w:t>
      </w:r>
      <w:r w:rsidR="00FD6872" w:rsidRPr="00FD6872">
        <w:rPr>
          <w:color w:val="000000"/>
          <w:sz w:val="28"/>
          <w:szCs w:val="28"/>
        </w:rPr>
        <w:t>Беллендир</w:t>
      </w:r>
      <w:r w:rsidRPr="00FD6872">
        <w:rPr>
          <w:color w:val="000000"/>
          <w:sz w:val="28"/>
          <w:szCs w:val="28"/>
        </w:rPr>
        <w:t xml:space="preserve">. </w:t>
      </w:r>
      <w:r w:rsidR="00FD6872">
        <w:rPr>
          <w:color w:val="000000"/>
          <w:sz w:val="28"/>
          <w:szCs w:val="28"/>
        </w:rPr>
        <w:t xml:space="preserve">– </w:t>
      </w:r>
      <w:r w:rsidR="00FD6872" w:rsidRPr="00FD6872">
        <w:rPr>
          <w:color w:val="000000"/>
          <w:sz w:val="28"/>
          <w:szCs w:val="28"/>
        </w:rPr>
        <w:t>М</w:t>
      </w:r>
      <w:r w:rsidRPr="00FD6872">
        <w:rPr>
          <w:color w:val="000000"/>
          <w:sz w:val="28"/>
          <w:szCs w:val="28"/>
        </w:rPr>
        <w:t>.: Финансы и статистика, 2006.-</w:t>
      </w:r>
      <w:r w:rsidR="00FD6872" w:rsidRPr="00FD6872">
        <w:rPr>
          <w:color w:val="000000"/>
          <w:sz w:val="28"/>
          <w:szCs w:val="28"/>
        </w:rPr>
        <w:t>255</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Балабанов</w:t>
      </w:r>
      <w:r w:rsidR="00431898" w:rsidRPr="00FD6872">
        <w:rPr>
          <w:color w:val="000000"/>
          <w:sz w:val="28"/>
          <w:szCs w:val="28"/>
        </w:rPr>
        <w:t>,</w:t>
      </w:r>
      <w:r w:rsidRPr="00FD6872">
        <w:rPr>
          <w:color w:val="000000"/>
          <w:sz w:val="28"/>
          <w:szCs w:val="28"/>
        </w:rPr>
        <w:t xml:space="preserve"> </w:t>
      </w:r>
      <w:r w:rsidR="00FD6872" w:rsidRPr="00FD6872">
        <w:rPr>
          <w:color w:val="000000"/>
          <w:sz w:val="28"/>
          <w:szCs w:val="28"/>
        </w:rPr>
        <w:t>И.Т.</w:t>
      </w:r>
      <w:r w:rsidR="00FD6872">
        <w:rPr>
          <w:color w:val="000000"/>
          <w:sz w:val="28"/>
          <w:szCs w:val="28"/>
        </w:rPr>
        <w:t> </w:t>
      </w:r>
      <w:r w:rsidR="00FD6872" w:rsidRPr="00FD6872">
        <w:rPr>
          <w:color w:val="000000"/>
          <w:sz w:val="28"/>
          <w:szCs w:val="28"/>
        </w:rPr>
        <w:t>Инновационный</w:t>
      </w:r>
      <w:r w:rsidRPr="00FD6872">
        <w:rPr>
          <w:color w:val="000000"/>
          <w:sz w:val="28"/>
          <w:szCs w:val="28"/>
        </w:rPr>
        <w:t xml:space="preserve"> менеджмент [Текст]: учебное пособие / </w:t>
      </w:r>
      <w:r w:rsidR="00FD6872" w:rsidRPr="00FD6872">
        <w:rPr>
          <w:color w:val="000000"/>
          <w:sz w:val="28"/>
          <w:szCs w:val="28"/>
        </w:rPr>
        <w:t>И.Т.</w:t>
      </w:r>
      <w:r w:rsidR="00FD6872">
        <w:rPr>
          <w:color w:val="000000"/>
          <w:sz w:val="28"/>
          <w:szCs w:val="28"/>
        </w:rPr>
        <w:t> </w:t>
      </w:r>
      <w:r w:rsidR="00FD6872" w:rsidRPr="00FD6872">
        <w:rPr>
          <w:color w:val="000000"/>
          <w:sz w:val="28"/>
          <w:szCs w:val="28"/>
        </w:rPr>
        <w:t>Балабанов</w:t>
      </w:r>
      <w:r w:rsidRPr="00FD6872">
        <w:rPr>
          <w:color w:val="000000"/>
          <w:sz w:val="28"/>
          <w:szCs w:val="28"/>
        </w:rPr>
        <w:t xml:space="preserve"> </w:t>
      </w:r>
      <w:r w:rsidR="00FD6872">
        <w:rPr>
          <w:color w:val="000000"/>
          <w:sz w:val="28"/>
          <w:szCs w:val="28"/>
        </w:rPr>
        <w:t xml:space="preserve">– </w:t>
      </w:r>
      <w:r w:rsidR="00FD6872" w:rsidRPr="00FD6872">
        <w:rPr>
          <w:color w:val="000000"/>
          <w:sz w:val="28"/>
          <w:szCs w:val="28"/>
        </w:rPr>
        <w:t>С</w:t>
      </w:r>
      <w:r w:rsidRPr="00FD6872">
        <w:rPr>
          <w:color w:val="000000"/>
          <w:sz w:val="28"/>
          <w:szCs w:val="28"/>
        </w:rPr>
        <w:t>пб: Пите</w:t>
      </w:r>
      <w:r w:rsidR="00FD6872" w:rsidRPr="00FD6872">
        <w:rPr>
          <w:color w:val="000000"/>
          <w:sz w:val="28"/>
          <w:szCs w:val="28"/>
        </w:rPr>
        <w:t>р,</w:t>
      </w:r>
      <w:r w:rsidR="00FD6872">
        <w:rPr>
          <w:color w:val="000000"/>
          <w:sz w:val="28"/>
          <w:szCs w:val="28"/>
        </w:rPr>
        <w:t xml:space="preserve"> </w:t>
      </w:r>
      <w:r w:rsidR="00FD6872" w:rsidRPr="00FD6872">
        <w:rPr>
          <w:color w:val="000000"/>
          <w:sz w:val="28"/>
          <w:szCs w:val="28"/>
        </w:rPr>
        <w:t>2</w:t>
      </w:r>
      <w:r w:rsidRPr="00FD6872">
        <w:rPr>
          <w:color w:val="000000"/>
          <w:sz w:val="28"/>
          <w:szCs w:val="28"/>
        </w:rPr>
        <w:t>007.</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Балабанов</w:t>
      </w:r>
      <w:r w:rsidR="00431898" w:rsidRPr="00FD6872">
        <w:rPr>
          <w:color w:val="000000"/>
          <w:sz w:val="28"/>
          <w:szCs w:val="28"/>
        </w:rPr>
        <w:t>,</w:t>
      </w:r>
      <w:r w:rsidRPr="00FD6872">
        <w:rPr>
          <w:color w:val="000000"/>
          <w:sz w:val="28"/>
          <w:szCs w:val="28"/>
        </w:rPr>
        <w:t xml:space="preserve"> </w:t>
      </w:r>
      <w:r w:rsidR="00FD6872" w:rsidRPr="00FD6872">
        <w:rPr>
          <w:color w:val="000000"/>
          <w:sz w:val="28"/>
          <w:szCs w:val="28"/>
        </w:rPr>
        <w:t>И.Т.</w:t>
      </w:r>
      <w:r w:rsidR="00FD6872">
        <w:rPr>
          <w:color w:val="000000"/>
          <w:sz w:val="28"/>
          <w:szCs w:val="28"/>
        </w:rPr>
        <w:t> </w:t>
      </w:r>
      <w:r w:rsidR="00FD6872" w:rsidRPr="00FD6872">
        <w:rPr>
          <w:color w:val="000000"/>
          <w:sz w:val="28"/>
          <w:szCs w:val="28"/>
        </w:rPr>
        <w:t>Финансовый</w:t>
      </w:r>
      <w:r w:rsidRPr="00FD6872">
        <w:rPr>
          <w:color w:val="000000"/>
          <w:sz w:val="28"/>
          <w:szCs w:val="28"/>
        </w:rPr>
        <w:t xml:space="preserve"> анализ и планирование хозяйствующего субъекта [Текст]: учебное пособие/ </w:t>
      </w:r>
      <w:r w:rsidR="00FD6872" w:rsidRPr="00FD6872">
        <w:rPr>
          <w:color w:val="000000"/>
          <w:sz w:val="28"/>
          <w:szCs w:val="28"/>
        </w:rPr>
        <w:t>И.Т.</w:t>
      </w:r>
      <w:r w:rsidR="00FD6872">
        <w:rPr>
          <w:color w:val="000000"/>
          <w:sz w:val="28"/>
          <w:szCs w:val="28"/>
        </w:rPr>
        <w:t> </w:t>
      </w:r>
      <w:r w:rsidR="00FD6872" w:rsidRPr="00FD6872">
        <w:rPr>
          <w:color w:val="000000"/>
          <w:sz w:val="28"/>
          <w:szCs w:val="28"/>
        </w:rPr>
        <w:t>Балабанов</w:t>
      </w:r>
      <w:r w:rsidRPr="00FD6872">
        <w:rPr>
          <w:color w:val="000000"/>
          <w:sz w:val="28"/>
          <w:szCs w:val="28"/>
        </w:rPr>
        <w:t xml:space="preserve"> </w:t>
      </w:r>
      <w:r w:rsidR="00FD6872">
        <w:rPr>
          <w:color w:val="000000"/>
          <w:sz w:val="28"/>
          <w:szCs w:val="28"/>
        </w:rPr>
        <w:t xml:space="preserve">– </w:t>
      </w:r>
      <w:r w:rsidR="00FD6872" w:rsidRPr="00FD6872">
        <w:rPr>
          <w:color w:val="000000"/>
          <w:sz w:val="28"/>
          <w:szCs w:val="28"/>
        </w:rPr>
        <w:t>М</w:t>
      </w:r>
      <w:r w:rsidRPr="00FD6872">
        <w:rPr>
          <w:color w:val="000000"/>
          <w:sz w:val="28"/>
          <w:szCs w:val="28"/>
        </w:rPr>
        <w:t xml:space="preserve">.: «Финансы и статистика», </w:t>
      </w:r>
      <w:r w:rsidR="00FD6872" w:rsidRPr="00FD6872">
        <w:rPr>
          <w:color w:val="000000"/>
          <w:sz w:val="28"/>
          <w:szCs w:val="28"/>
        </w:rPr>
        <w:t>2005</w:t>
      </w:r>
      <w:r w:rsidR="00FD6872">
        <w:rPr>
          <w:color w:val="000000"/>
          <w:sz w:val="28"/>
          <w:szCs w:val="28"/>
        </w:rPr>
        <w:t> </w:t>
      </w:r>
      <w:r w:rsidR="00FD6872" w:rsidRPr="00FD6872">
        <w:rPr>
          <w:color w:val="000000"/>
          <w:sz w:val="28"/>
          <w:szCs w:val="28"/>
        </w:rPr>
        <w:t>г</w:t>
      </w:r>
      <w:r w:rsidRPr="00FD6872">
        <w:rPr>
          <w:color w:val="000000"/>
          <w:sz w:val="28"/>
          <w:szCs w:val="28"/>
        </w:rPr>
        <w:t>. -208</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Беседина</w:t>
      </w:r>
      <w:r w:rsidR="00431898" w:rsidRPr="00FD6872">
        <w:rPr>
          <w:color w:val="000000"/>
          <w:sz w:val="28"/>
          <w:szCs w:val="28"/>
        </w:rPr>
        <w:t>,</w:t>
      </w:r>
      <w:r w:rsidRPr="00FD6872">
        <w:rPr>
          <w:color w:val="000000"/>
          <w:sz w:val="28"/>
          <w:szCs w:val="28"/>
        </w:rPr>
        <w:t xml:space="preserve"> </w:t>
      </w:r>
      <w:r w:rsidR="00FD6872" w:rsidRPr="00FD6872">
        <w:rPr>
          <w:color w:val="000000"/>
          <w:sz w:val="28"/>
          <w:szCs w:val="28"/>
        </w:rPr>
        <w:t>В.Н.</w:t>
      </w:r>
      <w:r w:rsidR="00FD6872">
        <w:rPr>
          <w:color w:val="000000"/>
          <w:sz w:val="28"/>
          <w:szCs w:val="28"/>
        </w:rPr>
        <w:t> </w:t>
      </w:r>
      <w:r w:rsidR="00FD6872" w:rsidRPr="00FD6872">
        <w:rPr>
          <w:color w:val="000000"/>
          <w:sz w:val="28"/>
          <w:szCs w:val="28"/>
        </w:rPr>
        <w:t>Оценка</w:t>
      </w:r>
      <w:r w:rsidRPr="00FD6872">
        <w:rPr>
          <w:color w:val="000000"/>
          <w:sz w:val="28"/>
          <w:szCs w:val="28"/>
        </w:rPr>
        <w:t xml:space="preserve"> финансового состояния и управление прибылью на предприятии [Текст]: учебное пособие/ </w:t>
      </w:r>
      <w:r w:rsidR="00FD6872" w:rsidRPr="00FD6872">
        <w:rPr>
          <w:color w:val="000000"/>
          <w:sz w:val="28"/>
          <w:szCs w:val="28"/>
        </w:rPr>
        <w:t>В.Н.</w:t>
      </w:r>
      <w:r w:rsidR="00FD6872">
        <w:rPr>
          <w:color w:val="000000"/>
          <w:sz w:val="28"/>
          <w:szCs w:val="28"/>
        </w:rPr>
        <w:t> </w:t>
      </w:r>
      <w:r w:rsidR="00FD6872" w:rsidRPr="00FD6872">
        <w:rPr>
          <w:color w:val="000000"/>
          <w:sz w:val="28"/>
          <w:szCs w:val="28"/>
        </w:rPr>
        <w:t>Беседина</w:t>
      </w:r>
      <w:r w:rsidRPr="00FD6872">
        <w:rPr>
          <w:color w:val="000000"/>
          <w:sz w:val="28"/>
          <w:szCs w:val="28"/>
        </w:rPr>
        <w:t xml:space="preserve">. – Курск, </w:t>
      </w:r>
      <w:r w:rsidR="00FD6872" w:rsidRPr="00FD6872">
        <w:rPr>
          <w:color w:val="000000"/>
          <w:sz w:val="28"/>
          <w:szCs w:val="28"/>
        </w:rPr>
        <w:t>2005</w:t>
      </w:r>
      <w:r w:rsidR="00FD6872">
        <w:rPr>
          <w:color w:val="000000"/>
          <w:sz w:val="28"/>
          <w:szCs w:val="28"/>
        </w:rPr>
        <w:t> </w:t>
      </w:r>
      <w:r w:rsidR="00FD6872" w:rsidRPr="00FD6872">
        <w:rPr>
          <w:color w:val="000000"/>
          <w:sz w:val="28"/>
          <w:szCs w:val="28"/>
        </w:rPr>
        <w:t>г</w:t>
      </w:r>
      <w:r w:rsidR="00FD6872">
        <w:rPr>
          <w:color w:val="000000"/>
          <w:sz w:val="28"/>
          <w:szCs w:val="28"/>
        </w:rPr>
        <w:t>.</w:t>
      </w:r>
      <w:r w:rsidR="00FD6872" w:rsidRPr="00FD6872">
        <w:rPr>
          <w:color w:val="000000"/>
          <w:sz w:val="28"/>
          <w:szCs w:val="28"/>
        </w:rPr>
        <w:t xml:space="preserve"> </w:t>
      </w:r>
      <w:r w:rsidRPr="00FD6872">
        <w:rPr>
          <w:color w:val="000000"/>
          <w:sz w:val="28"/>
          <w:szCs w:val="28"/>
        </w:rPr>
        <w:t xml:space="preserve">– </w:t>
      </w:r>
      <w:r w:rsidR="00FD6872" w:rsidRPr="00FD6872">
        <w:rPr>
          <w:color w:val="000000"/>
          <w:sz w:val="28"/>
          <w:szCs w:val="28"/>
        </w:rPr>
        <w:t>120</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Бланк </w:t>
      </w:r>
      <w:r w:rsidR="00FD6872" w:rsidRPr="00FD6872">
        <w:rPr>
          <w:color w:val="000000"/>
          <w:sz w:val="28"/>
          <w:szCs w:val="28"/>
        </w:rPr>
        <w:t>И.А.</w:t>
      </w:r>
      <w:r w:rsidR="00FD6872">
        <w:rPr>
          <w:color w:val="000000"/>
          <w:sz w:val="28"/>
          <w:szCs w:val="28"/>
        </w:rPr>
        <w:t> </w:t>
      </w:r>
      <w:r w:rsidR="00FD6872" w:rsidRPr="00FD6872">
        <w:rPr>
          <w:color w:val="000000"/>
          <w:sz w:val="28"/>
          <w:szCs w:val="28"/>
        </w:rPr>
        <w:t>Финансовый</w:t>
      </w:r>
      <w:r w:rsidRPr="00FD6872">
        <w:rPr>
          <w:color w:val="000000"/>
          <w:sz w:val="28"/>
          <w:szCs w:val="28"/>
        </w:rPr>
        <w:t xml:space="preserve"> менеджмент [Текст]: учебное пособие / </w:t>
      </w:r>
      <w:r w:rsidR="00FD6872" w:rsidRPr="00FD6872">
        <w:rPr>
          <w:color w:val="000000"/>
          <w:sz w:val="28"/>
          <w:szCs w:val="28"/>
        </w:rPr>
        <w:t>И.А.</w:t>
      </w:r>
      <w:r w:rsidR="00FD6872">
        <w:rPr>
          <w:color w:val="000000"/>
          <w:sz w:val="28"/>
          <w:szCs w:val="28"/>
        </w:rPr>
        <w:t> </w:t>
      </w:r>
      <w:r w:rsidR="00FD6872" w:rsidRPr="00FD6872">
        <w:rPr>
          <w:color w:val="000000"/>
          <w:sz w:val="28"/>
          <w:szCs w:val="28"/>
        </w:rPr>
        <w:t>Бланк</w:t>
      </w:r>
      <w:r w:rsidRPr="00FD6872">
        <w:rPr>
          <w:color w:val="000000"/>
          <w:sz w:val="28"/>
          <w:szCs w:val="28"/>
        </w:rPr>
        <w:t>. – К.:</w:t>
      </w:r>
      <w:r w:rsidR="00FD6872" w:rsidRPr="00FD6872">
        <w:rPr>
          <w:color w:val="000000"/>
          <w:sz w:val="28"/>
          <w:szCs w:val="28"/>
        </w:rPr>
        <w:t>»</w:t>
      </w:r>
      <w:r w:rsidR="00FD6872">
        <w:rPr>
          <w:color w:val="000000"/>
          <w:sz w:val="28"/>
          <w:szCs w:val="28"/>
        </w:rPr>
        <w:t xml:space="preserve"> </w:t>
      </w:r>
      <w:r w:rsidR="00FD6872" w:rsidRPr="00FD6872">
        <w:rPr>
          <w:color w:val="000000"/>
          <w:sz w:val="28"/>
          <w:szCs w:val="28"/>
        </w:rPr>
        <w:t>Н</w:t>
      </w:r>
      <w:r w:rsidRPr="00FD6872">
        <w:rPr>
          <w:color w:val="000000"/>
          <w:sz w:val="28"/>
          <w:szCs w:val="28"/>
        </w:rPr>
        <w:t xml:space="preserve">ика </w:t>
      </w:r>
      <w:r w:rsidR="00FD6872">
        <w:rPr>
          <w:color w:val="000000"/>
          <w:sz w:val="28"/>
          <w:szCs w:val="28"/>
        </w:rPr>
        <w:t xml:space="preserve">– </w:t>
      </w:r>
      <w:r w:rsidR="00FD6872" w:rsidRPr="00FD6872">
        <w:rPr>
          <w:color w:val="000000"/>
          <w:sz w:val="28"/>
          <w:szCs w:val="28"/>
        </w:rPr>
        <w:t>Ц</w:t>
      </w:r>
      <w:r w:rsidRPr="00FD6872">
        <w:rPr>
          <w:color w:val="000000"/>
          <w:sz w:val="28"/>
          <w:szCs w:val="28"/>
        </w:rPr>
        <w:t xml:space="preserve">ентр», </w:t>
      </w:r>
      <w:r w:rsidR="00FD6872" w:rsidRPr="00FD6872">
        <w:rPr>
          <w:color w:val="000000"/>
          <w:sz w:val="28"/>
          <w:szCs w:val="28"/>
        </w:rPr>
        <w:t>2001</w:t>
      </w:r>
      <w:r w:rsidR="00FD6872">
        <w:rPr>
          <w:color w:val="000000"/>
          <w:sz w:val="28"/>
          <w:szCs w:val="28"/>
        </w:rPr>
        <w:t> </w:t>
      </w:r>
      <w:r w:rsidR="00FD6872" w:rsidRPr="00FD6872">
        <w:rPr>
          <w:color w:val="000000"/>
          <w:sz w:val="28"/>
          <w:szCs w:val="28"/>
        </w:rPr>
        <w:t>г</w:t>
      </w:r>
      <w:r w:rsidRPr="00FD6872">
        <w:rPr>
          <w:color w:val="000000"/>
          <w:sz w:val="28"/>
          <w:szCs w:val="28"/>
        </w:rPr>
        <w:t>.</w:t>
      </w:r>
      <w:r w:rsidR="00FD6872">
        <w:rPr>
          <w:color w:val="000000"/>
          <w:sz w:val="28"/>
          <w:szCs w:val="28"/>
        </w:rPr>
        <w:t> –</w:t>
      </w:r>
      <w:r w:rsidR="00FD6872" w:rsidRPr="00FD6872">
        <w:rPr>
          <w:color w:val="000000"/>
          <w:sz w:val="28"/>
          <w:szCs w:val="28"/>
        </w:rPr>
        <w:t xml:space="preserve"> 528</w:t>
      </w:r>
      <w:r w:rsidR="00FD6872">
        <w:rPr>
          <w:color w:val="000000"/>
          <w:sz w:val="28"/>
          <w:szCs w:val="28"/>
        </w:rPr>
        <w:t> </w:t>
      </w:r>
      <w:r w:rsidR="00FD6872" w:rsidRPr="00FD6872">
        <w:rPr>
          <w:color w:val="000000"/>
          <w:sz w:val="28"/>
          <w:szCs w:val="28"/>
        </w:rPr>
        <w:t>с.</w:t>
      </w:r>
    </w:p>
    <w:p w:rsidR="0080149F" w:rsidRP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Бланк</w:t>
      </w:r>
      <w:r w:rsidR="00431898" w:rsidRPr="00FD6872">
        <w:rPr>
          <w:color w:val="000000"/>
          <w:sz w:val="28"/>
          <w:szCs w:val="28"/>
        </w:rPr>
        <w:t>,</w:t>
      </w:r>
      <w:r w:rsidRPr="00FD6872">
        <w:rPr>
          <w:color w:val="000000"/>
          <w:sz w:val="28"/>
          <w:szCs w:val="28"/>
        </w:rPr>
        <w:t xml:space="preserve"> </w:t>
      </w:r>
      <w:r w:rsidR="00FD6872" w:rsidRPr="00FD6872">
        <w:rPr>
          <w:color w:val="000000"/>
          <w:sz w:val="28"/>
          <w:szCs w:val="28"/>
        </w:rPr>
        <w:t>И.А.</w:t>
      </w:r>
      <w:r w:rsidR="00FD6872">
        <w:rPr>
          <w:color w:val="000000"/>
          <w:sz w:val="28"/>
          <w:szCs w:val="28"/>
        </w:rPr>
        <w:t> </w:t>
      </w:r>
      <w:r w:rsidR="00FD6872" w:rsidRPr="00FD6872">
        <w:rPr>
          <w:color w:val="000000"/>
          <w:sz w:val="28"/>
          <w:szCs w:val="28"/>
        </w:rPr>
        <w:t>Управление</w:t>
      </w:r>
      <w:r w:rsidRPr="00FD6872">
        <w:rPr>
          <w:color w:val="000000"/>
          <w:sz w:val="28"/>
          <w:szCs w:val="28"/>
        </w:rPr>
        <w:t xml:space="preserve"> прибылью [Текст]: учебное пособие/ </w:t>
      </w:r>
      <w:r w:rsidR="00FD6872" w:rsidRPr="00FD6872">
        <w:rPr>
          <w:color w:val="000000"/>
          <w:sz w:val="28"/>
          <w:szCs w:val="28"/>
        </w:rPr>
        <w:t>И.А.</w:t>
      </w:r>
      <w:r w:rsidR="00FD6872">
        <w:rPr>
          <w:color w:val="000000"/>
          <w:sz w:val="28"/>
          <w:szCs w:val="28"/>
        </w:rPr>
        <w:t> </w:t>
      </w:r>
      <w:r w:rsidR="00FD6872" w:rsidRPr="00FD6872">
        <w:rPr>
          <w:color w:val="000000"/>
          <w:sz w:val="28"/>
          <w:szCs w:val="28"/>
        </w:rPr>
        <w:t>Бланк</w:t>
      </w:r>
      <w:r w:rsidRPr="00FD6872">
        <w:rPr>
          <w:color w:val="000000"/>
          <w:sz w:val="28"/>
          <w:szCs w:val="28"/>
        </w:rPr>
        <w:t>. – К.: «Ника</w:t>
      </w:r>
      <w:r w:rsidR="00FD6872">
        <w:rPr>
          <w:color w:val="000000"/>
          <w:sz w:val="28"/>
          <w:szCs w:val="28"/>
        </w:rPr>
        <w:t xml:space="preserve"> –</w:t>
      </w:r>
      <w:r w:rsidR="00FD6872" w:rsidRPr="00FD6872">
        <w:rPr>
          <w:color w:val="000000"/>
          <w:sz w:val="28"/>
          <w:szCs w:val="28"/>
        </w:rPr>
        <w:t xml:space="preserve"> Це</w:t>
      </w:r>
      <w:r w:rsidRPr="00FD6872">
        <w:rPr>
          <w:color w:val="000000"/>
          <w:sz w:val="28"/>
          <w:szCs w:val="28"/>
        </w:rPr>
        <w:t xml:space="preserve">нтр», </w:t>
      </w:r>
      <w:r w:rsidR="00FD6872"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w:t>
      </w:r>
      <w:r w:rsidR="00FD6872">
        <w:rPr>
          <w:color w:val="000000"/>
          <w:sz w:val="28"/>
          <w:szCs w:val="28"/>
        </w:rPr>
        <w:t> –</w:t>
      </w:r>
      <w:r w:rsidR="00FD6872" w:rsidRPr="00FD6872">
        <w:rPr>
          <w:color w:val="000000"/>
          <w:sz w:val="28"/>
          <w:szCs w:val="28"/>
        </w:rPr>
        <w:t xml:space="preserve"> 554</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Бланк</w:t>
      </w:r>
      <w:r w:rsidR="00431898" w:rsidRPr="00FD6872">
        <w:rPr>
          <w:color w:val="000000"/>
          <w:sz w:val="28"/>
          <w:szCs w:val="28"/>
        </w:rPr>
        <w:t>,</w:t>
      </w:r>
      <w:r w:rsidRPr="00FD6872">
        <w:rPr>
          <w:color w:val="000000"/>
          <w:sz w:val="28"/>
          <w:szCs w:val="28"/>
        </w:rPr>
        <w:t xml:space="preserve"> </w:t>
      </w:r>
      <w:r w:rsidR="00FD6872" w:rsidRPr="00FD6872">
        <w:rPr>
          <w:color w:val="000000"/>
          <w:sz w:val="28"/>
          <w:szCs w:val="28"/>
        </w:rPr>
        <w:t>И.А.</w:t>
      </w:r>
      <w:r w:rsidR="00FD6872">
        <w:rPr>
          <w:color w:val="000000"/>
          <w:sz w:val="28"/>
          <w:szCs w:val="28"/>
        </w:rPr>
        <w:t> </w:t>
      </w:r>
      <w:r w:rsidR="00FD6872" w:rsidRPr="00FD6872">
        <w:rPr>
          <w:color w:val="000000"/>
          <w:sz w:val="28"/>
          <w:szCs w:val="28"/>
        </w:rPr>
        <w:t>Управление</w:t>
      </w:r>
      <w:r w:rsidRPr="00FD6872">
        <w:rPr>
          <w:color w:val="000000"/>
          <w:sz w:val="28"/>
          <w:szCs w:val="28"/>
        </w:rPr>
        <w:t xml:space="preserve"> формированием капитала [Текст]: учебное пособие / </w:t>
      </w:r>
      <w:r w:rsidR="00FD6872" w:rsidRPr="00FD6872">
        <w:rPr>
          <w:color w:val="000000"/>
          <w:sz w:val="28"/>
          <w:szCs w:val="28"/>
        </w:rPr>
        <w:t>И.А.</w:t>
      </w:r>
      <w:r w:rsidR="00FD6872">
        <w:rPr>
          <w:color w:val="000000"/>
          <w:sz w:val="28"/>
          <w:szCs w:val="28"/>
        </w:rPr>
        <w:t> </w:t>
      </w:r>
      <w:r w:rsidR="00FD6872" w:rsidRPr="00FD6872">
        <w:rPr>
          <w:color w:val="000000"/>
          <w:sz w:val="28"/>
          <w:szCs w:val="28"/>
        </w:rPr>
        <w:t>Бланк</w:t>
      </w:r>
      <w:r w:rsidRPr="00FD6872">
        <w:rPr>
          <w:color w:val="000000"/>
          <w:sz w:val="28"/>
          <w:szCs w:val="28"/>
        </w:rPr>
        <w:t xml:space="preserve">. – Киев: «Ника Центр», Эльга, </w:t>
      </w:r>
      <w:r w:rsidR="00FD6872"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w:t>
      </w:r>
      <w:r w:rsidR="00FD6872">
        <w:rPr>
          <w:color w:val="000000"/>
          <w:sz w:val="28"/>
          <w:szCs w:val="28"/>
        </w:rPr>
        <w:t> –</w:t>
      </w:r>
      <w:r w:rsidR="00FD6872" w:rsidRPr="00FD6872">
        <w:rPr>
          <w:color w:val="000000"/>
          <w:sz w:val="28"/>
          <w:szCs w:val="28"/>
        </w:rPr>
        <w:t xml:space="preserve"> 512</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Водачек </w:t>
      </w:r>
      <w:r w:rsidR="00FD6872" w:rsidRPr="00FD6872">
        <w:rPr>
          <w:color w:val="000000"/>
          <w:sz w:val="28"/>
          <w:szCs w:val="28"/>
        </w:rPr>
        <w:t>Л.А.</w:t>
      </w:r>
      <w:r w:rsidR="00FD6872">
        <w:rPr>
          <w:color w:val="000000"/>
          <w:sz w:val="28"/>
          <w:szCs w:val="28"/>
        </w:rPr>
        <w:t> </w:t>
      </w:r>
      <w:r w:rsidR="00FD6872" w:rsidRPr="00FD6872">
        <w:rPr>
          <w:color w:val="000000"/>
          <w:sz w:val="28"/>
          <w:szCs w:val="28"/>
        </w:rPr>
        <w:t>Стратегия</w:t>
      </w:r>
      <w:r w:rsidRPr="00FD6872">
        <w:rPr>
          <w:color w:val="000000"/>
          <w:sz w:val="28"/>
          <w:szCs w:val="28"/>
        </w:rPr>
        <w:t xml:space="preserve"> управления инновации на предприятии [Текст]: учебное пособие / Л.А</w:t>
      </w:r>
      <w:r w:rsidR="006348EB">
        <w:rPr>
          <w:color w:val="000000"/>
          <w:sz w:val="28"/>
          <w:szCs w:val="28"/>
        </w:rPr>
        <w:t>.</w:t>
      </w:r>
      <w:r w:rsidRPr="00FD6872">
        <w:rPr>
          <w:color w:val="000000"/>
          <w:sz w:val="28"/>
          <w:szCs w:val="28"/>
        </w:rPr>
        <w:t xml:space="preserve"> Водачек. </w:t>
      </w:r>
      <w:r w:rsidR="00FD6872">
        <w:rPr>
          <w:color w:val="000000"/>
          <w:sz w:val="28"/>
          <w:szCs w:val="28"/>
        </w:rPr>
        <w:t xml:space="preserve">– </w:t>
      </w:r>
      <w:r w:rsidR="00FD6872" w:rsidRPr="00FD6872">
        <w:rPr>
          <w:color w:val="000000"/>
          <w:sz w:val="28"/>
          <w:szCs w:val="28"/>
        </w:rPr>
        <w:t>М</w:t>
      </w:r>
      <w:r w:rsidRPr="00FD6872">
        <w:rPr>
          <w:color w:val="000000"/>
          <w:sz w:val="28"/>
          <w:szCs w:val="28"/>
        </w:rPr>
        <w:t>.: «Экономика</w:t>
      </w:r>
      <w:r w:rsidR="00FD6872" w:rsidRPr="00FD6872">
        <w:rPr>
          <w:color w:val="000000"/>
          <w:sz w:val="28"/>
          <w:szCs w:val="28"/>
        </w:rPr>
        <w:t>»,</w:t>
      </w:r>
      <w:r w:rsidR="00FD6872">
        <w:rPr>
          <w:color w:val="000000"/>
          <w:sz w:val="28"/>
          <w:szCs w:val="28"/>
        </w:rPr>
        <w:t xml:space="preserve"> </w:t>
      </w:r>
      <w:r w:rsidR="00FD6872" w:rsidRPr="00FD6872">
        <w:rPr>
          <w:color w:val="000000"/>
          <w:sz w:val="28"/>
          <w:szCs w:val="28"/>
        </w:rPr>
        <w:t>1989</w:t>
      </w:r>
      <w:r w:rsidR="00FD6872">
        <w:rPr>
          <w:color w:val="000000"/>
          <w:sz w:val="28"/>
          <w:szCs w:val="28"/>
        </w:rPr>
        <w:t> </w:t>
      </w:r>
      <w:r w:rsidR="00FD6872" w:rsidRPr="00FD6872">
        <w:rPr>
          <w:color w:val="000000"/>
          <w:sz w:val="28"/>
          <w:szCs w:val="28"/>
        </w:rPr>
        <w:t>г.</w:t>
      </w:r>
      <w:r w:rsidR="006348EB">
        <w:rPr>
          <w:color w:val="000000"/>
          <w:sz w:val="28"/>
          <w:szCs w:val="28"/>
        </w:rPr>
        <w:t xml:space="preserve"> </w:t>
      </w:r>
      <w:r w:rsidRPr="00FD6872">
        <w:rPr>
          <w:color w:val="000000"/>
          <w:sz w:val="28"/>
          <w:szCs w:val="28"/>
        </w:rPr>
        <w:t>-</w:t>
      </w:r>
      <w:r w:rsidR="006348EB">
        <w:rPr>
          <w:color w:val="000000"/>
          <w:sz w:val="28"/>
          <w:szCs w:val="28"/>
        </w:rPr>
        <w:t xml:space="preserve"> </w:t>
      </w:r>
      <w:r w:rsidR="00FD6872" w:rsidRPr="00FD6872">
        <w:rPr>
          <w:color w:val="000000"/>
          <w:sz w:val="28"/>
          <w:szCs w:val="28"/>
        </w:rPr>
        <w:t>180</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Глущенко, </w:t>
      </w:r>
      <w:r w:rsidR="00FD6872" w:rsidRPr="00FD6872">
        <w:rPr>
          <w:color w:val="000000"/>
          <w:sz w:val="28"/>
          <w:szCs w:val="28"/>
        </w:rPr>
        <w:t>В.В.</w:t>
      </w:r>
      <w:r w:rsidR="00FD6872">
        <w:rPr>
          <w:color w:val="000000"/>
          <w:sz w:val="28"/>
          <w:szCs w:val="28"/>
        </w:rPr>
        <w:t> </w:t>
      </w:r>
      <w:r w:rsidR="00FD6872" w:rsidRPr="00FD6872">
        <w:rPr>
          <w:color w:val="000000"/>
          <w:sz w:val="28"/>
          <w:szCs w:val="28"/>
        </w:rPr>
        <w:t>Разработка</w:t>
      </w:r>
      <w:r w:rsidRPr="00FD6872">
        <w:rPr>
          <w:color w:val="000000"/>
          <w:sz w:val="28"/>
          <w:szCs w:val="28"/>
        </w:rPr>
        <w:t xml:space="preserve"> управленческого решения. Прогнозирование – планирование. Теория проектирования экспериментов [Текст]: учебное пособие /</w:t>
      </w:r>
      <w:r w:rsidR="00FD6872">
        <w:rPr>
          <w:color w:val="000000"/>
          <w:sz w:val="28"/>
          <w:szCs w:val="28"/>
        </w:rPr>
        <w:t xml:space="preserve"> </w:t>
      </w:r>
      <w:r w:rsidR="00FD6872" w:rsidRPr="00FD6872">
        <w:rPr>
          <w:color w:val="000000"/>
          <w:sz w:val="28"/>
          <w:szCs w:val="28"/>
        </w:rPr>
        <w:t>В.В.</w:t>
      </w:r>
      <w:r w:rsidR="00FD6872">
        <w:rPr>
          <w:color w:val="000000"/>
          <w:sz w:val="28"/>
          <w:szCs w:val="28"/>
        </w:rPr>
        <w:t> </w:t>
      </w:r>
      <w:r w:rsidR="00FD6872" w:rsidRPr="00FD6872">
        <w:rPr>
          <w:color w:val="000000"/>
          <w:sz w:val="28"/>
          <w:szCs w:val="28"/>
        </w:rPr>
        <w:t>Глущенко</w:t>
      </w:r>
      <w:r w:rsidRPr="00FD6872">
        <w:rPr>
          <w:color w:val="000000"/>
          <w:sz w:val="28"/>
          <w:szCs w:val="28"/>
        </w:rPr>
        <w:t xml:space="preserve">. Железнодорожный: «Крылья», </w:t>
      </w:r>
      <w:r w:rsidR="00FD6872"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w:t>
      </w:r>
    </w:p>
    <w:p w:rsidR="0080149F" w:rsidRP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Друкер П</w:t>
      </w:r>
      <w:r w:rsidR="006348EB">
        <w:rPr>
          <w:color w:val="000000"/>
          <w:sz w:val="28"/>
          <w:szCs w:val="28"/>
        </w:rPr>
        <w:t>.</w:t>
      </w:r>
      <w:r w:rsidRPr="00FD6872">
        <w:rPr>
          <w:color w:val="000000"/>
          <w:sz w:val="28"/>
          <w:szCs w:val="28"/>
        </w:rPr>
        <w:t xml:space="preserve">, Инновации и предпринимательство. [Текст]: учебное пособие / </w:t>
      </w:r>
      <w:r w:rsidR="00FD6872" w:rsidRPr="00FD6872">
        <w:rPr>
          <w:color w:val="000000"/>
          <w:sz w:val="28"/>
          <w:szCs w:val="28"/>
        </w:rPr>
        <w:t>П.</w:t>
      </w:r>
      <w:r w:rsidR="00FD6872">
        <w:rPr>
          <w:color w:val="000000"/>
          <w:sz w:val="28"/>
          <w:szCs w:val="28"/>
        </w:rPr>
        <w:t> </w:t>
      </w:r>
      <w:r w:rsidR="00FD6872" w:rsidRPr="00FD6872">
        <w:rPr>
          <w:color w:val="000000"/>
          <w:sz w:val="28"/>
          <w:szCs w:val="28"/>
        </w:rPr>
        <w:t>Друкер</w:t>
      </w:r>
      <w:r w:rsidRPr="00FD6872">
        <w:rPr>
          <w:color w:val="000000"/>
          <w:sz w:val="28"/>
          <w:szCs w:val="28"/>
        </w:rPr>
        <w:t xml:space="preserve"> </w:t>
      </w:r>
      <w:r w:rsidR="00FD6872">
        <w:rPr>
          <w:color w:val="000000"/>
          <w:sz w:val="28"/>
          <w:szCs w:val="28"/>
        </w:rPr>
        <w:t xml:space="preserve">– </w:t>
      </w:r>
      <w:r w:rsidR="00FD6872" w:rsidRPr="00FD6872">
        <w:rPr>
          <w:color w:val="000000"/>
          <w:sz w:val="28"/>
          <w:szCs w:val="28"/>
        </w:rPr>
        <w:t>М</w:t>
      </w:r>
      <w:r w:rsidRPr="00FD6872">
        <w:rPr>
          <w:color w:val="000000"/>
          <w:sz w:val="28"/>
          <w:szCs w:val="28"/>
        </w:rPr>
        <w:t xml:space="preserve">., </w:t>
      </w:r>
      <w:r w:rsidR="00FD6872" w:rsidRPr="00FD6872">
        <w:rPr>
          <w:color w:val="000000"/>
          <w:sz w:val="28"/>
          <w:szCs w:val="28"/>
        </w:rPr>
        <w:t>1992</w:t>
      </w:r>
      <w:r w:rsidR="00FD6872">
        <w:rPr>
          <w:color w:val="000000"/>
          <w:sz w:val="28"/>
          <w:szCs w:val="28"/>
        </w:rPr>
        <w:t> </w:t>
      </w:r>
      <w:r w:rsidR="00FD6872" w:rsidRPr="00FD6872">
        <w:rPr>
          <w:color w:val="000000"/>
          <w:sz w:val="28"/>
          <w:szCs w:val="28"/>
        </w:rPr>
        <w:t>г.</w:t>
      </w:r>
      <w:r w:rsidR="006348EB">
        <w:rPr>
          <w:color w:val="000000"/>
          <w:sz w:val="28"/>
          <w:szCs w:val="28"/>
        </w:rPr>
        <w:t xml:space="preserve"> </w:t>
      </w:r>
      <w:r w:rsidRPr="00FD6872">
        <w:rPr>
          <w:color w:val="000000"/>
          <w:sz w:val="28"/>
          <w:szCs w:val="28"/>
        </w:rPr>
        <w:t>-</w:t>
      </w:r>
      <w:r w:rsidR="006348EB">
        <w:rPr>
          <w:color w:val="000000"/>
          <w:sz w:val="28"/>
          <w:szCs w:val="28"/>
        </w:rPr>
        <w:t xml:space="preserve"> </w:t>
      </w:r>
      <w:r w:rsidR="00FD6872" w:rsidRPr="00FD6872">
        <w:rPr>
          <w:color w:val="000000"/>
          <w:sz w:val="28"/>
          <w:szCs w:val="28"/>
        </w:rPr>
        <w:t>500</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Завлин П.П и др. Инновационный менеджмент: Справочное пособие. [Текст]: учебное пособие /</w:t>
      </w:r>
      <w:r w:rsidR="00FD6872">
        <w:rPr>
          <w:color w:val="000000"/>
          <w:sz w:val="28"/>
          <w:szCs w:val="28"/>
        </w:rPr>
        <w:t xml:space="preserve"> </w:t>
      </w:r>
      <w:r w:rsidR="00FD6872" w:rsidRPr="00FD6872">
        <w:rPr>
          <w:color w:val="000000"/>
          <w:sz w:val="28"/>
          <w:szCs w:val="28"/>
        </w:rPr>
        <w:t>П.П.</w:t>
      </w:r>
      <w:r w:rsidR="00FD6872">
        <w:rPr>
          <w:color w:val="000000"/>
          <w:sz w:val="28"/>
          <w:szCs w:val="28"/>
        </w:rPr>
        <w:t> </w:t>
      </w:r>
      <w:r w:rsidR="00FD6872" w:rsidRPr="00FD6872">
        <w:rPr>
          <w:color w:val="000000"/>
          <w:sz w:val="28"/>
          <w:szCs w:val="28"/>
        </w:rPr>
        <w:t>Завлин</w:t>
      </w:r>
      <w:r w:rsidR="00FD6872">
        <w:rPr>
          <w:color w:val="000000"/>
          <w:sz w:val="28"/>
          <w:szCs w:val="28"/>
        </w:rPr>
        <w:t xml:space="preserve"> –</w:t>
      </w:r>
      <w:r w:rsidR="00FD6872" w:rsidRPr="00FD6872">
        <w:rPr>
          <w:color w:val="000000"/>
          <w:sz w:val="28"/>
          <w:szCs w:val="28"/>
        </w:rPr>
        <w:t xml:space="preserve"> СП</w:t>
      </w:r>
      <w:r w:rsidRPr="00FD6872">
        <w:rPr>
          <w:color w:val="000000"/>
          <w:sz w:val="28"/>
          <w:szCs w:val="28"/>
        </w:rPr>
        <w:t xml:space="preserve">б., </w:t>
      </w:r>
      <w:r w:rsidR="00FD6872"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w:t>
      </w:r>
      <w:r w:rsidR="00FD6872">
        <w:rPr>
          <w:color w:val="000000"/>
          <w:sz w:val="28"/>
          <w:szCs w:val="28"/>
        </w:rPr>
        <w:t> –</w:t>
      </w:r>
      <w:r w:rsidR="00FD6872" w:rsidRPr="00FD6872">
        <w:rPr>
          <w:color w:val="000000"/>
          <w:sz w:val="28"/>
          <w:szCs w:val="28"/>
        </w:rPr>
        <w:t xml:space="preserve"> 500</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Инновационный менеджмент: Справочное пособие [Текст]: учебное пособие / </w:t>
      </w:r>
      <w:r w:rsidR="00FD6872" w:rsidRPr="00FD6872">
        <w:rPr>
          <w:color w:val="000000"/>
          <w:sz w:val="28"/>
          <w:szCs w:val="28"/>
        </w:rPr>
        <w:t>П.Н.</w:t>
      </w:r>
      <w:r w:rsidR="00FD6872">
        <w:rPr>
          <w:color w:val="000000"/>
          <w:sz w:val="28"/>
          <w:szCs w:val="28"/>
        </w:rPr>
        <w:t> </w:t>
      </w:r>
      <w:r w:rsidR="00FD6872" w:rsidRPr="00FD6872">
        <w:rPr>
          <w:color w:val="000000"/>
          <w:sz w:val="28"/>
          <w:szCs w:val="28"/>
        </w:rPr>
        <w:t>Завлина</w:t>
      </w:r>
      <w:r w:rsidRPr="00FD6872">
        <w:rPr>
          <w:color w:val="000000"/>
          <w:sz w:val="28"/>
          <w:szCs w:val="28"/>
        </w:rPr>
        <w:t xml:space="preserve">, </w:t>
      </w:r>
      <w:r w:rsidR="00FD6872" w:rsidRPr="00FD6872">
        <w:rPr>
          <w:color w:val="000000"/>
          <w:sz w:val="28"/>
          <w:szCs w:val="28"/>
        </w:rPr>
        <w:t>А.Е.</w:t>
      </w:r>
      <w:r w:rsidR="00FD6872">
        <w:rPr>
          <w:color w:val="000000"/>
          <w:sz w:val="28"/>
          <w:szCs w:val="28"/>
        </w:rPr>
        <w:t> </w:t>
      </w:r>
      <w:r w:rsidR="00FD6872" w:rsidRPr="00FD6872">
        <w:rPr>
          <w:color w:val="000000"/>
          <w:sz w:val="28"/>
          <w:szCs w:val="28"/>
        </w:rPr>
        <w:t>Казанцева</w:t>
      </w:r>
      <w:r w:rsidRPr="00FD6872">
        <w:rPr>
          <w:color w:val="000000"/>
          <w:sz w:val="28"/>
          <w:szCs w:val="28"/>
        </w:rPr>
        <w:t xml:space="preserve">, </w:t>
      </w:r>
      <w:r w:rsidR="00FD6872" w:rsidRPr="00FD6872">
        <w:rPr>
          <w:color w:val="000000"/>
          <w:sz w:val="28"/>
          <w:szCs w:val="28"/>
        </w:rPr>
        <w:t>Л.Э.</w:t>
      </w:r>
      <w:r w:rsidR="00FD6872">
        <w:rPr>
          <w:color w:val="000000"/>
          <w:sz w:val="28"/>
          <w:szCs w:val="28"/>
        </w:rPr>
        <w:t> </w:t>
      </w:r>
      <w:r w:rsidR="00FD6872" w:rsidRPr="00FD6872">
        <w:rPr>
          <w:color w:val="000000"/>
          <w:sz w:val="28"/>
          <w:szCs w:val="28"/>
        </w:rPr>
        <w:t>Миднели</w:t>
      </w:r>
      <w:r w:rsidRPr="00FD6872">
        <w:rPr>
          <w:color w:val="000000"/>
          <w:sz w:val="28"/>
          <w:szCs w:val="28"/>
        </w:rPr>
        <w:t>.</w:t>
      </w:r>
      <w:r w:rsidR="006348EB">
        <w:rPr>
          <w:color w:val="000000"/>
          <w:sz w:val="28"/>
          <w:szCs w:val="28"/>
        </w:rPr>
        <w:t xml:space="preserve"> </w:t>
      </w:r>
      <w:r w:rsidRPr="00FD6872">
        <w:rPr>
          <w:color w:val="000000"/>
          <w:sz w:val="28"/>
          <w:szCs w:val="28"/>
        </w:rPr>
        <w:t xml:space="preserve">СПб.: Наука, </w:t>
      </w:r>
      <w:r w:rsidR="00FD6872"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 -</w:t>
      </w:r>
      <w:r w:rsidR="00FD6872" w:rsidRPr="00FD6872">
        <w:rPr>
          <w:color w:val="000000"/>
          <w:sz w:val="28"/>
          <w:szCs w:val="28"/>
        </w:rPr>
        <w:t>450</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Инновационный менеджмент: основы теории и практики [Текст]: учебное пособие / </w:t>
      </w:r>
      <w:r w:rsidR="00FD6872" w:rsidRPr="00FD6872">
        <w:rPr>
          <w:color w:val="000000"/>
          <w:sz w:val="28"/>
          <w:szCs w:val="28"/>
        </w:rPr>
        <w:t>П.Н.</w:t>
      </w:r>
      <w:r w:rsidR="00FD6872">
        <w:rPr>
          <w:color w:val="000000"/>
          <w:sz w:val="28"/>
          <w:szCs w:val="28"/>
        </w:rPr>
        <w:t> </w:t>
      </w:r>
      <w:r w:rsidR="00FD6872" w:rsidRPr="00FD6872">
        <w:rPr>
          <w:color w:val="000000"/>
          <w:sz w:val="28"/>
          <w:szCs w:val="28"/>
        </w:rPr>
        <w:t>Завлина</w:t>
      </w:r>
      <w:r w:rsidRPr="00FD6872">
        <w:rPr>
          <w:color w:val="000000"/>
          <w:sz w:val="28"/>
          <w:szCs w:val="28"/>
        </w:rPr>
        <w:t xml:space="preserve">, А.Е Казанцева, Л.Э. МИДНЕЛИ. </w:t>
      </w:r>
      <w:r w:rsidR="00FD6872">
        <w:rPr>
          <w:color w:val="000000"/>
          <w:sz w:val="28"/>
          <w:szCs w:val="28"/>
        </w:rPr>
        <w:t xml:space="preserve">– </w:t>
      </w:r>
      <w:r w:rsidR="00FD6872" w:rsidRPr="00FD6872">
        <w:rPr>
          <w:color w:val="000000"/>
          <w:sz w:val="28"/>
          <w:szCs w:val="28"/>
        </w:rPr>
        <w:t>М</w:t>
      </w:r>
      <w:r w:rsidRPr="00FD6872">
        <w:rPr>
          <w:color w:val="000000"/>
          <w:sz w:val="28"/>
          <w:szCs w:val="28"/>
        </w:rPr>
        <w:t>.:</w:t>
      </w:r>
      <w:r w:rsidR="006348EB">
        <w:rPr>
          <w:color w:val="000000"/>
          <w:sz w:val="28"/>
          <w:szCs w:val="28"/>
        </w:rPr>
        <w:t xml:space="preserve"> </w:t>
      </w:r>
      <w:r w:rsidRPr="00FD6872">
        <w:rPr>
          <w:color w:val="000000"/>
          <w:sz w:val="28"/>
          <w:szCs w:val="28"/>
        </w:rPr>
        <w:t>Экономик</w:t>
      </w:r>
      <w:r w:rsidR="00FD6872" w:rsidRPr="00FD6872">
        <w:rPr>
          <w:color w:val="000000"/>
          <w:sz w:val="28"/>
          <w:szCs w:val="28"/>
        </w:rPr>
        <w:t>а,</w:t>
      </w:r>
      <w:r w:rsidR="00FD6872">
        <w:rPr>
          <w:color w:val="000000"/>
          <w:sz w:val="28"/>
          <w:szCs w:val="28"/>
        </w:rPr>
        <w:t xml:space="preserve"> </w:t>
      </w:r>
      <w:r w:rsidR="00FD6872"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 xml:space="preserve">. – </w:t>
      </w:r>
      <w:r w:rsidR="00FD6872" w:rsidRPr="00FD6872">
        <w:rPr>
          <w:color w:val="000000"/>
          <w:sz w:val="28"/>
          <w:szCs w:val="28"/>
        </w:rPr>
        <w:t>320</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Инновационный процесс в странах развитого капитализма (методы, формы, механизм) [Текст]: учебное пособие / </w:t>
      </w:r>
      <w:r w:rsidR="00FD6872" w:rsidRPr="00FD6872">
        <w:rPr>
          <w:color w:val="000000"/>
          <w:sz w:val="28"/>
          <w:szCs w:val="28"/>
        </w:rPr>
        <w:t>И.Е.</w:t>
      </w:r>
      <w:r w:rsidR="00FD6872">
        <w:rPr>
          <w:color w:val="000000"/>
          <w:sz w:val="28"/>
          <w:szCs w:val="28"/>
        </w:rPr>
        <w:t> </w:t>
      </w:r>
      <w:r w:rsidR="00FD6872" w:rsidRPr="00FD6872">
        <w:rPr>
          <w:color w:val="000000"/>
          <w:sz w:val="28"/>
          <w:szCs w:val="28"/>
        </w:rPr>
        <w:t>Рудакова</w:t>
      </w:r>
      <w:r w:rsidRPr="00FD6872">
        <w:rPr>
          <w:color w:val="000000"/>
          <w:sz w:val="28"/>
          <w:szCs w:val="28"/>
        </w:rPr>
        <w:t xml:space="preserve">. </w:t>
      </w:r>
      <w:r w:rsidR="00FD6872">
        <w:rPr>
          <w:color w:val="000000"/>
          <w:sz w:val="28"/>
          <w:szCs w:val="28"/>
        </w:rPr>
        <w:t xml:space="preserve">– </w:t>
      </w:r>
      <w:r w:rsidR="00FD6872" w:rsidRPr="00FD6872">
        <w:rPr>
          <w:color w:val="000000"/>
          <w:sz w:val="28"/>
          <w:szCs w:val="28"/>
        </w:rPr>
        <w:t>М</w:t>
      </w:r>
      <w:r w:rsidRPr="00FD6872">
        <w:rPr>
          <w:color w:val="000000"/>
          <w:sz w:val="28"/>
          <w:szCs w:val="28"/>
        </w:rPr>
        <w:t xml:space="preserve">: «МГУ», </w:t>
      </w:r>
      <w:r w:rsidR="00FD6872" w:rsidRPr="00FD6872">
        <w:rPr>
          <w:color w:val="000000"/>
          <w:sz w:val="28"/>
          <w:szCs w:val="28"/>
        </w:rPr>
        <w:t>2005</w:t>
      </w:r>
      <w:r w:rsidR="00FD6872">
        <w:rPr>
          <w:color w:val="000000"/>
          <w:sz w:val="28"/>
          <w:szCs w:val="28"/>
        </w:rPr>
        <w:t> </w:t>
      </w:r>
      <w:r w:rsidR="00FD6872" w:rsidRPr="00FD6872">
        <w:rPr>
          <w:color w:val="000000"/>
          <w:sz w:val="28"/>
          <w:szCs w:val="28"/>
        </w:rPr>
        <w:t>г.</w:t>
      </w:r>
      <w:r w:rsidR="006348EB">
        <w:rPr>
          <w:color w:val="000000"/>
          <w:sz w:val="28"/>
          <w:szCs w:val="28"/>
        </w:rPr>
        <w:t xml:space="preserve"> </w:t>
      </w:r>
      <w:r w:rsidRPr="00FD6872">
        <w:rPr>
          <w:color w:val="000000"/>
          <w:sz w:val="28"/>
          <w:szCs w:val="28"/>
        </w:rPr>
        <w:t>-</w:t>
      </w:r>
      <w:r w:rsidR="006348EB">
        <w:rPr>
          <w:color w:val="000000"/>
          <w:sz w:val="28"/>
          <w:szCs w:val="28"/>
        </w:rPr>
        <w:t xml:space="preserve"> </w:t>
      </w:r>
      <w:r w:rsidR="00FD6872" w:rsidRPr="00FD6872">
        <w:rPr>
          <w:color w:val="000000"/>
          <w:sz w:val="28"/>
          <w:szCs w:val="28"/>
        </w:rPr>
        <w:t>480</w:t>
      </w:r>
      <w:r w:rsidR="00FD6872">
        <w:rPr>
          <w:color w:val="000000"/>
          <w:sz w:val="28"/>
          <w:szCs w:val="28"/>
        </w:rPr>
        <w:t> </w:t>
      </w:r>
      <w:r w:rsidR="00FD6872" w:rsidRPr="00FD6872">
        <w:rPr>
          <w:color w:val="000000"/>
          <w:sz w:val="28"/>
          <w:szCs w:val="28"/>
        </w:rPr>
        <w:t>с.</w:t>
      </w:r>
    </w:p>
    <w:p w:rsidR="0080149F" w:rsidRP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Каратуев А.Г Финансовый менеджмент [Текст]: учебное пособие / </w:t>
      </w:r>
      <w:r w:rsidR="00FD6872" w:rsidRPr="00FD6872">
        <w:rPr>
          <w:color w:val="000000"/>
          <w:sz w:val="28"/>
          <w:szCs w:val="28"/>
        </w:rPr>
        <w:t>А.Г.</w:t>
      </w:r>
      <w:r w:rsidR="00FD6872">
        <w:rPr>
          <w:color w:val="000000"/>
          <w:sz w:val="28"/>
          <w:szCs w:val="28"/>
        </w:rPr>
        <w:t> </w:t>
      </w:r>
      <w:r w:rsidR="00FD6872" w:rsidRPr="00FD6872">
        <w:rPr>
          <w:color w:val="000000"/>
          <w:sz w:val="28"/>
          <w:szCs w:val="28"/>
        </w:rPr>
        <w:t>Каратуев</w:t>
      </w:r>
      <w:r w:rsidRPr="00FD6872">
        <w:rPr>
          <w:color w:val="000000"/>
          <w:sz w:val="28"/>
          <w:szCs w:val="28"/>
        </w:rPr>
        <w:t xml:space="preserve">. </w:t>
      </w:r>
      <w:r w:rsidR="00FD6872">
        <w:rPr>
          <w:color w:val="000000"/>
          <w:sz w:val="28"/>
          <w:szCs w:val="28"/>
        </w:rPr>
        <w:t xml:space="preserve">– </w:t>
      </w:r>
      <w:r w:rsidR="00FD6872" w:rsidRPr="00FD6872">
        <w:rPr>
          <w:color w:val="000000"/>
          <w:sz w:val="28"/>
          <w:szCs w:val="28"/>
        </w:rPr>
        <w:t>М</w:t>
      </w:r>
      <w:r w:rsidRPr="00FD6872">
        <w:rPr>
          <w:color w:val="000000"/>
          <w:sz w:val="28"/>
          <w:szCs w:val="28"/>
        </w:rPr>
        <w:t xml:space="preserve">.:ИД ФБК – ПРЕСС, </w:t>
      </w:r>
      <w:r w:rsidR="00FD6872" w:rsidRPr="00FD6872">
        <w:rPr>
          <w:color w:val="000000"/>
          <w:sz w:val="28"/>
          <w:szCs w:val="28"/>
        </w:rPr>
        <w:t>2007</w:t>
      </w:r>
      <w:r w:rsidR="00FD6872">
        <w:rPr>
          <w:color w:val="000000"/>
          <w:sz w:val="28"/>
          <w:szCs w:val="28"/>
        </w:rPr>
        <w:t> </w:t>
      </w:r>
      <w:r w:rsidR="00FD6872" w:rsidRPr="00FD6872">
        <w:rPr>
          <w:color w:val="000000"/>
          <w:sz w:val="28"/>
          <w:szCs w:val="28"/>
        </w:rPr>
        <w:t>г.</w:t>
      </w:r>
      <w:r w:rsidR="006348EB">
        <w:rPr>
          <w:color w:val="000000"/>
          <w:sz w:val="28"/>
          <w:szCs w:val="28"/>
        </w:rPr>
        <w:t xml:space="preserve"> </w:t>
      </w:r>
      <w:r w:rsidRPr="00FD6872">
        <w:rPr>
          <w:color w:val="000000"/>
          <w:sz w:val="28"/>
          <w:szCs w:val="28"/>
        </w:rPr>
        <w:t>-</w:t>
      </w:r>
      <w:r w:rsidR="006348EB">
        <w:rPr>
          <w:color w:val="000000"/>
          <w:sz w:val="28"/>
          <w:szCs w:val="28"/>
        </w:rPr>
        <w:t xml:space="preserve"> </w:t>
      </w:r>
      <w:r w:rsidR="00FD6872" w:rsidRPr="00FD6872">
        <w:rPr>
          <w:color w:val="000000"/>
          <w:sz w:val="28"/>
          <w:szCs w:val="28"/>
        </w:rPr>
        <w:t>496</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Ковалев, В.В Анализ хозяйственной деятельности предприятия [Текст]: учебное пособие / В.ВКовалев. </w:t>
      </w:r>
      <w:r w:rsidR="00FD6872">
        <w:rPr>
          <w:color w:val="000000"/>
          <w:sz w:val="28"/>
          <w:szCs w:val="28"/>
        </w:rPr>
        <w:t xml:space="preserve">– </w:t>
      </w:r>
      <w:r w:rsidR="00FD6872" w:rsidRPr="00FD6872">
        <w:rPr>
          <w:color w:val="000000"/>
          <w:sz w:val="28"/>
          <w:szCs w:val="28"/>
        </w:rPr>
        <w:t>М</w:t>
      </w:r>
      <w:r w:rsidRPr="00FD6872">
        <w:rPr>
          <w:color w:val="000000"/>
          <w:sz w:val="28"/>
          <w:szCs w:val="28"/>
        </w:rPr>
        <w:t xml:space="preserve">.; «Финансы </w:t>
      </w:r>
      <w:r w:rsidR="00FD6872">
        <w:rPr>
          <w:color w:val="000000"/>
          <w:sz w:val="28"/>
          <w:szCs w:val="28"/>
        </w:rPr>
        <w:t xml:space="preserve">– </w:t>
      </w:r>
      <w:r w:rsidR="00FD6872" w:rsidRPr="00FD6872">
        <w:rPr>
          <w:color w:val="000000"/>
          <w:sz w:val="28"/>
          <w:szCs w:val="28"/>
        </w:rPr>
        <w:t>Ю</w:t>
      </w:r>
      <w:r w:rsidRPr="00FD6872">
        <w:rPr>
          <w:color w:val="000000"/>
          <w:sz w:val="28"/>
          <w:szCs w:val="28"/>
        </w:rPr>
        <w:t>НИТИ</w:t>
      </w:r>
      <w:r w:rsidR="00FD6872" w:rsidRPr="00FD6872">
        <w:rPr>
          <w:color w:val="000000"/>
          <w:sz w:val="28"/>
          <w:szCs w:val="28"/>
        </w:rPr>
        <w:t>»,</w:t>
      </w:r>
      <w:r w:rsidR="00FD6872">
        <w:rPr>
          <w:color w:val="000000"/>
          <w:sz w:val="28"/>
          <w:szCs w:val="28"/>
        </w:rPr>
        <w:t xml:space="preserve"> </w:t>
      </w:r>
      <w:r w:rsidR="00FD6872" w:rsidRPr="00FD6872">
        <w:rPr>
          <w:color w:val="000000"/>
          <w:sz w:val="28"/>
          <w:szCs w:val="28"/>
        </w:rPr>
        <w:t>2006</w:t>
      </w:r>
      <w:r w:rsidR="00FD6872">
        <w:rPr>
          <w:color w:val="000000"/>
          <w:sz w:val="28"/>
          <w:szCs w:val="28"/>
        </w:rPr>
        <w:t> </w:t>
      </w:r>
      <w:r w:rsidR="00FD6872" w:rsidRPr="00FD6872">
        <w:rPr>
          <w:color w:val="000000"/>
          <w:sz w:val="28"/>
          <w:szCs w:val="28"/>
        </w:rPr>
        <w:t>г</w:t>
      </w:r>
      <w:r w:rsidRPr="00FD6872">
        <w:rPr>
          <w:color w:val="000000"/>
          <w:sz w:val="28"/>
          <w:szCs w:val="28"/>
        </w:rPr>
        <w:t>.</w:t>
      </w:r>
      <w:r w:rsidR="00FD6872">
        <w:rPr>
          <w:color w:val="000000"/>
          <w:sz w:val="28"/>
          <w:szCs w:val="28"/>
        </w:rPr>
        <w:t> –</w:t>
      </w:r>
      <w:r w:rsidR="00FD6872" w:rsidRPr="00FD6872">
        <w:rPr>
          <w:color w:val="000000"/>
          <w:sz w:val="28"/>
          <w:szCs w:val="28"/>
        </w:rPr>
        <w:t xml:space="preserve"> 639</w:t>
      </w:r>
      <w:r w:rsidR="00FD6872">
        <w:rPr>
          <w:color w:val="000000"/>
          <w:sz w:val="28"/>
          <w:szCs w:val="28"/>
        </w:rPr>
        <w:t> </w:t>
      </w:r>
      <w:r w:rsidR="00FD6872" w:rsidRPr="00FD6872">
        <w:rPr>
          <w:color w:val="000000"/>
          <w:sz w:val="28"/>
          <w:szCs w:val="28"/>
        </w:rPr>
        <w:t>с.</w:t>
      </w:r>
    </w:p>
    <w:p w:rsidR="0080149F" w:rsidRP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Ковалев, </w:t>
      </w:r>
      <w:r w:rsidR="00FD6872" w:rsidRPr="00FD6872">
        <w:rPr>
          <w:color w:val="000000"/>
          <w:sz w:val="28"/>
          <w:szCs w:val="28"/>
        </w:rPr>
        <w:t>В.В.</w:t>
      </w:r>
      <w:r w:rsidR="00FD6872">
        <w:rPr>
          <w:color w:val="000000"/>
          <w:sz w:val="28"/>
          <w:szCs w:val="28"/>
        </w:rPr>
        <w:t> </w:t>
      </w:r>
      <w:r w:rsidR="00FD6872" w:rsidRPr="00FD6872">
        <w:rPr>
          <w:color w:val="000000"/>
          <w:sz w:val="28"/>
          <w:szCs w:val="28"/>
        </w:rPr>
        <w:t>Финансовый</w:t>
      </w:r>
      <w:r w:rsidRPr="00FD6872">
        <w:rPr>
          <w:color w:val="000000"/>
          <w:sz w:val="28"/>
          <w:szCs w:val="28"/>
        </w:rPr>
        <w:t xml:space="preserve"> анализ: Управление капиталом. Выбор инвестиций. Анализ отчетности [Текст]: учебное пособие / </w:t>
      </w:r>
      <w:r w:rsidR="00FD6872" w:rsidRPr="00FD6872">
        <w:rPr>
          <w:color w:val="000000"/>
          <w:sz w:val="28"/>
          <w:szCs w:val="28"/>
        </w:rPr>
        <w:t>В.В.</w:t>
      </w:r>
      <w:r w:rsidR="00FD6872">
        <w:rPr>
          <w:color w:val="000000"/>
          <w:sz w:val="28"/>
          <w:szCs w:val="28"/>
        </w:rPr>
        <w:t> </w:t>
      </w:r>
      <w:r w:rsidR="00FD6872" w:rsidRPr="00FD6872">
        <w:rPr>
          <w:color w:val="000000"/>
          <w:sz w:val="28"/>
          <w:szCs w:val="28"/>
        </w:rPr>
        <w:t>Ковалев</w:t>
      </w:r>
      <w:r w:rsidRPr="00FD6872">
        <w:rPr>
          <w:color w:val="000000"/>
          <w:sz w:val="28"/>
          <w:szCs w:val="28"/>
        </w:rPr>
        <w:t>.</w:t>
      </w:r>
      <w:r w:rsidR="00FD6872">
        <w:rPr>
          <w:color w:val="000000"/>
          <w:sz w:val="28"/>
          <w:szCs w:val="28"/>
        </w:rPr>
        <w:t> –</w:t>
      </w:r>
      <w:r w:rsidR="00FD6872" w:rsidRPr="00FD6872">
        <w:rPr>
          <w:color w:val="000000"/>
          <w:sz w:val="28"/>
          <w:szCs w:val="28"/>
        </w:rPr>
        <w:t xml:space="preserve"> </w:t>
      </w:r>
      <w:r w:rsidRPr="00FD6872">
        <w:rPr>
          <w:color w:val="000000"/>
          <w:sz w:val="28"/>
          <w:szCs w:val="28"/>
        </w:rPr>
        <w:t>М.:</w:t>
      </w:r>
      <w:r w:rsidR="006348EB">
        <w:rPr>
          <w:color w:val="000000"/>
          <w:sz w:val="28"/>
          <w:szCs w:val="28"/>
        </w:rPr>
        <w:t xml:space="preserve"> </w:t>
      </w:r>
      <w:r w:rsidRPr="00FD6872">
        <w:rPr>
          <w:color w:val="000000"/>
          <w:sz w:val="28"/>
          <w:szCs w:val="28"/>
        </w:rPr>
        <w:t xml:space="preserve">Финансы и статистика, </w:t>
      </w:r>
      <w:r w:rsidR="00FD6872" w:rsidRPr="00FD6872">
        <w:rPr>
          <w:color w:val="000000"/>
          <w:sz w:val="28"/>
          <w:szCs w:val="28"/>
        </w:rPr>
        <w:t>2005</w:t>
      </w:r>
      <w:r w:rsidR="00FD6872">
        <w:rPr>
          <w:color w:val="000000"/>
          <w:sz w:val="28"/>
          <w:szCs w:val="28"/>
        </w:rPr>
        <w:t> </w:t>
      </w:r>
      <w:r w:rsidR="00FD6872" w:rsidRPr="00FD6872">
        <w:rPr>
          <w:color w:val="000000"/>
          <w:sz w:val="28"/>
          <w:szCs w:val="28"/>
        </w:rPr>
        <w:t>г</w:t>
      </w:r>
      <w:r w:rsidRPr="00FD6872">
        <w:rPr>
          <w:color w:val="000000"/>
          <w:sz w:val="28"/>
          <w:szCs w:val="28"/>
        </w:rPr>
        <w:t>.</w:t>
      </w:r>
      <w:r w:rsidR="00FD6872">
        <w:rPr>
          <w:color w:val="000000"/>
          <w:sz w:val="28"/>
          <w:szCs w:val="28"/>
        </w:rPr>
        <w:t> –</w:t>
      </w:r>
      <w:r w:rsidR="00FD6872" w:rsidRPr="00FD6872">
        <w:rPr>
          <w:color w:val="000000"/>
          <w:sz w:val="28"/>
          <w:szCs w:val="28"/>
        </w:rPr>
        <w:t xml:space="preserve"> 432</w:t>
      </w:r>
      <w:r w:rsidR="00FD6872">
        <w:rPr>
          <w:color w:val="000000"/>
          <w:sz w:val="28"/>
          <w:szCs w:val="28"/>
        </w:rPr>
        <w:t> </w:t>
      </w:r>
      <w:r w:rsidR="00FD6872" w:rsidRPr="00FD6872">
        <w:rPr>
          <w:color w:val="000000"/>
          <w:sz w:val="28"/>
          <w:szCs w:val="28"/>
        </w:rPr>
        <w:t>с.</w:t>
      </w:r>
    </w:p>
    <w:p w:rsidR="00FD6872" w:rsidRDefault="00FD6872"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Колчина</w:t>
      </w:r>
      <w:r>
        <w:rPr>
          <w:color w:val="000000"/>
          <w:sz w:val="28"/>
          <w:szCs w:val="28"/>
        </w:rPr>
        <w:t> </w:t>
      </w:r>
      <w:r w:rsidRPr="00FD6872">
        <w:rPr>
          <w:color w:val="000000"/>
          <w:sz w:val="28"/>
          <w:szCs w:val="28"/>
        </w:rPr>
        <w:t>Н.В.</w:t>
      </w:r>
      <w:r>
        <w:rPr>
          <w:color w:val="000000"/>
          <w:sz w:val="28"/>
          <w:szCs w:val="28"/>
        </w:rPr>
        <w:t> </w:t>
      </w:r>
      <w:r w:rsidRPr="00FD6872">
        <w:rPr>
          <w:color w:val="000000"/>
          <w:sz w:val="28"/>
          <w:szCs w:val="28"/>
        </w:rPr>
        <w:t>Финансы</w:t>
      </w:r>
      <w:r w:rsidR="0080149F" w:rsidRPr="00FD6872">
        <w:rPr>
          <w:color w:val="000000"/>
          <w:sz w:val="28"/>
          <w:szCs w:val="28"/>
        </w:rPr>
        <w:t xml:space="preserve"> предприятий [Текст]: учебное пособие / </w:t>
      </w:r>
      <w:r w:rsidRPr="00FD6872">
        <w:rPr>
          <w:color w:val="000000"/>
          <w:sz w:val="28"/>
          <w:szCs w:val="28"/>
        </w:rPr>
        <w:t>Н.В.</w:t>
      </w:r>
      <w:r>
        <w:rPr>
          <w:color w:val="000000"/>
          <w:sz w:val="28"/>
          <w:szCs w:val="28"/>
        </w:rPr>
        <w:t> </w:t>
      </w:r>
      <w:r w:rsidRPr="00FD6872">
        <w:rPr>
          <w:color w:val="000000"/>
          <w:sz w:val="28"/>
          <w:szCs w:val="28"/>
        </w:rPr>
        <w:t>Колчина</w:t>
      </w:r>
      <w:r w:rsidR="0080149F" w:rsidRPr="00FD6872">
        <w:rPr>
          <w:color w:val="000000"/>
          <w:sz w:val="28"/>
          <w:szCs w:val="28"/>
        </w:rPr>
        <w:t xml:space="preserve">. – К: «Юнити», </w:t>
      </w:r>
      <w:r w:rsidRPr="00FD6872">
        <w:rPr>
          <w:color w:val="000000"/>
          <w:sz w:val="28"/>
          <w:szCs w:val="28"/>
        </w:rPr>
        <w:t>2006</w:t>
      </w:r>
      <w:r>
        <w:rPr>
          <w:color w:val="000000"/>
          <w:sz w:val="28"/>
          <w:szCs w:val="28"/>
        </w:rPr>
        <w:t> </w:t>
      </w:r>
      <w:r w:rsidRPr="00FD6872">
        <w:rPr>
          <w:color w:val="000000"/>
          <w:sz w:val="28"/>
          <w:szCs w:val="28"/>
        </w:rPr>
        <w:t>г.</w:t>
      </w:r>
      <w:r w:rsidR="006348EB">
        <w:rPr>
          <w:color w:val="000000"/>
          <w:sz w:val="28"/>
          <w:szCs w:val="28"/>
        </w:rPr>
        <w:t xml:space="preserve"> </w:t>
      </w:r>
      <w:r w:rsidR="0080149F" w:rsidRPr="00FD6872">
        <w:rPr>
          <w:color w:val="000000"/>
          <w:sz w:val="28"/>
          <w:szCs w:val="28"/>
        </w:rPr>
        <w:t>-</w:t>
      </w:r>
      <w:r w:rsidR="006348EB">
        <w:rPr>
          <w:color w:val="000000"/>
          <w:sz w:val="28"/>
          <w:szCs w:val="28"/>
        </w:rPr>
        <w:t xml:space="preserve"> </w:t>
      </w:r>
      <w:r w:rsidRPr="00FD6872">
        <w:rPr>
          <w:color w:val="000000"/>
          <w:sz w:val="28"/>
          <w:szCs w:val="28"/>
        </w:rPr>
        <w:t>184</w:t>
      </w:r>
      <w:r>
        <w:rPr>
          <w:color w:val="000000"/>
          <w:sz w:val="28"/>
          <w:szCs w:val="28"/>
        </w:rPr>
        <w:t> </w:t>
      </w:r>
      <w:r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Козырев, </w:t>
      </w:r>
      <w:r w:rsidR="00FD6872" w:rsidRPr="00FD6872">
        <w:rPr>
          <w:color w:val="000000"/>
          <w:sz w:val="28"/>
          <w:szCs w:val="28"/>
        </w:rPr>
        <w:t>В.М.</w:t>
      </w:r>
      <w:r w:rsidR="00FD6872">
        <w:rPr>
          <w:color w:val="000000"/>
          <w:sz w:val="28"/>
          <w:szCs w:val="28"/>
        </w:rPr>
        <w:t> </w:t>
      </w:r>
      <w:r w:rsidR="00FD6872" w:rsidRPr="00FD6872">
        <w:rPr>
          <w:color w:val="000000"/>
          <w:sz w:val="28"/>
          <w:szCs w:val="28"/>
        </w:rPr>
        <w:t>Основы</w:t>
      </w:r>
      <w:r w:rsidRPr="00FD6872">
        <w:rPr>
          <w:color w:val="000000"/>
          <w:sz w:val="28"/>
          <w:szCs w:val="28"/>
        </w:rPr>
        <w:t xml:space="preserve"> современной экономики. – М.: «Финансы и статистика», </w:t>
      </w:r>
      <w:r w:rsidR="00FD6872" w:rsidRPr="00FD6872">
        <w:rPr>
          <w:color w:val="000000"/>
          <w:sz w:val="28"/>
          <w:szCs w:val="28"/>
        </w:rPr>
        <w:t>2006</w:t>
      </w:r>
      <w:r w:rsidR="00FD6872">
        <w:rPr>
          <w:color w:val="000000"/>
          <w:sz w:val="28"/>
          <w:szCs w:val="28"/>
        </w:rPr>
        <w:t> </w:t>
      </w:r>
      <w:r w:rsidR="00FD6872" w:rsidRPr="00FD6872">
        <w:rPr>
          <w:color w:val="000000"/>
          <w:sz w:val="28"/>
          <w:szCs w:val="28"/>
        </w:rPr>
        <w:t>г.</w:t>
      </w:r>
      <w:r w:rsidR="006348EB">
        <w:rPr>
          <w:color w:val="000000"/>
          <w:sz w:val="28"/>
          <w:szCs w:val="28"/>
        </w:rPr>
        <w:t xml:space="preserve"> </w:t>
      </w:r>
      <w:r w:rsidRPr="00FD6872">
        <w:rPr>
          <w:color w:val="000000"/>
          <w:sz w:val="28"/>
          <w:szCs w:val="28"/>
        </w:rPr>
        <w:t>-</w:t>
      </w:r>
      <w:r w:rsidR="006348EB">
        <w:rPr>
          <w:color w:val="000000"/>
          <w:sz w:val="28"/>
          <w:szCs w:val="28"/>
        </w:rPr>
        <w:t xml:space="preserve"> </w:t>
      </w:r>
      <w:r w:rsidR="00FD6872" w:rsidRPr="00FD6872">
        <w:rPr>
          <w:color w:val="000000"/>
          <w:sz w:val="28"/>
          <w:szCs w:val="28"/>
        </w:rPr>
        <w:t>368</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Крейнина, </w:t>
      </w:r>
      <w:r w:rsidR="00FD6872" w:rsidRPr="00FD6872">
        <w:rPr>
          <w:color w:val="000000"/>
          <w:sz w:val="28"/>
          <w:szCs w:val="28"/>
        </w:rPr>
        <w:t>М.Н.</w:t>
      </w:r>
      <w:r w:rsidR="00FD6872">
        <w:rPr>
          <w:color w:val="000000"/>
          <w:sz w:val="28"/>
          <w:szCs w:val="28"/>
        </w:rPr>
        <w:t> </w:t>
      </w:r>
      <w:r w:rsidR="00FD6872" w:rsidRPr="00FD6872">
        <w:rPr>
          <w:color w:val="000000"/>
          <w:sz w:val="28"/>
          <w:szCs w:val="28"/>
        </w:rPr>
        <w:t>Финансовый</w:t>
      </w:r>
      <w:r w:rsidRPr="00FD6872">
        <w:rPr>
          <w:color w:val="000000"/>
          <w:sz w:val="28"/>
          <w:szCs w:val="28"/>
        </w:rPr>
        <w:t xml:space="preserve"> менеджмент [Текст]: учебное пособие / </w:t>
      </w:r>
      <w:r w:rsidR="00FD6872" w:rsidRPr="00FD6872">
        <w:rPr>
          <w:color w:val="000000"/>
          <w:sz w:val="28"/>
          <w:szCs w:val="28"/>
        </w:rPr>
        <w:t>М.Н.</w:t>
      </w:r>
      <w:r w:rsidR="00FD6872">
        <w:rPr>
          <w:color w:val="000000"/>
          <w:sz w:val="28"/>
          <w:szCs w:val="28"/>
        </w:rPr>
        <w:t> </w:t>
      </w:r>
      <w:r w:rsidR="00FD6872" w:rsidRPr="00FD6872">
        <w:rPr>
          <w:color w:val="000000"/>
          <w:sz w:val="28"/>
          <w:szCs w:val="28"/>
        </w:rPr>
        <w:t>Крейнина</w:t>
      </w:r>
      <w:r w:rsidRPr="00FD6872">
        <w:rPr>
          <w:color w:val="000000"/>
          <w:sz w:val="28"/>
          <w:szCs w:val="28"/>
        </w:rPr>
        <w:t xml:space="preserve">. </w:t>
      </w:r>
      <w:r w:rsidR="00FD6872">
        <w:rPr>
          <w:color w:val="000000"/>
          <w:sz w:val="28"/>
          <w:szCs w:val="28"/>
        </w:rPr>
        <w:t xml:space="preserve">– </w:t>
      </w:r>
      <w:r w:rsidR="00FD6872" w:rsidRPr="00FD6872">
        <w:rPr>
          <w:color w:val="000000"/>
          <w:sz w:val="28"/>
          <w:szCs w:val="28"/>
        </w:rPr>
        <w:t>И</w:t>
      </w:r>
      <w:r w:rsidRPr="00FD6872">
        <w:rPr>
          <w:color w:val="000000"/>
          <w:sz w:val="28"/>
          <w:szCs w:val="28"/>
        </w:rPr>
        <w:t xml:space="preserve">здательство «Дело и сервис», </w:t>
      </w:r>
      <w:r w:rsidR="00FD6872" w:rsidRPr="00FD6872">
        <w:rPr>
          <w:color w:val="000000"/>
          <w:sz w:val="28"/>
          <w:szCs w:val="28"/>
        </w:rPr>
        <w:t>2007</w:t>
      </w:r>
      <w:r w:rsidR="00FD6872">
        <w:rPr>
          <w:color w:val="000000"/>
          <w:sz w:val="28"/>
          <w:szCs w:val="28"/>
        </w:rPr>
        <w:t> </w:t>
      </w:r>
      <w:r w:rsidR="00FD6872" w:rsidRPr="00FD6872">
        <w:rPr>
          <w:color w:val="000000"/>
          <w:sz w:val="28"/>
          <w:szCs w:val="28"/>
        </w:rPr>
        <w:t>г</w:t>
      </w:r>
      <w:r w:rsidRPr="00FD6872">
        <w:rPr>
          <w:color w:val="000000"/>
          <w:sz w:val="28"/>
          <w:szCs w:val="28"/>
        </w:rPr>
        <w:t>.</w:t>
      </w:r>
      <w:r w:rsidR="00FD6872">
        <w:rPr>
          <w:color w:val="000000"/>
          <w:sz w:val="28"/>
          <w:szCs w:val="28"/>
        </w:rPr>
        <w:t> –</w:t>
      </w:r>
      <w:r w:rsidR="00FD6872" w:rsidRPr="00FD6872">
        <w:rPr>
          <w:color w:val="000000"/>
          <w:sz w:val="28"/>
          <w:szCs w:val="28"/>
        </w:rPr>
        <w:t xml:space="preserve"> 304</w:t>
      </w:r>
      <w:r w:rsidR="00FD6872">
        <w:rPr>
          <w:color w:val="000000"/>
          <w:sz w:val="28"/>
          <w:szCs w:val="28"/>
        </w:rPr>
        <w:t> </w:t>
      </w:r>
      <w:r w:rsidR="00FD6872" w:rsidRPr="00FD6872">
        <w:rPr>
          <w:color w:val="000000"/>
          <w:sz w:val="28"/>
          <w:szCs w:val="28"/>
        </w:rPr>
        <w:t>с.</w:t>
      </w:r>
    </w:p>
    <w:p w:rsidR="00FD6872" w:rsidRDefault="0080149F" w:rsidP="00557418">
      <w:pPr>
        <w:numPr>
          <w:ilvl w:val="0"/>
          <w:numId w:val="8"/>
        </w:numPr>
        <w:tabs>
          <w:tab w:val="left" w:pos="456"/>
        </w:tabs>
        <w:spacing w:line="360" w:lineRule="auto"/>
        <w:ind w:left="0" w:firstLine="0"/>
        <w:jc w:val="both"/>
        <w:rPr>
          <w:color w:val="000000"/>
          <w:sz w:val="28"/>
          <w:szCs w:val="28"/>
        </w:rPr>
      </w:pPr>
      <w:r w:rsidRPr="00FD6872">
        <w:rPr>
          <w:color w:val="000000"/>
          <w:sz w:val="28"/>
          <w:szCs w:val="28"/>
        </w:rPr>
        <w:t xml:space="preserve">Любушин, </w:t>
      </w:r>
      <w:r w:rsidR="00FD6872" w:rsidRPr="00FD6872">
        <w:rPr>
          <w:color w:val="000000"/>
          <w:sz w:val="28"/>
          <w:szCs w:val="28"/>
        </w:rPr>
        <w:t>Н.П.</w:t>
      </w:r>
      <w:r w:rsidR="00FD6872">
        <w:rPr>
          <w:color w:val="000000"/>
          <w:sz w:val="28"/>
          <w:szCs w:val="28"/>
        </w:rPr>
        <w:t> </w:t>
      </w:r>
      <w:r w:rsidR="00FD6872" w:rsidRPr="00FD6872">
        <w:rPr>
          <w:color w:val="000000"/>
          <w:sz w:val="28"/>
          <w:szCs w:val="28"/>
        </w:rPr>
        <w:t>Анализ</w:t>
      </w:r>
      <w:r w:rsidRPr="00FD6872">
        <w:rPr>
          <w:color w:val="000000"/>
          <w:sz w:val="28"/>
          <w:szCs w:val="28"/>
        </w:rPr>
        <w:t xml:space="preserve"> финансово-экономической деятельности предприятия. [Текст]: учебное пособие /</w:t>
      </w:r>
      <w:r w:rsidR="00FD6872">
        <w:rPr>
          <w:color w:val="000000"/>
          <w:sz w:val="28"/>
          <w:szCs w:val="28"/>
        </w:rPr>
        <w:t xml:space="preserve"> </w:t>
      </w:r>
      <w:r w:rsidR="00FD6872" w:rsidRPr="00FD6872">
        <w:rPr>
          <w:color w:val="000000"/>
          <w:sz w:val="28"/>
          <w:szCs w:val="28"/>
        </w:rPr>
        <w:t>Н.П.</w:t>
      </w:r>
      <w:r w:rsidR="00FD6872">
        <w:rPr>
          <w:color w:val="000000"/>
          <w:sz w:val="28"/>
          <w:szCs w:val="28"/>
        </w:rPr>
        <w:t> </w:t>
      </w:r>
      <w:r w:rsidR="00FD6872" w:rsidRPr="00FD6872">
        <w:rPr>
          <w:color w:val="000000"/>
          <w:sz w:val="28"/>
          <w:szCs w:val="28"/>
        </w:rPr>
        <w:t>Любушин</w:t>
      </w:r>
      <w:r w:rsidRPr="00FD6872">
        <w:rPr>
          <w:color w:val="000000"/>
          <w:sz w:val="28"/>
          <w:szCs w:val="28"/>
        </w:rPr>
        <w:t>. – М.: ЮНИТ</w:t>
      </w:r>
      <w:r w:rsidR="00FD6872" w:rsidRPr="00FD6872">
        <w:rPr>
          <w:color w:val="000000"/>
          <w:sz w:val="28"/>
          <w:szCs w:val="28"/>
        </w:rPr>
        <w:t>И,</w:t>
      </w:r>
      <w:r w:rsidR="00FD6872">
        <w:rPr>
          <w:color w:val="000000"/>
          <w:sz w:val="28"/>
          <w:szCs w:val="28"/>
        </w:rPr>
        <w:t xml:space="preserve"> </w:t>
      </w:r>
      <w:r w:rsidR="00FD6872" w:rsidRPr="00FD6872">
        <w:rPr>
          <w:color w:val="000000"/>
          <w:sz w:val="28"/>
          <w:szCs w:val="28"/>
        </w:rPr>
        <w:t>2007</w:t>
      </w:r>
      <w:r w:rsidR="00FD6872">
        <w:rPr>
          <w:color w:val="000000"/>
          <w:sz w:val="28"/>
          <w:szCs w:val="28"/>
        </w:rPr>
        <w:t> </w:t>
      </w:r>
      <w:r w:rsidR="00FD6872" w:rsidRPr="00FD6872">
        <w:rPr>
          <w:color w:val="000000"/>
          <w:sz w:val="28"/>
          <w:szCs w:val="28"/>
        </w:rPr>
        <w:t>г.</w:t>
      </w:r>
      <w:r w:rsidR="006348EB">
        <w:rPr>
          <w:color w:val="000000"/>
          <w:sz w:val="28"/>
          <w:szCs w:val="28"/>
        </w:rPr>
        <w:t xml:space="preserve"> </w:t>
      </w:r>
      <w:r w:rsidRPr="00FD6872">
        <w:rPr>
          <w:color w:val="000000"/>
          <w:sz w:val="28"/>
          <w:szCs w:val="28"/>
        </w:rPr>
        <w:t>-</w:t>
      </w:r>
      <w:r w:rsidR="006348EB">
        <w:rPr>
          <w:color w:val="000000"/>
          <w:sz w:val="28"/>
          <w:szCs w:val="28"/>
        </w:rPr>
        <w:t xml:space="preserve"> </w:t>
      </w:r>
      <w:r w:rsidR="00FD6872" w:rsidRPr="00FD6872">
        <w:rPr>
          <w:color w:val="000000"/>
          <w:sz w:val="28"/>
          <w:szCs w:val="28"/>
        </w:rPr>
        <w:t>471</w:t>
      </w:r>
      <w:r w:rsidR="00FD6872">
        <w:rPr>
          <w:color w:val="000000"/>
          <w:sz w:val="28"/>
          <w:szCs w:val="28"/>
        </w:rPr>
        <w:t> </w:t>
      </w:r>
      <w:r w:rsidR="00FD6872" w:rsidRPr="00FD6872">
        <w:rPr>
          <w:color w:val="000000"/>
          <w:sz w:val="28"/>
          <w:szCs w:val="28"/>
        </w:rPr>
        <w:t>с.</w:t>
      </w:r>
      <w:bookmarkStart w:id="0" w:name="_GoBack"/>
      <w:bookmarkEnd w:id="0"/>
    </w:p>
    <w:sectPr w:rsidR="00FD6872" w:rsidSect="00FD6872">
      <w:headerReference w:type="even" r:id="rId55"/>
      <w:headerReference w:type="default" r:id="rId56"/>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58D" w:rsidRDefault="006A258D">
      <w:r>
        <w:separator/>
      </w:r>
    </w:p>
  </w:endnote>
  <w:endnote w:type="continuationSeparator" w:id="0">
    <w:p w:rsidR="006A258D" w:rsidRDefault="006A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58D" w:rsidRDefault="006A258D">
      <w:r>
        <w:separator/>
      </w:r>
    </w:p>
  </w:footnote>
  <w:footnote w:type="continuationSeparator" w:id="0">
    <w:p w:rsidR="006A258D" w:rsidRDefault="006A2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8D" w:rsidRDefault="006A258D" w:rsidP="007A692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A258D" w:rsidRDefault="006A258D" w:rsidP="00AB76B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8D" w:rsidRDefault="006A258D" w:rsidP="007A692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C7F8C">
      <w:rPr>
        <w:rStyle w:val="ac"/>
        <w:noProof/>
      </w:rPr>
      <w:t>13</w:t>
    </w:r>
    <w:r>
      <w:rPr>
        <w:rStyle w:val="ac"/>
      </w:rPr>
      <w:fldChar w:fldCharType="end"/>
    </w:r>
  </w:p>
  <w:p w:rsidR="006A258D" w:rsidRDefault="006A258D" w:rsidP="00AB76B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2D33"/>
    <w:multiLevelType w:val="multilevel"/>
    <w:tmpl w:val="00507DC0"/>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FA738C0"/>
    <w:multiLevelType w:val="multilevel"/>
    <w:tmpl w:val="9C04CE3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14AB16C5"/>
    <w:multiLevelType w:val="hybridMultilevel"/>
    <w:tmpl w:val="95AA2E2C"/>
    <w:lvl w:ilvl="0" w:tplc="A0B60066">
      <w:start w:val="1"/>
      <w:numFmt w:val="decimal"/>
      <w:lvlText w:val="%1."/>
      <w:lvlJc w:val="left"/>
      <w:pPr>
        <w:tabs>
          <w:tab w:val="num" w:pos="900"/>
        </w:tabs>
        <w:ind w:left="900" w:hanging="360"/>
      </w:pPr>
      <w:rPr>
        <w:rFonts w:cs="Times New Roman" w:hint="default"/>
      </w:rPr>
    </w:lvl>
    <w:lvl w:ilvl="1" w:tplc="83F032F0">
      <w:numFmt w:val="none"/>
      <w:lvlText w:val=""/>
      <w:lvlJc w:val="left"/>
      <w:pPr>
        <w:tabs>
          <w:tab w:val="num" w:pos="360"/>
        </w:tabs>
      </w:pPr>
      <w:rPr>
        <w:rFonts w:cs="Times New Roman"/>
      </w:rPr>
    </w:lvl>
    <w:lvl w:ilvl="2" w:tplc="6F6C037A">
      <w:numFmt w:val="none"/>
      <w:lvlText w:val=""/>
      <w:lvlJc w:val="left"/>
      <w:pPr>
        <w:tabs>
          <w:tab w:val="num" w:pos="360"/>
        </w:tabs>
      </w:pPr>
      <w:rPr>
        <w:rFonts w:cs="Times New Roman"/>
      </w:rPr>
    </w:lvl>
    <w:lvl w:ilvl="3" w:tplc="C160F92E">
      <w:numFmt w:val="none"/>
      <w:lvlText w:val=""/>
      <w:lvlJc w:val="left"/>
      <w:pPr>
        <w:tabs>
          <w:tab w:val="num" w:pos="360"/>
        </w:tabs>
      </w:pPr>
      <w:rPr>
        <w:rFonts w:cs="Times New Roman"/>
      </w:rPr>
    </w:lvl>
    <w:lvl w:ilvl="4" w:tplc="0E809E5A">
      <w:numFmt w:val="none"/>
      <w:lvlText w:val=""/>
      <w:lvlJc w:val="left"/>
      <w:pPr>
        <w:tabs>
          <w:tab w:val="num" w:pos="360"/>
        </w:tabs>
      </w:pPr>
      <w:rPr>
        <w:rFonts w:cs="Times New Roman"/>
      </w:rPr>
    </w:lvl>
    <w:lvl w:ilvl="5" w:tplc="87881310">
      <w:numFmt w:val="none"/>
      <w:lvlText w:val=""/>
      <w:lvlJc w:val="left"/>
      <w:pPr>
        <w:tabs>
          <w:tab w:val="num" w:pos="360"/>
        </w:tabs>
      </w:pPr>
      <w:rPr>
        <w:rFonts w:cs="Times New Roman"/>
      </w:rPr>
    </w:lvl>
    <w:lvl w:ilvl="6" w:tplc="CBA8606A">
      <w:numFmt w:val="none"/>
      <w:lvlText w:val=""/>
      <w:lvlJc w:val="left"/>
      <w:pPr>
        <w:tabs>
          <w:tab w:val="num" w:pos="360"/>
        </w:tabs>
      </w:pPr>
      <w:rPr>
        <w:rFonts w:cs="Times New Roman"/>
      </w:rPr>
    </w:lvl>
    <w:lvl w:ilvl="7" w:tplc="5FBE649C">
      <w:numFmt w:val="none"/>
      <w:lvlText w:val=""/>
      <w:lvlJc w:val="left"/>
      <w:pPr>
        <w:tabs>
          <w:tab w:val="num" w:pos="360"/>
        </w:tabs>
      </w:pPr>
      <w:rPr>
        <w:rFonts w:cs="Times New Roman"/>
      </w:rPr>
    </w:lvl>
    <w:lvl w:ilvl="8" w:tplc="49BE74EC">
      <w:numFmt w:val="none"/>
      <w:lvlText w:val=""/>
      <w:lvlJc w:val="left"/>
      <w:pPr>
        <w:tabs>
          <w:tab w:val="num" w:pos="360"/>
        </w:tabs>
      </w:pPr>
      <w:rPr>
        <w:rFonts w:cs="Times New Roman"/>
      </w:rPr>
    </w:lvl>
  </w:abstractNum>
  <w:abstractNum w:abstractNumId="3">
    <w:nsid w:val="19271139"/>
    <w:multiLevelType w:val="multilevel"/>
    <w:tmpl w:val="DDD281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2ADF77D7"/>
    <w:multiLevelType w:val="hybridMultilevel"/>
    <w:tmpl w:val="94A622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370C2A"/>
    <w:multiLevelType w:val="hybridMultilevel"/>
    <w:tmpl w:val="1DF46F3C"/>
    <w:lvl w:ilvl="0" w:tplc="B0AC5ABE">
      <w:start w:val="1"/>
      <w:numFmt w:val="decimal"/>
      <w:lvlText w:val="%1."/>
      <w:lvlJc w:val="left"/>
      <w:pPr>
        <w:tabs>
          <w:tab w:val="num" w:pos="1050"/>
        </w:tabs>
        <w:ind w:left="1050" w:hanging="690"/>
      </w:pPr>
      <w:rPr>
        <w:rFonts w:cs="Times New Roman" w:hint="default"/>
      </w:rPr>
    </w:lvl>
    <w:lvl w:ilvl="1" w:tplc="B67E8EBE">
      <w:numFmt w:val="none"/>
      <w:lvlText w:val=""/>
      <w:lvlJc w:val="left"/>
      <w:pPr>
        <w:tabs>
          <w:tab w:val="num" w:pos="360"/>
        </w:tabs>
      </w:pPr>
      <w:rPr>
        <w:rFonts w:cs="Times New Roman"/>
      </w:rPr>
    </w:lvl>
    <w:lvl w:ilvl="2" w:tplc="A7EC8738">
      <w:numFmt w:val="none"/>
      <w:lvlText w:val=""/>
      <w:lvlJc w:val="left"/>
      <w:pPr>
        <w:tabs>
          <w:tab w:val="num" w:pos="360"/>
        </w:tabs>
      </w:pPr>
      <w:rPr>
        <w:rFonts w:cs="Times New Roman"/>
      </w:rPr>
    </w:lvl>
    <w:lvl w:ilvl="3" w:tplc="12989F2A">
      <w:numFmt w:val="none"/>
      <w:lvlText w:val=""/>
      <w:lvlJc w:val="left"/>
      <w:pPr>
        <w:tabs>
          <w:tab w:val="num" w:pos="360"/>
        </w:tabs>
      </w:pPr>
      <w:rPr>
        <w:rFonts w:cs="Times New Roman"/>
      </w:rPr>
    </w:lvl>
    <w:lvl w:ilvl="4" w:tplc="A9B03BEA">
      <w:numFmt w:val="none"/>
      <w:lvlText w:val=""/>
      <w:lvlJc w:val="left"/>
      <w:pPr>
        <w:tabs>
          <w:tab w:val="num" w:pos="360"/>
        </w:tabs>
      </w:pPr>
      <w:rPr>
        <w:rFonts w:cs="Times New Roman"/>
      </w:rPr>
    </w:lvl>
    <w:lvl w:ilvl="5" w:tplc="F8C8B5D4">
      <w:numFmt w:val="none"/>
      <w:lvlText w:val=""/>
      <w:lvlJc w:val="left"/>
      <w:pPr>
        <w:tabs>
          <w:tab w:val="num" w:pos="360"/>
        </w:tabs>
      </w:pPr>
      <w:rPr>
        <w:rFonts w:cs="Times New Roman"/>
      </w:rPr>
    </w:lvl>
    <w:lvl w:ilvl="6" w:tplc="10226AFE">
      <w:numFmt w:val="none"/>
      <w:lvlText w:val=""/>
      <w:lvlJc w:val="left"/>
      <w:pPr>
        <w:tabs>
          <w:tab w:val="num" w:pos="360"/>
        </w:tabs>
      </w:pPr>
      <w:rPr>
        <w:rFonts w:cs="Times New Roman"/>
      </w:rPr>
    </w:lvl>
    <w:lvl w:ilvl="7" w:tplc="04C8CD2A">
      <w:numFmt w:val="none"/>
      <w:lvlText w:val=""/>
      <w:lvlJc w:val="left"/>
      <w:pPr>
        <w:tabs>
          <w:tab w:val="num" w:pos="360"/>
        </w:tabs>
      </w:pPr>
      <w:rPr>
        <w:rFonts w:cs="Times New Roman"/>
      </w:rPr>
    </w:lvl>
    <w:lvl w:ilvl="8" w:tplc="5B40445A">
      <w:numFmt w:val="none"/>
      <w:lvlText w:val=""/>
      <w:lvlJc w:val="left"/>
      <w:pPr>
        <w:tabs>
          <w:tab w:val="num" w:pos="360"/>
        </w:tabs>
      </w:pPr>
      <w:rPr>
        <w:rFonts w:cs="Times New Roman"/>
      </w:rPr>
    </w:lvl>
  </w:abstractNum>
  <w:abstractNum w:abstractNumId="6">
    <w:nsid w:val="47652953"/>
    <w:multiLevelType w:val="hybridMultilevel"/>
    <w:tmpl w:val="7F4A9EF2"/>
    <w:lvl w:ilvl="0" w:tplc="3B020D4C">
      <w:start w:val="1"/>
      <w:numFmt w:val="decimal"/>
      <w:lvlText w:val="%1."/>
      <w:lvlJc w:val="left"/>
      <w:pPr>
        <w:tabs>
          <w:tab w:val="num" w:pos="1560"/>
        </w:tabs>
        <w:ind w:left="1560" w:hanging="1020"/>
      </w:pPr>
      <w:rPr>
        <w:rFonts w:ascii="Times New Roman" w:eastAsia="Times New Roman" w:hAnsi="Times New Roman" w:cs="Times New Roman"/>
      </w:rPr>
    </w:lvl>
    <w:lvl w:ilvl="1" w:tplc="8898C922">
      <w:numFmt w:val="none"/>
      <w:lvlText w:val=""/>
      <w:lvlJc w:val="left"/>
      <w:pPr>
        <w:tabs>
          <w:tab w:val="num" w:pos="360"/>
        </w:tabs>
      </w:pPr>
      <w:rPr>
        <w:rFonts w:cs="Times New Roman"/>
      </w:rPr>
    </w:lvl>
    <w:lvl w:ilvl="2" w:tplc="B764110C">
      <w:numFmt w:val="none"/>
      <w:lvlText w:val=""/>
      <w:lvlJc w:val="left"/>
      <w:pPr>
        <w:tabs>
          <w:tab w:val="num" w:pos="360"/>
        </w:tabs>
      </w:pPr>
      <w:rPr>
        <w:rFonts w:cs="Times New Roman"/>
      </w:rPr>
    </w:lvl>
    <w:lvl w:ilvl="3" w:tplc="479CA710">
      <w:numFmt w:val="none"/>
      <w:lvlText w:val=""/>
      <w:lvlJc w:val="left"/>
      <w:pPr>
        <w:tabs>
          <w:tab w:val="num" w:pos="360"/>
        </w:tabs>
      </w:pPr>
      <w:rPr>
        <w:rFonts w:cs="Times New Roman"/>
      </w:rPr>
    </w:lvl>
    <w:lvl w:ilvl="4" w:tplc="C3C4EED8">
      <w:numFmt w:val="none"/>
      <w:lvlText w:val=""/>
      <w:lvlJc w:val="left"/>
      <w:pPr>
        <w:tabs>
          <w:tab w:val="num" w:pos="360"/>
        </w:tabs>
      </w:pPr>
      <w:rPr>
        <w:rFonts w:cs="Times New Roman"/>
      </w:rPr>
    </w:lvl>
    <w:lvl w:ilvl="5" w:tplc="9DDEDB78">
      <w:numFmt w:val="none"/>
      <w:lvlText w:val=""/>
      <w:lvlJc w:val="left"/>
      <w:pPr>
        <w:tabs>
          <w:tab w:val="num" w:pos="360"/>
        </w:tabs>
      </w:pPr>
      <w:rPr>
        <w:rFonts w:cs="Times New Roman"/>
      </w:rPr>
    </w:lvl>
    <w:lvl w:ilvl="6" w:tplc="4E92B5B2">
      <w:numFmt w:val="none"/>
      <w:lvlText w:val=""/>
      <w:lvlJc w:val="left"/>
      <w:pPr>
        <w:tabs>
          <w:tab w:val="num" w:pos="360"/>
        </w:tabs>
      </w:pPr>
      <w:rPr>
        <w:rFonts w:cs="Times New Roman"/>
      </w:rPr>
    </w:lvl>
    <w:lvl w:ilvl="7" w:tplc="193EA142">
      <w:numFmt w:val="none"/>
      <w:lvlText w:val=""/>
      <w:lvlJc w:val="left"/>
      <w:pPr>
        <w:tabs>
          <w:tab w:val="num" w:pos="360"/>
        </w:tabs>
      </w:pPr>
      <w:rPr>
        <w:rFonts w:cs="Times New Roman"/>
      </w:rPr>
    </w:lvl>
    <w:lvl w:ilvl="8" w:tplc="CB96F00E">
      <w:numFmt w:val="none"/>
      <w:lvlText w:val=""/>
      <w:lvlJc w:val="left"/>
      <w:pPr>
        <w:tabs>
          <w:tab w:val="num" w:pos="360"/>
        </w:tabs>
      </w:pPr>
      <w:rPr>
        <w:rFonts w:cs="Times New Roman"/>
      </w:rPr>
    </w:lvl>
  </w:abstractNum>
  <w:abstractNum w:abstractNumId="7">
    <w:nsid w:val="48C91A7B"/>
    <w:multiLevelType w:val="multilevel"/>
    <w:tmpl w:val="C8FE311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FB87F36"/>
    <w:multiLevelType w:val="multilevel"/>
    <w:tmpl w:val="12B6202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6387A5A"/>
    <w:multiLevelType w:val="multilevel"/>
    <w:tmpl w:val="37F66A3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0"/>
        </w:tabs>
        <w:ind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3240"/>
        </w:tabs>
        <w:ind w:left="-324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0">
    <w:nsid w:val="630F768B"/>
    <w:multiLevelType w:val="multilevel"/>
    <w:tmpl w:val="A974730C"/>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6AA76967"/>
    <w:multiLevelType w:val="hybridMultilevel"/>
    <w:tmpl w:val="561A97E0"/>
    <w:lvl w:ilvl="0" w:tplc="EDF2165E">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6EFE688B"/>
    <w:multiLevelType w:val="multilevel"/>
    <w:tmpl w:val="DCEC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4CB67DA"/>
    <w:multiLevelType w:val="hybridMultilevel"/>
    <w:tmpl w:val="B052F0D4"/>
    <w:lvl w:ilvl="0" w:tplc="6DE6ACC4">
      <w:start w:val="1"/>
      <w:numFmt w:val="bullet"/>
      <w:lvlText w:val=""/>
      <w:lvlJc w:val="left"/>
      <w:pPr>
        <w:tabs>
          <w:tab w:val="num" w:pos="980"/>
        </w:tabs>
        <w:ind w:firstLine="567"/>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4">
    <w:nsid w:val="75DB2569"/>
    <w:multiLevelType w:val="hybridMultilevel"/>
    <w:tmpl w:val="FC7CAD2C"/>
    <w:lvl w:ilvl="0" w:tplc="759A2ED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num>
  <w:num w:numId="2">
    <w:abstractNumId w:val="14"/>
  </w:num>
  <w:num w:numId="3">
    <w:abstractNumId w:val="3"/>
  </w:num>
  <w:num w:numId="4">
    <w:abstractNumId w:val="7"/>
  </w:num>
  <w:num w:numId="5">
    <w:abstractNumId w:val="2"/>
  </w:num>
  <w:num w:numId="6">
    <w:abstractNumId w:val="11"/>
  </w:num>
  <w:num w:numId="7">
    <w:abstractNumId w:val="6"/>
  </w:num>
  <w:num w:numId="8">
    <w:abstractNumId w:val="4"/>
  </w:num>
  <w:num w:numId="9">
    <w:abstractNumId w:val="1"/>
  </w:num>
  <w:num w:numId="10">
    <w:abstractNumId w:val="8"/>
  </w:num>
  <w:num w:numId="11">
    <w:abstractNumId w:val="12"/>
  </w:num>
  <w:num w:numId="12">
    <w:abstractNumId w:val="9"/>
  </w:num>
  <w:num w:numId="13">
    <w:abstractNumId w:val="10"/>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975"/>
    <w:rsid w:val="00134F37"/>
    <w:rsid w:val="002F5E3B"/>
    <w:rsid w:val="003161FD"/>
    <w:rsid w:val="003276D5"/>
    <w:rsid w:val="003D601E"/>
    <w:rsid w:val="00431898"/>
    <w:rsid w:val="004676CF"/>
    <w:rsid w:val="00557418"/>
    <w:rsid w:val="00634096"/>
    <w:rsid w:val="006348EB"/>
    <w:rsid w:val="006A258D"/>
    <w:rsid w:val="00705C21"/>
    <w:rsid w:val="007A6921"/>
    <w:rsid w:val="007F066A"/>
    <w:rsid w:val="0080149F"/>
    <w:rsid w:val="00872BE6"/>
    <w:rsid w:val="008C5288"/>
    <w:rsid w:val="00900975"/>
    <w:rsid w:val="00A26AC0"/>
    <w:rsid w:val="00AB76B5"/>
    <w:rsid w:val="00B018C1"/>
    <w:rsid w:val="00BD6C09"/>
    <w:rsid w:val="00CC7F8C"/>
    <w:rsid w:val="00D34B41"/>
    <w:rsid w:val="00F02743"/>
    <w:rsid w:val="00FD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shapelayout>
  </w:shapeDefaults>
  <w:decimalSymbol w:val=","/>
  <w:listSeparator w:val=";"/>
  <w14:defaultImageDpi w14:val="0"/>
  <w15:docId w15:val="{D2533F86-264D-4A6C-87A0-DFE7679E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9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uiPriority w:val="99"/>
    <w:rsid w:val="00134F37"/>
    <w:pPr>
      <w:spacing w:line="360" w:lineRule="auto"/>
      <w:ind w:left="170" w:right="57" w:firstLine="573"/>
      <w:jc w:val="both"/>
    </w:pPr>
    <w:rPr>
      <w:sz w:val="28"/>
      <w:szCs w:val="28"/>
    </w:rPr>
  </w:style>
  <w:style w:type="table" w:styleId="a4">
    <w:name w:val="Table Grid"/>
    <w:basedOn w:val="a1"/>
    <w:uiPriority w:val="99"/>
    <w:rsid w:val="0090097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w:basedOn w:val="a"/>
    <w:uiPriority w:val="99"/>
    <w:rsid w:val="00900975"/>
    <w:pPr>
      <w:widowControl w:val="0"/>
      <w:overflowPunct w:val="0"/>
      <w:autoSpaceDE w:val="0"/>
      <w:autoSpaceDN w:val="0"/>
      <w:adjustRightInd w:val="0"/>
      <w:ind w:left="283" w:hanging="283"/>
      <w:textAlignment w:val="baseline"/>
    </w:pPr>
    <w:rPr>
      <w:sz w:val="20"/>
      <w:szCs w:val="20"/>
    </w:rPr>
  </w:style>
  <w:style w:type="paragraph" w:styleId="a6">
    <w:name w:val="Body Text"/>
    <w:basedOn w:val="a"/>
    <w:link w:val="a7"/>
    <w:uiPriority w:val="99"/>
    <w:rsid w:val="00900975"/>
    <w:pPr>
      <w:overflowPunct w:val="0"/>
      <w:autoSpaceDE w:val="0"/>
      <w:autoSpaceDN w:val="0"/>
      <w:adjustRightInd w:val="0"/>
      <w:jc w:val="both"/>
      <w:textAlignment w:val="baseline"/>
    </w:pPr>
    <w:rPr>
      <w:sz w:val="28"/>
      <w:szCs w:val="20"/>
    </w:rPr>
  </w:style>
  <w:style w:type="character" w:customStyle="1" w:styleId="a7">
    <w:name w:val="Основной текст Знак"/>
    <w:basedOn w:val="a0"/>
    <w:link w:val="a6"/>
    <w:uiPriority w:val="99"/>
    <w:semiHidden/>
    <w:rPr>
      <w:sz w:val="24"/>
      <w:szCs w:val="24"/>
    </w:rPr>
  </w:style>
  <w:style w:type="paragraph" w:styleId="a8">
    <w:name w:val="Body Text Indent"/>
    <w:basedOn w:val="a"/>
    <w:link w:val="a9"/>
    <w:uiPriority w:val="99"/>
    <w:rsid w:val="00900975"/>
    <w:pPr>
      <w:spacing w:after="120"/>
      <w:ind w:left="283"/>
    </w:pPr>
  </w:style>
  <w:style w:type="character" w:customStyle="1" w:styleId="a9">
    <w:name w:val="Основной текст с отступом Знак"/>
    <w:basedOn w:val="a0"/>
    <w:link w:val="a8"/>
    <w:uiPriority w:val="99"/>
    <w:semiHidden/>
    <w:rPr>
      <w:sz w:val="24"/>
      <w:szCs w:val="24"/>
    </w:rPr>
  </w:style>
  <w:style w:type="paragraph" w:styleId="aa">
    <w:name w:val="header"/>
    <w:basedOn w:val="a"/>
    <w:link w:val="ab"/>
    <w:uiPriority w:val="99"/>
    <w:rsid w:val="00AB76B5"/>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character" w:styleId="ac">
    <w:name w:val="page number"/>
    <w:basedOn w:val="a0"/>
    <w:uiPriority w:val="99"/>
    <w:rsid w:val="00AB76B5"/>
    <w:rPr>
      <w:rFonts w:cs="Times New Roman"/>
    </w:rPr>
  </w:style>
  <w:style w:type="paragraph" w:styleId="2">
    <w:name w:val="Body Text 2"/>
    <w:basedOn w:val="a"/>
    <w:link w:val="20"/>
    <w:uiPriority w:val="99"/>
    <w:rsid w:val="003161FD"/>
    <w:pPr>
      <w:spacing w:line="360" w:lineRule="auto"/>
      <w:ind w:firstLine="720"/>
      <w:jc w:val="both"/>
    </w:pPr>
    <w:rPr>
      <w:szCs w:val="20"/>
    </w:rPr>
  </w:style>
  <w:style w:type="character" w:customStyle="1" w:styleId="20">
    <w:name w:val="Основной текст 2 Знак"/>
    <w:basedOn w:val="a0"/>
    <w:link w:val="2"/>
    <w:uiPriority w:val="99"/>
    <w:semiHidden/>
    <w:rPr>
      <w:sz w:val="24"/>
      <w:szCs w:val="24"/>
    </w:rPr>
  </w:style>
  <w:style w:type="table" w:styleId="1">
    <w:name w:val="Table Grid 1"/>
    <w:basedOn w:val="a1"/>
    <w:uiPriority w:val="99"/>
    <w:rsid w:val="00FD6872"/>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17014</Words>
  <Characters>96984</Characters>
  <Application>Microsoft Office Word</Application>
  <DocSecurity>0</DocSecurity>
  <Lines>808</Lines>
  <Paragraphs>227</Paragraphs>
  <ScaleCrop>false</ScaleCrop>
  <Company>HOME</Company>
  <LinksUpToDate>false</LinksUpToDate>
  <CharactersWithSpaces>113771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2008-06-24T04:22:00Z</cp:lastPrinted>
  <dcterms:created xsi:type="dcterms:W3CDTF">2014-05-16T01:01:00Z</dcterms:created>
  <dcterms:modified xsi:type="dcterms:W3CDTF">2014-05-16T01:01:00Z</dcterms:modified>
</cp:coreProperties>
</file>