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E6" w:rsidRDefault="008D2BE6" w:rsidP="008713E2">
      <w:pPr>
        <w:spacing w:line="360" w:lineRule="auto"/>
        <w:ind w:firstLine="851"/>
        <w:rPr>
          <w:b/>
          <w:sz w:val="28"/>
          <w:szCs w:val="28"/>
        </w:rPr>
      </w:pPr>
    </w:p>
    <w:p w:rsidR="00402D9E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           Содержание</w:t>
      </w:r>
    </w:p>
    <w:p w:rsidR="008713E2" w:rsidRDefault="008713E2">
      <w:pPr>
        <w:pStyle w:val="10"/>
        <w:tabs>
          <w:tab w:val="right" w:leader="dot" w:pos="9060"/>
        </w:tabs>
        <w:rPr>
          <w:noProof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\u </w:instrText>
      </w:r>
      <w:r>
        <w:rPr>
          <w:b/>
          <w:sz w:val="28"/>
          <w:szCs w:val="28"/>
        </w:rPr>
        <w:fldChar w:fldCharType="separate"/>
      </w:r>
      <w:hyperlink w:anchor="_Toc261816298" w:history="1">
        <w:r w:rsidRPr="00021631">
          <w:rPr>
            <w:rStyle w:val="a8"/>
            <w:b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_Toc261816298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13E2" w:rsidRDefault="00DE0E75">
      <w:pPr>
        <w:pStyle w:val="10"/>
        <w:tabs>
          <w:tab w:val="right" w:leader="dot" w:pos="9060"/>
        </w:tabs>
        <w:rPr>
          <w:noProof/>
        </w:rPr>
      </w:pPr>
      <w:hyperlink w:anchor="_Toc261816299" w:history="1">
        <w:r w:rsidR="008713E2" w:rsidRPr="00021631">
          <w:rPr>
            <w:rStyle w:val="a8"/>
            <w:b/>
            <w:bCs/>
            <w:noProof/>
          </w:rPr>
          <w:t>1.1. Основные понятия и источники информации</w:t>
        </w:r>
        <w:r w:rsidR="008713E2">
          <w:rPr>
            <w:noProof/>
            <w:webHidden/>
          </w:rPr>
          <w:tab/>
        </w:r>
        <w:r w:rsidR="008713E2">
          <w:rPr>
            <w:noProof/>
            <w:webHidden/>
          </w:rPr>
          <w:fldChar w:fldCharType="begin"/>
        </w:r>
        <w:r w:rsidR="008713E2">
          <w:rPr>
            <w:noProof/>
            <w:webHidden/>
          </w:rPr>
          <w:instrText xml:space="preserve"> PAGEREF _Toc261816299 \h </w:instrText>
        </w:r>
        <w:r w:rsidR="008713E2">
          <w:rPr>
            <w:noProof/>
            <w:webHidden/>
          </w:rPr>
        </w:r>
        <w:r w:rsidR="008713E2">
          <w:rPr>
            <w:noProof/>
            <w:webHidden/>
          </w:rPr>
          <w:fldChar w:fldCharType="separate"/>
        </w:r>
        <w:r w:rsidR="008713E2">
          <w:rPr>
            <w:noProof/>
            <w:webHidden/>
          </w:rPr>
          <w:t>3</w:t>
        </w:r>
        <w:r w:rsidR="008713E2">
          <w:rPr>
            <w:noProof/>
            <w:webHidden/>
          </w:rPr>
          <w:fldChar w:fldCharType="end"/>
        </w:r>
      </w:hyperlink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8713E2" w:rsidRPr="008713E2" w:rsidRDefault="008713E2" w:rsidP="008713E2">
      <w:pPr>
        <w:spacing w:line="360" w:lineRule="auto"/>
        <w:ind w:firstLine="851"/>
        <w:rPr>
          <w:b/>
          <w:sz w:val="28"/>
          <w:szCs w:val="28"/>
        </w:rPr>
      </w:pPr>
    </w:p>
    <w:p w:rsidR="00402D9E" w:rsidRPr="008713E2" w:rsidRDefault="00402D9E" w:rsidP="008713E2">
      <w:pPr>
        <w:pStyle w:val="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              </w:t>
      </w:r>
      <w:bookmarkStart w:id="0" w:name="_Toc261816298"/>
      <w:r w:rsidRPr="008713E2">
        <w:rPr>
          <w:b/>
          <w:sz w:val="28"/>
          <w:szCs w:val="28"/>
        </w:rPr>
        <w:t>ВВЕДЕНИЕ</w:t>
      </w:r>
      <w:bookmarkEnd w:id="0"/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8713E2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 условиях рыночных отношений исключительно велика роль анализа финансового </w:t>
      </w:r>
      <w:r w:rsidR="008713E2" w:rsidRPr="008713E2">
        <w:rPr>
          <w:sz w:val="28"/>
          <w:szCs w:val="28"/>
        </w:rPr>
        <w:t xml:space="preserve"> и имущественного </w:t>
      </w:r>
      <w:r w:rsidRPr="008713E2">
        <w:rPr>
          <w:sz w:val="28"/>
          <w:szCs w:val="28"/>
        </w:rPr>
        <w:t>состояния предприятия.</w:t>
      </w:r>
      <w:r w:rsidR="008713E2" w:rsidRPr="008713E2">
        <w:rPr>
          <w:sz w:val="28"/>
          <w:szCs w:val="28"/>
        </w:rPr>
        <w:t xml:space="preserve"> Благодаря анализу финанансового и имущественного состояния предприятия, владельцы организаций могут принимать нужные для нормальной работы предприятия меры по развитию и планированию будущих действий.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Анализ финансового состояния начинают с изучения состава и структуры имущества предприятия по данным баланса. Баланс позволяет дать общую оценку изменения всего имущества предприятия, выделить в его составе оборотные (мобильные) и внеоборотные (иммобилизованные) средства, изучить динамику структуры имущества. Под структурой понимается процентное соотношение отдельных групп имущества внутри этих групп.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предприятия и отдельных его видов. Прирост (уменьшение) актива свидетельствует о расширении (сужении) деятельности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Анализируя причины увеличения стоимости имущества предприятия, необходимо учитывать влияние инфляции, высокий уровень которой приводит к значительным отклонениям номинальных данных балансового отчета от реальных.</w:t>
      </w:r>
    </w:p>
    <w:p w:rsidR="008713E2" w:rsidRPr="008713E2" w:rsidRDefault="008713E2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В  данном реферате будут рассмотрены методы анализа и оценки имущественного состояния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lastRenderedPageBreak/>
        <w:t xml:space="preserve">         </w:t>
      </w:r>
    </w:p>
    <w:p w:rsidR="00402D9E" w:rsidRDefault="00402D9E" w:rsidP="008713E2">
      <w:pPr>
        <w:pStyle w:val="1"/>
        <w:rPr>
          <w:b/>
          <w:bCs/>
          <w:sz w:val="28"/>
        </w:rPr>
      </w:pPr>
      <w:r w:rsidRPr="008713E2">
        <w:t xml:space="preserve">   </w:t>
      </w:r>
      <w:bookmarkStart w:id="1" w:name="_Toc261816299"/>
      <w:r w:rsidRPr="008713E2">
        <w:rPr>
          <w:b/>
          <w:bCs/>
          <w:sz w:val="28"/>
        </w:rPr>
        <w:t>1.1. Основные понятия и источники информации</w:t>
      </w:r>
      <w:bookmarkEnd w:id="1"/>
    </w:p>
    <w:p w:rsidR="008713E2" w:rsidRPr="008713E2" w:rsidRDefault="008713E2" w:rsidP="008713E2"/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В условиях рыночных отношений  исключительно велика роль анализа финансового  состояния  предприятия. Это связано с тем, что предприятия  приобретают самостоятельность и несут полную ответственность  за результаты своей производственно-хозяйственной деятельности перед совладельцами (акционерами), работниками, банком и кредиторами.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Финансовое состояние предприятия –это совокупность показателей, отражающих его способность  погасить свои долговые обязательства. Финансовая деятельность охватывает процессы формирования, движения и обеспечения сохранности имущества предприятия,  контроля за его  использованием.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Анализ финансового состояния начинают с изучения состава и структуры  имущества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Чтобы выжить в условиях рыночной экономики и не допустить банкротства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структура  капитала по составу и источникам образования, какую долю должны занимать собственные средства,  а какую – заемные.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Главная цель анализа – своевременно выявлять и устранять недостатки в финансовой деятельности и находить резервы  улучшения имущественного положения предприятия и его платежеспособности. При этом  необходимо решать следующие задачи: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На основе изучения причинно-следственной взаимосвязи между разными показателями производственной, коммерческой и финансовой деятельности дать оценку выполнения плана  по поступлению финансовых ресурсов и их использованию с позиции улучшения финансового состояния предприятия;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Прогнозирование возможных финансовых результатов;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lastRenderedPageBreak/>
        <w:t>Разработка конкретных мероприятий, направленных на более эффективное  использование финансовых ресурсов и укрепление финансового состояния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Анализ имущественного положения предприятия основывается  главным образом на относительных показателях, так как абсолютные показатели баланса в условиях инфляции практически  невозможно привести в сопоставимый вид.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Относительные показатели анализируемого предприятия можно сравнивать: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с общепринятыми «нормами» для оценки степени риска и прогнозирования возможности банкротства;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с аналогичными данными других предприятий, что позволяет выявить сильные и слабые стороны предприятия и его возможности;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с аналогичными данными за предыдущие годы для изучения тенденций улучшения или ухудшения имущественного положения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Основными источниками информации  для анализа имущественного положения предприятия служат отчетный бухгалтерский баланс (форма №1), отчет о прибылях и убытках (форма №2), отчет о движении капитала (форма №3) и другие формы отчетности, данные первичного и аналитического бухгалтерского учета, которые расшифровывают и детализируют отдельные статьи баланса.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Форма №1 «Бухгалтерский баланс». В нем фиксируются стоимость (денежное выражение) остатков имущества, материалов, финансов, образованный капитал, фонды, прибыль, займы, кредиты и прочие долги и обязательства. Для баланса характерно наличие информации о состоянии и составе хозяйственных средств предприятия, входящих в актив, и источников их образования, составляющих пассив. Эта информация представляется  на начало года и на конец года, что и </w:t>
      </w:r>
      <w:r w:rsidRPr="008713E2">
        <w:rPr>
          <w:sz w:val="28"/>
          <w:szCs w:val="28"/>
        </w:rPr>
        <w:lastRenderedPageBreak/>
        <w:t xml:space="preserve">дает возможность анализа, сопоставление показателей, определяя их рост или снижение. Однако отражение в балансе только остатков не дает возможности ответить  на все вопросы собственников и прочих заинтересованных служб. Нужны  дополнительные, подробные сведения не только об остатках, но и о движении хозяйственных средств и их источников. Это достигается введением  следующих форм отчетности: форма №5 « Приложение к бухгалтерскому балансу», «Пояснительная записка» с изложением основных факторов, повлиявших в отчетном году на итоговые результаты деятельности предприятия, с оценкой его финансового состояния.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sz w:val="28"/>
          <w:szCs w:val="28"/>
        </w:rPr>
        <w:t xml:space="preserve">            1.</w:t>
      </w:r>
      <w:r w:rsidRPr="008713E2">
        <w:rPr>
          <w:b/>
          <w:sz w:val="28"/>
          <w:szCs w:val="28"/>
        </w:rPr>
        <w:t>2 Структура баланса, группировка статей и их содержание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Наиболее информативной формой для анализа и оценки финансового состояния предприятия  является  бухгалтерский баланс (форма №1). Актив баланса характеризует имущественную массу предприятия, то есть состав и состояние материальных ценностей, </w:t>
      </w:r>
      <w:r w:rsidRPr="008713E2">
        <w:rPr>
          <w:sz w:val="28"/>
          <w:szCs w:val="28"/>
        </w:rPr>
        <w:lastRenderedPageBreak/>
        <w:t>находящихся в непосредственном владении хозяйства. Пассив баланса характеризует состав и состояние прав на эти ценности, возникающих в процессе  хозяйственной деятельности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Баланс отражает состояние хозяйства в денежной оценке. В актив баланса включаются статьи, в которых объединены определенные элементы  хозяйственного оборота предприятия по функциональному признаку. Актив баланса состоит из трех разделов. В первом разделе «Внеоборотные активы» отражаются основные средства и нематериальные активы по остаточной стоимости, в том числе стоимость земельных участков, незавершенное строительство, долгосрочные финансовые вложения и прочие внеоборотные активы. Так, в первом разделе актива баланса показано недвижимое имущество, которое практически до конца своего существования сохраняет свою первоначальную форму. Ликвидность, то есть подвижность этого имущества  в хозяйственном обороте самая низкая.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Во втором разделе «Оборотные активы» отражаются запасы и затраты, все виды дебиторской задолженности с разбивкой по срокам ожидаемого погашения (в течение 12 месяцев и более 12 месяцев после отчетной даты), краткосрочные финансовые вложения и остаток денежных средств. Структура построение этого раздела более удобна, так как средства отражаются  в порядке возрастающей ликвидности, что не требует перегруппировки баланса при определении показателей ликвидности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 третьем разделе «Убытки» показываются непокрытые убытки прошлого и отчетного года, что не совсем рационально. Убытки – это «проеденный» капитал. Отражение их в активе баланса завышает реальную сумму капитала, имеющуюся в распоряжении предприятия, что вызывает необходимость корректировки валюты баланса при его анализе.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Во втором и третьем разделах актива баланса показаны такие </w:t>
      </w:r>
      <w:r w:rsidRPr="008713E2">
        <w:rPr>
          <w:sz w:val="28"/>
          <w:szCs w:val="28"/>
        </w:rPr>
        <w:lastRenderedPageBreak/>
        <w:t>элементы имущества предприятия, которые в течение отчетного периода многократно меняют свою форму. Подвижность этих элементов актива баланса, то есть ликвидность выше, чем в первом разделе. Ликвидность же денежных средств равна единице, то есть они абсолютно ликвидны.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 пассиве баланса группировка статей дана по юридическому признаку. Вся совокупность обязательств предприятия за полученные ценности и ресурсы прежде всего разделяется по субъектам: перед собственниками хозяйства и перед третьими лицами (кредиторами, банками и др.)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Обязательства перед собственниками (собственный капитал) состоят в свою очередь из двух частей: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из капитала, который получает предприятие от акционеров и пайщиков в момент учреждения хозяйства и последующих дополнительных взносов извне;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из капитала, который предприятие генерирует в процессе своей деятельности, фондируя часть полученной прибыли в виде накоплений.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Внешние обязательства предприятия (заемный капитал или долги) подразделяется  на долгосрочные и краткосрочные (сроком до одного года). Внешние обязательства представляют собой юридические права инвесторов, кредиторов и других на имущество предприятия. С экономической точки зрения внешние обязательства - это источник формирования активов предприятия, а с юридической - это долг предприятия перед третьими лицами.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Статьи пассива баланса группируются по степени срочности погашения (возврата) обязательств.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Источники средств предприятия, которые отражаются в пассиве баланса, также подразделяются на три группы: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1.Первый раздел пассива «Капитал и резервы» отражает собственные источники средств предприятия (уставный капитал, </w:t>
      </w:r>
      <w:r w:rsidRPr="008713E2">
        <w:rPr>
          <w:sz w:val="28"/>
          <w:szCs w:val="28"/>
        </w:rPr>
        <w:lastRenderedPageBreak/>
        <w:t>добавочный капитал, резервный капитал, фонды и т.д.).В группе статей «Уставный капитал» показываются уставный капитал организации, образованный за счет вкладов его учредителей (участников) в соответствии с учредительными документами, а по государственным и муниципальным унитарным предприятиям - величина уставного фонда. В группе статей «Резервный капитал» отражается сумма остатков резервного и других аналогичных фондов, создаваемых в соответствии с законодательством РФ и за счет прибыли, остающейся в распоряжении организации, предусмотрено учредительными документами или учетной политикой организации. По статьям «Фонды потребления» и «Фонды накопления» показываются остатки фондов, образуемых организацией в соответствии с учредительными документами и принятой учетной политикой за счет прибыли, остающейся в ее распоряжении.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2. Второй раздел «Долгосрочные пассивы»  (долгосрочные кредиты банка, облигации, займы). В группе статей «Заемные средства» показываются непогашенные сумму заемных средств, подлежащие погашению в соответствии с договорами более чем через 12 месяцев после отчетной даты. Следует ответить, что долгосрочные финансовые обязательства разбиваются на группы по срочности их погашения.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3. Краткосрочные пассивы (краткосрочные кредиты банков, кредиторская задолженность, расчеты по дивидендам, доходы будущих периодов и т.д.). Следует отметить, что со средствами краткосрочного использования необходима постоянная оперативная работа по направлению за их своевременным  возвратом и мобилизации (вовлечению в оборот предприятия) новых источников.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 результате баланс рассматриваемого предприятия будет иметь следующий вид (см. приложение)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ГЛАВА </w:t>
      </w:r>
      <w:r w:rsidRPr="008713E2">
        <w:rPr>
          <w:b/>
          <w:sz w:val="28"/>
          <w:szCs w:val="28"/>
          <w:lang w:val="en-US"/>
        </w:rPr>
        <w:t>II</w:t>
      </w:r>
      <w:r w:rsidRPr="008713E2">
        <w:rPr>
          <w:b/>
          <w:sz w:val="28"/>
          <w:szCs w:val="28"/>
        </w:rPr>
        <w:t xml:space="preserve">. Анализ качественных изменений в составе имущества                       </w:t>
      </w: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           предприятия ОАО «ЧЭАЗ»</w:t>
      </w: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      2.1.Особенности технико-организационного уровня </w:t>
      </w: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                                 предприятия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ОАО «ЧЭАЗ» организовано на основании Постановления Совета Министров Чувашской АССР за № 446 от 15 июля 1967 года как предприятие , производящее разнообразную продукцию и </w:t>
      </w:r>
      <w:r w:rsidRPr="008713E2">
        <w:rPr>
          <w:sz w:val="28"/>
          <w:szCs w:val="28"/>
        </w:rPr>
        <w:lastRenderedPageBreak/>
        <w:t>специализирующееся на производстве электрических приборов ( различные реле , переключатели и т.п.) , а также товаров народного потребления.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 соответствии с Положением по бухгалтерскому учету, приказом Минфина РФ на предприятии ОАО «ЧЭАЗ» на основании учетной политики амортизация основных фондов осуществляется по стандартным нормам. Фактические затраты на ремонт основных средств включаются  в себестоимость продукции по мере выполнения ремонтных работ. Капитальный ремонт осуществляется как хозяйственным, так и подрядным способом. Фактическая себестоимость материальных ресурсов, списываемых на производство, определяется по средней себестоимости. Готовая продукция отражается в учете по фактической себестоимости. Лимит отнесения к МБП  до 100-кратного минимума заработной платы за единицу.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По предприятию ОАО «ЧЭАЗ» выручка от реализации продукции определяется по моменту оплаты отпущенной продукции, выполненных работ и оказанных услуг. Вся прибыль после уплаты налогов учитывается на счете 81 с образованием фондов: фонд потребления, фонд накопления.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Для накопления и группирования принятой к учету информации предприятие ОАО «ЧЭАЗ» использует 8 журнально-ордерную систему учета.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Капитальный ремонт основных средств проводился в соответствии с графиком планово-предупредительного ремонта. В основном работы производились хозяйственным способом. Доля работ, выполненных хозяйственным способом, в общем объеме работ составляет </w:t>
      </w:r>
      <w:r w:rsidRPr="008713E2">
        <w:rPr>
          <w:sz w:val="28"/>
          <w:szCs w:val="28"/>
        </w:rPr>
        <w:lastRenderedPageBreak/>
        <w:t xml:space="preserve">79,3 %, причем по – сравнению с 1997 годом произошло уменьшение доли работ, выполненных хозспособом на 18,1 %.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                           2.2 .Анализ актива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Все, что имеет стоимость, принадлежит предприятию и отражается в активе баланса называется его активами. Актив баланса содержит сведения о размещении капитала, имеющегося в распоряжении предприятия, то есть о вложении его в конкретное имущество и материальные ценности, о расходах предприятия на производство и реализацию продукции и об остатках свободной денежной наличности. Каждому виду размещенного капитала соответствует отдельная статья баланса (рис.1).</w:t>
      </w:r>
    </w:p>
    <w:p w:rsidR="00402D9E" w:rsidRPr="008713E2" w:rsidRDefault="00DE0E75" w:rsidP="008713E2">
      <w:pPr>
        <w:spacing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14" style="position:absolute;left:0;text-align:left;margin-left:1.6pt;margin-top:3.6pt;width:390.55pt;height:298.25pt;z-index:251663360" coordsize="20001,20000" o:allowincell="f">
            <v:rect id="_x0000_s1115" style="position:absolute;left:6181;width:8002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Основные средства и незавершенные капитальные вложения</w:t>
                    </w:r>
                  </w:p>
                </w:txbxContent>
              </v:textbox>
            </v:rect>
            <v:rect id="_x0000_s1116" style="position:absolute;left:6181;top:17140;width:8002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Денежная наличность</w:t>
                    </w:r>
                  </w:p>
                </w:txbxContent>
              </v:textbox>
            </v:rect>
            <v:rect id="_x0000_s1117" style="position:absolute;left:6181;top:14283;width:8002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10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Краткосрочные финансовые вложения (ценные бумаги)</w:t>
                    </w:r>
                  </w:p>
                </w:txbxContent>
              </v:textbox>
            </v:rect>
            <v:rect id="_x0000_s1118" style="position:absolute;left:6181;top:11427;width:8002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Дебиторская задолженность</w:t>
                    </w:r>
                  </w:p>
                </w:txbxContent>
              </v:textbox>
            </v:rect>
            <v:rect id="_x0000_s1119" style="position:absolute;left:6181;top:5713;width:8002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10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Долгосрочные финансовые вложения </w:t>
                    </w:r>
                  </w:p>
                </w:txbxContent>
              </v:textbox>
            </v:rect>
            <v:rect id="_x0000_s1120" style="position:absolute;left:6181;top:2857;width:8002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Нематериальные активы </w:t>
                    </w:r>
                  </w:p>
                </w:txbxContent>
              </v:textbox>
            </v:rect>
            <v:rect id="_x0000_s1121" style="position:absolute;left:6181;top:8570;width:8002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Запасы товарно-материальных ценностей и затраты</w:t>
                    </w:r>
                  </w:p>
                </w:txbxContent>
              </v:textbox>
            </v:rect>
            <v:rect id="_x0000_s1122" style="position:absolute;width:6184;height:8573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Долгосрочный</w:t>
                    </w: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капитал</w:t>
                    </w: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Иммобилизованные средства</w:t>
                    </w: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(наименее ликвидные)</w:t>
                    </w:r>
                  </w:p>
                </w:txbxContent>
              </v:textbox>
            </v:rect>
            <v:rect id="_x0000_s1123" style="position:absolute;left:15635;top:5713;width:4366;height:8098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Средства, используемые за пределами предприятия</w:t>
                    </w:r>
                  </w:p>
                </w:txbxContent>
              </v:textbox>
            </v:rect>
            <v:rect id="_x0000_s1124" style="position:absolute;top:8570;width:6184;height:11427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Текущие</w:t>
                    </w: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активы</w:t>
                    </w: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Мобильные средства</w:t>
                    </w: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(наиболее ликвидные)</w:t>
                    </w:r>
                  </w:p>
                </w:txbxContent>
              </v:textbox>
            </v:rect>
            <v:group id="_x0000_s1125" style="position:absolute;left:14181;top:7142;width:1457;height:8573" coordorigin="-1,237" coordsize="20001,19289">
              <v:line id="_x0000_s1126" style="position:absolute;flip:x" from="9979,6663" to="20000,6672">
                <v:stroke startarrowwidth="narrow" endarrowwidth="narrow"/>
              </v:line>
              <v:line id="_x0000_s1127" style="position:absolute;flip:x" from="-1,19520" to="10006,19526">
                <v:stroke startarrowwidth="narrow" endarrow="block" endarrowwidth="narrow"/>
              </v:line>
              <v:line id="_x0000_s1128" style="position:absolute;flip:x" from="-1,13091" to="10006,13098">
                <v:stroke startarrowwidth="narrow" endarrow="block" endarrowwidth="narrow"/>
              </v:line>
              <v:line id="_x0000_s1129" style="position:absolute;flip:x" from="-1,237" to="10006,244">
                <v:stroke startarrowwidth="narrow" endarrow="block" endarrowwidth="narrow"/>
              </v:line>
              <v:line id="_x0000_s1130" style="position:absolute" from="9979,237" to="10006,19526">
                <v:stroke startarrowwidth="narrow" endarrowwidth="narrow"/>
              </v:line>
            </v:group>
          </v:group>
        </w:pic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Рис. 1 Схема структуры актива баланса.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Главным признаком группировки статей актива баланса считается степень их ликвидности (быстрота превращения в денежную наличность). По этому признаку все активы баланса подразделяются на долгосрочные или основной капитал (</w:t>
      </w:r>
      <w:r w:rsidRPr="008713E2">
        <w:rPr>
          <w:sz w:val="28"/>
          <w:szCs w:val="28"/>
          <w:lang w:val="en-US"/>
        </w:rPr>
        <w:t>I</w:t>
      </w:r>
      <w:r w:rsidRPr="008713E2">
        <w:rPr>
          <w:sz w:val="28"/>
          <w:szCs w:val="28"/>
        </w:rPr>
        <w:t xml:space="preserve"> раздел) и текущие (оборотные) активы (</w:t>
      </w:r>
      <w:r w:rsidRPr="008713E2">
        <w:rPr>
          <w:sz w:val="28"/>
          <w:szCs w:val="28"/>
          <w:lang w:val="en-US"/>
        </w:rPr>
        <w:t>II</w:t>
      </w:r>
      <w:r w:rsidRPr="008713E2">
        <w:rPr>
          <w:sz w:val="28"/>
          <w:szCs w:val="28"/>
        </w:rPr>
        <w:t xml:space="preserve"> раздел).     Средства предприятия могут использоваться в его внутреннем обороте и за его пределами (дебиторская задолженность, приобретение ценных бумаг, акций, облигаций других предприятий).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Оборотный капитал может находиться в сфере производства (запасы, незавершенное производство, расходы будущих периодов) и сфере обращения (готовая продукция на складах и отгруженная покупателям, средства в расчетах, краткосрочные финансовые вложения, денежная наличность в кассе и на счетах в банках, товары и другие).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Размещение средств предприятия имеет очень большое значение в финансовой деятельности и повышении ее эффективности. От того, какие ассигнования вложены в основные и оборотные средства, сколько их находятся в сфере обращения и в сфере производства, в денежной и материальной форме, насколько оптимально их соотношение, во многом зависят результаты производственной и финансовой деятельности, </w:t>
      </w:r>
      <w:r w:rsidRPr="008713E2">
        <w:rPr>
          <w:sz w:val="28"/>
          <w:szCs w:val="28"/>
        </w:rPr>
        <w:lastRenderedPageBreak/>
        <w:t>следовательно, и финансовое состояние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Поэтому в процессе анализа активов предприятия в первую очередь следует изучить изменения в их составе и структуре  и дать им оценку (табл.1).                                                                                                       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Таблица 1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Оценка динамики и структуры активов предприятия за 1998 год.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8"/>
        <w:gridCol w:w="930"/>
        <w:gridCol w:w="708"/>
        <w:gridCol w:w="851"/>
        <w:gridCol w:w="992"/>
        <w:gridCol w:w="851"/>
        <w:gridCol w:w="850"/>
        <w:gridCol w:w="610"/>
        <w:gridCol w:w="752"/>
      </w:tblGrid>
      <w:tr w:rsidR="00BB3B8D" w:rsidRPr="008713E2" w:rsidTr="00BB3B8D">
        <w:trPr>
          <w:trHeight w:val="324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На начало 1998 г.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На конец 1998 г.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Отклонение,%</w:t>
            </w:r>
          </w:p>
        </w:tc>
      </w:tr>
      <w:tr w:rsidR="00BB3B8D" w:rsidRPr="008713E2" w:rsidTr="00BB3B8D">
        <w:trPr>
          <w:trHeight w:val="431"/>
        </w:trPr>
        <w:tc>
          <w:tcPr>
            <w:tcW w:w="2928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Сумма т.р.</w:t>
            </w:r>
          </w:p>
        </w:tc>
        <w:tc>
          <w:tcPr>
            <w:tcW w:w="1559" w:type="dxa"/>
            <w:gridSpan w:val="2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уд. вес, 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сумма т.р.</w:t>
            </w:r>
          </w:p>
        </w:tc>
        <w:tc>
          <w:tcPr>
            <w:tcW w:w="1701" w:type="dxa"/>
            <w:gridSpan w:val="2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уд.вес,%</w:t>
            </w:r>
          </w:p>
        </w:tc>
        <w:tc>
          <w:tcPr>
            <w:tcW w:w="610" w:type="dxa"/>
            <w:tcBorders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trHeight w:val="184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>АКТИВ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trHeight w:val="471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i/>
                <w:snapToGrid w:val="0"/>
                <w:color w:val="000000"/>
                <w:sz w:val="28"/>
                <w:szCs w:val="28"/>
              </w:rPr>
              <w:t>1.Внеоборотные активы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333861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66,93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288577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66,14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-0,79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402D9E" w:rsidRPr="008713E2">
        <w:trPr>
          <w:trHeight w:val="376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1.1.Нематер. активы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0,00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1.2.Основные средства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290271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58,19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86,94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244923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56,13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84,87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-2,06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-2,07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1.3.Незаверш. строит-во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42266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8,47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12,66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34258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7,85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11,87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-0,62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-0,79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1.4.Долгоср. фин. влож.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1318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9380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3,25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1,89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2,86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i/>
                <w:snapToGrid w:val="0"/>
                <w:color w:val="000000"/>
                <w:sz w:val="28"/>
                <w:szCs w:val="28"/>
              </w:rPr>
              <w:t>2.Оборотные активы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164962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33,07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147768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33,86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2.1.Запасы (с </w:t>
            </w: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НДС)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1</w:t>
            </w: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11382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2</w:t>
            </w: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2,33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6</w:t>
            </w: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7,52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9</w:t>
            </w: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3903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2</w:t>
            </w: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1,52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6</w:t>
            </w: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3,55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-</w:t>
            </w: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0,81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-</w:t>
            </w: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3,97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lastRenderedPageBreak/>
              <w:t>2.2.Дебиторская зад-ть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51299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51753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11,86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35,02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3,93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      (менее 1 года)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2.3.Краткоср.финансовые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0,06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      Вложения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2.4.Денежные средства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2264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-0,02</w:t>
            </w:r>
          </w:p>
        </w:tc>
      </w:tr>
      <w:tr w:rsidR="00402D9E" w:rsidRPr="008713E2">
        <w:trPr>
          <w:trHeight w:val="644"/>
        </w:trPr>
        <w:tc>
          <w:tcPr>
            <w:tcW w:w="29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i/>
                <w:snapToGrid w:val="0"/>
                <w:color w:val="000000"/>
                <w:sz w:val="28"/>
                <w:szCs w:val="28"/>
              </w:rPr>
              <w:t>Итого средств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498823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436345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</w:tr>
    </w:tbl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Из таблицы видно, что за отчетный год структура активов анализируемого предприятия существенно изменилась: уменьшилась доля основного капитала, а оборотного соответственно увеличилась на 0,79 процентных пункта. В связи с этим изменилось органическое строение капитала: на начало года отношение основного капитала к оборотному составляет 2,02 раза, на конец – 1,95, что будет способствовать ускорению его оборачиваемости. Наибольший удельный вес в текущих активах занимают запасы( с НДС). На их долю на начало года приходилось 67,52 % текущих активов. К концу года абсолютная их сумма уменьшилась, их доля уменьшилась на 3,97 процентных пункта . Дебиторская задолженность составляет 31,10 % на начало 1998 года, к концу года  доля  ее в составе текущих активов увеличилась на 3,97% в  связи с тем, что часть денежной наличности вложена в акции, часть – в производственные запасы, а часть находится в непогашенной дебиторской задолженности, сумма которой возросла в течение отчетного года. Также следует отметить, что произошло сокращение наиболее ликвидной части </w:t>
      </w:r>
      <w:r w:rsidRPr="008713E2">
        <w:rPr>
          <w:sz w:val="28"/>
          <w:szCs w:val="28"/>
        </w:rPr>
        <w:lastRenderedPageBreak/>
        <w:t xml:space="preserve">оборотных активов денежных средств с 2264 тыс. руб. до 2004 тыс. руб. (на 260 тыс. руб.), а в удельном весе на 0,02 процентных пунктов.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2.2.1.Анализ основных элементов производственного потенциала 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Финансовая устойчивость предприятия во многом зависит от структуры вложений в активы предприятия. Структура вложений зависит от отраслевой принадлежности, портфеля заказов, вида деятельности, объема производства и ряда других факторов. С позиции получения финансового результата от текущей операционной деятельности в первую очередь анализируется динамика и структура производственного потенциала предприятия. В его состав включаются две группы: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Амортизируемое имущество: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основные средства по остаточной стоимости;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нематериальные активы по остаточной стоимости;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МБП по остаточной стоимости;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Оборотные активы, участвующие в производственном процессе: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сырье, материалы и другие материальные ценности;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затраты в НЗП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расходы будущих периодов.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Нормальным считается доля производственного потенциала к имуществу предприятия не менее 50 %. В этом случае предприятие относится к финансово-устойчивым предприятиям.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Структура и динамика производственного потенциала предприятия приведена в таблице №2, которая приведена ниже.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По данным таблицы можно сделать следующие выводы: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Предприятие относится к финансово устойчивым предприятиям, доля производственного потенциала к имуществу больше нормативных значений как на начало, так и на конец года и составляет соответственно </w:t>
      </w:r>
      <w:r w:rsidRPr="008713E2">
        <w:rPr>
          <w:sz w:val="28"/>
          <w:szCs w:val="28"/>
        </w:rPr>
        <w:lastRenderedPageBreak/>
        <w:t>72,47 % и 66,86  %.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Не на много, но все-таки ухудшилась структура производственного потенциала из-за  снижения вложений финансовых ресурсов в ликвидные активы: сырье и материалы. Уменьшение произошло на  0,67 процентных пункта.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Снижение доли амортизируемого имущества связано с уменьшением вложений в рисковые активы – в основные средства на 11,13 процентных пункта. Хотя доля нематериальных активов и МБП возросла на 266,4 и 2,71 процентных пункта соответственно. Вложение финансовых ресурсов в нематериальные активы характеризуется положительно с позиции получения от них в долгосрочной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перспективе экономической выгоды, с другой стороны нематериальные активы трудно реализуемые, имеют высокую степень риска.                                                                         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Таблица 2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Структура и динамика производственного потенциала предприятия.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963"/>
        <w:gridCol w:w="993"/>
        <w:gridCol w:w="992"/>
        <w:gridCol w:w="992"/>
        <w:gridCol w:w="1134"/>
        <w:gridCol w:w="992"/>
        <w:gridCol w:w="993"/>
      </w:tblGrid>
      <w:tr w:rsidR="00402D9E" w:rsidRPr="008713E2">
        <w:trPr>
          <w:trHeight w:val="247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color w:val="000000"/>
                <w:sz w:val="28"/>
                <w:szCs w:val="28"/>
              </w:rPr>
            </w:pPr>
            <w:r w:rsidRPr="008713E2">
              <w:rPr>
                <w:b/>
                <w:color w:val="000000"/>
                <w:sz w:val="28"/>
                <w:szCs w:val="28"/>
              </w:rPr>
              <w:t>Элементы,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color w:val="000000"/>
                <w:sz w:val="28"/>
                <w:szCs w:val="28"/>
              </w:rPr>
            </w:pPr>
            <w:r w:rsidRPr="008713E2">
              <w:rPr>
                <w:b/>
                <w:color w:val="000000"/>
                <w:sz w:val="28"/>
                <w:szCs w:val="28"/>
              </w:rPr>
              <w:t>на начало года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на  конец года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темпы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Отклонения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составляющие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уд.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уд.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изм.%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Уд.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Производственный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сумма,руб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вес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сумма,р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вес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сумма,р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Вес,</w:t>
            </w:r>
          </w:p>
        </w:tc>
      </w:tr>
      <w:tr w:rsidR="00402D9E" w:rsidRPr="008713E2">
        <w:trPr>
          <w:trHeight w:val="262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lastRenderedPageBreak/>
              <w:t>потенциал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%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1.Амортизируемое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277560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80,43%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246680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80,74%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88,87%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-30880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0,31%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1.1 Основные средства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255853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74,14%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244923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80,16%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95,73%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-10930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6,02%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(по остаточной ст-ти)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1.2 Немат. Активы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266,67%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1.3 МБП (по ост.ст-ти)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1695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0,49%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1741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0,57%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102,71%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0,08%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2. Оборотные активы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в производстве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67540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19,57%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58862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19,26%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87,15%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-8678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-0,31%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2.1 Сырье,материалы 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др. ценности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45364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13,15%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42222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13,82%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93,07%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-3142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0,67%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2.2 Запасы в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21895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6,34%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16277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5,33%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74,34%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-5618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-1,02%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Незавершенном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Производс</w:t>
            </w:r>
            <w:r w:rsidRPr="008713E2">
              <w:rPr>
                <w:color w:val="000000"/>
                <w:sz w:val="28"/>
                <w:szCs w:val="28"/>
              </w:rPr>
              <w:lastRenderedPageBreak/>
              <w:t>тве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lastRenderedPageBreak/>
              <w:t>2.3 Расходы буд.пер-в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0,08%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0,12%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129,18%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0,04%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345100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305542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88,54%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-39558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Доля в стоимости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Имущества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72,47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66,86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-5,61</w:t>
            </w:r>
          </w:p>
        </w:tc>
      </w:tr>
      <w:tr w:rsidR="00402D9E" w:rsidRPr="008713E2">
        <w:trPr>
          <w:trHeight w:val="262"/>
        </w:trPr>
        <w:tc>
          <w:tcPr>
            <w:tcW w:w="229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Предприятия,%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</w:tbl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  2.2.2. Анализ оборотных активов по категориям риска.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Изучение вложений в оборотные активы по степени риска является одним из этапов анализа имущественного положения предприятия. Оборотные средства (оборотный капитал) – это часть капитала предприятия, вложенного в его текущие активы. Характерной особенностью оборотных средств является высокая скорость их оборота. Функциональная роль оборотных средств в процессе производства в корне отличается от основного капитала. Оборотные средства обеспечивают непрерывность процесса производства. Вещественные элементы оборотного капитала (предметов труда) потребляются в каждом производственном цикле. Они полностью утрачивают свою натуральную форму, поэтому целиком включаются в стоимость изготовленной продукции (выполненных работ, оказанных услуг). В таблице 3 </w:t>
      </w:r>
      <w:r w:rsidRPr="008713E2">
        <w:rPr>
          <w:sz w:val="28"/>
          <w:szCs w:val="28"/>
        </w:rPr>
        <w:lastRenderedPageBreak/>
        <w:t>представлена классификация текущих активов по категориям риска.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                                                                          Таблица 3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Состав и структура оборотных средств по степени риска вложений капитала.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</w:t>
      </w:r>
      <w:bookmarkStart w:id="2" w:name="_MON_1001240026"/>
      <w:bookmarkStart w:id="3" w:name="_MON_1001240072"/>
      <w:bookmarkStart w:id="4" w:name="_MON_1001240148"/>
      <w:bookmarkStart w:id="5" w:name="_MON_1001240255"/>
      <w:bookmarkStart w:id="6" w:name="_MON_1001240290"/>
      <w:bookmarkEnd w:id="2"/>
      <w:bookmarkEnd w:id="3"/>
      <w:bookmarkEnd w:id="4"/>
      <w:bookmarkEnd w:id="5"/>
      <w:bookmarkEnd w:id="6"/>
      <w:bookmarkStart w:id="7" w:name="_MON_1001239979"/>
      <w:bookmarkEnd w:id="7"/>
      <w:r w:rsidRPr="008713E2">
        <w:rPr>
          <w:sz w:val="28"/>
          <w:szCs w:val="28"/>
        </w:rPr>
        <w:object w:dxaOrig="7936" w:dyaOrig="6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375pt" o:ole="" fillcolor="window">
            <v:imagedata r:id="rId7" o:title=""/>
          </v:shape>
          <o:OLEObject Type="Embed" ProgID="Excel.Sheet.8" ShapeID="_x0000_i1025" DrawAspect="Content" ObjectID="_1461232827" r:id="rId8"/>
        </w:objec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Такая группировка оборотных средств очень нужна финансовому менеджеру, задачей которого является контроль за рациональным размещением капитала в текущих активах. Эффективно управлять ликвидностью – значит не допускать увеличение доли активов с высокой и средней степенью риска.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Для распределения статей текущих активов по категориям риска необходимо произвести инвентаризацию дебиторской задолженности, остатков готовой продукции на складах, товаров отгруженных, запасов, </w:t>
      </w:r>
      <w:r w:rsidRPr="008713E2">
        <w:rPr>
          <w:sz w:val="28"/>
          <w:szCs w:val="28"/>
        </w:rPr>
        <w:lastRenderedPageBreak/>
        <w:t>сырья, материалов, топлива и других аналогичных материальных ценностей.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Следующим этапом анализа качественных изменений  в имущественном положении является расчет циклов движения денежной наличности. Различают: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продолжительность операционного цикла;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продолжительность финансового цикла.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Под продолжительностью операционного цикла подразумевается время «омертвления» денежных средств в запасах и средствах в расчетах (дебиторская задолженность). Продолжительность операционного цикла определяется по формуле: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ПОЦ = сумма ВОЗ + сумма ВОД, где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ВОЗ – время обращения денежных средств в запасах,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ВОД – время обращения денежных средств в обороте других предприятий.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Фактором противодействующим отвлечению денежных средств из оборота предприятия является кредиторская задолженность. В связи с этим определяется продолжительность финансового цикла движения денежной наличности.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ПФЦ = ПОЦ – ВОК , где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ВОК – время отвлечения денежных средств из оборота других предприятий.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Для расчета времени обращения в запасах пользуются следующей формулой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ВОЗ = </w:t>
      </w:r>
      <w:r w:rsidRPr="008713E2">
        <w:rPr>
          <w:sz w:val="28"/>
          <w:szCs w:val="28"/>
          <w:u w:val="single"/>
        </w:rPr>
        <w:t>ср. остатки запасов * число дней в анализируемом периоде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Выручка от реализации продукции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Время отвлечения денежных средств в расчетах с другими предприятиями (ВОД) определяется: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ВОД =  </w:t>
      </w:r>
      <w:r w:rsidRPr="008713E2">
        <w:rPr>
          <w:sz w:val="28"/>
          <w:szCs w:val="28"/>
          <w:u w:val="single"/>
        </w:rPr>
        <w:t>ср. остатки дебиторской задолж-ти * число дней</w:t>
      </w:r>
      <w:r w:rsidRPr="008713E2">
        <w:rPr>
          <w:sz w:val="28"/>
          <w:szCs w:val="28"/>
        </w:rPr>
        <w:t xml:space="preserve">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lastRenderedPageBreak/>
        <w:t xml:space="preserve">                               выручка  от реализации продукции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Время отвлечения денежных средств из оборота других предприятий (ВОК) определяется: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  <w:u w:val="single"/>
        </w:rPr>
      </w:pPr>
      <w:r w:rsidRPr="008713E2">
        <w:rPr>
          <w:sz w:val="28"/>
          <w:szCs w:val="28"/>
        </w:rPr>
        <w:t xml:space="preserve">             ВОК = </w:t>
      </w:r>
      <w:r w:rsidRPr="008713E2">
        <w:rPr>
          <w:sz w:val="28"/>
          <w:szCs w:val="28"/>
          <w:u w:val="single"/>
        </w:rPr>
        <w:t>ср. остатки кредиторской задолж-ти * число дней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Выручка от реализации продукции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Расчет циклов движения денежной наличности используется для оперативного управления финансовыми ресурсами предприятия и расчета прогноза движения денежных средств в финансовом плане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На данном предприятии данные показатели имеют следующие значения: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1997                   1998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ВОЗ </w:t>
      </w:r>
      <w:r w:rsidRPr="008713E2">
        <w:rPr>
          <w:sz w:val="28"/>
          <w:szCs w:val="28"/>
          <w:u w:val="single"/>
        </w:rPr>
        <w:t xml:space="preserve"> </w:t>
      </w:r>
      <w:r w:rsidRPr="008713E2">
        <w:rPr>
          <w:sz w:val="28"/>
          <w:szCs w:val="28"/>
        </w:rPr>
        <w:t xml:space="preserve">                         23                       31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ВОД                        296                      410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ПОЦ                        319                      441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ВОК                        346                       482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ПФЦ                       -27                        -41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Оборачиваемость запасов в 1998 году составляет 31 день, что на 8 дней больше по сравнению с 1997 годом (23 дня). Увеличение оборачиваемости влечет за собой увеличения срока «омертвления» денежных средств в запасах, что является отрицательным фактором. А, следовательно, и увеличения срока оборачиваемости дебиторской задолженности, что в условиях инфляции не желательно, так как долговые деньги теряют свою покупательскую способность. Все это ведет к увеличению операционного цикла. Следовательно, замедляется оборачиваемость капитала и уменьшается прибыль. Увеличение оборачиваемости кредиторской задолженности с 346 дней до 482 дней можно рассматривать в условиях инфляции как положительный фактор, так как предприятие получает выгоду, используя денежные средства </w:t>
      </w:r>
      <w:r w:rsidRPr="008713E2">
        <w:rPr>
          <w:sz w:val="28"/>
          <w:szCs w:val="28"/>
        </w:rPr>
        <w:lastRenderedPageBreak/>
        <w:t>других предприятий, и расплачивается по своим долгам деньгами со сниженной покупательской способностью. Но, с другой стороны, растет задолженность предприятия и ее в любом случае надо погасить.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2.3. Анализ структуры пассива баланса </w:t>
      </w: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b/>
          <w:sz w:val="28"/>
          <w:szCs w:val="28"/>
        </w:rPr>
        <w:t xml:space="preserve">     </w:t>
      </w:r>
      <w:r w:rsidRPr="008713E2">
        <w:rPr>
          <w:sz w:val="28"/>
          <w:szCs w:val="28"/>
        </w:rPr>
        <w:t xml:space="preserve">Сведения, которые приводятся в пассиве баланса, позволяют определить, какие изменения произошли в структуре собственного и заемного капитала, сколько привлечено в оборот предприятия </w:t>
      </w:r>
      <w:r w:rsidRPr="008713E2">
        <w:rPr>
          <w:sz w:val="28"/>
          <w:szCs w:val="28"/>
        </w:rPr>
        <w:lastRenderedPageBreak/>
        <w:t>долгосрочных и краткосрочных заемных средств, то есть пассив показывает, откуда взялись средства, кому обязано за них предприятие.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Финансовое состояние предприятия во многом зависит от того, какие средство оно имеет в своем распоряжении и куда они вложены. По степени принадлежности используемый капитал подразделяется на собственный (раздел </w:t>
      </w:r>
      <w:r w:rsidRPr="008713E2">
        <w:rPr>
          <w:sz w:val="28"/>
          <w:szCs w:val="28"/>
          <w:lang w:val="en-US"/>
        </w:rPr>
        <w:t>I</w:t>
      </w:r>
      <w:r w:rsidRPr="008713E2">
        <w:rPr>
          <w:sz w:val="28"/>
          <w:szCs w:val="28"/>
        </w:rPr>
        <w:t xml:space="preserve"> пассива) и заемный (разделы </w:t>
      </w:r>
      <w:r w:rsidRPr="008713E2">
        <w:rPr>
          <w:sz w:val="28"/>
          <w:szCs w:val="28"/>
          <w:lang w:val="en-US"/>
        </w:rPr>
        <w:t>II</w:t>
      </w:r>
      <w:r w:rsidRPr="008713E2">
        <w:rPr>
          <w:sz w:val="28"/>
          <w:szCs w:val="28"/>
        </w:rPr>
        <w:t xml:space="preserve"> и </w:t>
      </w:r>
      <w:r w:rsidRPr="008713E2">
        <w:rPr>
          <w:sz w:val="28"/>
          <w:szCs w:val="28"/>
          <w:lang w:val="en-US"/>
        </w:rPr>
        <w:t>III</w:t>
      </w:r>
      <w:r w:rsidRPr="008713E2">
        <w:rPr>
          <w:sz w:val="28"/>
          <w:szCs w:val="28"/>
        </w:rPr>
        <w:t xml:space="preserve"> пассива). По продолжительности использования различают капитал долгосрочный постоянный (перманентный) (</w:t>
      </w:r>
      <w:r w:rsidRPr="008713E2">
        <w:rPr>
          <w:sz w:val="28"/>
          <w:szCs w:val="28"/>
          <w:lang w:val="en-US"/>
        </w:rPr>
        <w:t>I</w:t>
      </w:r>
      <w:r w:rsidRPr="008713E2">
        <w:rPr>
          <w:sz w:val="28"/>
          <w:szCs w:val="28"/>
        </w:rPr>
        <w:t xml:space="preserve"> и </w:t>
      </w:r>
      <w:r w:rsidRPr="008713E2">
        <w:rPr>
          <w:sz w:val="28"/>
          <w:szCs w:val="28"/>
          <w:lang w:val="en-US"/>
        </w:rPr>
        <w:t>II</w:t>
      </w:r>
      <w:r w:rsidRPr="008713E2">
        <w:rPr>
          <w:sz w:val="28"/>
          <w:szCs w:val="28"/>
        </w:rPr>
        <w:t xml:space="preserve"> разделы пассива) и краткосрочный (</w:t>
      </w:r>
      <w:r w:rsidRPr="008713E2">
        <w:rPr>
          <w:sz w:val="28"/>
          <w:szCs w:val="28"/>
          <w:lang w:val="en-US"/>
        </w:rPr>
        <w:t>III</w:t>
      </w:r>
      <w:r w:rsidRPr="008713E2">
        <w:rPr>
          <w:sz w:val="28"/>
          <w:szCs w:val="28"/>
        </w:rPr>
        <w:t xml:space="preserve"> раздел).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ab/>
        <w:t>Структура пассива баланса показана на рисунке 2.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Необходимость в собственном капитале обусловлена требованиями самофинансирования предприятий. Он является основой самостоятельности и независимости предприятий. Однако нужно учитывать, что финансирование деятельности предприятия только за счет собственных средств не всегда выгодно для него, особенно в тех случаях, если производство носит сезонный характер. Тогда в отдельные периоды будут накапливаться большие средства на счетах в банке, а в другие периоды их будет недоставать.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DE0E75" w:rsidP="008713E2">
      <w:pPr>
        <w:spacing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55" style="position:absolute;left:0;text-align:left;margin-left:30.4pt;margin-top:-6.4pt;width:397.65pt;height:298.25pt;z-index:251664384" coordorigin="1" coordsize="19998,20000" o:allowincell="f">
            <v:rect id="_x0000_s1156" style="position:absolute;left:6071;width:7858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10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Уставный, добавочный и резервный капитал</w:t>
                    </w:r>
                  </w:p>
                </w:txbxContent>
              </v:textbox>
            </v:rect>
            <v:rect id="_x0000_s1157" style="position:absolute;left:6071;top:17140;width:7858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Кредиторская задолженность</w:t>
                    </w:r>
                  </w:p>
                </w:txbxContent>
              </v:textbox>
            </v:rect>
            <v:rect id="_x0000_s1158" style="position:absolute;left:6071;top:14283;width:7858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10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Краткосрочные кредиты и займы</w:t>
                    </w:r>
                  </w:p>
                </w:txbxContent>
              </v:textbox>
            </v:rect>
            <v:rect id="_x0000_s1159" style="position:absolute;left:6071;top:11427;width:7858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10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Долгосрочные кредиты и займы</w:t>
                    </w:r>
                  </w:p>
                </w:txbxContent>
              </v:textbox>
            </v:rect>
            <v:rect id="_x0000_s1160" style="position:absolute;left:6071;top:5713;width:7858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10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Целевое финансирование и поступления </w:t>
                    </w:r>
                  </w:p>
                </w:txbxContent>
              </v:textbox>
            </v:rect>
            <v:rect id="_x0000_s1161" style="position:absolute;left:6071;top:2857;width:7858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10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Фонды накопления и социальной сферы</w:t>
                    </w:r>
                  </w:p>
                </w:txbxContent>
              </v:textbox>
            </v:rect>
            <v:rect id="_x0000_s1162" style="position:absolute;left:6071;top:8570;width:7858;height:286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Нераспределенная прибыль</w:t>
                    </w:r>
                  </w:p>
                </w:txbxContent>
              </v:textbox>
            </v:rect>
            <v:rect id="_x0000_s1163" style="position:absolute;left:1;top:3;width:6073;height:11427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Источники собственных средств</w:t>
                    </w:r>
                  </w:p>
                </w:txbxContent>
              </v:textbox>
            </v:rect>
            <v:rect id="_x0000_s1164" style="position:absolute;left:13926;top:3;width:6073;height:1428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Средства длительного использования </w:t>
                    </w:r>
                  </w:p>
                </w:txbxContent>
              </v:textbox>
            </v:rect>
            <v:rect id="_x0000_s1165" style="position:absolute;left:13926;top:14280;width:6073;height:5720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Средства краткосрочного использования</w:t>
                    </w:r>
                  </w:p>
                </w:txbxContent>
              </v:textbox>
            </v:rect>
            <v:rect id="_x0000_s1166" style="position:absolute;left:1;top:11427;width:6073;height:8573" filled="f">
              <v:textbox inset="1pt,1pt,1pt,1pt">
                <w:txbxContent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</w:p>
                  <w:p w:rsidR="00402D9E" w:rsidRDefault="00402D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Источники заемных средств</w:t>
                    </w:r>
                  </w:p>
                </w:txbxContent>
              </v:textbox>
            </v:rect>
          </v:group>
        </w:pic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Рисунок 2. Схема структуры пассива баланса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Важными показателями, которые характеризуют рыночную устойчивость предприятия, являются: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коэффициент финансовой автономии (независимости) или удельный вес собственного капитала в общей сумме капитала;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коэффициент финансовой зависимости (доля заемного капитала);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плечо финансового рычага или коэффициент финансового риска (отношение заемного капитала к собственному).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Расчет показателей представлен в таблице 4.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Чем выше уровень первого показателя и ниже второго и третьего, тем устойчивее финансовое состояние предприятия. В нашем примере доля собственного капитала имеет тенденцию к снижению. За отчетный год она уменьшилась на 8,5 процентных пункта, так как темпы прироста заемного капитала выше темпов собственного капитала. Увеличилось плечо финансового рычага на 65 %. Это свидетельствует о том, что финансовая зависимость предприятия от внешних инвесторов значительно увеличилась и понизилась его рыночная устойчивость.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                                                                      Таблица 4 Расчет показателей, характеризующих финансовую устойчивость предприятия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8"/>
        <w:gridCol w:w="1792"/>
        <w:gridCol w:w="1072"/>
        <w:gridCol w:w="928"/>
        <w:gridCol w:w="1152"/>
      </w:tblGrid>
      <w:tr w:rsidR="00402D9E" w:rsidRPr="008713E2">
        <w:trPr>
          <w:cantSplit/>
          <w:trHeight w:val="256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9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Способ расчета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на начало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на конец 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отклонение</w:t>
            </w: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9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928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Коэффициент соотношения</w:t>
            </w:r>
          </w:p>
        </w:tc>
        <w:tc>
          <w:tcPr>
            <w:tcW w:w="179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  <w:u w:val="single"/>
              </w:rPr>
            </w:pPr>
            <w:r w:rsidRPr="008713E2">
              <w:rPr>
                <w:color w:val="000000"/>
                <w:sz w:val="28"/>
                <w:szCs w:val="28"/>
                <w:u w:val="single"/>
              </w:rPr>
              <w:t>стр590+стр690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0,28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0,23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-0,05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368" w:type="dxa"/>
            <w:tcBorders>
              <w:left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Заемных и собственных</w:t>
            </w:r>
          </w:p>
        </w:tc>
        <w:tc>
          <w:tcPr>
            <w:tcW w:w="1792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стр490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143"/>
        </w:trPr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Средств(К1)</w:t>
            </w:r>
          </w:p>
        </w:tc>
        <w:tc>
          <w:tcPr>
            <w:tcW w:w="179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248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Коэффициент обеспеченности</w:t>
            </w:r>
          </w:p>
        </w:tc>
        <w:tc>
          <w:tcPr>
            <w:tcW w:w="179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  <w:u w:val="single"/>
              </w:rPr>
            </w:pPr>
            <w:r w:rsidRPr="008713E2">
              <w:rPr>
                <w:color w:val="000000"/>
                <w:sz w:val="28"/>
                <w:szCs w:val="28"/>
                <w:u w:val="single"/>
              </w:rPr>
              <w:t>стр490-стр190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0,38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0,49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0,11</w:t>
            </w: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left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Собственными источниками</w:t>
            </w:r>
          </w:p>
        </w:tc>
        <w:tc>
          <w:tcPr>
            <w:tcW w:w="1792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стр290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Финансирования(К2)</w:t>
            </w:r>
          </w:p>
        </w:tc>
        <w:tc>
          <w:tcPr>
            <w:tcW w:w="179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Коэффициент финансовой</w:t>
            </w:r>
          </w:p>
        </w:tc>
        <w:tc>
          <w:tcPr>
            <w:tcW w:w="179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  <w:u w:val="single"/>
              </w:rPr>
            </w:pPr>
            <w:r w:rsidRPr="008713E2">
              <w:rPr>
                <w:color w:val="000000"/>
                <w:sz w:val="28"/>
                <w:szCs w:val="28"/>
                <w:u w:val="single"/>
              </w:rPr>
              <w:t>стр490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0,78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0,81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Независимости(K3)</w:t>
            </w:r>
          </w:p>
        </w:tc>
        <w:tc>
          <w:tcPr>
            <w:tcW w:w="179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стр699</w:t>
            </w:r>
          </w:p>
        </w:tc>
        <w:tc>
          <w:tcPr>
            <w:tcW w:w="107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248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Коэффициент финансирования</w:t>
            </w:r>
          </w:p>
        </w:tc>
        <w:tc>
          <w:tcPr>
            <w:tcW w:w="179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  <w:u w:val="single"/>
              </w:rPr>
            </w:pPr>
            <w:r w:rsidRPr="008713E2">
              <w:rPr>
                <w:color w:val="000000"/>
                <w:sz w:val="28"/>
                <w:szCs w:val="28"/>
                <w:u w:val="single"/>
              </w:rPr>
              <w:t>стр490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3,59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4,29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(K4)</w:t>
            </w:r>
          </w:p>
        </w:tc>
        <w:tc>
          <w:tcPr>
            <w:tcW w:w="179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стр590+стр690</w:t>
            </w:r>
          </w:p>
        </w:tc>
        <w:tc>
          <w:tcPr>
            <w:tcW w:w="107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248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Коэффициент финансовой</w:t>
            </w:r>
          </w:p>
        </w:tc>
        <w:tc>
          <w:tcPr>
            <w:tcW w:w="179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  <w:u w:val="single"/>
              </w:rPr>
            </w:pPr>
            <w:r w:rsidRPr="008713E2">
              <w:rPr>
                <w:color w:val="000000"/>
                <w:sz w:val="28"/>
                <w:szCs w:val="28"/>
                <w:u w:val="single"/>
              </w:rPr>
              <w:t>стр490+стр590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0,78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0,81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Устойчивости(K5)</w:t>
            </w:r>
          </w:p>
        </w:tc>
        <w:tc>
          <w:tcPr>
            <w:tcW w:w="179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стр399-стр390</w:t>
            </w:r>
          </w:p>
        </w:tc>
        <w:tc>
          <w:tcPr>
            <w:tcW w:w="107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Коэффициент финансовой</w:t>
            </w:r>
          </w:p>
        </w:tc>
        <w:tc>
          <w:tcPr>
            <w:tcW w:w="179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  <w:u w:val="single"/>
              </w:rPr>
            </w:pPr>
            <w:r w:rsidRPr="008713E2">
              <w:rPr>
                <w:color w:val="000000"/>
                <w:sz w:val="28"/>
                <w:szCs w:val="28"/>
                <w:u w:val="single"/>
              </w:rPr>
              <w:t>стр490-стр190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0,56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0,31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368" w:type="dxa"/>
            <w:tcBorders>
              <w:left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независимости в части </w:t>
            </w:r>
          </w:p>
        </w:tc>
        <w:tc>
          <w:tcPr>
            <w:tcW w:w="1792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стр210+стр220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256"/>
        </w:trPr>
        <w:tc>
          <w:tcPr>
            <w:tcW w:w="23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формирования запасов(К6)</w:t>
            </w:r>
          </w:p>
        </w:tc>
        <w:tc>
          <w:tcPr>
            <w:tcW w:w="179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</w:tbl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При внутреннем анализе финансового состояния необходимо изучить динамику и структуру собственного и заемного капитала, выяснить причины изменения отдельных его слагаемых и дать оценку этим изменениям за отчетный период (табл. 5, 6).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                                                                           Таблица 5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Динамика структуры собственного капитала за 1998 год.</w:t>
      </w:r>
    </w:p>
    <w:tbl>
      <w:tblPr>
        <w:tblW w:w="0" w:type="auto"/>
        <w:tblInd w:w="-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3"/>
        <w:gridCol w:w="1134"/>
        <w:gridCol w:w="708"/>
        <w:gridCol w:w="709"/>
        <w:gridCol w:w="851"/>
        <w:gridCol w:w="708"/>
        <w:gridCol w:w="709"/>
        <w:gridCol w:w="567"/>
        <w:gridCol w:w="425"/>
        <w:gridCol w:w="851"/>
      </w:tblGrid>
      <w:tr w:rsidR="00402D9E" w:rsidRPr="008713E2">
        <w:trPr>
          <w:cantSplit/>
          <w:trHeight w:val="304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color w:val="000000"/>
                <w:sz w:val="28"/>
                <w:szCs w:val="28"/>
              </w:rPr>
            </w:pPr>
            <w:r w:rsidRPr="008713E2">
              <w:rPr>
                <w:b/>
                <w:color w:val="000000"/>
                <w:sz w:val="28"/>
                <w:szCs w:val="28"/>
              </w:rPr>
              <w:t>ПАССИВ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На начало 1998 г.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На конец 1998 г.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Отклонение,%</w:t>
            </w:r>
          </w:p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304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color w:val="000000"/>
                <w:sz w:val="28"/>
                <w:szCs w:val="28"/>
              </w:rPr>
            </w:pPr>
            <w:r w:rsidRPr="008713E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сумма т.р.</w:t>
            </w:r>
          </w:p>
        </w:tc>
        <w:tc>
          <w:tcPr>
            <w:tcW w:w="1417" w:type="dxa"/>
            <w:gridSpan w:val="2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уд. вес, 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сумма т.р.</w:t>
            </w:r>
          </w:p>
        </w:tc>
        <w:tc>
          <w:tcPr>
            <w:tcW w:w="1417" w:type="dxa"/>
            <w:gridSpan w:val="2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уд.вес,%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     Относ.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  Абс.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1.1.Уставный капитал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27780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5,83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7,46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27780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6,63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8,37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425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0,91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1.2.Добавочный капитал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280290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58,86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75,26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251318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60,02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75,70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1,16</w:t>
            </w:r>
          </w:p>
        </w:tc>
        <w:tc>
          <w:tcPr>
            <w:tcW w:w="425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0,44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-28972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1.3.Резервный капитал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3221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0,68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0,86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5067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1,21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1,53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0,53</w:t>
            </w:r>
          </w:p>
        </w:tc>
        <w:tc>
          <w:tcPr>
            <w:tcW w:w="425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0,66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1846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1.4.Фонд накопления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8504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1,79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2,28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8504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2,03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2,56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425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0,28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1.5.Фонд социальной сферы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52614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11,05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14,13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39317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9,39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11,84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-1,66</w:t>
            </w:r>
          </w:p>
        </w:tc>
        <w:tc>
          <w:tcPr>
            <w:tcW w:w="425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-2,29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-13297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i/>
                <w:color w:val="000000"/>
                <w:sz w:val="28"/>
                <w:szCs w:val="28"/>
              </w:rPr>
            </w:pPr>
            <w:r w:rsidRPr="008713E2">
              <w:rPr>
                <w:b/>
                <w:i/>
                <w:color w:val="000000"/>
                <w:sz w:val="28"/>
                <w:szCs w:val="28"/>
              </w:rPr>
              <w:t xml:space="preserve"> ИТОГО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372409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78,20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331986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79,29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1,08</w:t>
            </w:r>
          </w:p>
        </w:tc>
        <w:tc>
          <w:tcPr>
            <w:tcW w:w="425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-40423</w:t>
            </w:r>
          </w:p>
        </w:tc>
      </w:tr>
    </w:tbl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Данные, приведенные в таблице 5 показывают изменения в структуре собственного капитала: рост собственных средств произошел в основном за счет увеличения добавочного капитала на 20789 тыс. руб.,или на 7,91 %. Увеличение добавочного капитала могло быть вызвано переоценкой основных средств. Увеличение доли фонда накопления свидетельствует о расширенном воспроизводстве.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 структуре заемного капитала (табл.6) доля банковского кредита в связи с его получением увеличилась, доля кредиторской задолженности, которая временно используется в обороте предприятия до момента наступления сроков ее погашения, не намного уменьшилась. В частности положительным моментом является снижение доли задолженности бюджету на 4,54 процентных пункта. Отрицательным является то, что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                                                                   Таблица 6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Динамика структуры заемного капитала за 1998год.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</w:t>
      </w:r>
    </w:p>
    <w:tbl>
      <w:tblPr>
        <w:tblW w:w="0" w:type="auto"/>
        <w:tblInd w:w="-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3"/>
        <w:gridCol w:w="1134"/>
        <w:gridCol w:w="708"/>
        <w:gridCol w:w="709"/>
        <w:gridCol w:w="851"/>
        <w:gridCol w:w="708"/>
        <w:gridCol w:w="709"/>
        <w:gridCol w:w="567"/>
        <w:gridCol w:w="567"/>
        <w:gridCol w:w="709"/>
      </w:tblGrid>
      <w:tr w:rsidR="00402D9E" w:rsidRPr="008713E2">
        <w:trPr>
          <w:cantSplit/>
          <w:trHeight w:val="304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color w:val="000000"/>
                <w:sz w:val="28"/>
                <w:szCs w:val="28"/>
              </w:rPr>
            </w:pPr>
            <w:r w:rsidRPr="008713E2">
              <w:rPr>
                <w:b/>
                <w:color w:val="000000"/>
                <w:sz w:val="28"/>
                <w:szCs w:val="28"/>
              </w:rPr>
              <w:t>Источник капитала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На начало 1998 г.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На конец 1998 г.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Отклонение,%</w:t>
            </w:r>
          </w:p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304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color w:val="000000"/>
                <w:sz w:val="28"/>
                <w:szCs w:val="28"/>
              </w:rPr>
            </w:pPr>
            <w:r w:rsidRPr="008713E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сумма т.р.</w:t>
            </w:r>
          </w:p>
        </w:tc>
        <w:tc>
          <w:tcPr>
            <w:tcW w:w="1417" w:type="dxa"/>
            <w:gridSpan w:val="2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уд. вес, 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сумма т.р.</w:t>
            </w:r>
          </w:p>
        </w:tc>
        <w:tc>
          <w:tcPr>
            <w:tcW w:w="1417" w:type="dxa"/>
            <w:gridSpan w:val="2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уд.вес,%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     Относ.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  Абс.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3.1.З3.1 Заёмные средства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2204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0,46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2,12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796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0,92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-0,27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-1,21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-1408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3.2.Кредиторская зад-ть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100368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21,08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96,69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84769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20,24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97,74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-0,83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-15599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3.3.Расчёты по дивидендам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-0,04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-0,18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-201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3.4.Доходы будущ. периодов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3.5.Фонды потребления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0,26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1,27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0,21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1,04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861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3.6.Резервы предст. расх. и плат.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3.7.Прочие краткоср. пассивы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729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0,70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-0,15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-0,70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-728</w:t>
            </w:r>
          </w:p>
        </w:tc>
      </w:tr>
      <w:tr w:rsidR="00402D9E" w:rsidRPr="008713E2">
        <w:trPr>
          <w:cantSplit/>
          <w:trHeight w:val="248"/>
        </w:trPr>
        <w:tc>
          <w:tcPr>
            <w:tcW w:w="2553" w:type="dxa"/>
            <w:tcBorders>
              <w:lef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i/>
                <w:color w:val="000000"/>
                <w:sz w:val="28"/>
                <w:szCs w:val="28"/>
              </w:rPr>
            </w:pPr>
            <w:r w:rsidRPr="008713E2">
              <w:rPr>
                <w:b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103807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21,80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86732</w:t>
            </w:r>
          </w:p>
        </w:tc>
        <w:tc>
          <w:tcPr>
            <w:tcW w:w="708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20,71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-1,08</w:t>
            </w:r>
          </w:p>
        </w:tc>
        <w:tc>
          <w:tcPr>
            <w:tcW w:w="567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-17075</w:t>
            </w:r>
          </w:p>
        </w:tc>
      </w:tr>
    </w:tbl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задолженность предприятия составляет почти 100 % и из них наибольшую долю занимает задолженность поставщикам и подрядчикам, которая увеличилась на 17,35 процентных пункта.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Привлечение заемных средств в оборот предприятия является нормальным явлением. Это содействует временному улучшению финансового состояния при условии, что средства не замораживаются на продолжительное время в обороте и своевременно возвращаются. В противном случае может возникнуть просроченная кредиторская задолженность, что в конечном итоге приводит к выплате штрафов, санкций и ухудшению финансового положения.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Следовательно, разумные размеры привлечения заемного капитала способны улучшить финансовое состояние предприятия, а чрезмерные – ухудшить его.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Таким образом,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устойчивости.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b/>
          <w:sz w:val="28"/>
          <w:szCs w:val="28"/>
        </w:rPr>
        <w:t>2.4. Анализ взаимосвязи актива и пассива баланса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Как известно, между статьями актива и пассива баланса существует тесная взаимосвязь. Каждая статья актива баланса имеет свои источники финансирования. Источником финансирования долгосрочных активов, как правило, является собственный капитал и долгосрочные заемные средства. Не исключаются случаи формирования долгосрочных активов и за счет краткосрочных кредитов банка.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Текущие активы образуются как за счет собственного капитала, так и за счет краткосрочных заемных средств. Желательно, чтобы наполовину они были сформированы за счет собственного, а наполовину – за счет заемного капитала. Тогда обеспечивается гарантия погашения внешнего долга.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 зависимости от источников формирования общую сумму текущих активов (оборотного капитала) принято делить на 2 части: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переменную часть, которая создана за счет краткосрочных обязательств предприятия;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постоянный минимум текущих активов (запасов и затрат), который образуется за счет перманентного (собственного и долгосрочного заемного) капитала.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Схематически взаимосвязъ статей бухгалтерского баланса можно представить следующим образом.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DE0E75" w:rsidP="008713E2">
      <w:pPr>
        <w:spacing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6" style="position:absolute;left:0;text-align:left;z-index:251662336" from="447.85pt,8.9pt" to="447.85pt,145.7pt" o:allowincell="f"/>
        </w:pict>
      </w:r>
      <w:r>
        <w:rPr>
          <w:noProof/>
          <w:sz w:val="28"/>
          <w:szCs w:val="28"/>
        </w:rPr>
        <w:pict>
          <v:line id="_x0000_s1094" style="position:absolute;left:0;text-align:left;z-index:251660288" from="339.85pt,8.9pt" to="339.85pt,102.5pt" o:allowincell="f"/>
        </w:pict>
      </w:r>
      <w:r>
        <w:rPr>
          <w:noProof/>
          <w:sz w:val="28"/>
          <w:szCs w:val="28"/>
        </w:rPr>
        <w:pict>
          <v:line id="_x0000_s1087" style="position:absolute;left:0;text-align:left;flip:y;z-index:251654144" from="145.45pt,8.9pt" to="145.45pt,59.3pt" o:allowincell="f"/>
        </w:pict>
      </w:r>
      <w:r>
        <w:rPr>
          <w:noProof/>
          <w:sz w:val="28"/>
          <w:szCs w:val="28"/>
        </w:rPr>
        <w:pict>
          <v:line id="_x0000_s1085" style="position:absolute;left:0;text-align:left;z-index:251652096" from="-5.75pt,8.9pt" to="-5.75pt,145.7pt" o:allowincell="f"/>
        </w:pict>
      </w:r>
      <w:r>
        <w:rPr>
          <w:noProof/>
          <w:sz w:val="28"/>
          <w:szCs w:val="28"/>
        </w:rPr>
        <w:pict>
          <v:line id="_x0000_s1084" style="position:absolute;left:0;text-align:left;z-index:251651072" from="-5.75pt,8.9pt" to="447.85pt,8.9pt" o:allowincell="f"/>
        </w:pic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Долгосрочные активы     собственный основной капитал           Постоянный</w:t>
      </w:r>
      <w:r w:rsidR="00DE0E75">
        <w:rPr>
          <w:noProof/>
          <w:sz w:val="28"/>
          <w:szCs w:val="28"/>
        </w:rPr>
        <w:pict>
          <v:line id="_x0000_s1095" style="position:absolute;left:0;text-align:left;z-index:251661312;mso-position-horizontal-relative:text;mso-position-vertical-relative:text" from="145.45pt,16.55pt" to="339.85pt,16.55pt" o:allowincell="f"/>
        </w:pict>
      </w:r>
      <w:r w:rsidR="00DE0E75">
        <w:rPr>
          <w:noProof/>
          <w:sz w:val="28"/>
          <w:szCs w:val="28"/>
        </w:rPr>
        <w:pict>
          <v:line id="_x0000_s1091" style="position:absolute;left:0;text-align:left;z-index:251657216;mso-position-horizontal-relative:text;mso-position-vertical-relative:text" from="145.45pt,16.55pt" to="145.45pt,102.95pt" o:allowincell="f"/>
        </w:pict>
      </w:r>
      <w:r w:rsidR="00DE0E75">
        <w:rPr>
          <w:noProof/>
          <w:sz w:val="28"/>
          <w:szCs w:val="28"/>
        </w:rPr>
        <w:pict>
          <v:line id="_x0000_s1090" style="position:absolute;left:0;text-align:left;z-index:251656192;mso-position-horizontal-relative:text;mso-position-vertical-relative:text" from="73.45pt,16.55pt" to="73.45pt,102.95pt" o:allowincell="f"/>
        </w:pict>
      </w:r>
      <w:r w:rsidR="00DE0E75">
        <w:rPr>
          <w:noProof/>
          <w:sz w:val="28"/>
          <w:szCs w:val="28"/>
        </w:rPr>
        <w:pict>
          <v:line id="_x0000_s1086" style="position:absolute;left:0;text-align:left;z-index:251653120;mso-position-horizontal-relative:text;mso-position-vertical-relative:text" from="-5.75pt,16.55pt" to="145.45pt,16.55pt" o:allowincell="f"/>
        </w:pict>
      </w:r>
      <w:r w:rsidRPr="008713E2">
        <w:rPr>
          <w:sz w:val="28"/>
          <w:szCs w:val="28"/>
        </w:rPr>
        <w:t>(основной капитал)            и долгосрочные кредиты                       (перманентный)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Постоянная        Собственный оборотный                        капитал           </w:t>
      </w:r>
    </w:p>
    <w:p w:rsidR="00402D9E" w:rsidRPr="008713E2" w:rsidRDefault="00DE0E75" w:rsidP="008713E2">
      <w:pPr>
        <w:spacing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3" style="position:absolute;left:0;text-align:left;z-index:251659264" from="145.45pt,17.05pt" to="447.85pt,17.05pt" o:allowincell="f"/>
        </w:pict>
      </w:r>
      <w:r>
        <w:rPr>
          <w:noProof/>
          <w:sz w:val="28"/>
          <w:szCs w:val="28"/>
        </w:rPr>
        <w:pict>
          <v:line id="_x0000_s1092" style="position:absolute;left:0;text-align:left;z-index:251658240" from="73.45pt,17.05pt" to="145.45pt,17.05pt" o:allowincell="f"/>
        </w:pict>
      </w:r>
      <w:r w:rsidR="00402D9E" w:rsidRPr="008713E2">
        <w:rPr>
          <w:sz w:val="28"/>
          <w:szCs w:val="28"/>
        </w:rPr>
        <w:t xml:space="preserve">       Текущие       часть                             капитал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активы    Переменная       Краткосрочный заемный капитал</w:t>
      </w:r>
    </w:p>
    <w:p w:rsidR="00402D9E" w:rsidRPr="008713E2" w:rsidRDefault="00DE0E75" w:rsidP="008713E2">
      <w:pPr>
        <w:spacing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8" style="position:absolute;left:0;text-align:left;z-index:251655168" from="-5.75pt,17.5pt" to="447.85pt,17.5pt" o:allowincell="f"/>
        </w:pict>
      </w:r>
      <w:r w:rsidR="00402D9E" w:rsidRPr="008713E2">
        <w:rPr>
          <w:sz w:val="28"/>
          <w:szCs w:val="28"/>
        </w:rPr>
        <w:t xml:space="preserve">                             часть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Как  известно, собственный капитал в балансе отражается общей суммой. Чтобы определить, сколько его используется в обороте, необходимо от общей суммы по </w:t>
      </w:r>
      <w:r w:rsidRPr="008713E2">
        <w:rPr>
          <w:sz w:val="28"/>
          <w:szCs w:val="28"/>
          <w:lang w:val="en-US"/>
        </w:rPr>
        <w:t>I</w:t>
      </w:r>
      <w:r w:rsidRPr="008713E2">
        <w:rPr>
          <w:sz w:val="28"/>
          <w:szCs w:val="28"/>
        </w:rPr>
        <w:t xml:space="preserve"> и </w:t>
      </w:r>
      <w:r w:rsidRPr="008713E2">
        <w:rPr>
          <w:sz w:val="28"/>
          <w:szCs w:val="28"/>
          <w:lang w:val="en-US"/>
        </w:rPr>
        <w:t>II</w:t>
      </w:r>
      <w:r w:rsidRPr="008713E2">
        <w:rPr>
          <w:sz w:val="28"/>
          <w:szCs w:val="28"/>
        </w:rPr>
        <w:t xml:space="preserve"> разделам пассива баланса вычесть сумму долгосрочных (внеоборотных) активов.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                                На начало 1998г.    На конец 1998г.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Общая сумма постоянного капитала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(сумма </w:t>
      </w:r>
      <w:r w:rsidRPr="008713E2">
        <w:rPr>
          <w:sz w:val="28"/>
          <w:szCs w:val="28"/>
          <w:lang w:val="en-US"/>
        </w:rPr>
        <w:t>I</w:t>
      </w:r>
      <w:r w:rsidRPr="008713E2">
        <w:rPr>
          <w:sz w:val="28"/>
          <w:szCs w:val="28"/>
        </w:rPr>
        <w:t xml:space="preserve"> и </w:t>
      </w:r>
      <w:r w:rsidRPr="008713E2">
        <w:rPr>
          <w:sz w:val="28"/>
          <w:szCs w:val="28"/>
          <w:lang w:val="en-US"/>
        </w:rPr>
        <w:t>II</w:t>
      </w:r>
      <w:r w:rsidRPr="008713E2">
        <w:rPr>
          <w:sz w:val="28"/>
          <w:szCs w:val="28"/>
        </w:rPr>
        <w:t xml:space="preserve"> разделов пассива)                                    213771                      217964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Общая сумма внеоборотных активов                          169827                      182653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Сумма собственных оборотных средств                        43944                        35311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Рассчитывается также структура распределения собственного капитала, а именно доля собственного оборотного капитала и доля собственного основного капитала в общей его сумме. Отношение собственного оборотного капитала к общей его сумме получило название «коэффициент маневренности капитала», который показывает, какая часть собственного капитала находится в обороте, то есть в той форме, которая позволяет свободно маневрировать этими средствами. Коэффициент должен быть высоким, чтобы обеспечить достаточную гибкость в использовании собственных средств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           На начало 1998г.          На конец 1998г.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Сумма собственного оборотного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капитала                                                          43944                           35311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Общая сумма собственного капитала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(раздел </w:t>
      </w:r>
      <w:r w:rsidRPr="008713E2">
        <w:rPr>
          <w:sz w:val="28"/>
          <w:szCs w:val="28"/>
          <w:lang w:val="en-US"/>
        </w:rPr>
        <w:t>I</w:t>
      </w:r>
      <w:r w:rsidRPr="008713E2">
        <w:rPr>
          <w:sz w:val="28"/>
          <w:szCs w:val="28"/>
        </w:rPr>
        <w:t xml:space="preserve"> пассива баланса)                               213771                         217964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Коэф-т маневренности собственного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Капитала                                                     0,21                               0,16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На анализируемом предприятии по состоянию на конец года доля собственного капитала, находящаяся в обороте уменьшилась на 5 %. Это следует оценить отрицательно.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sz w:val="28"/>
          <w:szCs w:val="28"/>
        </w:rPr>
        <w:t xml:space="preserve"> </w:t>
      </w:r>
      <w:r w:rsidRPr="008713E2">
        <w:rPr>
          <w:b/>
          <w:sz w:val="28"/>
          <w:szCs w:val="28"/>
        </w:rPr>
        <w:t xml:space="preserve">Глава </w:t>
      </w:r>
      <w:r w:rsidRPr="008713E2">
        <w:rPr>
          <w:b/>
          <w:sz w:val="28"/>
          <w:szCs w:val="28"/>
          <w:lang w:val="en-US"/>
        </w:rPr>
        <w:t>III</w:t>
      </w:r>
      <w:r w:rsidRPr="008713E2">
        <w:rPr>
          <w:b/>
          <w:sz w:val="28"/>
          <w:szCs w:val="28"/>
        </w:rPr>
        <w:t>. Экспертная оценка деятельности предприятия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В условиях перехода предприятий к рыночной экономике возрастает роль и значение финансового анализа: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налоговые органы изучают финансовое состояние - с позиции соблюдения им расчетной дисциплины по налогам;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кредиторы и инвесторы с позиций эффективности отдачи вложенных средств;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федеральные органы по управлению банкротством предприятий- с позиции платежеспособности и ликвидности;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поставщики и подрядчики – с позиции выполнения обязательств. й анализ проводится с той или иной степенью детализации.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Финансовая диагностика (экспресс-анализ) – это обобщенная оценка результатов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хозяйственной деятельности и финансового состояния объекта. Такой анализ проводится с той или иной степенью детализации в интересах различных пользователей.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Целью экспресс-анализа финансового состояния является наглядная и простая оценка финансового благополучия  и динамики развития хозяйствующего субъекта. 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(статьи актива) и срочности обязательств (статьи пассива). НА основе агрегированного баланса осуществляется анализ структуры имущества предприятия, который в более упорядоченном  виде удобно проводить по следующей форме: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Актив                                                    Пассив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Имущество                                                     Источники имущества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1.Иммобилизованные активы           1. Собственный капитал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2.Мобильные (оборотные) активы   2. Заемный капитал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2.1.запасы и затраты                         2.1. долгосрочные обязательства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2.2.дебиторская задолженность  </w:t>
      </w:r>
      <w:r w:rsidRPr="008713E2">
        <w:rPr>
          <w:sz w:val="28"/>
          <w:szCs w:val="28"/>
        </w:rPr>
        <w:tab/>
        <w:t xml:space="preserve"> 2.2. краткосрочные кредиты и займы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2.3.денежные средства                      2.3. кредиторская задолженность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и ценные бумаги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Финансовая диагностика предприятия предусматривает  проведение горизонтального и вертикального анализа баланса предприятия с целью выявления основных тенденций в имущественном положении предприятия и источников его формирования. Финансовая диагностика позволяет выявить наиболее «больные» статьи баланса.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Горизонтальный анализ статей баланса позволяет определить абсолютные и                     относительные изменения статей баланса за определенный период времени. Горизонтальный, или динамический, анализ позволяет установить их абсолютные приращения и темпы роста показателей, что важно для характеристики финансового состояния предприятия. Так, динамика стоимости имущества пред-приятия  дает  дополнительную  к величине финансовых результатов информацию о    мощи    предприятия.     Наиболее   достоверным  считается горизонтальный.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</w:t>
      </w:r>
      <w:r w:rsidRPr="008713E2">
        <w:rPr>
          <w:sz w:val="28"/>
          <w:szCs w:val="28"/>
        </w:rPr>
        <w:tab/>
      </w:r>
      <w:r w:rsidRPr="008713E2">
        <w:rPr>
          <w:sz w:val="28"/>
          <w:szCs w:val="28"/>
        </w:rPr>
        <w:tab/>
      </w:r>
      <w:r w:rsidRPr="008713E2">
        <w:rPr>
          <w:sz w:val="28"/>
          <w:szCs w:val="28"/>
        </w:rPr>
        <w:tab/>
      </w:r>
      <w:r w:rsidRPr="008713E2">
        <w:rPr>
          <w:sz w:val="28"/>
          <w:szCs w:val="28"/>
        </w:rPr>
        <w:tab/>
      </w:r>
      <w:r w:rsidRPr="008713E2">
        <w:rPr>
          <w:sz w:val="28"/>
          <w:szCs w:val="28"/>
        </w:rPr>
        <w:tab/>
      </w:r>
      <w:r w:rsidRPr="008713E2">
        <w:rPr>
          <w:sz w:val="28"/>
          <w:szCs w:val="28"/>
        </w:rPr>
        <w:tab/>
      </w:r>
      <w:r w:rsidRPr="008713E2">
        <w:rPr>
          <w:sz w:val="28"/>
          <w:szCs w:val="28"/>
        </w:rPr>
        <w:tab/>
      </w:r>
      <w:r w:rsidRPr="008713E2">
        <w:rPr>
          <w:sz w:val="28"/>
          <w:szCs w:val="28"/>
        </w:rPr>
        <w:tab/>
      </w:r>
      <w:r w:rsidRPr="008713E2">
        <w:rPr>
          <w:sz w:val="28"/>
          <w:szCs w:val="28"/>
        </w:rPr>
        <w:tab/>
        <w:t>Таблица 7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>Динамика состава имущества предприятия и источников его формирования (за 1998 г.)</w:t>
      </w:r>
    </w:p>
    <w:bookmarkStart w:id="8" w:name="_990538643"/>
    <w:bookmarkEnd w:id="8"/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b/>
          <w:sz w:val="28"/>
          <w:szCs w:val="28"/>
        </w:rPr>
        <w:object w:dxaOrig="7260" w:dyaOrig="8655">
          <v:shape id="_x0000_i1026" type="#_x0000_t75" style="width:439.5pt;height:346.5pt" o:ole="" o:borderbottomcolor="this" fillcolor="window">
            <v:imagedata r:id="rId9" o:title=""/>
            <w10:borderbottom type="single" width="30" space="1"/>
          </v:shape>
          <o:OLEObject Type="Embed" ProgID="Excel.Sheet.8" ShapeID="_x0000_i1026" DrawAspect="Content" ObjectID="_1461232828" r:id="rId10"/>
        </w:objec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анализ проведенный за пять и более лет.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При проведении горизонтального анализа статьи баланса агрегируются  (укрупняются) в зависимости от целей анализа.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По данным таблицы 7 можно сделать следующие выводы: улучшилась структура вложений в активы предприятия, наблюдается тенденция роста мобильных активов предприятия на 204,6% по сравнению с 1997 годом. Но такой рост может быть обусловлен инфляцией. Наблюдается также тенденция снижения внеоборотных активов. Изучение финансовых ресурсов по форме права собственности свидетельствует о тенденции роста краткосрочных пассивов более высокими темпами относительно собственных и надежных заемных источников. Отрицательной считается тенденция увеличения кредиторской задолженности  по платежам в бюджет и внебюджетные фонды, задолженности поставщикам и подрядчикам.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Ценность результатов горизонтального анализа существенно снижается в условиях инфляции. Именно это демонстрируют данные таблицы 7.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Не меньшее значение для оценки финансового состояния имеет и вертикальный, структурный, анализ актива и пассива баланса. Горизонтальный (структурный) анализ – это определение структуры итоговых финансовых показателей с выявлением влияния каждой позиции отчетности на результат в целом. Вертикальный анализ показывает структуру средств предприятия и их источников. Проведение вертикального анализа связано с целесообразностью: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1.проведения межхозяйственных сравнений экономического потенциала и результатов деятельности предприятия, различающихся по величине используемых ресурсов и другим объемным показателям;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2.изучения отдельных элементов активов и пассивов, так как исключает негативное влияние инфляционных процессов.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Вертикальный анализ баланса приводится ниже (табл.8).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                                                Таблица 8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Структура имущества предприятия  и источников его формирования по данным предприятия  ОАО «ЧЭАЗ» за 1998 год.</w:t>
      </w: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>Структура имущества предприятия и источников его образования (за 1998 г.)</w:t>
      </w:r>
    </w:p>
    <w:bookmarkStart w:id="9" w:name="_990547489"/>
    <w:bookmarkEnd w:id="9"/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object w:dxaOrig="8790" w:dyaOrig="8445">
          <v:shape id="_x0000_i1027" type="#_x0000_t75" style="width:439.5pt;height:312.75pt" o:ole="" o:borderbottomcolor="this" fillcolor="window">
            <v:imagedata r:id="rId11" o:title=""/>
            <w10:borderbottom type="single" width="30" space="1"/>
          </v:shape>
          <o:OLEObject Type="Embed" ProgID="Excel.Sheet.8" ShapeID="_x0000_i1027" DrawAspect="Content" ObjectID="_1461232829" r:id="rId12"/>
        </w:objec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На основе данных таблицы можно сделать следующие выводы: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Произошло улучшение структуры имущества предприятия, оборотные активы как наиболее мобильная часть имущества увеличилась на 6,4 процентных пунктов. Вместе с тем наблюдается увеличение доли дебиторской задолженности, что может привести к отрицательным последствиям. А тем более в условиях инфляции наличие высокой доли дебиторской задолженности  ведет к убыткам предприятия из-за снижения покупательской способности долговых денег.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В составе актива баланса предприятие имеет «больные» статьи: «Непокрытые убытки прошлых лет», «Непокрытый убыток отчетного года». Но также следует отметить, что наблюдается тенденция снижения убытка, он снизился с 11113 тыс. руб. до 6847 тыс. руб. (на 4266 тыс. руб.).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В составе источников формирования имущества предприятия наблюдаются отрицательные структурные изменения. Увеличилась доля заемных средств на 8,5 процентных пункта, что свидетельствует о финансовой зависимости и о задолженности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На основании вертикального анализа баланса определяются следующие показатели: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коэффициент мобильности имущества (активов) = оборотные активы / стоимость имущества;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коэффициент мобильности оборотных активов = мобильные оборотные активы (высоколиквидные) / общая величина оборотных активов;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коэффициент собственности = собственные источники (капитал и резервы) / общая величина источников;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коэффициент финансовой зависимости = 1 – К соб-ти.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на начало года          на конец года        отклонения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К моб.им-ва                                 0,670                          0,728                   0,058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К моб.активов                              0,007                         0,004                  - 0,003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К собственности                          0,406                         0,321                   -0,085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К фин.зав-ти                                 0,594                         0,679                    0,085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На основе расчетов можно сделать следующие выводы: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На начало года значение коэффициента мобильности имущества 0,670, так как основную долю составляют оборотные активы, при этом коэффициент мобильности активов = 0,007 – в оборотных активах основную часть составляет дебиторская задолженность.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Изменение коэффициента мобильности имущества на 0,058 одновременно с уменьшением коэффициента мобильности активов на –0,003 и структуры актива считаю связанным с ухудшением платежеспособности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Основную часть заемных источников составляет кредиторская задолженность. В отчетном периоде рост этого источника с 312706 тыс. руб. до 460257 тыс. руб. (на 147551 тыс. руб.), а также рост краткосрочных кредитов на 46 тыс. руб. увеличили долю заемных источников на 8,5 процентных пункта. Изменение коэффициента собственности на –0,085, одновременно с ростом коэффициента финансовой зависимости на 0,085 свидетельствует о финансовой зависимости предприятия.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Горизонтальный и вертикальный анализы взаимодополняют друг друга. Поэтому на практике нередко строят аналитические таблицы, характеризующие как структуру отчетной бухгалтерской формы, так и динамику отдельных ее показателей. Оба эти вида анализа особенно ценны при межхозяйственных сопоставлениях, поскольку позволяют сравнивать отчетность совершенно разных по роду деятельности и объемам производства предприятий.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Формализованными критериями имевших место качественных изменений в имущественном положении предприятия и степени их прогрессивности выступают также и такие показатели, как доля активной части основных средств, коэффициент годности, удельный вес быстрореализуемых активов и другие. По данным приведенного в приложении баланса, динамика имущественного положения предприятия может быть охарактеризована следующим образом (табл. 9).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                                                       Таблица 9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Изменение имущественного положения предприятия за 1998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2"/>
        <w:gridCol w:w="1072"/>
        <w:gridCol w:w="736"/>
        <w:gridCol w:w="1072"/>
        <w:gridCol w:w="736"/>
        <w:gridCol w:w="1040"/>
        <w:gridCol w:w="512"/>
      </w:tblGrid>
      <w:tr w:rsidR="00BB3B8D" w:rsidRPr="008713E2" w:rsidTr="00BB3B8D">
        <w:trPr>
          <w:trHeight w:val="24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на начало года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на конец года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изменения </w:t>
            </w:r>
          </w:p>
        </w:tc>
      </w:tr>
      <w:tr w:rsidR="00402D9E" w:rsidRPr="008713E2">
        <w:trPr>
          <w:trHeight w:val="248"/>
        </w:trPr>
        <w:tc>
          <w:tcPr>
            <w:tcW w:w="3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  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 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раз</w:t>
            </w:r>
          </w:p>
        </w:tc>
      </w:tr>
      <w:tr w:rsidR="00402D9E" w:rsidRPr="008713E2">
        <w:trPr>
          <w:trHeight w:val="24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 xml:space="preserve">    Всего имущества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498823,00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436345,00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-62478,00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0,87</w:t>
            </w:r>
          </w:p>
        </w:tc>
      </w:tr>
      <w:tr w:rsidR="00402D9E" w:rsidRPr="008713E2">
        <w:trPr>
          <w:trHeight w:val="24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 xml:space="preserve">           в т. ч.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>1. Иммобилизованные активы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333861,00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66,93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288577,00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66,14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-45284,00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0,86</w:t>
            </w:r>
          </w:p>
        </w:tc>
      </w:tr>
      <w:tr w:rsidR="00402D9E" w:rsidRPr="008713E2">
        <w:trPr>
          <w:trHeight w:val="24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>2. Мобильные активы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164962,00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33,07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147768,00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33,86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-17194,00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0,90</w:t>
            </w:r>
          </w:p>
        </w:tc>
      </w:tr>
      <w:tr w:rsidR="00402D9E" w:rsidRPr="008713E2">
        <w:trPr>
          <w:trHeight w:val="24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 xml:space="preserve">  2.1. Запасы и затраты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111382,00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67,52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93903,00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63,55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-17479,00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0,84</w:t>
            </w:r>
          </w:p>
        </w:tc>
      </w:tr>
      <w:tr w:rsidR="00402D9E" w:rsidRPr="008713E2">
        <w:trPr>
          <w:trHeight w:val="24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 xml:space="preserve">  2.2. Дебиторская задолж-ть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51299,00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31,10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51753,00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35,02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454,00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1,01</w:t>
            </w:r>
          </w:p>
        </w:tc>
      </w:tr>
      <w:tr w:rsidR="00402D9E" w:rsidRPr="008713E2">
        <w:trPr>
          <w:trHeight w:val="24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 xml:space="preserve">  2.3. Денежные средства и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2281,00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2112,00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-169,00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snapToGrid w:val="0"/>
                <w:color w:val="000000"/>
                <w:sz w:val="28"/>
                <w:szCs w:val="28"/>
              </w:rPr>
              <w:t>0,93</w:t>
            </w:r>
          </w:p>
        </w:tc>
      </w:tr>
      <w:tr w:rsidR="00402D9E" w:rsidRPr="008713E2">
        <w:trPr>
          <w:trHeight w:val="24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713E2">
              <w:rPr>
                <w:b/>
                <w:snapToGrid w:val="0"/>
                <w:color w:val="000000"/>
                <w:sz w:val="28"/>
                <w:szCs w:val="28"/>
              </w:rPr>
              <w:t xml:space="preserve">      краткоср. фин. вложения</w:t>
            </w:r>
          </w:p>
        </w:tc>
        <w:tc>
          <w:tcPr>
            <w:tcW w:w="1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Из приведенных данных видно, что за истекший год имущество предприятия увеличилось на 156056 тыс. руб. Большая часть прироста (58%) это дебиторская задолженность. Значительное увеличение объемных показателей было вызвано инфляционными процессами. Следует отметить как негативный момент низкий удельный вес иммобилизованных активов. Важнейший элемент производственного потенциала предприятия – его материально-техническую базу – можно охарактеризовать следующими показателями (табл. 10).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                                                             Таблица 10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Показатели состояния и эффективности использования основных средств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134"/>
        <w:gridCol w:w="1282"/>
        <w:gridCol w:w="1011"/>
        <w:gridCol w:w="2810"/>
      </w:tblGrid>
      <w:tr w:rsidR="00402D9E" w:rsidRPr="008713E2">
        <w:trPr>
          <w:trHeight w:val="247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Показатели,%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Откло-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Темп</w:t>
            </w:r>
          </w:p>
        </w:tc>
      </w:tr>
      <w:tr w:rsidR="00402D9E" w:rsidRPr="008713E2">
        <w:trPr>
          <w:trHeight w:val="262"/>
        </w:trPr>
        <w:tc>
          <w:tcPr>
            <w:tcW w:w="130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роста,%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1,Среднегод.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260390,5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290694,5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-30304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89,58%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ст-ть основн.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средств, руб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2.Прибыль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68532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65359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3173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104,85%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3.К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72,20%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67,70%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4,50%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106,65%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4. К годн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27,80%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32,30%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-4,50%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86,07%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5. К обновл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9,87%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3,07%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6,79%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320,89%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6. Квыбытия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31,49%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2,67%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28,81%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1178,72%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7. К реальн.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ст-ти ОС 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имуществе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56,96%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58,12%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-1,16%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98,01%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8. Уд вес акт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61,32%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70,02%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-8,70%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87,57%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части 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Общем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объеме 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2D9E" w:rsidRPr="008713E2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9.Фондорен-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26,32%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22,48%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3,84%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117,06%</w:t>
            </w:r>
          </w:p>
        </w:tc>
      </w:tr>
      <w:tr w:rsidR="00402D9E" w:rsidRPr="008713E2">
        <w:trPr>
          <w:trHeight w:val="26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>Табельность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402D9E" w:rsidRPr="008713E2" w:rsidRDefault="00402D9E" w:rsidP="008713E2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8713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Приведенные данные показывают, что за анализируемый период возросла доля активной части основных средств до 13,1 % что, безусловно должно рассматриваться как положительный момент в развитии материально-технической базы предприятия. Согласно нормативным документам под активной частью основных средств понимают машины, оборудование и транспортные средства. Структура основных средств изменилась за счет приобретения нового оборудования, а К изношенности в целом составил 48,2 %. Тем не менее доля финансовых ресурсов, направленных в основные средства предприятия, остается не высокой, поэтому задача укрепления материально-технической базы является в данном случае одной из основных стратегических задач, стоящих перед предприятием.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Важным показателем оценки имущества является коэффициент реальной стоимости имущества (реальной стоимости основных и материальных оборотных средств в имуществе предприятия). Он определяет, какую долю в стоимости имущества составляют средства производства. По существу, этот коэффициент определяет уровень производственного потенциала предприятия, обеспеченность производственного процесса средствами производства. Он рассчитывается по следующей формуле.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Кр = (ОС + ЗАП + НЗП + МБП) / итого активов, где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ОС – суммарная величина основных средств по остаточной стоимости,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ЗАП – суммарная величина производственных запасов,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НЗП – суммарная величина незавершенного производства,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МБП – суммарная величина МБП по остаточной стоимости.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На основе данных хозяйственной практики нормальным считается ограничение, когда реальная стоимость имущества  составляет более 0,5 от общей стоимости активов.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На начало года коэффициент реальной стоимости составлял 34,7 %, а на конец – 30,1%. Наблюдается тенденция снижения реальной стоимости имущества. Уровень производственного потенциала предприятия и обеспеченность производственного процесса средствами производства очень низок и не соответствует нормативным значениям.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                            ЗАКЛЮЧЕНИЕ                                                      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                                   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Устойчивость финансового положения предприятия в значительной степени зависит  от целесообразности и правильности вложения финансовых ресурсов в активы. Активы динамичны по своей природе. В процессе функционирования предприятия и величина активов, и их структура претерпевают постоянные изменения. Наиболее общее представление об имевших место качественных изменениях в структуре средств и их источников, а также динамике этих изменений можно получить с помощью анализа отчетности предприятия.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   В ходе выполнения данной курсовой работы согласно определенной цели, поставленным задачам мы пришли к следующим выводам: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1. Структура активов ОАО «ЧЭАЗ» существенно изменилась: уменьшилась доля основного капитала на 5,3 процентных пункта, а оборотного соответственно увеличилась.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2.  Оборотные активы как наиболее мобильная часть имущества по сравнению с 1997 годом увеличилась на 143230 тыс. руб. и составили 488767 тыс. руб., удельный вес которого в общем объеме имущества составляет 72%. Увеличение активов произошло в основном за счет возросшей задолженности потребителей теплоэнергии на 326,9 тыс. руб., за счет увеличения НДС по приобретенным ценностям на 13390 тыс. руб. в связи с отсутствием средств для расчетов с поставщиками теплоэнергии.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3. В составе источников формирования имущества предприятия наблюдаются отрицательные структурные изменения. Увеличилась доля заемных средств на 8,5 процентных пунктов, где основную часть составляет кредиторская задолженность. Ее доля в общем объеме источников составляет 67,9 %. Предприятие не может рассчитаться со своими кредиторами из-за отсутствия средств у потребителей теплоэнергии  и расчеты с основными поставщиками энергоресурсов ОАО «ЧЭАЗ» вынуждено вести взаимозачетами и передачей им ценных бумаг.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Необходимо также отметить, что значительно увеличилась финансовая зависимость предприятия от внешних инвесторов и понизилась рыночная устойчивость предприятия. Темпы прироста заемного капитала превышают темпы прироста собственного капитала.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По результатам финансово-хозяйственной деятельности предприятие имеет за 1998 год балансовый убыток, который составляет 6847 тыс.руб.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Для улучшения финансового положения предприятия предлагаются следующие рекомендации: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необходимо укрепить материально-техническую базу предприятия;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проводить активную политику наращивания собственного капитала в целях уменьшения финансовой зависимости от внешних инвесторов;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внедрить оперативный контроль за состоянием дебиторской и кредиторской задолженности по срокам их образования и погашения с целью выявления просроченной и ее ликвидации;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рассмотреть возможности перезаключения хозяйственных договоров с кредиторами в целях их пролонгации.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Положительным моментом является то, что с недавнего времени на предприятии  экономической и юридической службами проводится работа с дебиторами, а в части долгов за теплоэнергию  руководство предприятия приняло решение на основании постановлений Правительства РФ возвращать средства путем ограничения и отключения злостных неплательщиков от источников теплоэнергии.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b/>
          <w:sz w:val="28"/>
          <w:szCs w:val="28"/>
        </w:rPr>
      </w:pPr>
      <w:r w:rsidRPr="008713E2">
        <w:rPr>
          <w:b/>
          <w:sz w:val="28"/>
          <w:szCs w:val="28"/>
        </w:rPr>
        <w:t xml:space="preserve">                       Список используемой литературы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Учетная политика организации.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Бухгалтерский словарь. - М.: Финансы и статистика, 1996 г. – 120с.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Ефимова О. В. Финансовый анализ. – М.: Бухгалтерский учет, 1995 г. – 180с.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Ковалев В.В. Финансовый анализ: Управление капиталом. Выбор инвестиций. Анализ отчетности. – М.: Финансы и статистика, 1995г. – 432с.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Маркарьян Э.А., Герасименко Г.П. Финансовый анализ. – М.: «ПРИОР», 1996г. – 160с.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Савицкая Г.В. Анализ хозяйственной деятельности предприятия. – Мн.: ИП «Экоперспектива», 1997г. – 498с.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Финансовый учет, анализ и управление:Руководство по комплексному финансовому анализу / Сост.: Л.М.Песина, Э.Н. Рябинина, Л.Н. Толстов. Чебоксары: Изд-во Чуваш. Ун-та, 1999г. – 172с.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Шеремет А.Д., Сайфулина Р.С. Методика финансового анализа. – М.: ИНФРА-М, 1995г.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Шеремет А.Д., Суйц В. П. Аудит: Учебное пособие. – М.: ИНФРА-М, 1995. – 240с.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Экономический анализ хозяйственной деятельности предприятий и объединений под ред-ей  С.Б. Банкгольц, Г.М. Таций. – М.: Финансы и статистика, 1995. – 250с.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>Внешний и внутрихозяйственный финансовый анализ // Аудит и финансовый анализ 1997г. - №1. – С. 222.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Глазунов В.Н. Анализ финансового состояния предприятия // Финансы. – 1999г. - № 2. – С. 15.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Ефимова О.В. Годовая отчетность для целей финансового анализа // Бухгалтерский учет. – 1998г. - № 2. – С.66.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Купчина Л.А. Анализ финансовой деятельности // Бухгалтерский учет. – 1997г. - № 2. – С.51.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r w:rsidRPr="008713E2">
        <w:rPr>
          <w:sz w:val="28"/>
          <w:szCs w:val="28"/>
        </w:rPr>
        <w:t xml:space="preserve">  Шеремет А.Д. Анализ и оценка состава и динамики  имущества экономического субъекта // Аудит и финансовый анализ. – 1995г. - № 4. – С.23.</w:t>
      </w: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</w:p>
    <w:p w:rsidR="00402D9E" w:rsidRPr="008713E2" w:rsidRDefault="00402D9E" w:rsidP="008713E2">
      <w:pPr>
        <w:spacing w:line="360" w:lineRule="auto"/>
        <w:ind w:firstLine="851"/>
        <w:rPr>
          <w:sz w:val="28"/>
          <w:szCs w:val="28"/>
        </w:rPr>
      </w:pPr>
      <w:bookmarkStart w:id="10" w:name="_GoBack"/>
      <w:bookmarkEnd w:id="10"/>
    </w:p>
    <w:sectPr w:rsidR="00402D9E" w:rsidRPr="008713E2">
      <w:headerReference w:type="even" r:id="rId13"/>
      <w:headerReference w:type="default" r:id="rId14"/>
      <w:endnotePr>
        <w:numFmt w:val="decimal"/>
      </w:endnotePr>
      <w:pgSz w:w="11906" w:h="16838"/>
      <w:pgMar w:top="1134" w:right="851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9E" w:rsidRDefault="00402D9E">
      <w:r>
        <w:separator/>
      </w:r>
    </w:p>
  </w:endnote>
  <w:endnote w:type="continuationSeparator" w:id="0">
    <w:p w:rsidR="00402D9E" w:rsidRDefault="0040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9E" w:rsidRDefault="00402D9E">
      <w:r>
        <w:separator/>
      </w:r>
    </w:p>
  </w:footnote>
  <w:footnote w:type="continuationSeparator" w:id="0">
    <w:p w:rsidR="00402D9E" w:rsidRDefault="0040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9E" w:rsidRDefault="00402D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2D9E" w:rsidRDefault="00402D9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9E" w:rsidRDefault="00402D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0E75">
      <w:rPr>
        <w:rStyle w:val="a6"/>
        <w:noProof/>
      </w:rPr>
      <w:t>2</w:t>
    </w:r>
    <w:r>
      <w:rPr>
        <w:rStyle w:val="a6"/>
      </w:rPr>
      <w:fldChar w:fldCharType="end"/>
    </w:r>
  </w:p>
  <w:p w:rsidR="00402D9E" w:rsidRDefault="00402D9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03039D"/>
    <w:multiLevelType w:val="singleLevel"/>
    <w:tmpl w:val="8AFC8484"/>
    <w:lvl w:ilvl="0">
      <w:start w:val="1"/>
      <w:numFmt w:val="decimal"/>
      <w:lvlText w:val="%1."/>
      <w:legacy w:legacy="1" w:legacySpace="0" w:legacyIndent="480"/>
      <w:lvlJc w:val="left"/>
      <w:pPr>
        <w:ind w:left="600" w:hanging="480"/>
      </w:pPr>
    </w:lvl>
  </w:abstractNum>
  <w:abstractNum w:abstractNumId="2">
    <w:nsid w:val="15691D3C"/>
    <w:multiLevelType w:val="singleLevel"/>
    <w:tmpl w:val="9392CE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15840A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125D6B"/>
    <w:multiLevelType w:val="multilevel"/>
    <w:tmpl w:val="4712FC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5">
    <w:nsid w:val="24B73046"/>
    <w:multiLevelType w:val="singleLevel"/>
    <w:tmpl w:val="6BF29E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2F307FB9"/>
    <w:multiLevelType w:val="singleLevel"/>
    <w:tmpl w:val="6A826F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333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8B79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CC38E4"/>
    <w:multiLevelType w:val="multilevel"/>
    <w:tmpl w:val="215C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10">
    <w:nsid w:val="3A5F1C5B"/>
    <w:multiLevelType w:val="singleLevel"/>
    <w:tmpl w:val="041AAFA8"/>
    <w:lvl w:ilvl="0">
      <w:start w:val="1"/>
      <w:numFmt w:val="decimal"/>
      <w:lvlText w:val="%1."/>
      <w:lvlJc w:val="left"/>
      <w:pPr>
        <w:tabs>
          <w:tab w:val="num" w:pos="943"/>
        </w:tabs>
        <w:ind w:left="943" w:hanging="360"/>
      </w:pPr>
      <w:rPr>
        <w:rFonts w:hint="default"/>
        <w:sz w:val="28"/>
      </w:rPr>
    </w:lvl>
  </w:abstractNum>
  <w:abstractNum w:abstractNumId="11">
    <w:nsid w:val="41C30692"/>
    <w:multiLevelType w:val="multilevel"/>
    <w:tmpl w:val="F6C8FF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00"/>
        </w:tabs>
        <w:ind w:left="7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060"/>
        </w:tabs>
        <w:ind w:left="9060" w:hanging="1800"/>
      </w:pPr>
      <w:rPr>
        <w:rFonts w:hint="default"/>
      </w:rPr>
    </w:lvl>
  </w:abstractNum>
  <w:abstractNum w:abstractNumId="12">
    <w:nsid w:val="4DDF2C76"/>
    <w:multiLevelType w:val="multilevel"/>
    <w:tmpl w:val="B476A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13">
    <w:nsid w:val="576166A4"/>
    <w:multiLevelType w:val="singleLevel"/>
    <w:tmpl w:val="0220D7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1B520F9"/>
    <w:multiLevelType w:val="singleLevel"/>
    <w:tmpl w:val="625E18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69AD5AD7"/>
    <w:multiLevelType w:val="singleLevel"/>
    <w:tmpl w:val="8CCE20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1A0499D"/>
    <w:multiLevelType w:val="multilevel"/>
    <w:tmpl w:val="474A5C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00"/>
        </w:tabs>
        <w:ind w:left="7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060"/>
        </w:tabs>
        <w:ind w:left="906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480"/>
        <w:lvlJc w:val="left"/>
        <w:pPr>
          <w:ind w:left="600" w:hanging="48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480"/>
        <w:lvlJc w:val="left"/>
        <w:pPr>
          <w:ind w:left="600" w:hanging="48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6">
    <w:abstractNumId w:val="3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6"/>
  </w:num>
  <w:num w:numId="13">
    <w:abstractNumId w:val="2"/>
  </w:num>
  <w:num w:numId="14">
    <w:abstractNumId w:val="5"/>
  </w:num>
  <w:num w:numId="15">
    <w:abstractNumId w:val="14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B8D"/>
    <w:rsid w:val="00114E0E"/>
    <w:rsid w:val="00402D9E"/>
    <w:rsid w:val="008713E2"/>
    <w:rsid w:val="008D2BE6"/>
    <w:rsid w:val="00BB3B8D"/>
    <w:rsid w:val="00DE0E75"/>
    <w:rsid w:val="00E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"/>
    <o:shapelayout v:ext="edit">
      <o:idmap v:ext="edit" data="1"/>
    </o:shapelayout>
  </w:shapeDefaults>
  <w:decimalSymbol w:val=","/>
  <w:listSeparator w:val=";"/>
  <w15:chartTrackingRefBased/>
  <w15:docId w15:val="{41B31CD5-F2AE-4B98-B1E5-B37A30A0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spacing w:line="360" w:lineRule="auto"/>
      <w:ind w:left="36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spacing w:line="360" w:lineRule="auto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20">
    <w:name w:val="Body Text 2"/>
    <w:basedOn w:val="a"/>
    <w:pPr>
      <w:widowControl/>
      <w:spacing w:line="360" w:lineRule="auto"/>
      <w:jc w:val="both"/>
    </w:pPr>
    <w:rPr>
      <w:sz w:val="24"/>
    </w:rPr>
  </w:style>
  <w:style w:type="paragraph" w:styleId="a4">
    <w:name w:val="Body Text Indent"/>
    <w:basedOn w:val="a"/>
    <w:pPr>
      <w:widowControl/>
      <w:spacing w:line="360" w:lineRule="auto"/>
      <w:ind w:left="900"/>
      <w:jc w:val="both"/>
    </w:pPr>
    <w:rPr>
      <w:sz w:val="24"/>
    </w:rPr>
  </w:style>
  <w:style w:type="paragraph" w:styleId="21">
    <w:name w:val="Body Text Indent 2"/>
    <w:basedOn w:val="a"/>
    <w:pPr>
      <w:widowControl/>
      <w:spacing w:line="360" w:lineRule="auto"/>
      <w:ind w:firstLine="900"/>
      <w:jc w:val="both"/>
    </w:pPr>
    <w:rPr>
      <w:sz w:val="24"/>
    </w:rPr>
  </w:style>
  <w:style w:type="paragraph" w:styleId="30">
    <w:name w:val="Body Text Indent 3"/>
    <w:basedOn w:val="a"/>
    <w:pPr>
      <w:widowControl/>
      <w:spacing w:line="360" w:lineRule="auto"/>
      <w:ind w:left="480" w:hanging="480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Iauiue">
    <w:name w:val="Iau?iue"/>
    <w:pPr>
      <w:widowControl w:val="0"/>
    </w:pPr>
  </w:style>
  <w:style w:type="paragraph" w:customStyle="1" w:styleId="caaieiaie4">
    <w:name w:val="caaieiaie 4"/>
    <w:basedOn w:val="Iauiue"/>
    <w:next w:val="Iauiue"/>
    <w:pPr>
      <w:keepNext/>
      <w:widowControl/>
      <w:spacing w:line="360" w:lineRule="auto"/>
      <w:ind w:left="567"/>
      <w:jc w:val="right"/>
    </w:pPr>
    <w:rPr>
      <w:sz w:val="24"/>
    </w:rPr>
  </w:style>
  <w:style w:type="paragraph" w:customStyle="1" w:styleId="caaieiaie5">
    <w:name w:val="caaieiaie 5"/>
    <w:basedOn w:val="Iauiue"/>
    <w:next w:val="Iauiue"/>
    <w:pPr>
      <w:keepNext/>
      <w:widowControl/>
      <w:spacing w:line="360" w:lineRule="auto"/>
      <w:ind w:left="567"/>
      <w:jc w:val="center"/>
    </w:pPr>
    <w:rPr>
      <w:sz w:val="24"/>
    </w:rPr>
  </w:style>
  <w:style w:type="paragraph" w:styleId="10">
    <w:name w:val="toc 1"/>
    <w:basedOn w:val="a"/>
    <w:next w:val="a"/>
    <w:autoRedefine/>
    <w:semiHidden/>
    <w:rsid w:val="008713E2"/>
  </w:style>
  <w:style w:type="character" w:styleId="a8">
    <w:name w:val="Hyperlink"/>
    <w:basedOn w:val="a0"/>
    <w:rsid w:val="00871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7923</Words>
  <Characters>45165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ГЛАВА I  Понятия, значения и задачи анализа имущественного положения предприятия ЧМППП «Теплосеть»            </vt:lpstr>
    </vt:vector>
  </TitlesOfParts>
  <Company>ЧМППП "Теплосеть"</Company>
  <LinksUpToDate>false</LinksUpToDate>
  <CharactersWithSpaces>52983</CharactersWithSpaces>
  <SharedDoc>false</SharedDoc>
  <HLinks>
    <vt:vector size="12" baseType="variant"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_Toc261816299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_Toc261816298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ГЛАВА I  Понятия, значения и задачи анализа имущественного положения предприятия ЧМППП «Теплосеть»            </dc:title>
  <dc:subject/>
  <dc:creator>Егорро</dc:creator>
  <cp:keywords/>
  <cp:lastModifiedBy>admin</cp:lastModifiedBy>
  <cp:revision>2</cp:revision>
  <dcterms:created xsi:type="dcterms:W3CDTF">2014-05-10T10:14:00Z</dcterms:created>
  <dcterms:modified xsi:type="dcterms:W3CDTF">2014-05-10T10:14:00Z</dcterms:modified>
</cp:coreProperties>
</file>