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816" w:rsidRDefault="00870816" w:rsidP="00C07325">
      <w:pPr>
        <w:jc w:val="center"/>
        <w:rPr>
          <w:rFonts w:ascii="Times New Roman" w:hAnsi="Times New Roman"/>
          <w:b/>
          <w:bCs/>
          <w:i/>
          <w:sz w:val="32"/>
          <w:szCs w:val="32"/>
        </w:rPr>
      </w:pPr>
    </w:p>
    <w:p w:rsidR="00BB04E3" w:rsidRDefault="00BB04E3" w:rsidP="00C07325">
      <w:pPr>
        <w:jc w:val="center"/>
        <w:rPr>
          <w:rFonts w:ascii="Times New Roman" w:hAnsi="Times New Roman"/>
          <w:b/>
          <w:bCs/>
          <w:i/>
          <w:sz w:val="32"/>
          <w:szCs w:val="32"/>
        </w:rPr>
      </w:pPr>
      <w:r w:rsidRPr="00C07325">
        <w:rPr>
          <w:rFonts w:ascii="Times New Roman" w:hAnsi="Times New Roman"/>
          <w:b/>
          <w:bCs/>
          <w:i/>
          <w:sz w:val="32"/>
          <w:szCs w:val="32"/>
        </w:rPr>
        <w:t>Содержание</w:t>
      </w:r>
    </w:p>
    <w:p w:rsidR="00BB04E3" w:rsidRPr="00C07325" w:rsidRDefault="00BB04E3" w:rsidP="00C07325">
      <w:pPr>
        <w:pStyle w:val="1"/>
        <w:numPr>
          <w:ilvl w:val="0"/>
          <w:numId w:val="4"/>
        </w:numPr>
        <w:spacing w:line="360" w:lineRule="auto"/>
        <w:jc w:val="both"/>
        <w:rPr>
          <w:rFonts w:ascii="Times New Roman" w:hAnsi="Times New Roman"/>
          <w:bCs/>
          <w:sz w:val="28"/>
          <w:szCs w:val="28"/>
          <w:lang w:eastAsia="ru-RU"/>
        </w:rPr>
      </w:pPr>
      <w:r w:rsidRPr="00C07325">
        <w:rPr>
          <w:rFonts w:ascii="Times New Roman" w:hAnsi="Times New Roman"/>
          <w:bCs/>
          <w:sz w:val="28"/>
          <w:szCs w:val="28"/>
        </w:rPr>
        <w:t>Финансовая деятельность хозяйствующего субъекта в контексте окружающей среды (правовой и налоговой)</w:t>
      </w:r>
      <w:r>
        <w:rPr>
          <w:rFonts w:ascii="Times New Roman" w:hAnsi="Times New Roman"/>
          <w:bCs/>
          <w:sz w:val="28"/>
          <w:szCs w:val="28"/>
        </w:rPr>
        <w:t>……………………………..3</w:t>
      </w:r>
    </w:p>
    <w:p w:rsidR="00BB04E3" w:rsidRPr="00C07325" w:rsidRDefault="00BB04E3" w:rsidP="00C07325">
      <w:pPr>
        <w:pStyle w:val="1"/>
        <w:numPr>
          <w:ilvl w:val="0"/>
          <w:numId w:val="4"/>
        </w:numPr>
        <w:spacing w:line="360" w:lineRule="auto"/>
        <w:jc w:val="both"/>
        <w:rPr>
          <w:rFonts w:ascii="Times New Roman" w:hAnsi="Times New Roman"/>
          <w:bCs/>
          <w:sz w:val="28"/>
          <w:szCs w:val="28"/>
          <w:lang w:eastAsia="ru-RU"/>
        </w:rPr>
      </w:pPr>
      <w:r>
        <w:rPr>
          <w:rFonts w:ascii="Times New Roman" w:hAnsi="Times New Roman"/>
          <w:bCs/>
          <w:sz w:val="28"/>
          <w:szCs w:val="28"/>
        </w:rPr>
        <w:t>Долгосрочные пассивы: состав, структура, основные способы увеличения капитала……………………………………………………….4</w:t>
      </w:r>
    </w:p>
    <w:p w:rsidR="00BB04E3" w:rsidRPr="00225FFA" w:rsidRDefault="00BB04E3" w:rsidP="00C07325">
      <w:pPr>
        <w:pStyle w:val="1"/>
        <w:numPr>
          <w:ilvl w:val="0"/>
          <w:numId w:val="4"/>
        </w:numPr>
        <w:spacing w:line="360" w:lineRule="auto"/>
        <w:jc w:val="both"/>
        <w:rPr>
          <w:rFonts w:ascii="Times New Roman" w:hAnsi="Times New Roman"/>
          <w:bCs/>
          <w:sz w:val="28"/>
          <w:szCs w:val="28"/>
          <w:lang w:eastAsia="ru-RU"/>
        </w:rPr>
      </w:pPr>
      <w:r>
        <w:rPr>
          <w:rFonts w:ascii="Times New Roman" w:hAnsi="Times New Roman"/>
          <w:bCs/>
          <w:sz w:val="28"/>
          <w:szCs w:val="28"/>
        </w:rPr>
        <w:t>Задача……………………………………………………………………..15</w:t>
      </w:r>
    </w:p>
    <w:p w:rsidR="00BB04E3" w:rsidRPr="00C07325" w:rsidRDefault="00BB04E3" w:rsidP="00225FFA">
      <w:pPr>
        <w:pStyle w:val="1"/>
        <w:spacing w:line="360" w:lineRule="auto"/>
        <w:jc w:val="both"/>
        <w:rPr>
          <w:rFonts w:ascii="Times New Roman" w:hAnsi="Times New Roman"/>
          <w:bCs/>
          <w:sz w:val="28"/>
          <w:szCs w:val="28"/>
          <w:lang w:eastAsia="ru-RU"/>
        </w:rPr>
      </w:pPr>
      <w:r>
        <w:rPr>
          <w:rFonts w:ascii="Times New Roman" w:hAnsi="Times New Roman"/>
          <w:bCs/>
          <w:sz w:val="28"/>
          <w:szCs w:val="28"/>
        </w:rPr>
        <w:t>Список используемой литературы………………………………………19</w:t>
      </w:r>
      <w:r w:rsidRPr="00C07325">
        <w:rPr>
          <w:rFonts w:ascii="Times New Roman" w:hAnsi="Times New Roman"/>
          <w:bCs/>
          <w:sz w:val="28"/>
          <w:szCs w:val="28"/>
        </w:rPr>
        <w:br w:type="page"/>
      </w:r>
    </w:p>
    <w:p w:rsidR="00BB04E3" w:rsidRPr="00DE065D" w:rsidRDefault="00BB04E3" w:rsidP="00C07325">
      <w:pPr>
        <w:pStyle w:val="a3"/>
        <w:numPr>
          <w:ilvl w:val="0"/>
          <w:numId w:val="8"/>
        </w:numPr>
        <w:jc w:val="center"/>
        <w:rPr>
          <w:b/>
          <w:bCs/>
          <w:i/>
          <w:sz w:val="32"/>
          <w:szCs w:val="32"/>
        </w:rPr>
      </w:pPr>
      <w:r w:rsidRPr="00DE065D">
        <w:rPr>
          <w:b/>
          <w:bCs/>
          <w:i/>
          <w:sz w:val="32"/>
          <w:szCs w:val="32"/>
        </w:rPr>
        <w:t>Финансовая деятельность хозяйствующего субъекта в                     контексте окружающей среды</w:t>
      </w:r>
    </w:p>
    <w:p w:rsidR="00BB04E3" w:rsidRPr="00DE065D" w:rsidRDefault="00BB04E3" w:rsidP="00DE065D">
      <w:pPr>
        <w:pStyle w:val="a3"/>
      </w:pPr>
      <w:r w:rsidRPr="00DE065D">
        <w:t>Любой хозяйствующий субъект можно рассматривать как некую систему, инициирующую потоки ресурсов и преобразующую их в продукцию или услуги, предложение на рынок и реализация которых обеспечивают достижение основных целей, определяющих и оправдывающих факт создания данного субъекта. На момент основания предприятия, а также в первые годы его функционирования приоритетное значение имеет инвестиционный аспект управления финансами, в дальнейшем относительно большее значение приобретают вопросы оптимизации финансирования текущей деятельности, в частности, анализ и прогнозирование денежных потоков, эффективное управление финансовой структурой компании и др.</w:t>
      </w:r>
    </w:p>
    <w:p w:rsidR="00BB04E3" w:rsidRPr="00DE065D" w:rsidRDefault="00BB04E3" w:rsidP="00DE065D">
      <w:pPr>
        <w:spacing w:line="360" w:lineRule="auto"/>
        <w:ind w:firstLine="720"/>
        <w:jc w:val="both"/>
        <w:rPr>
          <w:rFonts w:ascii="Times New Roman" w:hAnsi="Times New Roman"/>
          <w:sz w:val="28"/>
          <w:szCs w:val="28"/>
        </w:rPr>
      </w:pPr>
      <w:r w:rsidRPr="00DE065D">
        <w:rPr>
          <w:rFonts w:ascii="Times New Roman" w:hAnsi="Times New Roman"/>
          <w:sz w:val="28"/>
          <w:szCs w:val="28"/>
        </w:rPr>
        <w:t xml:space="preserve">Организация финансовых потоков и управление ими зависят от многих факторов.  В их числе: тип бизнеса, размеры предприятия, его организационная структура управления и др.  Совершенно очевидно, что роль и принципы организации финансовых потоков, объемы мобилизуемых при этом ресурсов, степени защищенности интересов кредиторов резко различаются в  коммерческой и благотворительной организациях, в финансовой и строительной компаниях,  в крупном универмаге и небольшом киоске.  Действующим законодательством в России предусмотрено создание различных типов хозяйствующих субъектов, организационно-правовая форма которых накладывает определенный отпечаток и на принципы управления финансами в том или ином случае. </w:t>
      </w:r>
    </w:p>
    <w:p w:rsidR="00BB04E3" w:rsidRDefault="00BB04E3">
      <w:pPr>
        <w:rPr>
          <w:rFonts w:ascii="Times New Roman" w:hAnsi="Times New Roman"/>
          <w:b/>
          <w:bCs/>
          <w:kern w:val="36"/>
          <w:sz w:val="32"/>
          <w:szCs w:val="32"/>
          <w:lang w:eastAsia="ru-RU"/>
        </w:rPr>
      </w:pPr>
    </w:p>
    <w:p w:rsidR="00BB04E3" w:rsidRDefault="00BB04E3">
      <w:pPr>
        <w:rPr>
          <w:rFonts w:ascii="Times New Roman" w:hAnsi="Times New Roman"/>
          <w:b/>
          <w:bCs/>
          <w:i/>
          <w:kern w:val="36"/>
          <w:sz w:val="32"/>
          <w:szCs w:val="32"/>
          <w:lang w:eastAsia="ru-RU"/>
        </w:rPr>
      </w:pPr>
      <w:r>
        <w:rPr>
          <w:rFonts w:ascii="Times New Roman" w:hAnsi="Times New Roman"/>
          <w:b/>
          <w:bCs/>
          <w:i/>
          <w:kern w:val="36"/>
          <w:sz w:val="32"/>
          <w:szCs w:val="32"/>
          <w:lang w:eastAsia="ru-RU"/>
        </w:rPr>
        <w:br w:type="page"/>
      </w:r>
    </w:p>
    <w:p w:rsidR="00BB04E3" w:rsidRPr="00DE065D" w:rsidRDefault="00BB04E3" w:rsidP="00DE065D">
      <w:pPr>
        <w:spacing w:before="100" w:beforeAutospacing="1" w:after="100" w:afterAutospacing="1" w:line="360" w:lineRule="auto"/>
        <w:ind w:firstLine="709"/>
        <w:jc w:val="center"/>
        <w:outlineLvl w:val="0"/>
        <w:rPr>
          <w:rFonts w:ascii="Times New Roman" w:hAnsi="Times New Roman"/>
          <w:b/>
          <w:bCs/>
          <w:i/>
          <w:kern w:val="36"/>
          <w:sz w:val="32"/>
          <w:szCs w:val="32"/>
          <w:lang w:eastAsia="ru-RU"/>
        </w:rPr>
      </w:pPr>
      <w:r w:rsidRPr="00DE065D">
        <w:rPr>
          <w:rFonts w:ascii="Times New Roman" w:hAnsi="Times New Roman"/>
          <w:b/>
          <w:bCs/>
          <w:i/>
          <w:kern w:val="36"/>
          <w:sz w:val="32"/>
          <w:szCs w:val="32"/>
          <w:lang w:eastAsia="ru-RU"/>
        </w:rPr>
        <w:t>2. Долгосрочные пассивы: состав, структура, основные способы увеличения капитала</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Все источники средств предприятия, представленные в пассивной части его бухгалтерского баланса, можно сгруппировать различными способами. Ключевым элементом любой группировки является обособление капитала как важнейшей экономической категории. Авансированный капитал является тем показателем, который дает обобщенную характеристику финансовой мощи предприятия, его размеров. Не случайно одним из основных документов по гармонизации бухгалтерского учета в рамках Европейского сообщества – Четвертой директивой – предусмотрены два типовых формата бухгалтерского баланса, основанные на двух принципиально различных балансовых уравнениях:</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ВА + (ТА – ТО) = УК + НП + ЗК (3.1)</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ВА +</w:t>
      </w:r>
      <w:r>
        <w:rPr>
          <w:rFonts w:ascii="Times New Roman" w:hAnsi="Times New Roman"/>
          <w:sz w:val="28"/>
          <w:szCs w:val="28"/>
          <w:lang w:eastAsia="ru-RU"/>
        </w:rPr>
        <w:t xml:space="preserve"> ТА = УК + НП + ЗК + ТО </w:t>
      </w:r>
      <w:r w:rsidRPr="00DE065D">
        <w:rPr>
          <w:rFonts w:ascii="Times New Roman" w:hAnsi="Times New Roman"/>
          <w:sz w:val="28"/>
          <w:szCs w:val="28"/>
          <w:lang w:eastAsia="ru-RU"/>
        </w:rPr>
        <w:t>(3.2)</w:t>
      </w:r>
    </w:p>
    <w:p w:rsidR="00BB04E3" w:rsidRPr="00DE065D" w:rsidRDefault="00BB04E3" w:rsidP="00DE065D">
      <w:pPr>
        <w:spacing w:before="100" w:beforeAutospacing="1" w:after="100" w:afterAutospacing="1" w:line="360" w:lineRule="auto"/>
        <w:jc w:val="both"/>
        <w:rPr>
          <w:rFonts w:ascii="Times New Roman" w:hAnsi="Times New Roman"/>
          <w:sz w:val="28"/>
          <w:szCs w:val="28"/>
          <w:lang w:eastAsia="ru-RU"/>
        </w:rPr>
      </w:pPr>
      <w:r w:rsidRPr="00DE065D">
        <w:rPr>
          <w:rFonts w:ascii="Times New Roman" w:hAnsi="Times New Roman"/>
          <w:sz w:val="28"/>
          <w:szCs w:val="28"/>
          <w:lang w:eastAsia="ru-RU"/>
        </w:rPr>
        <w:t>где ВА – основные средства и внеоборотные активы;</w:t>
      </w:r>
    </w:p>
    <w:p w:rsidR="00BB04E3" w:rsidRPr="00DE065D" w:rsidRDefault="00BB04E3" w:rsidP="00DE065D">
      <w:pPr>
        <w:spacing w:before="100" w:beforeAutospacing="1" w:after="100" w:afterAutospacing="1" w:line="360" w:lineRule="auto"/>
        <w:jc w:val="both"/>
        <w:rPr>
          <w:rFonts w:ascii="Times New Roman" w:hAnsi="Times New Roman"/>
          <w:sz w:val="28"/>
          <w:szCs w:val="28"/>
          <w:lang w:eastAsia="ru-RU"/>
        </w:rPr>
      </w:pPr>
      <w:r w:rsidRPr="00DE065D">
        <w:rPr>
          <w:rFonts w:ascii="Times New Roman" w:hAnsi="Times New Roman"/>
          <w:sz w:val="28"/>
          <w:szCs w:val="28"/>
          <w:lang w:eastAsia="ru-RU"/>
        </w:rPr>
        <w:t>ТА – оборотные средства (текущие активы);</w:t>
      </w:r>
    </w:p>
    <w:p w:rsidR="00BB04E3" w:rsidRPr="00DE065D" w:rsidRDefault="00BB04E3" w:rsidP="00DE065D">
      <w:pPr>
        <w:spacing w:before="100" w:beforeAutospacing="1" w:after="100" w:afterAutospacing="1" w:line="360" w:lineRule="auto"/>
        <w:jc w:val="both"/>
        <w:rPr>
          <w:rFonts w:ascii="Times New Roman" w:hAnsi="Times New Roman"/>
          <w:sz w:val="28"/>
          <w:szCs w:val="28"/>
          <w:lang w:eastAsia="ru-RU"/>
        </w:rPr>
      </w:pPr>
      <w:r w:rsidRPr="00DE065D">
        <w:rPr>
          <w:rFonts w:ascii="Times New Roman" w:hAnsi="Times New Roman"/>
          <w:sz w:val="28"/>
          <w:szCs w:val="28"/>
          <w:lang w:eastAsia="ru-RU"/>
        </w:rPr>
        <w:t>УК – уставный капитал;</w:t>
      </w:r>
    </w:p>
    <w:p w:rsidR="00BB04E3" w:rsidRPr="00DE065D" w:rsidRDefault="00BB04E3" w:rsidP="00DE065D">
      <w:pPr>
        <w:spacing w:before="100" w:beforeAutospacing="1" w:after="100" w:afterAutospacing="1" w:line="360" w:lineRule="auto"/>
        <w:jc w:val="both"/>
        <w:rPr>
          <w:rFonts w:ascii="Times New Roman" w:hAnsi="Times New Roman"/>
          <w:sz w:val="28"/>
          <w:szCs w:val="28"/>
          <w:lang w:eastAsia="ru-RU"/>
        </w:rPr>
      </w:pPr>
      <w:r w:rsidRPr="00DE065D">
        <w:rPr>
          <w:rFonts w:ascii="Times New Roman" w:hAnsi="Times New Roman"/>
          <w:sz w:val="28"/>
          <w:szCs w:val="28"/>
          <w:lang w:eastAsia="ru-RU"/>
        </w:rPr>
        <w:t>НП – нераспределенная прибыль (включая фонды и резервы, созданные за счет прибыли);</w:t>
      </w:r>
    </w:p>
    <w:p w:rsidR="00BB04E3" w:rsidRPr="00DE065D" w:rsidRDefault="00BB04E3" w:rsidP="00DE065D">
      <w:pPr>
        <w:spacing w:before="100" w:beforeAutospacing="1" w:after="100" w:afterAutospacing="1" w:line="360" w:lineRule="auto"/>
        <w:jc w:val="both"/>
        <w:rPr>
          <w:rFonts w:ascii="Times New Roman" w:hAnsi="Times New Roman"/>
          <w:sz w:val="28"/>
          <w:szCs w:val="28"/>
          <w:lang w:eastAsia="ru-RU"/>
        </w:rPr>
      </w:pPr>
      <w:r w:rsidRPr="00DE065D">
        <w:rPr>
          <w:rFonts w:ascii="Times New Roman" w:hAnsi="Times New Roman"/>
          <w:sz w:val="28"/>
          <w:szCs w:val="28"/>
          <w:lang w:eastAsia="ru-RU"/>
        </w:rPr>
        <w:t>ЗК – заемный капитал (долгосрочные ссуды и займы);</w:t>
      </w:r>
    </w:p>
    <w:p w:rsidR="00BB04E3" w:rsidRPr="00DE065D" w:rsidRDefault="00BB04E3" w:rsidP="00DE065D">
      <w:pPr>
        <w:spacing w:before="100" w:beforeAutospacing="1" w:after="100" w:afterAutospacing="1" w:line="360" w:lineRule="auto"/>
        <w:jc w:val="both"/>
        <w:rPr>
          <w:rFonts w:ascii="Times New Roman" w:hAnsi="Times New Roman"/>
          <w:sz w:val="28"/>
          <w:szCs w:val="28"/>
          <w:lang w:eastAsia="ru-RU"/>
        </w:rPr>
      </w:pPr>
      <w:r w:rsidRPr="00DE065D">
        <w:rPr>
          <w:rFonts w:ascii="Times New Roman" w:hAnsi="Times New Roman"/>
          <w:sz w:val="28"/>
          <w:szCs w:val="28"/>
          <w:lang w:eastAsia="ru-RU"/>
        </w:rPr>
        <w:t>ТО – текущая кредиторская задолженность (текущие обязательства).</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Именно первый формат является доминирующим при публикации отчетности в некоторых европейских странах, при этом не исключаются и другие варианты основного балансового уравнения. В частности, в Великобритании нередко в качестве основных ориентиров используются: по активу – величина чистых активов, по пассиву – величина собственного капитала, т.е. балансовое уравнение имеет вид</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ВА + (ТА – ТО) – ЗК = УК + НП </w:t>
      </w:r>
      <w:r w:rsidRPr="00DE065D">
        <w:rPr>
          <w:rFonts w:ascii="Times New Roman" w:hAnsi="Times New Roman"/>
          <w:sz w:val="28"/>
          <w:szCs w:val="28"/>
          <w:lang w:eastAsia="ru-RU"/>
        </w:rPr>
        <w:t xml:space="preserve">(3.3) </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 xml:space="preserve">Еще один характерный пример имеет место в случае консолидированного баланса, т.е. баланса, составляемого по корпоративной группе, объединяющей несколько юридически самостоятельных компаний; выделяется и еще один самостоятельный источник – доля майнорити в капитале компании (ДМ). </w:t>
      </w:r>
      <w:r w:rsidRPr="00DE065D">
        <w:rPr>
          <w:rFonts w:ascii="Times New Roman" w:hAnsi="Times New Roman"/>
          <w:i/>
          <w:iCs/>
          <w:sz w:val="28"/>
          <w:szCs w:val="28"/>
          <w:lang w:eastAsia="ru-RU"/>
        </w:rPr>
        <w:t>Майнорити</w:t>
      </w:r>
      <w:r w:rsidRPr="00DE065D">
        <w:rPr>
          <w:rFonts w:ascii="Times New Roman" w:hAnsi="Times New Roman"/>
          <w:sz w:val="28"/>
          <w:szCs w:val="28"/>
          <w:lang w:eastAsia="ru-RU"/>
        </w:rPr>
        <w:t xml:space="preserve"> – специфический термин, используемый для обозначения сторонних по отношению к материнской компании акционеров, доля которых в совокупном капитале группы незначительна. Например, материнская компания владеет 95 % уставного капитала своей дочерней компании; в этом случае 5%, представляющих долю майнорити, будут отражены как в балансе, так и в отчете о прибылях и убытках. Балансовое уравнение тогда может иметь вид:</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ВА + (ТА – ТО) – ЗК = УК + НП +ДМ (3.4)</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Приведенными балансовыми уравнениями не исчерпывается все их многообразие, причем каждое из них имеет свою интерпретацию, предопределяющую целесообразность его использования. Так, представление баланса в формате (3.1) показывает, во-первых, величину устойчивых пассивов, т.е. общую величину и структуру капитала, авансированного в активы предприятия, и во-вторых, за счет каких источников может быть увеличена его финансовая мощь. Выбор того или иного уравнения, а значит и вида баланса, определяется выбором группы пользователей, на которых прежде всего ориентирован данный формат и интересы которых как раз и должны быть наглядно представлены в отчетности.</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В целом источники средств, представляющие собой капитал общества, мобилизуемый на финансовых рынках, и являющиеся в отличие от прибыли внешними источниками финансирования, могут быть подразделены на три группы: акционерный капитал, облигационные займы, банковские кредиты. Приведем их характеристику.</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Уставный капитал акционерного общества (АО) состоит из акций, являющихся поэтому основным инструментом финансирования деятельности предприятия, главным образом на момент его создания.</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bookmarkStart w:id="0" w:name="sl1"/>
      <w:r w:rsidRPr="00DE065D">
        <w:rPr>
          <w:rFonts w:ascii="Times New Roman" w:hAnsi="Times New Roman"/>
          <w:b/>
          <w:bCs/>
          <w:sz w:val="28"/>
          <w:szCs w:val="28"/>
          <w:lang w:eastAsia="ru-RU"/>
        </w:rPr>
        <w:t>Акция</w:t>
      </w:r>
      <w:bookmarkEnd w:id="0"/>
      <w:r w:rsidRPr="00DE065D">
        <w:rPr>
          <w:rFonts w:ascii="Times New Roman" w:hAnsi="Times New Roman"/>
          <w:sz w:val="28"/>
          <w:szCs w:val="28"/>
          <w:lang w:eastAsia="ru-RU"/>
        </w:rPr>
        <w:t xml:space="preserve"> – ценная бумага, свидетельствующая об участии ее владельца в собственном капитале компании. Акции выпускаются только негосударственными предприятиями и организациями и в отличие от облигаций и других долговых ценных бумаг не имеют установленных сроков обращения. Покупка акций сопровождается для инвестора приобретением ряда имущественных и иных прав:</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а) право голоса, т.е. право на участие в управлении компанией, как правило, посредством голосования на собрании акционеров при выборе его исполнительных органов, принятии стратегических направлений деятельности компании, решении вопросов, касающихся имущественных интересов акционеров (в частности, ликвидация или продажа части имущества, эмиссия ценных бумаг и др.);</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б) право на участие в распределении прибыли, а следовательно, на получение пропорциональной части прибыли в форме дивидендов;</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в) право на соответствующую долю в акционерном капитале компании и остатке активов при ее ликвидации;</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г) право на ограниченную ответственность, согласно которому акционеры отвечают по внешним обязательствам компании лишь в пределах рыночной стоимости принадлежащих им акций;</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д) право продажи или уступки акции ее владельцем какомулибо другому лицу;</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е) право на получение информации о деятельности компании, главным образом той, которая представлена в публикуемом годовом отчете.</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Номинал акции может быть различным. В большинстве стран компании предпочитают выпускать акции небольшой номинальной стоимости. Это вызвано двумя обстоятельствами. Во-первых, акция, имеющая меньшую нарицательную стоимость, как правило, отличается большей ликвидностью. Во-вторых, многие фондовые биржи в качестве обязательного требования к компаниям, желающим получить биржевую котировку своих ценных бумаг, выдвигают требование «достаточной обширности рынка ценных бумаг», подразумевая под этим возможность свободной покупки акций многими инвесторами.</w:t>
      </w:r>
    </w:p>
    <w:p w:rsidR="00BB04E3"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 xml:space="preserve">Не случайно в финансовых кругах довольно широко распространено мнение о существовании некоего оптимального диапазона цен акций; в частности, для акций, котирующихся на Нью-Йоркской фондовой бирже, рекомендуемый коридор варьирования цен составляет от 20 до 80 долл. При этом чем большую долю в общем числе акционеров данной компании занимают физические лица, тем ближе цена акции к нижнему пределу. Безусловно, существуют и отклонения от данного диапазона, причем нередко весьма существенные. </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Различают следующие основные виды акций: именные и на предъявителя, обыкновенные (простые) и привилегированные, распространяемые по открытой или закрытой подписке.</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В начале 90-х годов проведение процесса приватизации в России были предусмотрены и некоторые специальные типы привилегированных акций: тип А, тип Б, «золотая» акция. Акции типа А и Б применяются в процессе приватизации государственных предприятий</w:t>
      </w:r>
      <w:r>
        <w:rPr>
          <w:rFonts w:ascii="Times New Roman" w:hAnsi="Times New Roman"/>
          <w:sz w:val="28"/>
          <w:szCs w:val="28"/>
          <w:lang w:eastAsia="ru-RU"/>
        </w:rPr>
        <w:t xml:space="preserve"> </w:t>
      </w:r>
      <w:r w:rsidRPr="00DE065D">
        <w:rPr>
          <w:rFonts w:ascii="Times New Roman" w:hAnsi="Times New Roman"/>
          <w:sz w:val="28"/>
          <w:szCs w:val="28"/>
          <w:lang w:eastAsia="ru-RU"/>
        </w:rPr>
        <w:t>и</w:t>
      </w:r>
      <w:r>
        <w:rPr>
          <w:rFonts w:ascii="Times New Roman" w:hAnsi="Times New Roman"/>
          <w:sz w:val="28"/>
          <w:szCs w:val="28"/>
          <w:lang w:eastAsia="ru-RU"/>
        </w:rPr>
        <w:t xml:space="preserve"> </w:t>
      </w:r>
      <w:r w:rsidRPr="00DE065D">
        <w:rPr>
          <w:rFonts w:ascii="Times New Roman" w:hAnsi="Times New Roman"/>
          <w:sz w:val="28"/>
          <w:szCs w:val="28"/>
          <w:lang w:eastAsia="ru-RU"/>
        </w:rPr>
        <w:t>реализуются</w:t>
      </w:r>
      <w:r>
        <w:rPr>
          <w:rFonts w:ascii="Times New Roman" w:hAnsi="Times New Roman"/>
          <w:sz w:val="28"/>
          <w:szCs w:val="28"/>
          <w:lang w:eastAsia="ru-RU"/>
        </w:rPr>
        <w:t xml:space="preserve"> </w:t>
      </w:r>
      <w:r w:rsidRPr="00DE065D">
        <w:rPr>
          <w:rFonts w:ascii="Times New Roman" w:hAnsi="Times New Roman"/>
          <w:sz w:val="28"/>
          <w:szCs w:val="28"/>
          <w:lang w:eastAsia="ru-RU"/>
        </w:rPr>
        <w:t>по закрытой  подписке.</w:t>
      </w:r>
      <w:r>
        <w:rPr>
          <w:rFonts w:ascii="Times New Roman" w:hAnsi="Times New Roman"/>
          <w:sz w:val="28"/>
          <w:szCs w:val="28"/>
          <w:lang w:eastAsia="ru-RU"/>
        </w:rPr>
        <w:t xml:space="preserve"> </w:t>
      </w:r>
      <w:r w:rsidRPr="00DE065D">
        <w:rPr>
          <w:rFonts w:ascii="Times New Roman" w:hAnsi="Times New Roman"/>
          <w:sz w:val="28"/>
          <w:szCs w:val="28"/>
          <w:lang w:eastAsia="ru-RU"/>
        </w:rPr>
        <w:t>Закрытая подписка – это продажа или передача акций работникам приватизируемого предприятия или лицам, приравненным к ним, в соответствии с законодательством о приватизации на льготных условиях (безвозмездная передача, продажа по цене ниже номинала, продажа в рассрочку и др.). Акции типа Б выпускают в счет доли уставного капитала, собственником его является фонд имущества, который и является исключительным держателем этих акций. В момент продажи фондом имущества таких акций в процессе приватизаций они автоматически конвертируются в обыкновенные акции в соотношении один к одному. «Золотые» акции выпускаются в процессе при</w:t>
      </w:r>
      <w:r w:rsidRPr="00DE065D">
        <w:rPr>
          <w:rFonts w:ascii="Times New Roman" w:hAnsi="Times New Roman"/>
          <w:sz w:val="28"/>
          <w:szCs w:val="28"/>
          <w:lang w:eastAsia="ru-RU"/>
        </w:rPr>
        <w:softHyphen/>
        <w:t>ватизации некоторых видов предприятий (оптовой «книжной торгов</w:t>
      </w:r>
      <w:r w:rsidRPr="00DE065D">
        <w:rPr>
          <w:rFonts w:ascii="Times New Roman" w:hAnsi="Times New Roman"/>
          <w:sz w:val="28"/>
          <w:szCs w:val="28"/>
          <w:lang w:eastAsia="ru-RU"/>
        </w:rPr>
        <w:softHyphen/>
        <w:t>ли, культуры, сферы химического комплекса, имеющего объекты с токсичными веществами и др.) с целью недопущения их перепро</w:t>
      </w:r>
      <w:r w:rsidRPr="00DE065D">
        <w:rPr>
          <w:rFonts w:ascii="Times New Roman" w:hAnsi="Times New Roman"/>
          <w:sz w:val="28"/>
          <w:szCs w:val="28"/>
          <w:lang w:eastAsia="ru-RU"/>
        </w:rPr>
        <w:softHyphen/>
        <w:t>филирования и дают ее владельцу на срок до трех лет право «вето» при принятии собранием акционеров решений о внесении измене</w:t>
      </w:r>
      <w:r w:rsidRPr="00DE065D">
        <w:rPr>
          <w:rFonts w:ascii="Times New Roman" w:hAnsi="Times New Roman"/>
          <w:sz w:val="28"/>
          <w:szCs w:val="28"/>
          <w:lang w:eastAsia="ru-RU"/>
        </w:rPr>
        <w:softHyphen/>
        <w:t>ний и дополнений в устав акционерного общества, его реорганиза</w:t>
      </w:r>
      <w:r w:rsidRPr="00DE065D">
        <w:rPr>
          <w:rFonts w:ascii="Times New Roman" w:hAnsi="Times New Roman"/>
          <w:sz w:val="28"/>
          <w:szCs w:val="28"/>
          <w:lang w:eastAsia="ru-RU"/>
        </w:rPr>
        <w:softHyphen/>
        <w:t>ции и ликвидации, продаже и отчуждении иными способами его имущества, передаче в залог или аренду и др. Передача «золотой» акции в залог или траст не допускается, а ее отчуждение до истече</w:t>
      </w:r>
      <w:r w:rsidRPr="00DE065D">
        <w:rPr>
          <w:rFonts w:ascii="Times New Roman" w:hAnsi="Times New Roman"/>
          <w:sz w:val="28"/>
          <w:szCs w:val="28"/>
          <w:lang w:eastAsia="ru-RU"/>
        </w:rPr>
        <w:softHyphen/>
        <w:t>ния срока действия возможно лишь с разрешения органа, принявше</w:t>
      </w:r>
      <w:r w:rsidRPr="00DE065D">
        <w:rPr>
          <w:rFonts w:ascii="Times New Roman" w:hAnsi="Times New Roman"/>
          <w:sz w:val="28"/>
          <w:szCs w:val="28"/>
          <w:lang w:eastAsia="ru-RU"/>
        </w:rPr>
        <w:softHyphen/>
        <w:t>го решение о ее выпуске при учреждении акционерного общества. При продаже и отчуждении «золотая» акция конвертируется в обык</w:t>
      </w:r>
      <w:r w:rsidRPr="00DE065D">
        <w:rPr>
          <w:rFonts w:ascii="Times New Roman" w:hAnsi="Times New Roman"/>
          <w:sz w:val="28"/>
          <w:szCs w:val="28"/>
          <w:lang w:eastAsia="ru-RU"/>
        </w:rPr>
        <w:softHyphen/>
        <w:t>новенную акцию, а особые права, предоставленные ее владельцу, прекращаются.</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В процессе приватизации могут выпускаться также акции трудо</w:t>
      </w:r>
      <w:r w:rsidRPr="00DE065D">
        <w:rPr>
          <w:rFonts w:ascii="Times New Roman" w:hAnsi="Times New Roman"/>
          <w:sz w:val="28"/>
          <w:szCs w:val="28"/>
          <w:lang w:eastAsia="ru-RU"/>
        </w:rPr>
        <w:softHyphen/>
        <w:t>вого коллектива и акции предприятия; первые распространяются ис</w:t>
      </w:r>
      <w:r w:rsidRPr="00DE065D">
        <w:rPr>
          <w:rFonts w:ascii="Times New Roman" w:hAnsi="Times New Roman"/>
          <w:sz w:val="28"/>
          <w:szCs w:val="28"/>
          <w:lang w:eastAsia="ru-RU"/>
        </w:rPr>
        <w:softHyphen/>
        <w:t>ключительно среди работников данного предприятия, вторые – среди других юридических лиц. Эти акции не дают держателям право на участие в управлении предприятием, не меняют правового положения и формы собственности предприятия, выпустившего их, и по существу являются лишь средством мобилизации дополнительных финансовых ресурсов.</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С позиции эмитента выпуск привилегированных акций имеет как свои достоинства, так и недостатки. В числе достоинств следующие. Во-первых, по сравнению с облигациями выплата любых дивидендов не является обязательной, поэтому задержка с выплатой дивидендов по акциям, в том числе и привилегированным, не может повлечь за собой процедуру банкротства. (Имеется в виду, что условиями эмис</w:t>
      </w:r>
      <w:r w:rsidRPr="00DE065D">
        <w:rPr>
          <w:rFonts w:ascii="Times New Roman" w:hAnsi="Times New Roman"/>
          <w:sz w:val="28"/>
          <w:szCs w:val="28"/>
          <w:lang w:eastAsia="ru-RU"/>
        </w:rPr>
        <w:softHyphen/>
        <w:t>сии могут предусматриваться различные варианты выплаты дивиден</w:t>
      </w:r>
      <w:r w:rsidRPr="00DE065D">
        <w:rPr>
          <w:rFonts w:ascii="Times New Roman" w:hAnsi="Times New Roman"/>
          <w:sz w:val="28"/>
          <w:szCs w:val="28"/>
          <w:lang w:eastAsia="ru-RU"/>
        </w:rPr>
        <w:softHyphen/>
        <w:t>да по привилегированным акциям, в том числе: регулярный фиксированный дивиденд, кумулятивное накопление дивидендов в случае недостатка источников средств по истечении очередного периода, отсутствие условия о выплате фиксированного дивиденда – в этом слу</w:t>
      </w:r>
      <w:r w:rsidRPr="00DE065D">
        <w:rPr>
          <w:rFonts w:ascii="Times New Roman" w:hAnsi="Times New Roman"/>
          <w:sz w:val="28"/>
          <w:szCs w:val="28"/>
          <w:lang w:eastAsia="ru-RU"/>
        </w:rPr>
        <w:softHyphen/>
        <w:t>чае владельцы привилегированных акций имеют право на получение дивидендов наравне с владельцами обыкновенных акций, что в прин</w:t>
      </w:r>
      <w:r w:rsidRPr="00DE065D">
        <w:rPr>
          <w:rFonts w:ascii="Times New Roman" w:hAnsi="Times New Roman"/>
          <w:sz w:val="28"/>
          <w:szCs w:val="28"/>
          <w:lang w:eastAsia="ru-RU"/>
        </w:rPr>
        <w:softHyphen/>
        <w:t>ципе не исключает ситуацию, когда дивидендов может не быть вовсе для всех категорий собственников). Во-вторых, поскольку владельцы привилегированных акций, как правило, не имеют права голоса, эми</w:t>
      </w:r>
      <w:r w:rsidRPr="00DE065D">
        <w:rPr>
          <w:rFonts w:ascii="Times New Roman" w:hAnsi="Times New Roman"/>
          <w:sz w:val="28"/>
          <w:szCs w:val="28"/>
          <w:lang w:eastAsia="ru-RU"/>
        </w:rPr>
        <w:softHyphen/>
        <w:t>тируя такие акции, компания избегает так называемого «разбавления» капитала, т.е. уменьшения долей каждого из существующих собствен</w:t>
      </w:r>
      <w:r w:rsidRPr="00DE065D">
        <w:rPr>
          <w:rFonts w:ascii="Times New Roman" w:hAnsi="Times New Roman"/>
          <w:sz w:val="28"/>
          <w:szCs w:val="28"/>
          <w:lang w:eastAsia="ru-RU"/>
        </w:rPr>
        <w:softHyphen/>
        <w:t>ников, обладающих правом голоса.</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Что касается недостатков, то выплаты процентов по привилеги</w:t>
      </w:r>
      <w:r w:rsidRPr="00DE065D">
        <w:rPr>
          <w:rFonts w:ascii="Times New Roman" w:hAnsi="Times New Roman"/>
          <w:sz w:val="28"/>
          <w:szCs w:val="28"/>
          <w:lang w:eastAsia="ru-RU"/>
        </w:rPr>
        <w:softHyphen/>
        <w:t>рованным акциям все же чаще всего носят обязательный характер, т.е. являются постоянными финансовыми расходами, что, как извест</w:t>
      </w:r>
      <w:r w:rsidRPr="00DE065D">
        <w:rPr>
          <w:rFonts w:ascii="Times New Roman" w:hAnsi="Times New Roman"/>
          <w:sz w:val="28"/>
          <w:szCs w:val="28"/>
          <w:lang w:eastAsia="ru-RU"/>
        </w:rPr>
        <w:softHyphen/>
        <w:t>но, повышает финансовый риск, ассоциируемый с данной компани</w:t>
      </w:r>
      <w:r w:rsidRPr="00DE065D">
        <w:rPr>
          <w:rFonts w:ascii="Times New Roman" w:hAnsi="Times New Roman"/>
          <w:sz w:val="28"/>
          <w:szCs w:val="28"/>
          <w:lang w:eastAsia="ru-RU"/>
        </w:rPr>
        <w:softHyphen/>
        <w:t>ей. Кроме того, постоянство дивидендов может сопровождаться и пря</w:t>
      </w:r>
      <w:r w:rsidRPr="00DE065D">
        <w:rPr>
          <w:rFonts w:ascii="Times New Roman" w:hAnsi="Times New Roman"/>
          <w:sz w:val="28"/>
          <w:szCs w:val="28"/>
          <w:lang w:eastAsia="ru-RU"/>
        </w:rPr>
        <w:softHyphen/>
        <w:t>мыми потерями, в частности, в случае нестабильности процентных ставок на рынке заемных средств. Отчасти именно этими негатив</w:t>
      </w:r>
      <w:r w:rsidRPr="00DE065D">
        <w:rPr>
          <w:rFonts w:ascii="Times New Roman" w:hAnsi="Times New Roman"/>
          <w:sz w:val="28"/>
          <w:szCs w:val="28"/>
          <w:lang w:eastAsia="ru-RU"/>
        </w:rPr>
        <w:softHyphen/>
        <w:t>ными моментами объясняется обычно имеющее место ограничение на долю привилегированных акций в общем объеме собственных средств компании; так, согласно статье 102 Гражданского кодекса РФ эта доля не должна превышать 25% уставного капитала акционерно</w:t>
      </w:r>
      <w:r w:rsidRPr="00DE065D">
        <w:rPr>
          <w:rFonts w:ascii="Times New Roman" w:hAnsi="Times New Roman"/>
          <w:sz w:val="28"/>
          <w:szCs w:val="28"/>
          <w:lang w:eastAsia="ru-RU"/>
        </w:rPr>
        <w:softHyphen/>
        <w:t>го общества.</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Привилегированные акции нередко трактуются как гибридные цен</w:t>
      </w:r>
      <w:r w:rsidRPr="00DE065D">
        <w:rPr>
          <w:rFonts w:ascii="Times New Roman" w:hAnsi="Times New Roman"/>
          <w:sz w:val="28"/>
          <w:szCs w:val="28"/>
          <w:lang w:eastAsia="ru-RU"/>
        </w:rPr>
        <w:softHyphen/>
        <w:t>ные бумаги, поскольку они одновременно обладают свойствами обык</w:t>
      </w:r>
      <w:r w:rsidRPr="00DE065D">
        <w:rPr>
          <w:rFonts w:ascii="Times New Roman" w:hAnsi="Times New Roman"/>
          <w:sz w:val="28"/>
          <w:szCs w:val="28"/>
          <w:lang w:eastAsia="ru-RU"/>
        </w:rPr>
        <w:softHyphen/>
        <w:t>новенных акций и облигаций. Последнее означает не только постоян</w:t>
      </w:r>
      <w:r w:rsidRPr="00DE065D">
        <w:rPr>
          <w:rFonts w:ascii="Times New Roman" w:hAnsi="Times New Roman"/>
          <w:sz w:val="28"/>
          <w:szCs w:val="28"/>
          <w:lang w:eastAsia="ru-RU"/>
        </w:rPr>
        <w:softHyphen/>
        <w:t>ство дивидендов, но и возможность постепенного погашения выпус</w:t>
      </w:r>
      <w:r w:rsidRPr="00DE065D">
        <w:rPr>
          <w:rFonts w:ascii="Times New Roman" w:hAnsi="Times New Roman"/>
          <w:sz w:val="28"/>
          <w:szCs w:val="28"/>
          <w:lang w:eastAsia="ru-RU"/>
        </w:rPr>
        <w:softHyphen/>
        <w:t>ка, для чего обычно в условиях эмиссии предусматривается создание фонда погашения. Так, в США до конца 70-х годов фактически все привилегированные акции были бессрочными; в последующие годы имело место обратное — в подавляющем большинстве случаев новые выпуски привилегированных акций сопровождались положением о досрочном их выкупе, предусматривающем, например, ежегодное по</w:t>
      </w:r>
      <w:r w:rsidRPr="00DE065D">
        <w:rPr>
          <w:rFonts w:ascii="Times New Roman" w:hAnsi="Times New Roman"/>
          <w:sz w:val="28"/>
          <w:szCs w:val="28"/>
          <w:lang w:eastAsia="ru-RU"/>
        </w:rPr>
        <w:softHyphen/>
        <w:t>гашение 2-5% общего числа акций в обращении. Причин тому было несколько; главная из них — колеблемость процентных ставок по за</w:t>
      </w:r>
      <w:r w:rsidRPr="00DE065D">
        <w:rPr>
          <w:rFonts w:ascii="Times New Roman" w:hAnsi="Times New Roman"/>
          <w:sz w:val="28"/>
          <w:szCs w:val="28"/>
          <w:lang w:eastAsia="ru-RU"/>
        </w:rPr>
        <w:softHyphen/>
        <w:t>емным средствам.</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В реальной рыночной экономике наиболее распространенной формой привлечения заемных средств на долгосрочной основе является облигационный заем, выпускаемый акционерным обществом на срок не менее одного года.</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Согласно законодательству акционерное общество</w:t>
      </w:r>
      <w:r w:rsidRPr="00DE065D">
        <w:rPr>
          <w:rFonts w:ascii="Times New Roman" w:hAnsi="Times New Roman"/>
          <w:sz w:val="28"/>
          <w:szCs w:val="28"/>
          <w:lang w:eastAsia="ru-RU"/>
        </w:rPr>
        <w:br/>
        <w:t>вправе размещать облигации и иные ценные бумаги, предусмотрен</w:t>
      </w:r>
      <w:r w:rsidRPr="00DE065D">
        <w:rPr>
          <w:rFonts w:ascii="Times New Roman" w:hAnsi="Times New Roman"/>
          <w:sz w:val="28"/>
          <w:szCs w:val="28"/>
          <w:lang w:eastAsia="ru-RU"/>
        </w:rPr>
        <w:softHyphen/>
        <w:t>ные соответствующими правовыми актами. Облигация должна иметь номинал, при этом, суммарная номинальная стоимость вылущенных обществом облигаций не должна превышать размер уставного капи</w:t>
      </w:r>
      <w:r w:rsidRPr="00DE065D">
        <w:rPr>
          <w:rFonts w:ascii="Times New Roman" w:hAnsi="Times New Roman"/>
          <w:sz w:val="28"/>
          <w:szCs w:val="28"/>
          <w:lang w:eastAsia="ru-RU"/>
        </w:rPr>
        <w:softHyphen/>
        <w:t>тала общества либо величину обеспечения, предоставленного ему тре</w:t>
      </w:r>
      <w:r w:rsidRPr="00DE065D">
        <w:rPr>
          <w:rFonts w:ascii="Times New Roman" w:hAnsi="Times New Roman"/>
          <w:sz w:val="28"/>
          <w:szCs w:val="28"/>
          <w:lang w:eastAsia="ru-RU"/>
        </w:rPr>
        <w:softHyphen/>
        <w:t>тьими лицами для цели эмиссии облигационного займа. Выпуск об</w:t>
      </w:r>
      <w:r w:rsidRPr="00DE065D">
        <w:rPr>
          <w:rFonts w:ascii="Times New Roman" w:hAnsi="Times New Roman"/>
          <w:sz w:val="28"/>
          <w:szCs w:val="28"/>
          <w:lang w:eastAsia="ru-RU"/>
        </w:rPr>
        <w:softHyphen/>
        <w:t>лигаций допускается лишь после полной оплаты уставного капитала</w:t>
      </w:r>
      <w:r w:rsidRPr="00DE065D">
        <w:rPr>
          <w:rFonts w:ascii="Times New Roman" w:hAnsi="Times New Roman"/>
          <w:sz w:val="28"/>
          <w:szCs w:val="28"/>
          <w:lang w:eastAsia="ru-RU"/>
        </w:rPr>
        <w:br/>
        <w:t>общества. Облигации хозяйствующих субъектов могут быть именны</w:t>
      </w:r>
      <w:r w:rsidRPr="00DE065D">
        <w:rPr>
          <w:rFonts w:ascii="Times New Roman" w:hAnsi="Times New Roman"/>
          <w:sz w:val="28"/>
          <w:szCs w:val="28"/>
          <w:lang w:eastAsia="ru-RU"/>
        </w:rPr>
        <w:softHyphen/>
        <w:t>ми и на предъявителя, с выплатой ежегодных процентов и без выплаты, с единовременным сроком погашения и погашением сериями, обеспеченные залогом определенного имущества общества или третьих лиц и без обеспечения (облигации без обеспечения могут эмитироваться лишь начиная с третьего года существования акционерного общества).</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В целях уменьшения влияния инфляционных процессов на цену облигации могут выпускаться конвертируемые облигации, дающие их владельцам право обменять их на обыкновенные акции того же эми</w:t>
      </w:r>
      <w:r w:rsidRPr="00DE065D">
        <w:rPr>
          <w:rFonts w:ascii="Times New Roman" w:hAnsi="Times New Roman"/>
          <w:sz w:val="28"/>
          <w:szCs w:val="28"/>
          <w:lang w:eastAsia="ru-RU"/>
        </w:rPr>
        <w:softHyphen/>
        <w:t>тента на условиях конверсионной привилегии. К числу основных ха</w:t>
      </w:r>
      <w:r w:rsidRPr="00DE065D">
        <w:rPr>
          <w:rFonts w:ascii="Times New Roman" w:hAnsi="Times New Roman"/>
          <w:sz w:val="28"/>
          <w:szCs w:val="28"/>
          <w:lang w:eastAsia="ru-RU"/>
        </w:rPr>
        <w:softHyphen/>
        <w:t xml:space="preserve">рактеристик такой облигации относится дата, начиная с которой возможен перевод облигации в акцию, и размер переводной премии. Последняя выражается в процентах от текущей цены акции и представляет собой сумму переплаты за право конвертации облигации в акцию. Доходность акции и размер переводной премии связаны прямо пропорциональной зависимостью. </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Для инвестора привлекательность конвертируемых ценных бумаг заключается в сочетании гарантированного дохода и возврата нарицательной стоимости в момент погашения с возможностью выигрыша от прироста курсовой цены ценной бумаги. Для эмитента выпуск конвертируемых ценных бумаг служит средством размещения дополнительных обыкновенных акций по цене, превышающей текущую рыночную стоимость.</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Существуют различные методы привлечения средств инвесторов для организации или расширения деятельности предприятия. В условиях рыночной экономики основными из них являются эмиссия долговых и долевых ценных бумаг. Выпуск ценных бумаг в обращении (эмиссия) осуществляется:</w:t>
      </w:r>
    </w:p>
    <w:p w:rsidR="00BB04E3" w:rsidRPr="00DE065D" w:rsidRDefault="00BB04E3" w:rsidP="00DE065D">
      <w:pPr>
        <w:pStyle w:val="1"/>
        <w:numPr>
          <w:ilvl w:val="0"/>
          <w:numId w:val="3"/>
        </w:numPr>
        <w:spacing w:before="100" w:beforeAutospacing="1" w:after="100" w:afterAutospacing="1" w:line="360" w:lineRule="auto"/>
        <w:jc w:val="both"/>
        <w:rPr>
          <w:rFonts w:ascii="Times New Roman" w:hAnsi="Times New Roman"/>
          <w:sz w:val="28"/>
          <w:szCs w:val="28"/>
          <w:lang w:eastAsia="ru-RU"/>
        </w:rPr>
      </w:pPr>
      <w:r w:rsidRPr="00DE065D">
        <w:rPr>
          <w:rFonts w:ascii="Times New Roman" w:hAnsi="Times New Roman"/>
          <w:sz w:val="28"/>
          <w:szCs w:val="28"/>
          <w:lang w:eastAsia="ru-RU"/>
        </w:rPr>
        <w:t>при учреждении акционерного общества и продаже акций его учредителям (владельцам);</w:t>
      </w:r>
    </w:p>
    <w:p w:rsidR="00BB04E3" w:rsidRPr="00DE065D" w:rsidRDefault="00BB04E3" w:rsidP="00DE065D">
      <w:pPr>
        <w:pStyle w:val="1"/>
        <w:numPr>
          <w:ilvl w:val="0"/>
          <w:numId w:val="3"/>
        </w:numPr>
        <w:spacing w:before="100" w:beforeAutospacing="1" w:after="100" w:afterAutospacing="1" w:line="360" w:lineRule="auto"/>
        <w:jc w:val="both"/>
        <w:rPr>
          <w:rFonts w:ascii="Times New Roman" w:hAnsi="Times New Roman"/>
          <w:sz w:val="28"/>
          <w:szCs w:val="28"/>
          <w:lang w:eastAsia="ru-RU"/>
        </w:rPr>
      </w:pPr>
      <w:r w:rsidRPr="00DE065D">
        <w:rPr>
          <w:rFonts w:ascii="Times New Roman" w:hAnsi="Times New Roman"/>
          <w:sz w:val="28"/>
          <w:szCs w:val="28"/>
          <w:lang w:eastAsia="ru-RU"/>
        </w:rPr>
        <w:t xml:space="preserve">при увеличении размеров первоначального уставного капитала путем дополнительного выпуска акций; </w:t>
      </w:r>
    </w:p>
    <w:p w:rsidR="00BB04E3" w:rsidRPr="00DE065D" w:rsidRDefault="00BB04E3" w:rsidP="00DE065D">
      <w:pPr>
        <w:pStyle w:val="1"/>
        <w:numPr>
          <w:ilvl w:val="0"/>
          <w:numId w:val="3"/>
        </w:numPr>
        <w:spacing w:before="100" w:beforeAutospacing="1" w:after="100" w:afterAutospacing="1" w:line="360" w:lineRule="auto"/>
        <w:jc w:val="both"/>
        <w:rPr>
          <w:rFonts w:ascii="Times New Roman" w:hAnsi="Times New Roman"/>
          <w:sz w:val="28"/>
          <w:szCs w:val="28"/>
          <w:lang w:eastAsia="ru-RU"/>
        </w:rPr>
      </w:pPr>
      <w:r w:rsidRPr="00DE065D">
        <w:rPr>
          <w:rFonts w:ascii="Times New Roman" w:hAnsi="Times New Roman"/>
          <w:sz w:val="28"/>
          <w:szCs w:val="28"/>
          <w:lang w:eastAsia="ru-RU"/>
        </w:rPr>
        <w:t>при привлечении заемного капитала путем выпуска облигаций хо</w:t>
      </w:r>
      <w:r w:rsidRPr="00DE065D">
        <w:rPr>
          <w:rFonts w:ascii="Times New Roman" w:hAnsi="Times New Roman"/>
          <w:sz w:val="28"/>
          <w:szCs w:val="28"/>
          <w:lang w:eastAsia="ru-RU"/>
        </w:rPr>
        <w:softHyphen/>
        <w:t>зяйствующего субъекта.</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В мировой практике известны различные способы выпуска акций. Коротко охарактеризуем основные из них.</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Наиболее распространенным методом эмиссии является размеще</w:t>
      </w:r>
      <w:r w:rsidRPr="00DE065D">
        <w:rPr>
          <w:rFonts w:ascii="Times New Roman" w:hAnsi="Times New Roman"/>
          <w:sz w:val="28"/>
          <w:szCs w:val="28"/>
          <w:lang w:eastAsia="ru-RU"/>
        </w:rPr>
        <w:softHyphen/>
        <w:t xml:space="preserve">ние акций через инвестиционные институты, которые покупают весь выпуск и затем продают его по фиксированной цене физическим и юридическим лицам </w:t>
      </w:r>
      <w:r w:rsidRPr="00DE065D">
        <w:rPr>
          <w:rFonts w:ascii="Times New Roman" w:hAnsi="Times New Roman"/>
          <w:i/>
          <w:iCs/>
          <w:sz w:val="28"/>
          <w:szCs w:val="28"/>
          <w:lang w:eastAsia="ru-RU"/>
        </w:rPr>
        <w:t xml:space="preserve">(Offer for Sale Method). </w:t>
      </w:r>
      <w:r w:rsidRPr="00DE065D">
        <w:rPr>
          <w:rFonts w:ascii="Times New Roman" w:hAnsi="Times New Roman"/>
          <w:sz w:val="28"/>
          <w:szCs w:val="28"/>
          <w:lang w:eastAsia="ru-RU"/>
        </w:rPr>
        <w:t>Именно этот метод при</w:t>
      </w:r>
      <w:r w:rsidRPr="00DE065D">
        <w:rPr>
          <w:rFonts w:ascii="Times New Roman" w:hAnsi="Times New Roman"/>
          <w:sz w:val="28"/>
          <w:szCs w:val="28"/>
          <w:lang w:eastAsia="ru-RU"/>
        </w:rPr>
        <w:softHyphen/>
        <w:t>меняется чаще всего, когда происходит приватизация предприятия.</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Следующий способ – продажа непосредственно инвесторам по подписке – отличается от предыдущего тем, что промежуточная про</w:t>
      </w:r>
      <w:r w:rsidRPr="00DE065D">
        <w:rPr>
          <w:rFonts w:ascii="Times New Roman" w:hAnsi="Times New Roman"/>
          <w:sz w:val="28"/>
          <w:szCs w:val="28"/>
          <w:lang w:eastAsia="ru-RU"/>
        </w:rPr>
        <w:softHyphen/>
        <w:t>дажа всего выпуска акций инвестиционному институту не произво</w:t>
      </w:r>
      <w:r w:rsidRPr="00DE065D">
        <w:rPr>
          <w:rFonts w:ascii="Times New Roman" w:hAnsi="Times New Roman"/>
          <w:sz w:val="28"/>
          <w:szCs w:val="28"/>
          <w:lang w:eastAsia="ru-RU"/>
        </w:rPr>
        <w:softHyphen/>
        <w:t xml:space="preserve">дится </w:t>
      </w:r>
      <w:r w:rsidRPr="00DE065D">
        <w:rPr>
          <w:rFonts w:ascii="Times New Roman" w:hAnsi="Times New Roman"/>
          <w:i/>
          <w:iCs/>
          <w:sz w:val="28"/>
          <w:szCs w:val="28"/>
          <w:lang w:eastAsia="ru-RU"/>
        </w:rPr>
        <w:t xml:space="preserve">(Offer by Subscription, </w:t>
      </w:r>
      <w:r w:rsidRPr="00DE065D">
        <w:rPr>
          <w:rFonts w:ascii="Times New Roman" w:hAnsi="Times New Roman"/>
          <w:sz w:val="28"/>
          <w:szCs w:val="28"/>
          <w:lang w:eastAsia="ru-RU"/>
        </w:rPr>
        <w:t xml:space="preserve">или </w:t>
      </w:r>
      <w:r w:rsidRPr="00DE065D">
        <w:rPr>
          <w:rFonts w:ascii="Times New Roman" w:hAnsi="Times New Roman"/>
          <w:i/>
          <w:iCs/>
          <w:sz w:val="28"/>
          <w:szCs w:val="28"/>
          <w:lang w:eastAsia="ru-RU"/>
        </w:rPr>
        <w:t xml:space="preserve">Public Issue by Prospectus Method). </w:t>
      </w:r>
      <w:r w:rsidRPr="00DE065D">
        <w:rPr>
          <w:rFonts w:ascii="Times New Roman" w:hAnsi="Times New Roman"/>
          <w:sz w:val="28"/>
          <w:szCs w:val="28"/>
          <w:lang w:eastAsia="ru-RU"/>
        </w:rPr>
        <w:t>Компания, распространяющая свои акции, в этом случае по</w:t>
      </w:r>
      <w:r w:rsidRPr="00DE065D">
        <w:rPr>
          <w:rFonts w:ascii="Times New Roman" w:hAnsi="Times New Roman"/>
          <w:sz w:val="28"/>
          <w:szCs w:val="28"/>
          <w:lang w:eastAsia="ru-RU"/>
        </w:rPr>
        <w:softHyphen/>
        <w:t>лагается на собственные силы – готовит хороший проспект, прово</w:t>
      </w:r>
      <w:r w:rsidRPr="00DE065D">
        <w:rPr>
          <w:rFonts w:ascii="Times New Roman" w:hAnsi="Times New Roman"/>
          <w:sz w:val="28"/>
          <w:szCs w:val="28"/>
          <w:lang w:eastAsia="ru-RU"/>
        </w:rPr>
        <w:softHyphen/>
        <w:t>дит широкую рекламу и т.п. Считается, что только процветающие ком</w:t>
      </w:r>
      <w:r w:rsidRPr="00DE065D">
        <w:rPr>
          <w:rFonts w:ascii="Times New Roman" w:hAnsi="Times New Roman"/>
          <w:sz w:val="28"/>
          <w:szCs w:val="28"/>
          <w:lang w:eastAsia="ru-RU"/>
        </w:rPr>
        <w:softHyphen/>
        <w:t>пании с хорошей репутацией могут позволить себе этот метод.</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 xml:space="preserve">Еще один распространенный способ – тендерная продажа </w:t>
      </w:r>
      <w:r w:rsidRPr="00DE065D">
        <w:rPr>
          <w:rFonts w:ascii="Times New Roman" w:hAnsi="Times New Roman"/>
          <w:i/>
          <w:iCs/>
          <w:sz w:val="28"/>
          <w:szCs w:val="28"/>
          <w:lang w:eastAsia="ru-RU"/>
        </w:rPr>
        <w:t xml:space="preserve">(Issue by Tender Method). </w:t>
      </w:r>
      <w:r w:rsidRPr="00DE065D">
        <w:rPr>
          <w:rFonts w:ascii="Times New Roman" w:hAnsi="Times New Roman"/>
          <w:sz w:val="28"/>
          <w:szCs w:val="28"/>
          <w:lang w:eastAsia="ru-RU"/>
        </w:rPr>
        <w:t>В этом случае один или несколько инвестицион</w:t>
      </w:r>
      <w:r w:rsidRPr="00DE065D">
        <w:rPr>
          <w:rFonts w:ascii="Times New Roman" w:hAnsi="Times New Roman"/>
          <w:sz w:val="28"/>
          <w:szCs w:val="28"/>
          <w:lang w:eastAsia="ru-RU"/>
        </w:rPr>
        <w:softHyphen/>
        <w:t>ных институтов покупают у заемщика весь выпуск по фиксирован</w:t>
      </w:r>
      <w:r w:rsidRPr="00DE065D">
        <w:rPr>
          <w:rFonts w:ascii="Times New Roman" w:hAnsi="Times New Roman"/>
          <w:sz w:val="28"/>
          <w:szCs w:val="28"/>
          <w:lang w:eastAsia="ru-RU"/>
        </w:rPr>
        <w:softHyphen/>
        <w:t>ной цене и затем устраивают торг (аукцион), по результатам которо</w:t>
      </w:r>
      <w:r w:rsidRPr="00DE065D">
        <w:rPr>
          <w:rFonts w:ascii="Times New Roman" w:hAnsi="Times New Roman"/>
          <w:sz w:val="28"/>
          <w:szCs w:val="28"/>
          <w:lang w:eastAsia="ru-RU"/>
        </w:rPr>
        <w:softHyphen/>
        <w:t xml:space="preserve">го устанавливают оптимальную цену акции. </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При небольших выпусках акций наиболее популярным является метод размещения акций брокером у небольшого числа своих клиен</w:t>
      </w:r>
      <w:r w:rsidRPr="00DE065D">
        <w:rPr>
          <w:rFonts w:ascii="Times New Roman" w:hAnsi="Times New Roman"/>
          <w:sz w:val="28"/>
          <w:szCs w:val="28"/>
          <w:lang w:eastAsia="ru-RU"/>
        </w:rPr>
        <w:softHyphen/>
        <w:t xml:space="preserve">тов </w:t>
      </w:r>
      <w:r w:rsidRPr="00DE065D">
        <w:rPr>
          <w:rFonts w:ascii="Times New Roman" w:hAnsi="Times New Roman"/>
          <w:i/>
          <w:iCs/>
          <w:sz w:val="28"/>
          <w:szCs w:val="28"/>
          <w:lang w:eastAsia="ru-RU"/>
        </w:rPr>
        <w:t xml:space="preserve">(Placing Method). </w:t>
      </w:r>
      <w:r w:rsidRPr="00DE065D">
        <w:rPr>
          <w:rFonts w:ascii="Times New Roman" w:hAnsi="Times New Roman"/>
          <w:sz w:val="28"/>
          <w:szCs w:val="28"/>
          <w:lang w:eastAsia="ru-RU"/>
        </w:rPr>
        <w:t>В этом случае снижаются расходы заемщика по размещению акций (например, нет расходов, связанных с подпис</w:t>
      </w:r>
      <w:r w:rsidRPr="00DE065D">
        <w:rPr>
          <w:rFonts w:ascii="Times New Roman" w:hAnsi="Times New Roman"/>
          <w:sz w:val="28"/>
          <w:szCs w:val="28"/>
          <w:lang w:eastAsia="ru-RU"/>
        </w:rPr>
        <w:softHyphen/>
        <w:t>кой на акции). Как правило, величина капитала, привлекаемого та</w:t>
      </w:r>
      <w:r w:rsidRPr="00DE065D">
        <w:rPr>
          <w:rFonts w:ascii="Times New Roman" w:hAnsi="Times New Roman"/>
          <w:sz w:val="28"/>
          <w:szCs w:val="28"/>
          <w:lang w:eastAsia="ru-RU"/>
        </w:rPr>
        <w:softHyphen/>
        <w:t>ким образом, ограничивается; если компания намерена выпустить акций на большую сумму, она должна пользоваться одним из других методов.</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Помимо приведенных выше традиционных легальных методов привлечения капитала в мировой практике известны и другие мето</w:t>
      </w:r>
      <w:r w:rsidRPr="00DE065D">
        <w:rPr>
          <w:rFonts w:ascii="Times New Roman" w:hAnsi="Times New Roman"/>
          <w:sz w:val="28"/>
          <w:szCs w:val="28"/>
          <w:lang w:eastAsia="ru-RU"/>
        </w:rPr>
        <w:softHyphen/>
        <w:t>ды, применение которых иногда становится возможным ввиду несо</w:t>
      </w:r>
      <w:r w:rsidRPr="00DE065D">
        <w:rPr>
          <w:rFonts w:ascii="Times New Roman" w:hAnsi="Times New Roman"/>
          <w:sz w:val="28"/>
          <w:szCs w:val="28"/>
          <w:lang w:eastAsia="ru-RU"/>
        </w:rPr>
        <w:softHyphen/>
        <w:t>вершенства законодательства по ценным бумагам, неопытности по</w:t>
      </w:r>
      <w:r w:rsidRPr="00DE065D">
        <w:rPr>
          <w:rFonts w:ascii="Times New Roman" w:hAnsi="Times New Roman"/>
          <w:sz w:val="28"/>
          <w:szCs w:val="28"/>
          <w:lang w:eastAsia="ru-RU"/>
        </w:rPr>
        <w:softHyphen/>
        <w:t>тенциальных инвесторов, естественного желания обывателей полу</w:t>
      </w:r>
      <w:r w:rsidRPr="00DE065D">
        <w:rPr>
          <w:rFonts w:ascii="Times New Roman" w:hAnsi="Times New Roman"/>
          <w:sz w:val="28"/>
          <w:szCs w:val="28"/>
          <w:lang w:eastAsia="ru-RU"/>
        </w:rPr>
        <w:softHyphen/>
        <w:t>чить большой доход по возможности быстро и т.п.</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В качестве наиболее типичного примера можно привести метод «пирамиды». Суть метода чрезвычайно проста. Компания выпускает акции и привлекает инвесторов постоянным высоким ростом их кур</w:t>
      </w:r>
      <w:r w:rsidRPr="00DE065D">
        <w:rPr>
          <w:rFonts w:ascii="Times New Roman" w:hAnsi="Times New Roman"/>
          <w:sz w:val="28"/>
          <w:szCs w:val="28"/>
          <w:lang w:eastAsia="ru-RU"/>
        </w:rPr>
        <w:softHyphen/>
        <w:t>совой стоимости, искусственно поддерживая этот рост, а также ликвидность акций за счет постоянного вовлечения все новых и новых инвесторов. Организаторы подобных операций обращают внимание не на эффективное вложение привлеченных средств, а на обеспече</w:t>
      </w:r>
      <w:r w:rsidRPr="00DE065D">
        <w:rPr>
          <w:rFonts w:ascii="Times New Roman" w:hAnsi="Times New Roman"/>
          <w:sz w:val="28"/>
          <w:szCs w:val="28"/>
          <w:lang w:eastAsia="ru-RU"/>
        </w:rPr>
        <w:softHyphen/>
        <w:t>ние их ликвидности путем роста курсовой стоимости. Вновь вклю</w:t>
      </w:r>
      <w:r w:rsidRPr="00DE065D">
        <w:rPr>
          <w:rFonts w:ascii="Times New Roman" w:hAnsi="Times New Roman"/>
          <w:sz w:val="28"/>
          <w:szCs w:val="28"/>
          <w:lang w:eastAsia="ru-RU"/>
        </w:rPr>
        <w:softHyphen/>
        <w:t>чившиеся в игру инвесторы, по сути, оплачивают обещания, выдан</w:t>
      </w:r>
      <w:r w:rsidRPr="00DE065D">
        <w:rPr>
          <w:rFonts w:ascii="Times New Roman" w:hAnsi="Times New Roman"/>
          <w:sz w:val="28"/>
          <w:szCs w:val="28"/>
          <w:lang w:eastAsia="ru-RU"/>
        </w:rPr>
        <w:softHyphen/>
        <w:t>ные предыдущим инвесторам. Из элементарной математики извест</w:t>
      </w:r>
      <w:r w:rsidRPr="00DE065D">
        <w:rPr>
          <w:rFonts w:ascii="Times New Roman" w:hAnsi="Times New Roman"/>
          <w:sz w:val="28"/>
          <w:szCs w:val="28"/>
          <w:lang w:eastAsia="ru-RU"/>
        </w:rPr>
        <w:softHyphen/>
        <w:t>но, что подобные процедуры приводят к росту показателей в геометрической прогрессии. Обеспечить заданный высокий темп прироста курсовой стоимости в этих условиях становится невоз</w:t>
      </w:r>
      <w:r w:rsidRPr="00DE065D">
        <w:rPr>
          <w:rFonts w:ascii="Times New Roman" w:hAnsi="Times New Roman"/>
          <w:sz w:val="28"/>
          <w:szCs w:val="28"/>
          <w:lang w:eastAsia="ru-RU"/>
        </w:rPr>
        <w:softHyphen/>
        <w:t>можно, и все заканчивается крахом. Инвесторы теряют свои деньги, однако организаторы подобных операций успевают получить нема</w:t>
      </w:r>
      <w:r w:rsidRPr="00DE065D">
        <w:rPr>
          <w:rFonts w:ascii="Times New Roman" w:hAnsi="Times New Roman"/>
          <w:sz w:val="28"/>
          <w:szCs w:val="28"/>
          <w:lang w:eastAsia="ru-RU"/>
        </w:rPr>
        <w:softHyphen/>
        <w:t>лую выгоду. Для защиты населения от подобных махинаций во мно</w:t>
      </w:r>
      <w:r w:rsidRPr="00DE065D">
        <w:rPr>
          <w:rFonts w:ascii="Times New Roman" w:hAnsi="Times New Roman"/>
          <w:sz w:val="28"/>
          <w:szCs w:val="28"/>
          <w:lang w:eastAsia="ru-RU"/>
        </w:rPr>
        <w:softHyphen/>
        <w:t>гих странах существует запрет на финансовые операции такого типа. В частности, в США в сорока из пятидесяти штатов «пирамида» запрещена законом.</w:t>
      </w:r>
    </w:p>
    <w:p w:rsidR="00BB04E3" w:rsidRPr="00DE065D" w:rsidRDefault="00BB04E3" w:rsidP="00DE065D">
      <w:pPr>
        <w:spacing w:before="100" w:beforeAutospacing="1" w:after="100" w:afterAutospacing="1" w:line="360" w:lineRule="auto"/>
        <w:ind w:firstLine="709"/>
        <w:jc w:val="both"/>
        <w:rPr>
          <w:rFonts w:ascii="Times New Roman" w:hAnsi="Times New Roman"/>
          <w:sz w:val="28"/>
          <w:szCs w:val="28"/>
          <w:lang w:eastAsia="ru-RU"/>
        </w:rPr>
      </w:pPr>
      <w:r w:rsidRPr="00DE065D">
        <w:rPr>
          <w:rFonts w:ascii="Times New Roman" w:hAnsi="Times New Roman"/>
          <w:sz w:val="28"/>
          <w:szCs w:val="28"/>
          <w:lang w:eastAsia="ru-RU"/>
        </w:rPr>
        <w:t>По решению собрания акционеров общество имеет право изменять величину уставного капитала. Увеличение уставного капитала осуществляется путем увеличения номинальной стоимости акций или выпуска дополнительных акций. В первом случае возможны следующие основные варианты действий: дополнительные взносы средств акционерами (здесь происходит возрастание валюты баланса) либо использование одного из ранее созданных источников – добавочного капитала или нераспределенной прибыли прошлых лет (здесь валюта баланса не меняется). Дополнительные акции могут размещаться обществом только в пределах количества обыкновенных акций, определенного в его уставе.</w:t>
      </w:r>
    </w:p>
    <w:p w:rsidR="00BB04E3" w:rsidRDefault="00BB04E3">
      <w:r>
        <w:br w:type="page"/>
      </w:r>
    </w:p>
    <w:p w:rsidR="00BB04E3" w:rsidRPr="00333FD6" w:rsidRDefault="00BB04E3" w:rsidP="006C19D5">
      <w:pPr>
        <w:pStyle w:val="1"/>
        <w:numPr>
          <w:ilvl w:val="0"/>
          <w:numId w:val="5"/>
        </w:numPr>
        <w:jc w:val="center"/>
        <w:rPr>
          <w:rFonts w:ascii="Times New Roman" w:hAnsi="Times New Roman"/>
          <w:i/>
        </w:rPr>
      </w:pPr>
      <w:r w:rsidRPr="00333FD6">
        <w:rPr>
          <w:rFonts w:ascii="Times New Roman" w:hAnsi="Times New Roman"/>
          <w:b/>
          <w:i/>
          <w:sz w:val="32"/>
          <w:szCs w:val="32"/>
        </w:rPr>
        <w:t>Задача</w:t>
      </w:r>
    </w:p>
    <w:p w:rsidR="00BB04E3" w:rsidRDefault="00BB04E3" w:rsidP="00333FD6">
      <w:pPr>
        <w:pStyle w:val="1"/>
        <w:rPr>
          <w:rFonts w:ascii="Times New Roman" w:hAnsi="Times New Roman"/>
          <w:b/>
          <w:i/>
          <w:sz w:val="32"/>
          <w:szCs w:val="32"/>
        </w:rPr>
      </w:pPr>
    </w:p>
    <w:p w:rsidR="00BB04E3" w:rsidRPr="00333FD6" w:rsidRDefault="00BB04E3" w:rsidP="00333FD6">
      <w:pPr>
        <w:pStyle w:val="1"/>
        <w:rPr>
          <w:rFonts w:ascii="Times New Roman" w:hAnsi="Times New Roman"/>
          <w:i/>
        </w:rPr>
      </w:pPr>
      <w:r>
        <w:rPr>
          <w:rFonts w:ascii="Times New Roman" w:hAnsi="Times New Roman"/>
          <w:b/>
          <w:i/>
          <w:sz w:val="32"/>
          <w:szCs w:val="32"/>
        </w:rPr>
        <w:t>А) Построить баланс (ф. №1)</w:t>
      </w:r>
    </w:p>
    <w:p w:rsidR="00BB04E3" w:rsidRDefault="00BB04E3" w:rsidP="006C19D5">
      <w:pPr>
        <w:pStyle w:val="10"/>
        <w:ind w:left="720"/>
        <w:jc w:val="right"/>
        <w:rPr>
          <w:rFonts w:ascii="Arial" w:hAnsi="Arial"/>
          <w:snapToGrid w:val="0"/>
          <w:sz w:val="16"/>
        </w:rPr>
      </w:pPr>
      <w:r>
        <w:rPr>
          <w:rFonts w:ascii="Arial" w:hAnsi="Arial"/>
          <w:snapToGrid w:val="0"/>
          <w:sz w:val="16"/>
        </w:rPr>
        <w:t>Приложение</w:t>
      </w:r>
    </w:p>
    <w:p w:rsidR="00BB04E3" w:rsidRDefault="00BB04E3" w:rsidP="006C19D5">
      <w:pPr>
        <w:pStyle w:val="10"/>
        <w:ind w:left="720"/>
        <w:jc w:val="right"/>
        <w:rPr>
          <w:rFonts w:ascii="Arial" w:hAnsi="Arial"/>
          <w:snapToGrid w:val="0"/>
          <w:sz w:val="16"/>
        </w:rPr>
      </w:pPr>
      <w:r>
        <w:rPr>
          <w:rFonts w:ascii="Arial" w:hAnsi="Arial"/>
          <w:snapToGrid w:val="0"/>
          <w:sz w:val="16"/>
        </w:rPr>
        <w:t>к приказу Министерства финансов РФ</w:t>
      </w:r>
    </w:p>
    <w:p w:rsidR="00BB04E3" w:rsidRDefault="00BB04E3" w:rsidP="006C19D5">
      <w:pPr>
        <w:pStyle w:val="10"/>
        <w:ind w:left="720"/>
        <w:jc w:val="right"/>
        <w:rPr>
          <w:rFonts w:ascii="Arial" w:hAnsi="Arial"/>
          <w:snapToGrid w:val="0"/>
          <w:sz w:val="16"/>
        </w:rPr>
      </w:pPr>
      <w:r>
        <w:rPr>
          <w:rFonts w:ascii="Arial" w:hAnsi="Arial"/>
          <w:snapToGrid w:val="0"/>
          <w:sz w:val="16"/>
        </w:rPr>
        <w:t>от 22.07.03 № 67н</w:t>
      </w:r>
    </w:p>
    <w:p w:rsidR="00BB04E3" w:rsidRDefault="00BB04E3" w:rsidP="006C19D5">
      <w:pPr>
        <w:pStyle w:val="10"/>
        <w:ind w:left="720"/>
        <w:jc w:val="center"/>
        <w:rPr>
          <w:b/>
          <w:snapToGrid w:val="0"/>
          <w:sz w:val="16"/>
        </w:rPr>
      </w:pPr>
    </w:p>
    <w:p w:rsidR="00BB04E3" w:rsidRDefault="00BB04E3" w:rsidP="006C19D5">
      <w:pPr>
        <w:pStyle w:val="11"/>
        <w:ind w:left="720"/>
        <w:rPr>
          <w:rFonts w:ascii="Arial" w:hAnsi="Arial"/>
        </w:rPr>
      </w:pPr>
      <w:r>
        <w:rPr>
          <w:rFonts w:ascii="Arial" w:hAnsi="Arial"/>
        </w:rPr>
        <w:t>БУХГАЛТЕРСКИЙ БАЛАНС</w:t>
      </w:r>
    </w:p>
    <w:p w:rsidR="00BB04E3" w:rsidRPr="00335F21" w:rsidRDefault="0065112D" w:rsidP="006C19D5">
      <w:pPr>
        <w:pStyle w:val="10"/>
        <w:ind w:left="720" w:right="471"/>
        <w:jc w:val="center"/>
        <w:rPr>
          <w:rFonts w:ascii="Arial" w:hAnsi="Arial"/>
          <w:b/>
          <w:snapToGrid w:val="0"/>
          <w:color w:val="000000"/>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60.35pt;margin-top:1pt;width:95.1pt;height:12pt;z-index:251651584" o:allowincell="f" filled="f" stroked="f">
            <v:textbox style="mso-next-textbox:#_x0000_s1026" inset="0,0,0,0">
              <w:txbxContent>
                <w:p w:rsidR="00BB04E3" w:rsidRDefault="00BB04E3" w:rsidP="006C19D5">
                  <w:pPr>
                    <w:pStyle w:val="10"/>
                    <w:rPr>
                      <w:sz w:val="20"/>
                      <w:lang w:val="en-US"/>
                    </w:rPr>
                  </w:pPr>
                </w:p>
              </w:txbxContent>
            </v:textbox>
          </v:shape>
        </w:pict>
      </w:r>
      <w:r w:rsidR="00BB04E3">
        <w:rPr>
          <w:rFonts w:ascii="Arial" w:hAnsi="Arial"/>
          <w:b/>
          <w:snapToGrid w:val="0"/>
          <w:color w:val="000000"/>
          <w:sz w:val="28"/>
        </w:rPr>
        <w:t>на __________________20___ г.</w:t>
      </w:r>
    </w:p>
    <w:p w:rsidR="00BB04E3" w:rsidRPr="00335F21" w:rsidRDefault="00BB04E3" w:rsidP="006C19D5">
      <w:pPr>
        <w:pStyle w:val="10"/>
        <w:ind w:left="720" w:right="471"/>
        <w:rPr>
          <w:rFonts w:ascii="Arial" w:hAnsi="Arial"/>
          <w:b/>
          <w:snapToGrid w:val="0"/>
          <w:sz w:val="28"/>
        </w:rPr>
      </w:pPr>
    </w:p>
    <w:tbl>
      <w:tblPr>
        <w:tblW w:w="0" w:type="auto"/>
        <w:tblInd w:w="-102" w:type="dxa"/>
        <w:tblLayout w:type="fixed"/>
        <w:tblCellMar>
          <w:left w:w="40" w:type="dxa"/>
          <w:right w:w="40" w:type="dxa"/>
        </w:tblCellMar>
        <w:tblLook w:val="0000" w:firstRow="0" w:lastRow="0" w:firstColumn="0" w:lastColumn="0" w:noHBand="0" w:noVBand="0"/>
      </w:tblPr>
      <w:tblGrid>
        <w:gridCol w:w="7702"/>
        <w:gridCol w:w="646"/>
        <w:gridCol w:w="314"/>
        <w:gridCol w:w="332"/>
        <w:gridCol w:w="646"/>
      </w:tblGrid>
      <w:tr w:rsidR="00BB04E3" w:rsidRPr="00315C3F" w:rsidTr="00654918">
        <w:tc>
          <w:tcPr>
            <w:tcW w:w="7702" w:type="dxa"/>
            <w:tcBorders>
              <w:right w:val="single" w:sz="6" w:space="0" w:color="auto"/>
            </w:tcBorders>
          </w:tcPr>
          <w:p w:rsidR="00BB04E3" w:rsidRDefault="0065112D" w:rsidP="00654918">
            <w:pPr>
              <w:pStyle w:val="10"/>
              <w:ind w:left="2087" w:right="432"/>
              <w:jc w:val="center"/>
              <w:rPr>
                <w:rFonts w:ascii="Arial" w:hAnsi="Arial"/>
                <w:b/>
                <w:snapToGrid w:val="0"/>
                <w:color w:val="000000"/>
                <w:sz w:val="20"/>
              </w:rPr>
            </w:pPr>
            <w:r>
              <w:rPr>
                <w:noProof/>
              </w:rPr>
              <w:pict>
                <v:shape id="_x0000_s1027" type="#_x0000_t202" style="position:absolute;left:0;text-align:left;margin-left:277.5pt;margin-top:.65pt;width:13.65pt;height:13.4pt;z-index:251652608" o:allowincell="f" filled="f" stroked="f">
                  <v:textbox style="mso-next-textbox:#_x0000_s1027" inset="0,0,0,0">
                    <w:txbxContent>
                      <w:p w:rsidR="00BB04E3" w:rsidRDefault="00BB04E3" w:rsidP="006C19D5">
                        <w:pPr>
                          <w:pStyle w:val="10"/>
                          <w:rPr>
                            <w:rFonts w:ascii="Arial" w:hAnsi="Arial"/>
                            <w:b/>
                            <w:sz w:val="20"/>
                            <w:lang w:val="en-US"/>
                          </w:rPr>
                        </w:pPr>
                      </w:p>
                    </w:txbxContent>
                  </v:textbox>
                </v:shape>
              </w:pict>
            </w:r>
          </w:p>
        </w:tc>
        <w:tc>
          <w:tcPr>
            <w:tcW w:w="1938" w:type="dxa"/>
            <w:gridSpan w:val="4"/>
            <w:tcBorders>
              <w:top w:val="single" w:sz="6" w:space="0" w:color="auto"/>
              <w:left w:val="single" w:sz="6" w:space="0" w:color="auto"/>
              <w:right w:val="single" w:sz="6" w:space="0" w:color="auto"/>
            </w:tcBorders>
          </w:tcPr>
          <w:p w:rsidR="00BB04E3" w:rsidRDefault="00BB04E3" w:rsidP="00654918">
            <w:pPr>
              <w:pStyle w:val="10"/>
              <w:jc w:val="center"/>
              <w:rPr>
                <w:snapToGrid w:val="0"/>
                <w:color w:val="000000"/>
                <w:sz w:val="20"/>
              </w:rPr>
            </w:pPr>
            <w:r>
              <w:rPr>
                <w:snapToGrid w:val="0"/>
                <w:color w:val="000000"/>
                <w:sz w:val="20"/>
              </w:rPr>
              <w:t xml:space="preserve">Коды </w:t>
            </w:r>
          </w:p>
        </w:tc>
      </w:tr>
      <w:tr w:rsidR="00BB04E3" w:rsidRPr="00315C3F" w:rsidTr="00654918">
        <w:tc>
          <w:tcPr>
            <w:tcW w:w="7702" w:type="dxa"/>
          </w:tcPr>
          <w:p w:rsidR="00BB04E3" w:rsidRDefault="00BB04E3" w:rsidP="00654918">
            <w:pPr>
              <w:pStyle w:val="10"/>
              <w:jc w:val="right"/>
              <w:rPr>
                <w:snapToGrid w:val="0"/>
                <w:color w:val="000000"/>
                <w:sz w:val="20"/>
              </w:rPr>
            </w:pPr>
            <w:r>
              <w:rPr>
                <w:snapToGrid w:val="0"/>
                <w:color w:val="000000"/>
                <w:sz w:val="20"/>
              </w:rPr>
              <w:t xml:space="preserve">Форма № 1 по ОКУД </w:t>
            </w:r>
          </w:p>
        </w:tc>
        <w:tc>
          <w:tcPr>
            <w:tcW w:w="1938" w:type="dxa"/>
            <w:gridSpan w:val="4"/>
            <w:tcBorders>
              <w:top w:val="single" w:sz="12" w:space="0" w:color="auto"/>
              <w:left w:val="single" w:sz="12" w:space="0" w:color="auto"/>
              <w:bottom w:val="single" w:sz="6" w:space="0" w:color="auto"/>
              <w:right w:val="single" w:sz="12" w:space="0" w:color="auto"/>
            </w:tcBorders>
          </w:tcPr>
          <w:p w:rsidR="00BB04E3" w:rsidRDefault="00BB04E3" w:rsidP="00654918">
            <w:pPr>
              <w:pStyle w:val="10"/>
              <w:jc w:val="center"/>
              <w:rPr>
                <w:snapToGrid w:val="0"/>
                <w:color w:val="000000"/>
                <w:sz w:val="20"/>
              </w:rPr>
            </w:pPr>
            <w:r>
              <w:rPr>
                <w:snapToGrid w:val="0"/>
                <w:color w:val="000000"/>
                <w:sz w:val="20"/>
              </w:rPr>
              <w:t>0710001</w:t>
            </w:r>
          </w:p>
        </w:tc>
      </w:tr>
      <w:tr w:rsidR="00BB04E3" w:rsidRPr="00315C3F" w:rsidTr="00654918">
        <w:tc>
          <w:tcPr>
            <w:tcW w:w="7702" w:type="dxa"/>
          </w:tcPr>
          <w:p w:rsidR="00BB04E3" w:rsidRDefault="00BB04E3" w:rsidP="00654918">
            <w:pPr>
              <w:pStyle w:val="10"/>
              <w:jc w:val="right"/>
              <w:rPr>
                <w:snapToGrid w:val="0"/>
                <w:color w:val="000000"/>
                <w:sz w:val="20"/>
              </w:rPr>
            </w:pPr>
            <w:r>
              <w:rPr>
                <w:snapToGrid w:val="0"/>
                <w:color w:val="000000"/>
                <w:sz w:val="20"/>
              </w:rPr>
              <w:t xml:space="preserve">Дата (год, месяц, число) </w:t>
            </w:r>
          </w:p>
        </w:tc>
        <w:tc>
          <w:tcPr>
            <w:tcW w:w="646" w:type="dxa"/>
            <w:tcBorders>
              <w:top w:val="single" w:sz="6" w:space="0" w:color="auto"/>
              <w:left w:val="single" w:sz="12" w:space="0" w:color="auto"/>
              <w:bottom w:val="single" w:sz="6" w:space="0" w:color="auto"/>
            </w:tcBorders>
          </w:tcPr>
          <w:p w:rsidR="00BB04E3" w:rsidRDefault="00BB04E3" w:rsidP="00654918">
            <w:pPr>
              <w:pStyle w:val="10"/>
              <w:jc w:val="center"/>
              <w:rPr>
                <w:snapToGrid w:val="0"/>
                <w:color w:val="000000"/>
                <w:sz w:val="20"/>
              </w:rPr>
            </w:pPr>
          </w:p>
        </w:tc>
        <w:tc>
          <w:tcPr>
            <w:tcW w:w="646" w:type="dxa"/>
            <w:gridSpan w:val="2"/>
            <w:tcBorders>
              <w:top w:val="single" w:sz="6" w:space="0" w:color="auto"/>
              <w:left w:val="single" w:sz="4" w:space="0" w:color="auto"/>
              <w:bottom w:val="single" w:sz="6" w:space="0" w:color="auto"/>
              <w:right w:val="single" w:sz="4" w:space="0" w:color="auto"/>
            </w:tcBorders>
          </w:tcPr>
          <w:p w:rsidR="00BB04E3" w:rsidRDefault="00BB04E3" w:rsidP="00654918">
            <w:pPr>
              <w:pStyle w:val="10"/>
              <w:jc w:val="center"/>
              <w:rPr>
                <w:snapToGrid w:val="0"/>
                <w:color w:val="000000"/>
                <w:sz w:val="20"/>
              </w:rPr>
            </w:pPr>
          </w:p>
        </w:tc>
        <w:tc>
          <w:tcPr>
            <w:tcW w:w="646" w:type="dxa"/>
            <w:tcBorders>
              <w:top w:val="single" w:sz="6" w:space="0" w:color="auto"/>
              <w:bottom w:val="single" w:sz="6" w:space="0" w:color="auto"/>
              <w:right w:val="single" w:sz="12" w:space="0" w:color="auto"/>
            </w:tcBorders>
          </w:tcPr>
          <w:p w:rsidR="00BB04E3" w:rsidRDefault="00BB04E3" w:rsidP="00654918">
            <w:pPr>
              <w:pStyle w:val="10"/>
              <w:jc w:val="center"/>
              <w:rPr>
                <w:snapToGrid w:val="0"/>
                <w:color w:val="000000"/>
                <w:sz w:val="20"/>
              </w:rPr>
            </w:pPr>
          </w:p>
        </w:tc>
      </w:tr>
      <w:tr w:rsidR="00BB04E3" w:rsidRPr="00315C3F" w:rsidTr="00654918">
        <w:tc>
          <w:tcPr>
            <w:tcW w:w="7702" w:type="dxa"/>
          </w:tcPr>
          <w:p w:rsidR="00BB04E3" w:rsidRDefault="0065112D" w:rsidP="00654918">
            <w:pPr>
              <w:pStyle w:val="10"/>
              <w:rPr>
                <w:snapToGrid w:val="0"/>
                <w:color w:val="000000"/>
                <w:sz w:val="20"/>
              </w:rPr>
            </w:pPr>
            <w:r>
              <w:rPr>
                <w:noProof/>
              </w:rPr>
              <w:pict>
                <v:shape id="_x0000_s1028" type="#_x0000_t202" style="position:absolute;margin-left:51.3pt;margin-top:-.35pt;width:273.6pt;height:13.65pt;z-index:251653632;mso-position-horizontal-relative:text;mso-position-vertical-relative:text" o:allowincell="f" filled="f" stroked="f">
                  <v:textbox style="mso-next-textbox:#_x0000_s1028" inset="0,0,0,0">
                    <w:txbxContent>
                      <w:p w:rsidR="00BB04E3" w:rsidRDefault="00BB04E3" w:rsidP="006C19D5">
                        <w:pPr>
                          <w:pStyle w:val="10"/>
                          <w:rPr>
                            <w:sz w:val="20"/>
                          </w:rPr>
                        </w:pPr>
                      </w:p>
                    </w:txbxContent>
                  </v:textbox>
                </v:shape>
              </w:pict>
            </w:r>
            <w:r w:rsidR="00BB04E3">
              <w:rPr>
                <w:snapToGrid w:val="0"/>
                <w:color w:val="000000"/>
                <w:sz w:val="20"/>
              </w:rPr>
              <w:t xml:space="preserve">Организация _______________________________________________________ по ОКПО </w:t>
            </w:r>
          </w:p>
        </w:tc>
        <w:tc>
          <w:tcPr>
            <w:tcW w:w="1938" w:type="dxa"/>
            <w:gridSpan w:val="4"/>
            <w:tcBorders>
              <w:top w:val="single" w:sz="6" w:space="0" w:color="auto"/>
              <w:left w:val="single" w:sz="12" w:space="0" w:color="auto"/>
              <w:bottom w:val="single" w:sz="6" w:space="0" w:color="auto"/>
              <w:right w:val="single" w:sz="12" w:space="0" w:color="auto"/>
            </w:tcBorders>
          </w:tcPr>
          <w:p w:rsidR="00BB04E3" w:rsidRDefault="00BB04E3" w:rsidP="00654918">
            <w:pPr>
              <w:pStyle w:val="10"/>
              <w:jc w:val="center"/>
              <w:rPr>
                <w:snapToGrid w:val="0"/>
                <w:color w:val="000000"/>
                <w:sz w:val="20"/>
              </w:rPr>
            </w:pPr>
          </w:p>
        </w:tc>
      </w:tr>
      <w:tr w:rsidR="00BB04E3" w:rsidRPr="00315C3F" w:rsidTr="00654918">
        <w:tc>
          <w:tcPr>
            <w:tcW w:w="7702" w:type="dxa"/>
          </w:tcPr>
          <w:p w:rsidR="00BB04E3" w:rsidRDefault="0065112D" w:rsidP="00654918">
            <w:pPr>
              <w:pStyle w:val="10"/>
              <w:rPr>
                <w:snapToGrid w:val="0"/>
                <w:color w:val="000000"/>
                <w:sz w:val="20"/>
              </w:rPr>
            </w:pPr>
            <w:r>
              <w:rPr>
                <w:noProof/>
              </w:rPr>
              <w:pict>
                <v:shape id="_x0000_s1029" type="#_x0000_t202" style="position:absolute;margin-left:75.15pt;margin-top:12pt;width:253.2pt;height:13.15pt;z-index:251655680;mso-position-horizontal-relative:text;mso-position-vertical-relative:text" o:allowincell="f" filled="f" stroked="f">
                  <v:textbox style="mso-next-textbox:#_x0000_s1029" inset="0,0,0,0">
                    <w:txbxContent>
                      <w:p w:rsidR="00BB04E3" w:rsidRDefault="00BB04E3" w:rsidP="006C19D5">
                        <w:pPr>
                          <w:pStyle w:val="10"/>
                          <w:rPr>
                            <w:sz w:val="20"/>
                          </w:rPr>
                        </w:pPr>
                      </w:p>
                    </w:txbxContent>
                  </v:textbox>
                </v:shape>
              </w:pict>
            </w:r>
            <w:r>
              <w:rPr>
                <w:noProof/>
              </w:rPr>
              <w:pict>
                <v:shape id="_x0000_s1030" type="#_x0000_t202" style="position:absolute;margin-left:202.5pt;margin-top:.3pt;width:151.95pt;height:12.15pt;z-index:251654656;mso-position-horizontal-relative:text;mso-position-vertical-relative:text" o:allowincell="f" filled="f" stroked="f">
                  <v:textbox style="mso-next-textbox:#_x0000_s1030" inset="0,0,0,0">
                    <w:txbxContent>
                      <w:p w:rsidR="00BB04E3" w:rsidRDefault="00BB04E3" w:rsidP="006C19D5">
                        <w:pPr>
                          <w:pStyle w:val="10"/>
                          <w:rPr>
                            <w:sz w:val="20"/>
                          </w:rPr>
                        </w:pPr>
                      </w:p>
                    </w:txbxContent>
                  </v:textbox>
                </v:shape>
              </w:pict>
            </w:r>
            <w:r w:rsidR="00BB04E3">
              <w:rPr>
                <w:snapToGrid w:val="0"/>
                <w:color w:val="000000"/>
                <w:sz w:val="20"/>
              </w:rPr>
              <w:t xml:space="preserve">Идентификационный номер налогоплательщика </w:t>
            </w:r>
            <w:r w:rsidR="00BB04E3">
              <w:rPr>
                <w:snapToGrid w:val="0"/>
                <w:color w:val="000000"/>
                <w:sz w:val="20"/>
                <w:lang w:val="en-US"/>
              </w:rPr>
              <w:t xml:space="preserve">                                                          </w:t>
            </w:r>
            <w:r w:rsidR="00BB04E3">
              <w:rPr>
                <w:snapToGrid w:val="0"/>
                <w:color w:val="000000"/>
                <w:sz w:val="20"/>
              </w:rPr>
              <w:t xml:space="preserve">ИНН </w:t>
            </w:r>
          </w:p>
        </w:tc>
        <w:tc>
          <w:tcPr>
            <w:tcW w:w="1938" w:type="dxa"/>
            <w:gridSpan w:val="4"/>
            <w:tcBorders>
              <w:top w:val="single" w:sz="6" w:space="0" w:color="auto"/>
              <w:left w:val="single" w:sz="12" w:space="0" w:color="auto"/>
              <w:bottom w:val="single" w:sz="6" w:space="0" w:color="auto"/>
              <w:right w:val="single" w:sz="12" w:space="0" w:color="auto"/>
            </w:tcBorders>
          </w:tcPr>
          <w:p w:rsidR="00BB04E3" w:rsidRDefault="00BB04E3" w:rsidP="00654918">
            <w:pPr>
              <w:pStyle w:val="10"/>
              <w:jc w:val="center"/>
              <w:rPr>
                <w:snapToGrid w:val="0"/>
                <w:color w:val="000000"/>
                <w:sz w:val="20"/>
              </w:rPr>
            </w:pPr>
          </w:p>
        </w:tc>
      </w:tr>
      <w:tr w:rsidR="00BB04E3" w:rsidRPr="00315C3F" w:rsidTr="00654918">
        <w:tc>
          <w:tcPr>
            <w:tcW w:w="7702" w:type="dxa"/>
          </w:tcPr>
          <w:p w:rsidR="00BB04E3" w:rsidRDefault="00BB04E3" w:rsidP="00654918">
            <w:pPr>
              <w:pStyle w:val="10"/>
              <w:rPr>
                <w:snapToGrid w:val="0"/>
                <w:color w:val="000000"/>
                <w:sz w:val="20"/>
              </w:rPr>
            </w:pPr>
            <w:r>
              <w:rPr>
                <w:snapToGrid w:val="0"/>
                <w:color w:val="000000"/>
                <w:sz w:val="20"/>
              </w:rPr>
              <w:t xml:space="preserve">Вид деятельности  _________________________________________________по ОКВЭД </w:t>
            </w:r>
          </w:p>
        </w:tc>
        <w:tc>
          <w:tcPr>
            <w:tcW w:w="1938" w:type="dxa"/>
            <w:gridSpan w:val="4"/>
            <w:tcBorders>
              <w:top w:val="single" w:sz="6" w:space="0" w:color="auto"/>
              <w:left w:val="single" w:sz="12" w:space="0" w:color="auto"/>
              <w:bottom w:val="single" w:sz="6" w:space="0" w:color="auto"/>
              <w:right w:val="single" w:sz="12" w:space="0" w:color="auto"/>
            </w:tcBorders>
          </w:tcPr>
          <w:p w:rsidR="00BB04E3" w:rsidRDefault="00BB04E3" w:rsidP="00654918">
            <w:pPr>
              <w:pStyle w:val="10"/>
              <w:jc w:val="center"/>
              <w:rPr>
                <w:snapToGrid w:val="0"/>
                <w:color w:val="000000"/>
                <w:sz w:val="20"/>
              </w:rPr>
            </w:pPr>
          </w:p>
        </w:tc>
      </w:tr>
      <w:tr w:rsidR="00BB04E3" w:rsidRPr="00315C3F" w:rsidTr="00654918">
        <w:tc>
          <w:tcPr>
            <w:tcW w:w="7702" w:type="dxa"/>
          </w:tcPr>
          <w:p w:rsidR="00BB04E3" w:rsidRDefault="0065112D" w:rsidP="00654918">
            <w:pPr>
              <w:pStyle w:val="10"/>
              <w:rPr>
                <w:snapToGrid w:val="0"/>
                <w:color w:val="000000"/>
                <w:sz w:val="20"/>
              </w:rPr>
            </w:pPr>
            <w:r>
              <w:rPr>
                <w:noProof/>
              </w:rPr>
              <w:pict>
                <v:shape id="_x0000_s1031" type="#_x0000_t202" style="position:absolute;margin-left:238.5pt;margin-top:-.35pt;width:129.6pt;height:12.15pt;z-index:251656704;mso-position-horizontal-relative:text;mso-position-vertical-relative:text" o:allowincell="f" filled="f" stroked="f">
                  <v:textbox style="mso-next-textbox:#_x0000_s1031" inset="0,0,0,0">
                    <w:txbxContent>
                      <w:p w:rsidR="00BB04E3" w:rsidRDefault="00BB04E3" w:rsidP="006C19D5">
                        <w:pPr>
                          <w:pStyle w:val="10"/>
                          <w:rPr>
                            <w:sz w:val="20"/>
                          </w:rPr>
                        </w:pPr>
                      </w:p>
                    </w:txbxContent>
                  </v:textbox>
                </v:shape>
              </w:pict>
            </w:r>
            <w:r w:rsidR="00BB04E3">
              <w:rPr>
                <w:snapToGrid w:val="0"/>
                <w:color w:val="000000"/>
                <w:sz w:val="20"/>
              </w:rPr>
              <w:t>Организационно-правовая форма/форма собственности ___________________________</w:t>
            </w:r>
          </w:p>
        </w:tc>
        <w:tc>
          <w:tcPr>
            <w:tcW w:w="960" w:type="dxa"/>
            <w:gridSpan w:val="2"/>
            <w:tcBorders>
              <w:top w:val="single" w:sz="6" w:space="0" w:color="auto"/>
              <w:left w:val="single" w:sz="12" w:space="0" w:color="auto"/>
              <w:right w:val="single" w:sz="4" w:space="0" w:color="auto"/>
            </w:tcBorders>
          </w:tcPr>
          <w:p w:rsidR="00BB04E3" w:rsidRDefault="00BB04E3" w:rsidP="00654918">
            <w:pPr>
              <w:pStyle w:val="10"/>
              <w:jc w:val="center"/>
              <w:rPr>
                <w:snapToGrid w:val="0"/>
                <w:color w:val="000000"/>
                <w:sz w:val="20"/>
              </w:rPr>
            </w:pPr>
          </w:p>
        </w:tc>
        <w:tc>
          <w:tcPr>
            <w:tcW w:w="978" w:type="dxa"/>
            <w:gridSpan w:val="2"/>
            <w:tcBorders>
              <w:top w:val="single" w:sz="6" w:space="0" w:color="auto"/>
              <w:left w:val="single" w:sz="4" w:space="0" w:color="auto"/>
              <w:right w:val="single" w:sz="12" w:space="0" w:color="auto"/>
            </w:tcBorders>
          </w:tcPr>
          <w:p w:rsidR="00BB04E3" w:rsidRDefault="00BB04E3" w:rsidP="00654918">
            <w:pPr>
              <w:pStyle w:val="10"/>
              <w:jc w:val="center"/>
              <w:rPr>
                <w:snapToGrid w:val="0"/>
                <w:color w:val="000000"/>
                <w:sz w:val="20"/>
              </w:rPr>
            </w:pPr>
          </w:p>
        </w:tc>
      </w:tr>
      <w:tr w:rsidR="00BB04E3" w:rsidRPr="00315C3F" w:rsidTr="00654918">
        <w:tc>
          <w:tcPr>
            <w:tcW w:w="7702" w:type="dxa"/>
          </w:tcPr>
          <w:p w:rsidR="00BB04E3" w:rsidRDefault="0065112D" w:rsidP="00654918">
            <w:pPr>
              <w:pStyle w:val="10"/>
              <w:rPr>
                <w:snapToGrid w:val="0"/>
                <w:color w:val="000000"/>
                <w:sz w:val="20"/>
              </w:rPr>
            </w:pPr>
            <w:r>
              <w:rPr>
                <w:noProof/>
              </w:rPr>
              <w:pict>
                <v:shape id="_x0000_s1032" type="#_x0000_t202" style="position:absolute;margin-left:-5.55pt;margin-top:-.45pt;width:294.45pt;height:12.45pt;z-index:251657728;mso-position-horizontal-relative:text;mso-position-vertical-relative:text" o:allowincell="f" filled="f" stroked="f">
                  <v:textbox style="mso-next-textbox:#_x0000_s1032" inset="0,0,0,0">
                    <w:txbxContent>
                      <w:p w:rsidR="00BB04E3" w:rsidRDefault="00BB04E3" w:rsidP="006C19D5">
                        <w:pPr>
                          <w:pStyle w:val="10"/>
                          <w:rPr>
                            <w:sz w:val="20"/>
                          </w:rPr>
                        </w:pPr>
                      </w:p>
                    </w:txbxContent>
                  </v:textbox>
                </v:shape>
              </w:pict>
            </w:r>
            <w:r w:rsidR="00BB04E3">
              <w:rPr>
                <w:snapToGrid w:val="0"/>
                <w:color w:val="000000"/>
                <w:sz w:val="20"/>
              </w:rPr>
              <w:t xml:space="preserve">___________________________________________________________по ОКОПФ / ОКФС </w:t>
            </w:r>
          </w:p>
        </w:tc>
        <w:tc>
          <w:tcPr>
            <w:tcW w:w="960" w:type="dxa"/>
            <w:gridSpan w:val="2"/>
            <w:tcBorders>
              <w:left w:val="single" w:sz="12" w:space="0" w:color="auto"/>
              <w:bottom w:val="single" w:sz="6" w:space="0" w:color="auto"/>
              <w:right w:val="single" w:sz="4" w:space="0" w:color="auto"/>
            </w:tcBorders>
          </w:tcPr>
          <w:p w:rsidR="00BB04E3" w:rsidRDefault="00BB04E3" w:rsidP="00654918">
            <w:pPr>
              <w:pStyle w:val="10"/>
              <w:jc w:val="center"/>
              <w:rPr>
                <w:snapToGrid w:val="0"/>
                <w:color w:val="000000"/>
                <w:sz w:val="20"/>
              </w:rPr>
            </w:pPr>
          </w:p>
        </w:tc>
        <w:tc>
          <w:tcPr>
            <w:tcW w:w="978" w:type="dxa"/>
            <w:gridSpan w:val="2"/>
            <w:tcBorders>
              <w:left w:val="single" w:sz="4" w:space="0" w:color="auto"/>
              <w:bottom w:val="single" w:sz="6" w:space="0" w:color="auto"/>
              <w:right w:val="single" w:sz="12" w:space="0" w:color="auto"/>
            </w:tcBorders>
          </w:tcPr>
          <w:p w:rsidR="00BB04E3" w:rsidRDefault="00BB04E3" w:rsidP="00654918">
            <w:pPr>
              <w:pStyle w:val="10"/>
              <w:jc w:val="center"/>
              <w:rPr>
                <w:snapToGrid w:val="0"/>
                <w:color w:val="000000"/>
                <w:sz w:val="20"/>
              </w:rPr>
            </w:pPr>
          </w:p>
        </w:tc>
      </w:tr>
      <w:tr w:rsidR="00BB04E3" w:rsidRPr="00315C3F" w:rsidTr="00654918">
        <w:tc>
          <w:tcPr>
            <w:tcW w:w="7702" w:type="dxa"/>
          </w:tcPr>
          <w:p w:rsidR="00BB04E3" w:rsidRDefault="00BB04E3" w:rsidP="00654918">
            <w:pPr>
              <w:pStyle w:val="10"/>
              <w:tabs>
                <w:tab w:val="left" w:pos="6765"/>
              </w:tabs>
              <w:rPr>
                <w:snapToGrid w:val="0"/>
                <w:color w:val="000000"/>
                <w:sz w:val="20"/>
              </w:rPr>
            </w:pPr>
            <w:r>
              <w:rPr>
                <w:snapToGrid w:val="0"/>
                <w:color w:val="000000"/>
                <w:sz w:val="20"/>
              </w:rPr>
              <w:t>Единица измерения</w:t>
            </w:r>
            <w:r w:rsidRPr="00333FD6">
              <w:rPr>
                <w:snapToGrid w:val="0"/>
                <w:color w:val="000000"/>
                <w:sz w:val="20"/>
              </w:rPr>
              <w:t xml:space="preserve">: </w:t>
            </w:r>
            <w:r w:rsidRPr="00333FD6">
              <w:rPr>
                <w:snapToGrid w:val="0"/>
                <w:color w:val="000000"/>
                <w:sz w:val="20"/>
                <w:u w:val="single"/>
              </w:rPr>
              <w:t>тыс. руб</w:t>
            </w:r>
            <w:r>
              <w:rPr>
                <w:snapToGrid w:val="0"/>
                <w:color w:val="000000"/>
                <w:sz w:val="20"/>
              </w:rPr>
              <w:t xml:space="preserve">./млн руб. (ненужное зачеркнуть) </w:t>
            </w:r>
            <w:r>
              <w:rPr>
                <w:snapToGrid w:val="0"/>
                <w:color w:val="000000"/>
                <w:sz w:val="20"/>
              </w:rPr>
              <w:tab/>
              <w:t xml:space="preserve"> по ОКЕИ </w:t>
            </w:r>
          </w:p>
        </w:tc>
        <w:tc>
          <w:tcPr>
            <w:tcW w:w="1938" w:type="dxa"/>
            <w:gridSpan w:val="4"/>
            <w:tcBorders>
              <w:top w:val="single" w:sz="6" w:space="0" w:color="auto"/>
              <w:left w:val="single" w:sz="12" w:space="0" w:color="auto"/>
              <w:bottom w:val="single" w:sz="12" w:space="0" w:color="auto"/>
              <w:right w:val="single" w:sz="12" w:space="0" w:color="auto"/>
            </w:tcBorders>
          </w:tcPr>
          <w:p w:rsidR="00BB04E3" w:rsidRDefault="00BB04E3" w:rsidP="00654918">
            <w:pPr>
              <w:pStyle w:val="10"/>
              <w:jc w:val="center"/>
              <w:rPr>
                <w:snapToGrid w:val="0"/>
                <w:color w:val="000000"/>
                <w:sz w:val="20"/>
              </w:rPr>
            </w:pPr>
            <w:r>
              <w:rPr>
                <w:snapToGrid w:val="0"/>
                <w:color w:val="000000"/>
                <w:sz w:val="20"/>
              </w:rPr>
              <w:t>384/385</w:t>
            </w:r>
          </w:p>
        </w:tc>
      </w:tr>
      <w:tr w:rsidR="00BB04E3" w:rsidRPr="00315C3F" w:rsidTr="00654918">
        <w:tc>
          <w:tcPr>
            <w:tcW w:w="7702" w:type="dxa"/>
          </w:tcPr>
          <w:p w:rsidR="00BB04E3" w:rsidRDefault="0065112D" w:rsidP="00654918">
            <w:pPr>
              <w:pStyle w:val="10"/>
              <w:rPr>
                <w:snapToGrid w:val="0"/>
                <w:color w:val="000000"/>
                <w:sz w:val="20"/>
              </w:rPr>
            </w:pPr>
            <w:r>
              <w:rPr>
                <w:noProof/>
              </w:rPr>
              <w:pict>
                <v:shape id="_x0000_s1033" type="#_x0000_t202" style="position:absolute;margin-left:106.35pt;margin-top:.65pt;width:261.75pt;height:12.95pt;z-index:251658752;mso-position-horizontal-relative:text;mso-position-vertical-relative:text" o:allowincell="f" filled="f" stroked="f">
                  <v:textbox style="mso-next-textbox:#_x0000_s1033" inset="0,0,0,0">
                    <w:txbxContent>
                      <w:p w:rsidR="00BB04E3" w:rsidRDefault="00BB04E3" w:rsidP="006C19D5">
                        <w:pPr>
                          <w:pStyle w:val="10"/>
                          <w:rPr>
                            <w:sz w:val="20"/>
                          </w:rPr>
                        </w:pPr>
                        <w:r>
                          <w:rPr>
                            <w:snapToGrid w:val="0"/>
                            <w:color w:val="000000"/>
                            <w:sz w:val="20"/>
                          </w:rPr>
                          <w:t>________________________________________________________</w:t>
                        </w:r>
                      </w:p>
                    </w:txbxContent>
                  </v:textbox>
                </v:shape>
              </w:pict>
            </w:r>
            <w:r w:rsidR="00BB04E3">
              <w:rPr>
                <w:snapToGrid w:val="0"/>
                <w:color w:val="000000"/>
                <w:sz w:val="20"/>
              </w:rPr>
              <w:t xml:space="preserve">Местонахождение (адрес) </w:t>
            </w:r>
          </w:p>
        </w:tc>
        <w:tc>
          <w:tcPr>
            <w:tcW w:w="1938" w:type="dxa"/>
            <w:gridSpan w:val="4"/>
          </w:tcPr>
          <w:p w:rsidR="00BB04E3" w:rsidRDefault="00BB04E3" w:rsidP="00654918">
            <w:pPr>
              <w:pStyle w:val="10"/>
              <w:rPr>
                <w:snapToGrid w:val="0"/>
                <w:color w:val="000000"/>
                <w:sz w:val="18"/>
              </w:rPr>
            </w:pPr>
            <w:r>
              <w:rPr>
                <w:snapToGrid w:val="0"/>
                <w:color w:val="000000"/>
                <w:sz w:val="18"/>
              </w:rPr>
              <w:t xml:space="preserve"> </w:t>
            </w:r>
          </w:p>
        </w:tc>
      </w:tr>
      <w:tr w:rsidR="00BB04E3" w:rsidRPr="00315C3F" w:rsidTr="00654918">
        <w:tc>
          <w:tcPr>
            <w:tcW w:w="7702" w:type="dxa"/>
          </w:tcPr>
          <w:p w:rsidR="00BB04E3" w:rsidRDefault="0065112D" w:rsidP="00654918">
            <w:pPr>
              <w:pStyle w:val="10"/>
              <w:rPr>
                <w:snapToGrid w:val="0"/>
                <w:color w:val="000000"/>
                <w:sz w:val="20"/>
              </w:rPr>
            </w:pPr>
            <w:r>
              <w:rPr>
                <w:noProof/>
              </w:rPr>
              <w:pict>
                <v:shape id="_x0000_s1034" type="#_x0000_t202" style="position:absolute;margin-left:-5.55pt;margin-top:-.45pt;width:380.85pt;height:11.7pt;z-index:251659776;mso-position-horizontal-relative:text;mso-position-vertical-relative:text" o:allowincell="f" filled="f" stroked="f">
                  <v:textbox style="mso-next-textbox:#_x0000_s1034" inset="0,0,0,0">
                    <w:txbxContent>
                      <w:p w:rsidR="00BB04E3" w:rsidRDefault="00BB04E3" w:rsidP="006C19D5">
                        <w:pPr>
                          <w:pStyle w:val="10"/>
                          <w:rPr>
                            <w:sz w:val="20"/>
                          </w:rPr>
                        </w:pPr>
                      </w:p>
                    </w:txbxContent>
                  </v:textbox>
                </v:shape>
              </w:pict>
            </w:r>
            <w:r w:rsidR="00BB04E3">
              <w:rPr>
                <w:snapToGrid w:val="0"/>
                <w:color w:val="000000"/>
                <w:sz w:val="20"/>
              </w:rPr>
              <w:t>____________________________________________________________________________</w:t>
            </w:r>
          </w:p>
        </w:tc>
        <w:tc>
          <w:tcPr>
            <w:tcW w:w="1938" w:type="dxa"/>
            <w:gridSpan w:val="4"/>
          </w:tcPr>
          <w:p w:rsidR="00BB04E3" w:rsidRDefault="00BB04E3" w:rsidP="00654918">
            <w:pPr>
              <w:pStyle w:val="10"/>
              <w:rPr>
                <w:snapToGrid w:val="0"/>
                <w:color w:val="000000"/>
                <w:sz w:val="18"/>
              </w:rPr>
            </w:pPr>
            <w:r>
              <w:rPr>
                <w:snapToGrid w:val="0"/>
                <w:color w:val="000000"/>
                <w:sz w:val="18"/>
              </w:rPr>
              <w:t xml:space="preserve"> </w:t>
            </w:r>
          </w:p>
        </w:tc>
      </w:tr>
      <w:tr w:rsidR="00BB04E3" w:rsidRPr="00315C3F" w:rsidTr="00654918">
        <w:tc>
          <w:tcPr>
            <w:tcW w:w="7702" w:type="dxa"/>
          </w:tcPr>
          <w:p w:rsidR="00BB04E3" w:rsidRDefault="00BB04E3" w:rsidP="00654918">
            <w:pPr>
              <w:pStyle w:val="10"/>
              <w:ind w:left="5347"/>
              <w:rPr>
                <w:snapToGrid w:val="0"/>
                <w:color w:val="000000"/>
                <w:sz w:val="18"/>
              </w:rPr>
            </w:pPr>
            <w:r>
              <w:rPr>
                <w:snapToGrid w:val="0"/>
                <w:color w:val="000000"/>
                <w:sz w:val="18"/>
              </w:rPr>
              <w:t xml:space="preserve">Дата утверждения </w:t>
            </w:r>
          </w:p>
        </w:tc>
        <w:tc>
          <w:tcPr>
            <w:tcW w:w="1938" w:type="dxa"/>
            <w:gridSpan w:val="4"/>
            <w:tcBorders>
              <w:top w:val="single" w:sz="12" w:space="0" w:color="auto"/>
              <w:left w:val="single" w:sz="12" w:space="0" w:color="auto"/>
              <w:bottom w:val="single" w:sz="6" w:space="0" w:color="auto"/>
              <w:right w:val="single" w:sz="12" w:space="0" w:color="auto"/>
            </w:tcBorders>
          </w:tcPr>
          <w:p w:rsidR="00BB04E3" w:rsidRDefault="00BB04E3" w:rsidP="00654918">
            <w:pPr>
              <w:pStyle w:val="10"/>
              <w:rPr>
                <w:snapToGrid w:val="0"/>
                <w:color w:val="000000"/>
                <w:sz w:val="18"/>
              </w:rPr>
            </w:pPr>
            <w:r>
              <w:rPr>
                <w:snapToGrid w:val="0"/>
                <w:color w:val="000000"/>
                <w:sz w:val="18"/>
              </w:rPr>
              <w:t xml:space="preserve"> </w:t>
            </w:r>
          </w:p>
        </w:tc>
      </w:tr>
      <w:tr w:rsidR="00BB04E3" w:rsidRPr="00315C3F" w:rsidTr="00654918">
        <w:tc>
          <w:tcPr>
            <w:tcW w:w="7702" w:type="dxa"/>
          </w:tcPr>
          <w:p w:rsidR="00BB04E3" w:rsidRDefault="00BB04E3" w:rsidP="00654918">
            <w:pPr>
              <w:pStyle w:val="10"/>
              <w:ind w:left="5347"/>
              <w:rPr>
                <w:snapToGrid w:val="0"/>
                <w:color w:val="000000"/>
                <w:sz w:val="18"/>
              </w:rPr>
            </w:pPr>
            <w:r>
              <w:rPr>
                <w:snapToGrid w:val="0"/>
                <w:color w:val="000000"/>
                <w:sz w:val="18"/>
              </w:rPr>
              <w:t xml:space="preserve">Дата отправки (принятия) </w:t>
            </w:r>
          </w:p>
        </w:tc>
        <w:tc>
          <w:tcPr>
            <w:tcW w:w="1938" w:type="dxa"/>
            <w:gridSpan w:val="4"/>
            <w:tcBorders>
              <w:top w:val="single" w:sz="6" w:space="0" w:color="auto"/>
              <w:left w:val="single" w:sz="12" w:space="0" w:color="auto"/>
              <w:bottom w:val="single" w:sz="12" w:space="0" w:color="auto"/>
              <w:right w:val="single" w:sz="12" w:space="0" w:color="auto"/>
            </w:tcBorders>
          </w:tcPr>
          <w:p w:rsidR="00BB04E3" w:rsidRDefault="00BB04E3" w:rsidP="00654918">
            <w:pPr>
              <w:pStyle w:val="10"/>
              <w:rPr>
                <w:snapToGrid w:val="0"/>
                <w:color w:val="000000"/>
                <w:sz w:val="18"/>
              </w:rPr>
            </w:pPr>
            <w:r>
              <w:rPr>
                <w:snapToGrid w:val="0"/>
                <w:color w:val="000000"/>
                <w:sz w:val="18"/>
              </w:rPr>
              <w:t xml:space="preserve"> </w:t>
            </w:r>
          </w:p>
        </w:tc>
      </w:tr>
    </w:tbl>
    <w:p w:rsidR="00BB04E3" w:rsidRDefault="00BB04E3" w:rsidP="006C19D5">
      <w:pPr>
        <w:pStyle w:val="10"/>
        <w:ind w:left="720"/>
        <w:rPr>
          <w:b/>
          <w:snapToGrid w:val="0"/>
          <w:sz w:val="22"/>
        </w:rPr>
      </w:pPr>
    </w:p>
    <w:tbl>
      <w:tblPr>
        <w:tblW w:w="0" w:type="auto"/>
        <w:tblLayout w:type="fixed"/>
        <w:tblCellMar>
          <w:left w:w="71" w:type="dxa"/>
          <w:right w:w="71" w:type="dxa"/>
        </w:tblCellMar>
        <w:tblLook w:val="0000" w:firstRow="0" w:lastRow="0" w:firstColumn="0" w:lastColumn="0" w:noHBand="0" w:noVBand="0"/>
      </w:tblPr>
      <w:tblGrid>
        <w:gridCol w:w="5460"/>
        <w:gridCol w:w="17"/>
        <w:gridCol w:w="690"/>
        <w:gridCol w:w="1701"/>
        <w:gridCol w:w="12"/>
        <w:gridCol w:w="1689"/>
      </w:tblGrid>
      <w:tr w:rsidR="00BB04E3" w:rsidRPr="00315C3F" w:rsidTr="00654918">
        <w:tc>
          <w:tcPr>
            <w:tcW w:w="5460" w:type="dxa"/>
            <w:tcBorders>
              <w:top w:val="single" w:sz="4" w:space="0" w:color="auto"/>
              <w:left w:val="single" w:sz="6" w:space="0" w:color="auto"/>
              <w:right w:val="single" w:sz="6" w:space="0" w:color="auto"/>
            </w:tcBorders>
          </w:tcPr>
          <w:p w:rsidR="00BB04E3" w:rsidRDefault="00BB04E3" w:rsidP="00654918">
            <w:pPr>
              <w:pStyle w:val="10"/>
              <w:spacing w:before="40" w:after="40"/>
              <w:jc w:val="center"/>
              <w:rPr>
                <w:snapToGrid w:val="0"/>
                <w:color w:val="000000"/>
                <w:sz w:val="16"/>
              </w:rPr>
            </w:pPr>
            <w:r>
              <w:rPr>
                <w:snapToGrid w:val="0"/>
                <w:color w:val="000000"/>
                <w:sz w:val="16"/>
              </w:rPr>
              <w:t xml:space="preserve">Актив </w:t>
            </w:r>
          </w:p>
        </w:tc>
        <w:tc>
          <w:tcPr>
            <w:tcW w:w="707" w:type="dxa"/>
            <w:gridSpan w:val="2"/>
            <w:tcBorders>
              <w:top w:val="single" w:sz="4" w:space="0" w:color="auto"/>
              <w:left w:val="single" w:sz="6" w:space="0" w:color="auto"/>
              <w:right w:val="single" w:sz="6" w:space="0" w:color="auto"/>
            </w:tcBorders>
          </w:tcPr>
          <w:p w:rsidR="00BB04E3" w:rsidRDefault="00BB04E3" w:rsidP="00654918">
            <w:pPr>
              <w:pStyle w:val="10"/>
              <w:spacing w:before="40" w:after="40"/>
              <w:jc w:val="center"/>
              <w:rPr>
                <w:snapToGrid w:val="0"/>
                <w:color w:val="000000"/>
                <w:sz w:val="16"/>
              </w:rPr>
            </w:pPr>
            <w:r>
              <w:rPr>
                <w:snapToGrid w:val="0"/>
                <w:color w:val="000000"/>
                <w:sz w:val="16"/>
              </w:rPr>
              <w:t>Код показа-теля</w:t>
            </w:r>
          </w:p>
        </w:tc>
        <w:tc>
          <w:tcPr>
            <w:tcW w:w="1713" w:type="dxa"/>
            <w:gridSpan w:val="2"/>
            <w:tcBorders>
              <w:top w:val="single" w:sz="4" w:space="0" w:color="auto"/>
              <w:left w:val="single" w:sz="6" w:space="0" w:color="auto"/>
              <w:right w:val="single" w:sz="6" w:space="0" w:color="auto"/>
            </w:tcBorders>
          </w:tcPr>
          <w:p w:rsidR="00BB04E3" w:rsidRDefault="00BB04E3" w:rsidP="00654918">
            <w:pPr>
              <w:pStyle w:val="10"/>
              <w:spacing w:before="40" w:after="40"/>
              <w:jc w:val="center"/>
              <w:rPr>
                <w:snapToGrid w:val="0"/>
                <w:color w:val="000000"/>
                <w:sz w:val="16"/>
              </w:rPr>
            </w:pPr>
            <w:r>
              <w:rPr>
                <w:snapToGrid w:val="0"/>
                <w:color w:val="000000"/>
                <w:sz w:val="16"/>
              </w:rPr>
              <w:t xml:space="preserve">На начало отчетного года </w:t>
            </w:r>
          </w:p>
        </w:tc>
        <w:tc>
          <w:tcPr>
            <w:tcW w:w="1689" w:type="dxa"/>
            <w:tcBorders>
              <w:top w:val="single" w:sz="4" w:space="0" w:color="auto"/>
              <w:left w:val="single" w:sz="6" w:space="0" w:color="auto"/>
              <w:right w:val="single" w:sz="6" w:space="0" w:color="auto"/>
            </w:tcBorders>
          </w:tcPr>
          <w:p w:rsidR="00BB04E3" w:rsidRDefault="00BB04E3" w:rsidP="00654918">
            <w:pPr>
              <w:pStyle w:val="10"/>
              <w:spacing w:before="40" w:after="40"/>
              <w:jc w:val="center"/>
              <w:rPr>
                <w:snapToGrid w:val="0"/>
                <w:color w:val="000000"/>
                <w:sz w:val="16"/>
              </w:rPr>
            </w:pPr>
            <w:r>
              <w:rPr>
                <w:snapToGrid w:val="0"/>
                <w:color w:val="000000"/>
                <w:sz w:val="16"/>
              </w:rPr>
              <w:t xml:space="preserve">На конец отчетного периода </w:t>
            </w:r>
          </w:p>
        </w:tc>
      </w:tr>
      <w:tr w:rsidR="00BB04E3" w:rsidRPr="00315C3F" w:rsidTr="00654918">
        <w:tc>
          <w:tcPr>
            <w:tcW w:w="5460" w:type="dxa"/>
            <w:tcBorders>
              <w:top w:val="single" w:sz="4" w:space="0" w:color="auto"/>
              <w:left w:val="single" w:sz="6" w:space="0" w:color="auto"/>
              <w:right w:val="single" w:sz="6" w:space="0" w:color="auto"/>
            </w:tcBorders>
          </w:tcPr>
          <w:p w:rsidR="00BB04E3" w:rsidRDefault="00BB04E3" w:rsidP="00654918">
            <w:pPr>
              <w:pStyle w:val="10"/>
              <w:spacing w:before="40" w:after="40"/>
              <w:jc w:val="center"/>
              <w:rPr>
                <w:snapToGrid w:val="0"/>
                <w:color w:val="000000"/>
                <w:sz w:val="16"/>
              </w:rPr>
            </w:pPr>
            <w:r>
              <w:rPr>
                <w:snapToGrid w:val="0"/>
                <w:color w:val="000000"/>
                <w:sz w:val="16"/>
              </w:rPr>
              <w:t xml:space="preserve">1 </w:t>
            </w:r>
          </w:p>
        </w:tc>
        <w:tc>
          <w:tcPr>
            <w:tcW w:w="707" w:type="dxa"/>
            <w:gridSpan w:val="2"/>
            <w:tcBorders>
              <w:top w:val="single" w:sz="4" w:space="0" w:color="auto"/>
              <w:left w:val="single" w:sz="6" w:space="0" w:color="auto"/>
              <w:bottom w:val="double" w:sz="4" w:space="0" w:color="auto"/>
              <w:right w:val="single" w:sz="6" w:space="0" w:color="auto"/>
            </w:tcBorders>
          </w:tcPr>
          <w:p w:rsidR="00BB04E3" w:rsidRDefault="00BB04E3" w:rsidP="00654918">
            <w:pPr>
              <w:pStyle w:val="10"/>
              <w:spacing w:before="40" w:after="40"/>
              <w:jc w:val="center"/>
              <w:rPr>
                <w:snapToGrid w:val="0"/>
                <w:color w:val="000000"/>
                <w:sz w:val="16"/>
              </w:rPr>
            </w:pPr>
            <w:r>
              <w:rPr>
                <w:snapToGrid w:val="0"/>
                <w:color w:val="000000"/>
                <w:sz w:val="16"/>
              </w:rPr>
              <w:t xml:space="preserve">2 </w:t>
            </w:r>
          </w:p>
        </w:tc>
        <w:tc>
          <w:tcPr>
            <w:tcW w:w="1713" w:type="dxa"/>
            <w:gridSpan w:val="2"/>
            <w:tcBorders>
              <w:top w:val="single" w:sz="4" w:space="0" w:color="auto"/>
              <w:left w:val="single" w:sz="6" w:space="0" w:color="auto"/>
              <w:bottom w:val="double" w:sz="4" w:space="0" w:color="auto"/>
              <w:right w:val="single" w:sz="6" w:space="0" w:color="auto"/>
            </w:tcBorders>
          </w:tcPr>
          <w:p w:rsidR="00BB04E3" w:rsidRDefault="00BB04E3" w:rsidP="00654918">
            <w:pPr>
              <w:pStyle w:val="10"/>
              <w:spacing w:before="40" w:after="40"/>
              <w:jc w:val="center"/>
              <w:rPr>
                <w:snapToGrid w:val="0"/>
                <w:color w:val="000000"/>
                <w:sz w:val="16"/>
              </w:rPr>
            </w:pPr>
            <w:r>
              <w:rPr>
                <w:snapToGrid w:val="0"/>
                <w:color w:val="000000"/>
                <w:sz w:val="16"/>
              </w:rPr>
              <w:t>3</w:t>
            </w:r>
          </w:p>
        </w:tc>
        <w:tc>
          <w:tcPr>
            <w:tcW w:w="1689" w:type="dxa"/>
            <w:tcBorders>
              <w:top w:val="single" w:sz="4" w:space="0" w:color="auto"/>
              <w:left w:val="single" w:sz="6" w:space="0" w:color="auto"/>
              <w:bottom w:val="double" w:sz="4" w:space="0" w:color="auto"/>
              <w:right w:val="single" w:sz="6" w:space="0" w:color="auto"/>
            </w:tcBorders>
          </w:tcPr>
          <w:p w:rsidR="00BB04E3" w:rsidRDefault="00BB04E3" w:rsidP="00654918">
            <w:pPr>
              <w:pStyle w:val="10"/>
              <w:spacing w:before="40" w:after="40"/>
              <w:jc w:val="center"/>
              <w:rPr>
                <w:snapToGrid w:val="0"/>
                <w:color w:val="000000"/>
                <w:sz w:val="16"/>
              </w:rPr>
            </w:pPr>
            <w:r>
              <w:rPr>
                <w:snapToGrid w:val="0"/>
                <w:color w:val="000000"/>
                <w:sz w:val="16"/>
              </w:rPr>
              <w:t xml:space="preserve">4 </w:t>
            </w:r>
          </w:p>
        </w:tc>
      </w:tr>
      <w:tr w:rsidR="00BB04E3" w:rsidRPr="00315C3F" w:rsidTr="00654918">
        <w:tc>
          <w:tcPr>
            <w:tcW w:w="5460" w:type="dxa"/>
            <w:tcBorders>
              <w:top w:val="single" w:sz="6" w:space="0" w:color="auto"/>
              <w:left w:val="single" w:sz="6" w:space="0" w:color="auto"/>
              <w:bottom w:val="single" w:sz="4" w:space="0" w:color="auto"/>
            </w:tcBorders>
          </w:tcPr>
          <w:p w:rsidR="00BB04E3" w:rsidRDefault="00BB04E3" w:rsidP="00654918">
            <w:pPr>
              <w:pStyle w:val="10"/>
              <w:spacing w:before="80" w:after="80"/>
              <w:jc w:val="center"/>
              <w:rPr>
                <w:snapToGrid w:val="0"/>
                <w:color w:val="000000"/>
                <w:sz w:val="18"/>
              </w:rPr>
            </w:pPr>
            <w:r>
              <w:rPr>
                <w:b/>
                <w:snapToGrid w:val="0"/>
                <w:color w:val="000000"/>
                <w:sz w:val="18"/>
                <w:lang w:val="en-US"/>
              </w:rPr>
              <w:t>I</w:t>
            </w:r>
            <w:r>
              <w:rPr>
                <w:b/>
                <w:snapToGrid w:val="0"/>
                <w:color w:val="000000"/>
                <w:sz w:val="18"/>
              </w:rPr>
              <w:t>.  ВНЕОБОРОТНЫЕ АКТИВЫ</w:t>
            </w:r>
          </w:p>
        </w:tc>
        <w:tc>
          <w:tcPr>
            <w:tcW w:w="707" w:type="dxa"/>
            <w:gridSpan w:val="2"/>
            <w:tcBorders>
              <w:top w:val="double" w:sz="4" w:space="0" w:color="auto"/>
              <w:left w:val="double" w:sz="4" w:space="0" w:color="auto"/>
              <w:bottom w:val="single" w:sz="4" w:space="0" w:color="auto"/>
              <w:right w:val="single" w:sz="6" w:space="0" w:color="auto"/>
            </w:tcBorders>
            <w:vAlign w:val="bottom"/>
          </w:tcPr>
          <w:p w:rsidR="00BB04E3" w:rsidRDefault="00BB04E3" w:rsidP="00654918">
            <w:pPr>
              <w:pStyle w:val="10"/>
              <w:spacing w:before="80" w:after="80"/>
              <w:jc w:val="center"/>
              <w:rPr>
                <w:snapToGrid w:val="0"/>
                <w:color w:val="000000"/>
                <w:sz w:val="18"/>
              </w:rPr>
            </w:pPr>
          </w:p>
        </w:tc>
        <w:tc>
          <w:tcPr>
            <w:tcW w:w="1713" w:type="dxa"/>
            <w:gridSpan w:val="2"/>
            <w:tcBorders>
              <w:top w:val="double" w:sz="4" w:space="0" w:color="auto"/>
              <w:left w:val="single" w:sz="6" w:space="0" w:color="auto"/>
              <w:bottom w:val="single" w:sz="4" w:space="0" w:color="auto"/>
              <w:right w:val="single" w:sz="6" w:space="0" w:color="auto"/>
            </w:tcBorders>
          </w:tcPr>
          <w:p w:rsidR="00BB04E3" w:rsidRDefault="00BB04E3" w:rsidP="00654918">
            <w:pPr>
              <w:pStyle w:val="10"/>
              <w:spacing w:before="80" w:after="80"/>
              <w:jc w:val="center"/>
              <w:rPr>
                <w:snapToGrid w:val="0"/>
                <w:color w:val="000000"/>
                <w:sz w:val="18"/>
              </w:rPr>
            </w:pPr>
          </w:p>
        </w:tc>
        <w:tc>
          <w:tcPr>
            <w:tcW w:w="1689" w:type="dxa"/>
            <w:tcBorders>
              <w:top w:val="double" w:sz="4" w:space="0" w:color="auto"/>
              <w:left w:val="single" w:sz="6" w:space="0" w:color="auto"/>
              <w:bottom w:val="single" w:sz="4" w:space="0" w:color="auto"/>
              <w:right w:val="double" w:sz="4" w:space="0" w:color="auto"/>
            </w:tcBorders>
          </w:tcPr>
          <w:p w:rsidR="00BB04E3" w:rsidRDefault="00BB04E3" w:rsidP="00654918">
            <w:pPr>
              <w:pStyle w:val="10"/>
              <w:spacing w:before="80" w:after="80"/>
              <w:jc w:val="center"/>
              <w:rPr>
                <w:snapToGrid w:val="0"/>
                <w:color w:val="000000"/>
                <w:sz w:val="18"/>
              </w:rPr>
            </w:pPr>
          </w:p>
        </w:tc>
      </w:tr>
      <w:tr w:rsidR="00BB04E3" w:rsidRPr="00315C3F" w:rsidTr="00654918">
        <w:tc>
          <w:tcPr>
            <w:tcW w:w="5460" w:type="dxa"/>
            <w:tcBorders>
              <w:top w:val="single" w:sz="6" w:space="0" w:color="auto"/>
              <w:left w:val="single" w:sz="6" w:space="0" w:color="auto"/>
              <w:bottom w:val="single" w:sz="4" w:space="0" w:color="auto"/>
            </w:tcBorders>
          </w:tcPr>
          <w:p w:rsidR="00BB04E3" w:rsidRDefault="00BB04E3" w:rsidP="00654918">
            <w:pPr>
              <w:pStyle w:val="10"/>
              <w:spacing w:before="80" w:after="80"/>
              <w:rPr>
                <w:b/>
                <w:snapToGrid w:val="0"/>
                <w:color w:val="000000"/>
                <w:sz w:val="18"/>
              </w:rPr>
            </w:pPr>
            <w:r>
              <w:rPr>
                <w:snapToGrid w:val="0"/>
                <w:color w:val="000000"/>
                <w:sz w:val="18"/>
              </w:rPr>
              <w:t>Нематериальные активы</w:t>
            </w:r>
          </w:p>
        </w:tc>
        <w:tc>
          <w:tcPr>
            <w:tcW w:w="707" w:type="dxa"/>
            <w:gridSpan w:val="2"/>
            <w:tcBorders>
              <w:top w:val="single" w:sz="4" w:space="0" w:color="auto"/>
              <w:left w:val="double" w:sz="4" w:space="0" w:color="auto"/>
              <w:bottom w:val="single" w:sz="6" w:space="0" w:color="auto"/>
              <w:right w:val="single" w:sz="6" w:space="0" w:color="auto"/>
            </w:tcBorders>
            <w:vAlign w:val="bottom"/>
          </w:tcPr>
          <w:p w:rsidR="00BB04E3" w:rsidRDefault="00BB04E3" w:rsidP="00654918">
            <w:pPr>
              <w:pStyle w:val="10"/>
              <w:spacing w:before="80" w:after="80"/>
              <w:jc w:val="center"/>
              <w:rPr>
                <w:snapToGrid w:val="0"/>
                <w:color w:val="000000"/>
                <w:sz w:val="18"/>
              </w:rPr>
            </w:pPr>
            <w:r>
              <w:rPr>
                <w:snapToGrid w:val="0"/>
                <w:color w:val="000000"/>
                <w:sz w:val="18"/>
              </w:rPr>
              <w:t>110</w:t>
            </w:r>
          </w:p>
        </w:tc>
        <w:tc>
          <w:tcPr>
            <w:tcW w:w="1713" w:type="dxa"/>
            <w:gridSpan w:val="2"/>
            <w:tcBorders>
              <w:top w:val="single" w:sz="4" w:space="0" w:color="auto"/>
              <w:left w:val="single" w:sz="6" w:space="0" w:color="auto"/>
              <w:bottom w:val="single" w:sz="6" w:space="0" w:color="auto"/>
              <w:right w:val="single" w:sz="6" w:space="0" w:color="auto"/>
            </w:tcBorders>
          </w:tcPr>
          <w:p w:rsidR="00BB04E3" w:rsidRDefault="00BB04E3" w:rsidP="00654918">
            <w:pPr>
              <w:pStyle w:val="10"/>
              <w:spacing w:before="80" w:after="80"/>
              <w:jc w:val="center"/>
              <w:rPr>
                <w:snapToGrid w:val="0"/>
                <w:color w:val="000000"/>
                <w:sz w:val="18"/>
              </w:rPr>
            </w:pPr>
          </w:p>
        </w:tc>
        <w:tc>
          <w:tcPr>
            <w:tcW w:w="1689" w:type="dxa"/>
            <w:tcBorders>
              <w:top w:val="single" w:sz="4" w:space="0" w:color="auto"/>
              <w:left w:val="single" w:sz="6" w:space="0" w:color="auto"/>
              <w:bottom w:val="single" w:sz="6" w:space="0" w:color="auto"/>
              <w:right w:val="double" w:sz="4" w:space="0" w:color="auto"/>
            </w:tcBorders>
          </w:tcPr>
          <w:p w:rsidR="00BB04E3" w:rsidRDefault="00BB04E3" w:rsidP="00654918">
            <w:pPr>
              <w:pStyle w:val="10"/>
              <w:spacing w:before="80" w:after="80"/>
              <w:jc w:val="center"/>
              <w:rPr>
                <w:snapToGrid w:val="0"/>
                <w:color w:val="000000"/>
                <w:sz w:val="18"/>
              </w:rPr>
            </w:pPr>
          </w:p>
        </w:tc>
      </w:tr>
      <w:tr w:rsidR="00BB04E3" w:rsidRPr="00315C3F" w:rsidTr="00654918">
        <w:tc>
          <w:tcPr>
            <w:tcW w:w="5460" w:type="dxa"/>
            <w:tcBorders>
              <w:top w:val="single" w:sz="6" w:space="0" w:color="auto"/>
              <w:left w:val="single" w:sz="6" w:space="0" w:color="auto"/>
              <w:bottom w:val="single" w:sz="6" w:space="0" w:color="auto"/>
            </w:tcBorders>
          </w:tcPr>
          <w:p w:rsidR="00BB04E3" w:rsidRDefault="00BB04E3" w:rsidP="00654918">
            <w:pPr>
              <w:pStyle w:val="10"/>
              <w:spacing w:before="80" w:after="80"/>
              <w:jc w:val="both"/>
              <w:rPr>
                <w:snapToGrid w:val="0"/>
                <w:color w:val="000000"/>
                <w:sz w:val="18"/>
              </w:rPr>
            </w:pPr>
            <w:r>
              <w:rPr>
                <w:snapToGrid w:val="0"/>
                <w:color w:val="000000"/>
                <w:sz w:val="18"/>
              </w:rPr>
              <w:t>Основные средства</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BB04E3" w:rsidRDefault="00BB04E3" w:rsidP="00654918">
            <w:pPr>
              <w:pStyle w:val="10"/>
              <w:spacing w:before="80" w:after="80"/>
              <w:jc w:val="center"/>
              <w:rPr>
                <w:snapToGrid w:val="0"/>
                <w:color w:val="000000"/>
                <w:sz w:val="18"/>
              </w:rPr>
            </w:pPr>
            <w:r>
              <w:rPr>
                <w:snapToGrid w:val="0"/>
                <w:color w:val="000000"/>
                <w:sz w:val="18"/>
              </w:rPr>
              <w:t>120</w:t>
            </w:r>
          </w:p>
        </w:tc>
        <w:tc>
          <w:tcPr>
            <w:tcW w:w="1713"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spacing w:before="80" w:after="80"/>
              <w:jc w:val="center"/>
              <w:rPr>
                <w:snapToGrid w:val="0"/>
                <w:color w:val="000000"/>
                <w:sz w:val="18"/>
              </w:rPr>
            </w:pPr>
            <w:r>
              <w:rPr>
                <w:snapToGrid w:val="0"/>
                <w:color w:val="000000"/>
                <w:sz w:val="18"/>
              </w:rPr>
              <w:t>3200</w:t>
            </w:r>
          </w:p>
        </w:tc>
        <w:tc>
          <w:tcPr>
            <w:tcW w:w="1689"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before="80" w:after="80"/>
              <w:jc w:val="center"/>
              <w:rPr>
                <w:snapToGrid w:val="0"/>
                <w:color w:val="000000"/>
                <w:sz w:val="18"/>
              </w:rPr>
            </w:pPr>
          </w:p>
        </w:tc>
      </w:tr>
      <w:tr w:rsidR="00BB04E3" w:rsidRPr="00315C3F" w:rsidTr="00654918">
        <w:tc>
          <w:tcPr>
            <w:tcW w:w="5460" w:type="dxa"/>
            <w:tcBorders>
              <w:top w:val="single" w:sz="6" w:space="0" w:color="auto"/>
              <w:left w:val="single" w:sz="6" w:space="0" w:color="auto"/>
              <w:bottom w:val="single" w:sz="6" w:space="0" w:color="auto"/>
            </w:tcBorders>
          </w:tcPr>
          <w:p w:rsidR="00BB04E3" w:rsidRDefault="00BB04E3" w:rsidP="00654918">
            <w:pPr>
              <w:pStyle w:val="10"/>
              <w:spacing w:before="80" w:after="80"/>
              <w:jc w:val="both"/>
              <w:rPr>
                <w:snapToGrid w:val="0"/>
                <w:color w:val="000000"/>
                <w:sz w:val="18"/>
              </w:rPr>
            </w:pPr>
            <w:r>
              <w:rPr>
                <w:snapToGrid w:val="0"/>
                <w:color w:val="000000"/>
                <w:sz w:val="18"/>
              </w:rPr>
              <w:t xml:space="preserve">Незавершенное строительство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BB04E3" w:rsidRDefault="00BB04E3" w:rsidP="00654918">
            <w:pPr>
              <w:pStyle w:val="10"/>
              <w:spacing w:before="80" w:after="80"/>
              <w:jc w:val="center"/>
              <w:rPr>
                <w:snapToGrid w:val="0"/>
                <w:color w:val="000000"/>
                <w:sz w:val="18"/>
              </w:rPr>
            </w:pPr>
            <w:r>
              <w:rPr>
                <w:snapToGrid w:val="0"/>
                <w:color w:val="000000"/>
                <w:sz w:val="18"/>
              </w:rPr>
              <w:t>130</w:t>
            </w:r>
          </w:p>
        </w:tc>
        <w:tc>
          <w:tcPr>
            <w:tcW w:w="1713"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spacing w:before="80" w:after="80"/>
              <w:jc w:val="center"/>
              <w:rPr>
                <w:snapToGrid w:val="0"/>
                <w:color w:val="000000"/>
                <w:sz w:val="18"/>
              </w:rPr>
            </w:pPr>
          </w:p>
        </w:tc>
        <w:tc>
          <w:tcPr>
            <w:tcW w:w="1689"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before="80" w:after="80"/>
              <w:jc w:val="center"/>
              <w:rPr>
                <w:snapToGrid w:val="0"/>
                <w:color w:val="000000"/>
                <w:sz w:val="18"/>
              </w:rPr>
            </w:pPr>
          </w:p>
        </w:tc>
      </w:tr>
      <w:tr w:rsidR="00BB04E3" w:rsidRPr="00315C3F" w:rsidTr="00654918">
        <w:tc>
          <w:tcPr>
            <w:tcW w:w="5460" w:type="dxa"/>
            <w:tcBorders>
              <w:top w:val="single" w:sz="6" w:space="0" w:color="auto"/>
              <w:left w:val="single" w:sz="6" w:space="0" w:color="auto"/>
              <w:bottom w:val="single" w:sz="6" w:space="0" w:color="auto"/>
            </w:tcBorders>
          </w:tcPr>
          <w:p w:rsidR="00BB04E3" w:rsidRDefault="00BB04E3" w:rsidP="00654918">
            <w:pPr>
              <w:pStyle w:val="10"/>
              <w:spacing w:before="80" w:after="80"/>
              <w:jc w:val="both"/>
              <w:rPr>
                <w:snapToGrid w:val="0"/>
                <w:color w:val="000000"/>
                <w:sz w:val="18"/>
              </w:rPr>
            </w:pPr>
            <w:r>
              <w:rPr>
                <w:snapToGrid w:val="0"/>
                <w:color w:val="000000"/>
                <w:sz w:val="18"/>
              </w:rPr>
              <w:t xml:space="preserve">Доходные вложения в материальные ценности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BB04E3" w:rsidRDefault="00BB04E3" w:rsidP="00654918">
            <w:pPr>
              <w:pStyle w:val="10"/>
              <w:spacing w:before="80" w:after="80"/>
              <w:jc w:val="center"/>
              <w:rPr>
                <w:snapToGrid w:val="0"/>
                <w:color w:val="000000"/>
                <w:sz w:val="18"/>
              </w:rPr>
            </w:pPr>
            <w:r>
              <w:rPr>
                <w:snapToGrid w:val="0"/>
                <w:color w:val="000000"/>
                <w:sz w:val="18"/>
              </w:rPr>
              <w:t>135</w:t>
            </w:r>
          </w:p>
        </w:tc>
        <w:tc>
          <w:tcPr>
            <w:tcW w:w="1713"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spacing w:before="80" w:after="80"/>
              <w:jc w:val="center"/>
              <w:rPr>
                <w:snapToGrid w:val="0"/>
                <w:color w:val="000000"/>
                <w:sz w:val="18"/>
              </w:rPr>
            </w:pPr>
          </w:p>
        </w:tc>
        <w:tc>
          <w:tcPr>
            <w:tcW w:w="1689"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before="80" w:after="80"/>
              <w:jc w:val="center"/>
              <w:rPr>
                <w:snapToGrid w:val="0"/>
                <w:color w:val="000000"/>
                <w:sz w:val="18"/>
              </w:rPr>
            </w:pPr>
          </w:p>
        </w:tc>
      </w:tr>
      <w:tr w:rsidR="00BB04E3" w:rsidRPr="00315C3F" w:rsidTr="00654918">
        <w:tc>
          <w:tcPr>
            <w:tcW w:w="5460" w:type="dxa"/>
            <w:tcBorders>
              <w:top w:val="single" w:sz="6" w:space="0" w:color="auto"/>
              <w:left w:val="single" w:sz="6" w:space="0" w:color="auto"/>
              <w:bottom w:val="single" w:sz="6" w:space="0" w:color="auto"/>
            </w:tcBorders>
          </w:tcPr>
          <w:p w:rsidR="00BB04E3" w:rsidRDefault="00BB04E3" w:rsidP="00654918">
            <w:pPr>
              <w:pStyle w:val="10"/>
              <w:spacing w:before="80" w:after="80"/>
              <w:jc w:val="both"/>
              <w:rPr>
                <w:snapToGrid w:val="0"/>
                <w:color w:val="000000"/>
                <w:sz w:val="18"/>
              </w:rPr>
            </w:pPr>
            <w:r>
              <w:rPr>
                <w:snapToGrid w:val="0"/>
                <w:color w:val="000000"/>
                <w:sz w:val="18"/>
              </w:rPr>
              <w:t>Долгосрочные финансовые вложения</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BB04E3" w:rsidRDefault="00BB04E3" w:rsidP="00654918">
            <w:pPr>
              <w:pStyle w:val="10"/>
              <w:spacing w:before="80" w:after="80"/>
              <w:jc w:val="center"/>
              <w:rPr>
                <w:snapToGrid w:val="0"/>
                <w:color w:val="000000"/>
                <w:sz w:val="18"/>
              </w:rPr>
            </w:pPr>
            <w:r>
              <w:rPr>
                <w:snapToGrid w:val="0"/>
                <w:color w:val="000000"/>
                <w:sz w:val="18"/>
              </w:rPr>
              <w:t>140</w:t>
            </w:r>
          </w:p>
        </w:tc>
        <w:tc>
          <w:tcPr>
            <w:tcW w:w="1713"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spacing w:before="80" w:after="80"/>
              <w:jc w:val="center"/>
              <w:rPr>
                <w:snapToGrid w:val="0"/>
                <w:color w:val="000000"/>
                <w:sz w:val="18"/>
              </w:rPr>
            </w:pPr>
          </w:p>
        </w:tc>
        <w:tc>
          <w:tcPr>
            <w:tcW w:w="1689"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before="80" w:after="80"/>
              <w:jc w:val="center"/>
              <w:rPr>
                <w:snapToGrid w:val="0"/>
                <w:color w:val="000000"/>
                <w:sz w:val="18"/>
              </w:rPr>
            </w:pPr>
          </w:p>
        </w:tc>
      </w:tr>
      <w:tr w:rsidR="00BB04E3" w:rsidRPr="00315C3F" w:rsidTr="00654918">
        <w:tc>
          <w:tcPr>
            <w:tcW w:w="5460" w:type="dxa"/>
            <w:tcBorders>
              <w:top w:val="single" w:sz="6" w:space="0" w:color="auto"/>
              <w:left w:val="single" w:sz="6" w:space="0" w:color="auto"/>
              <w:bottom w:val="single" w:sz="6" w:space="0" w:color="auto"/>
            </w:tcBorders>
          </w:tcPr>
          <w:p w:rsidR="00BB04E3" w:rsidRDefault="00BB04E3" w:rsidP="00654918">
            <w:pPr>
              <w:pStyle w:val="10"/>
              <w:spacing w:before="80" w:after="80"/>
              <w:jc w:val="both"/>
              <w:rPr>
                <w:snapToGrid w:val="0"/>
                <w:color w:val="000000"/>
                <w:sz w:val="18"/>
              </w:rPr>
            </w:pPr>
            <w:r>
              <w:rPr>
                <w:snapToGrid w:val="0"/>
                <w:color w:val="000000"/>
                <w:sz w:val="18"/>
              </w:rPr>
              <w:t>Отложенные налоговые активы</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BB04E3" w:rsidRDefault="00BB04E3" w:rsidP="00654918">
            <w:pPr>
              <w:pStyle w:val="10"/>
              <w:spacing w:before="80" w:after="80"/>
              <w:jc w:val="center"/>
              <w:rPr>
                <w:snapToGrid w:val="0"/>
                <w:color w:val="000000"/>
                <w:sz w:val="18"/>
              </w:rPr>
            </w:pPr>
            <w:r>
              <w:rPr>
                <w:snapToGrid w:val="0"/>
                <w:color w:val="000000"/>
                <w:sz w:val="18"/>
              </w:rPr>
              <w:t>145</w:t>
            </w:r>
          </w:p>
        </w:tc>
        <w:tc>
          <w:tcPr>
            <w:tcW w:w="1713"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spacing w:before="80" w:after="80"/>
              <w:jc w:val="center"/>
              <w:rPr>
                <w:snapToGrid w:val="0"/>
                <w:color w:val="000000"/>
                <w:sz w:val="18"/>
              </w:rPr>
            </w:pPr>
          </w:p>
        </w:tc>
        <w:tc>
          <w:tcPr>
            <w:tcW w:w="1689"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before="80" w:after="80"/>
              <w:jc w:val="center"/>
              <w:rPr>
                <w:snapToGrid w:val="0"/>
                <w:color w:val="000000"/>
                <w:sz w:val="18"/>
              </w:rPr>
            </w:pPr>
          </w:p>
        </w:tc>
      </w:tr>
      <w:tr w:rsidR="00BB04E3" w:rsidRPr="00315C3F" w:rsidTr="00654918">
        <w:tc>
          <w:tcPr>
            <w:tcW w:w="5460" w:type="dxa"/>
            <w:tcBorders>
              <w:top w:val="single" w:sz="6" w:space="0" w:color="auto"/>
              <w:left w:val="single" w:sz="6" w:space="0" w:color="auto"/>
              <w:bottom w:val="single" w:sz="6" w:space="0" w:color="auto"/>
            </w:tcBorders>
          </w:tcPr>
          <w:p w:rsidR="00BB04E3" w:rsidRDefault="00BB04E3" w:rsidP="00654918">
            <w:pPr>
              <w:pStyle w:val="10"/>
              <w:spacing w:before="80" w:after="80"/>
              <w:jc w:val="both"/>
              <w:rPr>
                <w:snapToGrid w:val="0"/>
                <w:color w:val="000000"/>
                <w:sz w:val="18"/>
              </w:rPr>
            </w:pPr>
            <w:r>
              <w:rPr>
                <w:snapToGrid w:val="0"/>
                <w:color w:val="000000"/>
                <w:sz w:val="18"/>
              </w:rPr>
              <w:t xml:space="preserve">Прочие внеоборотные активы </w:t>
            </w:r>
          </w:p>
        </w:tc>
        <w:tc>
          <w:tcPr>
            <w:tcW w:w="707" w:type="dxa"/>
            <w:gridSpan w:val="2"/>
            <w:tcBorders>
              <w:top w:val="single" w:sz="6" w:space="0" w:color="auto"/>
              <w:left w:val="double" w:sz="4" w:space="0" w:color="auto"/>
              <w:bottom w:val="single" w:sz="6" w:space="0" w:color="auto"/>
              <w:right w:val="single" w:sz="6" w:space="0" w:color="auto"/>
            </w:tcBorders>
            <w:vAlign w:val="center"/>
          </w:tcPr>
          <w:p w:rsidR="00BB04E3" w:rsidRDefault="00BB04E3" w:rsidP="00654918">
            <w:pPr>
              <w:pStyle w:val="10"/>
              <w:spacing w:before="80" w:after="80"/>
              <w:jc w:val="center"/>
              <w:rPr>
                <w:snapToGrid w:val="0"/>
                <w:color w:val="000000"/>
                <w:sz w:val="18"/>
              </w:rPr>
            </w:pPr>
            <w:r>
              <w:rPr>
                <w:snapToGrid w:val="0"/>
                <w:color w:val="000000"/>
                <w:sz w:val="18"/>
              </w:rPr>
              <w:t>150</w:t>
            </w:r>
          </w:p>
        </w:tc>
        <w:tc>
          <w:tcPr>
            <w:tcW w:w="1713"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spacing w:before="80" w:after="80"/>
              <w:jc w:val="center"/>
              <w:rPr>
                <w:snapToGrid w:val="0"/>
                <w:color w:val="000000"/>
                <w:sz w:val="18"/>
              </w:rPr>
            </w:pPr>
          </w:p>
        </w:tc>
        <w:tc>
          <w:tcPr>
            <w:tcW w:w="1689"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before="80" w:after="80"/>
              <w:jc w:val="center"/>
              <w:rPr>
                <w:snapToGrid w:val="0"/>
                <w:color w:val="000000"/>
                <w:sz w:val="18"/>
              </w:rPr>
            </w:pPr>
          </w:p>
        </w:tc>
      </w:tr>
      <w:tr w:rsidR="00BB04E3" w:rsidRPr="00315C3F" w:rsidTr="00654918">
        <w:tc>
          <w:tcPr>
            <w:tcW w:w="5460" w:type="dxa"/>
            <w:tcBorders>
              <w:top w:val="single" w:sz="6" w:space="0" w:color="auto"/>
              <w:left w:val="single" w:sz="6" w:space="0" w:color="auto"/>
              <w:bottom w:val="single" w:sz="4" w:space="0" w:color="auto"/>
            </w:tcBorders>
          </w:tcPr>
          <w:p w:rsidR="00BB04E3" w:rsidRDefault="00BB04E3" w:rsidP="00654918">
            <w:pPr>
              <w:pStyle w:val="10"/>
              <w:spacing w:before="80" w:after="80"/>
              <w:jc w:val="both"/>
              <w:rPr>
                <w:snapToGrid w:val="0"/>
                <w:color w:val="000000"/>
                <w:sz w:val="18"/>
              </w:rPr>
            </w:pPr>
            <w:r>
              <w:rPr>
                <w:snapToGrid w:val="0"/>
                <w:color w:val="000000"/>
                <w:sz w:val="18"/>
              </w:rPr>
              <w:t xml:space="preserve">ИТОГО по разделу I </w:t>
            </w:r>
          </w:p>
        </w:tc>
        <w:tc>
          <w:tcPr>
            <w:tcW w:w="707" w:type="dxa"/>
            <w:gridSpan w:val="2"/>
            <w:tcBorders>
              <w:top w:val="single" w:sz="6" w:space="0" w:color="auto"/>
              <w:left w:val="double" w:sz="4" w:space="0" w:color="auto"/>
              <w:bottom w:val="double" w:sz="4" w:space="0" w:color="auto"/>
              <w:right w:val="single" w:sz="6" w:space="0" w:color="auto"/>
            </w:tcBorders>
            <w:vAlign w:val="center"/>
          </w:tcPr>
          <w:p w:rsidR="00BB04E3" w:rsidRDefault="00BB04E3" w:rsidP="00654918">
            <w:pPr>
              <w:pStyle w:val="10"/>
              <w:spacing w:before="80" w:after="80"/>
              <w:jc w:val="center"/>
              <w:rPr>
                <w:snapToGrid w:val="0"/>
                <w:color w:val="000000"/>
                <w:sz w:val="18"/>
              </w:rPr>
            </w:pPr>
            <w:r>
              <w:rPr>
                <w:snapToGrid w:val="0"/>
                <w:color w:val="000000"/>
                <w:sz w:val="18"/>
              </w:rPr>
              <w:t>190</w:t>
            </w:r>
          </w:p>
        </w:tc>
        <w:tc>
          <w:tcPr>
            <w:tcW w:w="1713" w:type="dxa"/>
            <w:gridSpan w:val="2"/>
            <w:tcBorders>
              <w:top w:val="single" w:sz="6" w:space="0" w:color="auto"/>
              <w:left w:val="single" w:sz="6" w:space="0" w:color="auto"/>
              <w:bottom w:val="double" w:sz="4" w:space="0" w:color="auto"/>
              <w:right w:val="single" w:sz="6" w:space="0" w:color="auto"/>
            </w:tcBorders>
          </w:tcPr>
          <w:p w:rsidR="00BB04E3" w:rsidRDefault="00BB04E3" w:rsidP="00654918">
            <w:pPr>
              <w:pStyle w:val="10"/>
              <w:spacing w:before="80" w:after="80"/>
              <w:jc w:val="center"/>
              <w:rPr>
                <w:snapToGrid w:val="0"/>
                <w:color w:val="000000"/>
                <w:sz w:val="18"/>
              </w:rPr>
            </w:pPr>
            <w:r>
              <w:rPr>
                <w:snapToGrid w:val="0"/>
                <w:color w:val="000000"/>
                <w:sz w:val="18"/>
              </w:rPr>
              <w:t>3200</w:t>
            </w:r>
          </w:p>
        </w:tc>
        <w:tc>
          <w:tcPr>
            <w:tcW w:w="1689" w:type="dxa"/>
            <w:tcBorders>
              <w:top w:val="single" w:sz="6" w:space="0" w:color="auto"/>
              <w:left w:val="single" w:sz="6" w:space="0" w:color="auto"/>
              <w:bottom w:val="double" w:sz="4" w:space="0" w:color="auto"/>
              <w:right w:val="double" w:sz="4" w:space="0" w:color="auto"/>
            </w:tcBorders>
          </w:tcPr>
          <w:p w:rsidR="00BB04E3" w:rsidRDefault="00BB04E3" w:rsidP="00654918">
            <w:pPr>
              <w:pStyle w:val="10"/>
              <w:spacing w:before="80" w:after="80"/>
              <w:jc w:val="center"/>
              <w:rPr>
                <w:snapToGrid w:val="0"/>
                <w:color w:val="000000"/>
                <w:sz w:val="18"/>
              </w:rPr>
            </w:pPr>
          </w:p>
        </w:tc>
      </w:tr>
      <w:tr w:rsidR="00BB04E3" w:rsidRPr="00315C3F" w:rsidTr="00654918">
        <w:tc>
          <w:tcPr>
            <w:tcW w:w="5477" w:type="dxa"/>
            <w:gridSpan w:val="2"/>
            <w:tcBorders>
              <w:top w:val="single" w:sz="6" w:space="0" w:color="auto"/>
              <w:left w:val="single" w:sz="6" w:space="0" w:color="auto"/>
              <w:bottom w:val="single" w:sz="6" w:space="0" w:color="auto"/>
            </w:tcBorders>
          </w:tcPr>
          <w:p w:rsidR="00BB04E3" w:rsidRDefault="00BB04E3" w:rsidP="00654918">
            <w:pPr>
              <w:pStyle w:val="10"/>
              <w:jc w:val="center"/>
              <w:rPr>
                <w:snapToGrid w:val="0"/>
                <w:color w:val="000000"/>
                <w:sz w:val="18"/>
              </w:rPr>
            </w:pPr>
            <w:r>
              <w:rPr>
                <w:b/>
                <w:snapToGrid w:val="0"/>
                <w:color w:val="000000"/>
                <w:sz w:val="18"/>
              </w:rPr>
              <w:t xml:space="preserve">II. ОБОРОТНЫЕ АКТИВЫ </w:t>
            </w:r>
          </w:p>
        </w:tc>
        <w:tc>
          <w:tcPr>
            <w:tcW w:w="690" w:type="dxa"/>
            <w:tcBorders>
              <w:top w:val="double" w:sz="4" w:space="0" w:color="auto"/>
              <w:left w:val="double" w:sz="4" w:space="0" w:color="auto"/>
              <w:bottom w:val="single" w:sz="6" w:space="0" w:color="auto"/>
              <w:right w:val="single" w:sz="6" w:space="0" w:color="auto"/>
            </w:tcBorders>
          </w:tcPr>
          <w:p w:rsidR="00BB04E3" w:rsidRDefault="00BB04E3" w:rsidP="00654918">
            <w:pPr>
              <w:pStyle w:val="10"/>
              <w:spacing w:before="80" w:after="80"/>
              <w:ind w:left="-90" w:firstLine="90"/>
              <w:jc w:val="center"/>
              <w:rPr>
                <w:snapToGrid w:val="0"/>
                <w:color w:val="000000"/>
                <w:sz w:val="18"/>
              </w:rPr>
            </w:pPr>
          </w:p>
        </w:tc>
        <w:tc>
          <w:tcPr>
            <w:tcW w:w="1701" w:type="dxa"/>
            <w:tcBorders>
              <w:top w:val="double" w:sz="4" w:space="0" w:color="auto"/>
              <w:left w:val="single" w:sz="6" w:space="0" w:color="auto"/>
              <w:bottom w:val="single" w:sz="6" w:space="0" w:color="auto"/>
              <w:right w:val="single" w:sz="6" w:space="0" w:color="auto"/>
            </w:tcBorders>
          </w:tcPr>
          <w:p w:rsidR="00BB04E3" w:rsidRDefault="00BB04E3" w:rsidP="00654918">
            <w:pPr>
              <w:pStyle w:val="10"/>
              <w:spacing w:before="80" w:after="80"/>
              <w:jc w:val="center"/>
              <w:rPr>
                <w:snapToGrid w:val="0"/>
                <w:color w:val="000000"/>
                <w:sz w:val="18"/>
              </w:rPr>
            </w:pPr>
          </w:p>
        </w:tc>
        <w:tc>
          <w:tcPr>
            <w:tcW w:w="1701" w:type="dxa"/>
            <w:gridSpan w:val="2"/>
            <w:tcBorders>
              <w:top w:val="double" w:sz="4" w:space="0" w:color="auto"/>
              <w:left w:val="single" w:sz="6" w:space="0" w:color="auto"/>
              <w:bottom w:val="single" w:sz="6" w:space="0" w:color="auto"/>
              <w:right w:val="double" w:sz="4" w:space="0" w:color="auto"/>
            </w:tcBorders>
          </w:tcPr>
          <w:p w:rsidR="00BB04E3" w:rsidRDefault="00BB04E3" w:rsidP="00654918">
            <w:pPr>
              <w:pStyle w:val="10"/>
              <w:spacing w:before="80" w:after="80"/>
              <w:jc w:val="center"/>
              <w:rPr>
                <w:snapToGrid w:val="0"/>
                <w:color w:val="000000"/>
                <w:sz w:val="18"/>
              </w:rPr>
            </w:pPr>
          </w:p>
        </w:tc>
      </w:tr>
      <w:tr w:rsidR="00BB04E3" w:rsidRPr="00315C3F" w:rsidTr="00654918">
        <w:tc>
          <w:tcPr>
            <w:tcW w:w="5477" w:type="dxa"/>
            <w:gridSpan w:val="2"/>
            <w:tcBorders>
              <w:top w:val="single" w:sz="6" w:space="0" w:color="auto"/>
              <w:left w:val="single" w:sz="6" w:space="0" w:color="auto"/>
              <w:bottom w:val="single" w:sz="6" w:space="0" w:color="auto"/>
            </w:tcBorders>
          </w:tcPr>
          <w:p w:rsidR="00BB04E3" w:rsidRDefault="00BB04E3" w:rsidP="00654918">
            <w:pPr>
              <w:pStyle w:val="10"/>
              <w:spacing w:line="240" w:lineRule="exact"/>
              <w:ind w:left="283"/>
              <w:rPr>
                <w:snapToGrid w:val="0"/>
                <w:color w:val="000000"/>
                <w:sz w:val="18"/>
              </w:rPr>
            </w:pPr>
            <w:r>
              <w:rPr>
                <w:snapToGrid w:val="0"/>
                <w:color w:val="000000"/>
                <w:sz w:val="18"/>
              </w:rPr>
              <w:t>Запасы</w:t>
            </w:r>
          </w:p>
          <w:p w:rsidR="00BB04E3" w:rsidRDefault="00BB04E3" w:rsidP="00654918">
            <w:pPr>
              <w:pStyle w:val="10"/>
              <w:spacing w:line="240" w:lineRule="exact"/>
              <w:ind w:left="283"/>
              <w:rPr>
                <w:snapToGrid w:val="0"/>
                <w:color w:val="000000"/>
                <w:sz w:val="18"/>
              </w:rPr>
            </w:pPr>
            <w:r>
              <w:rPr>
                <w:snapToGrid w:val="0"/>
                <w:color w:val="000000"/>
                <w:sz w:val="18"/>
              </w:rPr>
              <w:t>в том числе:</w:t>
            </w:r>
          </w:p>
        </w:tc>
        <w:tc>
          <w:tcPr>
            <w:tcW w:w="690" w:type="dxa"/>
            <w:tcBorders>
              <w:top w:val="single" w:sz="6" w:space="0" w:color="auto"/>
              <w:left w:val="double" w:sz="4"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rPr>
            </w:pPr>
            <w:r>
              <w:rPr>
                <w:snapToGrid w:val="0"/>
                <w:color w:val="000000"/>
                <w:sz w:val="18"/>
              </w:rPr>
              <w:t>210</w:t>
            </w:r>
          </w:p>
        </w:tc>
        <w:tc>
          <w:tcPr>
            <w:tcW w:w="1701"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rPr>
            </w:pPr>
            <w:r>
              <w:rPr>
                <w:snapToGrid w:val="0"/>
                <w:color w:val="000000"/>
                <w:sz w:val="18"/>
              </w:rPr>
              <w:t>1445</w:t>
            </w:r>
          </w:p>
        </w:tc>
        <w:tc>
          <w:tcPr>
            <w:tcW w:w="1701" w:type="dxa"/>
            <w:gridSpan w:val="2"/>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line="240" w:lineRule="exact"/>
              <w:jc w:val="center"/>
              <w:rPr>
                <w:snapToGrid w:val="0"/>
                <w:color w:val="000000"/>
                <w:sz w:val="18"/>
              </w:rPr>
            </w:pPr>
          </w:p>
        </w:tc>
      </w:tr>
      <w:tr w:rsidR="00BB04E3" w:rsidRPr="00315C3F" w:rsidTr="00654918">
        <w:tc>
          <w:tcPr>
            <w:tcW w:w="5477" w:type="dxa"/>
            <w:gridSpan w:val="2"/>
            <w:tcBorders>
              <w:top w:val="single" w:sz="6" w:space="0" w:color="auto"/>
              <w:left w:val="single" w:sz="6" w:space="0" w:color="auto"/>
              <w:bottom w:val="single" w:sz="6" w:space="0" w:color="auto"/>
            </w:tcBorders>
          </w:tcPr>
          <w:p w:rsidR="00BB04E3" w:rsidRDefault="00BB04E3" w:rsidP="00654918">
            <w:pPr>
              <w:pStyle w:val="10"/>
              <w:spacing w:line="240" w:lineRule="exact"/>
              <w:ind w:left="283"/>
              <w:rPr>
                <w:snapToGrid w:val="0"/>
                <w:color w:val="000000"/>
                <w:sz w:val="18"/>
              </w:rPr>
            </w:pPr>
            <w:r>
              <w:rPr>
                <w:snapToGrid w:val="0"/>
                <w:color w:val="000000"/>
                <w:sz w:val="18"/>
              </w:rPr>
              <w:t>сырье, материалы и другие аналогичные ценности</w:t>
            </w:r>
          </w:p>
        </w:tc>
        <w:tc>
          <w:tcPr>
            <w:tcW w:w="690" w:type="dxa"/>
            <w:tcBorders>
              <w:top w:val="single" w:sz="6" w:space="0" w:color="auto"/>
              <w:left w:val="double" w:sz="4"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lang w:val="en-US"/>
              </w:rPr>
            </w:pPr>
            <w:r>
              <w:rPr>
                <w:snapToGrid w:val="0"/>
                <w:color w:val="000000"/>
                <w:sz w:val="18"/>
                <w:lang w:val="en-US"/>
              </w:rPr>
              <w:t>211</w:t>
            </w:r>
          </w:p>
        </w:tc>
        <w:tc>
          <w:tcPr>
            <w:tcW w:w="1701"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line="240" w:lineRule="exact"/>
              <w:jc w:val="center"/>
              <w:rPr>
                <w:snapToGrid w:val="0"/>
                <w:color w:val="000000"/>
                <w:sz w:val="18"/>
              </w:rPr>
            </w:pPr>
          </w:p>
        </w:tc>
      </w:tr>
      <w:tr w:rsidR="00BB04E3" w:rsidRPr="00315C3F" w:rsidTr="00654918">
        <w:tc>
          <w:tcPr>
            <w:tcW w:w="5477" w:type="dxa"/>
            <w:gridSpan w:val="2"/>
            <w:tcBorders>
              <w:top w:val="single" w:sz="6" w:space="0" w:color="auto"/>
              <w:left w:val="single" w:sz="6" w:space="0" w:color="auto"/>
              <w:bottom w:val="single" w:sz="6" w:space="0" w:color="auto"/>
            </w:tcBorders>
          </w:tcPr>
          <w:p w:rsidR="00BB04E3" w:rsidRDefault="00BB04E3" w:rsidP="00654918">
            <w:pPr>
              <w:pStyle w:val="10"/>
              <w:spacing w:line="240" w:lineRule="exact"/>
              <w:ind w:left="283"/>
              <w:rPr>
                <w:snapToGrid w:val="0"/>
                <w:color w:val="000000"/>
                <w:sz w:val="18"/>
              </w:rPr>
            </w:pPr>
            <w:r>
              <w:rPr>
                <w:snapToGrid w:val="0"/>
                <w:color w:val="000000"/>
                <w:sz w:val="18"/>
              </w:rPr>
              <w:t xml:space="preserve">животные на выращивании и откорме </w:t>
            </w:r>
          </w:p>
        </w:tc>
        <w:tc>
          <w:tcPr>
            <w:tcW w:w="690" w:type="dxa"/>
            <w:tcBorders>
              <w:top w:val="single" w:sz="6" w:space="0" w:color="auto"/>
              <w:left w:val="double" w:sz="4" w:space="0" w:color="auto"/>
              <w:right w:val="single" w:sz="6" w:space="0" w:color="auto"/>
            </w:tcBorders>
          </w:tcPr>
          <w:p w:rsidR="00BB04E3" w:rsidRDefault="00BB04E3" w:rsidP="00654918">
            <w:pPr>
              <w:pStyle w:val="10"/>
              <w:spacing w:line="240" w:lineRule="exact"/>
              <w:jc w:val="center"/>
              <w:rPr>
                <w:snapToGrid w:val="0"/>
                <w:color w:val="000000"/>
                <w:sz w:val="18"/>
                <w:lang w:val="en-US"/>
              </w:rPr>
            </w:pPr>
            <w:r>
              <w:rPr>
                <w:snapToGrid w:val="0"/>
                <w:color w:val="000000"/>
                <w:sz w:val="18"/>
                <w:lang w:val="en-US"/>
              </w:rPr>
              <w:t>212</w:t>
            </w:r>
          </w:p>
        </w:tc>
        <w:tc>
          <w:tcPr>
            <w:tcW w:w="1701" w:type="dxa"/>
            <w:tcBorders>
              <w:top w:val="single" w:sz="6" w:space="0" w:color="auto"/>
              <w:left w:val="single" w:sz="6" w:space="0" w:color="auto"/>
              <w:right w:val="single" w:sz="6" w:space="0" w:color="auto"/>
            </w:tcBorders>
          </w:tcPr>
          <w:p w:rsidR="00BB04E3" w:rsidRDefault="00BB04E3" w:rsidP="00654918">
            <w:pPr>
              <w:pStyle w:val="10"/>
              <w:spacing w:line="240" w:lineRule="exact"/>
              <w:jc w:val="center"/>
              <w:rPr>
                <w:snapToGrid w:val="0"/>
                <w:color w:val="000000"/>
                <w:sz w:val="18"/>
              </w:rPr>
            </w:pPr>
          </w:p>
        </w:tc>
        <w:tc>
          <w:tcPr>
            <w:tcW w:w="1701" w:type="dxa"/>
            <w:gridSpan w:val="2"/>
            <w:tcBorders>
              <w:top w:val="single" w:sz="6" w:space="0" w:color="auto"/>
              <w:left w:val="single" w:sz="6" w:space="0" w:color="auto"/>
              <w:right w:val="double" w:sz="4" w:space="0" w:color="auto"/>
            </w:tcBorders>
          </w:tcPr>
          <w:p w:rsidR="00BB04E3" w:rsidRDefault="00BB04E3" w:rsidP="00654918">
            <w:pPr>
              <w:pStyle w:val="10"/>
              <w:spacing w:line="240" w:lineRule="exact"/>
              <w:jc w:val="center"/>
              <w:rPr>
                <w:snapToGrid w:val="0"/>
                <w:color w:val="000000"/>
                <w:sz w:val="18"/>
              </w:rPr>
            </w:pPr>
          </w:p>
        </w:tc>
      </w:tr>
      <w:tr w:rsidR="00BB04E3" w:rsidRPr="00315C3F" w:rsidTr="00654918">
        <w:tc>
          <w:tcPr>
            <w:tcW w:w="5477" w:type="dxa"/>
            <w:gridSpan w:val="2"/>
            <w:tcBorders>
              <w:top w:val="single" w:sz="6" w:space="0" w:color="auto"/>
              <w:left w:val="single" w:sz="6" w:space="0" w:color="auto"/>
              <w:bottom w:val="single" w:sz="6" w:space="0" w:color="auto"/>
            </w:tcBorders>
          </w:tcPr>
          <w:p w:rsidR="00BB04E3" w:rsidRDefault="00BB04E3" w:rsidP="00654918">
            <w:pPr>
              <w:pStyle w:val="10"/>
              <w:spacing w:line="240" w:lineRule="exact"/>
              <w:ind w:left="283"/>
              <w:rPr>
                <w:snapToGrid w:val="0"/>
                <w:color w:val="000000"/>
                <w:sz w:val="18"/>
              </w:rPr>
            </w:pPr>
            <w:r>
              <w:rPr>
                <w:snapToGrid w:val="0"/>
                <w:color w:val="000000"/>
                <w:sz w:val="18"/>
              </w:rPr>
              <w:t xml:space="preserve">затраты в незавершенном производстве </w:t>
            </w:r>
          </w:p>
        </w:tc>
        <w:tc>
          <w:tcPr>
            <w:tcW w:w="690" w:type="dxa"/>
            <w:tcBorders>
              <w:top w:val="single" w:sz="6" w:space="0" w:color="auto"/>
              <w:left w:val="double" w:sz="4" w:space="0" w:color="auto"/>
              <w:bottom w:val="single" w:sz="4" w:space="0" w:color="auto"/>
              <w:right w:val="single" w:sz="6" w:space="0" w:color="auto"/>
            </w:tcBorders>
          </w:tcPr>
          <w:p w:rsidR="00BB04E3" w:rsidRDefault="00BB04E3" w:rsidP="00654918">
            <w:pPr>
              <w:pStyle w:val="10"/>
              <w:spacing w:line="240" w:lineRule="exact"/>
              <w:jc w:val="center"/>
              <w:rPr>
                <w:snapToGrid w:val="0"/>
                <w:color w:val="000000"/>
                <w:sz w:val="18"/>
                <w:lang w:val="en-US"/>
              </w:rPr>
            </w:pPr>
            <w:r>
              <w:rPr>
                <w:snapToGrid w:val="0"/>
                <w:color w:val="000000"/>
                <w:sz w:val="18"/>
                <w:lang w:val="en-US"/>
              </w:rPr>
              <w:t>213</w:t>
            </w:r>
          </w:p>
        </w:tc>
        <w:tc>
          <w:tcPr>
            <w:tcW w:w="1701" w:type="dxa"/>
            <w:tcBorders>
              <w:top w:val="single" w:sz="6" w:space="0" w:color="auto"/>
              <w:left w:val="single" w:sz="6" w:space="0" w:color="auto"/>
              <w:bottom w:val="single" w:sz="4" w:space="0" w:color="auto"/>
              <w:right w:val="single" w:sz="6" w:space="0" w:color="auto"/>
            </w:tcBorders>
          </w:tcPr>
          <w:p w:rsidR="00BB04E3" w:rsidRDefault="00BB04E3" w:rsidP="00654918">
            <w:pPr>
              <w:pStyle w:val="10"/>
              <w:spacing w:line="240" w:lineRule="exact"/>
              <w:jc w:val="center"/>
              <w:rPr>
                <w:snapToGrid w:val="0"/>
                <w:color w:val="000000"/>
                <w:sz w:val="18"/>
              </w:rPr>
            </w:pPr>
          </w:p>
        </w:tc>
        <w:tc>
          <w:tcPr>
            <w:tcW w:w="1701" w:type="dxa"/>
            <w:gridSpan w:val="2"/>
            <w:tcBorders>
              <w:top w:val="single" w:sz="6" w:space="0" w:color="auto"/>
              <w:left w:val="single" w:sz="6" w:space="0" w:color="auto"/>
              <w:bottom w:val="single" w:sz="4" w:space="0" w:color="auto"/>
              <w:right w:val="double" w:sz="4" w:space="0" w:color="auto"/>
            </w:tcBorders>
          </w:tcPr>
          <w:p w:rsidR="00BB04E3" w:rsidRDefault="00BB04E3" w:rsidP="00654918">
            <w:pPr>
              <w:pStyle w:val="10"/>
              <w:spacing w:line="240" w:lineRule="exact"/>
              <w:jc w:val="center"/>
              <w:rPr>
                <w:snapToGrid w:val="0"/>
                <w:color w:val="000000"/>
                <w:sz w:val="18"/>
              </w:rPr>
            </w:pPr>
          </w:p>
        </w:tc>
      </w:tr>
      <w:tr w:rsidR="00BB04E3" w:rsidRPr="00315C3F" w:rsidTr="00654918">
        <w:tc>
          <w:tcPr>
            <w:tcW w:w="5477" w:type="dxa"/>
            <w:gridSpan w:val="2"/>
            <w:tcBorders>
              <w:top w:val="single" w:sz="6" w:space="0" w:color="auto"/>
              <w:left w:val="single" w:sz="6" w:space="0" w:color="auto"/>
              <w:bottom w:val="single" w:sz="6" w:space="0" w:color="auto"/>
            </w:tcBorders>
          </w:tcPr>
          <w:p w:rsidR="00BB04E3" w:rsidRDefault="00BB04E3" w:rsidP="00654918">
            <w:pPr>
              <w:pStyle w:val="10"/>
              <w:spacing w:line="240" w:lineRule="exact"/>
              <w:ind w:left="283"/>
              <w:rPr>
                <w:snapToGrid w:val="0"/>
                <w:color w:val="000000"/>
                <w:sz w:val="18"/>
              </w:rPr>
            </w:pPr>
            <w:r>
              <w:rPr>
                <w:snapToGrid w:val="0"/>
                <w:color w:val="000000"/>
                <w:sz w:val="18"/>
              </w:rPr>
              <w:t xml:space="preserve">готовая продукция и товары для перепродажи </w:t>
            </w:r>
          </w:p>
        </w:tc>
        <w:tc>
          <w:tcPr>
            <w:tcW w:w="690" w:type="dxa"/>
            <w:tcBorders>
              <w:top w:val="single" w:sz="6" w:space="0" w:color="auto"/>
              <w:left w:val="double" w:sz="4"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lang w:val="en-US"/>
              </w:rPr>
            </w:pPr>
            <w:r>
              <w:rPr>
                <w:snapToGrid w:val="0"/>
                <w:color w:val="000000"/>
                <w:sz w:val="18"/>
                <w:lang w:val="en-US"/>
              </w:rPr>
              <w:t>214</w:t>
            </w:r>
          </w:p>
        </w:tc>
        <w:tc>
          <w:tcPr>
            <w:tcW w:w="1701"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line="240" w:lineRule="exact"/>
              <w:jc w:val="center"/>
              <w:rPr>
                <w:snapToGrid w:val="0"/>
                <w:color w:val="000000"/>
                <w:sz w:val="18"/>
              </w:rPr>
            </w:pPr>
          </w:p>
        </w:tc>
      </w:tr>
      <w:tr w:rsidR="00BB04E3" w:rsidRPr="00315C3F" w:rsidTr="00654918">
        <w:tc>
          <w:tcPr>
            <w:tcW w:w="5477" w:type="dxa"/>
            <w:gridSpan w:val="2"/>
            <w:tcBorders>
              <w:top w:val="single" w:sz="6" w:space="0" w:color="auto"/>
              <w:left w:val="single" w:sz="6" w:space="0" w:color="auto"/>
              <w:bottom w:val="single" w:sz="6" w:space="0" w:color="auto"/>
            </w:tcBorders>
          </w:tcPr>
          <w:p w:rsidR="00BB04E3" w:rsidRDefault="00BB04E3" w:rsidP="00654918">
            <w:pPr>
              <w:pStyle w:val="10"/>
              <w:spacing w:line="240" w:lineRule="exact"/>
              <w:ind w:left="283"/>
              <w:rPr>
                <w:snapToGrid w:val="0"/>
                <w:color w:val="000000"/>
                <w:sz w:val="18"/>
              </w:rPr>
            </w:pPr>
            <w:r>
              <w:rPr>
                <w:snapToGrid w:val="0"/>
                <w:color w:val="000000"/>
                <w:sz w:val="18"/>
              </w:rPr>
              <w:t>товары отгруженные</w:t>
            </w:r>
          </w:p>
        </w:tc>
        <w:tc>
          <w:tcPr>
            <w:tcW w:w="690" w:type="dxa"/>
            <w:tcBorders>
              <w:top w:val="single" w:sz="6" w:space="0" w:color="auto"/>
              <w:left w:val="double" w:sz="4"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lang w:val="en-US"/>
              </w:rPr>
            </w:pPr>
            <w:r>
              <w:rPr>
                <w:snapToGrid w:val="0"/>
                <w:color w:val="000000"/>
                <w:sz w:val="18"/>
                <w:lang w:val="en-US"/>
              </w:rPr>
              <w:t>215</w:t>
            </w:r>
          </w:p>
        </w:tc>
        <w:tc>
          <w:tcPr>
            <w:tcW w:w="1701"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line="240" w:lineRule="exact"/>
              <w:jc w:val="center"/>
              <w:rPr>
                <w:snapToGrid w:val="0"/>
                <w:color w:val="000000"/>
                <w:sz w:val="18"/>
              </w:rPr>
            </w:pPr>
          </w:p>
        </w:tc>
      </w:tr>
      <w:tr w:rsidR="00BB04E3" w:rsidRPr="00315C3F" w:rsidTr="00654918">
        <w:tc>
          <w:tcPr>
            <w:tcW w:w="5477" w:type="dxa"/>
            <w:gridSpan w:val="2"/>
            <w:tcBorders>
              <w:top w:val="single" w:sz="6" w:space="0" w:color="auto"/>
              <w:left w:val="single" w:sz="6" w:space="0" w:color="auto"/>
              <w:bottom w:val="single" w:sz="6" w:space="0" w:color="auto"/>
            </w:tcBorders>
          </w:tcPr>
          <w:p w:rsidR="00BB04E3" w:rsidRDefault="00BB04E3" w:rsidP="00654918">
            <w:pPr>
              <w:pStyle w:val="10"/>
              <w:spacing w:line="240" w:lineRule="exact"/>
              <w:ind w:left="283"/>
              <w:rPr>
                <w:snapToGrid w:val="0"/>
                <w:color w:val="000000"/>
                <w:sz w:val="18"/>
              </w:rPr>
            </w:pPr>
            <w:r>
              <w:rPr>
                <w:snapToGrid w:val="0"/>
                <w:color w:val="000000"/>
                <w:sz w:val="18"/>
              </w:rPr>
              <w:t xml:space="preserve">расходы будущих периодов  </w:t>
            </w:r>
          </w:p>
        </w:tc>
        <w:tc>
          <w:tcPr>
            <w:tcW w:w="690" w:type="dxa"/>
            <w:tcBorders>
              <w:top w:val="single" w:sz="6" w:space="0" w:color="auto"/>
              <w:left w:val="double" w:sz="4"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lang w:val="en-US"/>
              </w:rPr>
            </w:pPr>
            <w:r>
              <w:rPr>
                <w:snapToGrid w:val="0"/>
                <w:color w:val="000000"/>
                <w:sz w:val="18"/>
                <w:lang w:val="en-US"/>
              </w:rPr>
              <w:t>216</w:t>
            </w:r>
          </w:p>
        </w:tc>
        <w:tc>
          <w:tcPr>
            <w:tcW w:w="1701"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line="240" w:lineRule="exact"/>
              <w:jc w:val="center"/>
              <w:rPr>
                <w:snapToGrid w:val="0"/>
                <w:color w:val="000000"/>
                <w:sz w:val="18"/>
              </w:rPr>
            </w:pPr>
          </w:p>
        </w:tc>
      </w:tr>
      <w:tr w:rsidR="00BB04E3" w:rsidRPr="00315C3F" w:rsidTr="00654918">
        <w:tc>
          <w:tcPr>
            <w:tcW w:w="5477" w:type="dxa"/>
            <w:gridSpan w:val="2"/>
            <w:tcBorders>
              <w:top w:val="single" w:sz="6" w:space="0" w:color="auto"/>
              <w:left w:val="single" w:sz="6" w:space="0" w:color="auto"/>
              <w:bottom w:val="single" w:sz="6" w:space="0" w:color="auto"/>
            </w:tcBorders>
          </w:tcPr>
          <w:p w:rsidR="00BB04E3" w:rsidRDefault="00BB04E3" w:rsidP="00654918">
            <w:pPr>
              <w:pStyle w:val="10"/>
              <w:spacing w:line="240" w:lineRule="exact"/>
              <w:ind w:left="283"/>
              <w:rPr>
                <w:snapToGrid w:val="0"/>
                <w:color w:val="000000"/>
                <w:sz w:val="18"/>
              </w:rPr>
            </w:pPr>
            <w:r>
              <w:rPr>
                <w:snapToGrid w:val="0"/>
                <w:color w:val="000000"/>
                <w:sz w:val="18"/>
              </w:rPr>
              <w:t xml:space="preserve">прочие запасы и затраты </w:t>
            </w:r>
          </w:p>
        </w:tc>
        <w:tc>
          <w:tcPr>
            <w:tcW w:w="690" w:type="dxa"/>
            <w:tcBorders>
              <w:top w:val="single" w:sz="6" w:space="0" w:color="auto"/>
              <w:left w:val="double" w:sz="4"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lang w:val="en-US"/>
              </w:rPr>
            </w:pPr>
            <w:r>
              <w:rPr>
                <w:snapToGrid w:val="0"/>
                <w:color w:val="000000"/>
                <w:sz w:val="18"/>
                <w:lang w:val="en-US"/>
              </w:rPr>
              <w:t>217</w:t>
            </w:r>
          </w:p>
        </w:tc>
        <w:tc>
          <w:tcPr>
            <w:tcW w:w="1701"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line="240" w:lineRule="exact"/>
              <w:jc w:val="center"/>
              <w:rPr>
                <w:snapToGrid w:val="0"/>
                <w:color w:val="000000"/>
                <w:sz w:val="18"/>
              </w:rPr>
            </w:pPr>
          </w:p>
        </w:tc>
      </w:tr>
      <w:tr w:rsidR="00BB04E3" w:rsidRPr="00315C3F" w:rsidTr="00654918">
        <w:tc>
          <w:tcPr>
            <w:tcW w:w="5477" w:type="dxa"/>
            <w:gridSpan w:val="2"/>
            <w:tcBorders>
              <w:top w:val="single" w:sz="6" w:space="0" w:color="auto"/>
              <w:left w:val="single" w:sz="6" w:space="0" w:color="auto"/>
              <w:bottom w:val="single" w:sz="6" w:space="0" w:color="auto"/>
            </w:tcBorders>
          </w:tcPr>
          <w:p w:rsidR="00BB04E3" w:rsidRDefault="00BB04E3" w:rsidP="00654918">
            <w:pPr>
              <w:pStyle w:val="10"/>
              <w:spacing w:line="240" w:lineRule="exact"/>
              <w:rPr>
                <w:snapToGrid w:val="0"/>
                <w:color w:val="000000"/>
                <w:sz w:val="18"/>
              </w:rPr>
            </w:pPr>
            <w:r>
              <w:rPr>
                <w:snapToGrid w:val="0"/>
                <w:color w:val="000000"/>
                <w:sz w:val="18"/>
              </w:rPr>
              <w:t xml:space="preserve">Налог на добавленную стоимость по приобретенным ценностям </w:t>
            </w:r>
          </w:p>
        </w:tc>
        <w:tc>
          <w:tcPr>
            <w:tcW w:w="690" w:type="dxa"/>
            <w:tcBorders>
              <w:top w:val="single" w:sz="6" w:space="0" w:color="auto"/>
              <w:left w:val="double" w:sz="4"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rPr>
            </w:pPr>
            <w:r>
              <w:rPr>
                <w:snapToGrid w:val="0"/>
                <w:color w:val="000000"/>
                <w:sz w:val="18"/>
              </w:rPr>
              <w:t>220</w:t>
            </w:r>
          </w:p>
        </w:tc>
        <w:tc>
          <w:tcPr>
            <w:tcW w:w="1701"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rPr>
            </w:pPr>
          </w:p>
        </w:tc>
        <w:tc>
          <w:tcPr>
            <w:tcW w:w="1701" w:type="dxa"/>
            <w:gridSpan w:val="2"/>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line="240" w:lineRule="exact"/>
              <w:jc w:val="center"/>
              <w:rPr>
                <w:snapToGrid w:val="0"/>
                <w:color w:val="000000"/>
                <w:sz w:val="18"/>
              </w:rPr>
            </w:pPr>
          </w:p>
        </w:tc>
      </w:tr>
      <w:tr w:rsidR="00BB04E3" w:rsidRPr="00315C3F" w:rsidTr="00654918">
        <w:tc>
          <w:tcPr>
            <w:tcW w:w="5477" w:type="dxa"/>
            <w:gridSpan w:val="2"/>
            <w:tcBorders>
              <w:top w:val="single" w:sz="6" w:space="0" w:color="auto"/>
              <w:left w:val="single" w:sz="6" w:space="0" w:color="auto"/>
              <w:bottom w:val="single" w:sz="6" w:space="0" w:color="auto"/>
            </w:tcBorders>
          </w:tcPr>
          <w:p w:rsidR="00BB04E3" w:rsidRDefault="00BB04E3" w:rsidP="00654918">
            <w:pPr>
              <w:pStyle w:val="10"/>
              <w:spacing w:line="240" w:lineRule="exact"/>
              <w:rPr>
                <w:snapToGrid w:val="0"/>
                <w:color w:val="000000"/>
                <w:sz w:val="18"/>
              </w:rPr>
            </w:pPr>
            <w:r>
              <w:rPr>
                <w:snapToGrid w:val="0"/>
                <w:color w:val="000000"/>
                <w:sz w:val="18"/>
              </w:rPr>
              <w:t>Дебиторская задолженность (платежи по которой ожидаются более чем</w:t>
            </w:r>
            <w:r w:rsidRPr="00335F21">
              <w:rPr>
                <w:snapToGrid w:val="0"/>
                <w:color w:val="000000"/>
                <w:sz w:val="18"/>
              </w:rPr>
              <w:t xml:space="preserve"> </w:t>
            </w:r>
            <w:r>
              <w:rPr>
                <w:snapToGrid w:val="0"/>
                <w:color w:val="000000"/>
                <w:sz w:val="18"/>
              </w:rPr>
              <w:t xml:space="preserve">через 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rPr>
            </w:pPr>
            <w:r>
              <w:rPr>
                <w:snapToGrid w:val="0"/>
                <w:color w:val="000000"/>
                <w:sz w:val="18"/>
              </w:rPr>
              <w:t>230</w:t>
            </w:r>
          </w:p>
        </w:tc>
        <w:tc>
          <w:tcPr>
            <w:tcW w:w="1701" w:type="dxa"/>
            <w:tcBorders>
              <w:top w:val="single" w:sz="6" w:space="0" w:color="auto"/>
              <w:left w:val="single" w:sz="6" w:space="0" w:color="auto"/>
              <w:bottom w:val="single" w:sz="6" w:space="0" w:color="auto"/>
              <w:right w:val="single" w:sz="6" w:space="0" w:color="auto"/>
            </w:tcBorders>
          </w:tcPr>
          <w:p w:rsidR="00BB04E3" w:rsidRDefault="00BB04E3" w:rsidP="00333FD6">
            <w:pPr>
              <w:pStyle w:val="10"/>
              <w:spacing w:line="240" w:lineRule="exact"/>
              <w:jc w:val="center"/>
              <w:rPr>
                <w:snapToGrid w:val="0"/>
                <w:color w:val="000000"/>
                <w:sz w:val="18"/>
              </w:rPr>
            </w:pPr>
            <w:r>
              <w:rPr>
                <w:snapToGrid w:val="0"/>
                <w:color w:val="000000"/>
                <w:sz w:val="18"/>
              </w:rPr>
              <w:t>1100</w:t>
            </w:r>
          </w:p>
        </w:tc>
        <w:tc>
          <w:tcPr>
            <w:tcW w:w="1701" w:type="dxa"/>
            <w:gridSpan w:val="2"/>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line="240" w:lineRule="exact"/>
              <w:jc w:val="both"/>
              <w:rPr>
                <w:snapToGrid w:val="0"/>
                <w:color w:val="000000"/>
                <w:sz w:val="18"/>
              </w:rPr>
            </w:pPr>
            <w:r>
              <w:rPr>
                <w:snapToGrid w:val="0"/>
                <w:color w:val="000000"/>
                <w:sz w:val="18"/>
              </w:rPr>
              <w:t xml:space="preserve"> </w:t>
            </w:r>
          </w:p>
        </w:tc>
      </w:tr>
      <w:tr w:rsidR="00BB04E3" w:rsidRPr="00315C3F" w:rsidTr="00654918">
        <w:tc>
          <w:tcPr>
            <w:tcW w:w="5477" w:type="dxa"/>
            <w:gridSpan w:val="2"/>
            <w:tcBorders>
              <w:top w:val="single" w:sz="6" w:space="0" w:color="auto"/>
              <w:left w:val="single" w:sz="6" w:space="0" w:color="auto"/>
              <w:bottom w:val="single" w:sz="6" w:space="0" w:color="auto"/>
            </w:tcBorders>
          </w:tcPr>
          <w:p w:rsidR="00BB04E3" w:rsidRDefault="00BB04E3" w:rsidP="00654918">
            <w:pPr>
              <w:pStyle w:val="10"/>
              <w:spacing w:line="240" w:lineRule="exact"/>
              <w:ind w:left="283"/>
              <w:rPr>
                <w:snapToGrid w:val="0"/>
                <w:color w:val="000000"/>
                <w:sz w:val="18"/>
              </w:rPr>
            </w:pPr>
            <w:r>
              <w:rPr>
                <w:snapToGrid w:val="0"/>
                <w:color w:val="000000"/>
                <w:sz w:val="18"/>
              </w:rPr>
              <w:t>в том числе покупатели и заказчики</w:t>
            </w:r>
          </w:p>
        </w:tc>
        <w:tc>
          <w:tcPr>
            <w:tcW w:w="690" w:type="dxa"/>
            <w:tcBorders>
              <w:top w:val="single" w:sz="6" w:space="0" w:color="auto"/>
              <w:left w:val="double" w:sz="4"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lang w:val="en-US"/>
              </w:rPr>
            </w:pPr>
            <w:r>
              <w:rPr>
                <w:snapToGrid w:val="0"/>
                <w:color w:val="000000"/>
                <w:sz w:val="18"/>
                <w:lang w:val="en-US"/>
              </w:rPr>
              <w:t>231</w:t>
            </w:r>
          </w:p>
        </w:tc>
        <w:tc>
          <w:tcPr>
            <w:tcW w:w="1701"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spacing w:line="240" w:lineRule="exact"/>
              <w:jc w:val="both"/>
              <w:rPr>
                <w:snapToGrid w:val="0"/>
                <w:color w:val="000000"/>
                <w:sz w:val="18"/>
              </w:rPr>
            </w:pPr>
            <w:r>
              <w:rPr>
                <w:snapToGrid w:val="0"/>
                <w:color w:val="000000"/>
                <w:sz w:val="18"/>
              </w:rPr>
              <w:t xml:space="preserve"> </w:t>
            </w:r>
          </w:p>
        </w:tc>
        <w:tc>
          <w:tcPr>
            <w:tcW w:w="1701" w:type="dxa"/>
            <w:gridSpan w:val="2"/>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line="240" w:lineRule="exact"/>
              <w:jc w:val="both"/>
              <w:rPr>
                <w:snapToGrid w:val="0"/>
                <w:color w:val="000000"/>
                <w:sz w:val="18"/>
              </w:rPr>
            </w:pPr>
            <w:r>
              <w:rPr>
                <w:snapToGrid w:val="0"/>
                <w:color w:val="000000"/>
                <w:sz w:val="18"/>
              </w:rPr>
              <w:t xml:space="preserve"> </w:t>
            </w:r>
          </w:p>
        </w:tc>
      </w:tr>
      <w:tr w:rsidR="00BB04E3" w:rsidRPr="00315C3F" w:rsidTr="00654918">
        <w:tc>
          <w:tcPr>
            <w:tcW w:w="5477" w:type="dxa"/>
            <w:gridSpan w:val="2"/>
            <w:tcBorders>
              <w:top w:val="single" w:sz="6" w:space="0" w:color="auto"/>
              <w:left w:val="single" w:sz="6" w:space="0" w:color="auto"/>
              <w:bottom w:val="single" w:sz="6" w:space="0" w:color="auto"/>
            </w:tcBorders>
          </w:tcPr>
          <w:p w:rsidR="00BB04E3" w:rsidRDefault="00BB04E3" w:rsidP="00654918">
            <w:pPr>
              <w:pStyle w:val="10"/>
              <w:spacing w:line="240" w:lineRule="exact"/>
              <w:rPr>
                <w:snapToGrid w:val="0"/>
                <w:color w:val="000000"/>
                <w:sz w:val="18"/>
              </w:rPr>
            </w:pPr>
            <w:r>
              <w:rPr>
                <w:snapToGrid w:val="0"/>
                <w:color w:val="000000"/>
                <w:sz w:val="18"/>
              </w:rPr>
              <w:t>Дебиторская задолженность (платежи по которой ожидаются в течение</w:t>
            </w:r>
            <w:r w:rsidRPr="00335F21">
              <w:rPr>
                <w:snapToGrid w:val="0"/>
                <w:color w:val="000000"/>
                <w:sz w:val="18"/>
              </w:rPr>
              <w:t xml:space="preserve"> </w:t>
            </w:r>
            <w:r>
              <w:rPr>
                <w:snapToGrid w:val="0"/>
                <w:color w:val="000000"/>
                <w:sz w:val="18"/>
              </w:rPr>
              <w:t xml:space="preserve">12 месяцев после отчетной даты) </w:t>
            </w:r>
          </w:p>
        </w:tc>
        <w:tc>
          <w:tcPr>
            <w:tcW w:w="690" w:type="dxa"/>
            <w:tcBorders>
              <w:top w:val="single" w:sz="6" w:space="0" w:color="auto"/>
              <w:left w:val="double" w:sz="4"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rPr>
            </w:pPr>
            <w:r>
              <w:rPr>
                <w:snapToGrid w:val="0"/>
                <w:color w:val="000000"/>
                <w:sz w:val="18"/>
              </w:rPr>
              <w:t>240</w:t>
            </w:r>
          </w:p>
        </w:tc>
        <w:tc>
          <w:tcPr>
            <w:tcW w:w="1701"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spacing w:line="240" w:lineRule="exact"/>
              <w:jc w:val="both"/>
              <w:rPr>
                <w:snapToGrid w:val="0"/>
                <w:color w:val="000000"/>
                <w:sz w:val="18"/>
              </w:rPr>
            </w:pPr>
            <w:r>
              <w:rPr>
                <w:snapToGrid w:val="0"/>
                <w:color w:val="000000"/>
                <w:sz w:val="18"/>
              </w:rPr>
              <w:t xml:space="preserve"> </w:t>
            </w:r>
          </w:p>
        </w:tc>
        <w:tc>
          <w:tcPr>
            <w:tcW w:w="1701" w:type="dxa"/>
            <w:gridSpan w:val="2"/>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line="240" w:lineRule="exact"/>
              <w:jc w:val="both"/>
              <w:rPr>
                <w:snapToGrid w:val="0"/>
                <w:color w:val="000000"/>
                <w:sz w:val="18"/>
              </w:rPr>
            </w:pPr>
            <w:r>
              <w:rPr>
                <w:snapToGrid w:val="0"/>
                <w:color w:val="000000"/>
                <w:sz w:val="18"/>
              </w:rPr>
              <w:t xml:space="preserve"> </w:t>
            </w:r>
          </w:p>
        </w:tc>
      </w:tr>
      <w:tr w:rsidR="00BB04E3" w:rsidRPr="00315C3F" w:rsidTr="00654918">
        <w:tc>
          <w:tcPr>
            <w:tcW w:w="5477" w:type="dxa"/>
            <w:gridSpan w:val="2"/>
            <w:tcBorders>
              <w:top w:val="single" w:sz="6" w:space="0" w:color="auto"/>
              <w:left w:val="single" w:sz="6" w:space="0" w:color="auto"/>
              <w:bottom w:val="single" w:sz="6" w:space="0" w:color="auto"/>
            </w:tcBorders>
          </w:tcPr>
          <w:p w:rsidR="00BB04E3" w:rsidRDefault="00BB04E3" w:rsidP="00654918">
            <w:pPr>
              <w:pStyle w:val="10"/>
              <w:spacing w:line="240" w:lineRule="exact"/>
              <w:ind w:left="283"/>
              <w:rPr>
                <w:snapToGrid w:val="0"/>
                <w:color w:val="000000"/>
                <w:sz w:val="18"/>
              </w:rPr>
            </w:pPr>
            <w:r>
              <w:rPr>
                <w:snapToGrid w:val="0"/>
                <w:color w:val="000000"/>
                <w:sz w:val="18"/>
              </w:rPr>
              <w:t xml:space="preserve">в том числе: покупатели и заказчики </w:t>
            </w:r>
          </w:p>
        </w:tc>
        <w:tc>
          <w:tcPr>
            <w:tcW w:w="690" w:type="dxa"/>
            <w:tcBorders>
              <w:top w:val="single" w:sz="6" w:space="0" w:color="auto"/>
              <w:left w:val="double" w:sz="4"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lang w:val="en-US"/>
              </w:rPr>
            </w:pPr>
            <w:r>
              <w:rPr>
                <w:snapToGrid w:val="0"/>
                <w:color w:val="000000"/>
                <w:sz w:val="18"/>
                <w:lang w:val="en-US"/>
              </w:rPr>
              <w:t>241</w:t>
            </w:r>
          </w:p>
        </w:tc>
        <w:tc>
          <w:tcPr>
            <w:tcW w:w="1701"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spacing w:line="240" w:lineRule="exact"/>
              <w:jc w:val="both"/>
              <w:rPr>
                <w:snapToGrid w:val="0"/>
                <w:color w:val="000000"/>
                <w:sz w:val="18"/>
              </w:rPr>
            </w:pPr>
            <w:r>
              <w:rPr>
                <w:snapToGrid w:val="0"/>
                <w:color w:val="000000"/>
                <w:sz w:val="18"/>
              </w:rPr>
              <w:t xml:space="preserve"> </w:t>
            </w:r>
          </w:p>
        </w:tc>
        <w:tc>
          <w:tcPr>
            <w:tcW w:w="1701" w:type="dxa"/>
            <w:gridSpan w:val="2"/>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line="240" w:lineRule="exact"/>
              <w:jc w:val="both"/>
              <w:rPr>
                <w:snapToGrid w:val="0"/>
                <w:color w:val="000000"/>
                <w:sz w:val="18"/>
              </w:rPr>
            </w:pPr>
            <w:r>
              <w:rPr>
                <w:snapToGrid w:val="0"/>
                <w:color w:val="000000"/>
                <w:sz w:val="18"/>
              </w:rPr>
              <w:t xml:space="preserve"> </w:t>
            </w:r>
          </w:p>
        </w:tc>
      </w:tr>
      <w:tr w:rsidR="00BB04E3" w:rsidRPr="00315C3F" w:rsidTr="00654918">
        <w:tc>
          <w:tcPr>
            <w:tcW w:w="5477" w:type="dxa"/>
            <w:gridSpan w:val="2"/>
            <w:tcBorders>
              <w:top w:val="single" w:sz="6" w:space="0" w:color="auto"/>
              <w:left w:val="single" w:sz="6" w:space="0" w:color="auto"/>
              <w:bottom w:val="single" w:sz="6" w:space="0" w:color="auto"/>
            </w:tcBorders>
          </w:tcPr>
          <w:p w:rsidR="00BB04E3" w:rsidRDefault="00BB04E3" w:rsidP="00654918">
            <w:pPr>
              <w:pStyle w:val="10"/>
              <w:spacing w:line="240" w:lineRule="exact"/>
              <w:rPr>
                <w:snapToGrid w:val="0"/>
                <w:color w:val="000000"/>
                <w:sz w:val="18"/>
              </w:rPr>
            </w:pPr>
            <w:r>
              <w:rPr>
                <w:snapToGrid w:val="0"/>
                <w:color w:val="000000"/>
                <w:sz w:val="18"/>
              </w:rPr>
              <w:t xml:space="preserve">Краткосрочные финансовые вложения (56, 58, 82) </w:t>
            </w:r>
          </w:p>
        </w:tc>
        <w:tc>
          <w:tcPr>
            <w:tcW w:w="690" w:type="dxa"/>
            <w:tcBorders>
              <w:top w:val="single" w:sz="6" w:space="0" w:color="auto"/>
              <w:left w:val="double" w:sz="4"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rPr>
            </w:pPr>
            <w:r>
              <w:rPr>
                <w:snapToGrid w:val="0"/>
                <w:color w:val="000000"/>
                <w:sz w:val="18"/>
              </w:rPr>
              <w:t>250</w:t>
            </w:r>
          </w:p>
        </w:tc>
        <w:tc>
          <w:tcPr>
            <w:tcW w:w="1701" w:type="dxa"/>
            <w:tcBorders>
              <w:top w:val="single" w:sz="6" w:space="0" w:color="auto"/>
              <w:left w:val="single" w:sz="6" w:space="0" w:color="auto"/>
              <w:bottom w:val="single" w:sz="6" w:space="0" w:color="auto"/>
              <w:right w:val="single" w:sz="6" w:space="0" w:color="auto"/>
            </w:tcBorders>
          </w:tcPr>
          <w:p w:rsidR="00BB04E3" w:rsidRDefault="00BB04E3" w:rsidP="00333FD6">
            <w:pPr>
              <w:pStyle w:val="10"/>
              <w:spacing w:line="240" w:lineRule="exact"/>
              <w:jc w:val="center"/>
              <w:rPr>
                <w:snapToGrid w:val="0"/>
                <w:color w:val="000000"/>
                <w:sz w:val="18"/>
              </w:rPr>
            </w:pPr>
            <w:r>
              <w:rPr>
                <w:snapToGrid w:val="0"/>
                <w:color w:val="000000"/>
                <w:sz w:val="18"/>
              </w:rPr>
              <w:t>200</w:t>
            </w:r>
          </w:p>
        </w:tc>
        <w:tc>
          <w:tcPr>
            <w:tcW w:w="1701" w:type="dxa"/>
            <w:gridSpan w:val="2"/>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line="240" w:lineRule="exact"/>
              <w:jc w:val="both"/>
              <w:rPr>
                <w:snapToGrid w:val="0"/>
                <w:color w:val="000000"/>
                <w:sz w:val="18"/>
              </w:rPr>
            </w:pPr>
            <w:r>
              <w:rPr>
                <w:snapToGrid w:val="0"/>
                <w:color w:val="000000"/>
                <w:sz w:val="18"/>
              </w:rPr>
              <w:t xml:space="preserve"> </w:t>
            </w:r>
          </w:p>
        </w:tc>
      </w:tr>
      <w:tr w:rsidR="00BB04E3" w:rsidRPr="00315C3F" w:rsidTr="00654918">
        <w:tc>
          <w:tcPr>
            <w:tcW w:w="5477" w:type="dxa"/>
            <w:gridSpan w:val="2"/>
            <w:tcBorders>
              <w:top w:val="single" w:sz="6" w:space="0" w:color="auto"/>
              <w:left w:val="single" w:sz="6" w:space="0" w:color="auto"/>
              <w:bottom w:val="single" w:sz="6" w:space="0" w:color="auto"/>
            </w:tcBorders>
          </w:tcPr>
          <w:p w:rsidR="00BB04E3" w:rsidRDefault="00BB04E3" w:rsidP="00654918">
            <w:pPr>
              <w:pStyle w:val="10"/>
              <w:spacing w:line="240" w:lineRule="exact"/>
              <w:rPr>
                <w:snapToGrid w:val="0"/>
                <w:color w:val="000000"/>
                <w:sz w:val="18"/>
              </w:rPr>
            </w:pPr>
            <w:r>
              <w:rPr>
                <w:snapToGrid w:val="0"/>
                <w:color w:val="000000"/>
                <w:sz w:val="18"/>
              </w:rPr>
              <w:t xml:space="preserve">Денежные средства </w:t>
            </w:r>
          </w:p>
        </w:tc>
        <w:tc>
          <w:tcPr>
            <w:tcW w:w="690" w:type="dxa"/>
            <w:tcBorders>
              <w:top w:val="single" w:sz="6" w:space="0" w:color="auto"/>
              <w:left w:val="double" w:sz="4" w:space="0" w:color="auto"/>
              <w:bottom w:val="single" w:sz="6" w:space="0" w:color="auto"/>
              <w:right w:val="single" w:sz="6" w:space="0" w:color="auto"/>
            </w:tcBorders>
          </w:tcPr>
          <w:p w:rsidR="00BB04E3" w:rsidRDefault="00BB04E3" w:rsidP="00654918">
            <w:pPr>
              <w:pStyle w:val="10"/>
              <w:spacing w:line="240" w:lineRule="exact"/>
              <w:jc w:val="center"/>
              <w:rPr>
                <w:snapToGrid w:val="0"/>
                <w:color w:val="000000"/>
                <w:sz w:val="18"/>
              </w:rPr>
            </w:pPr>
            <w:r>
              <w:rPr>
                <w:snapToGrid w:val="0"/>
                <w:color w:val="000000"/>
                <w:sz w:val="18"/>
              </w:rPr>
              <w:t>260</w:t>
            </w:r>
          </w:p>
        </w:tc>
        <w:tc>
          <w:tcPr>
            <w:tcW w:w="1701" w:type="dxa"/>
            <w:tcBorders>
              <w:top w:val="single" w:sz="6" w:space="0" w:color="auto"/>
              <w:left w:val="single" w:sz="6" w:space="0" w:color="auto"/>
              <w:bottom w:val="single" w:sz="6" w:space="0" w:color="auto"/>
              <w:right w:val="single" w:sz="6" w:space="0" w:color="auto"/>
            </w:tcBorders>
          </w:tcPr>
          <w:p w:rsidR="00BB04E3" w:rsidRDefault="00BB04E3" w:rsidP="00333FD6">
            <w:pPr>
              <w:pStyle w:val="10"/>
              <w:spacing w:line="240" w:lineRule="exact"/>
              <w:jc w:val="center"/>
              <w:rPr>
                <w:snapToGrid w:val="0"/>
                <w:color w:val="000000"/>
                <w:sz w:val="18"/>
              </w:rPr>
            </w:pPr>
            <w:r>
              <w:rPr>
                <w:snapToGrid w:val="0"/>
                <w:color w:val="000000"/>
                <w:sz w:val="18"/>
              </w:rPr>
              <w:t>400</w:t>
            </w:r>
          </w:p>
        </w:tc>
        <w:tc>
          <w:tcPr>
            <w:tcW w:w="1701" w:type="dxa"/>
            <w:gridSpan w:val="2"/>
            <w:tcBorders>
              <w:top w:val="single" w:sz="6" w:space="0" w:color="auto"/>
              <w:left w:val="single" w:sz="6" w:space="0" w:color="auto"/>
              <w:bottom w:val="single" w:sz="6" w:space="0" w:color="auto"/>
              <w:right w:val="double" w:sz="4" w:space="0" w:color="auto"/>
            </w:tcBorders>
          </w:tcPr>
          <w:p w:rsidR="00BB04E3" w:rsidRDefault="00BB04E3" w:rsidP="00654918">
            <w:pPr>
              <w:pStyle w:val="10"/>
              <w:spacing w:line="240" w:lineRule="exact"/>
              <w:jc w:val="both"/>
              <w:rPr>
                <w:snapToGrid w:val="0"/>
                <w:color w:val="000000"/>
                <w:sz w:val="18"/>
              </w:rPr>
            </w:pPr>
            <w:r>
              <w:rPr>
                <w:snapToGrid w:val="0"/>
                <w:color w:val="000000"/>
                <w:sz w:val="18"/>
              </w:rPr>
              <w:t xml:space="preserve"> </w:t>
            </w:r>
          </w:p>
        </w:tc>
      </w:tr>
      <w:tr w:rsidR="00BB04E3" w:rsidRPr="00315C3F" w:rsidTr="00654918">
        <w:tc>
          <w:tcPr>
            <w:tcW w:w="5477" w:type="dxa"/>
            <w:gridSpan w:val="2"/>
            <w:tcBorders>
              <w:top w:val="single" w:sz="6" w:space="0" w:color="auto"/>
              <w:left w:val="single" w:sz="6" w:space="0" w:color="auto"/>
              <w:bottom w:val="double" w:sz="4" w:space="0" w:color="auto"/>
            </w:tcBorders>
          </w:tcPr>
          <w:p w:rsidR="00BB04E3" w:rsidRDefault="00BB04E3" w:rsidP="00654918">
            <w:pPr>
              <w:pStyle w:val="10"/>
              <w:spacing w:line="240" w:lineRule="exact"/>
              <w:rPr>
                <w:snapToGrid w:val="0"/>
                <w:color w:val="000000"/>
                <w:sz w:val="18"/>
              </w:rPr>
            </w:pPr>
            <w:r>
              <w:rPr>
                <w:snapToGrid w:val="0"/>
                <w:color w:val="000000"/>
                <w:sz w:val="18"/>
              </w:rPr>
              <w:t xml:space="preserve">Прочие оборотные активы </w:t>
            </w:r>
          </w:p>
        </w:tc>
        <w:tc>
          <w:tcPr>
            <w:tcW w:w="690" w:type="dxa"/>
            <w:tcBorders>
              <w:top w:val="single" w:sz="6" w:space="0" w:color="auto"/>
              <w:left w:val="double" w:sz="4" w:space="0" w:color="auto"/>
              <w:bottom w:val="double" w:sz="4" w:space="0" w:color="auto"/>
              <w:right w:val="single" w:sz="6" w:space="0" w:color="auto"/>
            </w:tcBorders>
          </w:tcPr>
          <w:p w:rsidR="00BB04E3" w:rsidRDefault="00BB04E3" w:rsidP="00654918">
            <w:pPr>
              <w:pStyle w:val="10"/>
              <w:spacing w:line="240" w:lineRule="exact"/>
              <w:jc w:val="center"/>
              <w:rPr>
                <w:snapToGrid w:val="0"/>
                <w:color w:val="000000"/>
                <w:sz w:val="18"/>
              </w:rPr>
            </w:pPr>
            <w:r>
              <w:rPr>
                <w:snapToGrid w:val="0"/>
                <w:color w:val="000000"/>
                <w:sz w:val="18"/>
              </w:rPr>
              <w:t>270</w:t>
            </w:r>
          </w:p>
        </w:tc>
        <w:tc>
          <w:tcPr>
            <w:tcW w:w="1701" w:type="dxa"/>
            <w:tcBorders>
              <w:top w:val="single" w:sz="6" w:space="0" w:color="auto"/>
              <w:left w:val="single" w:sz="6" w:space="0" w:color="auto"/>
              <w:bottom w:val="double" w:sz="4" w:space="0" w:color="auto"/>
              <w:right w:val="single" w:sz="6" w:space="0" w:color="auto"/>
            </w:tcBorders>
          </w:tcPr>
          <w:p w:rsidR="00BB04E3" w:rsidRDefault="00BB04E3" w:rsidP="00654918">
            <w:pPr>
              <w:pStyle w:val="10"/>
              <w:spacing w:line="240" w:lineRule="exact"/>
              <w:jc w:val="both"/>
              <w:rPr>
                <w:snapToGrid w:val="0"/>
                <w:color w:val="000000"/>
                <w:sz w:val="18"/>
              </w:rPr>
            </w:pPr>
            <w:r>
              <w:rPr>
                <w:snapToGrid w:val="0"/>
                <w:color w:val="000000"/>
                <w:sz w:val="18"/>
              </w:rPr>
              <w:t xml:space="preserve"> </w:t>
            </w:r>
          </w:p>
        </w:tc>
        <w:tc>
          <w:tcPr>
            <w:tcW w:w="1701" w:type="dxa"/>
            <w:gridSpan w:val="2"/>
            <w:tcBorders>
              <w:top w:val="single" w:sz="6" w:space="0" w:color="auto"/>
              <w:left w:val="single" w:sz="6" w:space="0" w:color="auto"/>
              <w:bottom w:val="double" w:sz="4" w:space="0" w:color="auto"/>
              <w:right w:val="double" w:sz="4" w:space="0" w:color="auto"/>
            </w:tcBorders>
          </w:tcPr>
          <w:p w:rsidR="00BB04E3" w:rsidRDefault="00BB04E3" w:rsidP="00654918">
            <w:pPr>
              <w:pStyle w:val="10"/>
              <w:spacing w:line="240" w:lineRule="exact"/>
              <w:jc w:val="both"/>
              <w:rPr>
                <w:snapToGrid w:val="0"/>
                <w:color w:val="000000"/>
                <w:sz w:val="18"/>
              </w:rPr>
            </w:pPr>
            <w:r>
              <w:rPr>
                <w:snapToGrid w:val="0"/>
                <w:color w:val="000000"/>
                <w:sz w:val="18"/>
              </w:rPr>
              <w:t xml:space="preserve"> </w:t>
            </w:r>
          </w:p>
        </w:tc>
      </w:tr>
      <w:tr w:rsidR="00BB04E3" w:rsidRPr="00315C3F" w:rsidTr="00654918">
        <w:tc>
          <w:tcPr>
            <w:tcW w:w="5477" w:type="dxa"/>
            <w:gridSpan w:val="2"/>
            <w:tcBorders>
              <w:top w:val="double" w:sz="4" w:space="0" w:color="auto"/>
              <w:left w:val="double" w:sz="4" w:space="0" w:color="auto"/>
              <w:bottom w:val="double" w:sz="4" w:space="0" w:color="auto"/>
              <w:right w:val="double" w:sz="4" w:space="0" w:color="auto"/>
            </w:tcBorders>
          </w:tcPr>
          <w:p w:rsidR="00BB04E3" w:rsidRDefault="00BB04E3" w:rsidP="00654918">
            <w:pPr>
              <w:pStyle w:val="10"/>
              <w:spacing w:line="240" w:lineRule="exact"/>
              <w:rPr>
                <w:snapToGrid w:val="0"/>
                <w:color w:val="000000"/>
                <w:sz w:val="18"/>
              </w:rPr>
            </w:pPr>
            <w:r>
              <w:rPr>
                <w:snapToGrid w:val="0"/>
                <w:color w:val="000000"/>
                <w:sz w:val="18"/>
              </w:rPr>
              <w:t xml:space="preserve">ИТОГО по разделу II </w:t>
            </w:r>
          </w:p>
        </w:tc>
        <w:tc>
          <w:tcPr>
            <w:tcW w:w="690" w:type="dxa"/>
            <w:tcBorders>
              <w:top w:val="double" w:sz="4" w:space="0" w:color="auto"/>
              <w:left w:val="double" w:sz="4" w:space="0" w:color="auto"/>
              <w:bottom w:val="double" w:sz="4" w:space="0" w:color="auto"/>
              <w:right w:val="double" w:sz="4" w:space="0" w:color="auto"/>
            </w:tcBorders>
          </w:tcPr>
          <w:p w:rsidR="00BB04E3" w:rsidRDefault="00BB04E3" w:rsidP="00654918">
            <w:pPr>
              <w:pStyle w:val="10"/>
              <w:spacing w:line="240" w:lineRule="exact"/>
              <w:jc w:val="center"/>
              <w:rPr>
                <w:snapToGrid w:val="0"/>
                <w:color w:val="000000"/>
                <w:sz w:val="18"/>
              </w:rPr>
            </w:pPr>
            <w:r>
              <w:rPr>
                <w:snapToGrid w:val="0"/>
                <w:color w:val="000000"/>
                <w:sz w:val="18"/>
              </w:rPr>
              <w:t>290</w:t>
            </w:r>
          </w:p>
        </w:tc>
        <w:tc>
          <w:tcPr>
            <w:tcW w:w="1701" w:type="dxa"/>
            <w:tcBorders>
              <w:top w:val="double" w:sz="4" w:space="0" w:color="auto"/>
              <w:left w:val="double" w:sz="4" w:space="0" w:color="auto"/>
              <w:bottom w:val="double" w:sz="4" w:space="0" w:color="auto"/>
              <w:right w:val="double" w:sz="4" w:space="0" w:color="auto"/>
            </w:tcBorders>
          </w:tcPr>
          <w:p w:rsidR="00BB04E3" w:rsidRDefault="00BB04E3" w:rsidP="00333FD6">
            <w:pPr>
              <w:pStyle w:val="10"/>
              <w:spacing w:line="240" w:lineRule="exact"/>
              <w:jc w:val="center"/>
              <w:rPr>
                <w:snapToGrid w:val="0"/>
                <w:color w:val="000000"/>
                <w:sz w:val="18"/>
              </w:rPr>
            </w:pPr>
            <w:r>
              <w:rPr>
                <w:snapToGrid w:val="0"/>
                <w:color w:val="000000"/>
                <w:sz w:val="18"/>
              </w:rPr>
              <w:t>3145</w:t>
            </w:r>
          </w:p>
        </w:tc>
        <w:tc>
          <w:tcPr>
            <w:tcW w:w="1701" w:type="dxa"/>
            <w:gridSpan w:val="2"/>
            <w:tcBorders>
              <w:top w:val="double" w:sz="4" w:space="0" w:color="auto"/>
              <w:left w:val="double" w:sz="4" w:space="0" w:color="auto"/>
              <w:bottom w:val="double" w:sz="4" w:space="0" w:color="auto"/>
              <w:right w:val="double" w:sz="4" w:space="0" w:color="auto"/>
            </w:tcBorders>
          </w:tcPr>
          <w:p w:rsidR="00BB04E3" w:rsidRDefault="00BB04E3" w:rsidP="00654918">
            <w:pPr>
              <w:pStyle w:val="10"/>
              <w:spacing w:line="240" w:lineRule="exact"/>
              <w:jc w:val="both"/>
              <w:rPr>
                <w:snapToGrid w:val="0"/>
                <w:color w:val="000000"/>
                <w:sz w:val="18"/>
              </w:rPr>
            </w:pPr>
            <w:r>
              <w:rPr>
                <w:snapToGrid w:val="0"/>
                <w:color w:val="000000"/>
                <w:sz w:val="18"/>
              </w:rPr>
              <w:t xml:space="preserve"> </w:t>
            </w:r>
          </w:p>
        </w:tc>
      </w:tr>
      <w:tr w:rsidR="00BB04E3" w:rsidRPr="00315C3F" w:rsidTr="00654918">
        <w:tc>
          <w:tcPr>
            <w:tcW w:w="5477" w:type="dxa"/>
            <w:gridSpan w:val="2"/>
            <w:tcBorders>
              <w:top w:val="double" w:sz="4" w:space="0" w:color="auto"/>
              <w:left w:val="single" w:sz="6" w:space="0" w:color="auto"/>
              <w:bottom w:val="single" w:sz="6" w:space="0" w:color="auto"/>
            </w:tcBorders>
          </w:tcPr>
          <w:p w:rsidR="00BB04E3" w:rsidRDefault="00BB04E3" w:rsidP="00654918">
            <w:pPr>
              <w:pStyle w:val="10"/>
              <w:spacing w:line="240" w:lineRule="exact"/>
              <w:rPr>
                <w:b/>
                <w:snapToGrid w:val="0"/>
                <w:color w:val="000000"/>
                <w:sz w:val="18"/>
              </w:rPr>
            </w:pPr>
            <w:r>
              <w:rPr>
                <w:b/>
                <w:snapToGrid w:val="0"/>
                <w:color w:val="000000"/>
                <w:sz w:val="18"/>
              </w:rPr>
              <w:t xml:space="preserve">БАЛАНС (сумма строк 190 + 290) </w:t>
            </w:r>
          </w:p>
        </w:tc>
        <w:tc>
          <w:tcPr>
            <w:tcW w:w="690" w:type="dxa"/>
            <w:tcBorders>
              <w:top w:val="double" w:sz="4" w:space="0" w:color="auto"/>
              <w:left w:val="double" w:sz="4" w:space="0" w:color="auto"/>
              <w:bottom w:val="double" w:sz="4" w:space="0" w:color="auto"/>
              <w:right w:val="double" w:sz="4" w:space="0" w:color="auto"/>
            </w:tcBorders>
          </w:tcPr>
          <w:p w:rsidR="00BB04E3" w:rsidRDefault="00BB04E3" w:rsidP="00654918">
            <w:pPr>
              <w:pStyle w:val="10"/>
              <w:spacing w:line="240" w:lineRule="exact"/>
              <w:jc w:val="center"/>
              <w:rPr>
                <w:snapToGrid w:val="0"/>
                <w:color w:val="000000"/>
                <w:sz w:val="18"/>
              </w:rPr>
            </w:pPr>
            <w:r>
              <w:rPr>
                <w:snapToGrid w:val="0"/>
                <w:color w:val="000000"/>
                <w:sz w:val="18"/>
              </w:rPr>
              <w:t>300</w:t>
            </w:r>
          </w:p>
        </w:tc>
        <w:tc>
          <w:tcPr>
            <w:tcW w:w="1701" w:type="dxa"/>
            <w:tcBorders>
              <w:top w:val="double" w:sz="4" w:space="0" w:color="auto"/>
              <w:left w:val="double" w:sz="4" w:space="0" w:color="auto"/>
              <w:bottom w:val="double" w:sz="4" w:space="0" w:color="auto"/>
              <w:right w:val="double" w:sz="4" w:space="0" w:color="auto"/>
            </w:tcBorders>
          </w:tcPr>
          <w:p w:rsidR="00BB04E3" w:rsidRDefault="00BB04E3" w:rsidP="00333FD6">
            <w:pPr>
              <w:pStyle w:val="10"/>
              <w:spacing w:line="240" w:lineRule="exact"/>
              <w:jc w:val="center"/>
              <w:rPr>
                <w:snapToGrid w:val="0"/>
                <w:color w:val="000000"/>
                <w:sz w:val="18"/>
              </w:rPr>
            </w:pPr>
            <w:r>
              <w:rPr>
                <w:snapToGrid w:val="0"/>
                <w:color w:val="000000"/>
                <w:sz w:val="18"/>
              </w:rPr>
              <w:t>6345</w:t>
            </w:r>
          </w:p>
        </w:tc>
        <w:tc>
          <w:tcPr>
            <w:tcW w:w="1701" w:type="dxa"/>
            <w:gridSpan w:val="2"/>
            <w:tcBorders>
              <w:top w:val="double" w:sz="4" w:space="0" w:color="auto"/>
              <w:left w:val="double" w:sz="4" w:space="0" w:color="auto"/>
              <w:bottom w:val="double" w:sz="4" w:space="0" w:color="auto"/>
              <w:right w:val="double" w:sz="4" w:space="0" w:color="auto"/>
            </w:tcBorders>
          </w:tcPr>
          <w:p w:rsidR="00BB04E3" w:rsidRDefault="00BB04E3" w:rsidP="00654918">
            <w:pPr>
              <w:pStyle w:val="10"/>
              <w:spacing w:line="240" w:lineRule="exact"/>
              <w:jc w:val="both"/>
              <w:rPr>
                <w:snapToGrid w:val="0"/>
                <w:color w:val="000000"/>
                <w:sz w:val="18"/>
              </w:rPr>
            </w:pPr>
            <w:r>
              <w:rPr>
                <w:snapToGrid w:val="0"/>
                <w:color w:val="000000"/>
                <w:sz w:val="18"/>
              </w:rPr>
              <w:t xml:space="preserve"> </w:t>
            </w:r>
          </w:p>
        </w:tc>
      </w:tr>
    </w:tbl>
    <w:p w:rsidR="00BB04E3" w:rsidRDefault="00BB04E3" w:rsidP="006C19D5">
      <w:pPr>
        <w:pStyle w:val="10"/>
        <w:ind w:left="720"/>
        <w:rPr>
          <w:b/>
          <w:snapToGrid w:val="0"/>
          <w:sz w:val="18"/>
        </w:rPr>
      </w:pPr>
    </w:p>
    <w:p w:rsidR="00BB04E3" w:rsidRDefault="00BB04E3" w:rsidP="006C19D5">
      <w:pPr>
        <w:pStyle w:val="10"/>
        <w:spacing w:after="20"/>
        <w:ind w:left="720"/>
        <w:jc w:val="right"/>
        <w:rPr>
          <w:snapToGrid w:val="0"/>
          <w:sz w:val="16"/>
          <w:lang w:val="en-US"/>
        </w:rPr>
      </w:pPr>
      <w:r>
        <w:rPr>
          <w:snapToGrid w:val="0"/>
          <w:sz w:val="12"/>
        </w:rPr>
        <w:br w:type="page"/>
      </w:r>
      <w:r>
        <w:rPr>
          <w:snapToGrid w:val="0"/>
          <w:sz w:val="16"/>
        </w:rPr>
        <w:t>Форма 0710001 с. 2</w:t>
      </w:r>
    </w:p>
    <w:p w:rsidR="00BB04E3" w:rsidRDefault="00BB04E3" w:rsidP="006C19D5">
      <w:pPr>
        <w:pStyle w:val="10"/>
        <w:spacing w:after="20"/>
        <w:ind w:left="360"/>
        <w:jc w:val="right"/>
        <w:rPr>
          <w:snapToGrid w:val="0"/>
          <w:sz w:val="16"/>
          <w:lang w:val="en-US"/>
        </w:rPr>
      </w:pPr>
    </w:p>
    <w:tbl>
      <w:tblPr>
        <w:tblW w:w="0" w:type="auto"/>
        <w:tblLayout w:type="fixed"/>
        <w:tblCellMar>
          <w:left w:w="71" w:type="dxa"/>
          <w:right w:w="71" w:type="dxa"/>
        </w:tblCellMar>
        <w:tblLook w:val="0000" w:firstRow="0" w:lastRow="0" w:firstColumn="0" w:lastColumn="0" w:noHBand="0" w:noVBand="0"/>
      </w:tblPr>
      <w:tblGrid>
        <w:gridCol w:w="5458"/>
        <w:gridCol w:w="22"/>
        <w:gridCol w:w="687"/>
        <w:gridCol w:w="13"/>
        <w:gridCol w:w="1688"/>
        <w:gridCol w:w="1701"/>
      </w:tblGrid>
      <w:tr w:rsidR="00BB04E3" w:rsidRPr="00315C3F" w:rsidTr="00654918">
        <w:tc>
          <w:tcPr>
            <w:tcW w:w="5480"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jc w:val="center"/>
              <w:rPr>
                <w:snapToGrid w:val="0"/>
                <w:color w:val="000000"/>
                <w:sz w:val="16"/>
              </w:rPr>
            </w:pPr>
            <w:r>
              <w:rPr>
                <w:snapToGrid w:val="0"/>
                <w:color w:val="000000"/>
                <w:sz w:val="16"/>
              </w:rPr>
              <w:t>Пассив</w:t>
            </w:r>
          </w:p>
        </w:tc>
        <w:tc>
          <w:tcPr>
            <w:tcW w:w="700" w:type="dxa"/>
            <w:gridSpan w:val="2"/>
            <w:tcBorders>
              <w:top w:val="single" w:sz="6" w:space="0" w:color="auto"/>
              <w:left w:val="single" w:sz="6" w:space="0" w:color="auto"/>
              <w:bottom w:val="single" w:sz="6" w:space="0" w:color="auto"/>
              <w:right w:val="single" w:sz="6" w:space="0" w:color="auto"/>
            </w:tcBorders>
            <w:vAlign w:val="bottom"/>
          </w:tcPr>
          <w:p w:rsidR="00BB04E3" w:rsidRDefault="00BB04E3" w:rsidP="00654918">
            <w:pPr>
              <w:pStyle w:val="10"/>
              <w:jc w:val="center"/>
              <w:rPr>
                <w:snapToGrid w:val="0"/>
                <w:color w:val="000000"/>
                <w:sz w:val="16"/>
              </w:rPr>
            </w:pPr>
            <w:r>
              <w:rPr>
                <w:snapToGrid w:val="0"/>
                <w:color w:val="000000"/>
                <w:sz w:val="16"/>
              </w:rPr>
              <w:t>Код показа-теля</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jc w:val="center"/>
              <w:rPr>
                <w:snapToGrid w:val="0"/>
                <w:color w:val="000000"/>
                <w:sz w:val="16"/>
              </w:rPr>
            </w:pPr>
            <w:r>
              <w:rPr>
                <w:snapToGrid w:val="0"/>
                <w:color w:val="000000"/>
                <w:sz w:val="16"/>
              </w:rPr>
              <w:t>На начало отчетного</w:t>
            </w:r>
            <w:r>
              <w:rPr>
                <w:snapToGrid w:val="0"/>
                <w:color w:val="000000"/>
                <w:sz w:val="16"/>
              </w:rPr>
              <w:br/>
              <w:t xml:space="preserve">года </w:t>
            </w:r>
          </w:p>
        </w:tc>
        <w:tc>
          <w:tcPr>
            <w:tcW w:w="1701"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jc w:val="center"/>
              <w:rPr>
                <w:snapToGrid w:val="0"/>
                <w:color w:val="000000"/>
                <w:sz w:val="16"/>
              </w:rPr>
            </w:pPr>
            <w:r>
              <w:rPr>
                <w:snapToGrid w:val="0"/>
                <w:color w:val="000000"/>
                <w:sz w:val="16"/>
              </w:rPr>
              <w:t>На конец отчетного</w:t>
            </w:r>
            <w:r>
              <w:rPr>
                <w:snapToGrid w:val="0"/>
                <w:color w:val="000000"/>
                <w:sz w:val="16"/>
              </w:rPr>
              <w:br/>
              <w:t xml:space="preserve">периода </w:t>
            </w:r>
          </w:p>
        </w:tc>
      </w:tr>
      <w:tr w:rsidR="00BB04E3" w:rsidRPr="00315C3F" w:rsidTr="00654918">
        <w:tc>
          <w:tcPr>
            <w:tcW w:w="5480"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jc w:val="center"/>
              <w:rPr>
                <w:snapToGrid w:val="0"/>
                <w:color w:val="000000"/>
                <w:sz w:val="16"/>
              </w:rPr>
            </w:pPr>
            <w:r>
              <w:rPr>
                <w:snapToGrid w:val="0"/>
                <w:color w:val="000000"/>
                <w:sz w:val="16"/>
              </w:rPr>
              <w:t xml:space="preserve">1 </w:t>
            </w:r>
          </w:p>
        </w:tc>
        <w:tc>
          <w:tcPr>
            <w:tcW w:w="700" w:type="dxa"/>
            <w:gridSpan w:val="2"/>
            <w:tcBorders>
              <w:top w:val="single" w:sz="6" w:space="0" w:color="auto"/>
              <w:left w:val="single" w:sz="6" w:space="0" w:color="auto"/>
              <w:right w:val="single" w:sz="6" w:space="0" w:color="auto"/>
            </w:tcBorders>
            <w:vAlign w:val="bottom"/>
          </w:tcPr>
          <w:p w:rsidR="00BB04E3" w:rsidRDefault="00BB04E3" w:rsidP="00654918">
            <w:pPr>
              <w:pStyle w:val="10"/>
              <w:jc w:val="center"/>
              <w:rPr>
                <w:snapToGrid w:val="0"/>
                <w:color w:val="000000"/>
                <w:sz w:val="16"/>
              </w:rPr>
            </w:pPr>
            <w:r>
              <w:rPr>
                <w:snapToGrid w:val="0"/>
                <w:color w:val="000000"/>
                <w:sz w:val="16"/>
              </w:rPr>
              <w:t>2</w:t>
            </w:r>
          </w:p>
        </w:tc>
        <w:tc>
          <w:tcPr>
            <w:tcW w:w="1688" w:type="dxa"/>
            <w:tcBorders>
              <w:top w:val="single" w:sz="6" w:space="0" w:color="auto"/>
              <w:left w:val="single" w:sz="6" w:space="0" w:color="auto"/>
              <w:right w:val="single" w:sz="6" w:space="0" w:color="auto"/>
            </w:tcBorders>
          </w:tcPr>
          <w:p w:rsidR="00BB04E3" w:rsidRDefault="00BB04E3" w:rsidP="00654918">
            <w:pPr>
              <w:pStyle w:val="10"/>
              <w:jc w:val="center"/>
              <w:rPr>
                <w:snapToGrid w:val="0"/>
                <w:color w:val="000000"/>
                <w:sz w:val="16"/>
              </w:rPr>
            </w:pPr>
            <w:r>
              <w:rPr>
                <w:snapToGrid w:val="0"/>
                <w:color w:val="000000"/>
                <w:sz w:val="16"/>
              </w:rPr>
              <w:t xml:space="preserve">3 </w:t>
            </w:r>
          </w:p>
        </w:tc>
        <w:tc>
          <w:tcPr>
            <w:tcW w:w="1701" w:type="dxa"/>
            <w:tcBorders>
              <w:top w:val="single" w:sz="6" w:space="0" w:color="auto"/>
              <w:left w:val="single" w:sz="6" w:space="0" w:color="auto"/>
              <w:right w:val="single" w:sz="6" w:space="0" w:color="auto"/>
            </w:tcBorders>
          </w:tcPr>
          <w:p w:rsidR="00BB04E3" w:rsidRDefault="00BB04E3" w:rsidP="00654918">
            <w:pPr>
              <w:pStyle w:val="10"/>
              <w:jc w:val="center"/>
              <w:rPr>
                <w:snapToGrid w:val="0"/>
                <w:color w:val="000000"/>
                <w:sz w:val="16"/>
              </w:rPr>
            </w:pPr>
            <w:r>
              <w:rPr>
                <w:snapToGrid w:val="0"/>
                <w:color w:val="000000"/>
                <w:sz w:val="16"/>
              </w:rPr>
              <w:t xml:space="preserve">4 </w:t>
            </w:r>
          </w:p>
        </w:tc>
      </w:tr>
      <w:tr w:rsidR="00BB04E3" w:rsidRPr="00315C3F" w:rsidTr="00654918">
        <w:trPr>
          <w:trHeight w:val="254"/>
        </w:trPr>
        <w:tc>
          <w:tcPr>
            <w:tcW w:w="5480" w:type="dxa"/>
            <w:gridSpan w:val="2"/>
            <w:tcBorders>
              <w:top w:val="single" w:sz="6" w:space="0" w:color="auto"/>
              <w:left w:val="single" w:sz="6" w:space="0" w:color="auto"/>
              <w:bottom w:val="single" w:sz="6" w:space="0" w:color="auto"/>
            </w:tcBorders>
          </w:tcPr>
          <w:p w:rsidR="00BB04E3" w:rsidRDefault="00BB04E3" w:rsidP="00654918">
            <w:pPr>
              <w:pStyle w:val="10"/>
              <w:jc w:val="center"/>
              <w:rPr>
                <w:snapToGrid w:val="0"/>
                <w:color w:val="000000"/>
                <w:sz w:val="18"/>
              </w:rPr>
            </w:pPr>
            <w:r>
              <w:rPr>
                <w:b/>
                <w:snapToGrid w:val="0"/>
                <w:color w:val="000000"/>
                <w:sz w:val="18"/>
                <w:lang w:val="en-US"/>
              </w:rPr>
              <w:t>III</w:t>
            </w:r>
            <w:r>
              <w:rPr>
                <w:b/>
                <w:snapToGrid w:val="0"/>
                <w:color w:val="000000"/>
                <w:sz w:val="18"/>
              </w:rPr>
              <w:t xml:space="preserve">. КАПИТАЛ И РЕЗЕРВЫ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BB04E3" w:rsidRDefault="00BB04E3" w:rsidP="00654918">
            <w:pPr>
              <w:pStyle w:val="10"/>
              <w:jc w:val="center"/>
              <w:rPr>
                <w:snapToGrid w:val="0"/>
                <w:color w:val="000000"/>
                <w:sz w:val="18"/>
              </w:rPr>
            </w:pPr>
          </w:p>
        </w:tc>
        <w:tc>
          <w:tcPr>
            <w:tcW w:w="1688" w:type="dxa"/>
            <w:tcBorders>
              <w:top w:val="double" w:sz="4" w:space="0" w:color="auto"/>
              <w:left w:val="single" w:sz="6" w:space="0" w:color="auto"/>
              <w:bottom w:val="single" w:sz="6" w:space="0" w:color="auto"/>
              <w:right w:val="single" w:sz="6" w:space="0" w:color="auto"/>
            </w:tcBorders>
          </w:tcPr>
          <w:p w:rsidR="00BB04E3" w:rsidRDefault="00BB04E3" w:rsidP="00654918">
            <w:pPr>
              <w:pStyle w:val="10"/>
              <w:jc w:val="center"/>
              <w:rPr>
                <w:snapToGrid w:val="0"/>
                <w:color w:val="000000"/>
                <w:sz w:val="18"/>
              </w:rPr>
            </w:pPr>
          </w:p>
        </w:tc>
        <w:tc>
          <w:tcPr>
            <w:tcW w:w="1701" w:type="dxa"/>
            <w:tcBorders>
              <w:top w:val="double" w:sz="4" w:space="0" w:color="auto"/>
              <w:left w:val="single" w:sz="6" w:space="0" w:color="auto"/>
              <w:bottom w:val="single" w:sz="6" w:space="0" w:color="auto"/>
              <w:right w:val="double" w:sz="4" w:space="0" w:color="auto"/>
            </w:tcBorders>
          </w:tcPr>
          <w:p w:rsidR="00BB04E3" w:rsidRDefault="00BB04E3" w:rsidP="00654918">
            <w:pPr>
              <w:pStyle w:val="10"/>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rPr>
                <w:snapToGrid w:val="0"/>
                <w:color w:val="000000"/>
                <w:sz w:val="18"/>
              </w:rPr>
            </w:pPr>
            <w:r>
              <w:rPr>
                <w:snapToGrid w:val="0"/>
                <w:color w:val="000000"/>
                <w:sz w:val="18"/>
              </w:rPr>
              <w:t xml:space="preserve">Уставный капитал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jc w:val="center"/>
              <w:rPr>
                <w:snapToGrid w:val="0"/>
                <w:color w:val="000000"/>
                <w:sz w:val="18"/>
              </w:rPr>
            </w:pPr>
            <w:r>
              <w:rPr>
                <w:snapToGrid w:val="0"/>
                <w:color w:val="000000"/>
                <w:sz w:val="18"/>
              </w:rPr>
              <w:t>410</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jc w:val="center"/>
              <w:rPr>
                <w:snapToGrid w:val="0"/>
                <w:color w:val="000000"/>
                <w:sz w:val="18"/>
              </w:rPr>
            </w:pPr>
            <w:r>
              <w:rPr>
                <w:snapToGrid w:val="0"/>
                <w:color w:val="000000"/>
                <w:sz w:val="18"/>
              </w:rPr>
              <w:t>1000</w:t>
            </w: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rPr>
                <w:snapToGrid w:val="0"/>
                <w:color w:val="000000"/>
                <w:sz w:val="18"/>
              </w:rPr>
            </w:pPr>
            <w:r>
              <w:rPr>
                <w:snapToGrid w:val="0"/>
                <w:color w:val="000000"/>
                <w:sz w:val="18"/>
              </w:rPr>
              <w:t>Собственные акции, выкупленные у акционеров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jc w:val="center"/>
              <w:rPr>
                <w:snapToGrid w:val="0"/>
                <w:color w:val="000000"/>
                <w:sz w:val="18"/>
                <w:lang w:val="en-US"/>
              </w:rPr>
            </w:pPr>
            <w:r>
              <w:rPr>
                <w:snapToGrid w:val="0"/>
                <w:color w:val="000000"/>
                <w:sz w:val="18"/>
                <w:lang w:val="en-US"/>
              </w:rPr>
              <w:t>411</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rPr>
                <w:snapToGrid w:val="0"/>
                <w:color w:val="000000"/>
                <w:sz w:val="18"/>
              </w:rPr>
            </w:pPr>
            <w:r>
              <w:rPr>
                <w:snapToGrid w:val="0"/>
                <w:color w:val="000000"/>
                <w:sz w:val="18"/>
              </w:rPr>
              <w:t xml:space="preserve">Добавочный капитал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jc w:val="center"/>
              <w:rPr>
                <w:snapToGrid w:val="0"/>
                <w:color w:val="000000"/>
                <w:sz w:val="18"/>
              </w:rPr>
            </w:pPr>
            <w:r>
              <w:rPr>
                <w:snapToGrid w:val="0"/>
                <w:color w:val="000000"/>
                <w:sz w:val="18"/>
              </w:rPr>
              <w:t>420</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jc w:val="center"/>
              <w:rPr>
                <w:snapToGrid w:val="0"/>
                <w:color w:val="000000"/>
                <w:sz w:val="18"/>
              </w:rPr>
            </w:pPr>
            <w:r>
              <w:rPr>
                <w:snapToGrid w:val="0"/>
                <w:color w:val="000000"/>
                <w:sz w:val="18"/>
              </w:rPr>
              <w:t>800</w:t>
            </w: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rPr>
                <w:snapToGrid w:val="0"/>
                <w:color w:val="000000"/>
                <w:sz w:val="18"/>
              </w:rPr>
            </w:pPr>
            <w:r>
              <w:rPr>
                <w:snapToGrid w:val="0"/>
                <w:color w:val="000000"/>
                <w:sz w:val="18"/>
              </w:rPr>
              <w:t>Резервный капитал</w:t>
            </w:r>
          </w:p>
          <w:p w:rsidR="00BB04E3" w:rsidRDefault="00BB04E3" w:rsidP="00654918">
            <w:pPr>
              <w:pStyle w:val="10"/>
              <w:ind w:firstLine="284"/>
              <w:rPr>
                <w:snapToGrid w:val="0"/>
                <w:color w:val="000000"/>
                <w:sz w:val="18"/>
              </w:rPr>
            </w:pPr>
            <w:r>
              <w:rPr>
                <w:snapToGrid w:val="0"/>
                <w:color w:val="000000"/>
                <w:sz w:val="18"/>
              </w:rPr>
              <w:t>в том числе:</w:t>
            </w:r>
          </w:p>
        </w:tc>
        <w:tc>
          <w:tcPr>
            <w:tcW w:w="700" w:type="dxa"/>
            <w:gridSpan w:val="2"/>
            <w:tcBorders>
              <w:top w:val="single" w:sz="6" w:space="0" w:color="auto"/>
              <w:left w:val="double" w:sz="4" w:space="0" w:color="auto"/>
              <w:bottom w:val="single" w:sz="6" w:space="0" w:color="auto"/>
              <w:right w:val="single" w:sz="6" w:space="0" w:color="auto"/>
            </w:tcBorders>
          </w:tcPr>
          <w:p w:rsidR="00BB04E3" w:rsidRDefault="00BB04E3" w:rsidP="00654918">
            <w:pPr>
              <w:pStyle w:val="10"/>
              <w:jc w:val="center"/>
              <w:rPr>
                <w:snapToGrid w:val="0"/>
                <w:color w:val="000000"/>
                <w:sz w:val="18"/>
              </w:rPr>
            </w:pPr>
            <w:r>
              <w:rPr>
                <w:snapToGrid w:val="0"/>
                <w:color w:val="000000"/>
                <w:sz w:val="18"/>
              </w:rPr>
              <w:t>430</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jc w:val="center"/>
              <w:rPr>
                <w:snapToGrid w:val="0"/>
                <w:color w:val="000000"/>
                <w:sz w:val="18"/>
              </w:rPr>
            </w:pPr>
            <w:r>
              <w:rPr>
                <w:snapToGrid w:val="0"/>
                <w:color w:val="000000"/>
                <w:sz w:val="18"/>
              </w:rPr>
              <w:t>550</w:t>
            </w: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tabs>
                <w:tab w:val="left" w:pos="567"/>
              </w:tabs>
              <w:ind w:left="284"/>
              <w:rPr>
                <w:snapToGrid w:val="0"/>
                <w:color w:val="000000"/>
                <w:sz w:val="18"/>
              </w:rPr>
            </w:pPr>
            <w:r>
              <w:rPr>
                <w:snapToGrid w:val="0"/>
                <w:color w:val="000000"/>
                <w:sz w:val="18"/>
              </w:rPr>
              <w:t xml:space="preserve">резервы, образованные в соответствии с законодательством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lang w:val="en-US"/>
              </w:rPr>
            </w:pPr>
            <w:r>
              <w:rPr>
                <w:snapToGrid w:val="0"/>
                <w:color w:val="000000"/>
                <w:sz w:val="18"/>
                <w:lang w:val="en-US"/>
              </w:rPr>
              <w:t>431</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tabs>
                <w:tab w:val="left" w:pos="567"/>
              </w:tabs>
              <w:ind w:left="284"/>
              <w:rPr>
                <w:snapToGrid w:val="0"/>
                <w:color w:val="000000"/>
                <w:sz w:val="18"/>
              </w:rPr>
            </w:pPr>
            <w:r>
              <w:rPr>
                <w:snapToGrid w:val="0"/>
                <w:color w:val="000000"/>
                <w:sz w:val="18"/>
              </w:rPr>
              <w:t xml:space="preserve">резервы, образованные в соответствии с учредительными документами </w:t>
            </w:r>
          </w:p>
        </w:tc>
        <w:tc>
          <w:tcPr>
            <w:tcW w:w="700" w:type="dxa"/>
            <w:gridSpan w:val="2"/>
            <w:tcBorders>
              <w:top w:val="single" w:sz="6" w:space="0" w:color="auto"/>
              <w:left w:val="double" w:sz="4"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lang w:val="en-US"/>
              </w:rPr>
            </w:pPr>
            <w:r>
              <w:rPr>
                <w:snapToGrid w:val="0"/>
                <w:color w:val="000000"/>
                <w:sz w:val="18"/>
                <w:lang w:val="en-US"/>
              </w:rPr>
              <w:t>432</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 xml:space="preserve">Нераспределенная прибыль (непокрытый убыток )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rPr>
            </w:pPr>
            <w:r>
              <w:rPr>
                <w:snapToGrid w:val="0"/>
                <w:color w:val="000000"/>
                <w:sz w:val="18"/>
              </w:rPr>
              <w:t>470</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r>
              <w:rPr>
                <w:snapToGrid w:val="0"/>
                <w:color w:val="000000"/>
                <w:sz w:val="18"/>
              </w:rPr>
              <w:t>1100</w:t>
            </w: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rPr>
          <w:trHeight w:val="65"/>
        </w:trPr>
        <w:tc>
          <w:tcPr>
            <w:tcW w:w="5480" w:type="dxa"/>
            <w:gridSpan w:val="2"/>
            <w:tcBorders>
              <w:top w:val="double" w:sz="4" w:space="0" w:color="auto"/>
              <w:left w:val="double" w:sz="4" w:space="0" w:color="auto"/>
              <w:bottom w:val="double" w:sz="4" w:space="0" w:color="auto"/>
              <w:right w:val="double" w:sz="4" w:space="0" w:color="auto"/>
            </w:tcBorders>
          </w:tcPr>
          <w:p w:rsidR="00BB04E3" w:rsidRDefault="00BB04E3" w:rsidP="00654918">
            <w:pPr>
              <w:pStyle w:val="10"/>
              <w:tabs>
                <w:tab w:val="left" w:pos="567"/>
              </w:tabs>
              <w:rPr>
                <w:snapToGrid w:val="0"/>
                <w:color w:val="000000"/>
                <w:sz w:val="18"/>
              </w:rPr>
            </w:pPr>
            <w:r>
              <w:rPr>
                <w:snapToGrid w:val="0"/>
                <w:color w:val="000000"/>
                <w:sz w:val="18"/>
              </w:rPr>
              <w:t xml:space="preserve">ИТОГО по разделу III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BB04E3" w:rsidRDefault="00BB04E3" w:rsidP="00654918">
            <w:pPr>
              <w:pStyle w:val="10"/>
              <w:tabs>
                <w:tab w:val="left" w:pos="567"/>
              </w:tabs>
              <w:jc w:val="center"/>
              <w:rPr>
                <w:snapToGrid w:val="0"/>
                <w:color w:val="000000"/>
                <w:sz w:val="18"/>
              </w:rPr>
            </w:pPr>
            <w:r>
              <w:rPr>
                <w:snapToGrid w:val="0"/>
                <w:color w:val="000000"/>
                <w:sz w:val="18"/>
              </w:rPr>
              <w:t>490</w:t>
            </w:r>
          </w:p>
        </w:tc>
        <w:tc>
          <w:tcPr>
            <w:tcW w:w="1688" w:type="dxa"/>
            <w:tcBorders>
              <w:top w:val="double" w:sz="4" w:space="0" w:color="auto"/>
              <w:left w:val="double" w:sz="4" w:space="0" w:color="auto"/>
              <w:bottom w:val="double" w:sz="4" w:space="0" w:color="auto"/>
              <w:right w:val="double" w:sz="4" w:space="0" w:color="auto"/>
            </w:tcBorders>
          </w:tcPr>
          <w:p w:rsidR="00BB04E3" w:rsidRDefault="00BB04E3" w:rsidP="00654918">
            <w:pPr>
              <w:pStyle w:val="10"/>
              <w:tabs>
                <w:tab w:val="left" w:pos="567"/>
              </w:tabs>
              <w:jc w:val="center"/>
              <w:rPr>
                <w:snapToGrid w:val="0"/>
                <w:color w:val="000000"/>
                <w:sz w:val="18"/>
              </w:rPr>
            </w:pPr>
            <w:r>
              <w:rPr>
                <w:snapToGrid w:val="0"/>
                <w:color w:val="000000"/>
                <w:sz w:val="18"/>
              </w:rPr>
              <w:t>3450</w:t>
            </w:r>
          </w:p>
        </w:tc>
        <w:tc>
          <w:tcPr>
            <w:tcW w:w="1701" w:type="dxa"/>
            <w:tcBorders>
              <w:top w:val="double" w:sz="4" w:space="0" w:color="auto"/>
              <w:left w:val="double" w:sz="4" w:space="0" w:color="auto"/>
              <w:bottom w:val="double" w:sz="4"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double" w:sz="4" w:space="0" w:color="auto"/>
              <w:left w:val="single" w:sz="6" w:space="0" w:color="auto"/>
              <w:bottom w:val="single" w:sz="6" w:space="0" w:color="auto"/>
            </w:tcBorders>
          </w:tcPr>
          <w:p w:rsidR="00BB04E3" w:rsidRDefault="00BB04E3" w:rsidP="00654918">
            <w:pPr>
              <w:pStyle w:val="10"/>
              <w:tabs>
                <w:tab w:val="left" w:pos="567"/>
              </w:tabs>
              <w:jc w:val="center"/>
              <w:rPr>
                <w:b/>
                <w:snapToGrid w:val="0"/>
                <w:color w:val="000000"/>
                <w:sz w:val="18"/>
              </w:rPr>
            </w:pPr>
            <w:r>
              <w:rPr>
                <w:b/>
                <w:snapToGrid w:val="0"/>
                <w:color w:val="000000"/>
                <w:sz w:val="18"/>
              </w:rPr>
              <w:t xml:space="preserve">IV. ДОЛГОСРОЧНЫЕ ОБЯЗАТЕЛЬСТВА </w:t>
            </w:r>
            <w:r>
              <w:rPr>
                <w:snapToGrid w:val="0"/>
                <w:color w:val="000000"/>
                <w:sz w:val="18"/>
              </w:rPr>
              <w:t xml:space="preserve">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rPr>
            </w:pPr>
          </w:p>
        </w:tc>
        <w:tc>
          <w:tcPr>
            <w:tcW w:w="1688" w:type="dxa"/>
            <w:tcBorders>
              <w:top w:val="double" w:sz="4"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double" w:sz="4"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Займы и кредиты</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rPr>
            </w:pPr>
            <w:r>
              <w:rPr>
                <w:snapToGrid w:val="0"/>
                <w:color w:val="000000"/>
                <w:sz w:val="18"/>
              </w:rPr>
              <w:t>510</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r>
              <w:rPr>
                <w:snapToGrid w:val="0"/>
                <w:color w:val="000000"/>
                <w:sz w:val="18"/>
              </w:rPr>
              <w:t>1000</w:t>
            </w: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Отложенные налоговые обязательства</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rPr>
            </w:pPr>
            <w:r>
              <w:rPr>
                <w:snapToGrid w:val="0"/>
                <w:color w:val="000000"/>
                <w:sz w:val="18"/>
              </w:rPr>
              <w:t>515</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double" w:sz="4" w:space="0" w:color="auto"/>
            </w:tcBorders>
          </w:tcPr>
          <w:p w:rsidR="00BB04E3" w:rsidRDefault="00BB04E3" w:rsidP="00654918">
            <w:pPr>
              <w:pStyle w:val="10"/>
              <w:tabs>
                <w:tab w:val="left" w:pos="567"/>
              </w:tabs>
              <w:rPr>
                <w:snapToGrid w:val="0"/>
                <w:color w:val="000000"/>
                <w:sz w:val="18"/>
              </w:rPr>
            </w:pPr>
            <w:r>
              <w:rPr>
                <w:snapToGrid w:val="0"/>
                <w:color w:val="000000"/>
                <w:sz w:val="18"/>
              </w:rPr>
              <w:t xml:space="preserve">Прочие долгосрочные обязательства </w:t>
            </w:r>
          </w:p>
        </w:tc>
        <w:tc>
          <w:tcPr>
            <w:tcW w:w="700" w:type="dxa"/>
            <w:gridSpan w:val="2"/>
            <w:tcBorders>
              <w:top w:val="single" w:sz="6" w:space="0" w:color="auto"/>
              <w:left w:val="double" w:sz="4" w:space="0" w:color="auto"/>
              <w:bottom w:val="double" w:sz="4" w:space="0" w:color="auto"/>
              <w:right w:val="single" w:sz="6" w:space="0" w:color="auto"/>
            </w:tcBorders>
            <w:vAlign w:val="bottom"/>
          </w:tcPr>
          <w:p w:rsidR="00BB04E3" w:rsidRDefault="00BB04E3" w:rsidP="00654918">
            <w:pPr>
              <w:pStyle w:val="10"/>
              <w:tabs>
                <w:tab w:val="left" w:pos="567"/>
              </w:tabs>
              <w:jc w:val="center"/>
              <w:rPr>
                <w:snapToGrid w:val="0"/>
                <w:color w:val="000000"/>
                <w:sz w:val="18"/>
              </w:rPr>
            </w:pPr>
            <w:r>
              <w:rPr>
                <w:snapToGrid w:val="0"/>
                <w:color w:val="000000"/>
                <w:sz w:val="18"/>
              </w:rPr>
              <w:t>520</w:t>
            </w:r>
          </w:p>
        </w:tc>
        <w:tc>
          <w:tcPr>
            <w:tcW w:w="1688" w:type="dxa"/>
            <w:tcBorders>
              <w:top w:val="single" w:sz="6" w:space="0" w:color="auto"/>
              <w:left w:val="single" w:sz="6" w:space="0" w:color="auto"/>
              <w:bottom w:val="double" w:sz="4"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double" w:sz="4"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double" w:sz="4" w:space="0" w:color="auto"/>
              <w:left w:val="double" w:sz="4" w:space="0" w:color="auto"/>
              <w:bottom w:val="double" w:sz="4" w:space="0" w:color="auto"/>
              <w:right w:val="double" w:sz="4" w:space="0" w:color="auto"/>
            </w:tcBorders>
          </w:tcPr>
          <w:p w:rsidR="00BB04E3" w:rsidRDefault="00BB04E3" w:rsidP="00654918">
            <w:pPr>
              <w:pStyle w:val="10"/>
              <w:tabs>
                <w:tab w:val="left" w:pos="567"/>
              </w:tabs>
              <w:rPr>
                <w:snapToGrid w:val="0"/>
                <w:color w:val="000000"/>
                <w:sz w:val="18"/>
              </w:rPr>
            </w:pPr>
            <w:r>
              <w:rPr>
                <w:snapToGrid w:val="0"/>
                <w:color w:val="000000"/>
                <w:sz w:val="18"/>
              </w:rPr>
              <w:t xml:space="preserve">ИТОГО по разделу IV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BB04E3" w:rsidRDefault="00BB04E3" w:rsidP="00654918">
            <w:pPr>
              <w:pStyle w:val="10"/>
              <w:tabs>
                <w:tab w:val="left" w:pos="567"/>
              </w:tabs>
              <w:jc w:val="center"/>
              <w:rPr>
                <w:snapToGrid w:val="0"/>
                <w:color w:val="000000"/>
                <w:sz w:val="18"/>
              </w:rPr>
            </w:pPr>
            <w:r>
              <w:rPr>
                <w:snapToGrid w:val="0"/>
                <w:color w:val="000000"/>
                <w:sz w:val="18"/>
              </w:rPr>
              <w:t>590</w:t>
            </w:r>
          </w:p>
        </w:tc>
        <w:tc>
          <w:tcPr>
            <w:tcW w:w="1688" w:type="dxa"/>
            <w:tcBorders>
              <w:top w:val="double" w:sz="4" w:space="0" w:color="auto"/>
              <w:left w:val="double" w:sz="4" w:space="0" w:color="auto"/>
              <w:bottom w:val="double" w:sz="4" w:space="0" w:color="auto"/>
              <w:right w:val="double" w:sz="4" w:space="0" w:color="auto"/>
            </w:tcBorders>
          </w:tcPr>
          <w:p w:rsidR="00BB04E3" w:rsidRDefault="00BB04E3" w:rsidP="00654918">
            <w:pPr>
              <w:pStyle w:val="10"/>
              <w:tabs>
                <w:tab w:val="left" w:pos="567"/>
              </w:tabs>
              <w:jc w:val="center"/>
              <w:rPr>
                <w:snapToGrid w:val="0"/>
                <w:color w:val="000000"/>
                <w:sz w:val="18"/>
              </w:rPr>
            </w:pPr>
            <w:r>
              <w:rPr>
                <w:snapToGrid w:val="0"/>
                <w:color w:val="000000"/>
                <w:sz w:val="18"/>
              </w:rPr>
              <w:t>100</w:t>
            </w:r>
          </w:p>
        </w:tc>
        <w:tc>
          <w:tcPr>
            <w:tcW w:w="1701" w:type="dxa"/>
            <w:tcBorders>
              <w:top w:val="double" w:sz="4" w:space="0" w:color="auto"/>
              <w:left w:val="double" w:sz="4" w:space="0" w:color="auto"/>
              <w:bottom w:val="double" w:sz="4"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double" w:sz="4" w:space="0" w:color="auto"/>
              <w:left w:val="single" w:sz="6" w:space="0" w:color="auto"/>
              <w:bottom w:val="single" w:sz="6" w:space="0" w:color="auto"/>
            </w:tcBorders>
          </w:tcPr>
          <w:p w:rsidR="00BB04E3" w:rsidRDefault="00BB04E3" w:rsidP="00654918">
            <w:pPr>
              <w:pStyle w:val="10"/>
              <w:tabs>
                <w:tab w:val="left" w:pos="567"/>
              </w:tabs>
              <w:jc w:val="center"/>
              <w:rPr>
                <w:snapToGrid w:val="0"/>
                <w:color w:val="000000"/>
                <w:sz w:val="18"/>
              </w:rPr>
            </w:pPr>
            <w:r>
              <w:rPr>
                <w:b/>
                <w:snapToGrid w:val="0"/>
                <w:color w:val="000000"/>
                <w:sz w:val="18"/>
              </w:rPr>
              <w:t xml:space="preserve">V. КРАТКОСРОЧНЫЕ ОБЯЗАТЕЛЬСТВА </w:t>
            </w:r>
          </w:p>
        </w:tc>
        <w:tc>
          <w:tcPr>
            <w:tcW w:w="700" w:type="dxa"/>
            <w:gridSpan w:val="2"/>
            <w:tcBorders>
              <w:top w:val="double" w:sz="4"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rPr>
            </w:pPr>
          </w:p>
        </w:tc>
        <w:tc>
          <w:tcPr>
            <w:tcW w:w="1688" w:type="dxa"/>
            <w:tcBorders>
              <w:top w:val="double" w:sz="4"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double" w:sz="4"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Займы и кредиты</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rPr>
            </w:pPr>
            <w:r>
              <w:rPr>
                <w:snapToGrid w:val="0"/>
                <w:color w:val="000000"/>
                <w:sz w:val="18"/>
              </w:rPr>
              <w:t>610</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Кредиторская задолженность</w:t>
            </w:r>
          </w:p>
          <w:p w:rsidR="00BB04E3" w:rsidRDefault="00BB04E3" w:rsidP="00654918">
            <w:pPr>
              <w:pStyle w:val="10"/>
              <w:tabs>
                <w:tab w:val="left" w:pos="567"/>
              </w:tabs>
              <w:ind w:firstLine="284"/>
              <w:rPr>
                <w:snapToGrid w:val="0"/>
                <w:color w:val="000000"/>
                <w:sz w:val="18"/>
              </w:rPr>
            </w:pPr>
            <w:r>
              <w:rPr>
                <w:snapToGrid w:val="0"/>
                <w:color w:val="000000"/>
                <w:sz w:val="18"/>
              </w:rPr>
              <w:t xml:space="preserve">в том числе: </w:t>
            </w:r>
          </w:p>
        </w:tc>
        <w:tc>
          <w:tcPr>
            <w:tcW w:w="700" w:type="dxa"/>
            <w:gridSpan w:val="2"/>
            <w:tcBorders>
              <w:top w:val="single" w:sz="6" w:space="0" w:color="auto"/>
              <w:left w:val="double" w:sz="4"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r>
              <w:rPr>
                <w:snapToGrid w:val="0"/>
                <w:color w:val="000000"/>
                <w:sz w:val="18"/>
              </w:rPr>
              <w:t>620</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r>
              <w:rPr>
                <w:snapToGrid w:val="0"/>
                <w:color w:val="000000"/>
                <w:sz w:val="18"/>
              </w:rPr>
              <w:t>1120</w:t>
            </w: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tabs>
                <w:tab w:val="left" w:pos="567"/>
              </w:tabs>
              <w:ind w:left="284"/>
              <w:rPr>
                <w:snapToGrid w:val="0"/>
                <w:color w:val="000000"/>
                <w:sz w:val="18"/>
              </w:rPr>
            </w:pPr>
            <w:r>
              <w:rPr>
                <w:snapToGrid w:val="0"/>
                <w:color w:val="000000"/>
                <w:sz w:val="18"/>
              </w:rPr>
              <w:t>поставщики и подрядчики</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lang w:val="en-US"/>
              </w:rPr>
            </w:pPr>
            <w:r>
              <w:rPr>
                <w:snapToGrid w:val="0"/>
                <w:color w:val="000000"/>
                <w:sz w:val="18"/>
                <w:lang w:val="en-US"/>
              </w:rPr>
              <w:t>621</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tabs>
                <w:tab w:val="left" w:pos="567"/>
              </w:tabs>
              <w:ind w:left="284"/>
              <w:rPr>
                <w:snapToGrid w:val="0"/>
                <w:color w:val="000000"/>
                <w:sz w:val="18"/>
              </w:rPr>
            </w:pPr>
            <w:r>
              <w:rPr>
                <w:snapToGrid w:val="0"/>
                <w:color w:val="000000"/>
                <w:sz w:val="18"/>
              </w:rPr>
              <w:t>задолженность перед персоналом организации</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lang w:val="en-US"/>
              </w:rPr>
            </w:pPr>
            <w:r>
              <w:rPr>
                <w:snapToGrid w:val="0"/>
                <w:color w:val="000000"/>
                <w:sz w:val="18"/>
                <w:lang w:val="en-US"/>
              </w:rPr>
              <w:t>622</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tabs>
                <w:tab w:val="left" w:pos="567"/>
              </w:tabs>
              <w:ind w:left="284"/>
              <w:rPr>
                <w:snapToGrid w:val="0"/>
                <w:color w:val="000000"/>
                <w:sz w:val="18"/>
              </w:rPr>
            </w:pPr>
            <w:r>
              <w:rPr>
                <w:snapToGrid w:val="0"/>
                <w:color w:val="000000"/>
                <w:sz w:val="18"/>
              </w:rPr>
              <w:t>задолженность перед государственными внебюджетными фондами</w:t>
            </w:r>
          </w:p>
        </w:tc>
        <w:tc>
          <w:tcPr>
            <w:tcW w:w="700" w:type="dxa"/>
            <w:gridSpan w:val="2"/>
            <w:tcBorders>
              <w:top w:val="single" w:sz="6" w:space="0" w:color="auto"/>
              <w:left w:val="double" w:sz="4"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lang w:val="en-US"/>
              </w:rPr>
            </w:pPr>
            <w:r>
              <w:rPr>
                <w:snapToGrid w:val="0"/>
                <w:color w:val="000000"/>
                <w:sz w:val="18"/>
                <w:lang w:val="en-US"/>
              </w:rPr>
              <w:t>623</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tabs>
                <w:tab w:val="left" w:pos="567"/>
              </w:tabs>
              <w:ind w:left="284"/>
              <w:rPr>
                <w:snapToGrid w:val="0"/>
                <w:color w:val="000000"/>
                <w:sz w:val="18"/>
              </w:rPr>
            </w:pPr>
            <w:r>
              <w:rPr>
                <w:snapToGrid w:val="0"/>
                <w:color w:val="000000"/>
                <w:sz w:val="18"/>
              </w:rPr>
              <w:t>задолженность по налогам и сборам</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lang w:val="en-US"/>
              </w:rPr>
            </w:pPr>
            <w:r>
              <w:rPr>
                <w:snapToGrid w:val="0"/>
                <w:color w:val="000000"/>
                <w:sz w:val="18"/>
                <w:lang w:val="en-US"/>
              </w:rPr>
              <w:t>624</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r>
              <w:rPr>
                <w:snapToGrid w:val="0"/>
                <w:color w:val="000000"/>
                <w:sz w:val="18"/>
              </w:rPr>
              <w:t>700</w:t>
            </w: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tabs>
                <w:tab w:val="left" w:pos="567"/>
              </w:tabs>
              <w:ind w:left="284"/>
              <w:rPr>
                <w:snapToGrid w:val="0"/>
                <w:color w:val="000000"/>
                <w:sz w:val="18"/>
              </w:rPr>
            </w:pPr>
            <w:r>
              <w:rPr>
                <w:snapToGrid w:val="0"/>
                <w:color w:val="000000"/>
                <w:sz w:val="18"/>
              </w:rPr>
              <w:t xml:space="preserve">прочие кредиторы </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lang w:val="en-US"/>
              </w:rPr>
            </w:pPr>
            <w:r>
              <w:rPr>
                <w:snapToGrid w:val="0"/>
                <w:color w:val="000000"/>
                <w:sz w:val="18"/>
                <w:lang w:val="en-US"/>
              </w:rPr>
              <w:t>625</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Задолженность участникам (учредителям) по выплате доходов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rPr>
            </w:pPr>
            <w:r>
              <w:rPr>
                <w:snapToGrid w:val="0"/>
                <w:color w:val="000000"/>
                <w:sz w:val="18"/>
              </w:rPr>
              <w:t>630</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Доходы будущих периодов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rPr>
            </w:pPr>
            <w:r>
              <w:rPr>
                <w:snapToGrid w:val="0"/>
                <w:color w:val="000000"/>
                <w:sz w:val="18"/>
              </w:rPr>
              <w:t>640</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r>
              <w:rPr>
                <w:snapToGrid w:val="0"/>
                <w:color w:val="000000"/>
                <w:sz w:val="18"/>
              </w:rPr>
              <w:t>25</w:t>
            </w: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Резервы предстоящих расходов</w:t>
            </w:r>
          </w:p>
        </w:tc>
        <w:tc>
          <w:tcPr>
            <w:tcW w:w="700"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rPr>
            </w:pPr>
            <w:r>
              <w:rPr>
                <w:snapToGrid w:val="0"/>
                <w:color w:val="000000"/>
                <w:sz w:val="18"/>
              </w:rPr>
              <w:t>650</w:t>
            </w:r>
          </w:p>
        </w:tc>
        <w:tc>
          <w:tcPr>
            <w:tcW w:w="168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r>
              <w:rPr>
                <w:snapToGrid w:val="0"/>
                <w:color w:val="000000"/>
                <w:sz w:val="18"/>
              </w:rPr>
              <w:t>50</w:t>
            </w: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rPr>
          <w:trHeight w:val="92"/>
        </w:trPr>
        <w:tc>
          <w:tcPr>
            <w:tcW w:w="5480" w:type="dxa"/>
            <w:gridSpan w:val="2"/>
            <w:tcBorders>
              <w:top w:val="single" w:sz="6" w:space="0" w:color="auto"/>
              <w:left w:val="single" w:sz="6" w:space="0" w:color="auto"/>
              <w:bottom w:val="double" w:sz="4" w:space="0" w:color="auto"/>
            </w:tcBorders>
          </w:tcPr>
          <w:p w:rsidR="00BB04E3" w:rsidRDefault="00BB04E3" w:rsidP="00654918">
            <w:pPr>
              <w:pStyle w:val="10"/>
              <w:tabs>
                <w:tab w:val="left" w:pos="567"/>
              </w:tabs>
              <w:rPr>
                <w:snapToGrid w:val="0"/>
                <w:color w:val="000000"/>
                <w:sz w:val="18"/>
              </w:rPr>
            </w:pPr>
            <w:r>
              <w:rPr>
                <w:snapToGrid w:val="0"/>
                <w:color w:val="000000"/>
                <w:sz w:val="18"/>
              </w:rPr>
              <w:t xml:space="preserve">Прочие краткосрочные обязательства </w:t>
            </w:r>
          </w:p>
        </w:tc>
        <w:tc>
          <w:tcPr>
            <w:tcW w:w="700" w:type="dxa"/>
            <w:gridSpan w:val="2"/>
            <w:tcBorders>
              <w:top w:val="single" w:sz="6" w:space="0" w:color="auto"/>
              <w:left w:val="double" w:sz="4" w:space="0" w:color="auto"/>
              <w:bottom w:val="double" w:sz="4" w:space="0" w:color="auto"/>
              <w:right w:val="single" w:sz="6" w:space="0" w:color="auto"/>
            </w:tcBorders>
            <w:vAlign w:val="bottom"/>
          </w:tcPr>
          <w:p w:rsidR="00BB04E3" w:rsidRDefault="00BB04E3" w:rsidP="00654918">
            <w:pPr>
              <w:pStyle w:val="10"/>
              <w:tabs>
                <w:tab w:val="left" w:pos="567"/>
              </w:tabs>
              <w:jc w:val="center"/>
              <w:rPr>
                <w:snapToGrid w:val="0"/>
                <w:color w:val="000000"/>
                <w:sz w:val="18"/>
              </w:rPr>
            </w:pPr>
            <w:r>
              <w:rPr>
                <w:snapToGrid w:val="0"/>
                <w:color w:val="000000"/>
                <w:sz w:val="18"/>
              </w:rPr>
              <w:t>660</w:t>
            </w:r>
          </w:p>
        </w:tc>
        <w:tc>
          <w:tcPr>
            <w:tcW w:w="1688" w:type="dxa"/>
            <w:tcBorders>
              <w:top w:val="single" w:sz="6" w:space="0" w:color="auto"/>
              <w:left w:val="single" w:sz="6" w:space="0" w:color="auto"/>
              <w:bottom w:val="double" w:sz="4"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double" w:sz="4"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rPr>
          <w:trHeight w:val="65"/>
        </w:trPr>
        <w:tc>
          <w:tcPr>
            <w:tcW w:w="5480" w:type="dxa"/>
            <w:gridSpan w:val="2"/>
            <w:tcBorders>
              <w:top w:val="double" w:sz="4" w:space="0" w:color="auto"/>
              <w:left w:val="double" w:sz="4" w:space="0" w:color="auto"/>
              <w:bottom w:val="double" w:sz="4" w:space="0" w:color="auto"/>
              <w:right w:val="double" w:sz="4" w:space="0" w:color="auto"/>
            </w:tcBorders>
          </w:tcPr>
          <w:p w:rsidR="00BB04E3" w:rsidRDefault="00BB04E3" w:rsidP="00654918">
            <w:pPr>
              <w:pStyle w:val="10"/>
              <w:tabs>
                <w:tab w:val="left" w:pos="567"/>
              </w:tabs>
              <w:rPr>
                <w:snapToGrid w:val="0"/>
                <w:color w:val="000000"/>
                <w:sz w:val="18"/>
              </w:rPr>
            </w:pPr>
            <w:r>
              <w:rPr>
                <w:snapToGrid w:val="0"/>
                <w:color w:val="000000"/>
                <w:sz w:val="18"/>
              </w:rPr>
              <w:t xml:space="preserve">ИТОГО по разделу V </w:t>
            </w:r>
          </w:p>
        </w:tc>
        <w:tc>
          <w:tcPr>
            <w:tcW w:w="700" w:type="dxa"/>
            <w:gridSpan w:val="2"/>
            <w:tcBorders>
              <w:top w:val="double" w:sz="4" w:space="0" w:color="auto"/>
              <w:left w:val="double" w:sz="4" w:space="0" w:color="auto"/>
              <w:bottom w:val="double" w:sz="4" w:space="0" w:color="auto"/>
              <w:right w:val="double" w:sz="4" w:space="0" w:color="auto"/>
            </w:tcBorders>
            <w:vAlign w:val="bottom"/>
          </w:tcPr>
          <w:p w:rsidR="00BB04E3" w:rsidRDefault="00BB04E3" w:rsidP="00654918">
            <w:pPr>
              <w:pStyle w:val="10"/>
              <w:tabs>
                <w:tab w:val="left" w:pos="567"/>
              </w:tabs>
              <w:jc w:val="center"/>
              <w:rPr>
                <w:snapToGrid w:val="0"/>
                <w:color w:val="000000"/>
                <w:sz w:val="18"/>
              </w:rPr>
            </w:pPr>
            <w:r>
              <w:rPr>
                <w:snapToGrid w:val="0"/>
                <w:color w:val="000000"/>
                <w:sz w:val="18"/>
              </w:rPr>
              <w:t>690</w:t>
            </w:r>
          </w:p>
        </w:tc>
        <w:tc>
          <w:tcPr>
            <w:tcW w:w="1688" w:type="dxa"/>
            <w:tcBorders>
              <w:top w:val="double" w:sz="4" w:space="0" w:color="auto"/>
              <w:left w:val="double" w:sz="4" w:space="0" w:color="auto"/>
              <w:bottom w:val="double" w:sz="4" w:space="0" w:color="auto"/>
              <w:right w:val="double" w:sz="4" w:space="0" w:color="auto"/>
            </w:tcBorders>
          </w:tcPr>
          <w:p w:rsidR="00BB04E3" w:rsidRDefault="00BB04E3" w:rsidP="00654918">
            <w:pPr>
              <w:pStyle w:val="10"/>
              <w:tabs>
                <w:tab w:val="left" w:pos="567"/>
              </w:tabs>
              <w:jc w:val="center"/>
              <w:rPr>
                <w:snapToGrid w:val="0"/>
                <w:color w:val="000000"/>
                <w:sz w:val="18"/>
              </w:rPr>
            </w:pPr>
            <w:r>
              <w:rPr>
                <w:snapToGrid w:val="0"/>
                <w:color w:val="000000"/>
                <w:sz w:val="18"/>
              </w:rPr>
              <w:t>1895</w:t>
            </w:r>
          </w:p>
        </w:tc>
        <w:tc>
          <w:tcPr>
            <w:tcW w:w="1701" w:type="dxa"/>
            <w:tcBorders>
              <w:top w:val="double" w:sz="4" w:space="0" w:color="auto"/>
              <w:left w:val="double" w:sz="4" w:space="0" w:color="auto"/>
              <w:bottom w:val="double" w:sz="4"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80" w:type="dxa"/>
            <w:gridSpan w:val="2"/>
            <w:tcBorders>
              <w:top w:val="double" w:sz="4" w:space="0" w:color="auto"/>
              <w:left w:val="single" w:sz="6" w:space="0" w:color="auto"/>
              <w:bottom w:val="single" w:sz="6" w:space="0" w:color="auto"/>
            </w:tcBorders>
          </w:tcPr>
          <w:p w:rsidR="00BB04E3" w:rsidRDefault="00BB04E3" w:rsidP="00654918">
            <w:pPr>
              <w:pStyle w:val="10"/>
              <w:tabs>
                <w:tab w:val="left" w:pos="567"/>
              </w:tabs>
              <w:rPr>
                <w:b/>
                <w:snapToGrid w:val="0"/>
                <w:color w:val="000000"/>
                <w:sz w:val="18"/>
              </w:rPr>
            </w:pPr>
            <w:r>
              <w:rPr>
                <w:b/>
                <w:snapToGrid w:val="0"/>
                <w:color w:val="000000"/>
                <w:sz w:val="18"/>
              </w:rPr>
              <w:t xml:space="preserve">БАЛАНС </w:t>
            </w:r>
          </w:p>
        </w:tc>
        <w:tc>
          <w:tcPr>
            <w:tcW w:w="700" w:type="dxa"/>
            <w:gridSpan w:val="2"/>
            <w:tcBorders>
              <w:top w:val="double" w:sz="4" w:space="0" w:color="auto"/>
              <w:left w:val="double" w:sz="4" w:space="0" w:color="auto"/>
              <w:bottom w:val="double" w:sz="4" w:space="0" w:color="auto"/>
              <w:right w:val="single" w:sz="6" w:space="0" w:color="auto"/>
            </w:tcBorders>
            <w:vAlign w:val="bottom"/>
          </w:tcPr>
          <w:p w:rsidR="00BB04E3" w:rsidRDefault="00BB04E3" w:rsidP="00654918">
            <w:pPr>
              <w:pStyle w:val="10"/>
              <w:tabs>
                <w:tab w:val="left" w:pos="567"/>
              </w:tabs>
              <w:jc w:val="center"/>
              <w:rPr>
                <w:snapToGrid w:val="0"/>
                <w:color w:val="000000"/>
                <w:sz w:val="18"/>
              </w:rPr>
            </w:pPr>
            <w:r>
              <w:rPr>
                <w:snapToGrid w:val="0"/>
                <w:color w:val="000000"/>
                <w:sz w:val="18"/>
              </w:rPr>
              <w:t>700</w:t>
            </w:r>
          </w:p>
        </w:tc>
        <w:tc>
          <w:tcPr>
            <w:tcW w:w="1688" w:type="dxa"/>
            <w:tcBorders>
              <w:top w:val="double" w:sz="4" w:space="0" w:color="auto"/>
              <w:left w:val="single" w:sz="6" w:space="0" w:color="auto"/>
              <w:bottom w:val="double" w:sz="4" w:space="0" w:color="auto"/>
              <w:right w:val="single" w:sz="6" w:space="0" w:color="auto"/>
            </w:tcBorders>
          </w:tcPr>
          <w:p w:rsidR="00BB04E3" w:rsidRDefault="00BB04E3" w:rsidP="00654918">
            <w:pPr>
              <w:pStyle w:val="10"/>
              <w:tabs>
                <w:tab w:val="left" w:pos="567"/>
              </w:tabs>
              <w:jc w:val="center"/>
              <w:rPr>
                <w:snapToGrid w:val="0"/>
                <w:color w:val="000000"/>
                <w:sz w:val="18"/>
              </w:rPr>
            </w:pPr>
            <w:r>
              <w:rPr>
                <w:snapToGrid w:val="0"/>
                <w:color w:val="000000"/>
                <w:sz w:val="18"/>
              </w:rPr>
              <w:t>6345</w:t>
            </w:r>
          </w:p>
        </w:tc>
        <w:tc>
          <w:tcPr>
            <w:tcW w:w="1701" w:type="dxa"/>
            <w:tcBorders>
              <w:top w:val="double" w:sz="4" w:space="0" w:color="auto"/>
              <w:left w:val="single" w:sz="6" w:space="0" w:color="auto"/>
              <w:bottom w:val="double" w:sz="4"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58"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b/>
                <w:snapToGrid w:val="0"/>
                <w:sz w:val="18"/>
              </w:rPr>
            </w:pPr>
            <w:r>
              <w:rPr>
                <w:b/>
                <w:snapToGrid w:val="0"/>
                <w:sz w:val="18"/>
              </w:rPr>
              <w:t xml:space="preserve">Справка о наличии ценностей, </w:t>
            </w:r>
          </w:p>
          <w:p w:rsidR="00BB04E3" w:rsidRDefault="00BB04E3" w:rsidP="00654918">
            <w:pPr>
              <w:pStyle w:val="10"/>
              <w:tabs>
                <w:tab w:val="left" w:pos="567"/>
              </w:tabs>
              <w:jc w:val="center"/>
              <w:rPr>
                <w:snapToGrid w:val="0"/>
                <w:color w:val="000000"/>
                <w:sz w:val="16"/>
              </w:rPr>
            </w:pPr>
            <w:r>
              <w:rPr>
                <w:b/>
                <w:snapToGrid w:val="0"/>
                <w:sz w:val="18"/>
              </w:rPr>
              <w:t>учитываемых на забалансовых счетах</w:t>
            </w:r>
          </w:p>
        </w:tc>
        <w:tc>
          <w:tcPr>
            <w:tcW w:w="709"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6"/>
              </w:rPr>
            </w:pPr>
          </w:p>
        </w:tc>
        <w:tc>
          <w:tcPr>
            <w:tcW w:w="1701"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6"/>
              </w:rPr>
            </w:pPr>
          </w:p>
        </w:tc>
        <w:tc>
          <w:tcPr>
            <w:tcW w:w="1701" w:type="dxa"/>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6"/>
              </w:rPr>
            </w:pPr>
          </w:p>
        </w:tc>
      </w:tr>
      <w:tr w:rsidR="00BB04E3" w:rsidRPr="00315C3F" w:rsidTr="00654918">
        <w:tc>
          <w:tcPr>
            <w:tcW w:w="5458" w:type="dxa"/>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Арендованные основные средства</w:t>
            </w:r>
          </w:p>
        </w:tc>
        <w:tc>
          <w:tcPr>
            <w:tcW w:w="709" w:type="dxa"/>
            <w:gridSpan w:val="2"/>
            <w:tcBorders>
              <w:top w:val="double" w:sz="4"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lang w:val="en-US"/>
              </w:rPr>
            </w:pPr>
            <w:r>
              <w:rPr>
                <w:snapToGrid w:val="0"/>
                <w:color w:val="000000"/>
                <w:sz w:val="18"/>
                <w:lang w:val="en-US"/>
              </w:rPr>
              <w:t>910</w:t>
            </w:r>
          </w:p>
        </w:tc>
        <w:tc>
          <w:tcPr>
            <w:tcW w:w="1701" w:type="dxa"/>
            <w:gridSpan w:val="2"/>
            <w:tcBorders>
              <w:top w:val="double" w:sz="4"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double" w:sz="4"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58" w:type="dxa"/>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ab/>
              <w:t xml:space="preserve">в том числе по лизингу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lang w:val="en-US"/>
              </w:rPr>
            </w:pPr>
            <w:r>
              <w:rPr>
                <w:snapToGrid w:val="0"/>
                <w:color w:val="000000"/>
                <w:sz w:val="18"/>
                <w:lang w:val="en-US"/>
              </w:rPr>
              <w:t>911</w:t>
            </w:r>
          </w:p>
        </w:tc>
        <w:tc>
          <w:tcPr>
            <w:tcW w:w="1701"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58" w:type="dxa"/>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Товарно-материальные ценности, принятые на ответственное хранение</w:t>
            </w:r>
          </w:p>
        </w:tc>
        <w:tc>
          <w:tcPr>
            <w:tcW w:w="709" w:type="dxa"/>
            <w:gridSpan w:val="2"/>
            <w:tcBorders>
              <w:top w:val="single" w:sz="6" w:space="0" w:color="auto"/>
              <w:left w:val="double" w:sz="4"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lang w:val="en-US"/>
              </w:rPr>
            </w:pPr>
            <w:r>
              <w:rPr>
                <w:snapToGrid w:val="0"/>
                <w:color w:val="000000"/>
                <w:sz w:val="18"/>
                <w:lang w:val="en-US"/>
              </w:rPr>
              <w:t>920</w:t>
            </w:r>
          </w:p>
        </w:tc>
        <w:tc>
          <w:tcPr>
            <w:tcW w:w="1701"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58" w:type="dxa"/>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Товары, принятые на комиссию</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lang w:val="en-US"/>
              </w:rPr>
            </w:pPr>
            <w:r>
              <w:rPr>
                <w:snapToGrid w:val="0"/>
                <w:color w:val="000000"/>
                <w:sz w:val="18"/>
                <w:lang w:val="en-US"/>
              </w:rPr>
              <w:t>930</w:t>
            </w:r>
          </w:p>
        </w:tc>
        <w:tc>
          <w:tcPr>
            <w:tcW w:w="1701"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58" w:type="dxa"/>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 xml:space="preserve">Списанная в убыток задолженность неплатежеспособных дебиторов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lang w:val="en-US"/>
              </w:rPr>
            </w:pPr>
            <w:r>
              <w:rPr>
                <w:snapToGrid w:val="0"/>
                <w:color w:val="000000"/>
                <w:sz w:val="18"/>
                <w:lang w:val="en-US"/>
              </w:rPr>
              <w:t>940</w:t>
            </w:r>
          </w:p>
        </w:tc>
        <w:tc>
          <w:tcPr>
            <w:tcW w:w="1701"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58" w:type="dxa"/>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 xml:space="preserve">Обеспечение обязательств и платежей полученные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lang w:val="en-US"/>
              </w:rPr>
            </w:pPr>
            <w:r>
              <w:rPr>
                <w:snapToGrid w:val="0"/>
                <w:color w:val="000000"/>
                <w:sz w:val="18"/>
                <w:lang w:val="en-US"/>
              </w:rPr>
              <w:t>950</w:t>
            </w:r>
          </w:p>
        </w:tc>
        <w:tc>
          <w:tcPr>
            <w:tcW w:w="1701"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58" w:type="dxa"/>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 xml:space="preserve">Обеспечение обязательств и платежей выданные </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lang w:val="en-US"/>
              </w:rPr>
            </w:pPr>
            <w:r>
              <w:rPr>
                <w:snapToGrid w:val="0"/>
                <w:color w:val="000000"/>
                <w:sz w:val="18"/>
                <w:lang w:val="en-US"/>
              </w:rPr>
              <w:t>960</w:t>
            </w:r>
          </w:p>
        </w:tc>
        <w:tc>
          <w:tcPr>
            <w:tcW w:w="1701"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58" w:type="dxa"/>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Износ жилищного фонда</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lang w:val="en-US"/>
              </w:rPr>
            </w:pPr>
            <w:r>
              <w:rPr>
                <w:snapToGrid w:val="0"/>
                <w:color w:val="000000"/>
                <w:sz w:val="18"/>
                <w:lang w:val="en-US"/>
              </w:rPr>
              <w:t>970</w:t>
            </w:r>
          </w:p>
        </w:tc>
        <w:tc>
          <w:tcPr>
            <w:tcW w:w="1701"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58" w:type="dxa"/>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 xml:space="preserve">Износ объектов внешнего благоустройства и других </w:t>
            </w:r>
          </w:p>
          <w:p w:rsidR="00BB04E3" w:rsidRDefault="00BB04E3" w:rsidP="00654918">
            <w:pPr>
              <w:pStyle w:val="10"/>
              <w:tabs>
                <w:tab w:val="left" w:pos="567"/>
              </w:tabs>
              <w:rPr>
                <w:snapToGrid w:val="0"/>
                <w:color w:val="000000"/>
                <w:sz w:val="18"/>
              </w:rPr>
            </w:pPr>
            <w:r>
              <w:rPr>
                <w:snapToGrid w:val="0"/>
                <w:color w:val="000000"/>
                <w:sz w:val="18"/>
              </w:rPr>
              <w:t>аналогичных объектов</w:t>
            </w:r>
          </w:p>
        </w:tc>
        <w:tc>
          <w:tcPr>
            <w:tcW w:w="709" w:type="dxa"/>
            <w:gridSpan w:val="2"/>
            <w:tcBorders>
              <w:top w:val="single" w:sz="6" w:space="0" w:color="auto"/>
              <w:left w:val="double" w:sz="4"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lang w:val="en-US"/>
              </w:rPr>
            </w:pPr>
            <w:r>
              <w:rPr>
                <w:snapToGrid w:val="0"/>
                <w:color w:val="000000"/>
                <w:sz w:val="18"/>
                <w:lang w:val="en-US"/>
              </w:rPr>
              <w:t>980</w:t>
            </w:r>
          </w:p>
        </w:tc>
        <w:tc>
          <w:tcPr>
            <w:tcW w:w="1701"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58" w:type="dxa"/>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8"/>
              </w:rPr>
            </w:pPr>
            <w:r>
              <w:rPr>
                <w:snapToGrid w:val="0"/>
                <w:color w:val="000000"/>
                <w:sz w:val="18"/>
              </w:rPr>
              <w:t>Нематериальные активы, полученные в пользование</w:t>
            </w:r>
          </w:p>
        </w:tc>
        <w:tc>
          <w:tcPr>
            <w:tcW w:w="709" w:type="dxa"/>
            <w:gridSpan w:val="2"/>
            <w:tcBorders>
              <w:top w:val="single" w:sz="6" w:space="0" w:color="auto"/>
              <w:left w:val="double" w:sz="4" w:space="0" w:color="auto"/>
              <w:bottom w:val="single" w:sz="6" w:space="0" w:color="auto"/>
              <w:right w:val="single" w:sz="6" w:space="0" w:color="auto"/>
            </w:tcBorders>
            <w:vAlign w:val="bottom"/>
          </w:tcPr>
          <w:p w:rsidR="00BB04E3" w:rsidRDefault="00BB04E3" w:rsidP="00654918">
            <w:pPr>
              <w:pStyle w:val="10"/>
              <w:tabs>
                <w:tab w:val="left" w:pos="567"/>
              </w:tabs>
              <w:jc w:val="center"/>
              <w:rPr>
                <w:snapToGrid w:val="0"/>
                <w:color w:val="000000"/>
                <w:sz w:val="18"/>
                <w:lang w:val="en-US"/>
              </w:rPr>
            </w:pPr>
            <w:r>
              <w:rPr>
                <w:snapToGrid w:val="0"/>
                <w:color w:val="000000"/>
                <w:sz w:val="18"/>
                <w:lang w:val="en-US"/>
              </w:rPr>
              <w:t>990</w:t>
            </w:r>
          </w:p>
        </w:tc>
        <w:tc>
          <w:tcPr>
            <w:tcW w:w="1701" w:type="dxa"/>
            <w:gridSpan w:val="2"/>
            <w:tcBorders>
              <w:top w:val="single" w:sz="6" w:space="0" w:color="auto"/>
              <w:left w:val="single" w:sz="6" w:space="0" w:color="auto"/>
              <w:bottom w:val="single" w:sz="6" w:space="0" w:color="auto"/>
              <w:right w:val="single" w:sz="6" w:space="0" w:color="auto"/>
            </w:tcBorders>
          </w:tcPr>
          <w:p w:rsidR="00BB04E3" w:rsidRDefault="00BB04E3" w:rsidP="00654918">
            <w:pPr>
              <w:pStyle w:val="10"/>
              <w:tabs>
                <w:tab w:val="left" w:pos="567"/>
              </w:tabs>
              <w:jc w:val="center"/>
              <w:rPr>
                <w:snapToGrid w:val="0"/>
                <w:color w:val="000000"/>
                <w:sz w:val="18"/>
              </w:rPr>
            </w:pPr>
          </w:p>
        </w:tc>
        <w:tc>
          <w:tcPr>
            <w:tcW w:w="1701" w:type="dxa"/>
            <w:tcBorders>
              <w:top w:val="single" w:sz="6" w:space="0" w:color="auto"/>
              <w:left w:val="single" w:sz="6" w:space="0" w:color="auto"/>
              <w:bottom w:val="single" w:sz="6" w:space="0" w:color="auto"/>
              <w:right w:val="double" w:sz="4" w:space="0" w:color="auto"/>
            </w:tcBorders>
          </w:tcPr>
          <w:p w:rsidR="00BB04E3" w:rsidRDefault="00BB04E3" w:rsidP="00654918">
            <w:pPr>
              <w:pStyle w:val="10"/>
              <w:tabs>
                <w:tab w:val="left" w:pos="567"/>
              </w:tabs>
              <w:jc w:val="center"/>
              <w:rPr>
                <w:snapToGrid w:val="0"/>
                <w:color w:val="000000"/>
                <w:sz w:val="18"/>
              </w:rPr>
            </w:pPr>
          </w:p>
        </w:tc>
      </w:tr>
      <w:tr w:rsidR="00BB04E3" w:rsidRPr="00315C3F" w:rsidTr="00654918">
        <w:tc>
          <w:tcPr>
            <w:tcW w:w="5458" w:type="dxa"/>
            <w:tcBorders>
              <w:top w:val="single" w:sz="6" w:space="0" w:color="auto"/>
              <w:left w:val="single" w:sz="6" w:space="0" w:color="auto"/>
              <w:bottom w:val="single" w:sz="6" w:space="0" w:color="auto"/>
            </w:tcBorders>
          </w:tcPr>
          <w:p w:rsidR="00BB04E3" w:rsidRDefault="00BB04E3" w:rsidP="00654918">
            <w:pPr>
              <w:pStyle w:val="10"/>
              <w:tabs>
                <w:tab w:val="left" w:pos="567"/>
              </w:tabs>
              <w:rPr>
                <w:snapToGrid w:val="0"/>
                <w:color w:val="000000"/>
                <w:sz w:val="16"/>
              </w:rPr>
            </w:pPr>
            <w:r>
              <w:rPr>
                <w:snapToGrid w:val="0"/>
                <w:color w:val="000000"/>
                <w:sz w:val="16"/>
              </w:rPr>
              <w:t xml:space="preserve"> </w:t>
            </w:r>
          </w:p>
        </w:tc>
        <w:tc>
          <w:tcPr>
            <w:tcW w:w="709" w:type="dxa"/>
            <w:gridSpan w:val="2"/>
            <w:tcBorders>
              <w:top w:val="single" w:sz="6" w:space="0" w:color="auto"/>
              <w:left w:val="double" w:sz="4" w:space="0" w:color="auto"/>
              <w:bottom w:val="double" w:sz="4" w:space="0" w:color="auto"/>
              <w:right w:val="single" w:sz="6" w:space="0" w:color="auto"/>
            </w:tcBorders>
            <w:vAlign w:val="bottom"/>
          </w:tcPr>
          <w:p w:rsidR="00BB04E3" w:rsidRDefault="00BB04E3" w:rsidP="00654918">
            <w:pPr>
              <w:pStyle w:val="10"/>
              <w:tabs>
                <w:tab w:val="left" w:pos="567"/>
              </w:tabs>
              <w:jc w:val="center"/>
              <w:rPr>
                <w:snapToGrid w:val="0"/>
                <w:color w:val="000000"/>
                <w:sz w:val="16"/>
              </w:rPr>
            </w:pPr>
          </w:p>
        </w:tc>
        <w:tc>
          <w:tcPr>
            <w:tcW w:w="1701" w:type="dxa"/>
            <w:gridSpan w:val="2"/>
            <w:tcBorders>
              <w:top w:val="single" w:sz="6" w:space="0" w:color="auto"/>
              <w:left w:val="single" w:sz="6" w:space="0" w:color="auto"/>
              <w:bottom w:val="double" w:sz="4" w:space="0" w:color="auto"/>
              <w:right w:val="single" w:sz="6" w:space="0" w:color="auto"/>
            </w:tcBorders>
          </w:tcPr>
          <w:p w:rsidR="00BB04E3" w:rsidRDefault="00BB04E3" w:rsidP="00654918">
            <w:pPr>
              <w:pStyle w:val="10"/>
              <w:tabs>
                <w:tab w:val="left" w:pos="567"/>
              </w:tabs>
              <w:jc w:val="center"/>
              <w:rPr>
                <w:snapToGrid w:val="0"/>
                <w:color w:val="000000"/>
                <w:sz w:val="16"/>
              </w:rPr>
            </w:pPr>
          </w:p>
        </w:tc>
        <w:tc>
          <w:tcPr>
            <w:tcW w:w="1701" w:type="dxa"/>
            <w:tcBorders>
              <w:top w:val="single" w:sz="6" w:space="0" w:color="auto"/>
              <w:left w:val="single" w:sz="6" w:space="0" w:color="auto"/>
              <w:bottom w:val="double" w:sz="4" w:space="0" w:color="auto"/>
              <w:right w:val="double" w:sz="4" w:space="0" w:color="auto"/>
            </w:tcBorders>
          </w:tcPr>
          <w:p w:rsidR="00BB04E3" w:rsidRDefault="00BB04E3" w:rsidP="00654918">
            <w:pPr>
              <w:pStyle w:val="10"/>
              <w:tabs>
                <w:tab w:val="left" w:pos="567"/>
              </w:tabs>
              <w:jc w:val="center"/>
              <w:rPr>
                <w:snapToGrid w:val="0"/>
                <w:color w:val="000000"/>
                <w:sz w:val="16"/>
              </w:rPr>
            </w:pPr>
          </w:p>
        </w:tc>
      </w:tr>
    </w:tbl>
    <w:p w:rsidR="00BB04E3" w:rsidRDefault="0065112D" w:rsidP="00333FD6">
      <w:pPr>
        <w:pStyle w:val="10"/>
        <w:tabs>
          <w:tab w:val="left" w:pos="567"/>
          <w:tab w:val="left" w:pos="4962"/>
        </w:tabs>
        <w:spacing w:before="340"/>
        <w:rPr>
          <w:snapToGrid w:val="0"/>
          <w:sz w:val="18"/>
        </w:rPr>
      </w:pPr>
      <w:r>
        <w:rPr>
          <w:noProof/>
        </w:rPr>
        <w:pict>
          <v:shape id="_x0000_s1035" type="#_x0000_t202" style="position:absolute;margin-left:369.6pt;margin-top:15.6pt;width:99.3pt;height:12.75pt;z-index:251663872;mso-position-horizontal-relative:text;mso-position-vertical-relative:text" o:allowincell="f" filled="f" stroked="f">
            <v:textbox style="mso-next-textbox:#_x0000_s1035" inset="0,0,0,0">
              <w:txbxContent>
                <w:p w:rsidR="00BB04E3" w:rsidRDefault="00BB04E3" w:rsidP="006C19D5">
                  <w:pPr>
                    <w:pStyle w:val="10"/>
                    <w:rPr>
                      <w:sz w:val="20"/>
                    </w:rPr>
                  </w:pPr>
                </w:p>
              </w:txbxContent>
            </v:textbox>
          </v:shape>
        </w:pict>
      </w:r>
      <w:r>
        <w:rPr>
          <w:noProof/>
        </w:rPr>
        <w:pict>
          <v:shape id="_x0000_s1036" type="#_x0000_t202" style="position:absolute;margin-left:323.25pt;margin-top:14.85pt;width:44.85pt;height:12.75pt;z-index:251662848;mso-position-horizontal-relative:text;mso-position-vertical-relative:text" o:allowincell="f" filled="f" stroked="f">
            <v:textbox style="mso-next-textbox:#_x0000_s1036" inset="0,0,0,0">
              <w:txbxContent>
                <w:p w:rsidR="00BB04E3" w:rsidRDefault="00BB04E3" w:rsidP="006C19D5">
                  <w:pPr>
                    <w:pStyle w:val="10"/>
                    <w:rPr>
                      <w:sz w:val="20"/>
                    </w:rPr>
                  </w:pPr>
                </w:p>
              </w:txbxContent>
            </v:textbox>
          </v:shape>
        </w:pict>
      </w:r>
      <w:r>
        <w:rPr>
          <w:noProof/>
        </w:rPr>
        <w:pict>
          <v:shape id="_x0000_s1037" type="#_x0000_t202" style="position:absolute;margin-left:108.9pt;margin-top:15.6pt;width:115.2pt;height:12pt;z-index:251661824;mso-position-horizontal-relative:text;mso-position-vertical-relative:text" o:allowincell="f" filled="f" stroked="f">
            <v:textbox style="mso-next-textbox:#_x0000_s1037" inset="0,0,0,0">
              <w:txbxContent>
                <w:p w:rsidR="00BB04E3" w:rsidRDefault="00BB04E3" w:rsidP="006C19D5">
                  <w:pPr>
                    <w:pStyle w:val="10"/>
                    <w:rPr>
                      <w:sz w:val="20"/>
                    </w:rPr>
                  </w:pPr>
                </w:p>
              </w:txbxContent>
            </v:textbox>
          </v:shape>
        </w:pict>
      </w:r>
      <w:r>
        <w:rPr>
          <w:noProof/>
        </w:rPr>
        <w:pict>
          <v:shape id="_x0000_s1038" type="#_x0000_t202" style="position:absolute;margin-left:54.3pt;margin-top:14.85pt;width:50.4pt;height:12pt;z-index:251660800;mso-position-horizontal-relative:text;mso-position-vertical-relative:text" o:allowincell="f" filled="f" stroked="f">
            <v:textbox style="mso-next-textbox:#_x0000_s1038" inset="0,0,0,0">
              <w:txbxContent>
                <w:p w:rsidR="00BB04E3" w:rsidRDefault="00BB04E3" w:rsidP="006C19D5">
                  <w:pPr>
                    <w:pStyle w:val="10"/>
                    <w:rPr>
                      <w:sz w:val="20"/>
                    </w:rPr>
                  </w:pPr>
                </w:p>
              </w:txbxContent>
            </v:textbox>
          </v:shape>
        </w:pict>
      </w:r>
      <w:r w:rsidR="00BB04E3">
        <w:rPr>
          <w:snapToGrid w:val="0"/>
          <w:sz w:val="18"/>
        </w:rPr>
        <w:t xml:space="preserve">Руководитель ___________  __________________________   </w:t>
      </w:r>
      <w:r w:rsidR="00BB04E3">
        <w:rPr>
          <w:snapToGrid w:val="0"/>
          <w:sz w:val="18"/>
        </w:rPr>
        <w:tab/>
        <w:t>Главный бухгалтер _________ ______________________</w:t>
      </w:r>
    </w:p>
    <w:p w:rsidR="00BB04E3" w:rsidRDefault="00BB04E3" w:rsidP="006C19D5">
      <w:pPr>
        <w:pStyle w:val="10"/>
        <w:tabs>
          <w:tab w:val="left" w:pos="1276"/>
          <w:tab w:val="left" w:pos="2552"/>
          <w:tab w:val="left" w:pos="6521"/>
          <w:tab w:val="left" w:pos="7513"/>
        </w:tabs>
        <w:ind w:left="720"/>
        <w:rPr>
          <w:snapToGrid w:val="0"/>
          <w:sz w:val="16"/>
        </w:rPr>
      </w:pPr>
      <w:r>
        <w:rPr>
          <w:snapToGrid w:val="0"/>
          <w:sz w:val="16"/>
        </w:rPr>
        <w:tab/>
        <w:t xml:space="preserve">(подпись) </w:t>
      </w:r>
      <w:r>
        <w:rPr>
          <w:snapToGrid w:val="0"/>
          <w:sz w:val="16"/>
        </w:rPr>
        <w:tab/>
        <w:t>(расшифровка подписи)</w:t>
      </w:r>
      <w:r>
        <w:rPr>
          <w:snapToGrid w:val="0"/>
          <w:sz w:val="16"/>
        </w:rPr>
        <w:tab/>
        <w:t xml:space="preserve"> (подпись)</w:t>
      </w:r>
      <w:r>
        <w:rPr>
          <w:snapToGrid w:val="0"/>
          <w:sz w:val="16"/>
        </w:rPr>
        <w:tab/>
        <w:t>(расшифровка подписи)</w:t>
      </w:r>
    </w:p>
    <w:p w:rsidR="00BB04E3" w:rsidRDefault="00BB04E3" w:rsidP="006C19D5">
      <w:pPr>
        <w:pStyle w:val="10"/>
        <w:ind w:left="720"/>
        <w:rPr>
          <w:snapToGrid w:val="0"/>
          <w:sz w:val="18"/>
        </w:rPr>
      </w:pPr>
    </w:p>
    <w:p w:rsidR="00BB04E3" w:rsidRDefault="00BB04E3" w:rsidP="006C19D5">
      <w:pPr>
        <w:pStyle w:val="10"/>
        <w:ind w:left="720"/>
        <w:rPr>
          <w:snapToGrid w:val="0"/>
          <w:sz w:val="18"/>
        </w:rPr>
      </w:pPr>
    </w:p>
    <w:p w:rsidR="00BB04E3" w:rsidRDefault="00BB04E3" w:rsidP="006C19D5">
      <w:pPr>
        <w:pStyle w:val="10"/>
        <w:ind w:left="720"/>
        <w:rPr>
          <w:snapToGrid w:val="0"/>
          <w:sz w:val="18"/>
        </w:rPr>
      </w:pPr>
    </w:p>
    <w:p w:rsidR="00BB04E3" w:rsidRDefault="00BB04E3" w:rsidP="006C19D5">
      <w:pPr>
        <w:pStyle w:val="10"/>
        <w:ind w:left="720"/>
        <w:rPr>
          <w:snapToGrid w:val="0"/>
          <w:sz w:val="18"/>
        </w:rPr>
      </w:pPr>
    </w:p>
    <w:p w:rsidR="00BB04E3" w:rsidRDefault="00BB04E3" w:rsidP="006C19D5">
      <w:pPr>
        <w:pStyle w:val="10"/>
        <w:ind w:left="720"/>
        <w:rPr>
          <w:snapToGrid w:val="0"/>
          <w:sz w:val="18"/>
        </w:rPr>
      </w:pPr>
    </w:p>
    <w:p w:rsidR="00BB04E3" w:rsidRDefault="00BB04E3" w:rsidP="006C19D5">
      <w:pPr>
        <w:pStyle w:val="10"/>
        <w:ind w:left="720"/>
        <w:rPr>
          <w:snapToGrid w:val="0"/>
          <w:sz w:val="18"/>
        </w:rPr>
      </w:pPr>
    </w:p>
    <w:p w:rsidR="00BB04E3" w:rsidRDefault="00BB04E3" w:rsidP="00333FD6">
      <w:pPr>
        <w:pStyle w:val="10"/>
        <w:rPr>
          <w:sz w:val="20"/>
        </w:rPr>
      </w:pPr>
      <w:r>
        <w:rPr>
          <w:snapToGrid w:val="0"/>
          <w:sz w:val="18"/>
        </w:rPr>
        <w:t>«__» ______________ _____г.</w:t>
      </w:r>
    </w:p>
    <w:p w:rsidR="00BB04E3" w:rsidRDefault="00BB04E3" w:rsidP="006C19D5">
      <w:pPr>
        <w:pStyle w:val="10"/>
        <w:tabs>
          <w:tab w:val="left" w:pos="567"/>
        </w:tabs>
        <w:ind w:left="720"/>
        <w:rPr>
          <w:snapToGrid w:val="0"/>
          <w:sz w:val="16"/>
        </w:rPr>
      </w:pPr>
    </w:p>
    <w:p w:rsidR="00BB04E3" w:rsidRDefault="00BB04E3" w:rsidP="006C19D5">
      <w:pPr>
        <w:pStyle w:val="10"/>
        <w:tabs>
          <w:tab w:val="left" w:pos="567"/>
        </w:tabs>
        <w:ind w:left="720"/>
        <w:rPr>
          <w:snapToGrid w:val="0"/>
          <w:sz w:val="16"/>
        </w:rPr>
      </w:pPr>
    </w:p>
    <w:p w:rsidR="00BB04E3" w:rsidRDefault="00BB04E3" w:rsidP="006C19D5">
      <w:pPr>
        <w:pStyle w:val="1"/>
        <w:rPr>
          <w:rFonts w:ascii="Times New Roman" w:hAnsi="Times New Roman"/>
          <w:b/>
          <w:i/>
          <w:sz w:val="32"/>
          <w:szCs w:val="32"/>
        </w:rPr>
      </w:pPr>
      <w:r>
        <w:rPr>
          <w:rFonts w:ascii="Times New Roman" w:hAnsi="Times New Roman"/>
          <w:b/>
          <w:i/>
          <w:sz w:val="32"/>
          <w:szCs w:val="32"/>
        </w:rPr>
        <w:t>Б) Рассчитать величину реального собственного капитала</w:t>
      </w:r>
    </w:p>
    <w:p w:rsidR="00BB04E3" w:rsidRDefault="00BB04E3" w:rsidP="00333FD6">
      <w:pPr>
        <w:pStyle w:val="1"/>
        <w:spacing w:line="360" w:lineRule="auto"/>
        <w:rPr>
          <w:rFonts w:ascii="Times New Roman" w:hAnsi="Times New Roman"/>
          <w:sz w:val="28"/>
          <w:szCs w:val="28"/>
        </w:rPr>
      </w:pPr>
    </w:p>
    <w:p w:rsidR="00BB04E3" w:rsidRDefault="00BB04E3" w:rsidP="00333FD6">
      <w:pPr>
        <w:pStyle w:val="1"/>
        <w:spacing w:line="360" w:lineRule="auto"/>
        <w:rPr>
          <w:rFonts w:ascii="Times New Roman" w:hAnsi="Times New Roman"/>
          <w:sz w:val="28"/>
          <w:szCs w:val="28"/>
        </w:rPr>
      </w:pPr>
      <w:r>
        <w:rPr>
          <w:rFonts w:ascii="Times New Roman" w:hAnsi="Times New Roman"/>
          <w:sz w:val="28"/>
          <w:szCs w:val="28"/>
        </w:rPr>
        <w:t>РСК = 7+11+14+13</w:t>
      </w:r>
    </w:p>
    <w:p w:rsidR="00BB04E3" w:rsidRDefault="00BB04E3" w:rsidP="00333FD6">
      <w:pPr>
        <w:pStyle w:val="1"/>
        <w:spacing w:line="360" w:lineRule="auto"/>
        <w:rPr>
          <w:rFonts w:ascii="Times New Roman" w:hAnsi="Times New Roman"/>
          <w:sz w:val="28"/>
          <w:szCs w:val="28"/>
        </w:rPr>
      </w:pPr>
      <w:r>
        <w:rPr>
          <w:rFonts w:ascii="Times New Roman" w:hAnsi="Times New Roman"/>
          <w:sz w:val="28"/>
          <w:szCs w:val="28"/>
        </w:rPr>
        <w:t>РСК=</w:t>
      </w:r>
      <w:r>
        <w:rPr>
          <w:rFonts w:ascii="Times New Roman" w:hAnsi="Times New Roman"/>
          <w:b/>
          <w:i/>
          <w:sz w:val="32"/>
          <w:szCs w:val="32"/>
        </w:rPr>
        <w:t xml:space="preserve"> </w:t>
      </w:r>
      <w:r>
        <w:rPr>
          <w:rFonts w:ascii="Times New Roman" w:hAnsi="Times New Roman"/>
          <w:sz w:val="28"/>
          <w:szCs w:val="28"/>
        </w:rPr>
        <w:t>800+550+1100+25=2475</w:t>
      </w:r>
    </w:p>
    <w:p w:rsidR="00BB04E3" w:rsidRDefault="00BB04E3" w:rsidP="00333FD6">
      <w:pPr>
        <w:pStyle w:val="1"/>
        <w:spacing w:line="360" w:lineRule="auto"/>
        <w:rPr>
          <w:rFonts w:ascii="Times New Roman" w:hAnsi="Times New Roman"/>
          <w:b/>
          <w:i/>
          <w:sz w:val="32"/>
          <w:szCs w:val="32"/>
        </w:rPr>
      </w:pPr>
    </w:p>
    <w:p w:rsidR="00BB04E3" w:rsidRDefault="00BB04E3" w:rsidP="00333FD6">
      <w:pPr>
        <w:pStyle w:val="1"/>
        <w:spacing w:line="360" w:lineRule="auto"/>
        <w:rPr>
          <w:rFonts w:ascii="Times New Roman" w:hAnsi="Times New Roman"/>
          <w:b/>
          <w:i/>
          <w:sz w:val="32"/>
          <w:szCs w:val="32"/>
        </w:rPr>
      </w:pPr>
      <w:r w:rsidRPr="00AC4C41">
        <w:rPr>
          <w:rFonts w:ascii="Times New Roman" w:hAnsi="Times New Roman"/>
          <w:b/>
          <w:i/>
          <w:sz w:val="32"/>
          <w:szCs w:val="32"/>
        </w:rPr>
        <w:t>В)</w:t>
      </w:r>
      <w:r>
        <w:rPr>
          <w:rFonts w:ascii="Times New Roman" w:hAnsi="Times New Roman"/>
          <w:b/>
          <w:i/>
          <w:sz w:val="32"/>
          <w:szCs w:val="32"/>
        </w:rPr>
        <w:t xml:space="preserve"> Определить структуру долгосрочных пассивов</w:t>
      </w:r>
    </w:p>
    <w:p w:rsidR="00BB04E3" w:rsidRDefault="00BB04E3" w:rsidP="00333FD6">
      <w:pPr>
        <w:pStyle w:val="1"/>
        <w:spacing w:line="360" w:lineRule="auto"/>
        <w:rPr>
          <w:rFonts w:ascii="Times New Roman" w:hAnsi="Times New Roman"/>
          <w:b/>
          <w:i/>
          <w:sz w:val="32"/>
          <w:szCs w:val="3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2"/>
        <w:gridCol w:w="2933"/>
        <w:gridCol w:w="2906"/>
      </w:tblGrid>
      <w:tr w:rsidR="00BB04E3" w:rsidRPr="00315C3F" w:rsidTr="00315C3F">
        <w:tc>
          <w:tcPr>
            <w:tcW w:w="3190" w:type="dxa"/>
          </w:tcPr>
          <w:p w:rsidR="00BB04E3" w:rsidRPr="00315C3F" w:rsidRDefault="00BB04E3" w:rsidP="00315C3F">
            <w:pPr>
              <w:pStyle w:val="1"/>
              <w:spacing w:after="0" w:line="240" w:lineRule="auto"/>
              <w:ind w:left="0"/>
              <w:jc w:val="center"/>
              <w:rPr>
                <w:rFonts w:ascii="Times New Roman" w:hAnsi="Times New Roman"/>
                <w:sz w:val="28"/>
                <w:szCs w:val="28"/>
              </w:rPr>
            </w:pPr>
            <w:r w:rsidRPr="00315C3F">
              <w:rPr>
                <w:rFonts w:ascii="Times New Roman" w:hAnsi="Times New Roman"/>
                <w:sz w:val="28"/>
                <w:szCs w:val="28"/>
              </w:rPr>
              <w:t>Показатель</w:t>
            </w:r>
          </w:p>
        </w:tc>
        <w:tc>
          <w:tcPr>
            <w:tcW w:w="3190" w:type="dxa"/>
          </w:tcPr>
          <w:p w:rsidR="00BB04E3" w:rsidRPr="00315C3F" w:rsidRDefault="00BB04E3" w:rsidP="00315C3F">
            <w:pPr>
              <w:pStyle w:val="1"/>
              <w:spacing w:after="0" w:line="240" w:lineRule="auto"/>
              <w:ind w:left="0"/>
              <w:jc w:val="center"/>
              <w:rPr>
                <w:rFonts w:ascii="Times New Roman" w:hAnsi="Times New Roman"/>
                <w:sz w:val="28"/>
                <w:szCs w:val="28"/>
              </w:rPr>
            </w:pPr>
            <w:r w:rsidRPr="00315C3F">
              <w:rPr>
                <w:rFonts w:ascii="Times New Roman" w:hAnsi="Times New Roman"/>
                <w:sz w:val="28"/>
                <w:szCs w:val="28"/>
              </w:rPr>
              <w:t>Абсолютная величина, тыс. руб.</w:t>
            </w:r>
          </w:p>
        </w:tc>
        <w:tc>
          <w:tcPr>
            <w:tcW w:w="3191" w:type="dxa"/>
          </w:tcPr>
          <w:p w:rsidR="00BB04E3" w:rsidRPr="00315C3F" w:rsidRDefault="00BB04E3" w:rsidP="00315C3F">
            <w:pPr>
              <w:pStyle w:val="1"/>
              <w:spacing w:after="0" w:line="240" w:lineRule="auto"/>
              <w:ind w:left="0"/>
              <w:jc w:val="center"/>
              <w:rPr>
                <w:rFonts w:ascii="Times New Roman" w:hAnsi="Times New Roman"/>
                <w:sz w:val="28"/>
                <w:szCs w:val="28"/>
              </w:rPr>
            </w:pPr>
            <w:r w:rsidRPr="00315C3F">
              <w:rPr>
                <w:rFonts w:ascii="Times New Roman" w:hAnsi="Times New Roman"/>
                <w:sz w:val="28"/>
                <w:szCs w:val="28"/>
              </w:rPr>
              <w:t>Структура, %</w:t>
            </w:r>
          </w:p>
        </w:tc>
      </w:tr>
      <w:tr w:rsidR="00BB04E3" w:rsidRPr="00315C3F" w:rsidTr="00315C3F">
        <w:tc>
          <w:tcPr>
            <w:tcW w:w="3190" w:type="dxa"/>
          </w:tcPr>
          <w:p w:rsidR="00BB04E3" w:rsidRPr="00315C3F" w:rsidRDefault="00BB04E3" w:rsidP="00315C3F">
            <w:pPr>
              <w:pStyle w:val="1"/>
              <w:spacing w:after="0" w:line="240" w:lineRule="auto"/>
              <w:ind w:left="0"/>
              <w:rPr>
                <w:rFonts w:ascii="Times New Roman" w:hAnsi="Times New Roman"/>
                <w:sz w:val="28"/>
                <w:szCs w:val="28"/>
              </w:rPr>
            </w:pPr>
            <w:r w:rsidRPr="00315C3F">
              <w:rPr>
                <w:rFonts w:ascii="Times New Roman" w:hAnsi="Times New Roman"/>
                <w:sz w:val="28"/>
                <w:szCs w:val="28"/>
              </w:rPr>
              <w:t>1. Капитал и резервы</w:t>
            </w:r>
          </w:p>
        </w:tc>
        <w:tc>
          <w:tcPr>
            <w:tcW w:w="3190" w:type="dxa"/>
          </w:tcPr>
          <w:p w:rsidR="00BB04E3" w:rsidRPr="00315C3F" w:rsidRDefault="00BB04E3" w:rsidP="00315C3F">
            <w:pPr>
              <w:pStyle w:val="1"/>
              <w:spacing w:after="0" w:line="240" w:lineRule="auto"/>
              <w:ind w:left="0"/>
              <w:jc w:val="center"/>
              <w:rPr>
                <w:rFonts w:ascii="Times New Roman" w:hAnsi="Times New Roman"/>
                <w:sz w:val="28"/>
                <w:szCs w:val="28"/>
              </w:rPr>
            </w:pPr>
            <w:r w:rsidRPr="00315C3F">
              <w:rPr>
                <w:rFonts w:ascii="Times New Roman" w:hAnsi="Times New Roman"/>
                <w:sz w:val="28"/>
                <w:szCs w:val="28"/>
              </w:rPr>
              <w:t>3450</w:t>
            </w:r>
          </w:p>
        </w:tc>
        <w:tc>
          <w:tcPr>
            <w:tcW w:w="3191" w:type="dxa"/>
          </w:tcPr>
          <w:p w:rsidR="00BB04E3" w:rsidRPr="00315C3F" w:rsidRDefault="00BB04E3" w:rsidP="00315C3F">
            <w:pPr>
              <w:pStyle w:val="1"/>
              <w:spacing w:after="0" w:line="240" w:lineRule="auto"/>
              <w:ind w:left="0"/>
              <w:jc w:val="center"/>
              <w:rPr>
                <w:rFonts w:ascii="Times New Roman" w:hAnsi="Times New Roman"/>
                <w:sz w:val="28"/>
                <w:szCs w:val="28"/>
              </w:rPr>
            </w:pPr>
            <w:r w:rsidRPr="00315C3F">
              <w:rPr>
                <w:rFonts w:ascii="Times New Roman" w:hAnsi="Times New Roman"/>
                <w:sz w:val="28"/>
                <w:szCs w:val="28"/>
              </w:rPr>
              <w:t>49,3</w:t>
            </w:r>
          </w:p>
        </w:tc>
      </w:tr>
      <w:tr w:rsidR="00BB04E3" w:rsidRPr="00315C3F" w:rsidTr="00315C3F">
        <w:tc>
          <w:tcPr>
            <w:tcW w:w="3190" w:type="dxa"/>
          </w:tcPr>
          <w:p w:rsidR="00BB04E3" w:rsidRPr="00315C3F" w:rsidRDefault="00BB04E3" w:rsidP="00315C3F">
            <w:pPr>
              <w:pStyle w:val="1"/>
              <w:spacing w:after="0" w:line="240" w:lineRule="auto"/>
              <w:ind w:left="0"/>
              <w:rPr>
                <w:rFonts w:ascii="Times New Roman" w:hAnsi="Times New Roman"/>
                <w:sz w:val="28"/>
                <w:szCs w:val="28"/>
              </w:rPr>
            </w:pPr>
            <w:r w:rsidRPr="00315C3F">
              <w:rPr>
                <w:rFonts w:ascii="Times New Roman" w:hAnsi="Times New Roman"/>
                <w:sz w:val="28"/>
                <w:szCs w:val="28"/>
              </w:rPr>
              <w:t>2.Доходы будущих периодов</w:t>
            </w:r>
          </w:p>
        </w:tc>
        <w:tc>
          <w:tcPr>
            <w:tcW w:w="3190" w:type="dxa"/>
          </w:tcPr>
          <w:p w:rsidR="00BB04E3" w:rsidRPr="00315C3F" w:rsidRDefault="00BB04E3" w:rsidP="00315C3F">
            <w:pPr>
              <w:pStyle w:val="1"/>
              <w:spacing w:after="0" w:line="240" w:lineRule="auto"/>
              <w:ind w:left="0"/>
              <w:jc w:val="center"/>
              <w:rPr>
                <w:rFonts w:ascii="Times New Roman" w:hAnsi="Times New Roman"/>
                <w:sz w:val="28"/>
                <w:szCs w:val="28"/>
              </w:rPr>
            </w:pPr>
            <w:r w:rsidRPr="00315C3F">
              <w:rPr>
                <w:rFonts w:ascii="Times New Roman" w:hAnsi="Times New Roman"/>
                <w:sz w:val="28"/>
                <w:szCs w:val="28"/>
              </w:rPr>
              <w:t>25</w:t>
            </w:r>
          </w:p>
        </w:tc>
        <w:tc>
          <w:tcPr>
            <w:tcW w:w="3191" w:type="dxa"/>
          </w:tcPr>
          <w:p w:rsidR="00BB04E3" w:rsidRPr="00315C3F" w:rsidRDefault="00BB04E3" w:rsidP="00315C3F">
            <w:pPr>
              <w:pStyle w:val="1"/>
              <w:spacing w:after="0" w:line="240" w:lineRule="auto"/>
              <w:ind w:left="0"/>
              <w:jc w:val="center"/>
              <w:rPr>
                <w:rFonts w:ascii="Times New Roman" w:hAnsi="Times New Roman"/>
                <w:sz w:val="28"/>
                <w:szCs w:val="28"/>
              </w:rPr>
            </w:pPr>
            <w:r w:rsidRPr="00315C3F">
              <w:rPr>
                <w:rFonts w:ascii="Times New Roman" w:hAnsi="Times New Roman"/>
                <w:sz w:val="28"/>
                <w:szCs w:val="28"/>
              </w:rPr>
              <w:t>0,36</w:t>
            </w:r>
          </w:p>
        </w:tc>
      </w:tr>
      <w:tr w:rsidR="00BB04E3" w:rsidRPr="00315C3F" w:rsidTr="00315C3F">
        <w:tc>
          <w:tcPr>
            <w:tcW w:w="3190" w:type="dxa"/>
          </w:tcPr>
          <w:p w:rsidR="00BB04E3" w:rsidRPr="00315C3F" w:rsidRDefault="00BB04E3" w:rsidP="00315C3F">
            <w:pPr>
              <w:pStyle w:val="1"/>
              <w:spacing w:after="0" w:line="240" w:lineRule="auto"/>
              <w:ind w:left="0"/>
              <w:rPr>
                <w:rFonts w:ascii="Times New Roman" w:hAnsi="Times New Roman"/>
                <w:sz w:val="28"/>
                <w:szCs w:val="28"/>
              </w:rPr>
            </w:pPr>
            <w:r w:rsidRPr="00315C3F">
              <w:rPr>
                <w:rFonts w:ascii="Times New Roman" w:hAnsi="Times New Roman"/>
                <w:sz w:val="28"/>
                <w:szCs w:val="28"/>
              </w:rPr>
              <w:t>3.Резервы предстоящих расходов</w:t>
            </w:r>
          </w:p>
        </w:tc>
        <w:tc>
          <w:tcPr>
            <w:tcW w:w="3190" w:type="dxa"/>
          </w:tcPr>
          <w:p w:rsidR="00BB04E3" w:rsidRPr="00315C3F" w:rsidRDefault="00BB04E3" w:rsidP="00315C3F">
            <w:pPr>
              <w:pStyle w:val="1"/>
              <w:spacing w:after="0" w:line="240" w:lineRule="auto"/>
              <w:ind w:left="0"/>
              <w:jc w:val="center"/>
              <w:rPr>
                <w:rFonts w:ascii="Times New Roman" w:hAnsi="Times New Roman"/>
                <w:sz w:val="28"/>
                <w:szCs w:val="28"/>
              </w:rPr>
            </w:pPr>
            <w:r w:rsidRPr="00315C3F">
              <w:rPr>
                <w:rFonts w:ascii="Times New Roman" w:hAnsi="Times New Roman"/>
                <w:sz w:val="28"/>
                <w:szCs w:val="28"/>
              </w:rPr>
              <w:t>50</w:t>
            </w:r>
          </w:p>
        </w:tc>
        <w:tc>
          <w:tcPr>
            <w:tcW w:w="3191" w:type="dxa"/>
          </w:tcPr>
          <w:p w:rsidR="00BB04E3" w:rsidRPr="00315C3F" w:rsidRDefault="00BB04E3" w:rsidP="00315C3F">
            <w:pPr>
              <w:pStyle w:val="1"/>
              <w:spacing w:after="0" w:line="240" w:lineRule="auto"/>
              <w:ind w:left="0"/>
              <w:jc w:val="center"/>
              <w:rPr>
                <w:rFonts w:ascii="Times New Roman" w:hAnsi="Times New Roman"/>
                <w:sz w:val="28"/>
                <w:szCs w:val="28"/>
              </w:rPr>
            </w:pPr>
            <w:r w:rsidRPr="00315C3F">
              <w:rPr>
                <w:rFonts w:ascii="Times New Roman" w:hAnsi="Times New Roman"/>
                <w:sz w:val="28"/>
                <w:szCs w:val="28"/>
              </w:rPr>
              <w:t>0,72</w:t>
            </w:r>
          </w:p>
        </w:tc>
      </w:tr>
      <w:tr w:rsidR="00BB04E3" w:rsidRPr="00315C3F" w:rsidTr="00315C3F">
        <w:tc>
          <w:tcPr>
            <w:tcW w:w="3190" w:type="dxa"/>
          </w:tcPr>
          <w:p w:rsidR="00BB04E3" w:rsidRPr="00315C3F" w:rsidRDefault="00BB04E3" w:rsidP="00315C3F">
            <w:pPr>
              <w:pStyle w:val="1"/>
              <w:spacing w:after="0" w:line="240" w:lineRule="auto"/>
              <w:ind w:left="0"/>
              <w:rPr>
                <w:rFonts w:ascii="Times New Roman" w:hAnsi="Times New Roman"/>
                <w:sz w:val="28"/>
                <w:szCs w:val="28"/>
              </w:rPr>
            </w:pPr>
            <w:r w:rsidRPr="00315C3F">
              <w:rPr>
                <w:rFonts w:ascii="Times New Roman" w:hAnsi="Times New Roman"/>
                <w:sz w:val="28"/>
                <w:szCs w:val="28"/>
              </w:rPr>
              <w:t>4.Расходы будущих периодов</w:t>
            </w:r>
          </w:p>
        </w:tc>
        <w:tc>
          <w:tcPr>
            <w:tcW w:w="3190" w:type="dxa"/>
          </w:tcPr>
          <w:p w:rsidR="00BB04E3" w:rsidRPr="00315C3F" w:rsidRDefault="00BB04E3" w:rsidP="00315C3F">
            <w:pPr>
              <w:pStyle w:val="1"/>
              <w:spacing w:after="0" w:line="240" w:lineRule="auto"/>
              <w:ind w:left="0"/>
              <w:jc w:val="center"/>
              <w:rPr>
                <w:rFonts w:ascii="Times New Roman" w:hAnsi="Times New Roman"/>
                <w:sz w:val="28"/>
                <w:szCs w:val="28"/>
              </w:rPr>
            </w:pPr>
            <w:r w:rsidRPr="00315C3F">
              <w:rPr>
                <w:rFonts w:ascii="Times New Roman" w:hAnsi="Times New Roman"/>
                <w:sz w:val="28"/>
                <w:szCs w:val="28"/>
              </w:rPr>
              <w:t>0</w:t>
            </w:r>
          </w:p>
        </w:tc>
        <w:tc>
          <w:tcPr>
            <w:tcW w:w="3191" w:type="dxa"/>
          </w:tcPr>
          <w:p w:rsidR="00BB04E3" w:rsidRPr="00315C3F" w:rsidRDefault="00BB04E3" w:rsidP="00315C3F">
            <w:pPr>
              <w:pStyle w:val="1"/>
              <w:spacing w:after="0" w:line="240" w:lineRule="auto"/>
              <w:ind w:left="0"/>
              <w:jc w:val="center"/>
              <w:rPr>
                <w:rFonts w:ascii="Times New Roman" w:hAnsi="Times New Roman"/>
                <w:sz w:val="28"/>
                <w:szCs w:val="28"/>
              </w:rPr>
            </w:pPr>
            <w:r w:rsidRPr="00315C3F">
              <w:rPr>
                <w:rFonts w:ascii="Times New Roman" w:hAnsi="Times New Roman"/>
                <w:sz w:val="28"/>
                <w:szCs w:val="28"/>
              </w:rPr>
              <w:t>0</w:t>
            </w:r>
          </w:p>
        </w:tc>
      </w:tr>
      <w:tr w:rsidR="00BB04E3" w:rsidRPr="00315C3F" w:rsidTr="00315C3F">
        <w:tc>
          <w:tcPr>
            <w:tcW w:w="3190" w:type="dxa"/>
          </w:tcPr>
          <w:p w:rsidR="00BB04E3" w:rsidRPr="00315C3F" w:rsidRDefault="00BB04E3" w:rsidP="00315C3F">
            <w:pPr>
              <w:pStyle w:val="1"/>
              <w:spacing w:after="0" w:line="240" w:lineRule="auto"/>
              <w:ind w:left="0"/>
              <w:rPr>
                <w:rFonts w:ascii="Times New Roman" w:hAnsi="Times New Roman"/>
                <w:sz w:val="28"/>
                <w:szCs w:val="28"/>
              </w:rPr>
            </w:pPr>
            <w:r w:rsidRPr="00315C3F">
              <w:rPr>
                <w:rFonts w:ascii="Times New Roman" w:hAnsi="Times New Roman"/>
                <w:sz w:val="28"/>
                <w:szCs w:val="28"/>
              </w:rPr>
              <w:t>5.Реальный собственный капитал</w:t>
            </w:r>
          </w:p>
        </w:tc>
        <w:tc>
          <w:tcPr>
            <w:tcW w:w="3190" w:type="dxa"/>
          </w:tcPr>
          <w:p w:rsidR="00BB04E3" w:rsidRPr="00315C3F" w:rsidRDefault="00BB04E3" w:rsidP="00315C3F">
            <w:pPr>
              <w:pStyle w:val="1"/>
              <w:spacing w:after="0" w:line="240" w:lineRule="auto"/>
              <w:ind w:left="0"/>
              <w:jc w:val="center"/>
              <w:rPr>
                <w:rFonts w:ascii="Times New Roman" w:hAnsi="Times New Roman"/>
                <w:sz w:val="28"/>
                <w:szCs w:val="28"/>
              </w:rPr>
            </w:pPr>
            <w:r w:rsidRPr="00315C3F">
              <w:rPr>
                <w:rFonts w:ascii="Times New Roman" w:hAnsi="Times New Roman"/>
                <w:sz w:val="28"/>
                <w:szCs w:val="28"/>
              </w:rPr>
              <w:t>2475</w:t>
            </w:r>
          </w:p>
        </w:tc>
        <w:tc>
          <w:tcPr>
            <w:tcW w:w="3191" w:type="dxa"/>
          </w:tcPr>
          <w:p w:rsidR="00BB04E3" w:rsidRPr="00315C3F" w:rsidRDefault="00BB04E3" w:rsidP="00315C3F">
            <w:pPr>
              <w:pStyle w:val="1"/>
              <w:spacing w:after="0" w:line="240" w:lineRule="auto"/>
              <w:ind w:left="0"/>
              <w:jc w:val="center"/>
              <w:rPr>
                <w:rFonts w:ascii="Times New Roman" w:hAnsi="Times New Roman"/>
                <w:sz w:val="28"/>
                <w:szCs w:val="28"/>
              </w:rPr>
            </w:pPr>
            <w:r w:rsidRPr="00315C3F">
              <w:rPr>
                <w:rFonts w:ascii="Times New Roman" w:hAnsi="Times New Roman"/>
                <w:sz w:val="28"/>
                <w:szCs w:val="28"/>
              </w:rPr>
              <w:t>35,4</w:t>
            </w:r>
          </w:p>
        </w:tc>
      </w:tr>
      <w:tr w:rsidR="00BB04E3" w:rsidRPr="00315C3F" w:rsidTr="00315C3F">
        <w:tc>
          <w:tcPr>
            <w:tcW w:w="3190" w:type="dxa"/>
          </w:tcPr>
          <w:p w:rsidR="00BB04E3" w:rsidRPr="00315C3F" w:rsidRDefault="00BB04E3" w:rsidP="00315C3F">
            <w:pPr>
              <w:pStyle w:val="1"/>
              <w:spacing w:after="0" w:line="240" w:lineRule="auto"/>
              <w:ind w:left="0"/>
              <w:rPr>
                <w:rFonts w:ascii="Times New Roman" w:hAnsi="Times New Roman"/>
                <w:sz w:val="28"/>
                <w:szCs w:val="28"/>
              </w:rPr>
            </w:pPr>
            <w:r w:rsidRPr="00315C3F">
              <w:rPr>
                <w:rFonts w:ascii="Times New Roman" w:hAnsi="Times New Roman"/>
                <w:sz w:val="28"/>
                <w:szCs w:val="28"/>
              </w:rPr>
              <w:t>6.Долгосрочные обязательства</w:t>
            </w:r>
          </w:p>
        </w:tc>
        <w:tc>
          <w:tcPr>
            <w:tcW w:w="3190" w:type="dxa"/>
          </w:tcPr>
          <w:p w:rsidR="00BB04E3" w:rsidRPr="00315C3F" w:rsidRDefault="00BB04E3" w:rsidP="00315C3F">
            <w:pPr>
              <w:pStyle w:val="1"/>
              <w:spacing w:after="0" w:line="240" w:lineRule="auto"/>
              <w:ind w:left="0"/>
              <w:jc w:val="center"/>
              <w:rPr>
                <w:rFonts w:ascii="Times New Roman" w:hAnsi="Times New Roman"/>
                <w:sz w:val="28"/>
                <w:szCs w:val="28"/>
              </w:rPr>
            </w:pPr>
            <w:r w:rsidRPr="00315C3F">
              <w:rPr>
                <w:rFonts w:ascii="Times New Roman" w:hAnsi="Times New Roman"/>
                <w:sz w:val="28"/>
                <w:szCs w:val="28"/>
              </w:rPr>
              <w:t>1000</w:t>
            </w:r>
          </w:p>
        </w:tc>
        <w:tc>
          <w:tcPr>
            <w:tcW w:w="3191" w:type="dxa"/>
          </w:tcPr>
          <w:p w:rsidR="00BB04E3" w:rsidRPr="00315C3F" w:rsidRDefault="00BB04E3" w:rsidP="00315C3F">
            <w:pPr>
              <w:pStyle w:val="1"/>
              <w:spacing w:after="0" w:line="240" w:lineRule="auto"/>
              <w:ind w:left="0"/>
              <w:jc w:val="center"/>
              <w:rPr>
                <w:rFonts w:ascii="Times New Roman" w:hAnsi="Times New Roman"/>
                <w:sz w:val="28"/>
                <w:szCs w:val="28"/>
              </w:rPr>
            </w:pPr>
            <w:r w:rsidRPr="00315C3F">
              <w:rPr>
                <w:rFonts w:ascii="Times New Roman" w:hAnsi="Times New Roman"/>
                <w:sz w:val="28"/>
                <w:szCs w:val="28"/>
              </w:rPr>
              <w:t>14,22</w:t>
            </w:r>
          </w:p>
        </w:tc>
      </w:tr>
      <w:tr w:rsidR="00BB04E3" w:rsidRPr="00315C3F" w:rsidTr="00315C3F">
        <w:tc>
          <w:tcPr>
            <w:tcW w:w="3190" w:type="dxa"/>
          </w:tcPr>
          <w:p w:rsidR="00BB04E3" w:rsidRPr="00315C3F" w:rsidRDefault="00BB04E3" w:rsidP="00315C3F">
            <w:pPr>
              <w:pStyle w:val="1"/>
              <w:spacing w:after="0" w:line="240" w:lineRule="auto"/>
              <w:ind w:left="0"/>
              <w:rPr>
                <w:rFonts w:ascii="Times New Roman" w:hAnsi="Times New Roman"/>
                <w:sz w:val="28"/>
                <w:szCs w:val="28"/>
              </w:rPr>
            </w:pPr>
            <w:r w:rsidRPr="00315C3F">
              <w:rPr>
                <w:rFonts w:ascii="Times New Roman" w:hAnsi="Times New Roman"/>
                <w:sz w:val="28"/>
                <w:szCs w:val="28"/>
              </w:rPr>
              <w:t>Итого</w:t>
            </w:r>
          </w:p>
        </w:tc>
        <w:tc>
          <w:tcPr>
            <w:tcW w:w="3190" w:type="dxa"/>
          </w:tcPr>
          <w:p w:rsidR="00BB04E3" w:rsidRPr="00315C3F" w:rsidRDefault="00BB04E3" w:rsidP="00315C3F">
            <w:pPr>
              <w:pStyle w:val="1"/>
              <w:spacing w:after="0" w:line="240" w:lineRule="auto"/>
              <w:ind w:left="0"/>
              <w:jc w:val="center"/>
              <w:rPr>
                <w:rFonts w:ascii="Times New Roman" w:hAnsi="Times New Roman"/>
                <w:sz w:val="28"/>
                <w:szCs w:val="28"/>
              </w:rPr>
            </w:pPr>
            <w:r w:rsidRPr="00315C3F">
              <w:rPr>
                <w:rFonts w:ascii="Times New Roman" w:hAnsi="Times New Roman"/>
                <w:sz w:val="28"/>
                <w:szCs w:val="28"/>
              </w:rPr>
              <w:t>7000</w:t>
            </w:r>
          </w:p>
        </w:tc>
        <w:tc>
          <w:tcPr>
            <w:tcW w:w="3191" w:type="dxa"/>
          </w:tcPr>
          <w:p w:rsidR="00BB04E3" w:rsidRPr="00315C3F" w:rsidRDefault="00BB04E3" w:rsidP="00315C3F">
            <w:pPr>
              <w:pStyle w:val="1"/>
              <w:spacing w:after="0" w:line="240" w:lineRule="auto"/>
              <w:ind w:left="0"/>
              <w:jc w:val="center"/>
              <w:rPr>
                <w:rFonts w:ascii="Times New Roman" w:hAnsi="Times New Roman"/>
                <w:sz w:val="28"/>
                <w:szCs w:val="28"/>
              </w:rPr>
            </w:pPr>
            <w:r w:rsidRPr="00315C3F">
              <w:rPr>
                <w:rFonts w:ascii="Times New Roman" w:hAnsi="Times New Roman"/>
                <w:sz w:val="28"/>
                <w:szCs w:val="28"/>
              </w:rPr>
              <w:t>100</w:t>
            </w:r>
          </w:p>
        </w:tc>
      </w:tr>
    </w:tbl>
    <w:p w:rsidR="00BB04E3" w:rsidRDefault="00BB04E3" w:rsidP="00333FD6">
      <w:pPr>
        <w:pStyle w:val="1"/>
        <w:spacing w:line="360" w:lineRule="auto"/>
        <w:rPr>
          <w:rFonts w:ascii="Times New Roman" w:hAnsi="Times New Roman"/>
          <w:b/>
          <w:i/>
          <w:sz w:val="32"/>
          <w:szCs w:val="32"/>
        </w:rPr>
      </w:pPr>
    </w:p>
    <w:p w:rsidR="00BB04E3" w:rsidRDefault="00BB04E3">
      <w:pPr>
        <w:rPr>
          <w:rFonts w:ascii="Times New Roman" w:hAnsi="Times New Roman"/>
          <w:b/>
          <w:i/>
          <w:sz w:val="32"/>
          <w:szCs w:val="32"/>
        </w:rPr>
      </w:pPr>
      <w:r>
        <w:rPr>
          <w:rFonts w:ascii="Times New Roman" w:hAnsi="Times New Roman"/>
          <w:b/>
          <w:i/>
          <w:sz w:val="32"/>
          <w:szCs w:val="32"/>
        </w:rPr>
        <w:br w:type="page"/>
      </w:r>
    </w:p>
    <w:p w:rsidR="00BB04E3" w:rsidRDefault="00BB04E3" w:rsidP="003619AD">
      <w:pPr>
        <w:pStyle w:val="1"/>
        <w:spacing w:line="360" w:lineRule="auto"/>
        <w:jc w:val="center"/>
        <w:rPr>
          <w:rFonts w:ascii="Times New Roman" w:hAnsi="Times New Roman"/>
          <w:b/>
          <w:i/>
          <w:sz w:val="32"/>
          <w:szCs w:val="32"/>
        </w:rPr>
      </w:pPr>
      <w:r>
        <w:rPr>
          <w:rFonts w:ascii="Times New Roman" w:hAnsi="Times New Roman"/>
          <w:b/>
          <w:i/>
          <w:sz w:val="32"/>
          <w:szCs w:val="32"/>
        </w:rPr>
        <w:t>Список используемой литературы</w:t>
      </w:r>
    </w:p>
    <w:p w:rsidR="00BB04E3" w:rsidRDefault="00BB04E3" w:rsidP="00AC4C41">
      <w:pPr>
        <w:pStyle w:val="1"/>
        <w:numPr>
          <w:ilvl w:val="0"/>
          <w:numId w:val="7"/>
        </w:numPr>
        <w:spacing w:line="360" w:lineRule="auto"/>
        <w:rPr>
          <w:rFonts w:ascii="Times New Roman" w:hAnsi="Times New Roman"/>
          <w:sz w:val="28"/>
          <w:szCs w:val="28"/>
        </w:rPr>
      </w:pPr>
      <w:r>
        <w:rPr>
          <w:rFonts w:ascii="Times New Roman" w:hAnsi="Times New Roman"/>
          <w:sz w:val="28"/>
          <w:szCs w:val="28"/>
        </w:rPr>
        <w:t>Закон РФ «Об бухгалтерском учете» от 21.11.1996г.</w:t>
      </w:r>
    </w:p>
    <w:p w:rsidR="00BB04E3" w:rsidRDefault="00BB04E3" w:rsidP="00AC4C41">
      <w:pPr>
        <w:pStyle w:val="1"/>
        <w:numPr>
          <w:ilvl w:val="0"/>
          <w:numId w:val="7"/>
        </w:numPr>
        <w:spacing w:line="360" w:lineRule="auto"/>
        <w:rPr>
          <w:rFonts w:ascii="Times New Roman" w:hAnsi="Times New Roman"/>
          <w:sz w:val="28"/>
          <w:szCs w:val="28"/>
        </w:rPr>
      </w:pPr>
      <w:r>
        <w:rPr>
          <w:rFonts w:ascii="Times New Roman" w:hAnsi="Times New Roman"/>
          <w:sz w:val="28"/>
          <w:szCs w:val="28"/>
        </w:rPr>
        <w:t>Положение по ведению бухгалтерского учета и отчетности в РФ, утв. Приказом Минфина РФ № 34н от 29.07.1998г.</w:t>
      </w:r>
    </w:p>
    <w:p w:rsidR="00BB04E3" w:rsidRDefault="00BB04E3" w:rsidP="00AC4C41">
      <w:pPr>
        <w:pStyle w:val="1"/>
        <w:numPr>
          <w:ilvl w:val="0"/>
          <w:numId w:val="7"/>
        </w:numPr>
        <w:spacing w:line="360" w:lineRule="auto"/>
        <w:rPr>
          <w:rFonts w:ascii="Times New Roman" w:hAnsi="Times New Roman"/>
          <w:sz w:val="28"/>
          <w:szCs w:val="28"/>
        </w:rPr>
      </w:pPr>
      <w:r>
        <w:rPr>
          <w:rFonts w:ascii="Times New Roman" w:hAnsi="Times New Roman"/>
          <w:sz w:val="28"/>
          <w:szCs w:val="28"/>
        </w:rPr>
        <w:t>«О формах бухгалтерской отчетности организаций». Приказ Минфина от 22.07.2003г. №67н.</w:t>
      </w:r>
    </w:p>
    <w:p w:rsidR="00BB04E3" w:rsidRDefault="00BB04E3" w:rsidP="00AC4C41">
      <w:pPr>
        <w:pStyle w:val="1"/>
        <w:numPr>
          <w:ilvl w:val="0"/>
          <w:numId w:val="7"/>
        </w:numPr>
        <w:spacing w:line="360" w:lineRule="auto"/>
        <w:rPr>
          <w:rFonts w:ascii="Times New Roman" w:hAnsi="Times New Roman"/>
          <w:sz w:val="28"/>
          <w:szCs w:val="28"/>
        </w:rPr>
      </w:pPr>
      <w:r>
        <w:rPr>
          <w:rFonts w:ascii="Times New Roman" w:hAnsi="Times New Roman"/>
          <w:sz w:val="28"/>
          <w:szCs w:val="28"/>
        </w:rPr>
        <w:t>Белова Л.А. Финансовая деятельность предприятия: программа производственной практики и указания по выполнению отчета/ Л.А. Белова; Красноярск. гос. аграр. ун-т – Красноярск, 2006. – 46с.</w:t>
      </w:r>
    </w:p>
    <w:p w:rsidR="00BB04E3" w:rsidRPr="00AC4C41" w:rsidRDefault="00BB04E3" w:rsidP="00AC4C41">
      <w:pPr>
        <w:pStyle w:val="1"/>
        <w:numPr>
          <w:ilvl w:val="0"/>
          <w:numId w:val="7"/>
        </w:numPr>
        <w:spacing w:line="360" w:lineRule="auto"/>
        <w:rPr>
          <w:rFonts w:ascii="Times New Roman" w:hAnsi="Times New Roman"/>
          <w:sz w:val="28"/>
          <w:szCs w:val="28"/>
        </w:rPr>
      </w:pPr>
      <w:r>
        <w:rPr>
          <w:rFonts w:ascii="Times New Roman" w:hAnsi="Times New Roman"/>
          <w:sz w:val="28"/>
          <w:szCs w:val="28"/>
        </w:rPr>
        <w:t>Ковалев В.В. Введение в финансовый менеджмент/ В.В. Ковалев. – 2-е изд., перераб. и доп. – М.: Финансы и статистика, 2006. – 767с.</w:t>
      </w:r>
      <w:bookmarkStart w:id="1" w:name="_GoBack"/>
      <w:bookmarkEnd w:id="1"/>
    </w:p>
    <w:sectPr w:rsidR="00BB04E3" w:rsidRPr="00AC4C41" w:rsidSect="00C07325">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4E3" w:rsidRDefault="00BB04E3" w:rsidP="00C07325">
      <w:pPr>
        <w:spacing w:after="0" w:line="240" w:lineRule="auto"/>
      </w:pPr>
      <w:r>
        <w:separator/>
      </w:r>
    </w:p>
  </w:endnote>
  <w:endnote w:type="continuationSeparator" w:id="0">
    <w:p w:rsidR="00BB04E3" w:rsidRDefault="00BB04E3" w:rsidP="00C0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E3" w:rsidRDefault="00BB04E3">
    <w:pPr>
      <w:pStyle w:val="aa"/>
      <w:jc w:val="right"/>
    </w:pPr>
    <w:r>
      <w:fldChar w:fldCharType="begin"/>
    </w:r>
    <w:r>
      <w:instrText xml:space="preserve"> PAGE   \* MERGEFORMAT </w:instrText>
    </w:r>
    <w:r>
      <w:fldChar w:fldCharType="separate"/>
    </w:r>
    <w:r w:rsidR="0065112D">
      <w:rPr>
        <w:noProof/>
      </w:rPr>
      <w:t>2</w:t>
    </w:r>
    <w:r>
      <w:fldChar w:fldCharType="end"/>
    </w:r>
  </w:p>
  <w:p w:rsidR="00BB04E3" w:rsidRDefault="00BB04E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4E3" w:rsidRDefault="00BB04E3" w:rsidP="00C07325">
      <w:pPr>
        <w:spacing w:after="0" w:line="240" w:lineRule="auto"/>
      </w:pPr>
      <w:r>
        <w:separator/>
      </w:r>
    </w:p>
  </w:footnote>
  <w:footnote w:type="continuationSeparator" w:id="0">
    <w:p w:rsidR="00BB04E3" w:rsidRDefault="00BB04E3" w:rsidP="00C07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50314"/>
    <w:multiLevelType w:val="hybridMultilevel"/>
    <w:tmpl w:val="39D05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983229"/>
    <w:multiLevelType w:val="hybridMultilevel"/>
    <w:tmpl w:val="0B063C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233F7B"/>
    <w:multiLevelType w:val="hybridMultilevel"/>
    <w:tmpl w:val="78828A2C"/>
    <w:lvl w:ilvl="0" w:tplc="65CA7CB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15A5D84"/>
    <w:multiLevelType w:val="multilevel"/>
    <w:tmpl w:val="B048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430A57"/>
    <w:multiLevelType w:val="hybridMultilevel"/>
    <w:tmpl w:val="CFCEA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6337BB"/>
    <w:multiLevelType w:val="hybridMultilevel"/>
    <w:tmpl w:val="B8004CAE"/>
    <w:lvl w:ilvl="0" w:tplc="1B8ADD14">
      <w:start w:val="3"/>
      <w:numFmt w:val="decimal"/>
      <w:lvlText w:val="%1."/>
      <w:lvlJc w:val="left"/>
      <w:pPr>
        <w:ind w:left="720" w:hanging="360"/>
      </w:pPr>
      <w:rPr>
        <w:rFonts w:ascii="Times New Roman" w:hAnsi="Times New Roman" w:cs="Times New Roman" w:hint="default"/>
        <w:b/>
        <w:i/>
        <w:sz w:val="32"/>
        <w:szCs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F5F59AA"/>
    <w:multiLevelType w:val="hybridMultilevel"/>
    <w:tmpl w:val="47EA3A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91D1CDA"/>
    <w:multiLevelType w:val="multilevel"/>
    <w:tmpl w:val="22EC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65D"/>
    <w:rsid w:val="000C6DDF"/>
    <w:rsid w:val="00225FFA"/>
    <w:rsid w:val="00315C3F"/>
    <w:rsid w:val="00333FD6"/>
    <w:rsid w:val="00335F21"/>
    <w:rsid w:val="003619AD"/>
    <w:rsid w:val="00514818"/>
    <w:rsid w:val="0065112D"/>
    <w:rsid w:val="00654918"/>
    <w:rsid w:val="006C19D5"/>
    <w:rsid w:val="00832C8B"/>
    <w:rsid w:val="00870816"/>
    <w:rsid w:val="009A3D79"/>
    <w:rsid w:val="009C2187"/>
    <w:rsid w:val="00AC4C41"/>
    <w:rsid w:val="00B65742"/>
    <w:rsid w:val="00BB04E3"/>
    <w:rsid w:val="00C07325"/>
    <w:rsid w:val="00D72666"/>
    <w:rsid w:val="00DD61F0"/>
    <w:rsid w:val="00DE065D"/>
    <w:rsid w:val="00EC6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54EBB1FA-5DE5-48CB-9F28-A0E03B22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65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065D"/>
    <w:pPr>
      <w:ind w:left="720"/>
      <w:contextualSpacing/>
    </w:pPr>
  </w:style>
  <w:style w:type="paragraph" w:styleId="a3">
    <w:name w:val="Body Text Indent"/>
    <w:basedOn w:val="a"/>
    <w:link w:val="a4"/>
    <w:rsid w:val="00DE065D"/>
    <w:pPr>
      <w:spacing w:after="0" w:line="360" w:lineRule="auto"/>
      <w:ind w:firstLine="720"/>
      <w:jc w:val="both"/>
    </w:pPr>
    <w:rPr>
      <w:rFonts w:ascii="Times New Roman" w:eastAsia="Calibri" w:hAnsi="Times New Roman"/>
      <w:sz w:val="28"/>
      <w:szCs w:val="28"/>
      <w:lang w:eastAsia="ru-RU"/>
    </w:rPr>
  </w:style>
  <w:style w:type="character" w:customStyle="1" w:styleId="a4">
    <w:name w:val="Основной текст с отступом Знак"/>
    <w:basedOn w:val="a0"/>
    <w:link w:val="a3"/>
    <w:locked/>
    <w:rsid w:val="00DE065D"/>
    <w:rPr>
      <w:rFonts w:ascii="Times New Roman" w:hAnsi="Times New Roman" w:cs="Times New Roman"/>
      <w:sz w:val="28"/>
      <w:szCs w:val="28"/>
      <w:lang w:val="x-none" w:eastAsia="ru-RU"/>
    </w:rPr>
  </w:style>
  <w:style w:type="character" w:styleId="a5">
    <w:name w:val="Hyperlink"/>
    <w:basedOn w:val="a0"/>
    <w:semiHidden/>
    <w:rsid w:val="006C19D5"/>
    <w:rPr>
      <w:rFonts w:cs="Times New Roman"/>
      <w:color w:val="0000FF"/>
      <w:u w:val="single"/>
    </w:rPr>
  </w:style>
  <w:style w:type="character" w:styleId="a6">
    <w:name w:val="FollowedHyperlink"/>
    <w:basedOn w:val="a0"/>
    <w:semiHidden/>
    <w:rsid w:val="006C19D5"/>
    <w:rPr>
      <w:rFonts w:cs="Times New Roman"/>
      <w:color w:val="800080"/>
      <w:u w:val="single"/>
    </w:rPr>
  </w:style>
  <w:style w:type="paragraph" w:customStyle="1" w:styleId="xl63">
    <w:name w:val="xl63"/>
    <w:basedOn w:val="a"/>
    <w:rsid w:val="006C19D5"/>
    <w:pPr>
      <w:spacing w:before="100" w:beforeAutospacing="1" w:after="100" w:afterAutospacing="1" w:line="240" w:lineRule="auto"/>
    </w:pPr>
    <w:rPr>
      <w:rFonts w:ascii="Times New Roman" w:eastAsia="Calibri" w:hAnsi="Times New Roman"/>
      <w:sz w:val="20"/>
      <w:szCs w:val="20"/>
      <w:lang w:eastAsia="ru-RU"/>
    </w:rPr>
  </w:style>
  <w:style w:type="paragraph" w:customStyle="1" w:styleId="xl64">
    <w:name w:val="xl64"/>
    <w:basedOn w:val="a"/>
    <w:rsid w:val="006C19D5"/>
    <w:pPr>
      <w:spacing w:before="100" w:beforeAutospacing="1" w:after="100" w:afterAutospacing="1" w:line="240" w:lineRule="auto"/>
      <w:jc w:val="right"/>
      <w:textAlignment w:val="center"/>
    </w:pPr>
    <w:rPr>
      <w:rFonts w:ascii="Times New Roman" w:eastAsia="Calibri" w:hAnsi="Times New Roman"/>
      <w:b/>
      <w:bCs/>
      <w:i/>
      <w:iCs/>
      <w:sz w:val="18"/>
      <w:szCs w:val="18"/>
      <w:lang w:eastAsia="ru-RU"/>
    </w:rPr>
  </w:style>
  <w:style w:type="paragraph" w:customStyle="1" w:styleId="xl65">
    <w:name w:val="xl65"/>
    <w:basedOn w:val="a"/>
    <w:rsid w:val="006C19D5"/>
    <w:pPr>
      <w:spacing w:before="100" w:beforeAutospacing="1" w:after="100" w:afterAutospacing="1" w:line="240" w:lineRule="auto"/>
      <w:jc w:val="right"/>
      <w:textAlignment w:val="center"/>
    </w:pPr>
    <w:rPr>
      <w:rFonts w:ascii="Times New Roman" w:eastAsia="Calibri" w:hAnsi="Times New Roman"/>
      <w:i/>
      <w:iCs/>
      <w:sz w:val="18"/>
      <w:szCs w:val="18"/>
      <w:lang w:eastAsia="ru-RU"/>
    </w:rPr>
  </w:style>
  <w:style w:type="paragraph" w:customStyle="1" w:styleId="xl66">
    <w:name w:val="xl66"/>
    <w:basedOn w:val="a"/>
    <w:rsid w:val="006C19D5"/>
    <w:pPr>
      <w:spacing w:before="100" w:beforeAutospacing="1" w:after="100" w:afterAutospacing="1" w:line="240" w:lineRule="auto"/>
    </w:pPr>
    <w:rPr>
      <w:rFonts w:ascii="Times New Roman" w:eastAsia="Calibri" w:hAnsi="Times New Roman"/>
      <w:b/>
      <w:bCs/>
      <w:sz w:val="20"/>
      <w:szCs w:val="20"/>
      <w:lang w:eastAsia="ru-RU"/>
    </w:rPr>
  </w:style>
  <w:style w:type="paragraph" w:customStyle="1" w:styleId="xl67">
    <w:name w:val="xl67"/>
    <w:basedOn w:val="a"/>
    <w:rsid w:val="006C19D5"/>
    <w:pPr>
      <w:spacing w:before="100" w:beforeAutospacing="1" w:after="100" w:afterAutospacing="1" w:line="240" w:lineRule="auto"/>
      <w:jc w:val="right"/>
    </w:pPr>
    <w:rPr>
      <w:rFonts w:ascii="Times New Roman" w:eastAsia="Calibri" w:hAnsi="Times New Roman"/>
      <w:sz w:val="20"/>
      <w:szCs w:val="20"/>
      <w:lang w:eastAsia="ru-RU"/>
    </w:rPr>
  </w:style>
  <w:style w:type="paragraph" w:customStyle="1" w:styleId="xl68">
    <w:name w:val="xl68"/>
    <w:basedOn w:val="a"/>
    <w:rsid w:val="006C19D5"/>
    <w:pPr>
      <w:pBdr>
        <w:top w:val="single" w:sz="4" w:space="0" w:color="000000"/>
        <w:bottom w:val="single" w:sz="4" w:space="0" w:color="000000"/>
      </w:pBdr>
      <w:spacing w:before="100" w:beforeAutospacing="1" w:after="100" w:afterAutospacing="1" w:line="240" w:lineRule="auto"/>
    </w:pPr>
    <w:rPr>
      <w:rFonts w:ascii="Times New Roman" w:eastAsia="Calibri" w:hAnsi="Times New Roman"/>
      <w:sz w:val="20"/>
      <w:szCs w:val="20"/>
      <w:lang w:eastAsia="ru-RU"/>
    </w:rPr>
  </w:style>
  <w:style w:type="paragraph" w:customStyle="1" w:styleId="xl69">
    <w:name w:val="xl69"/>
    <w:basedOn w:val="a"/>
    <w:rsid w:val="006C19D5"/>
    <w:pP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70">
    <w:name w:val="xl70"/>
    <w:basedOn w:val="a"/>
    <w:rsid w:val="006C19D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71">
    <w:name w:val="xl71"/>
    <w:basedOn w:val="a"/>
    <w:rsid w:val="006C19D5"/>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72">
    <w:name w:val="xl72"/>
    <w:basedOn w:val="a"/>
    <w:rsid w:val="006C19D5"/>
    <w:pPr>
      <w:pBdr>
        <w:top w:val="single" w:sz="4"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73">
    <w:name w:val="xl73"/>
    <w:basedOn w:val="a"/>
    <w:rsid w:val="006C19D5"/>
    <w:pPr>
      <w:spacing w:before="100" w:beforeAutospacing="1" w:after="100" w:afterAutospacing="1" w:line="240" w:lineRule="auto"/>
      <w:textAlignment w:val="top"/>
    </w:pPr>
    <w:rPr>
      <w:rFonts w:ascii="Times New Roman" w:eastAsia="Calibri" w:hAnsi="Times New Roman"/>
      <w:sz w:val="14"/>
      <w:szCs w:val="14"/>
      <w:lang w:eastAsia="ru-RU"/>
    </w:rPr>
  </w:style>
  <w:style w:type="paragraph" w:customStyle="1" w:styleId="xl74">
    <w:name w:val="xl74"/>
    <w:basedOn w:val="a"/>
    <w:rsid w:val="006C19D5"/>
    <w:pPr>
      <w:spacing w:before="100" w:beforeAutospacing="1" w:after="100" w:afterAutospacing="1" w:line="240" w:lineRule="auto"/>
      <w:jc w:val="center"/>
    </w:pPr>
    <w:rPr>
      <w:rFonts w:ascii="Times New Roman" w:eastAsia="Calibri" w:hAnsi="Times New Roman"/>
      <w:b/>
      <w:bCs/>
      <w:sz w:val="24"/>
      <w:szCs w:val="24"/>
      <w:lang w:eastAsia="ru-RU"/>
    </w:rPr>
  </w:style>
  <w:style w:type="paragraph" w:customStyle="1" w:styleId="xl75">
    <w:name w:val="xl75"/>
    <w:basedOn w:val="a"/>
    <w:rsid w:val="006C19D5"/>
    <w:pPr>
      <w:pBdr>
        <w:bottom w:val="single" w:sz="4"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76">
    <w:name w:val="xl76"/>
    <w:basedOn w:val="a"/>
    <w:rsid w:val="006C19D5"/>
    <w:pPr>
      <w:spacing w:before="100" w:beforeAutospacing="1" w:after="100" w:afterAutospacing="1" w:line="240" w:lineRule="auto"/>
      <w:jc w:val="right"/>
      <w:textAlignment w:val="center"/>
    </w:pPr>
    <w:rPr>
      <w:rFonts w:ascii="Times New Roman" w:eastAsia="Calibri" w:hAnsi="Times New Roman"/>
      <w:b/>
      <w:bCs/>
      <w:sz w:val="20"/>
      <w:szCs w:val="20"/>
      <w:lang w:eastAsia="ru-RU"/>
    </w:rPr>
  </w:style>
  <w:style w:type="paragraph" w:customStyle="1" w:styleId="xl77">
    <w:name w:val="xl77"/>
    <w:basedOn w:val="a"/>
    <w:rsid w:val="006C19D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Calibri" w:hAnsi="Times New Roman"/>
      <w:b/>
      <w:bCs/>
      <w:sz w:val="20"/>
      <w:szCs w:val="20"/>
      <w:lang w:eastAsia="ru-RU"/>
    </w:rPr>
  </w:style>
  <w:style w:type="paragraph" w:customStyle="1" w:styleId="xl78">
    <w:name w:val="xl78"/>
    <w:basedOn w:val="a"/>
    <w:rsid w:val="006C19D5"/>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79">
    <w:name w:val="xl79"/>
    <w:basedOn w:val="a"/>
    <w:rsid w:val="006C19D5"/>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Times New Roman" w:eastAsia="Calibri" w:hAnsi="Times New Roman"/>
      <w:sz w:val="20"/>
      <w:szCs w:val="20"/>
      <w:lang w:eastAsia="ru-RU"/>
    </w:rPr>
  </w:style>
  <w:style w:type="paragraph" w:customStyle="1" w:styleId="xl80">
    <w:name w:val="xl80"/>
    <w:basedOn w:val="a"/>
    <w:rsid w:val="006C19D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81">
    <w:name w:val="xl81"/>
    <w:basedOn w:val="a"/>
    <w:rsid w:val="006C19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82">
    <w:name w:val="xl82"/>
    <w:basedOn w:val="a"/>
    <w:rsid w:val="006C19D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83">
    <w:name w:val="xl83"/>
    <w:basedOn w:val="a"/>
    <w:rsid w:val="006C19D5"/>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84">
    <w:name w:val="xl84"/>
    <w:basedOn w:val="a"/>
    <w:rsid w:val="006C19D5"/>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Calibri" w:hAnsi="Times New Roman"/>
      <w:sz w:val="20"/>
      <w:szCs w:val="20"/>
      <w:lang w:eastAsia="ru-RU"/>
    </w:rPr>
  </w:style>
  <w:style w:type="paragraph" w:customStyle="1" w:styleId="xl85">
    <w:name w:val="xl85"/>
    <w:basedOn w:val="a"/>
    <w:rsid w:val="006C19D5"/>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86">
    <w:name w:val="xl86"/>
    <w:basedOn w:val="a"/>
    <w:rsid w:val="006C19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87">
    <w:name w:val="xl87"/>
    <w:basedOn w:val="a"/>
    <w:rsid w:val="006C19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88">
    <w:name w:val="xl88"/>
    <w:basedOn w:val="a"/>
    <w:rsid w:val="006C19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Calibri" w:hAnsi="Times New Roman"/>
      <w:sz w:val="20"/>
      <w:szCs w:val="20"/>
      <w:lang w:eastAsia="ru-RU"/>
    </w:rPr>
  </w:style>
  <w:style w:type="paragraph" w:customStyle="1" w:styleId="xl89">
    <w:name w:val="xl89"/>
    <w:basedOn w:val="a"/>
    <w:rsid w:val="006C19D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Calibri" w:hAnsi="Times New Roman"/>
      <w:sz w:val="20"/>
      <w:szCs w:val="20"/>
      <w:lang w:eastAsia="ru-RU"/>
    </w:rPr>
  </w:style>
  <w:style w:type="paragraph" w:customStyle="1" w:styleId="xl90">
    <w:name w:val="xl90"/>
    <w:basedOn w:val="a"/>
    <w:rsid w:val="006C19D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Calibri" w:hAnsi="Times New Roman"/>
      <w:b/>
      <w:bCs/>
      <w:sz w:val="20"/>
      <w:szCs w:val="20"/>
      <w:lang w:eastAsia="ru-RU"/>
    </w:rPr>
  </w:style>
  <w:style w:type="paragraph" w:customStyle="1" w:styleId="xl91">
    <w:name w:val="xl91"/>
    <w:basedOn w:val="a"/>
    <w:rsid w:val="006C19D5"/>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Calibri" w:hAnsi="Times New Roman"/>
      <w:sz w:val="20"/>
      <w:szCs w:val="20"/>
      <w:lang w:eastAsia="ru-RU"/>
    </w:rPr>
  </w:style>
  <w:style w:type="paragraph" w:customStyle="1" w:styleId="xl92">
    <w:name w:val="xl92"/>
    <w:basedOn w:val="a"/>
    <w:rsid w:val="006C19D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93">
    <w:name w:val="xl93"/>
    <w:basedOn w:val="a"/>
    <w:rsid w:val="006C19D5"/>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94">
    <w:name w:val="xl94"/>
    <w:basedOn w:val="a"/>
    <w:rsid w:val="006C19D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95">
    <w:name w:val="xl95"/>
    <w:basedOn w:val="a"/>
    <w:rsid w:val="006C19D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96">
    <w:name w:val="xl96"/>
    <w:basedOn w:val="a"/>
    <w:rsid w:val="006C19D5"/>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97">
    <w:name w:val="xl97"/>
    <w:basedOn w:val="a"/>
    <w:rsid w:val="006C19D5"/>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98">
    <w:name w:val="xl98"/>
    <w:basedOn w:val="a"/>
    <w:rsid w:val="006C19D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99">
    <w:name w:val="xl99"/>
    <w:basedOn w:val="a"/>
    <w:rsid w:val="006C19D5"/>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100">
    <w:name w:val="xl100"/>
    <w:basedOn w:val="a"/>
    <w:rsid w:val="006C19D5"/>
    <w:pPr>
      <w:pBdr>
        <w:top w:val="single" w:sz="8"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textAlignment w:val="center"/>
    </w:pPr>
    <w:rPr>
      <w:rFonts w:ascii="Times New Roman" w:eastAsia="Calibri" w:hAnsi="Times New Roman"/>
      <w:sz w:val="20"/>
      <w:szCs w:val="20"/>
      <w:lang w:eastAsia="ru-RU"/>
    </w:rPr>
  </w:style>
  <w:style w:type="paragraph" w:customStyle="1" w:styleId="xl101">
    <w:name w:val="xl101"/>
    <w:basedOn w:val="a"/>
    <w:rsid w:val="006C19D5"/>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02">
    <w:name w:val="xl102"/>
    <w:basedOn w:val="a"/>
    <w:rsid w:val="006C19D5"/>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103">
    <w:name w:val="xl103"/>
    <w:basedOn w:val="a"/>
    <w:rsid w:val="006C19D5"/>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104">
    <w:name w:val="xl104"/>
    <w:basedOn w:val="a"/>
    <w:rsid w:val="006C19D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Calibri" w:hAnsi="Times New Roman"/>
      <w:b/>
      <w:bCs/>
      <w:sz w:val="20"/>
      <w:szCs w:val="20"/>
      <w:lang w:eastAsia="ru-RU"/>
    </w:rPr>
  </w:style>
  <w:style w:type="paragraph" w:customStyle="1" w:styleId="xl105">
    <w:name w:val="xl105"/>
    <w:basedOn w:val="a"/>
    <w:rsid w:val="006C19D5"/>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06">
    <w:name w:val="xl106"/>
    <w:basedOn w:val="a"/>
    <w:rsid w:val="006C19D5"/>
    <w:pPr>
      <w:pBdr>
        <w:top w:val="single" w:sz="4" w:space="0" w:color="000000"/>
        <w:left w:val="single" w:sz="4" w:space="7" w:color="000000"/>
        <w:bottom w:val="single" w:sz="4" w:space="0" w:color="000000"/>
        <w:right w:val="single" w:sz="8" w:space="0" w:color="000000"/>
      </w:pBdr>
      <w:spacing w:before="100" w:beforeAutospacing="1" w:after="100" w:afterAutospacing="1" w:line="240" w:lineRule="auto"/>
      <w:ind w:firstLineChars="100" w:firstLine="100"/>
      <w:textAlignment w:val="center"/>
    </w:pPr>
    <w:rPr>
      <w:rFonts w:ascii="Times New Roman" w:eastAsia="Calibri" w:hAnsi="Times New Roman"/>
      <w:sz w:val="20"/>
      <w:szCs w:val="20"/>
      <w:lang w:eastAsia="ru-RU"/>
    </w:rPr>
  </w:style>
  <w:style w:type="paragraph" w:customStyle="1" w:styleId="xl107">
    <w:name w:val="xl107"/>
    <w:basedOn w:val="a"/>
    <w:rsid w:val="006C19D5"/>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textAlignment w:val="center"/>
    </w:pPr>
    <w:rPr>
      <w:rFonts w:ascii="Times New Roman" w:eastAsia="Calibri" w:hAnsi="Times New Roman"/>
      <w:sz w:val="20"/>
      <w:szCs w:val="20"/>
      <w:lang w:eastAsia="ru-RU"/>
    </w:rPr>
  </w:style>
  <w:style w:type="paragraph" w:customStyle="1" w:styleId="xl108">
    <w:name w:val="xl108"/>
    <w:basedOn w:val="a"/>
    <w:rsid w:val="006C19D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109">
    <w:name w:val="xl109"/>
    <w:basedOn w:val="a"/>
    <w:rsid w:val="006C19D5"/>
    <w:pPr>
      <w:pBdr>
        <w:top w:val="single" w:sz="4" w:space="0" w:color="000000"/>
        <w:left w:val="single" w:sz="4" w:space="7" w:color="000000"/>
        <w:bottom w:val="single" w:sz="4" w:space="0" w:color="000000"/>
        <w:right w:val="single" w:sz="8" w:space="0" w:color="000000"/>
      </w:pBdr>
      <w:spacing w:before="100" w:beforeAutospacing="1" w:after="100" w:afterAutospacing="1" w:line="240" w:lineRule="auto"/>
      <w:ind w:firstLineChars="100" w:firstLine="100"/>
      <w:textAlignment w:val="center"/>
    </w:pPr>
    <w:rPr>
      <w:rFonts w:ascii="Times New Roman" w:eastAsia="Calibri" w:hAnsi="Times New Roman"/>
      <w:sz w:val="20"/>
      <w:szCs w:val="20"/>
      <w:lang w:eastAsia="ru-RU"/>
    </w:rPr>
  </w:style>
  <w:style w:type="paragraph" w:customStyle="1" w:styleId="xl110">
    <w:name w:val="xl110"/>
    <w:basedOn w:val="a"/>
    <w:rsid w:val="006C19D5"/>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111">
    <w:name w:val="xl111"/>
    <w:basedOn w:val="a"/>
    <w:rsid w:val="006C19D5"/>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112">
    <w:name w:val="xl112"/>
    <w:basedOn w:val="a"/>
    <w:rsid w:val="006C19D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13">
    <w:name w:val="xl113"/>
    <w:basedOn w:val="a"/>
    <w:rsid w:val="006C19D5"/>
    <w:pPr>
      <w:pBdr>
        <w:top w:val="single" w:sz="4" w:space="0" w:color="000000"/>
        <w:left w:val="single" w:sz="4" w:space="0" w:color="000000"/>
        <w:right w:val="single" w:sz="8" w:space="0" w:color="000000"/>
      </w:pBdr>
      <w:spacing w:before="100" w:beforeAutospacing="1" w:after="100" w:afterAutospacing="1" w:line="240" w:lineRule="auto"/>
      <w:jc w:val="center"/>
      <w:textAlignment w:val="center"/>
    </w:pPr>
    <w:rPr>
      <w:rFonts w:ascii="Times New Roman" w:eastAsia="Calibri" w:hAnsi="Times New Roman"/>
      <w:b/>
      <w:bCs/>
      <w:sz w:val="20"/>
      <w:szCs w:val="20"/>
      <w:lang w:eastAsia="ru-RU"/>
    </w:rPr>
  </w:style>
  <w:style w:type="paragraph" w:customStyle="1" w:styleId="xl114">
    <w:name w:val="xl114"/>
    <w:basedOn w:val="a"/>
    <w:rsid w:val="006C19D5"/>
    <w:pPr>
      <w:pBdr>
        <w:left w:val="single" w:sz="4"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115">
    <w:name w:val="xl115"/>
    <w:basedOn w:val="a"/>
    <w:rsid w:val="006C19D5"/>
    <w:pPr>
      <w:pBdr>
        <w:top w:val="single" w:sz="4" w:space="0" w:color="000000"/>
        <w:bottom w:val="single" w:sz="4"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116">
    <w:name w:val="xl116"/>
    <w:basedOn w:val="a"/>
    <w:rsid w:val="006C19D5"/>
    <w:pPr>
      <w:pBdr>
        <w:top w:val="single" w:sz="4" w:space="0" w:color="000000"/>
        <w:left w:val="single" w:sz="4" w:space="7" w:color="000000"/>
        <w:right w:val="single" w:sz="8" w:space="0" w:color="000000"/>
      </w:pBdr>
      <w:spacing w:before="100" w:beforeAutospacing="1" w:after="100" w:afterAutospacing="1" w:line="240" w:lineRule="auto"/>
      <w:ind w:firstLineChars="100" w:firstLine="100"/>
      <w:textAlignment w:val="center"/>
    </w:pPr>
    <w:rPr>
      <w:rFonts w:ascii="Times New Roman" w:eastAsia="Calibri" w:hAnsi="Times New Roman"/>
      <w:sz w:val="20"/>
      <w:szCs w:val="20"/>
      <w:lang w:eastAsia="ru-RU"/>
    </w:rPr>
  </w:style>
  <w:style w:type="paragraph" w:customStyle="1" w:styleId="xl117">
    <w:name w:val="xl117"/>
    <w:basedOn w:val="a"/>
    <w:rsid w:val="006C19D5"/>
    <w:pPr>
      <w:pBdr>
        <w:left w:val="single" w:sz="4" w:space="14" w:color="000000"/>
        <w:bottom w:val="single" w:sz="4" w:space="0" w:color="000000"/>
        <w:right w:val="single" w:sz="8" w:space="0" w:color="000000"/>
      </w:pBdr>
      <w:spacing w:before="100" w:beforeAutospacing="1" w:after="100" w:afterAutospacing="1" w:line="240" w:lineRule="auto"/>
      <w:ind w:firstLineChars="200" w:firstLine="200"/>
      <w:textAlignment w:val="center"/>
    </w:pPr>
    <w:rPr>
      <w:rFonts w:ascii="Times New Roman" w:eastAsia="Calibri" w:hAnsi="Times New Roman"/>
      <w:sz w:val="20"/>
      <w:szCs w:val="20"/>
      <w:lang w:eastAsia="ru-RU"/>
    </w:rPr>
  </w:style>
  <w:style w:type="paragraph" w:customStyle="1" w:styleId="xl118">
    <w:name w:val="xl118"/>
    <w:basedOn w:val="a"/>
    <w:rsid w:val="006C19D5"/>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textAlignment w:val="center"/>
    </w:pPr>
    <w:rPr>
      <w:rFonts w:ascii="Times New Roman" w:eastAsia="Calibri" w:hAnsi="Times New Roman"/>
      <w:sz w:val="20"/>
      <w:szCs w:val="20"/>
      <w:lang w:eastAsia="ru-RU"/>
    </w:rPr>
  </w:style>
  <w:style w:type="paragraph" w:customStyle="1" w:styleId="xl119">
    <w:name w:val="xl119"/>
    <w:basedOn w:val="a"/>
    <w:rsid w:val="006C19D5"/>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120">
    <w:name w:val="xl120"/>
    <w:basedOn w:val="a"/>
    <w:rsid w:val="006C19D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121">
    <w:name w:val="xl121"/>
    <w:basedOn w:val="a"/>
    <w:rsid w:val="006C19D5"/>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Times New Roman" w:eastAsia="Calibri" w:hAnsi="Times New Roman"/>
      <w:b/>
      <w:bCs/>
      <w:sz w:val="20"/>
      <w:szCs w:val="20"/>
      <w:lang w:eastAsia="ru-RU"/>
    </w:rPr>
  </w:style>
  <w:style w:type="paragraph" w:customStyle="1" w:styleId="xl122">
    <w:name w:val="xl122"/>
    <w:basedOn w:val="a"/>
    <w:rsid w:val="006C19D5"/>
    <w:pPr>
      <w:pBdr>
        <w:left w:val="single" w:sz="4"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123">
    <w:name w:val="xl123"/>
    <w:basedOn w:val="a"/>
    <w:rsid w:val="006C19D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124">
    <w:name w:val="xl124"/>
    <w:basedOn w:val="a"/>
    <w:rsid w:val="006C19D5"/>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125">
    <w:name w:val="xl125"/>
    <w:basedOn w:val="a"/>
    <w:rsid w:val="006C19D5"/>
    <w:pPr>
      <w:pBdr>
        <w:top w:val="single" w:sz="4" w:space="0" w:color="000000"/>
        <w:left w:val="single" w:sz="4" w:space="0" w:color="000000"/>
        <w:right w:val="single" w:sz="8" w:space="0" w:color="000000"/>
      </w:pBdr>
      <w:spacing w:before="100" w:beforeAutospacing="1" w:after="100" w:afterAutospacing="1" w:line="240" w:lineRule="auto"/>
      <w:textAlignment w:val="center"/>
    </w:pPr>
    <w:rPr>
      <w:rFonts w:ascii="Times New Roman" w:eastAsia="Calibri" w:hAnsi="Times New Roman"/>
      <w:b/>
      <w:bCs/>
      <w:sz w:val="20"/>
      <w:szCs w:val="20"/>
      <w:lang w:eastAsia="ru-RU"/>
    </w:rPr>
  </w:style>
  <w:style w:type="paragraph" w:customStyle="1" w:styleId="xl126">
    <w:name w:val="xl126"/>
    <w:basedOn w:val="a"/>
    <w:rsid w:val="006C19D5"/>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127">
    <w:name w:val="xl127"/>
    <w:basedOn w:val="a"/>
    <w:rsid w:val="006C19D5"/>
    <w:pPr>
      <w:pBdr>
        <w:left w:val="single" w:sz="4"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128">
    <w:name w:val="xl128"/>
    <w:basedOn w:val="a"/>
    <w:rsid w:val="006C19D5"/>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129">
    <w:name w:val="xl129"/>
    <w:basedOn w:val="a"/>
    <w:rsid w:val="006C19D5"/>
    <w:pPr>
      <w:pBdr>
        <w:top w:val="single" w:sz="4" w:space="0" w:color="000000"/>
      </w:pBdr>
      <w:spacing w:before="100" w:beforeAutospacing="1" w:after="100" w:afterAutospacing="1" w:line="240" w:lineRule="auto"/>
      <w:jc w:val="center"/>
      <w:textAlignment w:val="top"/>
    </w:pPr>
    <w:rPr>
      <w:rFonts w:ascii="Times New Roman" w:eastAsia="Calibri" w:hAnsi="Times New Roman"/>
      <w:sz w:val="14"/>
      <w:szCs w:val="14"/>
      <w:lang w:eastAsia="ru-RU"/>
    </w:rPr>
  </w:style>
  <w:style w:type="paragraph" w:customStyle="1" w:styleId="xl130">
    <w:name w:val="xl130"/>
    <w:basedOn w:val="a"/>
    <w:rsid w:val="006C19D5"/>
    <w:pPr>
      <w:spacing w:before="100" w:beforeAutospacing="1" w:after="100" w:afterAutospacing="1" w:line="240" w:lineRule="auto"/>
      <w:jc w:val="center"/>
      <w:textAlignment w:val="top"/>
    </w:pPr>
    <w:rPr>
      <w:rFonts w:ascii="Times New Roman" w:eastAsia="Calibri" w:hAnsi="Times New Roman"/>
      <w:sz w:val="14"/>
      <w:szCs w:val="14"/>
      <w:lang w:eastAsia="ru-RU"/>
    </w:rPr>
  </w:style>
  <w:style w:type="paragraph" w:customStyle="1" w:styleId="xl131">
    <w:name w:val="xl131"/>
    <w:basedOn w:val="a"/>
    <w:rsid w:val="006C19D5"/>
    <w:pP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10">
    <w:name w:val="Обычный1"/>
    <w:rsid w:val="006C19D5"/>
    <w:rPr>
      <w:rFonts w:ascii="Times New Roman" w:hAnsi="Times New Roman"/>
      <w:sz w:val="24"/>
    </w:rPr>
  </w:style>
  <w:style w:type="paragraph" w:customStyle="1" w:styleId="11">
    <w:name w:val="Заголовок 11"/>
    <w:basedOn w:val="10"/>
    <w:next w:val="10"/>
    <w:rsid w:val="006C19D5"/>
    <w:pPr>
      <w:keepNext/>
      <w:ind w:right="471"/>
      <w:jc w:val="center"/>
      <w:outlineLvl w:val="0"/>
    </w:pPr>
    <w:rPr>
      <w:b/>
      <w:sz w:val="28"/>
    </w:rPr>
  </w:style>
  <w:style w:type="table" w:styleId="a7">
    <w:name w:val="Table Grid"/>
    <w:basedOn w:val="a1"/>
    <w:rsid w:val="00AC4C4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semiHidden/>
    <w:rsid w:val="00C07325"/>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C07325"/>
    <w:rPr>
      <w:rFonts w:cs="Times New Roman"/>
    </w:rPr>
  </w:style>
  <w:style w:type="paragraph" w:styleId="aa">
    <w:name w:val="footer"/>
    <w:basedOn w:val="a"/>
    <w:link w:val="ab"/>
    <w:rsid w:val="00C07325"/>
    <w:pPr>
      <w:tabs>
        <w:tab w:val="center" w:pos="4677"/>
        <w:tab w:val="right" w:pos="9355"/>
      </w:tabs>
      <w:spacing w:after="0" w:line="240" w:lineRule="auto"/>
    </w:pPr>
  </w:style>
  <w:style w:type="character" w:customStyle="1" w:styleId="ab">
    <w:name w:val="Нижний колонтитул Знак"/>
    <w:basedOn w:val="a0"/>
    <w:link w:val="aa"/>
    <w:locked/>
    <w:rsid w:val="00C073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3625</Words>
  <Characters>20665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Наталья Гавриловна</dc:creator>
  <cp:keywords/>
  <dc:description/>
  <cp:lastModifiedBy>admin</cp:lastModifiedBy>
  <cp:revision>2</cp:revision>
  <dcterms:created xsi:type="dcterms:W3CDTF">2014-05-07T03:21:00Z</dcterms:created>
  <dcterms:modified xsi:type="dcterms:W3CDTF">2014-05-07T03:21:00Z</dcterms:modified>
</cp:coreProperties>
</file>