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E6" w:rsidRPr="001D3368" w:rsidRDefault="00521BE6" w:rsidP="009C488A">
      <w:pPr>
        <w:spacing w:line="360" w:lineRule="auto"/>
        <w:jc w:val="center"/>
        <w:rPr>
          <w:sz w:val="28"/>
        </w:rPr>
      </w:pPr>
      <w:r>
        <w:rPr>
          <w:sz w:val="28"/>
        </w:rPr>
        <w:t>ГОСУДАРСТВЕННАЯ АКАДЕМИЯ ЖИЛИЩНО-КОМУНАЛЬНОГО ХОЗЯЙСТВА</w:t>
      </w:r>
    </w:p>
    <w:p w:rsidR="00521BE6" w:rsidRDefault="00521BE6" w:rsidP="00521BE6">
      <w:pPr>
        <w:jc w:val="center"/>
        <w:rPr>
          <w:sz w:val="28"/>
        </w:rPr>
      </w:pPr>
    </w:p>
    <w:p w:rsidR="00521BE6" w:rsidRPr="00F50C4C" w:rsidRDefault="00521BE6" w:rsidP="00521BE6">
      <w:pPr>
        <w:jc w:val="center"/>
        <w:rPr>
          <w:sz w:val="28"/>
        </w:rPr>
      </w:pPr>
      <w:r>
        <w:rPr>
          <w:sz w:val="28"/>
        </w:rPr>
        <w:t>Донецкий институт городского хозяйства</w:t>
      </w:r>
    </w:p>
    <w:p w:rsidR="00521BE6" w:rsidRPr="00F50C4C" w:rsidRDefault="00521BE6" w:rsidP="00521BE6">
      <w:pPr>
        <w:jc w:val="center"/>
      </w:pPr>
    </w:p>
    <w:p w:rsidR="00521BE6" w:rsidRPr="00F50C4C" w:rsidRDefault="00521BE6" w:rsidP="00521BE6">
      <w:pPr>
        <w:jc w:val="center"/>
      </w:pPr>
    </w:p>
    <w:p w:rsidR="00521BE6" w:rsidRPr="00F50C4C" w:rsidRDefault="00521BE6" w:rsidP="00521BE6">
      <w:pPr>
        <w:jc w:val="center"/>
      </w:pPr>
    </w:p>
    <w:p w:rsidR="00521BE6" w:rsidRPr="00F50C4C" w:rsidRDefault="00521BE6" w:rsidP="00521BE6">
      <w:pPr>
        <w:jc w:val="right"/>
        <w:rPr>
          <w:sz w:val="28"/>
        </w:rPr>
      </w:pPr>
      <w:r>
        <w:rPr>
          <w:sz w:val="28"/>
        </w:rPr>
        <w:t>Кафедра предпринимательства</w:t>
      </w: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534632" w:rsidRDefault="00521BE6" w:rsidP="009C488A">
      <w:pPr>
        <w:spacing w:line="360" w:lineRule="auto"/>
        <w:jc w:val="center"/>
        <w:rPr>
          <w:b/>
          <w:sz w:val="44"/>
        </w:rPr>
      </w:pPr>
      <w:r>
        <w:rPr>
          <w:b/>
          <w:sz w:val="44"/>
        </w:rPr>
        <w:t>Контрольная работа</w:t>
      </w:r>
    </w:p>
    <w:p w:rsidR="00521BE6" w:rsidRDefault="00521BE6" w:rsidP="009C488A">
      <w:pPr>
        <w:spacing w:line="360" w:lineRule="auto"/>
        <w:jc w:val="center"/>
        <w:rPr>
          <w:sz w:val="28"/>
        </w:rPr>
      </w:pPr>
      <w:r w:rsidRPr="00F50C4C">
        <w:rPr>
          <w:sz w:val="28"/>
        </w:rPr>
        <w:t>по дисциплине «</w:t>
      </w:r>
      <w:r>
        <w:rPr>
          <w:sz w:val="28"/>
        </w:rPr>
        <w:t>Жилищное хозяйство и обслуживающие предприятия</w:t>
      </w:r>
      <w:r w:rsidRPr="00F50C4C">
        <w:rPr>
          <w:sz w:val="28"/>
        </w:rPr>
        <w:t>»</w:t>
      </w:r>
    </w:p>
    <w:p w:rsidR="00521BE6" w:rsidRPr="00F50C4C" w:rsidRDefault="008B3306" w:rsidP="009C488A">
      <w:pPr>
        <w:spacing w:line="360" w:lineRule="auto"/>
        <w:jc w:val="center"/>
        <w:rPr>
          <w:sz w:val="28"/>
        </w:rPr>
      </w:pPr>
      <w:r>
        <w:rPr>
          <w:sz w:val="28"/>
        </w:rPr>
        <w:t>Вариант 8</w:t>
      </w:r>
    </w:p>
    <w:p w:rsidR="00521BE6" w:rsidRPr="00F50C4C" w:rsidRDefault="00521BE6" w:rsidP="009C488A">
      <w:pPr>
        <w:spacing w:line="360" w:lineRule="auto"/>
        <w:jc w:val="center"/>
        <w:rPr>
          <w:b/>
          <w:sz w:val="28"/>
        </w:rPr>
      </w:pPr>
    </w:p>
    <w:p w:rsidR="00521BE6" w:rsidRPr="00F50C4C" w:rsidRDefault="00521BE6" w:rsidP="00521BE6">
      <w:pPr>
        <w:jc w:val="center"/>
        <w:rPr>
          <w:b/>
          <w:sz w:val="28"/>
        </w:rPr>
      </w:pPr>
    </w:p>
    <w:p w:rsidR="00521BE6" w:rsidRPr="00F50C4C" w:rsidRDefault="00521BE6" w:rsidP="00521BE6">
      <w:pPr>
        <w:jc w:val="center"/>
        <w:rPr>
          <w:b/>
          <w:sz w:val="28"/>
        </w:rPr>
      </w:pPr>
    </w:p>
    <w:p w:rsidR="00521BE6" w:rsidRPr="00F50C4C" w:rsidRDefault="00521BE6" w:rsidP="00521BE6">
      <w:pPr>
        <w:jc w:val="center"/>
        <w:rPr>
          <w:b/>
          <w:sz w:val="28"/>
        </w:rPr>
      </w:pPr>
    </w:p>
    <w:p w:rsidR="00521BE6" w:rsidRDefault="00521BE6" w:rsidP="00521BE6">
      <w:pPr>
        <w:jc w:val="right"/>
        <w:rPr>
          <w:sz w:val="28"/>
        </w:rPr>
      </w:pPr>
      <w:r w:rsidRPr="00F50C4C">
        <w:rPr>
          <w:sz w:val="28"/>
        </w:rPr>
        <w:t>Выполнил</w:t>
      </w:r>
      <w:r>
        <w:rPr>
          <w:sz w:val="28"/>
        </w:rPr>
        <w:t>а</w:t>
      </w:r>
      <w:r w:rsidRPr="00F50C4C">
        <w:rPr>
          <w:sz w:val="28"/>
        </w:rPr>
        <w:t xml:space="preserve"> студент</w:t>
      </w:r>
      <w:r>
        <w:rPr>
          <w:sz w:val="28"/>
        </w:rPr>
        <w:t>ка</w:t>
      </w:r>
      <w:r w:rsidRPr="00F50C4C">
        <w:rPr>
          <w:sz w:val="28"/>
        </w:rPr>
        <w:t xml:space="preserve"> </w:t>
      </w:r>
      <w:r>
        <w:rPr>
          <w:sz w:val="28"/>
        </w:rPr>
        <w:t>группы ______________</w:t>
      </w:r>
    </w:p>
    <w:p w:rsidR="00521BE6" w:rsidRPr="00F50C4C" w:rsidRDefault="00521BE6" w:rsidP="00521BE6">
      <w:pPr>
        <w:jc w:val="right"/>
        <w:rPr>
          <w:sz w:val="28"/>
        </w:rPr>
      </w:pPr>
      <w:r>
        <w:rPr>
          <w:sz w:val="28"/>
        </w:rPr>
        <w:t>__________________________</w:t>
      </w: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  <w:r>
        <w:rPr>
          <w:sz w:val="28"/>
        </w:rPr>
        <w:t xml:space="preserve">Руководитель </w:t>
      </w:r>
      <w:r w:rsidR="00337DB1">
        <w:rPr>
          <w:sz w:val="28"/>
        </w:rPr>
        <w:t>доцент Губарь С.А.</w:t>
      </w: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jc w:val="right"/>
        <w:rPr>
          <w:sz w:val="28"/>
        </w:rPr>
      </w:pPr>
    </w:p>
    <w:p w:rsidR="00521BE6" w:rsidRPr="00F50C4C" w:rsidRDefault="00521BE6" w:rsidP="00521BE6">
      <w:pPr>
        <w:rPr>
          <w:b/>
          <w:sz w:val="28"/>
        </w:rPr>
      </w:pPr>
    </w:p>
    <w:p w:rsidR="00521BE6" w:rsidRPr="00F50C4C" w:rsidRDefault="00521BE6" w:rsidP="00521BE6">
      <w:pPr>
        <w:rPr>
          <w:b/>
          <w:sz w:val="28"/>
        </w:rPr>
      </w:pPr>
    </w:p>
    <w:p w:rsidR="00521BE6" w:rsidRPr="00F50C4C" w:rsidRDefault="00521BE6" w:rsidP="00521BE6">
      <w:pPr>
        <w:rPr>
          <w:b/>
          <w:sz w:val="28"/>
        </w:rPr>
      </w:pPr>
    </w:p>
    <w:p w:rsidR="009C488A" w:rsidRPr="009C488A" w:rsidRDefault="009C488A" w:rsidP="00521BE6">
      <w:pPr>
        <w:rPr>
          <w:b/>
          <w:sz w:val="28"/>
          <w:lang w:val="en-US"/>
        </w:rPr>
      </w:pPr>
    </w:p>
    <w:p w:rsidR="00521BE6" w:rsidRPr="00F50C4C" w:rsidRDefault="00521BE6" w:rsidP="00521BE6">
      <w:pPr>
        <w:jc w:val="center"/>
        <w:rPr>
          <w:sz w:val="28"/>
        </w:rPr>
      </w:pPr>
      <w:r w:rsidRPr="00F50C4C">
        <w:rPr>
          <w:sz w:val="28"/>
        </w:rPr>
        <w:t>Донецк 200</w:t>
      </w:r>
      <w:r>
        <w:rPr>
          <w:sz w:val="28"/>
        </w:rPr>
        <w:t>7</w:t>
      </w:r>
      <w:r w:rsidRPr="00F50C4C">
        <w:rPr>
          <w:sz w:val="28"/>
        </w:rPr>
        <w:t>г.</w:t>
      </w:r>
    </w:p>
    <w:p w:rsidR="00DD3A88" w:rsidRDefault="00DD3A88" w:rsidP="00521BE6"/>
    <w:p w:rsidR="006516DA" w:rsidRDefault="006516DA" w:rsidP="00CD0F9D">
      <w:pPr>
        <w:numPr>
          <w:ilvl w:val="0"/>
          <w:numId w:val="1"/>
        </w:numPr>
        <w:sectPr w:rsidR="006516DA" w:rsidSect="00C22C8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16DA" w:rsidRPr="009627DA" w:rsidRDefault="006516DA" w:rsidP="00437CF2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9627DA">
        <w:rPr>
          <w:b/>
          <w:sz w:val="28"/>
          <w:szCs w:val="28"/>
        </w:rPr>
        <w:t>Исходные данные</w:t>
      </w:r>
    </w:p>
    <w:p w:rsidR="00CF5EA0" w:rsidRPr="00437CF2" w:rsidRDefault="00CF5EA0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6516DA" w:rsidRPr="00437CF2" w:rsidRDefault="00CF5EA0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Таблица 1. Технический паспорт жилого фонда местных советов Донецкой области в 2001 году</w:t>
      </w: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020"/>
        <w:gridCol w:w="1167"/>
        <w:gridCol w:w="1167"/>
        <w:gridCol w:w="1020"/>
        <w:gridCol w:w="1313"/>
        <w:gridCol w:w="1313"/>
        <w:gridCol w:w="1020"/>
        <w:gridCol w:w="1020"/>
        <w:gridCol w:w="1170"/>
        <w:gridCol w:w="857"/>
        <w:gridCol w:w="916"/>
      </w:tblGrid>
      <w:tr w:rsidR="007B4249" w:rsidRPr="0055209D" w:rsidTr="0055209D">
        <w:trPr>
          <w:trHeight w:val="329"/>
          <w:jc w:val="center"/>
        </w:trPr>
        <w:tc>
          <w:tcPr>
            <w:tcW w:w="2538" w:type="dxa"/>
            <w:vMerge w:val="restart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Наименование жилищной организации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Кол-во строений (дом)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Жилая площадь (тыс.кв.м)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Общая площадь (тыс.кв.м)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Квартир (шт)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Остаточная стоимость жилых зданий (тыс.грн)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Восстановительная стоимость (тыс.грн)</w:t>
            </w:r>
          </w:p>
        </w:tc>
        <w:tc>
          <w:tcPr>
            <w:tcW w:w="4983" w:type="dxa"/>
            <w:gridSpan w:val="5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Дома по материалам стен (общая площадь,тыс.кв.м)</w:t>
            </w:r>
          </w:p>
        </w:tc>
      </w:tr>
      <w:tr w:rsidR="007B4249" w:rsidRPr="0055209D" w:rsidTr="0055209D">
        <w:trPr>
          <w:trHeight w:val="417"/>
          <w:jc w:val="center"/>
        </w:trPr>
        <w:tc>
          <w:tcPr>
            <w:tcW w:w="2538" w:type="dxa"/>
            <w:vMerge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Кирпич</w:t>
            </w:r>
          </w:p>
        </w:tc>
        <w:tc>
          <w:tcPr>
            <w:tcW w:w="1020" w:type="dxa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Блочные</w:t>
            </w:r>
          </w:p>
        </w:tc>
        <w:tc>
          <w:tcPr>
            <w:tcW w:w="1170" w:type="dxa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Панельные</w:t>
            </w:r>
          </w:p>
        </w:tc>
        <w:tc>
          <w:tcPr>
            <w:tcW w:w="857" w:type="dxa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Монолитные</w:t>
            </w:r>
          </w:p>
        </w:tc>
        <w:tc>
          <w:tcPr>
            <w:tcW w:w="916" w:type="dxa"/>
            <w:shd w:val="clear" w:color="auto" w:fill="auto"/>
          </w:tcPr>
          <w:p w:rsidR="00CF5EA0" w:rsidRPr="0055209D" w:rsidRDefault="00CF5EA0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прочие</w:t>
            </w:r>
          </w:p>
        </w:tc>
      </w:tr>
      <w:tr w:rsidR="007B4249" w:rsidRPr="0055209D" w:rsidTr="0055209D">
        <w:trPr>
          <w:trHeight w:val="349"/>
          <w:jc w:val="center"/>
        </w:trPr>
        <w:tc>
          <w:tcPr>
            <w:tcW w:w="2538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Константиновское ПРЖО</w:t>
            </w:r>
          </w:p>
        </w:tc>
        <w:tc>
          <w:tcPr>
            <w:tcW w:w="1020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367</w:t>
            </w:r>
          </w:p>
        </w:tc>
        <w:tc>
          <w:tcPr>
            <w:tcW w:w="1167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1124,6</w:t>
            </w:r>
          </w:p>
        </w:tc>
        <w:tc>
          <w:tcPr>
            <w:tcW w:w="1167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1878,1</w:t>
            </w:r>
          </w:p>
        </w:tc>
        <w:tc>
          <w:tcPr>
            <w:tcW w:w="1020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37321</w:t>
            </w:r>
          </w:p>
        </w:tc>
        <w:tc>
          <w:tcPr>
            <w:tcW w:w="1313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539269</w:t>
            </w:r>
          </w:p>
        </w:tc>
        <w:tc>
          <w:tcPr>
            <w:tcW w:w="1313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641988,6</w:t>
            </w:r>
          </w:p>
        </w:tc>
        <w:tc>
          <w:tcPr>
            <w:tcW w:w="1020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428,9</w:t>
            </w:r>
          </w:p>
        </w:tc>
        <w:tc>
          <w:tcPr>
            <w:tcW w:w="1020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32,7</w:t>
            </w:r>
          </w:p>
        </w:tc>
        <w:tc>
          <w:tcPr>
            <w:tcW w:w="1170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1413,1</w:t>
            </w:r>
          </w:p>
        </w:tc>
        <w:tc>
          <w:tcPr>
            <w:tcW w:w="857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6516DA" w:rsidRPr="0055209D" w:rsidRDefault="00DF6755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3,4</w:t>
            </w:r>
          </w:p>
        </w:tc>
      </w:tr>
    </w:tbl>
    <w:p w:rsidR="00CA038C" w:rsidRPr="00437CF2" w:rsidRDefault="00CA038C" w:rsidP="00437CF2">
      <w:pPr>
        <w:spacing w:line="360" w:lineRule="auto"/>
        <w:ind w:firstLine="720"/>
        <w:rPr>
          <w:sz w:val="28"/>
          <w:szCs w:val="28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169"/>
        <w:gridCol w:w="1383"/>
        <w:gridCol w:w="1418"/>
        <w:gridCol w:w="1106"/>
        <w:gridCol w:w="1622"/>
        <w:gridCol w:w="1151"/>
        <w:gridCol w:w="1153"/>
        <w:gridCol w:w="1151"/>
        <w:gridCol w:w="1153"/>
        <w:gridCol w:w="1151"/>
      </w:tblGrid>
      <w:tr w:rsidR="00DF6755" w:rsidRPr="0055209D" w:rsidTr="0055209D">
        <w:trPr>
          <w:trHeight w:val="114"/>
          <w:jc w:val="center"/>
        </w:trPr>
        <w:tc>
          <w:tcPr>
            <w:tcW w:w="2195" w:type="dxa"/>
            <w:vMerge w:val="restart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Наименование жилищной организации</w:t>
            </w:r>
          </w:p>
        </w:tc>
        <w:tc>
          <w:tcPr>
            <w:tcW w:w="12457" w:type="dxa"/>
            <w:gridSpan w:val="10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Оборудование домов (общая площадь, тыс.кв.м)</w:t>
            </w:r>
          </w:p>
        </w:tc>
      </w:tr>
      <w:tr w:rsidR="007B4249" w:rsidRPr="0055209D" w:rsidTr="0055209D">
        <w:trPr>
          <w:trHeight w:val="73"/>
          <w:jc w:val="center"/>
        </w:trPr>
        <w:tc>
          <w:tcPr>
            <w:tcW w:w="2195" w:type="dxa"/>
            <w:vMerge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Электро</w:t>
            </w:r>
            <w:r w:rsidR="007B4249" w:rsidRPr="0055209D">
              <w:rPr>
                <w:sz w:val="20"/>
                <w:szCs w:val="20"/>
                <w:lang w:val="en-US"/>
              </w:rPr>
              <w:t>-</w:t>
            </w:r>
            <w:r w:rsidRPr="0055209D">
              <w:rPr>
                <w:sz w:val="20"/>
                <w:szCs w:val="20"/>
              </w:rPr>
              <w:t>снабжение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Водопровод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Канализация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Центральное отопление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Газо</w:t>
            </w:r>
            <w:r w:rsidR="007B4249" w:rsidRPr="0055209D">
              <w:rPr>
                <w:sz w:val="20"/>
                <w:szCs w:val="20"/>
                <w:lang w:val="en-US"/>
              </w:rPr>
              <w:t>-</w:t>
            </w:r>
            <w:r w:rsidRPr="0055209D">
              <w:rPr>
                <w:sz w:val="20"/>
                <w:szCs w:val="20"/>
              </w:rPr>
              <w:t>снабжение</w:t>
            </w:r>
          </w:p>
        </w:tc>
      </w:tr>
      <w:tr w:rsidR="007B4249" w:rsidRPr="0055209D" w:rsidTr="0055209D">
        <w:trPr>
          <w:trHeight w:val="73"/>
          <w:jc w:val="center"/>
        </w:trPr>
        <w:tc>
          <w:tcPr>
            <w:tcW w:w="2195" w:type="dxa"/>
            <w:vMerge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Квартир</w:t>
            </w:r>
          </w:p>
        </w:tc>
        <w:tc>
          <w:tcPr>
            <w:tcW w:w="1418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1106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Квартир</w:t>
            </w:r>
          </w:p>
        </w:tc>
        <w:tc>
          <w:tcPr>
            <w:tcW w:w="1622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1151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От котельной</w:t>
            </w:r>
          </w:p>
        </w:tc>
        <w:tc>
          <w:tcPr>
            <w:tcW w:w="1153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От инд.котла</w:t>
            </w:r>
          </w:p>
        </w:tc>
        <w:tc>
          <w:tcPr>
            <w:tcW w:w="1151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От котельной</w:t>
            </w:r>
          </w:p>
        </w:tc>
        <w:tc>
          <w:tcPr>
            <w:tcW w:w="1153" w:type="dxa"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Газ.колон</w:t>
            </w:r>
            <w:r w:rsidR="007B4249" w:rsidRPr="0055209D">
              <w:rPr>
                <w:sz w:val="20"/>
                <w:szCs w:val="20"/>
                <w:lang w:val="en-US"/>
              </w:rPr>
              <w:t>-</w:t>
            </w:r>
            <w:r w:rsidRPr="0055209D">
              <w:rPr>
                <w:sz w:val="20"/>
                <w:szCs w:val="20"/>
              </w:rPr>
              <w:t>ки</w:t>
            </w:r>
          </w:p>
        </w:tc>
        <w:tc>
          <w:tcPr>
            <w:tcW w:w="1151" w:type="dxa"/>
            <w:vMerge/>
            <w:shd w:val="clear" w:color="auto" w:fill="auto"/>
          </w:tcPr>
          <w:p w:rsidR="00DF6755" w:rsidRPr="0055209D" w:rsidRDefault="00DF6755" w:rsidP="006F48BB">
            <w:pPr>
              <w:rPr>
                <w:sz w:val="20"/>
                <w:szCs w:val="20"/>
              </w:rPr>
            </w:pPr>
          </w:p>
        </w:tc>
      </w:tr>
      <w:tr w:rsidR="007B4249" w:rsidRPr="0055209D" w:rsidTr="0055209D">
        <w:trPr>
          <w:trHeight w:val="235"/>
          <w:jc w:val="center"/>
        </w:trPr>
        <w:tc>
          <w:tcPr>
            <w:tcW w:w="2195" w:type="dxa"/>
            <w:shd w:val="clear" w:color="auto" w:fill="auto"/>
          </w:tcPr>
          <w:p w:rsidR="00AD68FC" w:rsidRPr="0055209D" w:rsidRDefault="00DF6755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Константиновское ПРЖО</w:t>
            </w:r>
          </w:p>
        </w:tc>
        <w:tc>
          <w:tcPr>
            <w:tcW w:w="1169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1809,6</w:t>
            </w:r>
          </w:p>
        </w:tc>
        <w:tc>
          <w:tcPr>
            <w:tcW w:w="1383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17161</w:t>
            </w:r>
          </w:p>
        </w:tc>
        <w:tc>
          <w:tcPr>
            <w:tcW w:w="1418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809,5</w:t>
            </w:r>
          </w:p>
        </w:tc>
        <w:tc>
          <w:tcPr>
            <w:tcW w:w="1106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17161</w:t>
            </w:r>
          </w:p>
        </w:tc>
        <w:tc>
          <w:tcPr>
            <w:tcW w:w="1622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809,5</w:t>
            </w:r>
          </w:p>
        </w:tc>
        <w:tc>
          <w:tcPr>
            <w:tcW w:w="1151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799,4</w:t>
            </w:r>
          </w:p>
        </w:tc>
        <w:tc>
          <w:tcPr>
            <w:tcW w:w="1153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8,8</w:t>
            </w:r>
          </w:p>
        </w:tc>
        <w:tc>
          <w:tcPr>
            <w:tcW w:w="1151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357,7</w:t>
            </w:r>
          </w:p>
        </w:tc>
        <w:tc>
          <w:tcPr>
            <w:tcW w:w="1153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432,9</w:t>
            </w:r>
          </w:p>
        </w:tc>
        <w:tc>
          <w:tcPr>
            <w:tcW w:w="1151" w:type="dxa"/>
            <w:shd w:val="clear" w:color="auto" w:fill="auto"/>
          </w:tcPr>
          <w:p w:rsidR="00AD68FC" w:rsidRPr="0055209D" w:rsidRDefault="00AB5F7D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801,4</w:t>
            </w:r>
          </w:p>
        </w:tc>
      </w:tr>
    </w:tbl>
    <w:p w:rsidR="005B3E28" w:rsidRPr="00437CF2" w:rsidRDefault="005B3E28" w:rsidP="00437CF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4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998"/>
        <w:gridCol w:w="928"/>
        <w:gridCol w:w="1134"/>
        <w:gridCol w:w="1134"/>
        <w:gridCol w:w="1418"/>
        <w:gridCol w:w="850"/>
        <w:gridCol w:w="851"/>
        <w:gridCol w:w="992"/>
        <w:gridCol w:w="1559"/>
        <w:gridCol w:w="1276"/>
        <w:gridCol w:w="1339"/>
      </w:tblGrid>
      <w:tr w:rsidR="00D753BF" w:rsidRPr="0055209D" w:rsidTr="0055209D">
        <w:trPr>
          <w:trHeight w:val="91"/>
          <w:jc w:val="center"/>
        </w:trPr>
        <w:tc>
          <w:tcPr>
            <w:tcW w:w="2280" w:type="dxa"/>
            <w:vMerge w:val="restart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Наименование жилищной организации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Кровли (площадь, тыс.кв.м)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Элементы здания</w:t>
            </w:r>
            <w:r w:rsidR="003F16B1" w:rsidRPr="0055209D">
              <w:rPr>
                <w:sz w:val="20"/>
                <w:szCs w:val="20"/>
              </w:rPr>
              <w:t xml:space="preserve"> </w:t>
            </w:r>
            <w:r w:rsidRPr="0055209D">
              <w:rPr>
                <w:sz w:val="20"/>
                <w:szCs w:val="20"/>
              </w:rPr>
              <w:t>и инженерного оборудования (шт)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Придомовая территория, тыс.кв.м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Арендная площадь, тыс.кв.м</w:t>
            </w:r>
          </w:p>
        </w:tc>
      </w:tr>
      <w:tr w:rsidR="007B4249" w:rsidRPr="0055209D" w:rsidTr="0055209D">
        <w:trPr>
          <w:trHeight w:val="29"/>
          <w:jc w:val="center"/>
        </w:trPr>
        <w:tc>
          <w:tcPr>
            <w:tcW w:w="2280" w:type="dxa"/>
            <w:vMerge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Совмещ</w:t>
            </w:r>
          </w:p>
        </w:tc>
        <w:tc>
          <w:tcPr>
            <w:tcW w:w="928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 тех этажом</w:t>
            </w:r>
          </w:p>
        </w:tc>
        <w:tc>
          <w:tcPr>
            <w:tcW w:w="1134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Шатровые</w:t>
            </w:r>
          </w:p>
        </w:tc>
        <w:tc>
          <w:tcPr>
            <w:tcW w:w="1134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Дымовых каналов</w:t>
            </w:r>
          </w:p>
        </w:tc>
        <w:tc>
          <w:tcPr>
            <w:tcW w:w="1418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Вент. каналов</w:t>
            </w:r>
          </w:p>
        </w:tc>
        <w:tc>
          <w:tcPr>
            <w:tcW w:w="850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Ванна</w:t>
            </w:r>
          </w:p>
        </w:tc>
        <w:tc>
          <w:tcPr>
            <w:tcW w:w="851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Лифт</w:t>
            </w:r>
          </w:p>
        </w:tc>
        <w:tc>
          <w:tcPr>
            <w:tcW w:w="992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Мусоро</w:t>
            </w:r>
            <w:r w:rsidR="007B4249" w:rsidRPr="0055209D">
              <w:rPr>
                <w:sz w:val="20"/>
                <w:szCs w:val="20"/>
                <w:lang w:val="en-US"/>
              </w:rPr>
              <w:t>-</w:t>
            </w:r>
            <w:r w:rsidRPr="0055209D">
              <w:rPr>
                <w:sz w:val="20"/>
                <w:szCs w:val="20"/>
              </w:rPr>
              <w:t>провод</w:t>
            </w:r>
          </w:p>
        </w:tc>
        <w:tc>
          <w:tcPr>
            <w:tcW w:w="1559" w:type="dxa"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Кух.очаг, печь</w:t>
            </w:r>
          </w:p>
        </w:tc>
        <w:tc>
          <w:tcPr>
            <w:tcW w:w="1276" w:type="dxa"/>
            <w:vMerge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D753BF" w:rsidRPr="0055209D" w:rsidRDefault="00D753BF" w:rsidP="006F48BB">
            <w:pPr>
              <w:rPr>
                <w:sz w:val="20"/>
                <w:szCs w:val="20"/>
              </w:rPr>
            </w:pPr>
          </w:p>
        </w:tc>
      </w:tr>
      <w:tr w:rsidR="007B4249" w:rsidRPr="0055209D" w:rsidTr="0055209D">
        <w:trPr>
          <w:trHeight w:val="94"/>
          <w:jc w:val="center"/>
        </w:trPr>
        <w:tc>
          <w:tcPr>
            <w:tcW w:w="2280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Константиновское ПРЖО</w:t>
            </w:r>
          </w:p>
        </w:tc>
        <w:tc>
          <w:tcPr>
            <w:tcW w:w="998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53,4</w:t>
            </w:r>
          </w:p>
        </w:tc>
        <w:tc>
          <w:tcPr>
            <w:tcW w:w="928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106,3</w:t>
            </w:r>
          </w:p>
        </w:tc>
        <w:tc>
          <w:tcPr>
            <w:tcW w:w="1134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9720</w:t>
            </w:r>
          </w:p>
        </w:tc>
        <w:tc>
          <w:tcPr>
            <w:tcW w:w="1418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33726</w:t>
            </w:r>
          </w:p>
        </w:tc>
        <w:tc>
          <w:tcPr>
            <w:tcW w:w="850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16795</w:t>
            </w:r>
          </w:p>
        </w:tc>
        <w:tc>
          <w:tcPr>
            <w:tcW w:w="851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469,8</w:t>
            </w:r>
          </w:p>
        </w:tc>
        <w:tc>
          <w:tcPr>
            <w:tcW w:w="1339" w:type="dxa"/>
            <w:shd w:val="clear" w:color="auto" w:fill="auto"/>
          </w:tcPr>
          <w:p w:rsidR="00D753BF" w:rsidRPr="0055209D" w:rsidRDefault="000C22F6" w:rsidP="006F48BB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12,4</w:t>
            </w:r>
          </w:p>
        </w:tc>
      </w:tr>
    </w:tbl>
    <w:p w:rsidR="005B3E28" w:rsidRPr="00437CF2" w:rsidRDefault="005B3E28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F07F8E" w:rsidRPr="00437CF2" w:rsidRDefault="00F07F8E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Таблица 2. Исходные данные для расчета нормы накопления бытовых отходов и организации вывоза мусора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182"/>
        <w:gridCol w:w="1881"/>
        <w:gridCol w:w="1984"/>
        <w:gridCol w:w="1418"/>
        <w:gridCol w:w="1701"/>
        <w:gridCol w:w="2977"/>
      </w:tblGrid>
      <w:tr w:rsidR="006B5727" w:rsidRPr="0055209D" w:rsidTr="0055209D">
        <w:trPr>
          <w:trHeight w:val="272"/>
        </w:trPr>
        <w:tc>
          <w:tcPr>
            <w:tcW w:w="2566" w:type="dxa"/>
            <w:vMerge w:val="restart"/>
            <w:shd w:val="clear" w:color="auto" w:fill="auto"/>
          </w:tcPr>
          <w:p w:rsidR="006B5727" w:rsidRPr="0055209D" w:rsidRDefault="007B4249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Кол-во проживающих</w:t>
            </w:r>
            <w:r w:rsidR="006B5727" w:rsidRPr="0055209D">
              <w:rPr>
                <w:sz w:val="20"/>
                <w:szCs w:val="20"/>
              </w:rPr>
              <w:t>, чел.</w:t>
            </w:r>
          </w:p>
        </w:tc>
        <w:tc>
          <w:tcPr>
            <w:tcW w:w="4063" w:type="dxa"/>
            <w:gridSpan w:val="2"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Суммарное накопление отходов, куб.м/год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Объем баков, куб.м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Сменность транспорта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Нулевой пробег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Продолжительность одного цикла работы</w:t>
            </w:r>
            <w:r w:rsidR="003F16B1" w:rsidRPr="0055209D">
              <w:rPr>
                <w:sz w:val="20"/>
                <w:szCs w:val="20"/>
              </w:rPr>
              <w:t xml:space="preserve"> </w:t>
            </w:r>
            <w:r w:rsidRPr="0055209D">
              <w:rPr>
                <w:sz w:val="20"/>
                <w:szCs w:val="20"/>
              </w:rPr>
              <w:t>трансп.</w:t>
            </w:r>
          </w:p>
        </w:tc>
      </w:tr>
      <w:tr w:rsidR="006B5727" w:rsidRPr="0055209D" w:rsidTr="0055209D">
        <w:trPr>
          <w:trHeight w:val="275"/>
        </w:trPr>
        <w:tc>
          <w:tcPr>
            <w:tcW w:w="2566" w:type="dxa"/>
            <w:vMerge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В жилых зданиях</w:t>
            </w:r>
          </w:p>
        </w:tc>
        <w:tc>
          <w:tcPr>
            <w:tcW w:w="1881" w:type="dxa"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В учреждениях</w:t>
            </w:r>
          </w:p>
        </w:tc>
        <w:tc>
          <w:tcPr>
            <w:tcW w:w="1984" w:type="dxa"/>
            <w:vMerge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B5727" w:rsidRPr="0055209D" w:rsidRDefault="006B5727" w:rsidP="00437CF2">
            <w:pPr>
              <w:rPr>
                <w:sz w:val="20"/>
                <w:szCs w:val="20"/>
              </w:rPr>
            </w:pPr>
          </w:p>
        </w:tc>
      </w:tr>
      <w:tr w:rsidR="00F07F8E" w:rsidRPr="0055209D" w:rsidTr="0055209D">
        <w:trPr>
          <w:trHeight w:val="258"/>
        </w:trPr>
        <w:tc>
          <w:tcPr>
            <w:tcW w:w="2566" w:type="dxa"/>
            <w:shd w:val="clear" w:color="auto" w:fill="auto"/>
          </w:tcPr>
          <w:p w:rsidR="00F07F8E" w:rsidRPr="0055209D" w:rsidRDefault="000C22F6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87859</w:t>
            </w:r>
          </w:p>
        </w:tc>
        <w:tc>
          <w:tcPr>
            <w:tcW w:w="2182" w:type="dxa"/>
            <w:shd w:val="clear" w:color="auto" w:fill="auto"/>
          </w:tcPr>
          <w:p w:rsidR="00F07F8E" w:rsidRPr="0055209D" w:rsidRDefault="000C22F6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61501</w:t>
            </w:r>
          </w:p>
        </w:tc>
        <w:tc>
          <w:tcPr>
            <w:tcW w:w="1881" w:type="dxa"/>
            <w:shd w:val="clear" w:color="auto" w:fill="auto"/>
          </w:tcPr>
          <w:p w:rsidR="00F07F8E" w:rsidRPr="0055209D" w:rsidRDefault="000C22F6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96645</w:t>
            </w:r>
          </w:p>
        </w:tc>
        <w:tc>
          <w:tcPr>
            <w:tcW w:w="1984" w:type="dxa"/>
            <w:shd w:val="clear" w:color="auto" w:fill="auto"/>
          </w:tcPr>
          <w:p w:rsidR="00F07F8E" w:rsidRPr="0055209D" w:rsidRDefault="00CD3CA6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shd w:val="clear" w:color="auto" w:fill="auto"/>
          </w:tcPr>
          <w:p w:rsidR="00F07F8E" w:rsidRPr="0055209D" w:rsidRDefault="000C22F6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07F8E" w:rsidRPr="0055209D" w:rsidRDefault="000C22F6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0,5</w:t>
            </w:r>
          </w:p>
        </w:tc>
        <w:tc>
          <w:tcPr>
            <w:tcW w:w="2977" w:type="dxa"/>
            <w:shd w:val="clear" w:color="auto" w:fill="auto"/>
          </w:tcPr>
          <w:p w:rsidR="00F07F8E" w:rsidRPr="0055209D" w:rsidRDefault="000C22F6" w:rsidP="00437CF2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0,5</w:t>
            </w:r>
          </w:p>
        </w:tc>
      </w:tr>
    </w:tbl>
    <w:p w:rsidR="009627DA" w:rsidRDefault="009627DA" w:rsidP="00437CF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D70FD" w:rsidRPr="00437CF2" w:rsidRDefault="00CD70FD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Количество мест в гостинице </w:t>
      </w:r>
      <w:r w:rsidR="000C22F6" w:rsidRPr="00437CF2">
        <w:rPr>
          <w:sz w:val="28"/>
          <w:szCs w:val="28"/>
        </w:rPr>
        <w:t>445</w:t>
      </w:r>
      <w:r w:rsidRPr="00437CF2">
        <w:rPr>
          <w:sz w:val="28"/>
          <w:szCs w:val="28"/>
        </w:rPr>
        <w:t xml:space="preserve">, количество обслуженных за год </w:t>
      </w:r>
      <w:r w:rsidR="000C22F6" w:rsidRPr="00437CF2">
        <w:rPr>
          <w:sz w:val="28"/>
          <w:szCs w:val="28"/>
        </w:rPr>
        <w:t>30080</w:t>
      </w:r>
      <w:r w:rsidRPr="00437CF2">
        <w:rPr>
          <w:sz w:val="28"/>
          <w:szCs w:val="28"/>
        </w:rPr>
        <w:t xml:space="preserve"> чел.</w:t>
      </w:r>
    </w:p>
    <w:p w:rsidR="00CD70FD" w:rsidRPr="00437CF2" w:rsidRDefault="00CD70FD" w:rsidP="00437CF2">
      <w:pPr>
        <w:spacing w:line="360" w:lineRule="auto"/>
        <w:ind w:firstLine="720"/>
        <w:jc w:val="both"/>
        <w:rPr>
          <w:sz w:val="28"/>
          <w:szCs w:val="28"/>
        </w:rPr>
        <w:sectPr w:rsidR="00CD70FD" w:rsidRPr="00437CF2" w:rsidSect="00437C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0F9D" w:rsidRPr="00437CF2" w:rsidRDefault="00CD0F9D" w:rsidP="00437CF2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437CF2">
        <w:rPr>
          <w:b/>
          <w:sz w:val="28"/>
          <w:szCs w:val="28"/>
        </w:rPr>
        <w:t>Расчет индекса качества жилищного фонда</w:t>
      </w:r>
    </w:p>
    <w:p w:rsidR="00CD0F9D" w:rsidRPr="00437CF2" w:rsidRDefault="00CD0F9D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CD0F9D" w:rsidRPr="00437CF2" w:rsidRDefault="00CD0F9D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Индекс качества является комплексным показателем технического состояния жилищного фонда, который одновременно учитывает физический и моральный износ зданий и определяется по формуле:</w:t>
      </w:r>
    </w:p>
    <w:p w:rsidR="000E6A7F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1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o:ole="">
            <v:imagedata r:id="rId9" o:title=""/>
          </v:shape>
          <o:OLEObject Type="Embed" ProgID="Equation.3" ShapeID="_x0000_i1025" DrawAspect="Content" ObjectID="_1459875382" r:id="rId10"/>
        </w:object>
      </w:r>
      <w:r w:rsidR="000E6A7F" w:rsidRPr="00437CF2">
        <w:rPr>
          <w:sz w:val="28"/>
          <w:szCs w:val="28"/>
        </w:rPr>
        <w:t>,</w:t>
      </w:r>
    </w:p>
    <w:p w:rsidR="000E6A7F" w:rsidRPr="00437CF2" w:rsidRDefault="000E6A7F" w:rsidP="009627DA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где Иф – физический износ зданий, %, Им – моральный износ зданий, %.</w:t>
      </w:r>
    </w:p>
    <w:p w:rsidR="000E6A7F" w:rsidRPr="00437CF2" w:rsidRDefault="000E6A7F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Размер физического износа всех зданий жилищной организации начисляется по формуле:</w:t>
      </w:r>
    </w:p>
    <w:p w:rsidR="00F27FCA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1760" w:dyaOrig="620">
          <v:shape id="_x0000_i1026" type="#_x0000_t75" style="width:87.75pt;height:30.75pt" o:ole="">
            <v:imagedata r:id="rId11" o:title=""/>
          </v:shape>
          <o:OLEObject Type="Embed" ProgID="Equation.3" ShapeID="_x0000_i1026" DrawAspect="Content" ObjectID="_1459875383" r:id="rId12"/>
        </w:object>
      </w:r>
    </w:p>
    <w:p w:rsidR="000E6A7F" w:rsidRPr="00437CF2" w:rsidRDefault="00F27FCA" w:rsidP="009627DA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где Б – восстановительная стоимость жилых зданий, тыс.грн.</w:t>
      </w:r>
    </w:p>
    <w:p w:rsidR="00F27FCA" w:rsidRPr="00437CF2" w:rsidRDefault="00F27FCA" w:rsidP="009627DA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Д – остаточная стоимость жилых зданий, тыс.грн.</w:t>
      </w:r>
    </w:p>
    <w:p w:rsidR="00F27FCA" w:rsidRPr="00437CF2" w:rsidRDefault="006F7BBD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Рассчитаем размер физического износа согласно исходных данных</w:t>
      </w:r>
    </w:p>
    <w:p w:rsidR="006F7BBD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0"/>
          <w:sz w:val="28"/>
          <w:szCs w:val="28"/>
        </w:rPr>
        <w:object w:dxaOrig="4900" w:dyaOrig="320">
          <v:shape id="_x0000_i1027" type="#_x0000_t75" style="width:245.25pt;height:15.75pt" o:ole="">
            <v:imagedata r:id="rId13" o:title=""/>
          </v:shape>
          <o:OLEObject Type="Embed" ProgID="Equation.3" ShapeID="_x0000_i1027" DrawAspect="Content" ObjectID="_1459875384" r:id="rId14"/>
        </w:object>
      </w:r>
    </w:p>
    <w:p w:rsidR="00CD0F9D" w:rsidRPr="00437CF2" w:rsidRDefault="009229DF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Расчет морального износа жилищного фонда жилищной организации следует определять по формуле:</w:t>
      </w:r>
    </w:p>
    <w:p w:rsidR="009229DF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4"/>
          <w:sz w:val="28"/>
          <w:szCs w:val="28"/>
        </w:rPr>
        <w:object w:dxaOrig="1740" w:dyaOrig="380">
          <v:shape id="_x0000_i1028" type="#_x0000_t75" style="width:87pt;height:18.75pt" o:ole="">
            <v:imagedata r:id="rId15" o:title=""/>
          </v:shape>
          <o:OLEObject Type="Embed" ProgID="Equation.3" ShapeID="_x0000_i1028" DrawAspect="Content" ObjectID="_1459875385" r:id="rId16"/>
        </w:object>
      </w:r>
      <w:r w:rsidR="009229DF" w:rsidRPr="00437CF2">
        <w:rPr>
          <w:sz w:val="28"/>
          <w:szCs w:val="28"/>
        </w:rPr>
        <w:t>,</w:t>
      </w:r>
    </w:p>
    <w:p w:rsidR="009229DF" w:rsidRPr="00437CF2" w:rsidRDefault="009229DF" w:rsidP="009627DA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где ε</w:t>
      </w:r>
      <w:r w:rsidRPr="00437CF2">
        <w:rPr>
          <w:sz w:val="28"/>
          <w:szCs w:val="28"/>
          <w:lang w:val="en-US"/>
        </w:rPr>
        <w:t>i</w:t>
      </w:r>
      <w:r w:rsidRPr="00437CF2">
        <w:rPr>
          <w:sz w:val="28"/>
          <w:szCs w:val="28"/>
        </w:rPr>
        <w:t xml:space="preserve"> – удельный вес неблагоустроенной площади по данному виду благоустройства, %</w:t>
      </w:r>
    </w:p>
    <w:p w:rsidR="009229DF" w:rsidRPr="00437CF2" w:rsidRDefault="009229DF" w:rsidP="009627DA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μ</w:t>
      </w:r>
      <w:r w:rsidRPr="00437CF2">
        <w:rPr>
          <w:sz w:val="28"/>
          <w:szCs w:val="28"/>
          <w:lang w:val="en-US"/>
        </w:rPr>
        <w:t>i</w:t>
      </w:r>
      <w:r w:rsidRPr="00437CF2">
        <w:rPr>
          <w:sz w:val="28"/>
          <w:szCs w:val="28"/>
        </w:rPr>
        <w:t xml:space="preserve"> – удельный вес стоимости отсутствующего элемента, %</w:t>
      </w:r>
    </w:p>
    <w:p w:rsidR="00DF4CB0" w:rsidRPr="00437CF2" w:rsidRDefault="00DF4CB0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По исходным данным рассчитаем удельный вес неблагоустроенной площади по каждому виду благоустройства, получаем</w:t>
      </w:r>
    </w:p>
    <w:p w:rsidR="009627DA" w:rsidRPr="00437CF2" w:rsidRDefault="009627DA" w:rsidP="009627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37CF2">
        <w:rPr>
          <w:sz w:val="28"/>
          <w:szCs w:val="28"/>
        </w:rPr>
        <w:t>Таблица 3. Данные для расчета морального износа</w:t>
      </w:r>
    </w:p>
    <w:p w:rsidR="00DF4CB0" w:rsidRPr="00437CF2" w:rsidRDefault="00DF4CB0" w:rsidP="00437CF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2428" w:tblpY="2161"/>
        <w:tblW w:w="5531" w:type="dxa"/>
        <w:tblLook w:val="0000" w:firstRow="0" w:lastRow="0" w:firstColumn="0" w:lastColumn="0" w:noHBand="0" w:noVBand="0"/>
      </w:tblPr>
      <w:tblGrid>
        <w:gridCol w:w="1914"/>
        <w:gridCol w:w="1598"/>
        <w:gridCol w:w="2019"/>
      </w:tblGrid>
      <w:tr w:rsidR="009627DA" w:rsidRPr="009627DA" w:rsidTr="009627DA">
        <w:trPr>
          <w:trHeight w:val="25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Элемент благоустройства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Удельный вес неблагоустр площади, %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Удельный вес стоимости отсутствующего элемента, %</w:t>
            </w:r>
          </w:p>
        </w:tc>
      </w:tr>
      <w:tr w:rsidR="009627DA" w:rsidRPr="009627DA" w:rsidTr="009627DA">
        <w:trPr>
          <w:trHeight w:val="25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Вода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56,9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0,7</w:t>
            </w:r>
          </w:p>
        </w:tc>
      </w:tr>
      <w:tr w:rsidR="009627DA" w:rsidRPr="009627DA" w:rsidTr="009627DA">
        <w:trPr>
          <w:trHeight w:val="25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Канализация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56,90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2,1</w:t>
            </w:r>
          </w:p>
        </w:tc>
      </w:tr>
      <w:tr w:rsidR="009627DA" w:rsidRPr="009627DA" w:rsidTr="009627DA">
        <w:trPr>
          <w:trHeight w:val="25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Отопление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57,0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1,5</w:t>
            </w:r>
          </w:p>
        </w:tc>
      </w:tr>
      <w:tr w:rsidR="009627DA" w:rsidRPr="009627DA" w:rsidTr="009627DA">
        <w:trPr>
          <w:trHeight w:val="25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Ванна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55,0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2,2</w:t>
            </w:r>
          </w:p>
        </w:tc>
      </w:tr>
      <w:tr w:rsidR="009627DA" w:rsidRPr="009627DA" w:rsidTr="009627DA">
        <w:trPr>
          <w:trHeight w:val="25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57,3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0,4</w:t>
            </w:r>
          </w:p>
        </w:tc>
      </w:tr>
      <w:tr w:rsidR="009627DA" w:rsidRPr="009627DA" w:rsidTr="009627DA">
        <w:trPr>
          <w:trHeight w:val="25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Горячая вода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57,9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DA" w:rsidRPr="009627DA" w:rsidRDefault="009627DA" w:rsidP="009627DA">
            <w:pPr>
              <w:rPr>
                <w:sz w:val="20"/>
                <w:szCs w:val="20"/>
              </w:rPr>
            </w:pPr>
            <w:r w:rsidRPr="009627DA">
              <w:rPr>
                <w:sz w:val="20"/>
                <w:szCs w:val="20"/>
              </w:rPr>
              <w:t>1,7</w:t>
            </w:r>
          </w:p>
        </w:tc>
      </w:tr>
    </w:tbl>
    <w:p w:rsidR="00DF4CB0" w:rsidRPr="00437CF2" w:rsidRDefault="00DF4CB0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DF4CB0" w:rsidRPr="00437CF2" w:rsidRDefault="00DF4CB0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DF4CB0" w:rsidRPr="00437CF2" w:rsidRDefault="00DF4CB0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DF4CB0" w:rsidRPr="00437CF2" w:rsidRDefault="00DF4CB0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DF4CB0" w:rsidRPr="00437CF2" w:rsidRDefault="00DF4CB0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CD0F9D" w:rsidRPr="00437CF2" w:rsidRDefault="00CD0F9D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213E3E" w:rsidRPr="00437CF2" w:rsidRDefault="00213E3E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Моральный износ </w:t>
      </w:r>
      <w:r w:rsidR="00B31A96" w:rsidRPr="00437CF2">
        <w:rPr>
          <w:sz w:val="28"/>
          <w:szCs w:val="28"/>
        </w:rPr>
        <w:t>4,9</w:t>
      </w:r>
      <w:r w:rsidRPr="00437CF2">
        <w:rPr>
          <w:sz w:val="28"/>
          <w:szCs w:val="28"/>
        </w:rPr>
        <w:t>%.</w:t>
      </w:r>
    </w:p>
    <w:p w:rsidR="00C7482D" w:rsidRPr="00437CF2" w:rsidRDefault="00C7482D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C7482D" w:rsidRPr="00437CF2" w:rsidRDefault="00C7482D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Так как в техническом паспорте жилищного фонда данные о наличии квартир с неудобной планировкой отсутствуют, то при расчете морального износа фактор неудобной планировки учитываться не будет.</w:t>
      </w:r>
    </w:p>
    <w:p w:rsidR="00050327" w:rsidRPr="00437CF2" w:rsidRDefault="00050327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Тогда индекс качества жилищного фонда равен</w:t>
      </w:r>
    </w:p>
    <w:p w:rsidR="00050327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2620" w:dyaOrig="620">
          <v:shape id="_x0000_i1029" type="#_x0000_t75" style="width:131.25pt;height:30.75pt" o:ole="">
            <v:imagedata r:id="rId17" o:title=""/>
          </v:shape>
          <o:OLEObject Type="Embed" ProgID="Equation.3" ShapeID="_x0000_i1029" DrawAspect="Content" ObjectID="_1459875386" r:id="rId18"/>
        </w:object>
      </w:r>
    </w:p>
    <w:p w:rsidR="00050327" w:rsidRPr="009627DA" w:rsidRDefault="009627DA" w:rsidP="009627DA">
      <w:pPr>
        <w:spacing w:line="360" w:lineRule="auto"/>
        <w:ind w:left="1134" w:hanging="414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627DA">
        <w:rPr>
          <w:b/>
          <w:sz w:val="28"/>
          <w:szCs w:val="28"/>
        </w:rPr>
        <w:t xml:space="preserve">3. </w:t>
      </w:r>
      <w:r w:rsidR="00E13828" w:rsidRPr="009627DA">
        <w:rPr>
          <w:b/>
          <w:sz w:val="28"/>
          <w:szCs w:val="28"/>
        </w:rPr>
        <w:t>Расчет численности производственного персонала и ремонтно-эксплуатационных рабочих жилищной организации.</w:t>
      </w:r>
    </w:p>
    <w:p w:rsidR="00E13828" w:rsidRPr="00437CF2" w:rsidRDefault="00E13828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E13828" w:rsidRPr="00437CF2" w:rsidRDefault="00E13828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Нормативная явочная численность работников определенной профессии</w:t>
      </w:r>
    </w:p>
    <w:p w:rsidR="00E13828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4"/>
          <w:sz w:val="28"/>
          <w:szCs w:val="28"/>
        </w:rPr>
        <w:object w:dxaOrig="1640" w:dyaOrig="400">
          <v:shape id="_x0000_i1030" type="#_x0000_t75" style="width:81.75pt;height:20.25pt" o:ole="">
            <v:imagedata r:id="rId19" o:title=""/>
          </v:shape>
          <o:OLEObject Type="Embed" ProgID="Equation.3" ShapeID="_x0000_i1030" DrawAspect="Content" ObjectID="_1459875387" r:id="rId20"/>
        </w:object>
      </w:r>
      <w:r w:rsidR="00E13828" w:rsidRPr="00437CF2">
        <w:rPr>
          <w:sz w:val="28"/>
          <w:szCs w:val="28"/>
        </w:rPr>
        <w:t>, где</w:t>
      </w:r>
    </w:p>
    <w:p w:rsidR="00E13828" w:rsidRPr="00437CF2" w:rsidRDefault="00E13828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  <w:lang w:val="en-US"/>
        </w:rPr>
        <w:t>Ni</w:t>
      </w:r>
      <w:r w:rsidRPr="00437CF2">
        <w:rPr>
          <w:sz w:val="28"/>
          <w:szCs w:val="28"/>
        </w:rPr>
        <w:t xml:space="preserve"> – объем по каждому виду работ.</w:t>
      </w:r>
    </w:p>
    <w:p w:rsidR="00E13828" w:rsidRPr="00437CF2" w:rsidRDefault="00E13828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  <w:lang w:val="en-US"/>
        </w:rPr>
        <w:t>Hoi</w:t>
      </w:r>
      <w:r w:rsidRPr="00437CF2">
        <w:rPr>
          <w:sz w:val="28"/>
          <w:szCs w:val="28"/>
        </w:rPr>
        <w:t xml:space="preserve"> – норма обслуживания на одного работника по каждому виду работ.</w:t>
      </w:r>
    </w:p>
    <w:p w:rsidR="00274094" w:rsidRPr="00437CF2" w:rsidRDefault="0027409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По исходным данным общая площадь </w:t>
      </w:r>
      <w:r w:rsidR="00F83139" w:rsidRPr="00437CF2">
        <w:rPr>
          <w:sz w:val="28"/>
          <w:szCs w:val="28"/>
        </w:rPr>
        <w:t>1878,1</w:t>
      </w:r>
      <w:r w:rsidRPr="00437CF2">
        <w:rPr>
          <w:sz w:val="28"/>
          <w:szCs w:val="28"/>
        </w:rPr>
        <w:t xml:space="preserve"> тыс.кв.м., квартир </w:t>
      </w:r>
      <w:r w:rsidR="00F83139" w:rsidRPr="00437CF2">
        <w:rPr>
          <w:sz w:val="28"/>
          <w:szCs w:val="28"/>
        </w:rPr>
        <w:t>37321</w:t>
      </w:r>
      <w:r w:rsidRPr="00437CF2">
        <w:rPr>
          <w:sz w:val="28"/>
          <w:szCs w:val="28"/>
        </w:rPr>
        <w:t xml:space="preserve">, арендованной площади </w:t>
      </w:r>
      <w:r w:rsidR="00F83139" w:rsidRPr="00437CF2">
        <w:rPr>
          <w:sz w:val="28"/>
          <w:szCs w:val="28"/>
        </w:rPr>
        <w:t>12,4</w:t>
      </w:r>
      <w:r w:rsidRPr="00437CF2">
        <w:rPr>
          <w:sz w:val="28"/>
          <w:szCs w:val="28"/>
        </w:rPr>
        <w:t xml:space="preserve"> тыс.кв.м. </w:t>
      </w:r>
    </w:p>
    <w:p w:rsidR="00274094" w:rsidRPr="00437CF2" w:rsidRDefault="005F065C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1) </w:t>
      </w:r>
      <w:r w:rsidR="00274094" w:rsidRPr="00437CF2">
        <w:rPr>
          <w:sz w:val="28"/>
          <w:szCs w:val="28"/>
        </w:rPr>
        <w:t xml:space="preserve">Количество площади, которая обслуживается </w:t>
      </w:r>
      <w:r w:rsidR="00F83139" w:rsidRPr="00437CF2">
        <w:rPr>
          <w:sz w:val="28"/>
          <w:szCs w:val="28"/>
        </w:rPr>
        <w:t xml:space="preserve">1878,22 </w:t>
      </w:r>
      <w:r w:rsidR="00274094" w:rsidRPr="00437CF2">
        <w:rPr>
          <w:sz w:val="28"/>
          <w:szCs w:val="28"/>
        </w:rPr>
        <w:t xml:space="preserve">тыс.кв.м, квартир </w:t>
      </w:r>
      <w:r w:rsidR="00F83139" w:rsidRPr="00437CF2">
        <w:rPr>
          <w:sz w:val="28"/>
          <w:szCs w:val="28"/>
        </w:rPr>
        <w:t>37362</w:t>
      </w:r>
      <w:r w:rsidR="00274094" w:rsidRPr="00437CF2">
        <w:rPr>
          <w:sz w:val="28"/>
          <w:szCs w:val="28"/>
        </w:rPr>
        <w:t xml:space="preserve"> квартир (к общей площади добавили арендную площадь деленную на 100, а к количеству квар</w:t>
      </w:r>
      <w:r w:rsidRPr="00437CF2">
        <w:rPr>
          <w:sz w:val="28"/>
          <w:szCs w:val="28"/>
        </w:rPr>
        <w:t>тир эту площадь разделили на 3).</w:t>
      </w:r>
    </w:p>
    <w:p w:rsidR="005F065C" w:rsidRPr="00437CF2" w:rsidRDefault="005F065C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2) Общая площадь зданий в зависимости от их групп</w:t>
      </w:r>
    </w:p>
    <w:p w:rsidR="005F065C" w:rsidRPr="00437CF2" w:rsidRDefault="002C5E7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а) в 1 группе зданий (кирпичные стены) – 3869,7 тыс.кв.м</w:t>
      </w:r>
    </w:p>
    <w:p w:rsidR="002C5E74" w:rsidRPr="00437CF2" w:rsidRDefault="002C5E7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б) во </w:t>
      </w:r>
      <w:r w:rsidR="00F83139" w:rsidRPr="00437CF2">
        <w:rPr>
          <w:sz w:val="28"/>
          <w:szCs w:val="28"/>
        </w:rPr>
        <w:t>2</w:t>
      </w:r>
      <w:r w:rsidRPr="00437CF2">
        <w:rPr>
          <w:sz w:val="28"/>
          <w:szCs w:val="28"/>
        </w:rPr>
        <w:t xml:space="preserve"> группе (блочные, панельные, фундамент ж/б) – </w:t>
      </w:r>
      <w:r w:rsidR="00393387" w:rsidRPr="00437CF2">
        <w:rPr>
          <w:sz w:val="28"/>
          <w:szCs w:val="28"/>
        </w:rPr>
        <w:t>1445,8</w:t>
      </w:r>
      <w:r w:rsidRPr="00437CF2">
        <w:rPr>
          <w:sz w:val="28"/>
          <w:szCs w:val="28"/>
        </w:rPr>
        <w:t xml:space="preserve"> тыс.кв.м</w:t>
      </w:r>
    </w:p>
    <w:p w:rsidR="002C5E74" w:rsidRPr="00437CF2" w:rsidRDefault="002C5E7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в) в 3 и 4 группе (стены деревянные, глинобитные, саманные, перекрытия деревянные) – </w:t>
      </w:r>
      <w:r w:rsidR="00393387" w:rsidRPr="00437CF2">
        <w:rPr>
          <w:sz w:val="28"/>
          <w:szCs w:val="28"/>
        </w:rPr>
        <w:t>3,4</w:t>
      </w:r>
      <w:r w:rsidRPr="00437CF2">
        <w:rPr>
          <w:sz w:val="28"/>
          <w:szCs w:val="28"/>
        </w:rPr>
        <w:t>тыс.кв.м</w:t>
      </w:r>
    </w:p>
    <w:p w:rsidR="002C5E74" w:rsidRPr="00437CF2" w:rsidRDefault="00943CEC" w:rsidP="00437CF2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Кровля:</w:t>
      </w:r>
    </w:p>
    <w:p w:rsidR="00943CEC" w:rsidRPr="00437CF2" w:rsidRDefault="00D22EA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- кровля из черной стали площадью одной кровли до 200кв.м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 xml:space="preserve">- </w:t>
      </w:r>
      <w:r w:rsidR="00393387" w:rsidRPr="00437CF2">
        <w:rPr>
          <w:sz w:val="28"/>
          <w:szCs w:val="28"/>
        </w:rPr>
        <w:t xml:space="preserve">10,63 </w:t>
      </w:r>
      <w:r w:rsidRPr="00437CF2">
        <w:rPr>
          <w:sz w:val="28"/>
          <w:szCs w:val="28"/>
        </w:rPr>
        <w:t>тыс.кв.м</w:t>
      </w:r>
    </w:p>
    <w:p w:rsidR="00D22EA4" w:rsidRPr="00437CF2" w:rsidRDefault="00D22EA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- кровля из черной стали площадью одной кровли до 500кв.м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 xml:space="preserve">- </w:t>
      </w:r>
      <w:r w:rsidR="00393387" w:rsidRPr="00437CF2">
        <w:rPr>
          <w:sz w:val="28"/>
          <w:szCs w:val="28"/>
        </w:rPr>
        <w:t>17</w:t>
      </w:r>
      <w:r w:rsidRPr="00437CF2">
        <w:rPr>
          <w:sz w:val="28"/>
          <w:szCs w:val="28"/>
        </w:rPr>
        <w:t>тыс.кв.м</w:t>
      </w:r>
    </w:p>
    <w:p w:rsidR="00D22EA4" w:rsidRPr="00437CF2" w:rsidRDefault="00D22EA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 - кровля из черной стали площадью одной кровли более 500кв.м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 xml:space="preserve">- </w:t>
      </w:r>
      <w:r w:rsidR="00393387" w:rsidRPr="00437CF2">
        <w:rPr>
          <w:sz w:val="28"/>
          <w:szCs w:val="28"/>
        </w:rPr>
        <w:t>19,13</w:t>
      </w:r>
      <w:r w:rsidRPr="00437CF2">
        <w:rPr>
          <w:sz w:val="28"/>
          <w:szCs w:val="28"/>
        </w:rPr>
        <w:t>тыс.кв.м</w:t>
      </w:r>
    </w:p>
    <w:p w:rsidR="00036BD9" w:rsidRPr="00437CF2" w:rsidRDefault="00036BD9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кровля из асбестоцементных листов площадью одной кровли до 200 кв.м </w:t>
      </w:r>
      <w:r w:rsidR="00CD7D71" w:rsidRPr="00437CF2">
        <w:rPr>
          <w:sz w:val="28"/>
          <w:szCs w:val="28"/>
        </w:rPr>
        <w:t>–</w:t>
      </w:r>
      <w:r w:rsidRPr="00437CF2">
        <w:rPr>
          <w:sz w:val="28"/>
          <w:szCs w:val="28"/>
        </w:rPr>
        <w:t xml:space="preserve"> </w:t>
      </w:r>
      <w:r w:rsidR="00393387" w:rsidRPr="00437CF2">
        <w:rPr>
          <w:sz w:val="28"/>
          <w:szCs w:val="28"/>
        </w:rPr>
        <w:t>7,44</w:t>
      </w:r>
      <w:r w:rsidR="00CD7D71" w:rsidRPr="00437CF2">
        <w:rPr>
          <w:sz w:val="28"/>
          <w:szCs w:val="28"/>
        </w:rPr>
        <w:t>тыс.кв.м</w:t>
      </w:r>
    </w:p>
    <w:p w:rsidR="00CD7D71" w:rsidRPr="00437CF2" w:rsidRDefault="00CD7D7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кровля из асбестоцементных листов площадью одной кровли до 500 кв.м – </w:t>
      </w:r>
      <w:r w:rsidR="00393387" w:rsidRPr="00437CF2">
        <w:rPr>
          <w:sz w:val="28"/>
          <w:szCs w:val="28"/>
        </w:rPr>
        <w:t>9,57</w:t>
      </w:r>
      <w:r w:rsidRPr="00437CF2">
        <w:rPr>
          <w:sz w:val="28"/>
          <w:szCs w:val="28"/>
        </w:rPr>
        <w:t>тыс.кв.м</w:t>
      </w:r>
    </w:p>
    <w:p w:rsidR="00CD7D71" w:rsidRPr="00437CF2" w:rsidRDefault="00CD7D7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кровля из асбестоцементных листов площадью одной кровли более 500 кв.м – </w:t>
      </w:r>
      <w:r w:rsidR="00393387" w:rsidRPr="00437CF2">
        <w:rPr>
          <w:sz w:val="28"/>
          <w:szCs w:val="28"/>
        </w:rPr>
        <w:t xml:space="preserve">42,52 </w:t>
      </w:r>
      <w:r w:rsidRPr="00437CF2">
        <w:rPr>
          <w:sz w:val="28"/>
          <w:szCs w:val="28"/>
        </w:rPr>
        <w:t>тыс.кв.м</w:t>
      </w:r>
    </w:p>
    <w:p w:rsidR="00A26332" w:rsidRPr="00437CF2" w:rsidRDefault="00A26332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кровли из мягких кровельных материалов площадью одной кровли 200 – 500 кв.м. </w:t>
      </w:r>
      <w:r w:rsidR="00E6150F" w:rsidRPr="00437CF2">
        <w:rPr>
          <w:sz w:val="28"/>
          <w:szCs w:val="28"/>
        </w:rPr>
        <w:t>–</w:t>
      </w:r>
      <w:r w:rsidRPr="00437CF2">
        <w:rPr>
          <w:sz w:val="28"/>
          <w:szCs w:val="28"/>
        </w:rPr>
        <w:t xml:space="preserve"> </w:t>
      </w:r>
      <w:r w:rsidR="00393387" w:rsidRPr="00437CF2">
        <w:rPr>
          <w:sz w:val="28"/>
          <w:szCs w:val="28"/>
        </w:rPr>
        <w:t xml:space="preserve">59,92 </w:t>
      </w:r>
      <w:r w:rsidR="00E6150F" w:rsidRPr="00437CF2">
        <w:rPr>
          <w:sz w:val="28"/>
          <w:szCs w:val="28"/>
        </w:rPr>
        <w:t>тыс.кв.м</w:t>
      </w:r>
    </w:p>
    <w:p w:rsidR="00E6150F" w:rsidRPr="00437CF2" w:rsidRDefault="00E6150F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кровли из мягких кровельных материалов площадью одной кровли более 500 кв.м. – </w:t>
      </w:r>
      <w:r w:rsidR="00393387" w:rsidRPr="00437CF2">
        <w:rPr>
          <w:sz w:val="28"/>
          <w:szCs w:val="28"/>
        </w:rPr>
        <w:t>89,88</w:t>
      </w:r>
      <w:r w:rsidRPr="00437CF2">
        <w:rPr>
          <w:sz w:val="28"/>
          <w:szCs w:val="28"/>
        </w:rPr>
        <w:t>тыс.кв.м</w:t>
      </w:r>
    </w:p>
    <w:p w:rsidR="009D6C1E" w:rsidRPr="00437CF2" w:rsidRDefault="009D6C1E" w:rsidP="00437CF2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Отопительные печи и домашние очаги – </w:t>
      </w:r>
      <w:r w:rsidR="00393387" w:rsidRPr="00437CF2">
        <w:rPr>
          <w:sz w:val="28"/>
          <w:szCs w:val="28"/>
        </w:rPr>
        <w:t>49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>шт.</w:t>
      </w:r>
    </w:p>
    <w:p w:rsidR="009D6C1E" w:rsidRPr="00437CF2" w:rsidRDefault="009D6C1E" w:rsidP="00437CF2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Вентиляционные каналы и дымоходы – </w:t>
      </w:r>
      <w:r w:rsidR="00393387" w:rsidRPr="00437CF2">
        <w:rPr>
          <w:sz w:val="28"/>
          <w:szCs w:val="28"/>
        </w:rPr>
        <w:t>43446</w:t>
      </w:r>
      <w:r w:rsidRPr="00437CF2">
        <w:rPr>
          <w:sz w:val="28"/>
          <w:szCs w:val="28"/>
        </w:rPr>
        <w:t xml:space="preserve"> шт.</w:t>
      </w:r>
    </w:p>
    <w:p w:rsidR="009D6C1E" w:rsidRPr="00437CF2" w:rsidRDefault="009D6C1E" w:rsidP="00437CF2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водопровод и канализация квартир, оборудованных ванными – </w:t>
      </w:r>
      <w:r w:rsidR="00393387" w:rsidRPr="00437CF2">
        <w:rPr>
          <w:sz w:val="28"/>
          <w:szCs w:val="28"/>
        </w:rPr>
        <w:t>16795</w:t>
      </w:r>
      <w:r w:rsidRPr="00437CF2">
        <w:rPr>
          <w:sz w:val="28"/>
          <w:szCs w:val="28"/>
        </w:rPr>
        <w:t xml:space="preserve"> квартир</w:t>
      </w:r>
    </w:p>
    <w:p w:rsidR="009D6C1E" w:rsidRPr="00437CF2" w:rsidRDefault="009D6C1E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водопровод и канализация квартир, не оборудованных ванными </w:t>
      </w:r>
      <w:r w:rsidR="007D79C2" w:rsidRPr="00437CF2">
        <w:rPr>
          <w:sz w:val="28"/>
          <w:szCs w:val="28"/>
        </w:rPr>
        <w:t>–</w:t>
      </w:r>
      <w:r w:rsidRPr="00437CF2">
        <w:rPr>
          <w:sz w:val="28"/>
          <w:szCs w:val="28"/>
        </w:rPr>
        <w:t xml:space="preserve"> </w:t>
      </w:r>
      <w:r w:rsidR="00393387" w:rsidRPr="00437CF2">
        <w:rPr>
          <w:sz w:val="28"/>
          <w:szCs w:val="28"/>
        </w:rPr>
        <w:t>366</w:t>
      </w:r>
      <w:r w:rsidR="007D79C2" w:rsidRPr="00437CF2">
        <w:rPr>
          <w:sz w:val="28"/>
          <w:szCs w:val="28"/>
        </w:rPr>
        <w:t xml:space="preserve"> квартир</w:t>
      </w:r>
    </w:p>
    <w:p w:rsidR="007D79C2" w:rsidRPr="00437CF2" w:rsidRDefault="007D79C2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- центральное отопление от районной котельной –</w:t>
      </w:r>
      <w:r w:rsidR="00FB3889" w:rsidRPr="00437CF2">
        <w:rPr>
          <w:sz w:val="28"/>
          <w:szCs w:val="28"/>
        </w:rPr>
        <w:t xml:space="preserve"> </w:t>
      </w:r>
      <w:r w:rsidR="00393387" w:rsidRPr="00437CF2">
        <w:rPr>
          <w:sz w:val="28"/>
          <w:szCs w:val="28"/>
        </w:rPr>
        <w:t xml:space="preserve">799,4 </w:t>
      </w:r>
      <w:r w:rsidR="00FB3889" w:rsidRPr="00437CF2">
        <w:rPr>
          <w:sz w:val="28"/>
          <w:szCs w:val="28"/>
        </w:rPr>
        <w:t>тыс.кв.м</w:t>
      </w:r>
    </w:p>
    <w:p w:rsidR="007D79C2" w:rsidRPr="00437CF2" w:rsidRDefault="009627DA" w:rsidP="00437C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9C2" w:rsidRPr="00437CF2">
        <w:rPr>
          <w:sz w:val="28"/>
          <w:szCs w:val="28"/>
        </w:rPr>
        <w:t xml:space="preserve">от индивидуальных котлов </w:t>
      </w:r>
      <w:r w:rsidR="00FB3889" w:rsidRPr="00437CF2">
        <w:rPr>
          <w:sz w:val="28"/>
          <w:szCs w:val="28"/>
        </w:rPr>
        <w:t>–</w:t>
      </w:r>
      <w:r w:rsidR="007D79C2" w:rsidRPr="00437CF2">
        <w:rPr>
          <w:sz w:val="28"/>
          <w:szCs w:val="28"/>
        </w:rPr>
        <w:t xml:space="preserve"> </w:t>
      </w:r>
      <w:r w:rsidR="00393387" w:rsidRPr="00437CF2">
        <w:rPr>
          <w:sz w:val="28"/>
          <w:szCs w:val="28"/>
        </w:rPr>
        <w:t>8,8</w:t>
      </w:r>
      <w:r w:rsidR="00FB3889" w:rsidRPr="00437CF2">
        <w:rPr>
          <w:sz w:val="28"/>
          <w:szCs w:val="28"/>
        </w:rPr>
        <w:t>тыс.кв.м</w:t>
      </w:r>
    </w:p>
    <w:p w:rsidR="007D79C2" w:rsidRPr="00437CF2" w:rsidRDefault="007D79C2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- горячее водоснабжение от районной котельной –</w:t>
      </w:r>
      <w:r w:rsidR="00FB3889" w:rsidRPr="00437CF2">
        <w:rPr>
          <w:sz w:val="28"/>
          <w:szCs w:val="28"/>
        </w:rPr>
        <w:t xml:space="preserve"> </w:t>
      </w:r>
      <w:r w:rsidR="00393387" w:rsidRPr="00437CF2">
        <w:rPr>
          <w:sz w:val="28"/>
          <w:szCs w:val="28"/>
        </w:rPr>
        <w:t>357,7</w:t>
      </w:r>
      <w:r w:rsidR="00FB3889" w:rsidRPr="00437CF2">
        <w:rPr>
          <w:sz w:val="28"/>
          <w:szCs w:val="28"/>
        </w:rPr>
        <w:t>тыс.кв.м</w:t>
      </w:r>
    </w:p>
    <w:p w:rsidR="007D79C2" w:rsidRPr="00437CF2" w:rsidRDefault="009627DA" w:rsidP="00437C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9C2" w:rsidRPr="00437CF2">
        <w:rPr>
          <w:sz w:val="28"/>
          <w:szCs w:val="28"/>
        </w:rPr>
        <w:t xml:space="preserve">от газовых колонок – </w:t>
      </w:r>
      <w:r w:rsidR="00393387" w:rsidRPr="00437CF2">
        <w:rPr>
          <w:sz w:val="28"/>
          <w:szCs w:val="28"/>
        </w:rPr>
        <w:t>432,9</w:t>
      </w:r>
      <w:r w:rsidR="00FB3889" w:rsidRPr="00437CF2">
        <w:rPr>
          <w:sz w:val="28"/>
          <w:szCs w:val="28"/>
        </w:rPr>
        <w:t>тыс.кв.м</w:t>
      </w:r>
    </w:p>
    <w:p w:rsidR="004538F1" w:rsidRPr="00437CF2" w:rsidRDefault="004538F1" w:rsidP="00437CF2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Электросети в помещениях со скрытой проводкой </w:t>
      </w:r>
      <w:r w:rsidR="004D68D2" w:rsidRPr="00437CF2">
        <w:rPr>
          <w:sz w:val="28"/>
          <w:szCs w:val="28"/>
        </w:rPr>
        <w:t xml:space="preserve">– </w:t>
      </w:r>
      <w:r w:rsidR="00803E50" w:rsidRPr="00437CF2">
        <w:rPr>
          <w:sz w:val="28"/>
          <w:szCs w:val="28"/>
        </w:rPr>
        <w:t>1809,6</w:t>
      </w:r>
      <w:r w:rsidR="004D68D2" w:rsidRPr="00437CF2">
        <w:rPr>
          <w:sz w:val="28"/>
          <w:szCs w:val="28"/>
        </w:rPr>
        <w:t xml:space="preserve"> тыс.кв.м</w:t>
      </w:r>
      <w:r w:rsidR="00A62148" w:rsidRPr="00437CF2">
        <w:rPr>
          <w:sz w:val="28"/>
          <w:szCs w:val="28"/>
        </w:rPr>
        <w:t xml:space="preserve">, </w:t>
      </w:r>
      <w:r w:rsidR="00803E50" w:rsidRPr="00437CF2">
        <w:rPr>
          <w:sz w:val="28"/>
          <w:szCs w:val="28"/>
        </w:rPr>
        <w:t>35960</w:t>
      </w:r>
      <w:r w:rsidR="00A62148" w:rsidRPr="00437CF2">
        <w:rPr>
          <w:sz w:val="28"/>
          <w:szCs w:val="28"/>
        </w:rPr>
        <w:t xml:space="preserve"> квартир</w:t>
      </w:r>
    </w:p>
    <w:p w:rsidR="00302CE2" w:rsidRPr="00437CF2" w:rsidRDefault="00302CE2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Сведем полученные данные в таблицу</w:t>
      </w:r>
    </w:p>
    <w:p w:rsidR="009B7D73" w:rsidRPr="00437CF2" w:rsidRDefault="009B7D73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246950" w:rsidRDefault="009B7D73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Таблица 4. </w:t>
      </w:r>
    </w:p>
    <w:p w:rsidR="009B7D73" w:rsidRPr="00437CF2" w:rsidRDefault="009B7D73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Расчет численности ремонтно-эксплуатационных рабочих и производственного персонала жилищной организации.</w:t>
      </w:r>
    </w:p>
    <w:tbl>
      <w:tblPr>
        <w:tblW w:w="9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3105"/>
        <w:gridCol w:w="1049"/>
        <w:gridCol w:w="923"/>
        <w:gridCol w:w="1173"/>
        <w:gridCol w:w="1376"/>
      </w:tblGrid>
      <w:tr w:rsidR="00246950" w:rsidRPr="0055209D" w:rsidTr="0055209D">
        <w:trPr>
          <w:trHeight w:val="141"/>
        </w:trPr>
        <w:tc>
          <w:tcPr>
            <w:tcW w:w="1524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Профессия работника</w:t>
            </w:r>
          </w:p>
        </w:tc>
        <w:tc>
          <w:tcPr>
            <w:tcW w:w="3228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Конструкции, оборудование и элементы благоустройства</w:t>
            </w:r>
          </w:p>
        </w:tc>
        <w:tc>
          <w:tcPr>
            <w:tcW w:w="1055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Ед.изм</w:t>
            </w:r>
          </w:p>
        </w:tc>
        <w:tc>
          <w:tcPr>
            <w:tcW w:w="928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Объем</w:t>
            </w:r>
          </w:p>
        </w:tc>
        <w:tc>
          <w:tcPr>
            <w:tcW w:w="1181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Норма обслуж. на 1 работника</w:t>
            </w:r>
          </w:p>
        </w:tc>
        <w:tc>
          <w:tcPr>
            <w:tcW w:w="1376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Необходимое количество человек</w:t>
            </w:r>
          </w:p>
        </w:tc>
      </w:tr>
      <w:tr w:rsidR="00246950" w:rsidRPr="0055209D" w:rsidTr="0055209D">
        <w:trPr>
          <w:trHeight w:val="141"/>
        </w:trPr>
        <w:tc>
          <w:tcPr>
            <w:tcW w:w="1524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Кровельщики</w:t>
            </w:r>
          </w:p>
        </w:tc>
        <w:tc>
          <w:tcPr>
            <w:tcW w:w="3228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кровля из черной стали площадью одной кровли до 200кв.м</w:t>
            </w:r>
            <w:r w:rsidR="003F16B1" w:rsidRPr="0055209D">
              <w:rPr>
                <w:sz w:val="20"/>
                <w:szCs w:val="20"/>
              </w:rPr>
              <w:t xml:space="preserve"> 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кровля из черной стали площадью одной кровли до 500кв.м</w:t>
            </w:r>
            <w:r w:rsidR="003F16B1" w:rsidRPr="0055209D">
              <w:rPr>
                <w:sz w:val="20"/>
                <w:szCs w:val="20"/>
              </w:rPr>
              <w:t xml:space="preserve"> 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 - кровля из черной стали площадью одной кровли более 500кв.м 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кровля из асбестоцементных листов площадью одной кровли до 200 кв.м 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кровля из асбестоцементных листов площадью одной кровли до 500 кв.м 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кровля из асбестоцементных листов площадью одной кровли более 500 кв.м 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кровли из мягких кровельных материалов площадью одной кровли 200 – 500 кв.м. 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кровли из мягких кровельных материалов площадью одной кровли более 500 кв.м.</w:t>
            </w:r>
          </w:p>
        </w:tc>
        <w:tc>
          <w:tcPr>
            <w:tcW w:w="1055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10,63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17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19,13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7,44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9,57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42,52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59,92</w:t>
            </w: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89,88</w:t>
            </w:r>
          </w:p>
        </w:tc>
        <w:tc>
          <w:tcPr>
            <w:tcW w:w="1181" w:type="dxa"/>
            <w:shd w:val="clear" w:color="auto" w:fill="auto"/>
          </w:tcPr>
          <w:p w:rsidR="00D67C20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10200</w:t>
            </w: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10500</w:t>
            </w: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10800</w:t>
            </w: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14100</w:t>
            </w: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15100</w:t>
            </w: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16800</w:t>
            </w: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9400</w:t>
            </w: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</w:p>
          <w:p w:rsidR="000B360F" w:rsidRPr="0055209D" w:rsidRDefault="000B360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9700</w:t>
            </w:r>
          </w:p>
        </w:tc>
        <w:tc>
          <w:tcPr>
            <w:tcW w:w="1376" w:type="dxa"/>
            <w:shd w:val="clear" w:color="auto" w:fill="auto"/>
          </w:tcPr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</w:t>
            </w:r>
            <w:r w:rsidR="00B31A96" w:rsidRPr="0055209D">
              <w:rPr>
                <w:sz w:val="20"/>
                <w:szCs w:val="20"/>
              </w:rPr>
              <w:t>,04</w:t>
            </w: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1,62</w:t>
            </w: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1,77</w:t>
            </w: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0,53</w:t>
            </w: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0,63</w:t>
            </w: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2,53</w:t>
            </w: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6,37</w:t>
            </w: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0C78C6" w:rsidP="00246950">
            <w:pPr>
              <w:rPr>
                <w:sz w:val="20"/>
                <w:szCs w:val="20"/>
              </w:rPr>
            </w:pPr>
          </w:p>
          <w:p w:rsidR="000C78C6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9,27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D67C20" w:rsidRPr="0055209D" w:rsidRDefault="000C78C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D67C20" w:rsidRPr="0055209D" w:rsidRDefault="00D67C20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D67C2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</w:t>
            </w:r>
            <w:r w:rsidR="00B31A96" w:rsidRPr="0055209D">
              <w:rPr>
                <w:sz w:val="20"/>
                <w:szCs w:val="20"/>
              </w:rPr>
              <w:t>3,77</w:t>
            </w:r>
          </w:p>
        </w:tc>
      </w:tr>
      <w:tr w:rsidR="00246950" w:rsidRPr="0055209D" w:rsidTr="0055209D">
        <w:trPr>
          <w:trHeight w:val="677"/>
        </w:trPr>
        <w:tc>
          <w:tcPr>
            <w:tcW w:w="1524" w:type="dxa"/>
            <w:shd w:val="clear" w:color="auto" w:fill="auto"/>
          </w:tcPr>
          <w:p w:rsidR="007442DB" w:rsidRPr="0055209D" w:rsidRDefault="007442DB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Плотники</w:t>
            </w:r>
          </w:p>
        </w:tc>
        <w:tc>
          <w:tcPr>
            <w:tcW w:w="3228" w:type="dxa"/>
            <w:shd w:val="clear" w:color="auto" w:fill="auto"/>
          </w:tcPr>
          <w:p w:rsidR="007442DB" w:rsidRPr="0055209D" w:rsidRDefault="007442DB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Срок эксплуатации зданий:</w:t>
            </w:r>
          </w:p>
          <w:p w:rsidR="007442DB" w:rsidRPr="0055209D" w:rsidRDefault="007442DB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до 10 лет </w:t>
            </w:r>
            <w:r w:rsidRPr="0055209D">
              <w:rPr>
                <w:sz w:val="20"/>
                <w:szCs w:val="20"/>
                <w:lang w:val="en-US"/>
              </w:rPr>
              <w:t>II</w:t>
            </w:r>
            <w:r w:rsidRPr="0055209D">
              <w:rPr>
                <w:sz w:val="20"/>
                <w:szCs w:val="20"/>
              </w:rPr>
              <w:t xml:space="preserve"> группа </w:t>
            </w:r>
          </w:p>
          <w:p w:rsidR="007442DB" w:rsidRPr="0055209D" w:rsidRDefault="007442DB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более 10 лет остальные</w:t>
            </w:r>
          </w:p>
        </w:tc>
        <w:tc>
          <w:tcPr>
            <w:tcW w:w="1055" w:type="dxa"/>
            <w:shd w:val="clear" w:color="auto" w:fill="auto"/>
          </w:tcPr>
          <w:p w:rsidR="007442DB" w:rsidRPr="0055209D" w:rsidRDefault="007442DB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7442DB" w:rsidRPr="0055209D" w:rsidRDefault="007442DB" w:rsidP="00246950">
            <w:pPr>
              <w:rPr>
                <w:sz w:val="20"/>
                <w:szCs w:val="20"/>
              </w:rPr>
            </w:pPr>
          </w:p>
          <w:p w:rsidR="007442DB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1445,8</w:t>
            </w:r>
          </w:p>
          <w:p w:rsidR="007442DB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432,3</w:t>
            </w:r>
          </w:p>
        </w:tc>
        <w:tc>
          <w:tcPr>
            <w:tcW w:w="1181" w:type="dxa"/>
            <w:shd w:val="clear" w:color="auto" w:fill="auto"/>
          </w:tcPr>
          <w:p w:rsidR="007442DB" w:rsidRPr="0055209D" w:rsidRDefault="007442DB" w:rsidP="00246950">
            <w:pPr>
              <w:rPr>
                <w:sz w:val="20"/>
                <w:szCs w:val="20"/>
              </w:rPr>
            </w:pPr>
          </w:p>
          <w:p w:rsidR="007442DB" w:rsidRPr="0055209D" w:rsidRDefault="007442DB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61200</w:t>
            </w:r>
          </w:p>
          <w:p w:rsidR="007442DB" w:rsidRPr="0055209D" w:rsidRDefault="007442DB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41700</w:t>
            </w:r>
          </w:p>
        </w:tc>
        <w:tc>
          <w:tcPr>
            <w:tcW w:w="1376" w:type="dxa"/>
            <w:shd w:val="clear" w:color="auto" w:fill="auto"/>
          </w:tcPr>
          <w:p w:rsidR="007442DB" w:rsidRPr="0055209D" w:rsidRDefault="007442DB" w:rsidP="00246950">
            <w:pPr>
              <w:rPr>
                <w:sz w:val="20"/>
                <w:szCs w:val="20"/>
              </w:rPr>
            </w:pPr>
          </w:p>
          <w:p w:rsidR="00615F0A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23,62</w:t>
            </w:r>
          </w:p>
          <w:p w:rsidR="00615F0A" w:rsidRPr="0055209D" w:rsidRDefault="00615F0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</w:t>
            </w:r>
            <w:r w:rsidR="00B31A96" w:rsidRPr="0055209D">
              <w:rPr>
                <w:sz w:val="20"/>
                <w:szCs w:val="20"/>
              </w:rPr>
              <w:t>,37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615F0A" w:rsidRPr="0055209D" w:rsidRDefault="00615F0A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615F0A" w:rsidRPr="0055209D" w:rsidRDefault="00615F0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615F0A" w:rsidRPr="0055209D" w:rsidRDefault="00615F0A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615F0A" w:rsidRPr="0055209D" w:rsidRDefault="00615F0A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615F0A" w:rsidRPr="0055209D" w:rsidRDefault="00615F0A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615F0A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</w:t>
            </w:r>
            <w:r w:rsidR="00B31A96" w:rsidRPr="0055209D">
              <w:rPr>
                <w:sz w:val="20"/>
                <w:szCs w:val="20"/>
              </w:rPr>
              <w:t>3.99</w:t>
            </w:r>
          </w:p>
        </w:tc>
      </w:tr>
      <w:tr w:rsidR="00246950" w:rsidRPr="0055209D" w:rsidTr="0055209D">
        <w:trPr>
          <w:trHeight w:val="662"/>
        </w:trPr>
        <w:tc>
          <w:tcPr>
            <w:tcW w:w="1524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Столяры</w:t>
            </w:r>
          </w:p>
        </w:tc>
        <w:tc>
          <w:tcPr>
            <w:tcW w:w="32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Срок эксплуатации зданий:</w:t>
            </w: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до 10 лет </w:t>
            </w:r>
            <w:r w:rsidRPr="0055209D">
              <w:rPr>
                <w:sz w:val="20"/>
                <w:szCs w:val="20"/>
                <w:lang w:val="en-US"/>
              </w:rPr>
              <w:t>II</w:t>
            </w:r>
            <w:r w:rsidRPr="0055209D">
              <w:rPr>
                <w:sz w:val="20"/>
                <w:szCs w:val="20"/>
              </w:rPr>
              <w:t xml:space="preserve"> группа </w:t>
            </w: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более 10 лет остальные</w:t>
            </w:r>
          </w:p>
        </w:tc>
        <w:tc>
          <w:tcPr>
            <w:tcW w:w="1055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  <w:p w:rsidR="008C649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1445,8</w:t>
            </w:r>
          </w:p>
          <w:p w:rsidR="0025448F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432,3</w:t>
            </w:r>
          </w:p>
        </w:tc>
        <w:tc>
          <w:tcPr>
            <w:tcW w:w="1181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74710</w:t>
            </w: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50840</w:t>
            </w:r>
          </w:p>
        </w:tc>
        <w:tc>
          <w:tcPr>
            <w:tcW w:w="1376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  <w:p w:rsidR="0025448F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19</w:t>
            </w:r>
            <w:r w:rsidR="00B31A96" w:rsidRPr="0055209D">
              <w:rPr>
                <w:sz w:val="20"/>
                <w:szCs w:val="20"/>
              </w:rPr>
              <w:t>,35</w:t>
            </w:r>
          </w:p>
          <w:p w:rsidR="0025448F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8,5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5448F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</w:t>
            </w:r>
            <w:r w:rsidR="00B31A96" w:rsidRPr="0055209D">
              <w:rPr>
                <w:sz w:val="20"/>
                <w:szCs w:val="20"/>
              </w:rPr>
              <w:t>7,86</w:t>
            </w:r>
          </w:p>
        </w:tc>
      </w:tr>
      <w:tr w:rsidR="00246950" w:rsidRPr="0055209D" w:rsidTr="0055209D">
        <w:trPr>
          <w:trHeight w:val="677"/>
        </w:trPr>
        <w:tc>
          <w:tcPr>
            <w:tcW w:w="1524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Штукатуры</w:t>
            </w:r>
          </w:p>
        </w:tc>
        <w:tc>
          <w:tcPr>
            <w:tcW w:w="32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Срок эксплуатации зданий:</w:t>
            </w: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до 10 лет </w:t>
            </w:r>
            <w:r w:rsidRPr="0055209D">
              <w:rPr>
                <w:sz w:val="20"/>
                <w:szCs w:val="20"/>
                <w:lang w:val="en-US"/>
              </w:rPr>
              <w:t>II</w:t>
            </w:r>
            <w:r w:rsidRPr="0055209D">
              <w:rPr>
                <w:sz w:val="20"/>
                <w:szCs w:val="20"/>
              </w:rPr>
              <w:t xml:space="preserve"> группа </w:t>
            </w: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более 10 лет остальные</w:t>
            </w:r>
          </w:p>
        </w:tc>
        <w:tc>
          <w:tcPr>
            <w:tcW w:w="1055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  <w:p w:rsidR="008C649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1445,8</w:t>
            </w:r>
          </w:p>
          <w:p w:rsidR="0025448F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432,3</w:t>
            </w:r>
          </w:p>
        </w:tc>
        <w:tc>
          <w:tcPr>
            <w:tcW w:w="1181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98400</w:t>
            </w:r>
          </w:p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72200</w:t>
            </w:r>
          </w:p>
        </w:tc>
        <w:tc>
          <w:tcPr>
            <w:tcW w:w="1376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  <w:p w:rsidR="0025448F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14,69</w:t>
            </w:r>
          </w:p>
          <w:p w:rsidR="0025448F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5,99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25448F" w:rsidRPr="0055209D" w:rsidRDefault="0025448F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25448F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</w:t>
            </w:r>
            <w:r w:rsidR="00B31A96" w:rsidRPr="0055209D">
              <w:rPr>
                <w:sz w:val="20"/>
                <w:szCs w:val="20"/>
              </w:rPr>
              <w:t>0,68</w:t>
            </w:r>
          </w:p>
        </w:tc>
      </w:tr>
      <w:tr w:rsidR="00246950" w:rsidRPr="0055209D" w:rsidTr="0055209D">
        <w:trPr>
          <w:trHeight w:val="677"/>
        </w:trPr>
        <w:tc>
          <w:tcPr>
            <w:tcW w:w="1524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Маляры</w:t>
            </w:r>
          </w:p>
        </w:tc>
        <w:tc>
          <w:tcPr>
            <w:tcW w:w="3228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Срок эксплуатации зданий:</w:t>
            </w:r>
          </w:p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до 10 лет </w:t>
            </w:r>
            <w:r w:rsidRPr="0055209D">
              <w:rPr>
                <w:sz w:val="20"/>
                <w:szCs w:val="20"/>
                <w:lang w:val="en-US"/>
              </w:rPr>
              <w:t>II</w:t>
            </w:r>
            <w:r w:rsidRPr="0055209D">
              <w:rPr>
                <w:sz w:val="20"/>
                <w:szCs w:val="20"/>
              </w:rPr>
              <w:t xml:space="preserve"> группа </w:t>
            </w:r>
          </w:p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более 10 лет остальные</w:t>
            </w:r>
          </w:p>
        </w:tc>
        <w:tc>
          <w:tcPr>
            <w:tcW w:w="1055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</w:p>
          <w:p w:rsidR="008C649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1445,8</w:t>
            </w:r>
          </w:p>
          <w:p w:rsidR="00A558D5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432,3</w:t>
            </w:r>
          </w:p>
        </w:tc>
        <w:tc>
          <w:tcPr>
            <w:tcW w:w="1181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</w:p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65600</w:t>
            </w:r>
          </w:p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47900</w:t>
            </w:r>
          </w:p>
        </w:tc>
        <w:tc>
          <w:tcPr>
            <w:tcW w:w="1376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</w:p>
          <w:p w:rsidR="00A558D5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22</w:t>
            </w:r>
            <w:r w:rsidR="00B31A96" w:rsidRPr="0055209D">
              <w:rPr>
                <w:sz w:val="20"/>
                <w:szCs w:val="20"/>
              </w:rPr>
              <w:t>,04</w:t>
            </w:r>
          </w:p>
          <w:p w:rsidR="00A558D5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</w:t>
            </w:r>
            <w:r w:rsidR="00B31A96" w:rsidRPr="0055209D">
              <w:rPr>
                <w:sz w:val="20"/>
                <w:szCs w:val="20"/>
              </w:rPr>
              <w:t>,03</w:t>
            </w:r>
          </w:p>
        </w:tc>
      </w:tr>
      <w:tr w:rsidR="00246950" w:rsidRPr="0055209D" w:rsidTr="0055209D">
        <w:trPr>
          <w:trHeight w:val="180"/>
        </w:trPr>
        <w:tc>
          <w:tcPr>
            <w:tcW w:w="1524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A558D5" w:rsidRPr="0055209D" w:rsidRDefault="00A558D5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A558D5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31</w:t>
            </w:r>
            <w:r w:rsidR="00B31A96" w:rsidRPr="0055209D">
              <w:rPr>
                <w:sz w:val="20"/>
                <w:szCs w:val="20"/>
              </w:rPr>
              <w:t>,06</w:t>
            </w:r>
          </w:p>
        </w:tc>
      </w:tr>
      <w:tr w:rsidR="00246950" w:rsidRPr="0055209D" w:rsidTr="0055209D">
        <w:trPr>
          <w:trHeight w:val="662"/>
        </w:trPr>
        <w:tc>
          <w:tcPr>
            <w:tcW w:w="1524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Каменщики</w:t>
            </w:r>
          </w:p>
        </w:tc>
        <w:tc>
          <w:tcPr>
            <w:tcW w:w="3228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Срок эксплуатации зданий:</w:t>
            </w:r>
          </w:p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до 10 лет </w:t>
            </w:r>
            <w:r w:rsidRPr="0055209D">
              <w:rPr>
                <w:sz w:val="20"/>
                <w:szCs w:val="20"/>
                <w:lang w:val="en-US"/>
              </w:rPr>
              <w:t>II</w:t>
            </w:r>
            <w:r w:rsidRPr="0055209D">
              <w:rPr>
                <w:sz w:val="20"/>
                <w:szCs w:val="20"/>
              </w:rPr>
              <w:t xml:space="preserve"> группа </w:t>
            </w:r>
          </w:p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более 10 лет остальные</w:t>
            </w:r>
          </w:p>
        </w:tc>
        <w:tc>
          <w:tcPr>
            <w:tcW w:w="1055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</w:p>
          <w:p w:rsidR="008C6490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1445,8</w:t>
            </w:r>
          </w:p>
          <w:p w:rsidR="00420D9A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432,3</w:t>
            </w:r>
          </w:p>
        </w:tc>
        <w:tc>
          <w:tcPr>
            <w:tcW w:w="1181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</w:p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54900</w:t>
            </w:r>
          </w:p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32500</w:t>
            </w:r>
          </w:p>
        </w:tc>
        <w:tc>
          <w:tcPr>
            <w:tcW w:w="1376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</w:p>
          <w:p w:rsidR="00420D9A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26,34</w:t>
            </w:r>
          </w:p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13</w:t>
            </w:r>
            <w:r w:rsidR="00B31A96" w:rsidRPr="0055209D">
              <w:rPr>
                <w:sz w:val="20"/>
                <w:szCs w:val="20"/>
              </w:rPr>
              <w:t>,3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420D9A" w:rsidRPr="0055209D" w:rsidRDefault="00420D9A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420D9A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39,64</w:t>
            </w:r>
          </w:p>
        </w:tc>
      </w:tr>
      <w:tr w:rsidR="00246950" w:rsidRPr="0055209D" w:rsidTr="0055209D">
        <w:trPr>
          <w:trHeight w:val="456"/>
        </w:trPr>
        <w:tc>
          <w:tcPr>
            <w:tcW w:w="1524" w:type="dxa"/>
            <w:shd w:val="clear" w:color="auto" w:fill="auto"/>
          </w:tcPr>
          <w:p w:rsidR="00420D9A" w:rsidRPr="0055209D" w:rsidRDefault="00A06BF4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Печники</w:t>
            </w:r>
          </w:p>
        </w:tc>
        <w:tc>
          <w:tcPr>
            <w:tcW w:w="3228" w:type="dxa"/>
            <w:shd w:val="clear" w:color="auto" w:fill="auto"/>
          </w:tcPr>
          <w:p w:rsidR="005317F1" w:rsidRPr="0055209D" w:rsidRDefault="005317F1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Отопительные печи и домашние очаги</w:t>
            </w:r>
          </w:p>
          <w:p w:rsidR="00420D9A" w:rsidRPr="0055209D" w:rsidRDefault="005317F1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Вентиляционные каналы и дымоходы </w:t>
            </w:r>
          </w:p>
        </w:tc>
        <w:tc>
          <w:tcPr>
            <w:tcW w:w="1055" w:type="dxa"/>
            <w:shd w:val="clear" w:color="auto" w:fill="auto"/>
          </w:tcPr>
          <w:p w:rsidR="00420D9A" w:rsidRPr="0055209D" w:rsidRDefault="005317F1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Шт.</w:t>
            </w:r>
          </w:p>
        </w:tc>
        <w:tc>
          <w:tcPr>
            <w:tcW w:w="928" w:type="dxa"/>
            <w:shd w:val="clear" w:color="auto" w:fill="auto"/>
          </w:tcPr>
          <w:p w:rsidR="00420D9A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49</w:t>
            </w:r>
          </w:p>
          <w:p w:rsidR="005317F1" w:rsidRPr="0055209D" w:rsidRDefault="008C6490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43446</w:t>
            </w:r>
          </w:p>
        </w:tc>
        <w:tc>
          <w:tcPr>
            <w:tcW w:w="1181" w:type="dxa"/>
            <w:shd w:val="clear" w:color="auto" w:fill="auto"/>
          </w:tcPr>
          <w:p w:rsidR="00420D9A" w:rsidRPr="0055209D" w:rsidRDefault="005317F1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1100</w:t>
            </w:r>
          </w:p>
          <w:p w:rsidR="005317F1" w:rsidRPr="0055209D" w:rsidRDefault="005317F1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5000</w:t>
            </w:r>
          </w:p>
        </w:tc>
        <w:tc>
          <w:tcPr>
            <w:tcW w:w="1376" w:type="dxa"/>
            <w:shd w:val="clear" w:color="auto" w:fill="auto"/>
          </w:tcPr>
          <w:p w:rsidR="00420D9A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0</w:t>
            </w:r>
            <w:r w:rsidR="00B31A96" w:rsidRPr="0055209D">
              <w:rPr>
                <w:sz w:val="20"/>
                <w:szCs w:val="20"/>
              </w:rPr>
              <w:t>,04</w:t>
            </w:r>
          </w:p>
          <w:p w:rsidR="00E727EC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8,69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E727EC" w:rsidRPr="0055209D" w:rsidRDefault="00E727EC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E727EC" w:rsidRPr="0055209D" w:rsidRDefault="00E727E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E727EC" w:rsidRPr="0055209D" w:rsidRDefault="00E727EC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E727EC" w:rsidRPr="0055209D" w:rsidRDefault="00E727EC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727EC" w:rsidRPr="0055209D" w:rsidRDefault="00E727EC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E727EC" w:rsidRPr="0055209D" w:rsidRDefault="00B31A96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8,73</w:t>
            </w:r>
          </w:p>
        </w:tc>
      </w:tr>
      <w:tr w:rsidR="00246950" w:rsidRPr="0055209D" w:rsidTr="0055209D">
        <w:trPr>
          <w:trHeight w:val="2473"/>
        </w:trPr>
        <w:tc>
          <w:tcPr>
            <w:tcW w:w="1524" w:type="dxa"/>
            <w:shd w:val="clear" w:color="auto" w:fill="auto"/>
          </w:tcPr>
          <w:p w:rsidR="00E2022C" w:rsidRPr="0055209D" w:rsidRDefault="00E2022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Слесари-сантехники</w:t>
            </w:r>
          </w:p>
        </w:tc>
        <w:tc>
          <w:tcPr>
            <w:tcW w:w="3228" w:type="dxa"/>
            <w:shd w:val="clear" w:color="auto" w:fill="auto"/>
          </w:tcPr>
          <w:p w:rsidR="00305FDF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водопровод и канализация квартир, оборудованных ванными 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водопровод и канализация квартир, не оборудованных ванными 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центральное отопление от районной котельной 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- от индивидуальных котлов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горячее водоснабжение от районной котельной 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 xml:space="preserve">- от газовых колонок </w:t>
            </w:r>
          </w:p>
          <w:p w:rsidR="00E2022C" w:rsidRPr="0055209D" w:rsidRDefault="00E2022C" w:rsidP="00246950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:rsidR="00E2022C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Кварт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E2022C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16795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366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799,4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8,8</w:t>
            </w:r>
          </w:p>
          <w:p w:rsidR="00305FD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357,7</w:t>
            </w:r>
          </w:p>
          <w:p w:rsidR="00305FDF" w:rsidRPr="0055209D" w:rsidRDefault="00305FDF" w:rsidP="00246950">
            <w:pPr>
              <w:rPr>
                <w:sz w:val="20"/>
                <w:szCs w:val="20"/>
              </w:rPr>
            </w:pPr>
          </w:p>
          <w:p w:rsidR="00305FD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432,9</w:t>
            </w:r>
          </w:p>
        </w:tc>
        <w:tc>
          <w:tcPr>
            <w:tcW w:w="1181" w:type="dxa"/>
            <w:shd w:val="clear" w:color="auto" w:fill="auto"/>
          </w:tcPr>
          <w:p w:rsidR="00E2022C" w:rsidRPr="0055209D" w:rsidRDefault="002F252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310</w:t>
            </w: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330</w:t>
            </w: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35600</w:t>
            </w: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23200</w:t>
            </w: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65100</w:t>
            </w: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</w:p>
          <w:p w:rsidR="002F252C" w:rsidRPr="0055209D" w:rsidRDefault="002F252C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48000</w:t>
            </w:r>
          </w:p>
        </w:tc>
        <w:tc>
          <w:tcPr>
            <w:tcW w:w="1376" w:type="dxa"/>
            <w:shd w:val="clear" w:color="auto" w:fill="auto"/>
          </w:tcPr>
          <w:p w:rsidR="00E2022C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54</w:t>
            </w:r>
            <w:r w:rsidR="00B31A96" w:rsidRPr="0055209D">
              <w:rPr>
                <w:sz w:val="20"/>
                <w:szCs w:val="20"/>
              </w:rPr>
              <w:t>,18</w:t>
            </w:r>
          </w:p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  <w:p w:rsidR="00D9447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</w:t>
            </w:r>
            <w:r w:rsidR="00B31A96" w:rsidRPr="0055209D">
              <w:rPr>
                <w:sz w:val="20"/>
                <w:szCs w:val="20"/>
              </w:rPr>
              <w:t>,11</w:t>
            </w:r>
          </w:p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  <w:p w:rsidR="00D9447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22</w:t>
            </w:r>
            <w:r w:rsidR="00B31A96" w:rsidRPr="0055209D">
              <w:rPr>
                <w:sz w:val="20"/>
                <w:szCs w:val="20"/>
              </w:rPr>
              <w:t>,46</w:t>
            </w:r>
          </w:p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  <w:p w:rsidR="00D9447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0</w:t>
            </w:r>
            <w:r w:rsidR="00B31A96" w:rsidRPr="0055209D">
              <w:rPr>
                <w:sz w:val="20"/>
                <w:szCs w:val="20"/>
              </w:rPr>
              <w:t>,38</w:t>
            </w:r>
          </w:p>
          <w:p w:rsidR="00D9447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5</w:t>
            </w:r>
            <w:r w:rsidR="00B31A96" w:rsidRPr="0055209D">
              <w:rPr>
                <w:sz w:val="20"/>
                <w:szCs w:val="20"/>
              </w:rPr>
              <w:t>,49</w:t>
            </w:r>
          </w:p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  <w:p w:rsidR="00D9447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</w:t>
            </w:r>
            <w:r w:rsidR="00B31A96" w:rsidRPr="0055209D">
              <w:rPr>
                <w:sz w:val="20"/>
                <w:szCs w:val="20"/>
              </w:rPr>
              <w:t>,02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:rsidR="00D9447F" w:rsidRPr="0055209D" w:rsidRDefault="00D9447F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1055" w:type="dxa"/>
            <w:shd w:val="clear" w:color="auto" w:fill="auto"/>
          </w:tcPr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D9447F" w:rsidRPr="0055209D" w:rsidRDefault="00D9447F" w:rsidP="0024695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:rsidR="00D9447F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</w:t>
            </w:r>
            <w:r w:rsidR="00B31A96" w:rsidRPr="0055209D">
              <w:rPr>
                <w:sz w:val="20"/>
                <w:szCs w:val="20"/>
              </w:rPr>
              <w:t>2,63</w:t>
            </w:r>
          </w:p>
        </w:tc>
      </w:tr>
      <w:tr w:rsidR="00246950" w:rsidRPr="0055209D" w:rsidTr="0055209D">
        <w:trPr>
          <w:trHeight w:val="221"/>
        </w:trPr>
        <w:tc>
          <w:tcPr>
            <w:tcW w:w="1524" w:type="dxa"/>
            <w:shd w:val="clear" w:color="auto" w:fill="auto"/>
          </w:tcPr>
          <w:p w:rsidR="00426024" w:rsidRPr="0055209D" w:rsidRDefault="00426024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Электромонтеры</w:t>
            </w:r>
          </w:p>
        </w:tc>
        <w:tc>
          <w:tcPr>
            <w:tcW w:w="3228" w:type="dxa"/>
            <w:shd w:val="clear" w:color="auto" w:fill="auto"/>
          </w:tcPr>
          <w:p w:rsidR="00426024" w:rsidRPr="0055209D" w:rsidRDefault="00EF3773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Электросеть со скрытой проводкой</w:t>
            </w:r>
          </w:p>
        </w:tc>
        <w:tc>
          <w:tcPr>
            <w:tcW w:w="1055" w:type="dxa"/>
            <w:shd w:val="clear" w:color="auto" w:fill="auto"/>
          </w:tcPr>
          <w:p w:rsidR="00426024" w:rsidRPr="0055209D" w:rsidRDefault="00EF3773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кварт</w:t>
            </w:r>
          </w:p>
        </w:tc>
        <w:tc>
          <w:tcPr>
            <w:tcW w:w="928" w:type="dxa"/>
            <w:shd w:val="clear" w:color="auto" w:fill="auto"/>
          </w:tcPr>
          <w:p w:rsidR="00426024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35960</w:t>
            </w:r>
          </w:p>
        </w:tc>
        <w:tc>
          <w:tcPr>
            <w:tcW w:w="1181" w:type="dxa"/>
            <w:shd w:val="clear" w:color="auto" w:fill="auto"/>
          </w:tcPr>
          <w:p w:rsidR="00426024" w:rsidRPr="0055209D" w:rsidRDefault="00EF3773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1450</w:t>
            </w:r>
          </w:p>
        </w:tc>
        <w:tc>
          <w:tcPr>
            <w:tcW w:w="1376" w:type="dxa"/>
            <w:shd w:val="clear" w:color="auto" w:fill="auto"/>
          </w:tcPr>
          <w:p w:rsidR="00426024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</w:t>
            </w:r>
            <w:r w:rsidR="00B31A96" w:rsidRPr="0055209D">
              <w:rPr>
                <w:sz w:val="20"/>
                <w:szCs w:val="20"/>
              </w:rPr>
              <w:t>4,8</w:t>
            </w:r>
          </w:p>
        </w:tc>
      </w:tr>
      <w:tr w:rsidR="00246950" w:rsidRPr="0055209D" w:rsidTr="0055209D">
        <w:trPr>
          <w:trHeight w:val="456"/>
        </w:trPr>
        <w:tc>
          <w:tcPr>
            <w:tcW w:w="1524" w:type="dxa"/>
            <w:shd w:val="clear" w:color="auto" w:fill="auto"/>
          </w:tcPr>
          <w:p w:rsidR="008436F0" w:rsidRPr="0055209D" w:rsidRDefault="00867F5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Газосварщики</w:t>
            </w:r>
          </w:p>
        </w:tc>
        <w:tc>
          <w:tcPr>
            <w:tcW w:w="3228" w:type="dxa"/>
            <w:shd w:val="clear" w:color="auto" w:fill="auto"/>
          </w:tcPr>
          <w:p w:rsidR="008436F0" w:rsidRPr="0055209D" w:rsidRDefault="00867F5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Своевременное устранение неисправностей элементов зданий</w:t>
            </w:r>
          </w:p>
        </w:tc>
        <w:tc>
          <w:tcPr>
            <w:tcW w:w="1055" w:type="dxa"/>
            <w:shd w:val="clear" w:color="auto" w:fill="auto"/>
          </w:tcPr>
          <w:p w:rsidR="008436F0" w:rsidRPr="0055209D" w:rsidRDefault="00867F5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8436F0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1878,22</w:t>
            </w:r>
          </w:p>
        </w:tc>
        <w:tc>
          <w:tcPr>
            <w:tcW w:w="1181" w:type="dxa"/>
            <w:shd w:val="clear" w:color="auto" w:fill="auto"/>
          </w:tcPr>
          <w:p w:rsidR="008436F0" w:rsidRPr="0055209D" w:rsidRDefault="00867F5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124000</w:t>
            </w:r>
          </w:p>
        </w:tc>
        <w:tc>
          <w:tcPr>
            <w:tcW w:w="1376" w:type="dxa"/>
            <w:shd w:val="clear" w:color="auto" w:fill="auto"/>
          </w:tcPr>
          <w:p w:rsidR="008436F0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15</w:t>
            </w:r>
            <w:r w:rsidR="00B31A96" w:rsidRPr="0055209D">
              <w:rPr>
                <w:sz w:val="20"/>
                <w:szCs w:val="20"/>
              </w:rPr>
              <w:t>,15</w:t>
            </w:r>
          </w:p>
        </w:tc>
      </w:tr>
      <w:tr w:rsidR="00246950" w:rsidRPr="0055209D" w:rsidTr="0055209D">
        <w:trPr>
          <w:trHeight w:val="456"/>
        </w:trPr>
        <w:tc>
          <w:tcPr>
            <w:tcW w:w="1524" w:type="dxa"/>
            <w:shd w:val="clear" w:color="auto" w:fill="auto"/>
          </w:tcPr>
          <w:p w:rsidR="009E5A6D" w:rsidRPr="0055209D" w:rsidRDefault="009E5A6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Транспортные рабочие</w:t>
            </w:r>
          </w:p>
        </w:tc>
        <w:tc>
          <w:tcPr>
            <w:tcW w:w="3228" w:type="dxa"/>
            <w:shd w:val="clear" w:color="auto" w:fill="auto"/>
          </w:tcPr>
          <w:p w:rsidR="009E5A6D" w:rsidRPr="0055209D" w:rsidRDefault="009E5A6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055" w:type="dxa"/>
            <w:shd w:val="clear" w:color="auto" w:fill="auto"/>
          </w:tcPr>
          <w:p w:rsidR="009E5A6D" w:rsidRPr="0055209D" w:rsidRDefault="009E5A6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Тыс.кв.м</w:t>
            </w:r>
          </w:p>
        </w:tc>
        <w:tc>
          <w:tcPr>
            <w:tcW w:w="928" w:type="dxa"/>
            <w:shd w:val="clear" w:color="auto" w:fill="auto"/>
          </w:tcPr>
          <w:p w:rsidR="009E5A6D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1878,22</w:t>
            </w:r>
          </w:p>
        </w:tc>
        <w:tc>
          <w:tcPr>
            <w:tcW w:w="1181" w:type="dxa"/>
            <w:shd w:val="clear" w:color="auto" w:fill="auto"/>
          </w:tcPr>
          <w:p w:rsidR="009E5A6D" w:rsidRPr="0055209D" w:rsidRDefault="009E5A6D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93000</w:t>
            </w:r>
          </w:p>
        </w:tc>
        <w:tc>
          <w:tcPr>
            <w:tcW w:w="1376" w:type="dxa"/>
            <w:shd w:val="clear" w:color="auto" w:fill="auto"/>
          </w:tcPr>
          <w:p w:rsidR="009E5A6D" w:rsidRPr="0055209D" w:rsidRDefault="00F61117" w:rsidP="00246950">
            <w:pPr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20</w:t>
            </w:r>
            <w:r w:rsidR="00B31A96" w:rsidRPr="0055209D">
              <w:rPr>
                <w:sz w:val="20"/>
                <w:szCs w:val="20"/>
              </w:rPr>
              <w:t>,2</w:t>
            </w:r>
          </w:p>
        </w:tc>
      </w:tr>
    </w:tbl>
    <w:p w:rsidR="00A01D7A" w:rsidRPr="00437CF2" w:rsidRDefault="00246950" w:rsidP="00437C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1DA1" w:rsidRPr="00437CF2">
        <w:rPr>
          <w:sz w:val="28"/>
          <w:szCs w:val="28"/>
        </w:rPr>
        <w:t>Списочная численность работников определяется</w:t>
      </w:r>
    </w:p>
    <w:p w:rsidR="00F61DA1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6"/>
          <w:sz w:val="28"/>
          <w:szCs w:val="28"/>
        </w:rPr>
        <w:object w:dxaOrig="1359" w:dyaOrig="279">
          <v:shape id="_x0000_i1031" type="#_x0000_t75" style="width:68.25pt;height:14.25pt" o:ole="">
            <v:imagedata r:id="rId21" o:title=""/>
          </v:shape>
          <o:OLEObject Type="Embed" ProgID="Equation.3" ShapeID="_x0000_i1031" DrawAspect="Content" ObjectID="_1459875388" r:id="rId22"/>
        </w:object>
      </w:r>
      <w:r w:rsidR="00F61DA1" w:rsidRPr="00437CF2">
        <w:rPr>
          <w:sz w:val="28"/>
          <w:szCs w:val="28"/>
        </w:rPr>
        <w:t>, где</w:t>
      </w:r>
    </w:p>
    <w:p w:rsidR="00F61DA1" w:rsidRPr="00437CF2" w:rsidRDefault="00F61DA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Кн – коэффициент, учитывающий запланированные невыходы работников, принимается равным 1,1.</w:t>
      </w:r>
    </w:p>
    <w:p w:rsidR="00ED013A" w:rsidRPr="00437CF2" w:rsidRDefault="00ED013A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A01D7A" w:rsidRPr="00437CF2" w:rsidRDefault="00A01D7A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Таблица 5. Списочная численность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2317"/>
      </w:tblGrid>
      <w:tr w:rsidR="00A01D7A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A01D7A" w:rsidRPr="0055209D" w:rsidRDefault="00F61DA1" w:rsidP="005520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A01D7A" w:rsidRPr="0055209D" w:rsidRDefault="00F61DA1" w:rsidP="005520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Кол-во работников (чел)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Кровельщики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26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Плотники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37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Столяры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31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Штукатуры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23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Маляры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34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Каменщики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44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Печники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Слесари-сантехники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102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Электромонтеры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27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Газосварщики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17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Транспортные рабочие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22</w:t>
            </w:r>
          </w:p>
        </w:tc>
      </w:tr>
      <w:tr w:rsidR="00B31A96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B31A96" w:rsidRPr="0055209D" w:rsidRDefault="00B31A96" w:rsidP="005520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Другие специальности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1A96" w:rsidRPr="0055209D" w:rsidRDefault="00B31A96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19</w:t>
            </w:r>
          </w:p>
        </w:tc>
      </w:tr>
      <w:tr w:rsidR="00074B60" w:rsidRPr="0055209D" w:rsidTr="0055209D">
        <w:trPr>
          <w:jc w:val="center"/>
        </w:trPr>
        <w:tc>
          <w:tcPr>
            <w:tcW w:w="0" w:type="auto"/>
            <w:shd w:val="clear" w:color="auto" w:fill="auto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74B60" w:rsidRPr="0055209D" w:rsidRDefault="00074B60" w:rsidP="0055209D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55209D">
              <w:rPr>
                <w:sz w:val="20"/>
                <w:szCs w:val="20"/>
              </w:rPr>
              <w:t>3</w:t>
            </w:r>
            <w:r w:rsidR="00B31A96" w:rsidRPr="0055209D">
              <w:rPr>
                <w:sz w:val="20"/>
                <w:szCs w:val="20"/>
              </w:rPr>
              <w:t>91</w:t>
            </w:r>
          </w:p>
        </w:tc>
      </w:tr>
    </w:tbl>
    <w:p w:rsidR="006A5CBA" w:rsidRPr="00437CF2" w:rsidRDefault="006A5CBA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996505" w:rsidRPr="00437CF2" w:rsidRDefault="00996505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Количество мастеров:</w:t>
      </w:r>
    </w:p>
    <w:p w:rsidR="00996505" w:rsidRPr="00437CF2" w:rsidRDefault="00996505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мастера технического участка 1878220 = 49 чел. </w:t>
      </w:r>
    </w:p>
    <w:p w:rsidR="00996505" w:rsidRPr="00437CF2" w:rsidRDefault="00996505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- мастера текущего ремонта </w:t>
      </w:r>
      <w:r w:rsidR="006A5CBA" w:rsidRPr="00437CF2">
        <w:rPr>
          <w:sz w:val="28"/>
          <w:szCs w:val="28"/>
        </w:rPr>
        <w:t>и мастера аварийной службы 391*10%=39чел</w:t>
      </w:r>
    </w:p>
    <w:p w:rsidR="00CD7D71" w:rsidRPr="00246950" w:rsidRDefault="00246950" w:rsidP="00246950">
      <w:pPr>
        <w:spacing w:line="360" w:lineRule="auto"/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4695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978E9" w:rsidRPr="00246950">
        <w:rPr>
          <w:b/>
          <w:sz w:val="28"/>
          <w:szCs w:val="28"/>
        </w:rPr>
        <w:t>Определение норм накопления и организация вывоза бытовых отходов</w:t>
      </w:r>
    </w:p>
    <w:p w:rsidR="00B978E9" w:rsidRPr="00437CF2" w:rsidRDefault="00B978E9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B978E9" w:rsidRPr="00437CF2" w:rsidRDefault="00B978E9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Общие нормы накопления твердых бытовых отходов на одного жителя города или поселка определяются </w:t>
      </w:r>
    </w:p>
    <w:p w:rsidR="00B978E9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2600" w:dyaOrig="680">
          <v:shape id="_x0000_i1032" type="#_x0000_t75" style="width:129.75pt;height:33.75pt" o:ole="">
            <v:imagedata r:id="rId23" o:title=""/>
          </v:shape>
          <o:OLEObject Type="Embed" ProgID="Equation.3" ShapeID="_x0000_i1032" DrawAspect="Content" ObjectID="_1459875389" r:id="rId24"/>
        </w:object>
      </w:r>
      <w:r w:rsidR="00B978E9" w:rsidRPr="00437CF2">
        <w:rPr>
          <w:sz w:val="28"/>
          <w:szCs w:val="28"/>
        </w:rPr>
        <w:t>, где</w:t>
      </w:r>
    </w:p>
    <w:p w:rsidR="00B978E9" w:rsidRPr="00437CF2" w:rsidRDefault="00B978E9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Ож – накопление бытового мусора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>в жилых зданиях города за год</w:t>
      </w:r>
    </w:p>
    <w:p w:rsidR="00B978E9" w:rsidRPr="00437CF2" w:rsidRDefault="00B978E9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Оу – накопление бытовых отходов в городских учреждениях за год</w:t>
      </w:r>
    </w:p>
    <w:p w:rsidR="00B978E9" w:rsidRPr="00437CF2" w:rsidRDefault="00B978E9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Ор – годовое накопление бытовых отходов от районного обслуживания, т.е. от приезжего населения.</w:t>
      </w:r>
    </w:p>
    <w:p w:rsidR="00B978E9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4"/>
          <w:sz w:val="28"/>
          <w:szCs w:val="28"/>
        </w:rPr>
        <w:object w:dxaOrig="6640" w:dyaOrig="400">
          <v:shape id="_x0000_i1033" type="#_x0000_t75" style="width:332.25pt;height:20.25pt" o:ole="">
            <v:imagedata r:id="rId25" o:title=""/>
          </v:shape>
          <o:OLEObject Type="Embed" ProgID="Equation.3" ShapeID="_x0000_i1033" DrawAspect="Content" ObjectID="_1459875390" r:id="rId26"/>
        </w:object>
      </w:r>
    </w:p>
    <w:p w:rsidR="00B978E9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0"/>
          <w:sz w:val="28"/>
          <w:szCs w:val="28"/>
        </w:rPr>
        <w:object w:dxaOrig="5480" w:dyaOrig="320">
          <v:shape id="_x0000_i1034" type="#_x0000_t75" style="width:273.75pt;height:15.75pt" o:ole="">
            <v:imagedata r:id="rId27" o:title=""/>
          </v:shape>
          <o:OLEObject Type="Embed" ProgID="Equation.3" ShapeID="_x0000_i1034" DrawAspect="Content" ObjectID="_1459875391" r:id="rId28"/>
        </w:object>
      </w:r>
    </w:p>
    <w:p w:rsidR="008E4175" w:rsidRPr="00437CF2" w:rsidRDefault="00F2365C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Необходимое количество несменяемых сборников в целом по городу </w:t>
      </w:r>
    </w:p>
    <w:p w:rsidR="00F2365C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1880" w:dyaOrig="620">
          <v:shape id="_x0000_i1035" type="#_x0000_t75" style="width:93.75pt;height:30.75pt" o:ole="">
            <v:imagedata r:id="rId29" o:title=""/>
          </v:shape>
          <o:OLEObject Type="Embed" ProgID="Equation.3" ShapeID="_x0000_i1035" DrawAspect="Content" ObjectID="_1459875392" r:id="rId30"/>
        </w:object>
      </w:r>
      <w:r w:rsidR="006C23EB" w:rsidRPr="00437CF2">
        <w:rPr>
          <w:sz w:val="28"/>
          <w:szCs w:val="28"/>
        </w:rPr>
        <w:t>, где</w:t>
      </w:r>
    </w:p>
    <w:p w:rsidR="006C23EB" w:rsidRPr="00437CF2" w:rsidRDefault="006C23EB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Ос</w:t>
      </w:r>
      <w:r w:rsidRPr="00437CF2">
        <w:rPr>
          <w:sz w:val="28"/>
          <w:szCs w:val="28"/>
          <w:lang w:val="en-US"/>
        </w:rPr>
        <w:t>max</w:t>
      </w:r>
      <w:r w:rsidRPr="00437CF2">
        <w:rPr>
          <w:sz w:val="28"/>
          <w:szCs w:val="28"/>
        </w:rPr>
        <w:t xml:space="preserve"> – максимальное суточное накопление бытовых отходов</w:t>
      </w:r>
    </w:p>
    <w:p w:rsidR="006C23EB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8300" w:dyaOrig="680">
          <v:shape id="_x0000_i1036" type="#_x0000_t75" style="width:414.75pt;height:33.75pt" o:ole="">
            <v:imagedata r:id="rId31" o:title=""/>
          </v:shape>
          <o:OLEObject Type="Embed" ProgID="Equation.3" ShapeID="_x0000_i1036" DrawAspect="Content" ObjectID="_1459875393" r:id="rId32"/>
        </w:object>
      </w:r>
      <w:r w:rsidR="006C23EB" w:rsidRPr="00437CF2">
        <w:rPr>
          <w:sz w:val="28"/>
          <w:szCs w:val="28"/>
        </w:rPr>
        <w:t>,</w:t>
      </w:r>
      <w:r w:rsidR="003F16B1">
        <w:rPr>
          <w:sz w:val="28"/>
          <w:szCs w:val="28"/>
        </w:rPr>
        <w:t xml:space="preserve"> </w:t>
      </w:r>
      <w:r w:rsidR="006C23EB" w:rsidRPr="00437CF2">
        <w:rPr>
          <w:sz w:val="28"/>
          <w:szCs w:val="28"/>
        </w:rPr>
        <w:t>где</w:t>
      </w:r>
      <w:r w:rsidR="003F16B1">
        <w:rPr>
          <w:sz w:val="28"/>
          <w:szCs w:val="28"/>
        </w:rPr>
        <w:t xml:space="preserve"> </w:t>
      </w:r>
      <w:r w:rsidR="006C23EB" w:rsidRPr="00437CF2">
        <w:rPr>
          <w:sz w:val="28"/>
          <w:szCs w:val="28"/>
        </w:rPr>
        <w:t>кн – коэффициент неравномерности накапливания отходов, принимается в пределах 1,35 до 1,5.</w:t>
      </w:r>
    </w:p>
    <w:p w:rsidR="006C23EB" w:rsidRPr="00437CF2" w:rsidRDefault="006C23EB" w:rsidP="003F16B1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  <w:lang w:val="en-US"/>
        </w:rPr>
        <w:t>t</w:t>
      </w:r>
      <w:r w:rsidRPr="00437CF2">
        <w:rPr>
          <w:sz w:val="28"/>
          <w:szCs w:val="28"/>
        </w:rPr>
        <w:t xml:space="preserve"> – период вывоза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>отходов, принимается до 3 суток.</w:t>
      </w:r>
    </w:p>
    <w:p w:rsidR="006C23EB" w:rsidRPr="00437CF2" w:rsidRDefault="006C23EB" w:rsidP="003F16B1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Кз – коэффициент ремонта резерва сборника, принимается 1,05.</w:t>
      </w:r>
    </w:p>
    <w:p w:rsidR="006C23EB" w:rsidRPr="00437CF2" w:rsidRDefault="006C23EB" w:rsidP="003F16B1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С – вместимость одного сборника.</w:t>
      </w:r>
    </w:p>
    <w:p w:rsidR="00D62258" w:rsidRPr="00437CF2" w:rsidRDefault="00D62258" w:rsidP="003F16B1">
      <w:pPr>
        <w:spacing w:line="360" w:lineRule="auto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К1 – коэффициент заполнения сборников, принимается 0,9.</w:t>
      </w:r>
    </w:p>
    <w:p w:rsidR="006C23EB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8"/>
          <w:sz w:val="28"/>
          <w:szCs w:val="28"/>
        </w:rPr>
        <w:object w:dxaOrig="3480" w:dyaOrig="660">
          <v:shape id="_x0000_i1037" type="#_x0000_t75" style="width:174pt;height:33pt" o:ole="">
            <v:imagedata r:id="rId33" o:title=""/>
          </v:shape>
          <o:OLEObject Type="Embed" ProgID="Equation.3" ShapeID="_x0000_i1037" DrawAspect="Content" ObjectID="_1459875394" r:id="rId34"/>
        </w:object>
      </w:r>
    </w:p>
    <w:p w:rsidR="00AA533A" w:rsidRPr="00437CF2" w:rsidRDefault="00AA533A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Ежедневная потребность в мусоровозах для вывоза твердых бытовых отходов</w:t>
      </w:r>
    </w:p>
    <w:p w:rsidR="00AA533A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1320" w:dyaOrig="620">
          <v:shape id="_x0000_i1038" type="#_x0000_t75" style="width:66pt;height:30.75pt" o:ole="">
            <v:imagedata r:id="rId35" o:title=""/>
          </v:shape>
          <o:OLEObject Type="Embed" ProgID="Equation.3" ShapeID="_x0000_i1038" DrawAspect="Content" ObjectID="_1459875395" r:id="rId36"/>
        </w:object>
      </w:r>
      <w:r w:rsidR="00AA533A" w:rsidRPr="00437CF2">
        <w:rPr>
          <w:sz w:val="28"/>
          <w:szCs w:val="28"/>
        </w:rPr>
        <w:t>,где</w:t>
      </w:r>
    </w:p>
    <w:p w:rsidR="00AA533A" w:rsidRPr="00437CF2" w:rsidRDefault="00AA533A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В – суточная производительность одной машины</w:t>
      </w:r>
    </w:p>
    <w:p w:rsidR="00AA533A" w:rsidRPr="00437CF2" w:rsidRDefault="00AA533A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Кисп – коэффициент использования транспорта в пределах 0,7-0,9</w:t>
      </w:r>
    </w:p>
    <w:p w:rsidR="00AA533A" w:rsidRPr="00437CF2" w:rsidRDefault="00B147D6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Суточная производительность мусоровоза</w:t>
      </w:r>
    </w:p>
    <w:p w:rsidR="00B147D6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6"/>
          <w:sz w:val="28"/>
          <w:szCs w:val="28"/>
        </w:rPr>
        <w:object w:dxaOrig="740" w:dyaOrig="279">
          <v:shape id="_x0000_i1039" type="#_x0000_t75" style="width:36.75pt;height:14.25pt" o:ole="">
            <v:imagedata r:id="rId37" o:title=""/>
          </v:shape>
          <o:OLEObject Type="Embed" ProgID="Equation.3" ShapeID="_x0000_i1039" DrawAspect="Content" ObjectID="_1459875396" r:id="rId38"/>
        </w:object>
      </w:r>
      <w:r w:rsidR="00B147D6" w:rsidRPr="00437CF2">
        <w:rPr>
          <w:sz w:val="28"/>
          <w:szCs w:val="28"/>
        </w:rPr>
        <w:t xml:space="preserve">, где </w:t>
      </w:r>
      <w:r w:rsidR="00B147D6" w:rsidRPr="00437CF2">
        <w:rPr>
          <w:sz w:val="28"/>
          <w:szCs w:val="28"/>
          <w:lang w:val="en-US"/>
        </w:rPr>
        <w:t>b</w:t>
      </w:r>
      <w:r w:rsidR="00B147D6" w:rsidRPr="00437CF2">
        <w:rPr>
          <w:sz w:val="28"/>
          <w:szCs w:val="28"/>
        </w:rPr>
        <w:t xml:space="preserve"> – кол-во отходов за один рейс, принимается до 11 куб.м</w:t>
      </w:r>
    </w:p>
    <w:p w:rsidR="00B147D6" w:rsidRPr="00437CF2" w:rsidRDefault="00B147D6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  <w:lang w:val="en-US"/>
        </w:rPr>
        <w:t>n</w:t>
      </w:r>
      <w:r w:rsidRPr="00437CF2">
        <w:rPr>
          <w:sz w:val="28"/>
          <w:szCs w:val="28"/>
        </w:rPr>
        <w:t>- кол-во рейсов за рабочий день.</w:t>
      </w:r>
    </w:p>
    <w:p w:rsidR="00B147D6" w:rsidRPr="00437CF2" w:rsidRDefault="00B147D6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Кол-во рейсов зависит от времени, затраченного на выполнение различных технологических операций</w:t>
      </w:r>
    </w:p>
    <w:p w:rsidR="00B147D6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8"/>
          <w:sz w:val="28"/>
          <w:szCs w:val="28"/>
        </w:rPr>
        <w:object w:dxaOrig="2079" w:dyaOrig="660">
          <v:shape id="_x0000_i1040" type="#_x0000_t75" style="width:104.25pt;height:33pt" o:ole="">
            <v:imagedata r:id="rId39" o:title=""/>
          </v:shape>
          <o:OLEObject Type="Embed" ProgID="Equation.3" ShapeID="_x0000_i1040" DrawAspect="Content" ObjectID="_1459875397" r:id="rId40"/>
        </w:object>
      </w:r>
      <w:r w:rsidR="00B147D6" w:rsidRPr="00437CF2">
        <w:rPr>
          <w:sz w:val="28"/>
          <w:szCs w:val="28"/>
        </w:rPr>
        <w:t>, где</w:t>
      </w:r>
    </w:p>
    <w:p w:rsidR="00B147D6" w:rsidRPr="00437CF2" w:rsidRDefault="00B147D6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Тобщ – общая продолжительность рабочего дня, одна смена 8ч.</w:t>
      </w:r>
    </w:p>
    <w:p w:rsidR="00B147D6" w:rsidRPr="00437CF2" w:rsidRDefault="00B147D6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То – время пробега от гаража к месту работы (нулевые пробеги)</w:t>
      </w:r>
    </w:p>
    <w:p w:rsidR="00B147D6" w:rsidRPr="00437CF2" w:rsidRDefault="00B147D6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Тпз – время подготовительно-заключительных операций, принимается 1,5ч</w:t>
      </w:r>
    </w:p>
    <w:p w:rsidR="00B147D6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0"/>
          <w:sz w:val="28"/>
          <w:szCs w:val="28"/>
        </w:rPr>
        <w:object w:dxaOrig="2640" w:dyaOrig="320">
          <v:shape id="_x0000_i1041" type="#_x0000_t75" style="width:132pt;height:15.75pt" o:ole="">
            <v:imagedata r:id="rId41" o:title=""/>
          </v:shape>
          <o:OLEObject Type="Embed" ProgID="Equation.3" ShapeID="_x0000_i1041" DrawAspect="Content" ObjectID="_1459875398" r:id="rId42"/>
        </w:object>
      </w:r>
    </w:p>
    <w:p w:rsidR="00297543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0"/>
          <w:sz w:val="28"/>
          <w:szCs w:val="28"/>
        </w:rPr>
        <w:object w:dxaOrig="2740" w:dyaOrig="320">
          <v:shape id="_x0000_i1042" type="#_x0000_t75" style="width:137.25pt;height:15.75pt" o:ole="">
            <v:imagedata r:id="rId43" o:title=""/>
          </v:shape>
          <o:OLEObject Type="Embed" ProgID="Equation.3" ShapeID="_x0000_i1042" DrawAspect="Content" ObjectID="_1459875399" r:id="rId44"/>
        </w:object>
      </w:r>
    </w:p>
    <w:p w:rsidR="00252B05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0"/>
          <w:sz w:val="28"/>
          <w:szCs w:val="28"/>
        </w:rPr>
        <w:object w:dxaOrig="3120" w:dyaOrig="320">
          <v:shape id="_x0000_i1043" type="#_x0000_t75" style="width:156pt;height:15.75pt" o:ole="">
            <v:imagedata r:id="rId45" o:title=""/>
          </v:shape>
          <o:OLEObject Type="Embed" ProgID="Equation.3" ShapeID="_x0000_i1043" DrawAspect="Content" ObjectID="_1459875400" r:id="rId46"/>
        </w:object>
      </w:r>
    </w:p>
    <w:p w:rsidR="00CD7D71" w:rsidRPr="003F16B1" w:rsidRDefault="003F16B1" w:rsidP="003F16B1">
      <w:pPr>
        <w:spacing w:line="360" w:lineRule="auto"/>
        <w:ind w:left="1134" w:hanging="414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F16B1">
        <w:rPr>
          <w:b/>
          <w:sz w:val="28"/>
          <w:szCs w:val="28"/>
        </w:rPr>
        <w:t xml:space="preserve">5. </w:t>
      </w:r>
      <w:r w:rsidR="00CD0513" w:rsidRPr="003F16B1">
        <w:rPr>
          <w:b/>
          <w:sz w:val="28"/>
          <w:szCs w:val="28"/>
        </w:rPr>
        <w:t>Определение эффективности использования номерного фонда гостиницы</w:t>
      </w:r>
    </w:p>
    <w:p w:rsidR="003F16B1" w:rsidRDefault="003F16B1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CD0513" w:rsidRPr="00437CF2" w:rsidRDefault="00CD0513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Коэффициент загрузки гостиницы определяется</w:t>
      </w:r>
    </w:p>
    <w:p w:rsidR="00CD0513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2480" w:dyaOrig="620">
          <v:shape id="_x0000_i1044" type="#_x0000_t75" style="width:123.75pt;height:30.75pt" o:ole="">
            <v:imagedata r:id="rId47" o:title=""/>
          </v:shape>
          <o:OLEObject Type="Embed" ProgID="Equation.3" ShapeID="_x0000_i1044" DrawAspect="Content" ObjectID="_1459875401" r:id="rId48"/>
        </w:object>
      </w:r>
      <w:r w:rsidR="00CD0513" w:rsidRPr="00437CF2">
        <w:rPr>
          <w:sz w:val="28"/>
          <w:szCs w:val="28"/>
        </w:rPr>
        <w:t>, где</w:t>
      </w:r>
    </w:p>
    <w:p w:rsidR="00CD0513" w:rsidRPr="00437CF2" w:rsidRDefault="00CD0513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Пс - Пропускная способность гостиницы за год</w:t>
      </w:r>
    </w:p>
    <w:p w:rsidR="00CD0513" w:rsidRPr="00437CF2" w:rsidRDefault="00CD0513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Тр -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>время простоя под плановым ремонтом</w:t>
      </w:r>
    </w:p>
    <w:p w:rsidR="00CD0513" w:rsidRPr="00437CF2" w:rsidRDefault="00CD0513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Со – время простоя номерного фонда</w:t>
      </w:r>
    </w:p>
    <w:p w:rsidR="00CD0513" w:rsidRPr="00437CF2" w:rsidRDefault="00ED4094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 xml:space="preserve">Пропускная способность </w:t>
      </w:r>
      <w:r w:rsidR="009160EE" w:rsidRPr="00437CF2">
        <w:rPr>
          <w:sz w:val="28"/>
          <w:szCs w:val="28"/>
        </w:rPr>
        <w:t xml:space="preserve">гостиницы </w:t>
      </w:r>
      <w:r w:rsidR="00FA5EC6" w:rsidRPr="00437CF2">
        <w:rPr>
          <w:sz w:val="28"/>
          <w:szCs w:val="28"/>
        </w:rPr>
        <w:t>445</w:t>
      </w:r>
      <w:r w:rsidR="009160EE" w:rsidRPr="00437CF2">
        <w:rPr>
          <w:sz w:val="28"/>
          <w:szCs w:val="28"/>
        </w:rPr>
        <w:t xml:space="preserve">мест *365 дней = </w:t>
      </w:r>
      <w:r w:rsidR="00FA5EC6" w:rsidRPr="00437CF2">
        <w:rPr>
          <w:sz w:val="28"/>
          <w:szCs w:val="28"/>
        </w:rPr>
        <w:t>162425</w:t>
      </w:r>
      <w:r w:rsidR="009160EE" w:rsidRPr="00437CF2">
        <w:rPr>
          <w:sz w:val="28"/>
          <w:szCs w:val="28"/>
        </w:rPr>
        <w:t xml:space="preserve"> койко-суток</w:t>
      </w:r>
    </w:p>
    <w:p w:rsidR="009160EE" w:rsidRPr="00437CF2" w:rsidRDefault="009160EE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Время простоя под плановым ремонтом 10дней / 5 лет = 2 дня</w:t>
      </w:r>
    </w:p>
    <w:p w:rsidR="009160EE" w:rsidRPr="00437CF2" w:rsidRDefault="009160EE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Среднее время простоя номерного фонда (санитарная обработка, подготовка к раз</w:t>
      </w:r>
      <w:r w:rsidR="009D23DA" w:rsidRPr="00437CF2">
        <w:rPr>
          <w:sz w:val="28"/>
          <w:szCs w:val="28"/>
        </w:rPr>
        <w:t xml:space="preserve">мещению гостей) составляет 1,5ч в день – 1,5ч </w:t>
      </w:r>
      <w:r w:rsidR="00152230" w:rsidRPr="00437CF2">
        <w:rPr>
          <w:sz w:val="28"/>
          <w:szCs w:val="28"/>
        </w:rPr>
        <w:t xml:space="preserve">* </w:t>
      </w:r>
      <w:r w:rsidR="00FA5EC6" w:rsidRPr="00437CF2">
        <w:rPr>
          <w:sz w:val="28"/>
          <w:szCs w:val="28"/>
        </w:rPr>
        <w:t>445</w:t>
      </w:r>
      <w:r w:rsidR="00152230" w:rsidRPr="00437CF2">
        <w:rPr>
          <w:sz w:val="28"/>
          <w:szCs w:val="28"/>
        </w:rPr>
        <w:t xml:space="preserve"> мест</w:t>
      </w:r>
      <w:r w:rsidR="009D23DA" w:rsidRPr="00437CF2">
        <w:rPr>
          <w:sz w:val="28"/>
          <w:szCs w:val="28"/>
        </w:rPr>
        <w:t xml:space="preserve">* 365 дня/24 ч = </w:t>
      </w:r>
      <w:r w:rsidR="00FA5EC6" w:rsidRPr="00437CF2">
        <w:rPr>
          <w:sz w:val="28"/>
          <w:szCs w:val="28"/>
        </w:rPr>
        <w:t>10152</w:t>
      </w:r>
      <w:r w:rsidR="009D23DA" w:rsidRPr="00437CF2">
        <w:rPr>
          <w:sz w:val="28"/>
          <w:szCs w:val="28"/>
        </w:rPr>
        <w:t xml:space="preserve"> койко-суток</w:t>
      </w:r>
    </w:p>
    <w:p w:rsidR="004D4870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10"/>
          <w:sz w:val="28"/>
          <w:szCs w:val="28"/>
        </w:rPr>
        <w:object w:dxaOrig="5140" w:dyaOrig="320">
          <v:shape id="_x0000_i1045" type="#_x0000_t75" style="width:257.25pt;height:15.75pt" o:ole="">
            <v:imagedata r:id="rId49" o:title=""/>
          </v:shape>
          <o:OLEObject Type="Embed" ProgID="Equation.3" ShapeID="_x0000_i1045" DrawAspect="Content" ObjectID="_1459875402" r:id="rId50"/>
        </w:object>
      </w:r>
    </w:p>
    <w:p w:rsidR="004D4870" w:rsidRPr="00437CF2" w:rsidRDefault="004D4870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Среднее время проживания гостя в гостинице за год</w:t>
      </w:r>
    </w:p>
    <w:p w:rsidR="002B5079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24"/>
          <w:sz w:val="28"/>
          <w:szCs w:val="28"/>
        </w:rPr>
        <w:object w:dxaOrig="3900" w:dyaOrig="620">
          <v:shape id="_x0000_i1046" type="#_x0000_t75" style="width:195pt;height:30.75pt" o:ole="">
            <v:imagedata r:id="rId51" o:title=""/>
          </v:shape>
          <o:OLEObject Type="Embed" ProgID="Equation.3" ShapeID="_x0000_i1046" DrawAspect="Content" ObjectID="_1459875403" r:id="rId52"/>
        </w:object>
      </w:r>
      <w:r w:rsidR="002B5079" w:rsidRPr="00437CF2">
        <w:rPr>
          <w:sz w:val="28"/>
          <w:szCs w:val="28"/>
        </w:rPr>
        <w:t xml:space="preserve">, где </w:t>
      </w:r>
    </w:p>
    <w:p w:rsidR="004D4870" w:rsidRPr="00437CF2" w:rsidRDefault="002B5079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Го – количество гостей, обслуженных гостиницей, чел.</w:t>
      </w:r>
    </w:p>
    <w:p w:rsidR="0056503C" w:rsidRPr="00437CF2" w:rsidRDefault="0056503C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Оборачиваемость гостиничного номера</w:t>
      </w:r>
    </w:p>
    <w:p w:rsidR="0056503C" w:rsidRPr="00437CF2" w:rsidRDefault="00D05AD1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position w:val="-34"/>
          <w:sz w:val="28"/>
          <w:szCs w:val="28"/>
        </w:rPr>
        <w:object w:dxaOrig="3060" w:dyaOrig="720">
          <v:shape id="_x0000_i1047" type="#_x0000_t75" style="width:153pt;height:36pt" o:ole="">
            <v:imagedata r:id="rId53" o:title=""/>
          </v:shape>
          <o:OLEObject Type="Embed" ProgID="Equation.3" ShapeID="_x0000_i1047" DrawAspect="Content" ObjectID="_1459875404" r:id="rId54"/>
        </w:object>
      </w:r>
    </w:p>
    <w:p w:rsidR="0056503C" w:rsidRPr="00437CF2" w:rsidRDefault="0056503C" w:rsidP="00437CF2">
      <w:pPr>
        <w:spacing w:line="360" w:lineRule="auto"/>
        <w:ind w:firstLine="720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Эффективность использования номерного фонда 27071/30080 = 90%. Т.к. оборачиваемость гостиничного места за год не в пределах 95-99%, то значит номерной фонд используется неэффективно.</w:t>
      </w:r>
    </w:p>
    <w:p w:rsidR="00996505" w:rsidRPr="00437CF2" w:rsidRDefault="00996505" w:rsidP="00437CF2">
      <w:pPr>
        <w:spacing w:line="360" w:lineRule="auto"/>
        <w:ind w:firstLine="720"/>
        <w:jc w:val="both"/>
        <w:rPr>
          <w:sz w:val="28"/>
          <w:szCs w:val="28"/>
        </w:rPr>
        <w:sectPr w:rsidR="00996505" w:rsidRPr="00437CF2" w:rsidSect="00437C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5079" w:rsidRPr="003F16B1" w:rsidRDefault="00AD345D" w:rsidP="003F16B1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3F16B1">
        <w:rPr>
          <w:b/>
          <w:sz w:val="28"/>
          <w:szCs w:val="28"/>
        </w:rPr>
        <w:t>Список используемой литературы</w:t>
      </w:r>
    </w:p>
    <w:p w:rsidR="00AD345D" w:rsidRPr="00437CF2" w:rsidRDefault="00AD345D" w:rsidP="00437CF2">
      <w:pPr>
        <w:spacing w:line="360" w:lineRule="auto"/>
        <w:ind w:firstLine="720"/>
        <w:jc w:val="both"/>
        <w:rPr>
          <w:sz w:val="28"/>
          <w:szCs w:val="28"/>
        </w:rPr>
      </w:pPr>
    </w:p>
    <w:p w:rsidR="00FA5EC6" w:rsidRPr="00437CF2" w:rsidRDefault="00FA5EC6" w:rsidP="003F16B1">
      <w:pPr>
        <w:numPr>
          <w:ilvl w:val="0"/>
          <w:numId w:val="5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Бесфамильный И.В. Определение накопления бытовых отходов в домовладениях расчетным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>методом. М, 1976</w:t>
      </w:r>
    </w:p>
    <w:p w:rsidR="00FA5EC6" w:rsidRPr="00437CF2" w:rsidRDefault="00FA5EC6" w:rsidP="003F16B1">
      <w:pPr>
        <w:numPr>
          <w:ilvl w:val="0"/>
          <w:numId w:val="5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Зубков А.А., Чибисов С.И. Справочник работника гостиничного хозяйства. М., 1988.</w:t>
      </w:r>
    </w:p>
    <w:p w:rsidR="00AD345D" w:rsidRPr="00437CF2" w:rsidRDefault="00AD345D" w:rsidP="003F16B1">
      <w:pPr>
        <w:numPr>
          <w:ilvl w:val="0"/>
          <w:numId w:val="5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Планирование и организация ремонта жилых зданий/Кукса В.П., Пушкарь Л.А.</w:t>
      </w:r>
      <w:r w:rsidR="003F16B1">
        <w:rPr>
          <w:sz w:val="28"/>
          <w:szCs w:val="28"/>
        </w:rPr>
        <w:t xml:space="preserve"> </w:t>
      </w:r>
      <w:r w:rsidRPr="00437CF2">
        <w:rPr>
          <w:sz w:val="28"/>
          <w:szCs w:val="28"/>
        </w:rPr>
        <w:t>и др., Киев, 1982г.</w:t>
      </w:r>
    </w:p>
    <w:p w:rsidR="00AD345D" w:rsidRPr="00437CF2" w:rsidRDefault="00AD345D" w:rsidP="003F16B1">
      <w:pPr>
        <w:numPr>
          <w:ilvl w:val="0"/>
          <w:numId w:val="5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437CF2">
        <w:rPr>
          <w:sz w:val="28"/>
          <w:szCs w:val="28"/>
        </w:rPr>
        <w:t>Эксплуатация жилых зданий: Справ.пособие. – М., 1985</w:t>
      </w:r>
      <w:bookmarkStart w:id="0" w:name="_GoBack"/>
      <w:bookmarkEnd w:id="0"/>
    </w:p>
    <w:sectPr w:rsidR="00AD345D" w:rsidRPr="00437CF2" w:rsidSect="00437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9D" w:rsidRDefault="0055209D">
      <w:r>
        <w:separator/>
      </w:r>
    </w:p>
  </w:endnote>
  <w:endnote w:type="continuationSeparator" w:id="0">
    <w:p w:rsidR="0055209D" w:rsidRDefault="005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9D" w:rsidRDefault="0055209D">
      <w:r>
        <w:separator/>
      </w:r>
    </w:p>
  </w:footnote>
  <w:footnote w:type="continuationSeparator" w:id="0">
    <w:p w:rsidR="0055209D" w:rsidRDefault="005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15" w:rsidRDefault="00812915" w:rsidP="00C22C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915" w:rsidRDefault="00812915" w:rsidP="00C22C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15" w:rsidRDefault="00812915" w:rsidP="00C22C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57F3">
      <w:rPr>
        <w:rStyle w:val="a6"/>
        <w:noProof/>
      </w:rPr>
      <w:t>2</w:t>
    </w:r>
    <w:r>
      <w:rPr>
        <w:rStyle w:val="a6"/>
      </w:rPr>
      <w:fldChar w:fldCharType="end"/>
    </w:r>
  </w:p>
  <w:p w:rsidR="00812915" w:rsidRDefault="00812915" w:rsidP="00C22C8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A1F"/>
    <w:multiLevelType w:val="hybridMultilevel"/>
    <w:tmpl w:val="F0F0A63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0908DC"/>
    <w:multiLevelType w:val="hybridMultilevel"/>
    <w:tmpl w:val="EBF60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0230A1"/>
    <w:multiLevelType w:val="hybridMultilevel"/>
    <w:tmpl w:val="0FB8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63190"/>
    <w:multiLevelType w:val="multilevel"/>
    <w:tmpl w:val="EBF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9F30A7"/>
    <w:multiLevelType w:val="multilevel"/>
    <w:tmpl w:val="EBF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BE6"/>
    <w:rsid w:val="00036BD9"/>
    <w:rsid w:val="00050327"/>
    <w:rsid w:val="00074B60"/>
    <w:rsid w:val="00095CE0"/>
    <w:rsid w:val="000B360F"/>
    <w:rsid w:val="000C22F6"/>
    <w:rsid w:val="000C78C6"/>
    <w:rsid w:val="000E6A7F"/>
    <w:rsid w:val="000F6C1C"/>
    <w:rsid w:val="00110F31"/>
    <w:rsid w:val="00152230"/>
    <w:rsid w:val="001D3368"/>
    <w:rsid w:val="00213E3E"/>
    <w:rsid w:val="00246950"/>
    <w:rsid w:val="00252B05"/>
    <w:rsid w:val="0025448F"/>
    <w:rsid w:val="00274094"/>
    <w:rsid w:val="002930BD"/>
    <w:rsid w:val="00297543"/>
    <w:rsid w:val="002B5079"/>
    <w:rsid w:val="002C5E74"/>
    <w:rsid w:val="002F252C"/>
    <w:rsid w:val="00302CE2"/>
    <w:rsid w:val="00305FDF"/>
    <w:rsid w:val="00311F95"/>
    <w:rsid w:val="003378F3"/>
    <w:rsid w:val="00337DB1"/>
    <w:rsid w:val="00355CF1"/>
    <w:rsid w:val="00373D68"/>
    <w:rsid w:val="00393387"/>
    <w:rsid w:val="003F16B1"/>
    <w:rsid w:val="00420D9A"/>
    <w:rsid w:val="00426024"/>
    <w:rsid w:val="00437CF2"/>
    <w:rsid w:val="004538F1"/>
    <w:rsid w:val="004757F3"/>
    <w:rsid w:val="004D4870"/>
    <w:rsid w:val="004D68D2"/>
    <w:rsid w:val="00521BE6"/>
    <w:rsid w:val="005317F1"/>
    <w:rsid w:val="005341CB"/>
    <w:rsid w:val="00534632"/>
    <w:rsid w:val="0055209D"/>
    <w:rsid w:val="0056503C"/>
    <w:rsid w:val="00594407"/>
    <w:rsid w:val="005B3E28"/>
    <w:rsid w:val="005D657C"/>
    <w:rsid w:val="005F065C"/>
    <w:rsid w:val="00615F0A"/>
    <w:rsid w:val="006516DA"/>
    <w:rsid w:val="00660B03"/>
    <w:rsid w:val="006A2C1A"/>
    <w:rsid w:val="006A5CBA"/>
    <w:rsid w:val="006B5727"/>
    <w:rsid w:val="006C23EB"/>
    <w:rsid w:val="006F48BB"/>
    <w:rsid w:val="006F7BBD"/>
    <w:rsid w:val="007442DB"/>
    <w:rsid w:val="007B4249"/>
    <w:rsid w:val="007D79C2"/>
    <w:rsid w:val="007F2BD8"/>
    <w:rsid w:val="00803E50"/>
    <w:rsid w:val="008065C7"/>
    <w:rsid w:val="00812915"/>
    <w:rsid w:val="008436F0"/>
    <w:rsid w:val="00867F5D"/>
    <w:rsid w:val="00897534"/>
    <w:rsid w:val="008B3306"/>
    <w:rsid w:val="008C6490"/>
    <w:rsid w:val="008E4175"/>
    <w:rsid w:val="009160EE"/>
    <w:rsid w:val="009229DF"/>
    <w:rsid w:val="00942230"/>
    <w:rsid w:val="00943CEC"/>
    <w:rsid w:val="009627DA"/>
    <w:rsid w:val="00996505"/>
    <w:rsid w:val="009B7D73"/>
    <w:rsid w:val="009C488A"/>
    <w:rsid w:val="009D23DA"/>
    <w:rsid w:val="009D5163"/>
    <w:rsid w:val="009D6C1E"/>
    <w:rsid w:val="009E5A6D"/>
    <w:rsid w:val="00A01D7A"/>
    <w:rsid w:val="00A06BF4"/>
    <w:rsid w:val="00A136DB"/>
    <w:rsid w:val="00A26332"/>
    <w:rsid w:val="00A558D5"/>
    <w:rsid w:val="00A62148"/>
    <w:rsid w:val="00AA533A"/>
    <w:rsid w:val="00AB5F7D"/>
    <w:rsid w:val="00AD345D"/>
    <w:rsid w:val="00AD68FC"/>
    <w:rsid w:val="00AE4433"/>
    <w:rsid w:val="00B147D6"/>
    <w:rsid w:val="00B24950"/>
    <w:rsid w:val="00B31A96"/>
    <w:rsid w:val="00B77D5C"/>
    <w:rsid w:val="00B978E9"/>
    <w:rsid w:val="00BB4B38"/>
    <w:rsid w:val="00C22C87"/>
    <w:rsid w:val="00C7482D"/>
    <w:rsid w:val="00C76FDF"/>
    <w:rsid w:val="00CA038C"/>
    <w:rsid w:val="00CD0513"/>
    <w:rsid w:val="00CD0F9D"/>
    <w:rsid w:val="00CD3CA6"/>
    <w:rsid w:val="00CD70FD"/>
    <w:rsid w:val="00CD7D71"/>
    <w:rsid w:val="00CF5EA0"/>
    <w:rsid w:val="00D05AD1"/>
    <w:rsid w:val="00D22EA4"/>
    <w:rsid w:val="00D44395"/>
    <w:rsid w:val="00D52D2E"/>
    <w:rsid w:val="00D62258"/>
    <w:rsid w:val="00D67C20"/>
    <w:rsid w:val="00D753BF"/>
    <w:rsid w:val="00D9447F"/>
    <w:rsid w:val="00DD3A88"/>
    <w:rsid w:val="00DF4CB0"/>
    <w:rsid w:val="00DF6755"/>
    <w:rsid w:val="00E13828"/>
    <w:rsid w:val="00E2022C"/>
    <w:rsid w:val="00E24D0A"/>
    <w:rsid w:val="00E6150F"/>
    <w:rsid w:val="00E727EC"/>
    <w:rsid w:val="00EB2C81"/>
    <w:rsid w:val="00ED013A"/>
    <w:rsid w:val="00ED4094"/>
    <w:rsid w:val="00EF3773"/>
    <w:rsid w:val="00F07F8E"/>
    <w:rsid w:val="00F2365C"/>
    <w:rsid w:val="00F27FCA"/>
    <w:rsid w:val="00F50C4C"/>
    <w:rsid w:val="00F52CCE"/>
    <w:rsid w:val="00F61117"/>
    <w:rsid w:val="00F61DA1"/>
    <w:rsid w:val="00F83139"/>
    <w:rsid w:val="00FA5EC6"/>
    <w:rsid w:val="00FB1DC8"/>
    <w:rsid w:val="00FB3889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96608C45-6631-4E8F-9508-32C21C36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22C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22C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АКАДЕМИЯ ЖИЛИЩНО-КОМУНАЛЬНОГО ХОЗЯЙСТВА</vt:lpstr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АКАДЕМИЯ ЖИЛИЩНО-КОМУНАЛЬНОГО ХОЗЯЙСТВА</dc:title>
  <dc:subject/>
  <dc:creator>Юлия</dc:creator>
  <cp:keywords/>
  <dc:description/>
  <cp:lastModifiedBy>admin</cp:lastModifiedBy>
  <cp:revision>2</cp:revision>
  <cp:lastPrinted>2007-11-07T06:06:00Z</cp:lastPrinted>
  <dcterms:created xsi:type="dcterms:W3CDTF">2014-04-24T17:09:00Z</dcterms:created>
  <dcterms:modified xsi:type="dcterms:W3CDTF">2014-04-24T17:09:00Z</dcterms:modified>
</cp:coreProperties>
</file>