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835" w:rsidRPr="009122D6" w:rsidRDefault="00154FB7" w:rsidP="009122D6">
      <w:pPr>
        <w:pStyle w:val="a3"/>
        <w:suppressAutoHyphens/>
        <w:spacing w:before="0" w:beforeAutospacing="0" w:after="0" w:afterAutospacing="0" w:line="360" w:lineRule="auto"/>
        <w:ind w:firstLine="709"/>
        <w:jc w:val="both"/>
        <w:rPr>
          <w:b/>
          <w:sz w:val="28"/>
          <w:szCs w:val="28"/>
        </w:rPr>
      </w:pPr>
      <w:r w:rsidRPr="009122D6">
        <w:rPr>
          <w:b/>
          <w:sz w:val="28"/>
          <w:szCs w:val="28"/>
        </w:rPr>
        <w:t>Аннотация</w:t>
      </w:r>
    </w:p>
    <w:p w:rsidR="009122D6" w:rsidRPr="00494BA1" w:rsidRDefault="009122D6" w:rsidP="009122D6">
      <w:pPr>
        <w:suppressAutoHyphens/>
        <w:spacing w:line="360" w:lineRule="auto"/>
        <w:ind w:firstLine="709"/>
        <w:jc w:val="both"/>
        <w:rPr>
          <w:color w:val="auto"/>
          <w:w w:val="100"/>
          <w:sz w:val="28"/>
        </w:rPr>
      </w:pPr>
    </w:p>
    <w:p w:rsidR="00154FB7" w:rsidRPr="009122D6" w:rsidRDefault="00154FB7" w:rsidP="009122D6">
      <w:pPr>
        <w:suppressAutoHyphens/>
        <w:spacing w:line="360" w:lineRule="auto"/>
        <w:ind w:firstLine="709"/>
        <w:jc w:val="both"/>
        <w:rPr>
          <w:color w:val="auto"/>
          <w:w w:val="100"/>
          <w:sz w:val="28"/>
        </w:rPr>
      </w:pPr>
      <w:r w:rsidRPr="009122D6">
        <w:rPr>
          <w:color w:val="auto"/>
          <w:w w:val="100"/>
          <w:sz w:val="28"/>
        </w:rPr>
        <w:t>В данной курсовой работе рассмотрен анализ оборотных активов предприятия на примере ОАО «Экстра-М». Приведены несколько методов по расчету и оценке эффективности использования оборотных активов на предприятии. Курсовая работа состоит из разделов: краткая характеристика деятельности предприятия ОАО «Экстра-М», сводная характеристика финансового состояния деятельности организации, анализ структуры и источников формирования оборотных средств, анализ обеспеченности собственными оборотными средствами и эффективности их использования, анализ оборачи</w:t>
      </w:r>
      <w:r w:rsidR="006D7151" w:rsidRPr="009122D6">
        <w:rPr>
          <w:color w:val="auto"/>
          <w:w w:val="100"/>
          <w:sz w:val="28"/>
        </w:rPr>
        <w:t>ваемости оборотных активов. Расчеты произведены на основе данных Бухгалтерского баланса - форма № 1 и Отчета о прибылях и убытках – форма № 2 за 2006 и 2007гг, которые представлены в приложениях.</w:t>
      </w:r>
    </w:p>
    <w:p w:rsidR="00FC7146" w:rsidRPr="009122D6" w:rsidRDefault="009122D6" w:rsidP="009122D6">
      <w:pPr>
        <w:suppressAutoHyphens/>
        <w:spacing w:line="360" w:lineRule="auto"/>
        <w:ind w:firstLine="709"/>
        <w:jc w:val="both"/>
        <w:rPr>
          <w:b/>
          <w:color w:val="auto"/>
          <w:w w:val="100"/>
          <w:sz w:val="28"/>
        </w:rPr>
      </w:pPr>
      <w:r>
        <w:rPr>
          <w:color w:val="auto"/>
          <w:w w:val="100"/>
          <w:sz w:val="28"/>
          <w:szCs w:val="28"/>
        </w:rPr>
        <w:br w:type="page"/>
      </w:r>
      <w:r w:rsidR="00FC7146" w:rsidRPr="009122D6">
        <w:rPr>
          <w:b/>
          <w:color w:val="auto"/>
          <w:w w:val="100"/>
          <w:sz w:val="28"/>
        </w:rPr>
        <w:t>Введение</w:t>
      </w:r>
    </w:p>
    <w:p w:rsidR="009122D6" w:rsidRPr="00494BA1" w:rsidRDefault="009122D6" w:rsidP="009122D6">
      <w:pPr>
        <w:suppressAutoHyphens/>
        <w:spacing w:line="360" w:lineRule="auto"/>
        <w:ind w:firstLine="709"/>
        <w:jc w:val="both"/>
        <w:rPr>
          <w:color w:val="auto"/>
          <w:w w:val="100"/>
          <w:sz w:val="28"/>
        </w:rPr>
      </w:pPr>
    </w:p>
    <w:p w:rsidR="00B35010" w:rsidRPr="009122D6" w:rsidRDefault="00FC7146" w:rsidP="009122D6">
      <w:pPr>
        <w:suppressAutoHyphens/>
        <w:spacing w:line="360" w:lineRule="auto"/>
        <w:ind w:firstLine="709"/>
        <w:jc w:val="both"/>
        <w:rPr>
          <w:color w:val="auto"/>
          <w:w w:val="100"/>
          <w:sz w:val="28"/>
        </w:rPr>
      </w:pPr>
      <w:r w:rsidRPr="009122D6">
        <w:rPr>
          <w:color w:val="auto"/>
          <w:w w:val="100"/>
          <w:sz w:val="28"/>
        </w:rPr>
        <w:t>Непременным условием для осуществления предприятием хозяйственной деятельности является наличие оборотных средств (оборотного капитала). Оборотные средства – это денежные средства, авансированные в оборотные производственные фонды и фонды обращения.</w:t>
      </w:r>
    </w:p>
    <w:p w:rsidR="00FC7146" w:rsidRPr="009122D6" w:rsidRDefault="00FC7146" w:rsidP="009122D6">
      <w:pPr>
        <w:suppressAutoHyphens/>
        <w:spacing w:line="360" w:lineRule="auto"/>
        <w:ind w:firstLine="709"/>
        <w:jc w:val="both"/>
        <w:rPr>
          <w:color w:val="auto"/>
          <w:w w:val="100"/>
          <w:sz w:val="28"/>
        </w:rPr>
      </w:pPr>
      <w:r w:rsidRPr="009122D6">
        <w:rPr>
          <w:color w:val="auto"/>
          <w:w w:val="100"/>
          <w:sz w:val="28"/>
        </w:rPr>
        <w:t>Сущность оборотных средств определяется их экономической ролью, необходимостью обеспечения воспроизводственного процесса, включающего как процесс производства, так и процесс обращения</w:t>
      </w:r>
      <w:r w:rsidR="00B35010" w:rsidRPr="009122D6">
        <w:rPr>
          <w:color w:val="auto"/>
          <w:w w:val="100"/>
          <w:sz w:val="28"/>
        </w:rPr>
        <w:t>.</w:t>
      </w:r>
    </w:p>
    <w:p w:rsidR="00AA39BF" w:rsidRPr="009122D6" w:rsidRDefault="00B35010" w:rsidP="009122D6">
      <w:pPr>
        <w:pStyle w:val="a3"/>
        <w:suppressAutoHyphens/>
        <w:spacing w:before="0" w:beforeAutospacing="0" w:after="0" w:afterAutospacing="0" w:line="360" w:lineRule="auto"/>
        <w:ind w:firstLine="709"/>
        <w:contextualSpacing/>
        <w:jc w:val="both"/>
        <w:rPr>
          <w:sz w:val="28"/>
        </w:rPr>
      </w:pPr>
      <w:r w:rsidRPr="009122D6">
        <w:rPr>
          <w:sz w:val="28"/>
        </w:rPr>
        <w:t>Анализ оборотных активов на предприятии представляет собой метод оценки обеспеченности и эффективности использования оборотных средств на предприятии на основе финансовой отчетности</w:t>
      </w:r>
      <w:r w:rsidR="00475E3D" w:rsidRPr="009122D6">
        <w:rPr>
          <w:sz w:val="28"/>
        </w:rPr>
        <w:t xml:space="preserve">. В настоящее время </w:t>
      </w:r>
      <w:r w:rsidR="00AA39BF" w:rsidRPr="009122D6">
        <w:rPr>
          <w:sz w:val="28"/>
        </w:rPr>
        <w:t>анализ</w:t>
      </w:r>
      <w:r w:rsidR="00475E3D" w:rsidRPr="009122D6">
        <w:rPr>
          <w:sz w:val="28"/>
        </w:rPr>
        <w:t xml:space="preserve"> оборотных средств приобретает все более </w:t>
      </w:r>
      <w:r w:rsidR="004C0F10" w:rsidRPr="009122D6">
        <w:rPr>
          <w:sz w:val="28"/>
        </w:rPr>
        <w:t>значимое</w:t>
      </w:r>
      <w:r w:rsidR="00AA39BF" w:rsidRPr="009122D6">
        <w:rPr>
          <w:sz w:val="28"/>
        </w:rPr>
        <w:t xml:space="preserve"> место в экономическом</w:t>
      </w:r>
      <w:r w:rsidR="00475E3D" w:rsidRPr="009122D6">
        <w:rPr>
          <w:sz w:val="28"/>
        </w:rPr>
        <w:t xml:space="preserve"> анализе деятельности предприятия. </w:t>
      </w:r>
      <w:r w:rsidR="00AA39BF" w:rsidRPr="009122D6">
        <w:rPr>
          <w:sz w:val="28"/>
        </w:rPr>
        <w:t>Это связано прежде всего с целью минимизации затрат на приобретение и использование</w:t>
      </w:r>
      <w:r w:rsidR="009122D6">
        <w:rPr>
          <w:sz w:val="28"/>
        </w:rPr>
        <w:t xml:space="preserve"> </w:t>
      </w:r>
      <w:r w:rsidR="00AA39BF" w:rsidRPr="009122D6">
        <w:rPr>
          <w:sz w:val="28"/>
        </w:rPr>
        <w:t>оборотных средств и максимизацию отдачи от их использования. Результаты анализа необходимы руководству для того, чтобы принимать решения по управлению в области производства, сбыта. Также результаты финансового анализа позволяют выявить уязвимые места, требующие особого внимания, и разработать мероприятия по их ликвидации.</w:t>
      </w:r>
    </w:p>
    <w:p w:rsidR="00AA39BF" w:rsidRPr="009122D6" w:rsidRDefault="00AA39BF" w:rsidP="009122D6">
      <w:pPr>
        <w:suppressAutoHyphens/>
        <w:spacing w:line="360" w:lineRule="auto"/>
        <w:ind w:firstLine="709"/>
        <w:jc w:val="both"/>
        <w:rPr>
          <w:color w:val="auto"/>
          <w:w w:val="100"/>
          <w:sz w:val="28"/>
        </w:rPr>
      </w:pPr>
      <w:r w:rsidRPr="009122D6">
        <w:rPr>
          <w:color w:val="auto"/>
          <w:w w:val="100"/>
          <w:sz w:val="28"/>
        </w:rPr>
        <w:t>Цели и задачи курсовой работы: провести анализ оборотных активов предприятия путем расчета структуры и динамики оборотных средств, рассчитать оборачиваемость оборотных активов, обеспеченность ими предприятия и эффективность их использования.</w:t>
      </w:r>
    </w:p>
    <w:p w:rsidR="00AA39BF" w:rsidRPr="009122D6" w:rsidRDefault="00AA39BF" w:rsidP="009122D6">
      <w:pPr>
        <w:suppressAutoHyphens/>
        <w:spacing w:line="360" w:lineRule="auto"/>
        <w:ind w:firstLine="709"/>
        <w:jc w:val="both"/>
        <w:rPr>
          <w:color w:val="auto"/>
          <w:w w:val="100"/>
          <w:sz w:val="28"/>
        </w:rPr>
      </w:pPr>
      <w:r w:rsidRPr="009122D6">
        <w:rPr>
          <w:color w:val="auto"/>
          <w:w w:val="100"/>
          <w:sz w:val="28"/>
        </w:rPr>
        <w:t>Методы и приемы, используемые в курсовой работе: метод сравнения, коэффициентный метод, факторный анализ и др.</w:t>
      </w:r>
    </w:p>
    <w:p w:rsidR="00AA39BF" w:rsidRPr="009122D6" w:rsidRDefault="00AA39BF" w:rsidP="009122D6">
      <w:pPr>
        <w:suppressAutoHyphens/>
        <w:spacing w:line="360" w:lineRule="auto"/>
        <w:ind w:firstLine="709"/>
        <w:jc w:val="both"/>
        <w:rPr>
          <w:color w:val="auto"/>
          <w:w w:val="100"/>
          <w:sz w:val="28"/>
        </w:rPr>
      </w:pPr>
      <w:r w:rsidRPr="009122D6">
        <w:rPr>
          <w:color w:val="auto"/>
          <w:w w:val="100"/>
          <w:sz w:val="28"/>
        </w:rPr>
        <w:t>Объект исследования: ОАО</w:t>
      </w:r>
      <w:r w:rsidR="00056595" w:rsidRPr="009122D6">
        <w:rPr>
          <w:color w:val="auto"/>
          <w:w w:val="100"/>
          <w:sz w:val="28"/>
        </w:rPr>
        <w:t xml:space="preserve"> «</w:t>
      </w:r>
      <w:r w:rsidRPr="009122D6">
        <w:rPr>
          <w:color w:val="auto"/>
          <w:w w:val="100"/>
          <w:sz w:val="28"/>
        </w:rPr>
        <w:t>Экстра-М»</w:t>
      </w:r>
    </w:p>
    <w:p w:rsidR="00517B2B" w:rsidRPr="009122D6" w:rsidRDefault="009122D6" w:rsidP="009122D6">
      <w:pPr>
        <w:numPr>
          <w:ilvl w:val="0"/>
          <w:numId w:val="21"/>
        </w:numPr>
        <w:suppressAutoHyphens/>
        <w:spacing w:line="360" w:lineRule="auto"/>
        <w:jc w:val="both"/>
        <w:rPr>
          <w:b/>
          <w:color w:val="auto"/>
          <w:w w:val="100"/>
          <w:sz w:val="28"/>
        </w:rPr>
      </w:pPr>
      <w:r>
        <w:rPr>
          <w:color w:val="auto"/>
          <w:w w:val="100"/>
          <w:sz w:val="28"/>
        </w:rPr>
        <w:br w:type="page"/>
      </w:r>
      <w:r w:rsidR="00517B2B" w:rsidRPr="009122D6">
        <w:rPr>
          <w:b/>
          <w:color w:val="auto"/>
          <w:w w:val="100"/>
          <w:sz w:val="28"/>
        </w:rPr>
        <w:t>Характеристика ОАО «Экстра-М»</w:t>
      </w:r>
    </w:p>
    <w:p w:rsidR="009122D6" w:rsidRDefault="009122D6" w:rsidP="009122D6">
      <w:pPr>
        <w:suppressAutoHyphens/>
        <w:spacing w:line="360" w:lineRule="auto"/>
        <w:ind w:firstLine="709"/>
        <w:jc w:val="both"/>
        <w:rPr>
          <w:color w:val="auto"/>
          <w:w w:val="100"/>
          <w:sz w:val="28"/>
          <w:lang w:val="en-US"/>
        </w:rPr>
      </w:pP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Полное наименование:</w:t>
      </w:r>
      <w:r w:rsidRPr="009122D6">
        <w:rPr>
          <w:color w:val="auto"/>
          <w:w w:val="100"/>
          <w:sz w:val="28"/>
        </w:rPr>
        <w:tab/>
        <w:t>Открытое акционерное общество "Экстра М"</w:t>
      </w: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Сокращенное наименование:</w:t>
      </w:r>
      <w:r w:rsidRPr="009122D6">
        <w:rPr>
          <w:color w:val="auto"/>
          <w:w w:val="100"/>
          <w:sz w:val="28"/>
        </w:rPr>
        <w:tab/>
        <w:t>ОАО "Экстра М"</w:t>
      </w: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ИНН:</w:t>
      </w:r>
      <w:r w:rsidRPr="009122D6">
        <w:rPr>
          <w:color w:val="auto"/>
          <w:w w:val="100"/>
          <w:sz w:val="28"/>
        </w:rPr>
        <w:tab/>
        <w:t>7718083616</w:t>
      </w: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Место нахождения:</w:t>
      </w:r>
      <w:r w:rsidRPr="009122D6">
        <w:rPr>
          <w:color w:val="auto"/>
          <w:w w:val="100"/>
          <w:sz w:val="28"/>
        </w:rPr>
        <w:tab/>
        <w:t>107113, г. Москва, 3-я Рыбинская ул., 22</w:t>
      </w: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Почтовый адрес:</w:t>
      </w:r>
      <w:r w:rsidRPr="009122D6">
        <w:rPr>
          <w:color w:val="auto"/>
          <w:w w:val="100"/>
          <w:sz w:val="28"/>
        </w:rPr>
        <w:tab/>
        <w:t>107113, г. Москва, 3-я Рыбинская ул., 22</w:t>
      </w: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Телефон:</w:t>
      </w:r>
      <w:r w:rsidRPr="009122D6">
        <w:rPr>
          <w:color w:val="auto"/>
          <w:w w:val="100"/>
          <w:sz w:val="28"/>
        </w:rPr>
        <w:tab/>
        <w:t>269-77-50</w:t>
      </w:r>
      <w:r w:rsidR="009122D6">
        <w:rPr>
          <w:color w:val="auto"/>
          <w:w w:val="100"/>
          <w:sz w:val="28"/>
        </w:rPr>
        <w:t xml:space="preserve"> </w:t>
      </w:r>
      <w:r w:rsidRPr="009122D6">
        <w:rPr>
          <w:color w:val="auto"/>
          <w:w w:val="100"/>
          <w:sz w:val="28"/>
        </w:rPr>
        <w:t xml:space="preserve">Факс: 269-77-47 </w:t>
      </w: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Сведения о гос. регистрации:</w:t>
      </w:r>
      <w:r w:rsidRPr="009122D6">
        <w:rPr>
          <w:color w:val="auto"/>
          <w:w w:val="100"/>
          <w:sz w:val="28"/>
        </w:rPr>
        <w:tab/>
        <w:t xml:space="preserve"> 050.145, Московская регистрационная палата</w:t>
      </w:r>
    </w:p>
    <w:p w:rsidR="006B4FF9" w:rsidRPr="009122D6" w:rsidRDefault="00517B2B" w:rsidP="009122D6">
      <w:pPr>
        <w:suppressAutoHyphens/>
        <w:spacing w:line="360" w:lineRule="auto"/>
        <w:ind w:firstLine="709"/>
        <w:jc w:val="both"/>
        <w:rPr>
          <w:color w:val="auto"/>
          <w:w w:val="100"/>
          <w:sz w:val="28"/>
        </w:rPr>
      </w:pPr>
      <w:r w:rsidRPr="009122D6">
        <w:rPr>
          <w:color w:val="auto"/>
          <w:w w:val="100"/>
          <w:sz w:val="28"/>
        </w:rPr>
        <w:t xml:space="preserve">Макаронная фабрика была основана в 30-х годах XX столетия. Фабрика до 1992 года была государственным предприятием и осуществляла свою деятельность под непосредственным контролем государства. В связи с политическими и экономическими переменами в стране в 1992 году предприятие перешло на хозрасчёт и полную самоокупаемость. В соответствии с Указом Президента Российской Федерации «Об организационных мерах по преобразованию государственных предприятий, добровольных объединений в акционерные общества» от 01 июля 1992 года №721 было учреждено Открытое Акционерное Общество «Экстра-М», именуемое в дальнейшем «Общество» и создано без ограничения срока его деятельности. </w:t>
      </w:r>
    </w:p>
    <w:p w:rsidR="0096201B" w:rsidRPr="009122D6" w:rsidRDefault="00517B2B" w:rsidP="009122D6">
      <w:pPr>
        <w:suppressAutoHyphens/>
        <w:spacing w:line="360" w:lineRule="auto"/>
        <w:ind w:firstLine="709"/>
        <w:jc w:val="both"/>
        <w:rPr>
          <w:color w:val="auto"/>
          <w:w w:val="100"/>
          <w:sz w:val="28"/>
        </w:rPr>
      </w:pPr>
      <w:r w:rsidRPr="009122D6">
        <w:rPr>
          <w:color w:val="auto"/>
          <w:w w:val="100"/>
          <w:sz w:val="28"/>
        </w:rPr>
        <w:t>Начиная с 2000 года, на предприятии началась модернизация производства, установка первой линии итальянского производства, выпуск продукции по итальянской технологии. Сегодня предприятие является крупнейшим производителем и лидером по продажам макаронных изделий в Москве</w:t>
      </w:r>
      <w:r w:rsidR="0096201B" w:rsidRPr="009122D6">
        <w:rPr>
          <w:color w:val="auto"/>
          <w:w w:val="100"/>
          <w:sz w:val="28"/>
        </w:rPr>
        <w:t>.</w:t>
      </w:r>
    </w:p>
    <w:p w:rsidR="006B4FF9" w:rsidRPr="009122D6" w:rsidRDefault="00517B2B" w:rsidP="009122D6">
      <w:pPr>
        <w:suppressAutoHyphens/>
        <w:spacing w:line="360" w:lineRule="auto"/>
        <w:ind w:firstLine="709"/>
        <w:jc w:val="both"/>
        <w:rPr>
          <w:color w:val="auto"/>
          <w:w w:val="100"/>
          <w:sz w:val="28"/>
        </w:rPr>
      </w:pPr>
      <w:r w:rsidRPr="009122D6">
        <w:rPr>
          <w:color w:val="auto"/>
          <w:w w:val="100"/>
          <w:sz w:val="28"/>
        </w:rPr>
        <w:t xml:space="preserve">Уставный капитал Общества составляет </w:t>
      </w:r>
      <w:r w:rsidR="006B4FF9" w:rsidRPr="009122D6">
        <w:rPr>
          <w:color w:val="auto"/>
          <w:w w:val="100"/>
          <w:sz w:val="28"/>
        </w:rPr>
        <w:t>4240 000</w:t>
      </w:r>
      <w:r w:rsidRPr="009122D6">
        <w:rPr>
          <w:color w:val="auto"/>
          <w:w w:val="100"/>
          <w:sz w:val="28"/>
        </w:rPr>
        <w:t xml:space="preserve"> рублей. Он состоит из номинальной стоимости привилегированных акций общества, приобретённых акционерами. Номинальная стоимость акции составляет 10 рублей за одну акцию. Уставный капитал Общества может быть увеличен путём увеличения номинальной стоимости акций или размещения дополнительных акций. </w:t>
      </w:r>
    </w:p>
    <w:p w:rsidR="006B4FF9" w:rsidRPr="009122D6" w:rsidRDefault="00517B2B" w:rsidP="009122D6">
      <w:pPr>
        <w:suppressAutoHyphens/>
        <w:spacing w:line="360" w:lineRule="auto"/>
        <w:ind w:firstLine="709"/>
        <w:jc w:val="both"/>
        <w:rPr>
          <w:color w:val="auto"/>
          <w:w w:val="100"/>
          <w:sz w:val="28"/>
        </w:rPr>
      </w:pPr>
      <w:r w:rsidRPr="009122D6">
        <w:rPr>
          <w:color w:val="auto"/>
          <w:w w:val="100"/>
          <w:sz w:val="28"/>
        </w:rPr>
        <w:t>Предметом деятельности является производство и реализация макаронных изделий, их хранение. Свою продукцию ОАО «Экстра-М» реализует по договорным, свободным, оптово-отпускным ценам.</w:t>
      </w: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Основные задачи Общества:</w:t>
      </w:r>
    </w:p>
    <w:p w:rsidR="00517B2B" w:rsidRPr="009122D6" w:rsidRDefault="00517B2B" w:rsidP="009122D6">
      <w:pPr>
        <w:numPr>
          <w:ilvl w:val="0"/>
          <w:numId w:val="2"/>
        </w:numPr>
        <w:suppressAutoHyphens/>
        <w:spacing w:line="360" w:lineRule="auto"/>
        <w:ind w:left="0" w:firstLine="709"/>
        <w:jc w:val="both"/>
        <w:rPr>
          <w:color w:val="auto"/>
          <w:w w:val="100"/>
          <w:sz w:val="28"/>
        </w:rPr>
      </w:pPr>
      <w:r w:rsidRPr="009122D6">
        <w:rPr>
          <w:color w:val="auto"/>
          <w:w w:val="100"/>
          <w:sz w:val="28"/>
        </w:rPr>
        <w:t>Изучение конъюнктуры рынка и умение адаптировать развитие производства под постоянно меняющуюся конъюнктуру рынка.</w:t>
      </w:r>
    </w:p>
    <w:p w:rsidR="00517B2B" w:rsidRPr="009122D6" w:rsidRDefault="00517B2B" w:rsidP="009122D6">
      <w:pPr>
        <w:numPr>
          <w:ilvl w:val="0"/>
          <w:numId w:val="2"/>
        </w:numPr>
        <w:suppressAutoHyphens/>
        <w:spacing w:line="360" w:lineRule="auto"/>
        <w:ind w:left="0" w:firstLine="709"/>
        <w:jc w:val="both"/>
        <w:rPr>
          <w:color w:val="auto"/>
          <w:w w:val="100"/>
          <w:sz w:val="28"/>
        </w:rPr>
      </w:pPr>
      <w:r w:rsidRPr="009122D6">
        <w:rPr>
          <w:color w:val="auto"/>
          <w:w w:val="100"/>
          <w:sz w:val="28"/>
        </w:rPr>
        <w:t>Обеспечение оперативного регулирования объема и номенклатуры производства, что позволяет приспосабливаться к колебаниям спроса на продукцию.</w:t>
      </w:r>
    </w:p>
    <w:p w:rsidR="00517B2B" w:rsidRPr="009122D6" w:rsidRDefault="00517B2B" w:rsidP="009122D6">
      <w:pPr>
        <w:numPr>
          <w:ilvl w:val="0"/>
          <w:numId w:val="2"/>
        </w:numPr>
        <w:suppressAutoHyphens/>
        <w:spacing w:line="360" w:lineRule="auto"/>
        <w:ind w:left="0" w:firstLine="709"/>
        <w:jc w:val="both"/>
        <w:rPr>
          <w:color w:val="auto"/>
          <w:w w:val="100"/>
          <w:sz w:val="28"/>
        </w:rPr>
      </w:pPr>
      <w:r w:rsidRPr="009122D6">
        <w:rPr>
          <w:color w:val="auto"/>
          <w:w w:val="100"/>
          <w:sz w:val="28"/>
        </w:rPr>
        <w:t>Обеспечение высокого качества продукции.</w:t>
      </w:r>
    </w:p>
    <w:p w:rsidR="00517B2B" w:rsidRPr="009122D6" w:rsidRDefault="00517B2B" w:rsidP="009122D6">
      <w:pPr>
        <w:numPr>
          <w:ilvl w:val="0"/>
          <w:numId w:val="2"/>
        </w:numPr>
        <w:suppressAutoHyphens/>
        <w:spacing w:line="360" w:lineRule="auto"/>
        <w:ind w:left="0" w:firstLine="709"/>
        <w:jc w:val="both"/>
        <w:rPr>
          <w:color w:val="auto"/>
          <w:w w:val="100"/>
          <w:sz w:val="28"/>
        </w:rPr>
      </w:pPr>
      <w:r w:rsidRPr="009122D6">
        <w:rPr>
          <w:color w:val="auto"/>
          <w:w w:val="100"/>
          <w:sz w:val="28"/>
        </w:rPr>
        <w:t>Увеличение производственной мощности предприятия и улучшение его использования.</w:t>
      </w:r>
    </w:p>
    <w:p w:rsidR="00517B2B" w:rsidRPr="009122D6" w:rsidRDefault="006B4FF9" w:rsidP="009122D6">
      <w:pPr>
        <w:numPr>
          <w:ilvl w:val="0"/>
          <w:numId w:val="2"/>
        </w:numPr>
        <w:suppressAutoHyphens/>
        <w:spacing w:line="360" w:lineRule="auto"/>
        <w:ind w:left="0" w:firstLine="709"/>
        <w:jc w:val="both"/>
        <w:rPr>
          <w:color w:val="auto"/>
          <w:w w:val="100"/>
          <w:sz w:val="28"/>
        </w:rPr>
      </w:pPr>
      <w:r w:rsidRPr="009122D6">
        <w:rPr>
          <w:color w:val="auto"/>
          <w:w w:val="100"/>
          <w:sz w:val="28"/>
        </w:rPr>
        <w:t>О</w:t>
      </w:r>
      <w:r w:rsidR="00517B2B" w:rsidRPr="009122D6">
        <w:rPr>
          <w:color w:val="auto"/>
          <w:w w:val="100"/>
          <w:sz w:val="28"/>
        </w:rPr>
        <w:t>беспечение средствами производства и организация их ремонта.</w:t>
      </w:r>
    </w:p>
    <w:p w:rsidR="006B4FF9" w:rsidRPr="009122D6" w:rsidRDefault="00517B2B" w:rsidP="009122D6">
      <w:pPr>
        <w:numPr>
          <w:ilvl w:val="0"/>
          <w:numId w:val="2"/>
        </w:numPr>
        <w:suppressAutoHyphens/>
        <w:spacing w:line="360" w:lineRule="auto"/>
        <w:ind w:left="0" w:firstLine="709"/>
        <w:jc w:val="both"/>
        <w:rPr>
          <w:color w:val="auto"/>
          <w:w w:val="100"/>
          <w:sz w:val="28"/>
        </w:rPr>
      </w:pPr>
      <w:r w:rsidRPr="009122D6">
        <w:rPr>
          <w:color w:val="auto"/>
          <w:w w:val="100"/>
          <w:sz w:val="28"/>
        </w:rPr>
        <w:t>Внедрение безотходных технологий, сертификации качества, совершенствование организации внутризаводского транспорта, структуры производственного процесса.</w:t>
      </w: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На предприятии ведется полная документация:</w:t>
      </w: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 учредительные документы, а также нормативные документы, регулирующи</w:t>
      </w:r>
      <w:r w:rsidR="006B4FF9" w:rsidRPr="009122D6">
        <w:rPr>
          <w:color w:val="auto"/>
          <w:w w:val="100"/>
          <w:sz w:val="28"/>
        </w:rPr>
        <w:t>е отношения внутри предприятия;</w:t>
      </w: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 все документы бухгалтерского учета, необходимые для проведения собственных ревизий, а также проверок соответствующими государственными органами;</w:t>
      </w:r>
    </w:p>
    <w:p w:rsidR="00517B2B" w:rsidRPr="009122D6" w:rsidRDefault="006B4FF9" w:rsidP="009122D6">
      <w:pPr>
        <w:suppressAutoHyphens/>
        <w:spacing w:line="360" w:lineRule="auto"/>
        <w:ind w:firstLine="709"/>
        <w:jc w:val="both"/>
        <w:rPr>
          <w:color w:val="auto"/>
          <w:w w:val="100"/>
          <w:sz w:val="28"/>
        </w:rPr>
      </w:pPr>
      <w:r w:rsidRPr="009122D6">
        <w:rPr>
          <w:color w:val="auto"/>
          <w:w w:val="100"/>
          <w:sz w:val="28"/>
        </w:rPr>
        <w:t>- реестр акционеров;</w:t>
      </w: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 протоколы заседаний, собраний акционер</w:t>
      </w:r>
      <w:r w:rsidR="006B4FF9" w:rsidRPr="009122D6">
        <w:rPr>
          <w:color w:val="auto"/>
          <w:w w:val="100"/>
          <w:sz w:val="28"/>
        </w:rPr>
        <w:t>ов, Совета директоров и ревизионной</w:t>
      </w:r>
      <w:r w:rsidRPr="009122D6">
        <w:rPr>
          <w:color w:val="auto"/>
          <w:w w:val="100"/>
          <w:sz w:val="28"/>
        </w:rPr>
        <w:t xml:space="preserve"> комиссии;</w:t>
      </w: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 перечень лиц, имеющих доверенн</w:t>
      </w:r>
      <w:r w:rsidR="006B4FF9" w:rsidRPr="009122D6">
        <w:rPr>
          <w:color w:val="auto"/>
          <w:w w:val="100"/>
          <w:sz w:val="28"/>
        </w:rPr>
        <w:t>ости на представление общества;</w:t>
      </w:r>
    </w:p>
    <w:p w:rsidR="006B4FF9" w:rsidRPr="009122D6" w:rsidRDefault="00517B2B" w:rsidP="009122D6">
      <w:pPr>
        <w:suppressAutoHyphens/>
        <w:spacing w:line="360" w:lineRule="auto"/>
        <w:ind w:firstLine="709"/>
        <w:jc w:val="both"/>
        <w:rPr>
          <w:color w:val="auto"/>
          <w:w w:val="100"/>
          <w:sz w:val="28"/>
        </w:rPr>
      </w:pPr>
      <w:r w:rsidRPr="009122D6">
        <w:rPr>
          <w:color w:val="auto"/>
          <w:w w:val="100"/>
          <w:sz w:val="28"/>
        </w:rPr>
        <w:t>- список всех членов Совета директоров и должностных лиц администрации.</w:t>
      </w:r>
    </w:p>
    <w:p w:rsidR="00517B2B" w:rsidRPr="009122D6" w:rsidRDefault="00517B2B" w:rsidP="009122D6">
      <w:pPr>
        <w:suppressAutoHyphens/>
        <w:spacing w:line="360" w:lineRule="auto"/>
        <w:ind w:firstLine="709"/>
        <w:jc w:val="both"/>
        <w:rPr>
          <w:color w:val="auto"/>
          <w:w w:val="100"/>
          <w:sz w:val="28"/>
        </w:rPr>
      </w:pPr>
      <w:r w:rsidRPr="009122D6">
        <w:rPr>
          <w:color w:val="auto"/>
          <w:w w:val="100"/>
          <w:sz w:val="28"/>
        </w:rPr>
        <w:t xml:space="preserve">Основным видом деятельности ОАО «Экстра-М» является производство макаронных изделий высокого качества на отечественном и импортном оборудовании фирмы «Pavan» (Италия). </w:t>
      </w:r>
    </w:p>
    <w:p w:rsidR="006531B1" w:rsidRPr="009122D6" w:rsidRDefault="001D6366" w:rsidP="009122D6">
      <w:pPr>
        <w:numPr>
          <w:ilvl w:val="0"/>
          <w:numId w:val="3"/>
        </w:numPr>
        <w:suppressAutoHyphens/>
        <w:spacing w:line="360" w:lineRule="auto"/>
        <w:ind w:left="0" w:firstLine="709"/>
        <w:jc w:val="both"/>
        <w:rPr>
          <w:color w:val="auto"/>
          <w:w w:val="100"/>
          <w:sz w:val="28"/>
          <w:szCs w:val="28"/>
        </w:rPr>
      </w:pPr>
      <w:r w:rsidRPr="009122D6">
        <w:rPr>
          <w:color w:val="auto"/>
          <w:w w:val="100"/>
          <w:sz w:val="28"/>
          <w:szCs w:val="28"/>
        </w:rPr>
        <w:t>Анализ основных производственно-экономических показателей деятельности предприятия</w:t>
      </w:r>
    </w:p>
    <w:p w:rsidR="009122D6" w:rsidRPr="00494BA1" w:rsidRDefault="009122D6" w:rsidP="009122D6">
      <w:pPr>
        <w:suppressAutoHyphens/>
        <w:spacing w:line="360" w:lineRule="auto"/>
        <w:ind w:firstLine="709"/>
        <w:jc w:val="both"/>
        <w:rPr>
          <w:color w:val="auto"/>
          <w:w w:val="100"/>
          <w:sz w:val="28"/>
          <w:szCs w:val="28"/>
        </w:rPr>
      </w:pPr>
    </w:p>
    <w:p w:rsidR="001D6366" w:rsidRPr="009122D6" w:rsidRDefault="003A1F4A" w:rsidP="009122D6">
      <w:pPr>
        <w:suppressAutoHyphens/>
        <w:spacing w:line="360" w:lineRule="auto"/>
        <w:ind w:firstLine="709"/>
        <w:jc w:val="both"/>
        <w:rPr>
          <w:color w:val="auto"/>
          <w:w w:val="100"/>
          <w:sz w:val="28"/>
          <w:szCs w:val="28"/>
        </w:rPr>
      </w:pPr>
      <w:r w:rsidRPr="009122D6">
        <w:rPr>
          <w:color w:val="auto"/>
          <w:w w:val="100"/>
          <w:sz w:val="28"/>
          <w:szCs w:val="28"/>
        </w:rPr>
        <w:t>Таблица 1</w:t>
      </w:r>
      <w:r w:rsidR="009122D6" w:rsidRPr="009122D6">
        <w:rPr>
          <w:color w:val="auto"/>
          <w:w w:val="100"/>
          <w:sz w:val="28"/>
          <w:szCs w:val="28"/>
        </w:rPr>
        <w:t xml:space="preserve">. </w:t>
      </w:r>
      <w:r w:rsidR="001D6366" w:rsidRPr="009122D6">
        <w:rPr>
          <w:color w:val="auto"/>
          <w:w w:val="100"/>
          <w:sz w:val="28"/>
          <w:szCs w:val="28"/>
        </w:rPr>
        <w:t>Анализ динамики основных производственно-экономических показателей</w:t>
      </w:r>
    </w:p>
    <w:tbl>
      <w:tblPr>
        <w:tblW w:w="5000" w:type="pct"/>
        <w:tblLook w:val="04A0" w:firstRow="1" w:lastRow="0" w:firstColumn="1" w:lastColumn="0" w:noHBand="0" w:noVBand="1"/>
      </w:tblPr>
      <w:tblGrid>
        <w:gridCol w:w="2722"/>
        <w:gridCol w:w="1196"/>
        <w:gridCol w:w="1135"/>
        <w:gridCol w:w="1154"/>
        <w:gridCol w:w="1114"/>
        <w:gridCol w:w="1135"/>
        <w:gridCol w:w="1114"/>
      </w:tblGrid>
      <w:tr w:rsidR="001D6366" w:rsidRPr="009122D6" w:rsidTr="009122D6">
        <w:trPr>
          <w:trHeight w:val="20"/>
        </w:trPr>
        <w:tc>
          <w:tcPr>
            <w:tcW w:w="1422" w:type="pct"/>
            <w:vMerge w:val="restart"/>
            <w:tcBorders>
              <w:top w:val="single" w:sz="4" w:space="0" w:color="auto"/>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Показатели</w:t>
            </w:r>
          </w:p>
        </w:tc>
        <w:tc>
          <w:tcPr>
            <w:tcW w:w="625" w:type="pct"/>
            <w:vMerge w:val="restart"/>
            <w:tcBorders>
              <w:top w:val="single" w:sz="4" w:space="0" w:color="auto"/>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Единица измерения</w:t>
            </w:r>
          </w:p>
        </w:tc>
        <w:tc>
          <w:tcPr>
            <w:tcW w:w="2953" w:type="pct"/>
            <w:gridSpan w:val="5"/>
            <w:tcBorders>
              <w:top w:val="single" w:sz="4" w:space="0" w:color="auto"/>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Года</w:t>
            </w:r>
          </w:p>
        </w:tc>
      </w:tr>
      <w:tr w:rsidR="001D6366" w:rsidRPr="009122D6" w:rsidTr="009122D6">
        <w:trPr>
          <w:trHeight w:val="20"/>
        </w:trPr>
        <w:tc>
          <w:tcPr>
            <w:tcW w:w="1422" w:type="pct"/>
            <w:vMerge/>
            <w:tcBorders>
              <w:top w:val="single" w:sz="4" w:space="0" w:color="auto"/>
              <w:left w:val="single" w:sz="4" w:space="0" w:color="auto"/>
              <w:bottom w:val="single" w:sz="4" w:space="0" w:color="auto"/>
              <w:right w:val="single" w:sz="4" w:space="0" w:color="auto"/>
            </w:tcBorders>
            <w:vAlign w:val="center"/>
          </w:tcPr>
          <w:p w:rsidR="001D6366" w:rsidRPr="009122D6" w:rsidRDefault="001D6366" w:rsidP="009122D6">
            <w:pPr>
              <w:suppressAutoHyphens/>
              <w:spacing w:line="360" w:lineRule="auto"/>
              <w:jc w:val="both"/>
              <w:rPr>
                <w:color w:val="auto"/>
                <w:w w:val="100"/>
                <w:sz w:val="20"/>
                <w:szCs w:val="24"/>
              </w:rPr>
            </w:pPr>
          </w:p>
        </w:tc>
        <w:tc>
          <w:tcPr>
            <w:tcW w:w="625" w:type="pct"/>
            <w:vMerge/>
            <w:tcBorders>
              <w:top w:val="single" w:sz="4" w:space="0" w:color="auto"/>
              <w:left w:val="single" w:sz="4" w:space="0" w:color="auto"/>
              <w:bottom w:val="single" w:sz="4" w:space="0" w:color="auto"/>
              <w:right w:val="single" w:sz="4" w:space="0" w:color="auto"/>
            </w:tcBorders>
            <w:vAlign w:val="center"/>
          </w:tcPr>
          <w:p w:rsidR="001D6366" w:rsidRPr="009122D6" w:rsidRDefault="001D6366" w:rsidP="009122D6">
            <w:pPr>
              <w:suppressAutoHyphens/>
              <w:spacing w:line="360" w:lineRule="auto"/>
              <w:jc w:val="both"/>
              <w:rPr>
                <w:color w:val="auto"/>
                <w:w w:val="100"/>
                <w:sz w:val="20"/>
                <w:szCs w:val="24"/>
              </w:rPr>
            </w:pP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2004</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2005</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2006</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2007</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2008</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Выручка от продаж</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256308</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309601</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510459</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574691</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807968</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Абсолютное отклонение</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53293</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200858</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64232</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233277</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Темп роста (снижения)</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100,00</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120,79</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164,88</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112,58</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140,59</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Полная себестоимость продаж</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264897</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304608</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519827</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573591</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803717</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Абсолютное отклонение</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39711</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215219</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53764</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230126</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Темп роста (снижения)</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100,00</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114,99</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170,65</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110,34</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140,12</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Затраты на 1 руб. проданной продукции</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коп.</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1,03</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0,98</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1,02</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1,00</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0,99</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Абсолютное отклонение</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коп.</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-0,05</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0,03</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-0,02</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0,00</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Прибыль от продаж</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3869</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4993</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-9369</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1100</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4251</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Абсолютное отклонение</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1124</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-14362</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10469</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3151</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Темп роста (снижения)</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100,00</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129,05</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-187,64</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-11,74</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386,45</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Чистая прибыль</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-48359</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-42127</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-35167</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-4510</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-10786</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Абсолютное отклонение</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6232</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6960</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30657</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-6276</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Темп роста (снижения)</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100,00</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87,11</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83,48</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12,82</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239,16</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Среднесписочная численность работников</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чел.</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297</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289</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299</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296</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291</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Абсолютное отклонение</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чел.</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-8</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-3</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-5</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Темп роста (снижения)</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100,00</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97,31</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103,46</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99,00</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98,31</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Производительность труда</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 / чел.</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862,99</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1071,28</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1707,22</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1941,52</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2776,52</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Абсолютное отклонение</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208,29</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635,94</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234,30</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835,00</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Темп роста (снижения)</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100,00</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124,14</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159,36</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113,72</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143,01</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Фонд оплаты труда</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53491</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59003</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61900</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63570</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67567,29</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Абсолютное отклонение</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5512</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2897</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1670</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3997,29</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Темп роста (снижения)</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100,00</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110,30</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104,91</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102,70</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106,29</w:t>
            </w:r>
          </w:p>
        </w:tc>
      </w:tr>
      <w:tr w:rsidR="001D6366" w:rsidRPr="009122D6" w:rsidTr="009122D6">
        <w:trPr>
          <w:cantSplit/>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Средняя годовая заработная плата одного работника</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180,10</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204,16</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207,02</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214,76</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232,19</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Абсолютное отклонение</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24,06</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2,86</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7,74</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17,43</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Темп роста (снижения)</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100,00</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113,36</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101,40</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103,74</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108,11</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Среднегодовая стоимость ОПФ</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169897,0</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141496,5</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125967</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100590</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73974,5</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Абсолютное отклонение</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тыс.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-28400,50</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-15529,50</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-25377,00</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-26615,50</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Темп роста (снижения)</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100,00</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83,28</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89,02</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79,85</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73,54</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Фондоотдача</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руб. / руб.</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1,51</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2,19</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4,05</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5,71</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10,92</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Абсолютное отклонение</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 </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0,68</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1,86</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1,66</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5,21</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Рентабельность продукции (рассчитанная по прибыли от продаж)</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1,46</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1,64</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-1,80</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0,19</w:t>
            </w:r>
          </w:p>
        </w:tc>
        <w:tc>
          <w:tcPr>
            <w:tcW w:w="582" w:type="pct"/>
            <w:tcBorders>
              <w:top w:val="nil"/>
              <w:left w:val="nil"/>
              <w:bottom w:val="single" w:sz="4" w:space="0" w:color="auto"/>
              <w:right w:val="single" w:sz="4" w:space="0" w:color="auto"/>
            </w:tcBorders>
            <w:vAlign w:val="bottom"/>
          </w:tcPr>
          <w:p w:rsidR="001D6366" w:rsidRPr="009122D6" w:rsidRDefault="00321D77" w:rsidP="009122D6">
            <w:pPr>
              <w:suppressAutoHyphens/>
              <w:spacing w:line="360" w:lineRule="auto"/>
              <w:jc w:val="both"/>
              <w:rPr>
                <w:color w:val="auto"/>
                <w:w w:val="100"/>
                <w:sz w:val="20"/>
                <w:szCs w:val="24"/>
              </w:rPr>
            </w:pPr>
            <w:r w:rsidRPr="009122D6">
              <w:rPr>
                <w:color w:val="auto"/>
                <w:w w:val="100"/>
                <w:sz w:val="20"/>
                <w:szCs w:val="24"/>
              </w:rPr>
              <w:t>0,53</w:t>
            </w:r>
          </w:p>
        </w:tc>
      </w:tr>
      <w:tr w:rsidR="001D6366" w:rsidRPr="009122D6" w:rsidTr="009122D6">
        <w:trPr>
          <w:trHeight w:val="20"/>
        </w:trPr>
        <w:tc>
          <w:tcPr>
            <w:tcW w:w="1422" w:type="pct"/>
            <w:tcBorders>
              <w:top w:val="nil"/>
              <w:left w:val="single" w:sz="4" w:space="0" w:color="auto"/>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Абсолютное отклонение</w:t>
            </w:r>
          </w:p>
        </w:tc>
        <w:tc>
          <w:tcPr>
            <w:tcW w:w="625"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п. п.</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w:t>
            </w:r>
          </w:p>
        </w:tc>
        <w:tc>
          <w:tcPr>
            <w:tcW w:w="60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0,18</w:t>
            </w:r>
          </w:p>
        </w:tc>
        <w:tc>
          <w:tcPr>
            <w:tcW w:w="582"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-3,44</w:t>
            </w:r>
          </w:p>
        </w:tc>
        <w:tc>
          <w:tcPr>
            <w:tcW w:w="593" w:type="pct"/>
            <w:tcBorders>
              <w:top w:val="nil"/>
              <w:left w:val="nil"/>
              <w:bottom w:val="single" w:sz="4" w:space="0" w:color="auto"/>
              <w:right w:val="single" w:sz="4" w:space="0" w:color="auto"/>
            </w:tcBorders>
            <w:vAlign w:val="bottom"/>
          </w:tcPr>
          <w:p w:rsidR="001D6366" w:rsidRPr="009122D6" w:rsidRDefault="001D6366" w:rsidP="009122D6">
            <w:pPr>
              <w:suppressAutoHyphens/>
              <w:spacing w:line="360" w:lineRule="auto"/>
              <w:jc w:val="both"/>
              <w:rPr>
                <w:color w:val="auto"/>
                <w:w w:val="100"/>
                <w:sz w:val="20"/>
                <w:szCs w:val="24"/>
              </w:rPr>
            </w:pPr>
            <w:r w:rsidRPr="009122D6">
              <w:rPr>
                <w:color w:val="auto"/>
                <w:w w:val="100"/>
                <w:sz w:val="20"/>
                <w:szCs w:val="24"/>
              </w:rPr>
              <w:t>1,99</w:t>
            </w:r>
          </w:p>
        </w:tc>
        <w:tc>
          <w:tcPr>
            <w:tcW w:w="582" w:type="pct"/>
            <w:tcBorders>
              <w:top w:val="nil"/>
              <w:left w:val="nil"/>
              <w:bottom w:val="single" w:sz="4" w:space="0" w:color="auto"/>
              <w:right w:val="single" w:sz="4" w:space="0" w:color="auto"/>
            </w:tcBorders>
            <w:vAlign w:val="bottom"/>
          </w:tcPr>
          <w:p w:rsidR="001D6366" w:rsidRPr="009122D6" w:rsidRDefault="00321D77" w:rsidP="009122D6">
            <w:pPr>
              <w:suppressAutoHyphens/>
              <w:spacing w:line="360" w:lineRule="auto"/>
              <w:jc w:val="both"/>
              <w:rPr>
                <w:color w:val="auto"/>
                <w:w w:val="100"/>
                <w:sz w:val="20"/>
                <w:szCs w:val="24"/>
              </w:rPr>
            </w:pPr>
            <w:r w:rsidRPr="009122D6">
              <w:rPr>
                <w:color w:val="auto"/>
                <w:w w:val="100"/>
                <w:sz w:val="20"/>
                <w:szCs w:val="24"/>
              </w:rPr>
              <w:t>0,34</w:t>
            </w:r>
          </w:p>
        </w:tc>
      </w:tr>
    </w:tbl>
    <w:p w:rsidR="006531B1" w:rsidRPr="009122D6" w:rsidRDefault="006531B1" w:rsidP="009122D6">
      <w:pPr>
        <w:suppressAutoHyphens/>
        <w:spacing w:line="360" w:lineRule="auto"/>
        <w:ind w:firstLine="709"/>
        <w:jc w:val="both"/>
        <w:rPr>
          <w:color w:val="auto"/>
          <w:w w:val="100"/>
          <w:sz w:val="28"/>
        </w:rPr>
      </w:pPr>
    </w:p>
    <w:p w:rsidR="00312267" w:rsidRPr="009122D6" w:rsidRDefault="00EA323C" w:rsidP="009122D6">
      <w:pPr>
        <w:suppressAutoHyphens/>
        <w:spacing w:line="360" w:lineRule="auto"/>
        <w:ind w:firstLine="709"/>
        <w:jc w:val="both"/>
        <w:rPr>
          <w:color w:val="auto"/>
          <w:w w:val="100"/>
          <w:sz w:val="28"/>
        </w:rPr>
      </w:pPr>
      <w:r w:rsidRPr="009122D6">
        <w:rPr>
          <w:color w:val="auto"/>
          <w:w w:val="100"/>
          <w:sz w:val="28"/>
        </w:rPr>
        <w:t>Данная таблица составлена на основе данных Бухгалтерского баланса –</w:t>
      </w:r>
      <w:r w:rsidR="009122D6">
        <w:rPr>
          <w:color w:val="auto"/>
          <w:w w:val="100"/>
          <w:sz w:val="28"/>
        </w:rPr>
        <w:t xml:space="preserve"> </w:t>
      </w:r>
      <w:r w:rsidRPr="009122D6">
        <w:rPr>
          <w:color w:val="auto"/>
          <w:w w:val="100"/>
          <w:sz w:val="28"/>
        </w:rPr>
        <w:t>ф. №1 и Отчета о прибылях и убытках – ф. №2 за 2006 и 2007г, представленных в Приложениях 1, 2, 3, 4.</w:t>
      </w:r>
    </w:p>
    <w:p w:rsidR="00312267" w:rsidRPr="009122D6" w:rsidRDefault="00312267" w:rsidP="009122D6">
      <w:pPr>
        <w:suppressAutoHyphens/>
        <w:spacing w:line="360" w:lineRule="auto"/>
        <w:ind w:firstLine="709"/>
        <w:jc w:val="both"/>
        <w:rPr>
          <w:color w:val="auto"/>
          <w:w w:val="100"/>
          <w:sz w:val="28"/>
        </w:rPr>
      </w:pPr>
      <w:r w:rsidRPr="009122D6">
        <w:rPr>
          <w:color w:val="auto"/>
          <w:w w:val="100"/>
          <w:sz w:val="28"/>
        </w:rPr>
        <w:t>Целью любого коммерческого предприятия является</w:t>
      </w:r>
      <w:r w:rsidR="00CF168B" w:rsidRPr="009122D6">
        <w:rPr>
          <w:color w:val="auto"/>
          <w:w w:val="100"/>
          <w:sz w:val="28"/>
        </w:rPr>
        <w:t xml:space="preserve"> получение</w:t>
      </w:r>
      <w:r w:rsidRPr="009122D6">
        <w:rPr>
          <w:color w:val="auto"/>
          <w:w w:val="100"/>
          <w:sz w:val="28"/>
        </w:rPr>
        <w:t xml:space="preserve"> прибыли. В целом по предприятию можно сказать, что данная цель не была достигнута</w:t>
      </w:r>
      <w:r w:rsidR="003D358E" w:rsidRPr="009122D6">
        <w:rPr>
          <w:color w:val="auto"/>
          <w:w w:val="100"/>
          <w:sz w:val="28"/>
        </w:rPr>
        <w:t xml:space="preserve">. В течение рассматриваемых пяти лет показателю чистая прибыль присуще отрицательное значение. Максимальное значение принадлежит данному показателю в 2004г. -48359 тыс. руб., это может быть связано с минимальным значением выручки от продаж за рассматриваемый период – 256308 тыс. руб. </w:t>
      </w:r>
      <w:r w:rsidR="003B03CB" w:rsidRPr="009122D6">
        <w:rPr>
          <w:color w:val="auto"/>
          <w:w w:val="100"/>
          <w:sz w:val="28"/>
        </w:rPr>
        <w:t>Далее рассматривая данный показатель,</w:t>
      </w:r>
      <w:r w:rsidR="003D358E" w:rsidRPr="009122D6">
        <w:rPr>
          <w:color w:val="auto"/>
          <w:w w:val="100"/>
          <w:sz w:val="28"/>
        </w:rPr>
        <w:t xml:space="preserve"> можно сказать, что ему присущ понижательный тренд</w:t>
      </w:r>
      <w:r w:rsidR="003B03CB" w:rsidRPr="009122D6">
        <w:rPr>
          <w:color w:val="auto"/>
          <w:w w:val="100"/>
          <w:sz w:val="28"/>
        </w:rPr>
        <w:t>, что является положительным аспектом деятельности предприятия. Наиболее благоприятным годом для предприятия был 2007г. – чистая прибыль была равна -4510тыс. руб. Но уже в 2008г. произ</w:t>
      </w:r>
      <w:r w:rsidR="00427464" w:rsidRPr="009122D6">
        <w:rPr>
          <w:color w:val="auto"/>
          <w:w w:val="100"/>
          <w:sz w:val="28"/>
        </w:rPr>
        <w:t>ошел отрицательный рост и он составил -10786 тыс. руб.</w:t>
      </w:r>
    </w:p>
    <w:p w:rsidR="00427464" w:rsidRPr="009122D6" w:rsidRDefault="00427464" w:rsidP="009122D6">
      <w:pPr>
        <w:suppressAutoHyphens/>
        <w:spacing w:line="360" w:lineRule="auto"/>
        <w:ind w:firstLine="709"/>
        <w:jc w:val="both"/>
        <w:rPr>
          <w:color w:val="auto"/>
          <w:w w:val="100"/>
          <w:sz w:val="28"/>
        </w:rPr>
      </w:pPr>
      <w:r w:rsidRPr="009122D6">
        <w:rPr>
          <w:color w:val="auto"/>
          <w:w w:val="100"/>
          <w:sz w:val="28"/>
        </w:rPr>
        <w:t xml:space="preserve">Также, можно говорить о 2006г., как о наиболее убыточном для предприятия. Об этом свидетельствуют такие показатели как: выручка от продаж – единственное отрицательное значение </w:t>
      </w:r>
      <w:r w:rsidR="001C65F4" w:rsidRPr="009122D6">
        <w:rPr>
          <w:color w:val="auto"/>
          <w:w w:val="100"/>
          <w:sz w:val="28"/>
        </w:rPr>
        <w:t>за</w:t>
      </w:r>
      <w:r w:rsidRPr="009122D6">
        <w:rPr>
          <w:color w:val="auto"/>
          <w:w w:val="100"/>
          <w:sz w:val="28"/>
        </w:rPr>
        <w:t xml:space="preserve"> рассматриваем</w:t>
      </w:r>
      <w:r w:rsidR="001C65F4" w:rsidRPr="009122D6">
        <w:rPr>
          <w:color w:val="auto"/>
          <w:w w:val="100"/>
          <w:sz w:val="28"/>
        </w:rPr>
        <w:t xml:space="preserve">ый период </w:t>
      </w:r>
      <w:r w:rsidRPr="009122D6">
        <w:rPr>
          <w:color w:val="auto"/>
          <w:w w:val="100"/>
          <w:sz w:val="28"/>
        </w:rPr>
        <w:t>присущ именно этому году -9369 тыс. руб., и как следствие из этого, отрицательный показатель рентабельности продукции -1,80 %. Наибольшее значение затрат на 1 руб. реализованное продукции, что свидетельствует о повышение материалоемкости продукции – 1,02</w:t>
      </w:r>
      <w:r w:rsidR="001C65F4" w:rsidRPr="009122D6">
        <w:rPr>
          <w:color w:val="auto"/>
          <w:w w:val="100"/>
          <w:sz w:val="28"/>
        </w:rPr>
        <w:t xml:space="preserve"> руб. и о неэффективным управлении оборотными активами предприятия.</w:t>
      </w:r>
    </w:p>
    <w:p w:rsidR="001C65F4" w:rsidRPr="009122D6" w:rsidRDefault="001C65F4" w:rsidP="009122D6">
      <w:pPr>
        <w:suppressAutoHyphens/>
        <w:spacing w:line="360" w:lineRule="auto"/>
        <w:ind w:firstLine="709"/>
        <w:jc w:val="both"/>
        <w:rPr>
          <w:color w:val="auto"/>
          <w:w w:val="100"/>
          <w:sz w:val="28"/>
        </w:rPr>
      </w:pPr>
      <w:r w:rsidRPr="009122D6">
        <w:rPr>
          <w:color w:val="auto"/>
          <w:w w:val="100"/>
          <w:sz w:val="28"/>
        </w:rPr>
        <w:t>Видимо, пересмотрев политику предприятия в 2006г. и проанализировав</w:t>
      </w:r>
      <w:r w:rsidR="009122D6">
        <w:rPr>
          <w:color w:val="auto"/>
          <w:w w:val="100"/>
          <w:sz w:val="28"/>
        </w:rPr>
        <w:t xml:space="preserve"> </w:t>
      </w:r>
      <w:r w:rsidRPr="009122D6">
        <w:rPr>
          <w:color w:val="auto"/>
          <w:w w:val="100"/>
          <w:sz w:val="28"/>
        </w:rPr>
        <w:t>допущенные ошибки, управление предприятия приняло меры и уже в 2007г. наблюдается выход организации из кризисного состояния. Об этом свидетельствует рост таких важных показателей как, выручка от продаж; резкий рост рентабельности проданной продукции – 0,19%; рост прибыли от продаж – 110 тыс. руб. и т</w:t>
      </w:r>
      <w:r w:rsidR="00CF168B" w:rsidRPr="009122D6">
        <w:rPr>
          <w:color w:val="auto"/>
          <w:w w:val="100"/>
          <w:sz w:val="28"/>
        </w:rPr>
        <w:t>.</w:t>
      </w:r>
      <w:r w:rsidRPr="009122D6">
        <w:rPr>
          <w:color w:val="auto"/>
          <w:w w:val="100"/>
          <w:sz w:val="28"/>
        </w:rPr>
        <w:t>д.</w:t>
      </w:r>
    </w:p>
    <w:p w:rsidR="00EA323C" w:rsidRPr="009122D6" w:rsidRDefault="00EA323C" w:rsidP="009122D6">
      <w:pPr>
        <w:suppressAutoHyphens/>
        <w:spacing w:line="360" w:lineRule="auto"/>
        <w:ind w:firstLine="709"/>
        <w:jc w:val="both"/>
        <w:rPr>
          <w:color w:val="auto"/>
          <w:w w:val="100"/>
          <w:sz w:val="28"/>
        </w:rPr>
      </w:pPr>
      <w:r w:rsidRPr="009122D6">
        <w:rPr>
          <w:color w:val="auto"/>
          <w:w w:val="100"/>
          <w:sz w:val="28"/>
        </w:rPr>
        <w:t>Проведя поверхностный анализ представленных показателей можно сделать следующие выводы:</w:t>
      </w:r>
    </w:p>
    <w:p w:rsidR="003A1F4A" w:rsidRPr="009122D6" w:rsidRDefault="00D4761F" w:rsidP="009122D6">
      <w:pPr>
        <w:numPr>
          <w:ilvl w:val="0"/>
          <w:numId w:val="12"/>
        </w:numPr>
        <w:suppressAutoHyphens/>
        <w:spacing w:line="360" w:lineRule="auto"/>
        <w:ind w:left="0" w:firstLine="709"/>
        <w:jc w:val="both"/>
        <w:rPr>
          <w:color w:val="auto"/>
          <w:w w:val="100"/>
          <w:sz w:val="28"/>
        </w:rPr>
      </w:pPr>
      <w:r w:rsidRPr="009122D6">
        <w:rPr>
          <w:color w:val="auto"/>
          <w:w w:val="100"/>
          <w:sz w:val="28"/>
        </w:rPr>
        <w:t>В течение 5-ти лет наблюдается рост выручки от продаж. При этом наибольший рост данного показателя произошел в 2006г. -</w:t>
      </w:r>
      <w:r w:rsidR="009122D6">
        <w:rPr>
          <w:color w:val="auto"/>
          <w:w w:val="100"/>
          <w:sz w:val="28"/>
        </w:rPr>
        <w:t xml:space="preserve"> </w:t>
      </w:r>
      <w:r w:rsidRPr="009122D6">
        <w:rPr>
          <w:color w:val="auto"/>
          <w:w w:val="100"/>
          <w:sz w:val="28"/>
        </w:rPr>
        <w:t>увеличение на 65 %. Однако, в 2007г. наблюдался наименьший темп прироста, он составил 13 п.п. Следующий же период характеризуется резким скачком выручки, рост по сравнению с 2007г. составил 233277 тыс. руб.</w:t>
      </w:r>
    </w:p>
    <w:p w:rsidR="00D1515E" w:rsidRPr="009122D6" w:rsidRDefault="00D1515E" w:rsidP="009122D6">
      <w:pPr>
        <w:numPr>
          <w:ilvl w:val="0"/>
          <w:numId w:val="12"/>
        </w:numPr>
        <w:suppressAutoHyphens/>
        <w:spacing w:line="360" w:lineRule="auto"/>
        <w:ind w:left="0" w:firstLine="709"/>
        <w:jc w:val="both"/>
        <w:rPr>
          <w:color w:val="auto"/>
          <w:w w:val="100"/>
          <w:sz w:val="28"/>
        </w:rPr>
      </w:pPr>
      <w:r w:rsidRPr="009122D6">
        <w:rPr>
          <w:color w:val="auto"/>
          <w:w w:val="100"/>
          <w:sz w:val="28"/>
        </w:rPr>
        <w:t>Прослеживается также рост себестоимости продаж, что является отрицательным аспектом. Наибольшее увеличение данного показателя произошло в 2006г. – темп роста составил 70,65%, что и стало решающим фактором, повлиявшим на столь значительный рост выручки в 2006г. Увеличение данного показателя произошло по ряду причин: рост затрат на 1 руб. проданной продукции</w:t>
      </w:r>
      <w:r w:rsidR="00EF670C" w:rsidRPr="009122D6">
        <w:rPr>
          <w:color w:val="auto"/>
          <w:w w:val="100"/>
          <w:sz w:val="28"/>
        </w:rPr>
        <w:t xml:space="preserve"> (1,02</w:t>
      </w:r>
      <w:r w:rsidR="00427464" w:rsidRPr="009122D6">
        <w:rPr>
          <w:color w:val="auto"/>
          <w:w w:val="100"/>
          <w:sz w:val="28"/>
        </w:rPr>
        <w:t xml:space="preserve"> руб.</w:t>
      </w:r>
      <w:r w:rsidR="00EF670C" w:rsidRPr="009122D6">
        <w:rPr>
          <w:color w:val="auto"/>
          <w:w w:val="100"/>
          <w:sz w:val="28"/>
        </w:rPr>
        <w:t>)</w:t>
      </w:r>
      <w:r w:rsidRPr="009122D6">
        <w:rPr>
          <w:color w:val="auto"/>
          <w:w w:val="100"/>
          <w:sz w:val="28"/>
        </w:rPr>
        <w:t>, максимальное значение показателя среднесписочная численность работников достигнутое в 2006г. составило 299 человек, что повлекло за собой увеличение ФОТа</w:t>
      </w:r>
      <w:r w:rsidR="00EF670C" w:rsidRPr="009122D6">
        <w:rPr>
          <w:color w:val="auto"/>
          <w:w w:val="100"/>
          <w:sz w:val="28"/>
        </w:rPr>
        <w:t>, и наиболее низкий показатель рентабельности продукции -1,80% . Все это и стало причиной столь высокой себестоимости производимой продукции.</w:t>
      </w:r>
    </w:p>
    <w:p w:rsidR="003A1F4A" w:rsidRPr="009122D6" w:rsidRDefault="00EF670C" w:rsidP="009122D6">
      <w:pPr>
        <w:numPr>
          <w:ilvl w:val="0"/>
          <w:numId w:val="12"/>
        </w:numPr>
        <w:suppressAutoHyphens/>
        <w:spacing w:line="360" w:lineRule="auto"/>
        <w:ind w:left="0" w:firstLine="709"/>
        <w:jc w:val="both"/>
        <w:rPr>
          <w:color w:val="auto"/>
          <w:w w:val="100"/>
          <w:sz w:val="28"/>
        </w:rPr>
      </w:pPr>
      <w:r w:rsidRPr="009122D6">
        <w:rPr>
          <w:color w:val="auto"/>
          <w:w w:val="100"/>
          <w:sz w:val="28"/>
        </w:rPr>
        <w:t xml:space="preserve">Анализируя динамику затрат на 1 руб. продукции нельзя говорить о стабильности роста (снижения) данного показателя. В 2004 г. Его значение составило 1,03 руб. Что является очень высоким показателем и носит отрицательный характер. В 2005г. Данное значение снизилось на 0,05 % за счет увеличения производительности труда, снижению среднесписочной численности работников на 8 человек и ростом фондоотдачи на </w:t>
      </w:r>
      <w:r w:rsidR="00A723BE" w:rsidRPr="009122D6">
        <w:rPr>
          <w:color w:val="auto"/>
          <w:w w:val="100"/>
          <w:sz w:val="28"/>
        </w:rPr>
        <w:t>0,68 руб. В 2006г. затраты на 1 руб. проданной продукции вновь выросли и составили 1,02 руб. Это связано прежде всего с ростом себестоимости продаж, повлекшей за собой увеличение выручки. Начиная с 2007г. наблюдается медленное снижение данного показателя, происходящее за счет опережающего роста выручки от продаж над себестоимостью продукции.</w:t>
      </w:r>
    </w:p>
    <w:p w:rsidR="00A723BE" w:rsidRPr="009122D6" w:rsidRDefault="00435303" w:rsidP="009122D6">
      <w:pPr>
        <w:numPr>
          <w:ilvl w:val="0"/>
          <w:numId w:val="12"/>
        </w:numPr>
        <w:suppressAutoHyphens/>
        <w:spacing w:line="360" w:lineRule="auto"/>
        <w:ind w:left="0" w:firstLine="709"/>
        <w:jc w:val="both"/>
        <w:rPr>
          <w:color w:val="auto"/>
          <w:w w:val="100"/>
          <w:sz w:val="28"/>
        </w:rPr>
      </w:pPr>
      <w:r w:rsidRPr="009122D6">
        <w:rPr>
          <w:color w:val="auto"/>
          <w:w w:val="100"/>
          <w:sz w:val="28"/>
        </w:rPr>
        <w:t>Рассматривая п</w:t>
      </w:r>
      <w:r w:rsidR="00312267" w:rsidRPr="009122D6">
        <w:rPr>
          <w:color w:val="auto"/>
          <w:w w:val="100"/>
          <w:sz w:val="28"/>
        </w:rPr>
        <w:t>оказатели: прибыль от продаж и ч</w:t>
      </w:r>
      <w:r w:rsidRPr="009122D6">
        <w:rPr>
          <w:color w:val="auto"/>
          <w:w w:val="100"/>
          <w:sz w:val="28"/>
        </w:rPr>
        <w:t>истая приб</w:t>
      </w:r>
      <w:r w:rsidR="00312267" w:rsidRPr="009122D6">
        <w:rPr>
          <w:color w:val="auto"/>
          <w:w w:val="100"/>
          <w:sz w:val="28"/>
        </w:rPr>
        <w:t>ыль, можно сказать, что 2006г. с</w:t>
      </w:r>
      <w:r w:rsidRPr="009122D6">
        <w:rPr>
          <w:color w:val="auto"/>
          <w:w w:val="100"/>
          <w:sz w:val="28"/>
        </w:rPr>
        <w:t xml:space="preserve">тал наиболее убыточным по сравнению с другими представленными в таблице. </w:t>
      </w:r>
      <w:r w:rsidR="008E39C4" w:rsidRPr="009122D6">
        <w:rPr>
          <w:color w:val="auto"/>
          <w:w w:val="100"/>
          <w:sz w:val="28"/>
        </w:rPr>
        <w:t xml:space="preserve">Убыток от продаж в 2006г. составил 9369 тыс. руб., а убыток по показателю чистая прибыль – 35167 тыс. руб. </w:t>
      </w:r>
    </w:p>
    <w:p w:rsidR="008E39C4" w:rsidRPr="009122D6" w:rsidRDefault="008E39C4" w:rsidP="009122D6">
      <w:pPr>
        <w:numPr>
          <w:ilvl w:val="0"/>
          <w:numId w:val="12"/>
        </w:numPr>
        <w:suppressAutoHyphens/>
        <w:spacing w:line="360" w:lineRule="auto"/>
        <w:ind w:left="0" w:firstLine="709"/>
        <w:jc w:val="both"/>
        <w:rPr>
          <w:color w:val="auto"/>
          <w:w w:val="100"/>
          <w:sz w:val="28"/>
        </w:rPr>
      </w:pPr>
      <w:r w:rsidRPr="009122D6">
        <w:rPr>
          <w:color w:val="auto"/>
          <w:w w:val="100"/>
          <w:sz w:val="28"/>
        </w:rPr>
        <w:t>Показатель производительность труда на протяжении всех 5 лет растет, за счет увеличения фонда оплаты труда, и ростом средней годовой зарплаты одного работника.</w:t>
      </w:r>
    </w:p>
    <w:p w:rsidR="008E39C4" w:rsidRPr="009122D6" w:rsidRDefault="008E39C4" w:rsidP="009122D6">
      <w:pPr>
        <w:numPr>
          <w:ilvl w:val="0"/>
          <w:numId w:val="12"/>
        </w:numPr>
        <w:suppressAutoHyphens/>
        <w:spacing w:line="360" w:lineRule="auto"/>
        <w:ind w:left="0" w:firstLine="709"/>
        <w:jc w:val="both"/>
        <w:rPr>
          <w:color w:val="auto"/>
          <w:w w:val="100"/>
          <w:sz w:val="28"/>
        </w:rPr>
      </w:pPr>
      <w:r w:rsidRPr="009122D6">
        <w:rPr>
          <w:color w:val="auto"/>
          <w:w w:val="100"/>
          <w:sz w:val="28"/>
        </w:rPr>
        <w:t>Снижение среднегодовой стоимости ОПФ на протяжении 5-лет связано с моральным и физическим устареванием основных средств предприятия, снижением их рыночной стоимости и выбранной политикой амортизации ОПФ на предприятии.</w:t>
      </w:r>
    </w:p>
    <w:p w:rsidR="00472AE1" w:rsidRPr="009122D6" w:rsidRDefault="00472AE1" w:rsidP="009122D6">
      <w:pPr>
        <w:numPr>
          <w:ilvl w:val="0"/>
          <w:numId w:val="12"/>
        </w:numPr>
        <w:suppressAutoHyphens/>
        <w:spacing w:line="360" w:lineRule="auto"/>
        <w:ind w:left="0" w:firstLine="709"/>
        <w:jc w:val="both"/>
        <w:rPr>
          <w:color w:val="auto"/>
          <w:w w:val="100"/>
          <w:sz w:val="28"/>
        </w:rPr>
      </w:pPr>
      <w:r w:rsidRPr="009122D6">
        <w:rPr>
          <w:color w:val="auto"/>
          <w:w w:val="100"/>
          <w:sz w:val="28"/>
        </w:rPr>
        <w:t>Динамика показателя фондоотдачи напрямую зависит от выручки</w:t>
      </w:r>
      <w:r w:rsidR="00464E16" w:rsidRPr="009122D6">
        <w:rPr>
          <w:color w:val="auto"/>
          <w:w w:val="100"/>
          <w:sz w:val="28"/>
        </w:rPr>
        <w:t xml:space="preserve"> и среднегодовой стоимости ОПФ. Наибольшее значение было достигнуто в 2008г. – 10,92 руб., это связано с наибольшим значением выручки от продажи за рассматриваемый период – 807968 тыс. руб. и наименьшим значением стоимости ОПФ – 73974,5 тыс. руб. </w:t>
      </w:r>
    </w:p>
    <w:p w:rsidR="00464E16" w:rsidRPr="009122D6" w:rsidRDefault="00464E16" w:rsidP="009122D6">
      <w:pPr>
        <w:numPr>
          <w:ilvl w:val="0"/>
          <w:numId w:val="12"/>
        </w:numPr>
        <w:suppressAutoHyphens/>
        <w:spacing w:line="360" w:lineRule="auto"/>
        <w:ind w:left="0" w:firstLine="709"/>
        <w:jc w:val="both"/>
        <w:rPr>
          <w:color w:val="auto"/>
          <w:w w:val="100"/>
          <w:sz w:val="28"/>
        </w:rPr>
      </w:pPr>
      <w:r w:rsidRPr="009122D6">
        <w:rPr>
          <w:color w:val="auto"/>
          <w:w w:val="100"/>
          <w:sz w:val="28"/>
        </w:rPr>
        <w:t>Рентабельность продукции от продаж рассчитывается</w:t>
      </w:r>
      <w:r w:rsidR="003A7BD1" w:rsidRPr="009122D6">
        <w:rPr>
          <w:color w:val="auto"/>
          <w:w w:val="100"/>
          <w:sz w:val="28"/>
        </w:rPr>
        <w:t xml:space="preserve"> как отношение прибыли от продаж к полной себестоимости продаж. Наибольшее значение данный показатель достиг в</w:t>
      </w:r>
      <w:r w:rsidR="009122D6">
        <w:rPr>
          <w:color w:val="auto"/>
          <w:w w:val="100"/>
          <w:sz w:val="28"/>
        </w:rPr>
        <w:t xml:space="preserve"> </w:t>
      </w:r>
      <w:r w:rsidR="003A7BD1" w:rsidRPr="009122D6">
        <w:rPr>
          <w:color w:val="auto"/>
          <w:w w:val="100"/>
          <w:sz w:val="28"/>
        </w:rPr>
        <w:t xml:space="preserve">2005г. и составил 1,64%, а в 2006г. резко сократился и достиг отрицательного значения в -1,80 %. Данный скачок связан с убытком, полученным организацией в 2006г. </w:t>
      </w:r>
    </w:p>
    <w:p w:rsidR="003A1F4A" w:rsidRPr="009122D6" w:rsidRDefault="009122D6" w:rsidP="009122D6">
      <w:pPr>
        <w:suppressAutoHyphens/>
        <w:spacing w:line="360" w:lineRule="auto"/>
        <w:ind w:firstLine="709"/>
        <w:jc w:val="both"/>
        <w:rPr>
          <w:b/>
          <w:color w:val="auto"/>
          <w:w w:val="100"/>
          <w:sz w:val="28"/>
        </w:rPr>
      </w:pPr>
      <w:r>
        <w:rPr>
          <w:color w:val="auto"/>
          <w:w w:val="100"/>
          <w:sz w:val="28"/>
        </w:rPr>
        <w:br w:type="page"/>
      </w:r>
      <w:r w:rsidR="00D63B8C" w:rsidRPr="009122D6">
        <w:rPr>
          <w:b/>
          <w:color w:val="auto"/>
          <w:w w:val="100"/>
          <w:sz w:val="28"/>
        </w:rPr>
        <w:t xml:space="preserve">2. </w:t>
      </w:r>
      <w:r w:rsidR="003A1F4A" w:rsidRPr="009122D6">
        <w:rPr>
          <w:b/>
          <w:color w:val="auto"/>
          <w:w w:val="100"/>
          <w:sz w:val="28"/>
        </w:rPr>
        <w:t>Анализ структуры и динамики оборотных активов и источников их формирования</w:t>
      </w:r>
    </w:p>
    <w:p w:rsidR="009122D6" w:rsidRPr="00494BA1" w:rsidRDefault="009122D6" w:rsidP="009122D6">
      <w:pPr>
        <w:pStyle w:val="aa"/>
        <w:suppressAutoHyphens/>
        <w:spacing w:after="0" w:line="360" w:lineRule="auto"/>
        <w:ind w:left="0" w:firstLine="709"/>
        <w:jc w:val="both"/>
        <w:rPr>
          <w:rFonts w:ascii="Times New Roman" w:hAnsi="Times New Roman"/>
          <w:sz w:val="28"/>
          <w:szCs w:val="28"/>
        </w:rPr>
      </w:pPr>
    </w:p>
    <w:p w:rsidR="003A1F4A" w:rsidRPr="009122D6" w:rsidRDefault="003A1F4A"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Оборотные активы – часть авансированного капитала. К оборотным активам в отличие от внеоборотных относятся активы, срок обращения которых заканчивается в течение 12 месяцев после отчетной даты или в течение нормального операционного цикла, если он не превышает 12 месяцев</w:t>
      </w:r>
      <w:r w:rsidR="00204DCE" w:rsidRPr="009122D6">
        <w:rPr>
          <w:rStyle w:val="ad"/>
          <w:rFonts w:ascii="Times New Roman" w:hAnsi="Times New Roman"/>
          <w:sz w:val="28"/>
          <w:szCs w:val="28"/>
          <w:vertAlign w:val="baseline"/>
        </w:rPr>
        <w:footnoteReference w:id="1"/>
      </w:r>
      <w:r w:rsidRPr="009122D6">
        <w:rPr>
          <w:rFonts w:ascii="Times New Roman" w:hAnsi="Times New Roman"/>
          <w:sz w:val="28"/>
          <w:szCs w:val="28"/>
        </w:rPr>
        <w:t xml:space="preserve">. </w:t>
      </w:r>
    </w:p>
    <w:p w:rsidR="009122D6" w:rsidRPr="00494BA1" w:rsidRDefault="009122D6" w:rsidP="009122D6">
      <w:pPr>
        <w:pStyle w:val="aa"/>
        <w:suppressAutoHyphens/>
        <w:spacing w:after="0" w:line="360" w:lineRule="auto"/>
        <w:ind w:left="0" w:firstLine="709"/>
        <w:jc w:val="both"/>
        <w:rPr>
          <w:rFonts w:ascii="Times New Roman" w:hAnsi="Times New Roman"/>
          <w:sz w:val="28"/>
          <w:szCs w:val="28"/>
        </w:rPr>
      </w:pPr>
    </w:p>
    <w:p w:rsidR="003A1F4A" w:rsidRPr="009122D6" w:rsidRDefault="003A1F4A"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Таблица 2</w:t>
      </w:r>
      <w:r w:rsidR="009122D6" w:rsidRPr="009122D6">
        <w:rPr>
          <w:rFonts w:ascii="Times New Roman" w:hAnsi="Times New Roman"/>
          <w:sz w:val="28"/>
          <w:szCs w:val="28"/>
        </w:rPr>
        <w:t xml:space="preserve">. </w:t>
      </w:r>
      <w:r w:rsidRPr="009122D6">
        <w:rPr>
          <w:rFonts w:ascii="Times New Roman" w:hAnsi="Times New Roman"/>
          <w:sz w:val="28"/>
          <w:szCs w:val="28"/>
        </w:rPr>
        <w:t>Анализ структуры оборотных активов, тыс. руб.</w:t>
      </w:r>
    </w:p>
    <w:tbl>
      <w:tblPr>
        <w:tblW w:w="5000" w:type="pct"/>
        <w:tblLook w:val="04A0" w:firstRow="1" w:lastRow="0" w:firstColumn="1" w:lastColumn="0" w:noHBand="0" w:noVBand="1"/>
      </w:tblPr>
      <w:tblGrid>
        <w:gridCol w:w="1572"/>
        <w:gridCol w:w="1199"/>
        <w:gridCol w:w="1199"/>
        <w:gridCol w:w="1199"/>
        <w:gridCol w:w="1199"/>
        <w:gridCol w:w="1274"/>
        <w:gridCol w:w="1039"/>
        <w:gridCol w:w="1177"/>
      </w:tblGrid>
      <w:tr w:rsidR="003A1F4A" w:rsidRPr="009122D6" w:rsidTr="009122D6">
        <w:trPr>
          <w:trHeight w:val="20"/>
        </w:trPr>
        <w:tc>
          <w:tcPr>
            <w:tcW w:w="754" w:type="pct"/>
            <w:vMerge w:val="restart"/>
            <w:tcBorders>
              <w:top w:val="single" w:sz="4" w:space="0" w:color="auto"/>
              <w:left w:val="single" w:sz="4" w:space="0" w:color="auto"/>
              <w:bottom w:val="single" w:sz="4" w:space="0" w:color="000000"/>
              <w:right w:val="single" w:sz="4" w:space="0" w:color="auto"/>
            </w:tcBorders>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Показатели</w:t>
            </w:r>
          </w:p>
        </w:tc>
        <w:tc>
          <w:tcPr>
            <w:tcW w:w="1233" w:type="pct"/>
            <w:gridSpan w:val="2"/>
            <w:tcBorders>
              <w:top w:val="single" w:sz="4" w:space="0" w:color="auto"/>
              <w:left w:val="nil"/>
              <w:bottom w:val="single" w:sz="4" w:space="0" w:color="auto"/>
              <w:right w:val="single" w:sz="4" w:space="0" w:color="auto"/>
            </w:tcBorders>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Абсолютные величины</w:t>
            </w:r>
          </w:p>
        </w:tc>
        <w:tc>
          <w:tcPr>
            <w:tcW w:w="1233" w:type="pct"/>
            <w:gridSpan w:val="2"/>
            <w:tcBorders>
              <w:top w:val="single" w:sz="4" w:space="0" w:color="auto"/>
              <w:left w:val="nil"/>
              <w:bottom w:val="single" w:sz="4" w:space="0" w:color="auto"/>
              <w:right w:val="single" w:sz="4" w:space="0" w:color="auto"/>
            </w:tcBorders>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Удельные веса (%)</w:t>
            </w:r>
            <w:r w:rsidR="009122D6" w:rsidRPr="009122D6">
              <w:rPr>
                <w:color w:val="auto"/>
                <w:w w:val="100"/>
                <w:sz w:val="20"/>
              </w:rPr>
              <w:t xml:space="preserve"> </w:t>
            </w:r>
            <w:r w:rsidRPr="009122D6">
              <w:rPr>
                <w:color w:val="auto"/>
                <w:w w:val="100"/>
                <w:sz w:val="20"/>
              </w:rPr>
              <w:t>в общей величине оборотных активов</w:t>
            </w:r>
          </w:p>
        </w:tc>
        <w:tc>
          <w:tcPr>
            <w:tcW w:w="1781" w:type="pct"/>
            <w:gridSpan w:val="3"/>
            <w:tcBorders>
              <w:top w:val="single" w:sz="4" w:space="0" w:color="auto"/>
              <w:left w:val="nil"/>
              <w:bottom w:val="single" w:sz="4" w:space="0" w:color="auto"/>
              <w:right w:val="single" w:sz="4" w:space="0" w:color="auto"/>
            </w:tcBorders>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Изменения</w:t>
            </w:r>
          </w:p>
        </w:tc>
      </w:tr>
      <w:tr w:rsidR="00FE0D93" w:rsidRPr="009122D6" w:rsidTr="009122D6">
        <w:trPr>
          <w:trHeight w:val="20"/>
        </w:trPr>
        <w:tc>
          <w:tcPr>
            <w:tcW w:w="754" w:type="pct"/>
            <w:vMerge/>
            <w:tcBorders>
              <w:top w:val="single" w:sz="4" w:space="0" w:color="auto"/>
              <w:left w:val="single" w:sz="4" w:space="0" w:color="auto"/>
              <w:bottom w:val="single" w:sz="4" w:space="0" w:color="000000"/>
              <w:right w:val="single" w:sz="4" w:space="0" w:color="auto"/>
            </w:tcBorders>
            <w:vAlign w:val="center"/>
          </w:tcPr>
          <w:p w:rsidR="003A1F4A" w:rsidRPr="009122D6" w:rsidRDefault="003A1F4A" w:rsidP="009122D6">
            <w:pPr>
              <w:suppressAutoHyphens/>
              <w:spacing w:line="360" w:lineRule="auto"/>
              <w:jc w:val="both"/>
              <w:rPr>
                <w:color w:val="auto"/>
                <w:w w:val="100"/>
                <w:sz w:val="20"/>
              </w:rPr>
            </w:pPr>
          </w:p>
        </w:tc>
        <w:tc>
          <w:tcPr>
            <w:tcW w:w="616" w:type="pct"/>
            <w:tcBorders>
              <w:top w:val="nil"/>
              <w:left w:val="nil"/>
              <w:bottom w:val="single" w:sz="4" w:space="0" w:color="auto"/>
              <w:right w:val="single" w:sz="4" w:space="0" w:color="auto"/>
            </w:tcBorders>
            <w:vAlign w:val="bottom"/>
          </w:tcPr>
          <w:p w:rsidR="003A1F4A" w:rsidRPr="009122D6" w:rsidRDefault="00FE0D93" w:rsidP="009122D6">
            <w:pPr>
              <w:suppressAutoHyphens/>
              <w:spacing w:line="360" w:lineRule="auto"/>
              <w:jc w:val="both"/>
              <w:rPr>
                <w:color w:val="auto"/>
                <w:w w:val="100"/>
                <w:sz w:val="20"/>
                <w:lang w:val="en-US"/>
              </w:rPr>
            </w:pPr>
            <w:r w:rsidRPr="009122D6">
              <w:rPr>
                <w:color w:val="auto"/>
                <w:w w:val="100"/>
                <w:sz w:val="20"/>
              </w:rPr>
              <w:t>На 31.12.</w:t>
            </w:r>
            <w:r w:rsidR="003A1F4A" w:rsidRPr="009122D6">
              <w:rPr>
                <w:color w:val="auto"/>
                <w:w w:val="100"/>
                <w:sz w:val="20"/>
                <w:lang w:val="en-US"/>
              </w:rPr>
              <w:t>2006</w:t>
            </w:r>
            <w:r w:rsidRPr="009122D6">
              <w:rPr>
                <w:color w:val="auto"/>
                <w:w w:val="100"/>
                <w:sz w:val="20"/>
              </w:rPr>
              <w:t>г</w:t>
            </w:r>
          </w:p>
        </w:tc>
        <w:tc>
          <w:tcPr>
            <w:tcW w:w="617" w:type="pct"/>
            <w:tcBorders>
              <w:top w:val="nil"/>
              <w:left w:val="nil"/>
              <w:bottom w:val="single" w:sz="4" w:space="0" w:color="auto"/>
              <w:right w:val="single" w:sz="4" w:space="0" w:color="auto"/>
            </w:tcBorders>
            <w:vAlign w:val="bottom"/>
          </w:tcPr>
          <w:p w:rsidR="003A1F4A" w:rsidRPr="009122D6" w:rsidRDefault="00FE0D93" w:rsidP="009122D6">
            <w:pPr>
              <w:suppressAutoHyphens/>
              <w:spacing w:line="360" w:lineRule="auto"/>
              <w:jc w:val="both"/>
              <w:rPr>
                <w:color w:val="auto"/>
                <w:w w:val="100"/>
                <w:sz w:val="20"/>
              </w:rPr>
            </w:pPr>
            <w:r w:rsidRPr="009122D6">
              <w:rPr>
                <w:color w:val="auto"/>
                <w:w w:val="100"/>
                <w:sz w:val="20"/>
              </w:rPr>
              <w:t>На 31.12.</w:t>
            </w:r>
            <w:r w:rsidRPr="009122D6">
              <w:rPr>
                <w:color w:val="auto"/>
                <w:w w:val="100"/>
                <w:sz w:val="20"/>
                <w:lang w:val="en-US"/>
              </w:rPr>
              <w:t>200</w:t>
            </w:r>
            <w:r w:rsidRPr="009122D6">
              <w:rPr>
                <w:color w:val="auto"/>
                <w:w w:val="100"/>
                <w:sz w:val="20"/>
              </w:rPr>
              <w:t>7г</w:t>
            </w:r>
            <w:r w:rsidR="003A1F4A" w:rsidRPr="009122D6">
              <w:rPr>
                <w:color w:val="auto"/>
                <w:w w:val="100"/>
                <w:sz w:val="20"/>
                <w:lang w:val="en-US"/>
              </w:rPr>
              <w:t xml:space="preserve"> </w:t>
            </w:r>
          </w:p>
        </w:tc>
        <w:tc>
          <w:tcPr>
            <w:tcW w:w="617" w:type="pct"/>
            <w:tcBorders>
              <w:top w:val="nil"/>
              <w:left w:val="nil"/>
              <w:bottom w:val="single" w:sz="4" w:space="0" w:color="auto"/>
              <w:right w:val="single" w:sz="4" w:space="0" w:color="auto"/>
            </w:tcBorders>
            <w:vAlign w:val="bottom"/>
          </w:tcPr>
          <w:p w:rsidR="003A1F4A" w:rsidRPr="009122D6" w:rsidRDefault="00FE0D93" w:rsidP="009122D6">
            <w:pPr>
              <w:suppressAutoHyphens/>
              <w:spacing w:line="360" w:lineRule="auto"/>
              <w:jc w:val="both"/>
              <w:rPr>
                <w:color w:val="auto"/>
                <w:w w:val="100"/>
                <w:sz w:val="20"/>
              </w:rPr>
            </w:pPr>
            <w:r w:rsidRPr="009122D6">
              <w:rPr>
                <w:color w:val="auto"/>
                <w:w w:val="100"/>
                <w:sz w:val="20"/>
              </w:rPr>
              <w:t>На 31.12.</w:t>
            </w:r>
            <w:r w:rsidRPr="009122D6">
              <w:rPr>
                <w:color w:val="auto"/>
                <w:w w:val="100"/>
                <w:sz w:val="20"/>
                <w:lang w:val="en-US"/>
              </w:rPr>
              <w:t>2006</w:t>
            </w:r>
            <w:r w:rsidRPr="009122D6">
              <w:rPr>
                <w:color w:val="auto"/>
                <w:w w:val="100"/>
                <w:sz w:val="20"/>
              </w:rPr>
              <w:t>г</w:t>
            </w:r>
          </w:p>
        </w:tc>
        <w:tc>
          <w:tcPr>
            <w:tcW w:w="617" w:type="pct"/>
            <w:tcBorders>
              <w:top w:val="nil"/>
              <w:left w:val="nil"/>
              <w:bottom w:val="single" w:sz="4" w:space="0" w:color="auto"/>
              <w:right w:val="single" w:sz="4" w:space="0" w:color="auto"/>
            </w:tcBorders>
            <w:vAlign w:val="bottom"/>
          </w:tcPr>
          <w:p w:rsidR="003A1F4A" w:rsidRPr="009122D6" w:rsidRDefault="00FE0D93" w:rsidP="009122D6">
            <w:pPr>
              <w:suppressAutoHyphens/>
              <w:spacing w:line="360" w:lineRule="auto"/>
              <w:jc w:val="both"/>
              <w:rPr>
                <w:color w:val="auto"/>
                <w:w w:val="100"/>
                <w:sz w:val="20"/>
              </w:rPr>
            </w:pPr>
            <w:r w:rsidRPr="009122D6">
              <w:rPr>
                <w:color w:val="auto"/>
                <w:w w:val="100"/>
                <w:sz w:val="20"/>
              </w:rPr>
              <w:t>На 31.12.</w:t>
            </w:r>
            <w:r w:rsidRPr="009122D6">
              <w:rPr>
                <w:color w:val="auto"/>
                <w:w w:val="100"/>
                <w:sz w:val="20"/>
                <w:lang w:val="en-US"/>
              </w:rPr>
              <w:t>200</w:t>
            </w:r>
            <w:r w:rsidRPr="009122D6">
              <w:rPr>
                <w:color w:val="auto"/>
                <w:w w:val="100"/>
                <w:sz w:val="20"/>
              </w:rPr>
              <w:t>7г</w:t>
            </w:r>
            <w:r w:rsidR="003A1F4A" w:rsidRPr="009122D6">
              <w:rPr>
                <w:color w:val="auto"/>
                <w:w w:val="100"/>
                <w:sz w:val="20"/>
              </w:rPr>
              <w:t xml:space="preserve"> </w:t>
            </w:r>
          </w:p>
        </w:tc>
        <w:tc>
          <w:tcPr>
            <w:tcW w:w="616" w:type="pct"/>
            <w:tcBorders>
              <w:top w:val="nil"/>
              <w:left w:val="nil"/>
              <w:bottom w:val="single" w:sz="4" w:space="0" w:color="auto"/>
              <w:right w:val="single" w:sz="4" w:space="0" w:color="auto"/>
            </w:tcBorders>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в абсолютных величинах</w:t>
            </w:r>
          </w:p>
        </w:tc>
        <w:tc>
          <w:tcPr>
            <w:tcW w:w="548" w:type="pct"/>
            <w:tcBorders>
              <w:top w:val="nil"/>
              <w:left w:val="nil"/>
              <w:bottom w:val="single" w:sz="4" w:space="0" w:color="auto"/>
              <w:right w:val="single" w:sz="4" w:space="0" w:color="auto"/>
            </w:tcBorders>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в удельных весах</w:t>
            </w:r>
          </w:p>
        </w:tc>
        <w:tc>
          <w:tcPr>
            <w:tcW w:w="617" w:type="pct"/>
            <w:tcBorders>
              <w:top w:val="nil"/>
              <w:left w:val="nil"/>
              <w:bottom w:val="single" w:sz="4" w:space="0" w:color="auto"/>
              <w:right w:val="single" w:sz="4" w:space="0" w:color="auto"/>
            </w:tcBorders>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 к изменению общей величины оборотных активов</w:t>
            </w:r>
          </w:p>
        </w:tc>
      </w:tr>
      <w:tr w:rsidR="00FE0D93" w:rsidRPr="009122D6" w:rsidTr="009122D6">
        <w:trPr>
          <w:trHeight w:val="20"/>
        </w:trPr>
        <w:tc>
          <w:tcPr>
            <w:tcW w:w="754" w:type="pct"/>
            <w:tcBorders>
              <w:top w:val="nil"/>
              <w:left w:val="single" w:sz="4" w:space="0" w:color="auto"/>
              <w:bottom w:val="single" w:sz="4" w:space="0" w:color="auto"/>
              <w:right w:val="single" w:sz="4" w:space="0" w:color="auto"/>
            </w:tcBorders>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Запасы</w:t>
            </w:r>
          </w:p>
        </w:tc>
        <w:tc>
          <w:tcPr>
            <w:tcW w:w="616"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29660</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33515</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43,7</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10,7</w:t>
            </w:r>
          </w:p>
        </w:tc>
        <w:tc>
          <w:tcPr>
            <w:tcW w:w="616"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3855</w:t>
            </w:r>
          </w:p>
        </w:tc>
        <w:tc>
          <w:tcPr>
            <w:tcW w:w="548"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-33,0</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1,6</w:t>
            </w:r>
          </w:p>
        </w:tc>
      </w:tr>
      <w:tr w:rsidR="00FE0D93" w:rsidRPr="009122D6" w:rsidTr="009122D6">
        <w:trPr>
          <w:trHeight w:val="20"/>
        </w:trPr>
        <w:tc>
          <w:tcPr>
            <w:tcW w:w="754" w:type="pct"/>
            <w:tcBorders>
              <w:top w:val="nil"/>
              <w:left w:val="single" w:sz="4" w:space="0" w:color="auto"/>
              <w:bottom w:val="single" w:sz="4" w:space="0" w:color="auto"/>
              <w:right w:val="single" w:sz="4" w:space="0" w:color="auto"/>
            </w:tcBorders>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НДС по приобретенным ценностям</w:t>
            </w:r>
          </w:p>
        </w:tc>
        <w:tc>
          <w:tcPr>
            <w:tcW w:w="616"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1097</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1098</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1,6</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0,3</w:t>
            </w:r>
          </w:p>
        </w:tc>
        <w:tc>
          <w:tcPr>
            <w:tcW w:w="616"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1</w:t>
            </w:r>
          </w:p>
        </w:tc>
        <w:tc>
          <w:tcPr>
            <w:tcW w:w="548"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-1,3</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0,0</w:t>
            </w:r>
          </w:p>
        </w:tc>
      </w:tr>
      <w:tr w:rsidR="00FE0D93" w:rsidRPr="009122D6" w:rsidTr="009122D6">
        <w:trPr>
          <w:trHeight w:val="20"/>
        </w:trPr>
        <w:tc>
          <w:tcPr>
            <w:tcW w:w="754" w:type="pct"/>
            <w:tcBorders>
              <w:top w:val="nil"/>
              <w:left w:val="single" w:sz="4" w:space="0" w:color="auto"/>
              <w:bottom w:val="single" w:sz="4" w:space="0" w:color="auto"/>
              <w:right w:val="single" w:sz="4" w:space="0" w:color="auto"/>
            </w:tcBorders>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Краткосрочная дебиторская задолженность</w:t>
            </w:r>
          </w:p>
        </w:tc>
        <w:tc>
          <w:tcPr>
            <w:tcW w:w="616"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37105</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279344</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54,7</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88,9</w:t>
            </w:r>
          </w:p>
        </w:tc>
        <w:tc>
          <w:tcPr>
            <w:tcW w:w="616"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242239</w:t>
            </w:r>
          </w:p>
        </w:tc>
        <w:tc>
          <w:tcPr>
            <w:tcW w:w="548"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34,3</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98,3</w:t>
            </w:r>
          </w:p>
        </w:tc>
      </w:tr>
      <w:tr w:rsidR="00FE0D93" w:rsidRPr="009122D6" w:rsidTr="009122D6">
        <w:trPr>
          <w:trHeight w:val="20"/>
        </w:trPr>
        <w:tc>
          <w:tcPr>
            <w:tcW w:w="754" w:type="pct"/>
            <w:tcBorders>
              <w:top w:val="nil"/>
              <w:left w:val="single" w:sz="4" w:space="0" w:color="auto"/>
              <w:bottom w:val="single" w:sz="4" w:space="0" w:color="auto"/>
              <w:right w:val="single" w:sz="4" w:space="0" w:color="auto"/>
            </w:tcBorders>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Краткосрочные финансовые вложения</w:t>
            </w:r>
          </w:p>
        </w:tc>
        <w:tc>
          <w:tcPr>
            <w:tcW w:w="616"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c>
          <w:tcPr>
            <w:tcW w:w="616"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c>
          <w:tcPr>
            <w:tcW w:w="548"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r>
      <w:tr w:rsidR="00FE0D93" w:rsidRPr="009122D6" w:rsidTr="009122D6">
        <w:trPr>
          <w:trHeight w:val="20"/>
        </w:trPr>
        <w:tc>
          <w:tcPr>
            <w:tcW w:w="754" w:type="pct"/>
            <w:tcBorders>
              <w:top w:val="nil"/>
              <w:left w:val="single" w:sz="4" w:space="0" w:color="auto"/>
              <w:bottom w:val="single" w:sz="4" w:space="0" w:color="auto"/>
              <w:right w:val="single" w:sz="4" w:space="0" w:color="auto"/>
            </w:tcBorders>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Денежные средства</w:t>
            </w:r>
          </w:p>
        </w:tc>
        <w:tc>
          <w:tcPr>
            <w:tcW w:w="616"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28</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245</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0,04</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0,08</w:t>
            </w:r>
          </w:p>
        </w:tc>
        <w:tc>
          <w:tcPr>
            <w:tcW w:w="616"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217</w:t>
            </w:r>
          </w:p>
        </w:tc>
        <w:tc>
          <w:tcPr>
            <w:tcW w:w="548"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0,04</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0,1</w:t>
            </w:r>
          </w:p>
        </w:tc>
      </w:tr>
      <w:tr w:rsidR="00FE0D93" w:rsidRPr="009122D6" w:rsidTr="009122D6">
        <w:trPr>
          <w:trHeight w:val="20"/>
        </w:trPr>
        <w:tc>
          <w:tcPr>
            <w:tcW w:w="754" w:type="pct"/>
            <w:tcBorders>
              <w:top w:val="nil"/>
              <w:left w:val="single" w:sz="4" w:space="0" w:color="auto"/>
              <w:bottom w:val="nil"/>
              <w:right w:val="single" w:sz="4" w:space="0" w:color="auto"/>
            </w:tcBorders>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Прочие оборотные активы</w:t>
            </w:r>
          </w:p>
        </w:tc>
        <w:tc>
          <w:tcPr>
            <w:tcW w:w="616" w:type="pct"/>
            <w:tcBorders>
              <w:top w:val="nil"/>
              <w:left w:val="nil"/>
              <w:bottom w:val="nil"/>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c>
          <w:tcPr>
            <w:tcW w:w="617" w:type="pct"/>
            <w:tcBorders>
              <w:top w:val="nil"/>
              <w:left w:val="nil"/>
              <w:bottom w:val="nil"/>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c>
          <w:tcPr>
            <w:tcW w:w="617" w:type="pct"/>
            <w:tcBorders>
              <w:top w:val="nil"/>
              <w:left w:val="nil"/>
              <w:bottom w:val="single" w:sz="4"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c>
          <w:tcPr>
            <w:tcW w:w="616" w:type="pct"/>
            <w:tcBorders>
              <w:top w:val="nil"/>
              <w:left w:val="nil"/>
              <w:bottom w:val="nil"/>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c>
          <w:tcPr>
            <w:tcW w:w="548" w:type="pct"/>
            <w:tcBorders>
              <w:top w:val="nil"/>
              <w:left w:val="nil"/>
              <w:bottom w:val="nil"/>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c>
          <w:tcPr>
            <w:tcW w:w="617" w:type="pct"/>
            <w:tcBorders>
              <w:top w:val="nil"/>
              <w:left w:val="nil"/>
              <w:bottom w:val="nil"/>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w:t>
            </w:r>
          </w:p>
        </w:tc>
      </w:tr>
      <w:tr w:rsidR="00FE0D93" w:rsidRPr="009122D6" w:rsidTr="009122D6">
        <w:trPr>
          <w:cantSplit/>
          <w:trHeight w:val="20"/>
        </w:trPr>
        <w:tc>
          <w:tcPr>
            <w:tcW w:w="754" w:type="pct"/>
            <w:tcBorders>
              <w:top w:val="single" w:sz="8" w:space="0" w:color="auto"/>
              <w:left w:val="single" w:sz="8" w:space="0" w:color="auto"/>
              <w:bottom w:val="single" w:sz="8" w:space="0" w:color="auto"/>
              <w:right w:val="single" w:sz="4" w:space="0" w:color="auto"/>
            </w:tcBorders>
            <w:vAlign w:val="bottom"/>
          </w:tcPr>
          <w:p w:rsidR="003A1F4A" w:rsidRPr="009122D6" w:rsidRDefault="003A1F4A" w:rsidP="009122D6">
            <w:pPr>
              <w:suppressAutoHyphens/>
              <w:spacing w:line="360" w:lineRule="auto"/>
              <w:jc w:val="both"/>
              <w:rPr>
                <w:bCs/>
                <w:color w:val="auto"/>
                <w:w w:val="100"/>
                <w:sz w:val="20"/>
              </w:rPr>
            </w:pPr>
            <w:r w:rsidRPr="009122D6">
              <w:rPr>
                <w:bCs/>
                <w:color w:val="auto"/>
                <w:w w:val="100"/>
                <w:sz w:val="20"/>
              </w:rPr>
              <w:t>Итого оборотных активов</w:t>
            </w:r>
          </w:p>
        </w:tc>
        <w:tc>
          <w:tcPr>
            <w:tcW w:w="616" w:type="pct"/>
            <w:tcBorders>
              <w:top w:val="single" w:sz="8" w:space="0" w:color="auto"/>
              <w:left w:val="nil"/>
              <w:bottom w:val="single" w:sz="8"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67890</w:t>
            </w:r>
          </w:p>
        </w:tc>
        <w:tc>
          <w:tcPr>
            <w:tcW w:w="617" w:type="pct"/>
            <w:tcBorders>
              <w:top w:val="single" w:sz="8" w:space="0" w:color="auto"/>
              <w:left w:val="nil"/>
              <w:bottom w:val="single" w:sz="8"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314202</w:t>
            </w:r>
          </w:p>
        </w:tc>
        <w:tc>
          <w:tcPr>
            <w:tcW w:w="617" w:type="pct"/>
            <w:tcBorders>
              <w:top w:val="single" w:sz="8" w:space="0" w:color="auto"/>
              <w:left w:val="nil"/>
              <w:bottom w:val="single" w:sz="8"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100</w:t>
            </w:r>
          </w:p>
        </w:tc>
        <w:tc>
          <w:tcPr>
            <w:tcW w:w="617" w:type="pct"/>
            <w:tcBorders>
              <w:top w:val="single" w:sz="8" w:space="0" w:color="auto"/>
              <w:left w:val="nil"/>
              <w:bottom w:val="single" w:sz="8"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100</w:t>
            </w:r>
          </w:p>
        </w:tc>
        <w:tc>
          <w:tcPr>
            <w:tcW w:w="616" w:type="pct"/>
            <w:tcBorders>
              <w:top w:val="single" w:sz="8" w:space="0" w:color="auto"/>
              <w:left w:val="nil"/>
              <w:bottom w:val="single" w:sz="8"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246312</w:t>
            </w:r>
          </w:p>
        </w:tc>
        <w:tc>
          <w:tcPr>
            <w:tcW w:w="548" w:type="pct"/>
            <w:tcBorders>
              <w:top w:val="single" w:sz="8" w:space="0" w:color="auto"/>
              <w:left w:val="nil"/>
              <w:bottom w:val="single" w:sz="8" w:space="0" w:color="auto"/>
              <w:right w:val="single" w:sz="4"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0</w:t>
            </w:r>
          </w:p>
        </w:tc>
        <w:tc>
          <w:tcPr>
            <w:tcW w:w="617" w:type="pct"/>
            <w:tcBorders>
              <w:top w:val="single" w:sz="8" w:space="0" w:color="auto"/>
              <w:left w:val="nil"/>
              <w:bottom w:val="single" w:sz="8" w:space="0" w:color="auto"/>
              <w:right w:val="single" w:sz="8" w:space="0" w:color="auto"/>
            </w:tcBorders>
            <w:noWrap/>
            <w:vAlign w:val="bottom"/>
          </w:tcPr>
          <w:p w:rsidR="003A1F4A" w:rsidRPr="009122D6" w:rsidRDefault="003A1F4A" w:rsidP="009122D6">
            <w:pPr>
              <w:suppressAutoHyphens/>
              <w:spacing w:line="360" w:lineRule="auto"/>
              <w:jc w:val="both"/>
              <w:rPr>
                <w:color w:val="auto"/>
                <w:w w:val="100"/>
                <w:sz w:val="20"/>
              </w:rPr>
            </w:pPr>
            <w:r w:rsidRPr="009122D6">
              <w:rPr>
                <w:color w:val="auto"/>
                <w:w w:val="100"/>
                <w:sz w:val="20"/>
              </w:rPr>
              <w:t>100</w:t>
            </w:r>
          </w:p>
        </w:tc>
      </w:tr>
    </w:tbl>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57270A" w:rsidRPr="009122D6" w:rsidRDefault="0057270A"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В целом по предприятию наблюдается существенный рост объема оборотных активов, прирост составил 246312 тыс. руб. В первую очередь, данный показатель достигнут за счет значительного увеличения дебиторской задолженности, роста денежных средств и объема запасов.</w:t>
      </w:r>
    </w:p>
    <w:p w:rsidR="003A1F4A" w:rsidRPr="009122D6" w:rsidRDefault="003A1F4A"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В табл. 1 проводится горизонтальный и вертикальный анализ оборотных активов по данным бухгалтерского анализа. Проанализировав следующие данные можно сделать следующие выводы:</w:t>
      </w:r>
    </w:p>
    <w:p w:rsidR="00BA7E19" w:rsidRPr="009122D6" w:rsidRDefault="003A1F4A" w:rsidP="009122D6">
      <w:pPr>
        <w:pStyle w:val="aa"/>
        <w:numPr>
          <w:ilvl w:val="0"/>
          <w:numId w:val="4"/>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В течение года произошло увелич</w:t>
      </w:r>
      <w:r w:rsidR="00BA7E19" w:rsidRPr="009122D6">
        <w:rPr>
          <w:rFonts w:ascii="Times New Roman" w:hAnsi="Times New Roman"/>
          <w:sz w:val="28"/>
          <w:szCs w:val="28"/>
        </w:rPr>
        <w:t xml:space="preserve">ение запасов на 3855 тыс. руб. С одной стороны можно говорить об увеличение оборотных средств, как о желании расширить объем производства, но с другой, увеличение запасов может свидетельствовать о неэффективном управлении оборотными активами и как следствие, снижение деловой активности предприятия и увеличение периода оборота средств. </w:t>
      </w:r>
    </w:p>
    <w:p w:rsidR="003A1F4A" w:rsidRPr="009122D6" w:rsidRDefault="003A1F4A" w:rsidP="009122D6">
      <w:pPr>
        <w:pStyle w:val="aa"/>
        <w:numPr>
          <w:ilvl w:val="0"/>
          <w:numId w:val="4"/>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Значительный рост наблюдается в краткосрочной дебиторской задолженности на 34,3 п.п. (242239</w:t>
      </w:r>
      <w:r w:rsidR="00BA7E19" w:rsidRPr="009122D6">
        <w:rPr>
          <w:rFonts w:ascii="Times New Roman" w:hAnsi="Times New Roman"/>
          <w:sz w:val="28"/>
          <w:szCs w:val="28"/>
        </w:rPr>
        <w:t xml:space="preserve"> тыс. руб.</w:t>
      </w:r>
      <w:r w:rsidRPr="009122D6">
        <w:rPr>
          <w:rFonts w:ascii="Times New Roman" w:hAnsi="Times New Roman"/>
          <w:sz w:val="28"/>
          <w:szCs w:val="28"/>
        </w:rPr>
        <w:t>). Это является свидетельством увеличения продаж продукции в кредит. Динамика этого показателя в значительной степени зависит от кредитной политики предприятия, устанавливающей принципы расчетов с покупателями, и от эффективности системы кредитного контроля, обеспечивающей своевременность поступления оплаты от покупателей за отгруженные товары.</w:t>
      </w:r>
    </w:p>
    <w:p w:rsidR="003A1F4A" w:rsidRPr="009122D6" w:rsidRDefault="003A1F4A" w:rsidP="009122D6">
      <w:pPr>
        <w:pStyle w:val="aa"/>
        <w:numPr>
          <w:ilvl w:val="0"/>
          <w:numId w:val="4"/>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Также рост наблюдается и по ст. «Денежные средства»</w:t>
      </w:r>
      <w:r w:rsidR="009122D6">
        <w:rPr>
          <w:rFonts w:ascii="Times New Roman" w:hAnsi="Times New Roman"/>
          <w:sz w:val="28"/>
          <w:szCs w:val="28"/>
        </w:rPr>
        <w:t xml:space="preserve"> </w:t>
      </w:r>
      <w:r w:rsidRPr="009122D6">
        <w:rPr>
          <w:rFonts w:ascii="Times New Roman" w:hAnsi="Times New Roman"/>
          <w:sz w:val="28"/>
          <w:szCs w:val="28"/>
        </w:rPr>
        <w:t>с 28 тыс. руб. в 2006г. до 245 тыс. руб. в 2007г. Это может быть связано с увеличением денежных средств на валютном счете, расчетном, специальном счетах и в кассе предприятия. Дать более подробную характеристику причин изменения данной статьи, к сожалению нельзя ввиду отсутствия данных.</w:t>
      </w:r>
    </w:p>
    <w:p w:rsidR="003A1F4A" w:rsidRPr="009122D6" w:rsidRDefault="003A1F4A"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Теперь рассмотрим структуру оборотных средств:</w:t>
      </w:r>
    </w:p>
    <w:p w:rsidR="003A1F4A" w:rsidRPr="009122D6" w:rsidRDefault="003A1F4A" w:rsidP="009122D6">
      <w:pPr>
        <w:pStyle w:val="aa"/>
        <w:numPr>
          <w:ilvl w:val="0"/>
          <w:numId w:val="4"/>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В 2006г. наибольших удельный вес в общей величине оборотных активов имела дебиторская задолженность (54,7%), удельный вес запасов составил (47,3%), минимальный же вес </w:t>
      </w:r>
      <w:r w:rsidR="00BA7E19" w:rsidRPr="009122D6">
        <w:rPr>
          <w:rFonts w:ascii="Times New Roman" w:hAnsi="Times New Roman"/>
          <w:sz w:val="28"/>
          <w:szCs w:val="28"/>
        </w:rPr>
        <w:t xml:space="preserve">приходится </w:t>
      </w:r>
      <w:r w:rsidRPr="009122D6">
        <w:rPr>
          <w:rFonts w:ascii="Times New Roman" w:hAnsi="Times New Roman"/>
          <w:sz w:val="28"/>
          <w:szCs w:val="28"/>
        </w:rPr>
        <w:t>денежны</w:t>
      </w:r>
      <w:r w:rsidR="00BA7E19" w:rsidRPr="009122D6">
        <w:rPr>
          <w:rFonts w:ascii="Times New Roman" w:hAnsi="Times New Roman"/>
          <w:sz w:val="28"/>
          <w:szCs w:val="28"/>
        </w:rPr>
        <w:t>е</w:t>
      </w:r>
      <w:r w:rsidRPr="009122D6">
        <w:rPr>
          <w:rFonts w:ascii="Times New Roman" w:hAnsi="Times New Roman"/>
          <w:sz w:val="28"/>
          <w:szCs w:val="28"/>
        </w:rPr>
        <w:t xml:space="preserve"> средства (0,04%). В 2007г. выявлены следующие изменения в структуре оборотных средств: произошло значительное увеличение краткосрочной дебиторской задолженности на 34,3% по сравнению с предыдущим периодом, тем самым позволив данной статье увеличить вес в общем объеме оборотных активов до 88,9%.</w:t>
      </w:r>
    </w:p>
    <w:p w:rsidR="003A1F4A" w:rsidRPr="009122D6" w:rsidRDefault="003A1F4A" w:rsidP="009122D6">
      <w:pPr>
        <w:pStyle w:val="aa"/>
        <w:numPr>
          <w:ilvl w:val="0"/>
          <w:numId w:val="4"/>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Не смотря на увеличение производственных запасов на предприятии на 3855 тыс. руб., удельный вес данной категории сократился на 33,0%, это связано с существенным ростом дебиторской задолженности.</w:t>
      </w:r>
    </w:p>
    <w:p w:rsidR="003A1F4A" w:rsidRPr="009122D6" w:rsidRDefault="003A1F4A" w:rsidP="009122D6">
      <w:pPr>
        <w:pStyle w:val="aa"/>
        <w:numPr>
          <w:ilvl w:val="0"/>
          <w:numId w:val="4"/>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Наименьший удельный вес в 2007г. принадлежит статье НДС по приобретенным ценностям 0,3 % в общем объеме оборотных средств. Незначительный вес имеют также денежные средства 0,04% - на начало года и 0,08% на конец.</w:t>
      </w:r>
    </w:p>
    <w:p w:rsidR="003A1F4A" w:rsidRPr="009122D6" w:rsidRDefault="003A1F4A"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Для более наглядного рассмотрения, представим структуру оборотных средств в виде диаграмм. </w:t>
      </w:r>
    </w:p>
    <w:p w:rsidR="009122D6" w:rsidRPr="00494BA1" w:rsidRDefault="009122D6" w:rsidP="009122D6">
      <w:pPr>
        <w:pStyle w:val="aa"/>
        <w:suppressAutoHyphens/>
        <w:spacing w:after="0" w:line="360" w:lineRule="auto"/>
        <w:ind w:left="0" w:firstLine="709"/>
        <w:jc w:val="both"/>
        <w:rPr>
          <w:rFonts w:ascii="Times New Roman" w:hAnsi="Times New Roman"/>
          <w:sz w:val="28"/>
          <w:szCs w:val="28"/>
        </w:rPr>
      </w:pPr>
    </w:p>
    <w:p w:rsidR="003A1F4A" w:rsidRPr="009122D6" w:rsidRDefault="003A1F4A"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Рис.1</w:t>
      </w:r>
    </w:p>
    <w:p w:rsidR="003A1F4A"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294pt;height:18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">
            <v:imagedata r:id="rId7" o:title=""/>
            <o:lock v:ext="edit" aspectratio="f"/>
          </v:shape>
        </w:pict>
      </w:r>
    </w:p>
    <w:p w:rsidR="003A1F4A" w:rsidRPr="009122D6" w:rsidRDefault="009122D6"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3A1F4A" w:rsidRPr="009122D6">
        <w:rPr>
          <w:rFonts w:ascii="Times New Roman" w:hAnsi="Times New Roman"/>
          <w:sz w:val="28"/>
          <w:szCs w:val="28"/>
        </w:rPr>
        <w:t>Рис.2</w:t>
      </w:r>
    </w:p>
    <w:p w:rsidR="003A1F4A" w:rsidRPr="009122D6" w:rsidRDefault="00DF0069" w:rsidP="009122D6">
      <w:pPr>
        <w:pStyle w:val="aa"/>
        <w:suppressAutoHyphens/>
        <w:spacing w:after="0" w:line="360" w:lineRule="auto"/>
        <w:ind w:left="0" w:firstLine="709"/>
        <w:jc w:val="both"/>
        <w:rPr>
          <w:rFonts w:ascii="Times New Roman" w:hAnsi="Times New Roman"/>
          <w:noProof/>
          <w:sz w:val="28"/>
          <w:szCs w:val="28"/>
        </w:rPr>
      </w:pPr>
      <w:r>
        <w:rPr>
          <w:rFonts w:ascii="Times New Roman" w:hAnsi="Times New Roman"/>
          <w:noProof/>
          <w:sz w:val="28"/>
          <w:szCs w:val="28"/>
        </w:rPr>
        <w:pict>
          <v:shape id="Диаграмма 2" o:spid="_x0000_i1026" type="#_x0000_t75" style="width:375pt;height:20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">
            <v:imagedata r:id="rId8" o:title=""/>
            <o:lock v:ext="edit" aspectratio="f"/>
          </v:shape>
        </w:pict>
      </w:r>
    </w:p>
    <w:p w:rsidR="003A1F4A" w:rsidRPr="009122D6" w:rsidRDefault="003A1F4A" w:rsidP="009122D6">
      <w:pPr>
        <w:pStyle w:val="aa"/>
        <w:suppressAutoHyphens/>
        <w:spacing w:after="0" w:line="360" w:lineRule="auto"/>
        <w:ind w:left="0" w:firstLine="709"/>
        <w:jc w:val="both"/>
        <w:rPr>
          <w:rFonts w:ascii="Times New Roman" w:hAnsi="Times New Roman"/>
          <w:noProof/>
          <w:sz w:val="28"/>
          <w:szCs w:val="28"/>
        </w:rPr>
      </w:pPr>
    </w:p>
    <w:p w:rsidR="003A1F4A" w:rsidRPr="009122D6" w:rsidRDefault="003A1F4A"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Анализируя данную диаграмму, можно с уверенностью утверждать, что выявлено значительное увеличение дебиторской задолженности. </w:t>
      </w:r>
    </w:p>
    <w:p w:rsidR="003A1F4A" w:rsidRPr="009122D6" w:rsidRDefault="003A1F4A"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Рассматривая данный показатель, нельзя прийти к однозначному выводу о качестве влияния увеличения данной статьи. С одной стороны, рост дебиторской задолженности, говорит о увлечении продажи продукции в кредит, следовательно, будущие платежи гарантируют финансовую устойчивость предприятия. С другой стороны, увеличение дебиторской задолженности, может свидетельствовать о неверной кредитной политики предприятия, следствием которой может стать непогашение задолженности вовремя и ее последующее списание в убыток.</w:t>
      </w:r>
    </w:p>
    <w:p w:rsidR="00B26335" w:rsidRPr="009122D6" w:rsidRDefault="00B26335" w:rsidP="009122D6">
      <w:pPr>
        <w:pStyle w:val="aa"/>
        <w:suppressAutoHyphens/>
        <w:spacing w:after="0" w:line="360" w:lineRule="auto"/>
        <w:ind w:left="0" w:firstLine="709"/>
        <w:jc w:val="both"/>
        <w:rPr>
          <w:rFonts w:ascii="Times New Roman" w:hAnsi="Times New Roman"/>
          <w:sz w:val="28"/>
          <w:szCs w:val="28"/>
        </w:rPr>
      </w:pPr>
    </w:p>
    <w:p w:rsidR="005E1192" w:rsidRPr="009122D6" w:rsidRDefault="005E1192" w:rsidP="009122D6">
      <w:pPr>
        <w:pStyle w:val="aa"/>
        <w:numPr>
          <w:ilvl w:val="0"/>
          <w:numId w:val="20"/>
        </w:numPr>
        <w:suppressAutoHyphens/>
        <w:spacing w:after="0" w:line="360" w:lineRule="auto"/>
        <w:ind w:left="0" w:firstLine="709"/>
        <w:jc w:val="both"/>
        <w:rPr>
          <w:rFonts w:ascii="Times New Roman" w:hAnsi="Times New Roman"/>
          <w:b/>
          <w:sz w:val="28"/>
          <w:szCs w:val="28"/>
        </w:rPr>
      </w:pPr>
      <w:r w:rsidRPr="009122D6">
        <w:rPr>
          <w:rFonts w:ascii="Times New Roman" w:hAnsi="Times New Roman"/>
          <w:b/>
          <w:sz w:val="28"/>
          <w:szCs w:val="28"/>
        </w:rPr>
        <w:t>Анализ обеспеченности</w:t>
      </w:r>
      <w:r w:rsidR="009122D6" w:rsidRPr="009122D6">
        <w:rPr>
          <w:rFonts w:ascii="Times New Roman" w:hAnsi="Times New Roman"/>
          <w:b/>
          <w:sz w:val="28"/>
          <w:szCs w:val="28"/>
        </w:rPr>
        <w:t xml:space="preserve"> </w:t>
      </w:r>
      <w:r w:rsidRPr="009122D6">
        <w:rPr>
          <w:rFonts w:ascii="Times New Roman" w:hAnsi="Times New Roman"/>
          <w:b/>
          <w:sz w:val="28"/>
          <w:szCs w:val="28"/>
        </w:rPr>
        <w:t>собственными оборотными средствами и оценка обеспеченности ими предп</w:t>
      </w:r>
      <w:r w:rsidR="000B7159" w:rsidRPr="009122D6">
        <w:rPr>
          <w:rFonts w:ascii="Times New Roman" w:hAnsi="Times New Roman"/>
          <w:b/>
          <w:sz w:val="28"/>
          <w:szCs w:val="28"/>
        </w:rPr>
        <w:t>риятия</w:t>
      </w:r>
    </w:p>
    <w:p w:rsidR="005E1192" w:rsidRPr="009122D6" w:rsidRDefault="005E1192" w:rsidP="009122D6">
      <w:pPr>
        <w:pStyle w:val="aa"/>
        <w:suppressAutoHyphens/>
        <w:spacing w:after="0" w:line="360" w:lineRule="auto"/>
        <w:ind w:left="0" w:firstLine="709"/>
        <w:jc w:val="both"/>
        <w:rPr>
          <w:rFonts w:ascii="Times New Roman" w:hAnsi="Times New Roman"/>
          <w:sz w:val="28"/>
          <w:szCs w:val="28"/>
        </w:rPr>
      </w:pPr>
    </w:p>
    <w:p w:rsidR="005E1192" w:rsidRPr="009122D6" w:rsidRDefault="005E119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Рассчитаем финансово-эксплутационную потребность в оборотных средствах на предприятии ОАО «Экстра-М»:</w:t>
      </w:r>
    </w:p>
    <w:p w:rsidR="005E1192" w:rsidRPr="009122D6" w:rsidRDefault="009122D6"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br w:type="page"/>
      </w:r>
      <w:r w:rsidR="00DF0069">
        <w:rPr>
          <w:rFonts w:ascii="Times New Roman" w:hAnsi="Times New Roman"/>
          <w:sz w:val="28"/>
        </w:rPr>
        <w:pict>
          <v:shape id="_x0000_i1027" type="#_x0000_t75" style="width:369.75pt;height:114pt">
            <v:imagedata r:id="rId9"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5E1192" w:rsidRPr="009122D6" w:rsidRDefault="005E119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Финансово-эксплуатационные потребности можно также исчислять в процентах к обороту (объему продаж, выручке от реализации), или во времени относительно оборота: </w:t>
      </w:r>
    </w:p>
    <w:p w:rsidR="009122D6" w:rsidRPr="00494BA1" w:rsidRDefault="009122D6" w:rsidP="009122D6">
      <w:pPr>
        <w:pStyle w:val="aa"/>
        <w:suppressAutoHyphens/>
        <w:spacing w:after="0" w:line="360" w:lineRule="auto"/>
        <w:ind w:left="0" w:firstLine="709"/>
        <w:jc w:val="both"/>
        <w:rPr>
          <w:rFonts w:ascii="Times New Roman" w:hAnsi="Times New Roman"/>
          <w:sz w:val="28"/>
        </w:rPr>
      </w:pPr>
    </w:p>
    <w:p w:rsid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28" type="#_x0000_t75" style="width:183.75pt;height:99.75pt">
            <v:imagedata r:id="rId10"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5E1192" w:rsidRPr="009122D6" w:rsidRDefault="005E119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В 2006 году ФЭП равна 14% это означает, что нехватка оборотных средств предприятия эквивалентна 1/7 годового оборота, практически 2 месяца (52 дня) предприятие работает только на то, чтобы покрыть свои финансово-эксплутационные потребности.</w:t>
      </w:r>
    </w:p>
    <w:p w:rsidR="005E1192" w:rsidRPr="009122D6" w:rsidRDefault="005E119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В 2007 году данный показатель возрос до 25%, что является отрицательным аспектом деятельности предприятия, т.к. нехватка оборотных средств предприятия увеличилась и теперь оно работает 4 месяца (91 день) только на покрытие ФЭП.</w:t>
      </w:r>
    </w:p>
    <w:p w:rsidR="005E1192" w:rsidRPr="009122D6" w:rsidRDefault="005E119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Желательно, чтобы коммерческий кредит поставщиков перекрывал клиентскую задолженность. Тогда у предприятия в каждый данный момент оказывается денежных средств даже больше, чем необходимо для обеспечения бесперебойного производства (величина финансово-эксплуатационных потребностей оказывается при этом отрицательной).</w:t>
      </w:r>
    </w:p>
    <w:p w:rsidR="005E1192" w:rsidRPr="009122D6" w:rsidRDefault="005E119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Решение данной задачи сводится к расчету разумной длительности отсрочек платежей по поставкам сырья (услугам других организаций) и реализации готовой продукции. Следует отметить, что величина ФЭП неодинакова для различных отраслей и даже для предприятий одной и той же отрасли</w:t>
      </w:r>
    </w:p>
    <w:p w:rsidR="005E1192" w:rsidRPr="009122D6" w:rsidRDefault="005E119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Определим наличие собственных оборотных средств на предприятии ОАО «Экстра-М»:</w:t>
      </w:r>
    </w:p>
    <w:p w:rsidR="009122D6" w:rsidRPr="00494BA1" w:rsidRDefault="009122D6" w:rsidP="009122D6">
      <w:pPr>
        <w:pStyle w:val="aa"/>
        <w:suppressAutoHyphens/>
        <w:spacing w:after="0" w:line="360" w:lineRule="auto"/>
        <w:ind w:left="0" w:firstLine="709"/>
        <w:jc w:val="both"/>
        <w:rPr>
          <w:rFonts w:ascii="Times New Roman" w:hAnsi="Times New Roman"/>
          <w:sz w:val="28"/>
        </w:rPr>
      </w:pPr>
    </w:p>
    <w:p w:rsidR="005E1192"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29" type="#_x0000_t75" style="width:257.25pt;height:116.25pt">
            <v:imagedata r:id="rId11"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5E1192" w:rsidRPr="009122D6" w:rsidRDefault="005E119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По данным расчетам предприятие в 2006г. имеет собственные оборотные средства 56988 тыс. руб., а в 2007г. 86551 тыс. руб., т.е. увеличение составило 29563 тыс. руб.</w:t>
      </w:r>
    </w:p>
    <w:p w:rsidR="005E1192" w:rsidRPr="009122D6" w:rsidRDefault="005E119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Произведем расчет обеспеченности собственными средствами общей величины оборотных активов.</w:t>
      </w:r>
    </w:p>
    <w:p w:rsidR="009122D6" w:rsidRPr="00494BA1" w:rsidRDefault="009122D6" w:rsidP="009122D6">
      <w:pPr>
        <w:pStyle w:val="aa"/>
        <w:suppressAutoHyphens/>
        <w:spacing w:after="0" w:line="360" w:lineRule="auto"/>
        <w:ind w:left="0" w:firstLine="709"/>
        <w:jc w:val="both"/>
        <w:rPr>
          <w:rFonts w:ascii="Times New Roman" w:hAnsi="Times New Roman"/>
          <w:sz w:val="28"/>
        </w:rPr>
      </w:pPr>
    </w:p>
    <w:p w:rsidR="00B9760A"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30" type="#_x0000_t75" style="width:273pt;height:156pt">
            <v:imagedata r:id="rId12" o:title=""/>
          </v:shape>
        </w:pict>
      </w:r>
      <w:r w:rsidR="009122D6">
        <w:rPr>
          <w:rFonts w:ascii="Times New Roman" w:hAnsi="Times New Roman"/>
          <w:sz w:val="28"/>
          <w:szCs w:val="28"/>
        </w:rPr>
        <w:t xml:space="preserve"> </w: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B9760A" w:rsidRPr="009122D6" w:rsidRDefault="005E119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Коэффициент обеспеченности собственными оборотными средствами общей величины оборотных активов составил на начало года 0,84, а на конец года – 0,28. Норматив, установленный Правительством Российской Федерации от 20 мая 1994 года № 498 "О некоторых мерах по реализации законодательства о несостоятельности (банкротстве) предприятий", должен быть</w:t>
      </w:r>
      <w:r w:rsidR="009122D6">
        <w:rPr>
          <w:rFonts w:ascii="Times New Roman" w:hAnsi="Times New Roman"/>
          <w:sz w:val="28"/>
          <w:szCs w:val="28"/>
        </w:rPr>
        <w:t xml:space="preserve"> </w:t>
      </w:r>
      <w:r w:rsidR="00DF0069">
        <w:rPr>
          <w:rFonts w:ascii="Times New Roman" w:hAnsi="Times New Roman"/>
          <w:sz w:val="28"/>
        </w:rPr>
        <w:pict>
          <v:shape id="_x0000_i1031" type="#_x0000_t75" style="width:9.75pt;height:12pt">
            <v:imagedata r:id="rId13" o:title=""/>
          </v:shape>
        </w:pict>
      </w:r>
      <w:r w:rsidRPr="009122D6">
        <w:rPr>
          <w:rFonts w:ascii="Times New Roman" w:hAnsi="Times New Roman"/>
          <w:sz w:val="28"/>
          <w:szCs w:val="28"/>
        </w:rPr>
        <w:t>0,1 (10%)</w:t>
      </w:r>
      <w:r w:rsidRPr="009122D6">
        <w:rPr>
          <w:rStyle w:val="ad"/>
          <w:rFonts w:ascii="Times New Roman" w:hAnsi="Times New Roman"/>
          <w:sz w:val="28"/>
          <w:szCs w:val="28"/>
          <w:vertAlign w:val="baseline"/>
        </w:rPr>
        <w:footnoteReference w:id="2"/>
      </w:r>
      <w:r w:rsidR="00B9760A" w:rsidRPr="009122D6">
        <w:rPr>
          <w:rFonts w:ascii="Times New Roman" w:hAnsi="Times New Roman"/>
          <w:sz w:val="28"/>
          <w:szCs w:val="28"/>
        </w:rPr>
        <w:t xml:space="preserve">. </w:t>
      </w:r>
      <w:r w:rsidRPr="009122D6">
        <w:rPr>
          <w:rFonts w:ascii="Times New Roman" w:hAnsi="Times New Roman"/>
          <w:sz w:val="28"/>
          <w:szCs w:val="28"/>
        </w:rPr>
        <w:t>В 2006г. предприятие было обеспечено на 84% собственными средствами, что является показателем высокой финансовой устойчивости предприятия. В 2007г. данный показатель упал до 24%, что является отрицательным аспектом деятельности предприятия и свидетельствует об увеличении доли заемных средств.</w:t>
      </w:r>
    </w:p>
    <w:p w:rsidR="00725894" w:rsidRPr="009122D6" w:rsidRDefault="00725894"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Произведенные расчет</w:t>
      </w:r>
      <w:r w:rsidR="008A0A7D" w:rsidRPr="009122D6">
        <w:rPr>
          <w:rFonts w:ascii="Times New Roman" w:hAnsi="Times New Roman"/>
          <w:sz w:val="28"/>
          <w:szCs w:val="28"/>
        </w:rPr>
        <w:t xml:space="preserve">ы сведем в </w:t>
      </w:r>
      <w:r w:rsidRPr="009122D6">
        <w:rPr>
          <w:rFonts w:ascii="Times New Roman" w:hAnsi="Times New Roman"/>
          <w:sz w:val="28"/>
          <w:szCs w:val="28"/>
        </w:rPr>
        <w:t>табл. 3 и сделаем общие выводы.</w: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8A0A7D" w:rsidRPr="009122D6" w:rsidRDefault="008A0A7D"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
        <w:gridCol w:w="2391"/>
        <w:gridCol w:w="3"/>
        <w:gridCol w:w="2390"/>
        <w:gridCol w:w="4"/>
        <w:gridCol w:w="2389"/>
      </w:tblGrid>
      <w:tr w:rsidR="00420AF5" w:rsidRPr="0040088D" w:rsidTr="0040088D">
        <w:tc>
          <w:tcPr>
            <w:tcW w:w="2392" w:type="dxa"/>
            <w:shd w:val="clear" w:color="auto" w:fill="auto"/>
          </w:tcPr>
          <w:p w:rsidR="00420AF5" w:rsidRPr="0040088D" w:rsidRDefault="00420AF5" w:rsidP="0040088D">
            <w:pPr>
              <w:pStyle w:val="aa"/>
              <w:suppressAutoHyphens/>
              <w:spacing w:after="0" w:line="360" w:lineRule="auto"/>
              <w:ind w:left="0"/>
              <w:jc w:val="both"/>
              <w:rPr>
                <w:rFonts w:ascii="Times New Roman" w:hAnsi="Times New Roman"/>
                <w:sz w:val="20"/>
                <w:szCs w:val="28"/>
              </w:rPr>
            </w:pPr>
            <w:r w:rsidRPr="0040088D">
              <w:rPr>
                <w:rFonts w:ascii="Times New Roman" w:hAnsi="Times New Roman"/>
                <w:sz w:val="20"/>
                <w:szCs w:val="28"/>
              </w:rPr>
              <w:t>Показатели</w:t>
            </w:r>
          </w:p>
        </w:tc>
        <w:tc>
          <w:tcPr>
            <w:tcW w:w="2393" w:type="dxa"/>
            <w:gridSpan w:val="2"/>
            <w:shd w:val="clear" w:color="auto" w:fill="auto"/>
          </w:tcPr>
          <w:p w:rsidR="00420AF5" w:rsidRPr="0040088D" w:rsidRDefault="00420AF5" w:rsidP="0040088D">
            <w:pPr>
              <w:pStyle w:val="aa"/>
              <w:suppressAutoHyphens/>
              <w:spacing w:after="0" w:line="360" w:lineRule="auto"/>
              <w:ind w:left="0"/>
              <w:jc w:val="both"/>
              <w:rPr>
                <w:rFonts w:ascii="Times New Roman" w:hAnsi="Times New Roman"/>
                <w:sz w:val="20"/>
                <w:szCs w:val="28"/>
              </w:rPr>
            </w:pPr>
            <w:r w:rsidRPr="0040088D">
              <w:rPr>
                <w:rFonts w:ascii="Times New Roman" w:hAnsi="Times New Roman"/>
                <w:sz w:val="20"/>
                <w:szCs w:val="28"/>
              </w:rPr>
              <w:t>2006 год</w:t>
            </w:r>
          </w:p>
        </w:tc>
        <w:tc>
          <w:tcPr>
            <w:tcW w:w="2393" w:type="dxa"/>
            <w:gridSpan w:val="2"/>
            <w:shd w:val="clear" w:color="auto" w:fill="auto"/>
          </w:tcPr>
          <w:p w:rsidR="00420AF5" w:rsidRPr="0040088D" w:rsidRDefault="00420AF5" w:rsidP="0040088D">
            <w:pPr>
              <w:pStyle w:val="aa"/>
              <w:suppressAutoHyphens/>
              <w:spacing w:after="0" w:line="360" w:lineRule="auto"/>
              <w:ind w:left="0"/>
              <w:jc w:val="both"/>
              <w:rPr>
                <w:rFonts w:ascii="Times New Roman" w:hAnsi="Times New Roman"/>
                <w:sz w:val="20"/>
                <w:szCs w:val="28"/>
              </w:rPr>
            </w:pPr>
            <w:r w:rsidRPr="0040088D">
              <w:rPr>
                <w:rFonts w:ascii="Times New Roman" w:hAnsi="Times New Roman"/>
                <w:sz w:val="20"/>
                <w:szCs w:val="28"/>
              </w:rPr>
              <w:t>2007 год</w:t>
            </w:r>
          </w:p>
        </w:tc>
        <w:tc>
          <w:tcPr>
            <w:tcW w:w="2393" w:type="dxa"/>
            <w:gridSpan w:val="2"/>
            <w:shd w:val="clear" w:color="auto" w:fill="auto"/>
          </w:tcPr>
          <w:p w:rsidR="00420AF5" w:rsidRPr="0040088D" w:rsidRDefault="00420AF5" w:rsidP="0040088D">
            <w:pPr>
              <w:pStyle w:val="aa"/>
              <w:suppressAutoHyphens/>
              <w:spacing w:after="0" w:line="360" w:lineRule="auto"/>
              <w:ind w:left="0"/>
              <w:jc w:val="both"/>
              <w:rPr>
                <w:rFonts w:ascii="Times New Roman" w:hAnsi="Times New Roman"/>
                <w:sz w:val="20"/>
                <w:szCs w:val="28"/>
              </w:rPr>
            </w:pPr>
            <w:r w:rsidRPr="0040088D">
              <w:rPr>
                <w:rFonts w:ascii="Times New Roman" w:hAnsi="Times New Roman"/>
                <w:sz w:val="20"/>
                <w:szCs w:val="28"/>
              </w:rPr>
              <w:t>Абсолютное отклонение</w:t>
            </w:r>
          </w:p>
        </w:tc>
      </w:tr>
      <w:tr w:rsidR="00420AF5" w:rsidRPr="0040088D" w:rsidTr="0040088D">
        <w:tc>
          <w:tcPr>
            <w:tcW w:w="2392" w:type="dxa"/>
            <w:shd w:val="clear" w:color="auto" w:fill="auto"/>
          </w:tcPr>
          <w:p w:rsidR="00420AF5" w:rsidRPr="0040088D" w:rsidRDefault="00420AF5" w:rsidP="0040088D">
            <w:pPr>
              <w:pStyle w:val="aa"/>
              <w:suppressAutoHyphens/>
              <w:spacing w:after="0" w:line="360" w:lineRule="auto"/>
              <w:ind w:left="0"/>
              <w:jc w:val="both"/>
              <w:rPr>
                <w:rFonts w:ascii="Times New Roman" w:hAnsi="Times New Roman"/>
                <w:sz w:val="20"/>
                <w:szCs w:val="28"/>
              </w:rPr>
            </w:pPr>
            <w:r w:rsidRPr="0040088D">
              <w:rPr>
                <w:rFonts w:ascii="Times New Roman" w:hAnsi="Times New Roman"/>
                <w:sz w:val="20"/>
                <w:szCs w:val="28"/>
              </w:rPr>
              <w:t>ФЭП</w:t>
            </w:r>
            <w:r w:rsidR="00725894" w:rsidRPr="0040088D">
              <w:rPr>
                <w:rFonts w:ascii="Times New Roman" w:hAnsi="Times New Roman"/>
                <w:sz w:val="20"/>
                <w:szCs w:val="28"/>
              </w:rPr>
              <w:t>, тыс. руб.</w:t>
            </w:r>
          </w:p>
        </w:tc>
        <w:tc>
          <w:tcPr>
            <w:tcW w:w="2393" w:type="dxa"/>
            <w:gridSpan w:val="2"/>
            <w:shd w:val="clear" w:color="auto" w:fill="auto"/>
          </w:tcPr>
          <w:p w:rsidR="00420AF5" w:rsidRPr="0040088D" w:rsidRDefault="00725894" w:rsidP="0040088D">
            <w:pPr>
              <w:pStyle w:val="aa"/>
              <w:suppressAutoHyphens/>
              <w:spacing w:after="0" w:line="360" w:lineRule="auto"/>
              <w:ind w:left="0"/>
              <w:jc w:val="both"/>
              <w:rPr>
                <w:rFonts w:ascii="Times New Roman" w:hAnsi="Times New Roman"/>
                <w:sz w:val="20"/>
                <w:szCs w:val="28"/>
              </w:rPr>
            </w:pPr>
            <w:r w:rsidRPr="0040088D">
              <w:rPr>
                <w:rFonts w:ascii="Times New Roman" w:hAnsi="Times New Roman"/>
                <w:sz w:val="20"/>
                <w:szCs w:val="28"/>
              </w:rPr>
              <w:t>56945</w:t>
            </w:r>
          </w:p>
        </w:tc>
        <w:tc>
          <w:tcPr>
            <w:tcW w:w="2393" w:type="dxa"/>
            <w:gridSpan w:val="2"/>
            <w:shd w:val="clear" w:color="auto" w:fill="auto"/>
          </w:tcPr>
          <w:p w:rsidR="00420AF5" w:rsidRPr="0040088D" w:rsidRDefault="00725894" w:rsidP="0040088D">
            <w:pPr>
              <w:pStyle w:val="aa"/>
              <w:suppressAutoHyphens/>
              <w:spacing w:after="0" w:line="360" w:lineRule="auto"/>
              <w:ind w:left="0"/>
              <w:jc w:val="both"/>
              <w:rPr>
                <w:rFonts w:ascii="Times New Roman" w:hAnsi="Times New Roman"/>
                <w:sz w:val="20"/>
                <w:szCs w:val="28"/>
              </w:rPr>
            </w:pPr>
            <w:r w:rsidRPr="0040088D">
              <w:rPr>
                <w:rFonts w:ascii="Times New Roman" w:hAnsi="Times New Roman"/>
                <w:sz w:val="20"/>
                <w:szCs w:val="28"/>
              </w:rPr>
              <w:t>134262</w:t>
            </w:r>
          </w:p>
        </w:tc>
        <w:tc>
          <w:tcPr>
            <w:tcW w:w="2393" w:type="dxa"/>
            <w:gridSpan w:val="2"/>
            <w:shd w:val="clear" w:color="auto" w:fill="auto"/>
          </w:tcPr>
          <w:p w:rsidR="00420AF5" w:rsidRPr="0040088D" w:rsidRDefault="008A0A7D" w:rsidP="0040088D">
            <w:pPr>
              <w:pStyle w:val="aa"/>
              <w:suppressAutoHyphens/>
              <w:spacing w:after="0" w:line="360" w:lineRule="auto"/>
              <w:ind w:left="0"/>
              <w:jc w:val="both"/>
              <w:rPr>
                <w:rFonts w:ascii="Times New Roman" w:hAnsi="Times New Roman"/>
                <w:sz w:val="20"/>
                <w:szCs w:val="28"/>
              </w:rPr>
            </w:pPr>
            <w:r w:rsidRPr="0040088D">
              <w:rPr>
                <w:rFonts w:ascii="Times New Roman" w:hAnsi="Times New Roman"/>
                <w:sz w:val="20"/>
                <w:szCs w:val="28"/>
              </w:rPr>
              <w:t>+77317</w:t>
            </w:r>
          </w:p>
        </w:tc>
      </w:tr>
      <w:tr w:rsidR="00420AF5" w:rsidRPr="0040088D" w:rsidTr="0040088D">
        <w:tc>
          <w:tcPr>
            <w:tcW w:w="2392" w:type="dxa"/>
            <w:shd w:val="clear" w:color="auto" w:fill="auto"/>
          </w:tcPr>
          <w:p w:rsidR="00420AF5" w:rsidRPr="0040088D" w:rsidRDefault="00DF0069" w:rsidP="0040088D">
            <w:pPr>
              <w:pStyle w:val="aa"/>
              <w:suppressAutoHyphens/>
              <w:spacing w:after="0" w:line="360" w:lineRule="auto"/>
              <w:ind w:left="0"/>
              <w:jc w:val="both"/>
              <w:rPr>
                <w:rFonts w:ascii="Times New Roman" w:hAnsi="Times New Roman"/>
                <w:sz w:val="20"/>
                <w:szCs w:val="28"/>
              </w:rPr>
            </w:pPr>
            <w:r>
              <w:rPr>
                <w:rFonts w:ascii="Times New Roman" w:hAnsi="Times New Roman"/>
                <w:sz w:val="20"/>
                <w:szCs w:val="28"/>
              </w:rPr>
              <w:pict>
                <v:shape id="_x0000_i1032" type="#_x0000_t75" style="width:18pt;height:15pt">
                  <v:imagedata r:id="rId14" o:title=""/>
                </v:shape>
              </w:pict>
            </w:r>
            <w:r w:rsidR="00725894" w:rsidRPr="0040088D">
              <w:rPr>
                <w:rFonts w:ascii="Times New Roman" w:hAnsi="Times New Roman"/>
                <w:sz w:val="20"/>
                <w:szCs w:val="28"/>
              </w:rPr>
              <w:t>, тыс. руб.</w:t>
            </w:r>
          </w:p>
        </w:tc>
        <w:tc>
          <w:tcPr>
            <w:tcW w:w="2393" w:type="dxa"/>
            <w:gridSpan w:val="2"/>
            <w:shd w:val="clear" w:color="auto" w:fill="auto"/>
          </w:tcPr>
          <w:p w:rsidR="00420AF5" w:rsidRPr="0040088D" w:rsidRDefault="00725894" w:rsidP="0040088D">
            <w:pPr>
              <w:pStyle w:val="aa"/>
              <w:suppressAutoHyphens/>
              <w:spacing w:after="0" w:line="360" w:lineRule="auto"/>
              <w:ind w:left="0"/>
              <w:jc w:val="both"/>
              <w:rPr>
                <w:rFonts w:ascii="Times New Roman" w:hAnsi="Times New Roman"/>
                <w:sz w:val="20"/>
                <w:szCs w:val="28"/>
              </w:rPr>
            </w:pPr>
            <w:r w:rsidRPr="0040088D">
              <w:rPr>
                <w:rFonts w:ascii="Times New Roman" w:hAnsi="Times New Roman"/>
                <w:sz w:val="20"/>
                <w:szCs w:val="28"/>
              </w:rPr>
              <w:t>56988</w:t>
            </w:r>
          </w:p>
        </w:tc>
        <w:tc>
          <w:tcPr>
            <w:tcW w:w="2393" w:type="dxa"/>
            <w:gridSpan w:val="2"/>
            <w:shd w:val="clear" w:color="auto" w:fill="auto"/>
          </w:tcPr>
          <w:p w:rsidR="00420AF5" w:rsidRPr="0040088D" w:rsidRDefault="00725894" w:rsidP="0040088D">
            <w:pPr>
              <w:pStyle w:val="aa"/>
              <w:suppressAutoHyphens/>
              <w:spacing w:after="0" w:line="360" w:lineRule="auto"/>
              <w:ind w:left="0"/>
              <w:jc w:val="both"/>
              <w:rPr>
                <w:rFonts w:ascii="Times New Roman" w:hAnsi="Times New Roman"/>
                <w:sz w:val="20"/>
                <w:szCs w:val="28"/>
              </w:rPr>
            </w:pPr>
            <w:r w:rsidRPr="0040088D">
              <w:rPr>
                <w:rFonts w:ascii="Times New Roman" w:hAnsi="Times New Roman"/>
                <w:sz w:val="20"/>
                <w:szCs w:val="28"/>
              </w:rPr>
              <w:t>86551</w:t>
            </w:r>
          </w:p>
        </w:tc>
        <w:tc>
          <w:tcPr>
            <w:tcW w:w="2393" w:type="dxa"/>
            <w:gridSpan w:val="2"/>
            <w:shd w:val="clear" w:color="auto" w:fill="auto"/>
          </w:tcPr>
          <w:p w:rsidR="00420AF5" w:rsidRPr="0040088D" w:rsidRDefault="008A0A7D" w:rsidP="0040088D">
            <w:pPr>
              <w:pStyle w:val="aa"/>
              <w:suppressAutoHyphens/>
              <w:spacing w:after="0" w:line="360" w:lineRule="auto"/>
              <w:ind w:left="0"/>
              <w:jc w:val="both"/>
              <w:rPr>
                <w:rFonts w:ascii="Times New Roman" w:hAnsi="Times New Roman"/>
                <w:sz w:val="20"/>
                <w:szCs w:val="28"/>
              </w:rPr>
            </w:pPr>
            <w:r w:rsidRPr="0040088D">
              <w:rPr>
                <w:rFonts w:ascii="Times New Roman" w:hAnsi="Times New Roman"/>
                <w:sz w:val="20"/>
                <w:szCs w:val="28"/>
              </w:rPr>
              <w:t>+29563</w:t>
            </w:r>
          </w:p>
        </w:tc>
      </w:tr>
      <w:tr w:rsidR="00725894" w:rsidRPr="009122D6">
        <w:tblPrEx>
          <w:tblLook w:val="0000" w:firstRow="0" w:lastRow="0" w:firstColumn="0" w:lastColumn="0" w:noHBand="0" w:noVBand="0"/>
        </w:tblPrEx>
        <w:trPr>
          <w:trHeight w:val="505"/>
        </w:trPr>
        <w:tc>
          <w:tcPr>
            <w:tcW w:w="2394" w:type="dxa"/>
            <w:gridSpan w:val="2"/>
          </w:tcPr>
          <w:p w:rsidR="00725894" w:rsidRPr="009122D6" w:rsidRDefault="00DF0069" w:rsidP="009122D6">
            <w:pPr>
              <w:pStyle w:val="aa"/>
              <w:suppressAutoHyphens/>
              <w:spacing w:after="0" w:line="360" w:lineRule="auto"/>
              <w:ind w:left="0"/>
              <w:jc w:val="both"/>
              <w:rPr>
                <w:rFonts w:ascii="Times New Roman" w:hAnsi="Times New Roman"/>
                <w:sz w:val="20"/>
                <w:szCs w:val="28"/>
              </w:rPr>
            </w:pPr>
            <w:r>
              <w:rPr>
                <w:rFonts w:ascii="Times New Roman" w:hAnsi="Times New Roman"/>
                <w:sz w:val="20"/>
                <w:szCs w:val="28"/>
              </w:rPr>
              <w:pict>
                <v:shape id="_x0000_i1033" type="#_x0000_t75" style="width:15.75pt;height:18pt">
                  <v:imagedata r:id="rId15" o:title=""/>
                </v:shape>
              </w:pict>
            </w:r>
          </w:p>
        </w:tc>
        <w:tc>
          <w:tcPr>
            <w:tcW w:w="2394" w:type="dxa"/>
            <w:gridSpan w:val="2"/>
          </w:tcPr>
          <w:p w:rsidR="00725894" w:rsidRPr="009122D6" w:rsidRDefault="00725894" w:rsidP="009122D6">
            <w:pPr>
              <w:pStyle w:val="aa"/>
              <w:suppressAutoHyphens/>
              <w:spacing w:after="0" w:line="360" w:lineRule="auto"/>
              <w:ind w:left="0"/>
              <w:jc w:val="both"/>
              <w:rPr>
                <w:rFonts w:ascii="Times New Roman" w:hAnsi="Times New Roman"/>
                <w:sz w:val="20"/>
                <w:szCs w:val="28"/>
              </w:rPr>
            </w:pPr>
            <w:r w:rsidRPr="009122D6">
              <w:rPr>
                <w:rFonts w:ascii="Times New Roman" w:hAnsi="Times New Roman"/>
                <w:sz w:val="20"/>
                <w:szCs w:val="28"/>
              </w:rPr>
              <w:t>0,84</w:t>
            </w:r>
          </w:p>
        </w:tc>
        <w:tc>
          <w:tcPr>
            <w:tcW w:w="2394" w:type="dxa"/>
            <w:gridSpan w:val="2"/>
          </w:tcPr>
          <w:p w:rsidR="00725894" w:rsidRPr="009122D6" w:rsidRDefault="00725894" w:rsidP="009122D6">
            <w:pPr>
              <w:pStyle w:val="aa"/>
              <w:suppressAutoHyphens/>
              <w:spacing w:after="0" w:line="360" w:lineRule="auto"/>
              <w:ind w:left="0"/>
              <w:jc w:val="both"/>
              <w:rPr>
                <w:rFonts w:ascii="Times New Roman" w:hAnsi="Times New Roman"/>
                <w:sz w:val="20"/>
                <w:szCs w:val="28"/>
              </w:rPr>
            </w:pPr>
            <w:r w:rsidRPr="009122D6">
              <w:rPr>
                <w:rFonts w:ascii="Times New Roman" w:hAnsi="Times New Roman"/>
                <w:sz w:val="20"/>
                <w:szCs w:val="28"/>
              </w:rPr>
              <w:t>0,28</w:t>
            </w:r>
          </w:p>
        </w:tc>
        <w:tc>
          <w:tcPr>
            <w:tcW w:w="2389" w:type="dxa"/>
          </w:tcPr>
          <w:p w:rsidR="00725894" w:rsidRPr="009122D6" w:rsidRDefault="008A0A7D" w:rsidP="009122D6">
            <w:pPr>
              <w:pStyle w:val="aa"/>
              <w:suppressAutoHyphens/>
              <w:spacing w:after="0" w:line="360" w:lineRule="auto"/>
              <w:ind w:left="0"/>
              <w:jc w:val="both"/>
              <w:rPr>
                <w:rFonts w:ascii="Times New Roman" w:hAnsi="Times New Roman"/>
                <w:sz w:val="20"/>
                <w:szCs w:val="28"/>
              </w:rPr>
            </w:pPr>
            <w:r w:rsidRPr="009122D6">
              <w:rPr>
                <w:rFonts w:ascii="Times New Roman" w:hAnsi="Times New Roman"/>
                <w:sz w:val="20"/>
                <w:szCs w:val="28"/>
              </w:rPr>
              <w:t>-0,56</w:t>
            </w:r>
          </w:p>
        </w:tc>
      </w:tr>
    </w:tbl>
    <w:p w:rsidR="008A0A7D" w:rsidRPr="009122D6" w:rsidRDefault="008A0A7D" w:rsidP="009122D6">
      <w:pPr>
        <w:pStyle w:val="aa"/>
        <w:suppressAutoHyphens/>
        <w:spacing w:after="0" w:line="360" w:lineRule="auto"/>
        <w:ind w:left="0" w:firstLine="709"/>
        <w:jc w:val="both"/>
        <w:rPr>
          <w:rFonts w:ascii="Times New Roman" w:hAnsi="Times New Roman"/>
          <w:sz w:val="28"/>
          <w:szCs w:val="28"/>
        </w:rPr>
      </w:pPr>
    </w:p>
    <w:p w:rsidR="008A0A7D" w:rsidRPr="009122D6" w:rsidRDefault="008A0A7D"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По данным</w:t>
      </w:r>
      <w:r w:rsidR="009122D6">
        <w:rPr>
          <w:rFonts w:ascii="Times New Roman" w:hAnsi="Times New Roman"/>
          <w:sz w:val="28"/>
          <w:szCs w:val="28"/>
        </w:rPr>
        <w:t xml:space="preserve"> </w:t>
      </w:r>
      <w:r w:rsidR="00493120" w:rsidRPr="009122D6">
        <w:rPr>
          <w:rFonts w:ascii="Times New Roman" w:hAnsi="Times New Roman"/>
          <w:sz w:val="28"/>
          <w:szCs w:val="28"/>
        </w:rPr>
        <w:t>расчетам можно сделать следующие выводы:</w:t>
      </w:r>
    </w:p>
    <w:p w:rsidR="008A0A7D" w:rsidRPr="009122D6" w:rsidRDefault="00493120" w:rsidP="009122D6">
      <w:pPr>
        <w:pStyle w:val="aa"/>
        <w:numPr>
          <w:ilvl w:val="0"/>
          <w:numId w:val="17"/>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ФЭП в оборотных средствах за год увеличилась на 77317 тыс. руб.</w:t>
      </w:r>
      <w:r w:rsidR="009122D6">
        <w:rPr>
          <w:rFonts w:ascii="Times New Roman" w:hAnsi="Times New Roman"/>
          <w:sz w:val="28"/>
          <w:szCs w:val="28"/>
        </w:rPr>
        <w:t xml:space="preserve"> </w:t>
      </w:r>
      <w:r w:rsidRPr="009122D6">
        <w:rPr>
          <w:rFonts w:ascii="Times New Roman" w:hAnsi="Times New Roman"/>
          <w:sz w:val="28"/>
          <w:szCs w:val="28"/>
        </w:rPr>
        <w:t>за счет значительного роста дебиторской задолженности.</w:t>
      </w:r>
      <w:r w:rsidRPr="009122D6">
        <w:rPr>
          <w:rFonts w:ascii="Times New Roman" w:hAnsi="Times New Roman"/>
          <w:sz w:val="28"/>
        </w:rPr>
        <w:t xml:space="preserve"> </w:t>
      </w:r>
      <w:r w:rsidRPr="009122D6">
        <w:rPr>
          <w:rFonts w:ascii="Times New Roman" w:hAnsi="Times New Roman"/>
          <w:sz w:val="28"/>
          <w:szCs w:val="28"/>
        </w:rPr>
        <w:t>Предоставление отсрочек платежа клиентам, порождает потребность в финансировании за счет привлеченных средств, т.к.</w:t>
      </w:r>
      <w:r w:rsidR="009122D6">
        <w:rPr>
          <w:rFonts w:ascii="Times New Roman" w:hAnsi="Times New Roman"/>
          <w:sz w:val="28"/>
          <w:szCs w:val="28"/>
        </w:rPr>
        <w:t xml:space="preserve"> </w:t>
      </w:r>
      <w:r w:rsidRPr="009122D6">
        <w:rPr>
          <w:rFonts w:ascii="Times New Roman" w:hAnsi="Times New Roman"/>
          <w:sz w:val="28"/>
          <w:szCs w:val="28"/>
        </w:rPr>
        <w:t>предприятие воздерживается при этом от немедленного возмещения затрат.</w:t>
      </w:r>
    </w:p>
    <w:p w:rsidR="00493120" w:rsidRPr="009122D6" w:rsidRDefault="00493120" w:rsidP="009122D6">
      <w:pPr>
        <w:pStyle w:val="aa"/>
        <w:numPr>
          <w:ilvl w:val="0"/>
          <w:numId w:val="17"/>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Показатель наличия собственных оборотных средств необходимо рассматривать в связке с ФЭП. </w:t>
      </w:r>
      <w:r w:rsidR="00DF0069">
        <w:rPr>
          <w:rFonts w:ascii="Times New Roman" w:hAnsi="Times New Roman"/>
          <w:sz w:val="28"/>
          <w:szCs w:val="28"/>
        </w:rPr>
        <w:pict>
          <v:shape id="_x0000_i1034" type="#_x0000_t75" style="width:18pt;height:15pt">
            <v:imagedata r:id="rId14" o:title=""/>
          </v:shape>
        </w:pict>
      </w:r>
      <w:r w:rsidRPr="009122D6">
        <w:rPr>
          <w:rFonts w:ascii="Times New Roman" w:hAnsi="Times New Roman"/>
          <w:sz w:val="28"/>
          <w:szCs w:val="28"/>
        </w:rPr>
        <w:t xml:space="preserve"> в 2007г. возрос по сравнению с предыдущем годом на 29563 тыс. руб. Это является положительным аспектом деятельности предприятия. Но при этом необходимо помнить о возросшей ФЭП. Таким образом, наличие собственных оборотных средств на ОАО «Экстра-М» не хватает</w:t>
      </w:r>
      <w:r w:rsidR="00861C90" w:rsidRPr="009122D6">
        <w:rPr>
          <w:rFonts w:ascii="Times New Roman" w:hAnsi="Times New Roman"/>
          <w:sz w:val="28"/>
          <w:szCs w:val="28"/>
        </w:rPr>
        <w:t xml:space="preserve"> на покрытие потребности в них.</w:t>
      </w:r>
      <w:r w:rsidR="009122D6">
        <w:rPr>
          <w:rFonts w:ascii="Times New Roman" w:hAnsi="Times New Roman"/>
          <w:sz w:val="28"/>
          <w:szCs w:val="28"/>
        </w:rPr>
        <w:t xml:space="preserve"> </w:t>
      </w:r>
      <w:r w:rsidR="00861C90" w:rsidRPr="009122D6">
        <w:rPr>
          <w:rFonts w:ascii="Times New Roman" w:hAnsi="Times New Roman"/>
          <w:sz w:val="28"/>
          <w:szCs w:val="28"/>
        </w:rPr>
        <w:t>Нехватка оборотных средств на покрытия ФЭП составила: 134262-86551=47711 тыс. руб. Об этом</w:t>
      </w:r>
      <w:r w:rsidR="009122D6">
        <w:rPr>
          <w:rFonts w:ascii="Times New Roman" w:hAnsi="Times New Roman"/>
          <w:sz w:val="28"/>
          <w:szCs w:val="28"/>
        </w:rPr>
        <w:t xml:space="preserve"> </w:t>
      </w:r>
      <w:r w:rsidR="00861C90" w:rsidRPr="009122D6">
        <w:rPr>
          <w:rFonts w:ascii="Times New Roman" w:hAnsi="Times New Roman"/>
          <w:sz w:val="28"/>
          <w:szCs w:val="28"/>
        </w:rPr>
        <w:t xml:space="preserve">же свидетельствует и коэффициент обеспеченности оборотными средствами, снижение которого составило 0,56. </w:t>
      </w:r>
    </w:p>
    <w:p w:rsidR="00BC1C0F" w:rsidRPr="009122D6" w:rsidRDefault="00861C90" w:rsidP="009122D6">
      <w:pPr>
        <w:pStyle w:val="aa"/>
        <w:numPr>
          <w:ilvl w:val="0"/>
          <w:numId w:val="17"/>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Анализируя 2006г. можно утверждать о высокой обеспеченности оборотными средствами в данный период</w:t>
      </w:r>
      <w:r w:rsidR="00BC1C0F" w:rsidRPr="009122D6">
        <w:rPr>
          <w:rFonts w:ascii="Times New Roman" w:hAnsi="Times New Roman"/>
          <w:sz w:val="28"/>
          <w:szCs w:val="28"/>
        </w:rPr>
        <w:t>. Наличие собственных оборотных активов превышает ФЭП на 43 тыс. руб. При этом достаточно высокий показатель присущ и коэффициенту обеспеченности, в 2006 г. ОАО «Экстра-М» было обеспечено на 84% собственными оборотными активами.</w:t>
      </w:r>
    </w:p>
    <w:p w:rsidR="00861C90" w:rsidRPr="009122D6" w:rsidRDefault="00BC1C0F"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Вывод: предприятию ОАО «Экстра-М» необходимо обратить внимание на данные показатели и провести ряд мер по прекращению ухудшения ситуации. Прежде всего, пересмотреть политику управления дебиторской задолженности, управление запасами и денежными средствами.</w:t>
      </w:r>
    </w:p>
    <w:p w:rsidR="005E1192" w:rsidRPr="009122D6" w:rsidRDefault="005E119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Для оценки обеспеченности оборотными активами применяются также различные виды расчетов нормативов потребностей в оборотных активах:</w:t>
      </w:r>
    </w:p>
    <w:p w:rsidR="005E1192" w:rsidRPr="009122D6" w:rsidRDefault="005E1192" w:rsidP="009122D6">
      <w:pPr>
        <w:pStyle w:val="aa"/>
        <w:numPr>
          <w:ilvl w:val="0"/>
          <w:numId w:val="6"/>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Норматив собственных оборотных средств по конкретному элементу</w:t>
      </w:r>
    </w:p>
    <w:p w:rsidR="009122D6" w:rsidRPr="00494BA1" w:rsidRDefault="009122D6" w:rsidP="009122D6">
      <w:pPr>
        <w:pStyle w:val="aa"/>
        <w:suppressAutoHyphens/>
        <w:spacing w:after="0" w:line="360" w:lineRule="auto"/>
        <w:ind w:left="0" w:firstLine="709"/>
        <w:jc w:val="both"/>
        <w:rPr>
          <w:rFonts w:ascii="Times New Roman" w:hAnsi="Times New Roman"/>
          <w:sz w:val="28"/>
        </w:rPr>
      </w:pPr>
    </w:p>
    <w:p w:rsidR="005E1192" w:rsidRDefault="00DF0069" w:rsidP="009122D6">
      <w:pPr>
        <w:pStyle w:val="aa"/>
        <w:suppressAutoHyphens/>
        <w:spacing w:after="0" w:line="360" w:lineRule="auto"/>
        <w:ind w:left="0" w:firstLine="709"/>
        <w:jc w:val="both"/>
        <w:rPr>
          <w:rFonts w:ascii="Times New Roman" w:hAnsi="Times New Roman"/>
          <w:sz w:val="28"/>
          <w:lang w:val="en-US"/>
        </w:rPr>
      </w:pPr>
      <w:r>
        <w:rPr>
          <w:rFonts w:ascii="Times New Roman" w:hAnsi="Times New Roman"/>
          <w:sz w:val="28"/>
        </w:rPr>
        <w:pict>
          <v:shape id="_x0000_i1035" type="#_x0000_t75" style="width:311.25pt;height:74.25pt">
            <v:imagedata r:id="rId16" o:title=""/>
          </v:shape>
        </w:pict>
      </w:r>
    </w:p>
    <w:p w:rsidR="009122D6" w:rsidRP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5E1192" w:rsidRPr="009122D6" w:rsidRDefault="005E1192" w:rsidP="009122D6">
      <w:pPr>
        <w:pStyle w:val="aa"/>
        <w:numPr>
          <w:ilvl w:val="0"/>
          <w:numId w:val="6"/>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Норматив оборотных средств на незавершенное производство:</w:t>
      </w:r>
    </w:p>
    <w:p w:rsidR="009122D6" w:rsidRPr="00494BA1" w:rsidRDefault="009122D6" w:rsidP="009122D6">
      <w:pPr>
        <w:pStyle w:val="aa"/>
        <w:suppressAutoHyphens/>
        <w:spacing w:after="0" w:line="360" w:lineRule="auto"/>
        <w:ind w:left="0" w:firstLine="709"/>
        <w:jc w:val="both"/>
        <w:rPr>
          <w:rFonts w:ascii="Times New Roman" w:hAnsi="Times New Roman"/>
          <w:sz w:val="28"/>
        </w:rPr>
      </w:pPr>
    </w:p>
    <w:p w:rsidR="005E1192" w:rsidRDefault="00DF0069" w:rsidP="009122D6">
      <w:pPr>
        <w:pStyle w:val="aa"/>
        <w:suppressAutoHyphens/>
        <w:spacing w:after="0" w:line="360" w:lineRule="auto"/>
        <w:ind w:left="0" w:firstLine="709"/>
        <w:jc w:val="both"/>
        <w:rPr>
          <w:rFonts w:ascii="Times New Roman" w:hAnsi="Times New Roman"/>
          <w:sz w:val="28"/>
          <w:lang w:val="en-US"/>
        </w:rPr>
      </w:pPr>
      <w:r>
        <w:rPr>
          <w:rFonts w:ascii="Times New Roman" w:hAnsi="Times New Roman"/>
          <w:sz w:val="28"/>
        </w:rPr>
        <w:pict>
          <v:shape id="_x0000_i1036" type="#_x0000_t75" style="width:372.75pt;height:92.25pt">
            <v:imagedata r:id="rId17" o:title=""/>
          </v:shape>
        </w:pict>
      </w:r>
    </w:p>
    <w:p w:rsidR="009122D6" w:rsidRP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5E1192" w:rsidRPr="009122D6" w:rsidRDefault="005E1192" w:rsidP="009122D6">
      <w:pPr>
        <w:pStyle w:val="aa"/>
        <w:numPr>
          <w:ilvl w:val="0"/>
          <w:numId w:val="6"/>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Нормирование готовой продукции:</w:t>
      </w:r>
    </w:p>
    <w:p w:rsidR="005E1192" w:rsidRDefault="009122D6" w:rsidP="009122D6">
      <w:pPr>
        <w:pStyle w:val="aa"/>
        <w:suppressAutoHyphens/>
        <w:spacing w:after="0" w:line="360" w:lineRule="auto"/>
        <w:ind w:left="0" w:firstLine="709"/>
        <w:jc w:val="both"/>
        <w:rPr>
          <w:rFonts w:ascii="Times New Roman" w:hAnsi="Times New Roman"/>
          <w:sz w:val="28"/>
          <w:lang w:val="en-US"/>
        </w:rPr>
      </w:pPr>
      <w:r>
        <w:rPr>
          <w:rFonts w:ascii="Times New Roman" w:hAnsi="Times New Roman"/>
          <w:sz w:val="28"/>
        </w:rPr>
        <w:br w:type="page"/>
      </w:r>
      <w:r w:rsidR="00DF0069">
        <w:rPr>
          <w:rFonts w:ascii="Times New Roman" w:hAnsi="Times New Roman"/>
          <w:sz w:val="28"/>
        </w:rPr>
        <w:pict>
          <v:shape id="_x0000_i1037" type="#_x0000_t75" style="width:408pt;height:75.75pt">
            <v:imagedata r:id="rId18" o:title=""/>
          </v:shape>
        </w:pict>
      </w:r>
    </w:p>
    <w:p w:rsidR="009122D6" w:rsidRP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5E1192" w:rsidRPr="009122D6" w:rsidRDefault="005E1192" w:rsidP="009122D6">
      <w:pPr>
        <w:pStyle w:val="aa"/>
        <w:numPr>
          <w:ilvl w:val="0"/>
          <w:numId w:val="6"/>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Норматив по статье «Расходов будущих периодов»:</w:t>
      </w:r>
    </w:p>
    <w:p w:rsidR="009122D6" w:rsidRPr="00494BA1" w:rsidRDefault="009122D6" w:rsidP="009122D6">
      <w:pPr>
        <w:pStyle w:val="aa"/>
        <w:suppressAutoHyphens/>
        <w:spacing w:after="0" w:line="360" w:lineRule="auto"/>
        <w:ind w:left="0" w:firstLine="709"/>
        <w:jc w:val="both"/>
        <w:rPr>
          <w:rFonts w:ascii="Times New Roman" w:hAnsi="Times New Roman"/>
          <w:sz w:val="28"/>
        </w:rPr>
      </w:pPr>
    </w:p>
    <w:p w:rsidR="005E1192" w:rsidRDefault="00DF0069" w:rsidP="009122D6">
      <w:pPr>
        <w:pStyle w:val="aa"/>
        <w:suppressAutoHyphens/>
        <w:spacing w:after="0" w:line="360" w:lineRule="auto"/>
        <w:ind w:left="0" w:firstLine="709"/>
        <w:jc w:val="both"/>
        <w:rPr>
          <w:rFonts w:ascii="Times New Roman" w:hAnsi="Times New Roman"/>
          <w:sz w:val="28"/>
          <w:lang w:val="en-US"/>
        </w:rPr>
      </w:pPr>
      <w:r>
        <w:rPr>
          <w:rFonts w:ascii="Times New Roman" w:hAnsi="Times New Roman"/>
          <w:sz w:val="28"/>
        </w:rPr>
        <w:pict>
          <v:shape id="_x0000_i1038" type="#_x0000_t75" style="width:422.25pt;height:78pt">
            <v:imagedata r:id="rId19" o:title=""/>
          </v:shape>
        </w:pict>
      </w:r>
    </w:p>
    <w:p w:rsidR="009122D6" w:rsidRP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5E1192" w:rsidRPr="00494BA1" w:rsidRDefault="005E119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К сожалению, данные показатели по ОАО «Экстра-М» рассчитать нельзя, ввиду отсутствия данных для расчета. </w:t>
      </w:r>
    </w:p>
    <w:p w:rsidR="009122D6" w:rsidRPr="00494BA1" w:rsidRDefault="009122D6"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0B7159" w:rsidP="009122D6">
      <w:pPr>
        <w:pStyle w:val="aa"/>
        <w:numPr>
          <w:ilvl w:val="0"/>
          <w:numId w:val="17"/>
        </w:numPr>
        <w:suppressAutoHyphens/>
        <w:spacing w:after="0" w:line="360" w:lineRule="auto"/>
        <w:ind w:left="0" w:firstLine="709"/>
        <w:jc w:val="both"/>
        <w:rPr>
          <w:rFonts w:ascii="Times New Roman" w:hAnsi="Times New Roman"/>
          <w:b/>
          <w:sz w:val="28"/>
          <w:szCs w:val="28"/>
        </w:rPr>
      </w:pPr>
      <w:r w:rsidRPr="009122D6">
        <w:rPr>
          <w:rFonts w:ascii="Times New Roman" w:hAnsi="Times New Roman"/>
          <w:b/>
          <w:sz w:val="28"/>
          <w:szCs w:val="28"/>
        </w:rPr>
        <w:t>Анализ оборачиваемости оборотных активов (средств)</w:t>
      </w:r>
    </w:p>
    <w:p w:rsidR="009122D6" w:rsidRPr="00494BA1" w:rsidRDefault="009122D6"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Для оценки оборачиваемости оборотного капитала используются следующие показатели.</w:t>
      </w:r>
    </w:p>
    <w:p w:rsidR="000B7159" w:rsidRPr="009122D6" w:rsidRDefault="000B7159" w:rsidP="009122D6">
      <w:pPr>
        <w:pStyle w:val="aa"/>
        <w:numPr>
          <w:ilvl w:val="0"/>
          <w:numId w:val="8"/>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Коэффициент оборачиваемости оборотных активов:</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Default="00DF0069" w:rsidP="009122D6">
      <w:pPr>
        <w:pStyle w:val="aa"/>
        <w:suppressAutoHyphens/>
        <w:spacing w:after="0" w:line="360" w:lineRule="auto"/>
        <w:ind w:left="0" w:firstLine="709"/>
        <w:jc w:val="both"/>
        <w:rPr>
          <w:rFonts w:ascii="Times New Roman" w:hAnsi="Times New Roman"/>
          <w:sz w:val="28"/>
          <w:lang w:val="en-US"/>
        </w:rPr>
      </w:pPr>
      <w:r>
        <w:rPr>
          <w:rFonts w:ascii="Times New Roman" w:hAnsi="Times New Roman"/>
          <w:sz w:val="28"/>
        </w:rPr>
        <w:pict>
          <v:shape id="_x0000_i1039" type="#_x0000_t75" style="width:329.25pt;height:104.25pt">
            <v:imagedata r:id="rId20" o:title=""/>
          </v:shape>
        </w:pict>
      </w:r>
    </w:p>
    <w:p w:rsidR="009122D6" w:rsidRP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2006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40" type="#_x0000_t75" style="width:241.5pt;height:50.25pt">
            <v:imagedata r:id="rId21" o:title=""/>
          </v:shape>
        </w:pict>
      </w:r>
    </w:p>
    <w:p w:rsidR="000B7159" w:rsidRPr="009122D6" w:rsidRDefault="009122D6"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0B7159" w:rsidRPr="009122D6">
        <w:rPr>
          <w:rFonts w:ascii="Times New Roman" w:hAnsi="Times New Roman"/>
          <w:sz w:val="28"/>
          <w:szCs w:val="28"/>
        </w:rPr>
        <w:t>За 2007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41" type="#_x0000_t75" style="width:234.75pt;height:48pt">
            <v:imagedata r:id="rId22"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Коэффициент характеризует отдачу продукции на каждый рубль оборотных средств или количества оборотов. Следовательно, за 2006 год оборотные средства совершили 6,838 оборота, а в 2007 оборачиваемость упала вдвое и составила 3,008 оборота. Замедление скорости оборотных средств стало следствием существенного увеличения дебиторской задолженности с 37105 тыс. руб. до 279344 тыс. руб. Замедление оборачиваемости оборотных активов приводит к росту их остатков, следовательно, у предприятия возникает потребность в дополнительном финансировании.</w:t>
      </w:r>
    </w:p>
    <w:p w:rsidR="000B7159" w:rsidRPr="009122D6" w:rsidRDefault="000B7159" w:rsidP="009122D6">
      <w:pPr>
        <w:pStyle w:val="aa"/>
        <w:numPr>
          <w:ilvl w:val="0"/>
          <w:numId w:val="7"/>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Коэффициент закрепления оборотных средств на 1 руб. продукции:</w:t>
      </w:r>
    </w:p>
    <w:p w:rsidR="009122D6" w:rsidRPr="00494BA1" w:rsidRDefault="009122D6" w:rsidP="009122D6">
      <w:pPr>
        <w:pStyle w:val="aa"/>
        <w:suppressAutoHyphens/>
        <w:spacing w:after="0" w:line="360" w:lineRule="auto"/>
        <w:ind w:left="0" w:firstLine="709"/>
        <w:jc w:val="both"/>
        <w:rPr>
          <w:rFonts w:ascii="Times New Roman" w:hAnsi="Times New Roman"/>
          <w:sz w:val="28"/>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42" type="#_x0000_t75" style="width:327pt;height:66.75pt">
            <v:imagedata r:id="rId23" o:title=""/>
          </v:shape>
        </w:pict>
      </w:r>
    </w:p>
    <w:p w:rsidR="00D63B8C" w:rsidRPr="009122D6" w:rsidRDefault="00D63B8C"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2006 год:</w:t>
      </w:r>
    </w:p>
    <w:p w:rsidR="009122D6" w:rsidRDefault="009122D6" w:rsidP="009122D6">
      <w:pPr>
        <w:suppressAutoHyphens/>
        <w:spacing w:line="360" w:lineRule="auto"/>
        <w:ind w:firstLine="709"/>
        <w:jc w:val="both"/>
        <w:rPr>
          <w:color w:val="auto"/>
          <w:w w:val="100"/>
          <w:sz w:val="28"/>
          <w:lang w:val="en-US"/>
        </w:rPr>
      </w:pPr>
    </w:p>
    <w:p w:rsidR="000B7159" w:rsidRPr="009122D6" w:rsidRDefault="00DF0069" w:rsidP="009122D6">
      <w:pPr>
        <w:suppressAutoHyphens/>
        <w:spacing w:line="360" w:lineRule="auto"/>
        <w:ind w:firstLine="709"/>
        <w:jc w:val="both"/>
        <w:rPr>
          <w:color w:val="auto"/>
          <w:w w:val="100"/>
          <w:sz w:val="28"/>
          <w:szCs w:val="28"/>
        </w:rPr>
      </w:pPr>
      <w:r>
        <w:rPr>
          <w:color w:val="auto"/>
          <w:w w:val="100"/>
          <w:sz w:val="28"/>
        </w:rPr>
        <w:pict>
          <v:shape id="_x0000_i1043" type="#_x0000_t75" style="width:108pt;height:30.75pt">
            <v:imagedata r:id="rId24" o:title=""/>
          </v:shape>
        </w:pic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44" type="#_x0000_t75" style="width:105.75pt;height:50.25pt">
            <v:imagedata r:id="rId25" o:title=""/>
          </v:shape>
        </w:pict>
      </w:r>
    </w:p>
    <w:p w:rsidR="000B7159" w:rsidRPr="009122D6" w:rsidRDefault="009122D6"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0B7159" w:rsidRPr="009122D6">
        <w:rPr>
          <w:rFonts w:ascii="Times New Roman" w:hAnsi="Times New Roman"/>
          <w:sz w:val="28"/>
          <w:szCs w:val="28"/>
        </w:rPr>
        <w:t>Данный коэффициент характеризует долю запасов, приходящихся на 1 руб. себестоимости реализованной продукции. Следовательно, можно утверждать, что на 1 руб. реализованной продукции в 2006 году приходилось 0,146 рубля стоимости запасов, а в 2007 году доля запасов в 1 рубле реализованной продукции увеличилась и составила 0,332 рубля. Значительное увеличение связано с ростом материалоемкости продукции.</w:t>
      </w:r>
    </w:p>
    <w:p w:rsidR="000B7159" w:rsidRPr="009122D6" w:rsidRDefault="000B7159" w:rsidP="009122D6">
      <w:pPr>
        <w:pStyle w:val="aa"/>
        <w:numPr>
          <w:ilvl w:val="0"/>
          <w:numId w:val="7"/>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Оборачиваемость оборотных средств в днях:</w:t>
      </w:r>
    </w:p>
    <w:p w:rsidR="009122D6" w:rsidRPr="00494BA1" w:rsidRDefault="009122D6" w:rsidP="009122D6">
      <w:pPr>
        <w:pStyle w:val="aa"/>
        <w:suppressAutoHyphens/>
        <w:spacing w:after="0" w:line="360" w:lineRule="auto"/>
        <w:ind w:left="0" w:firstLine="709"/>
        <w:jc w:val="both"/>
        <w:rPr>
          <w:rFonts w:ascii="Times New Roman" w:hAnsi="Times New Roman"/>
          <w:sz w:val="28"/>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45" type="#_x0000_t75" style="width:402.75pt;height:85.5pt">
            <v:imagedata r:id="rId26" o:title="" cropbottom="13198f"/>
          </v:shape>
        </w:pic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2006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46" type="#_x0000_t75" style="width:234pt;height:38.25pt">
            <v:imagedata r:id="rId27" o:title=""/>
          </v:shape>
        </w:pict>
      </w:r>
    </w:p>
    <w:p w:rsidR="00B76ED0" w:rsidRPr="009122D6" w:rsidRDefault="00B76ED0"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47" type="#_x0000_t75" style="width:240.75pt;height:56.25pt">
            <v:imagedata r:id="rId28"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9122D6" w:rsidRPr="00494BA1"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По данным расчетам видно, что оборачиваемость оборотных средств в днях выросла более чем в 2 раза. </w: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С 53 дней в 2006г., до 120 дней в 2007г. Замедление темпа оборачиваемости оборотных средств в днях, свидетельствует о необходимости привлечения дополнительных оборотных средств, увеличение потребности в них, это может свидетельствовать о ухудшении их использования, о неверной политики управления оборотными средствами.</w:t>
      </w:r>
    </w:p>
    <w:p w:rsidR="00D63B8C" w:rsidRPr="009122D6" w:rsidRDefault="009122D6"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0B7159" w:rsidRPr="009122D6">
        <w:rPr>
          <w:rFonts w:ascii="Times New Roman" w:hAnsi="Times New Roman"/>
          <w:sz w:val="28"/>
          <w:szCs w:val="28"/>
        </w:rPr>
        <w:t>Расчет и оценка частных показателей</w:t>
      </w:r>
      <w:r>
        <w:rPr>
          <w:rFonts w:ascii="Times New Roman" w:hAnsi="Times New Roman"/>
          <w:sz w:val="28"/>
          <w:szCs w:val="28"/>
        </w:rPr>
        <w:t xml:space="preserve"> </w:t>
      </w:r>
      <w:r w:rsidR="000B7159" w:rsidRPr="009122D6">
        <w:rPr>
          <w:rFonts w:ascii="Times New Roman" w:hAnsi="Times New Roman"/>
          <w:sz w:val="28"/>
          <w:szCs w:val="28"/>
        </w:rPr>
        <w:t>оборачиваемости.</w:t>
      </w:r>
    </w:p>
    <w:p w:rsidR="000B7159" w:rsidRPr="009122D6" w:rsidRDefault="000B7159" w:rsidP="009122D6">
      <w:pPr>
        <w:pStyle w:val="aa"/>
        <w:numPr>
          <w:ilvl w:val="0"/>
          <w:numId w:val="7"/>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Прямой коэффициент оборачиваемости запасов:</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48" type="#_x0000_t75" style="width:381.75pt;height:86.25pt">
            <v:imagedata r:id="rId29"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2006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49" type="#_x0000_t75" style="width:228.75pt;height:51.75pt">
            <v:imagedata r:id="rId30" o:title=""/>
          </v:shape>
        </w:pic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50" type="#_x0000_t75" style="width:237pt;height:51.75pt">
            <v:imagedata r:id="rId31"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Оборачиваемость запасов показывает скорость списания запасов в связи с продажей товаров, продукции, работ, услуг по обычным видам деятельности. По проведенным расчетам видно, что оборачиваемость запасов выросла с 15,57 до 18,19. Рост оборачиваемости запасов </w:t>
      </w:r>
      <w:r w:rsidR="0080163F" w:rsidRPr="009122D6">
        <w:rPr>
          <w:rFonts w:ascii="Times New Roman" w:hAnsi="Times New Roman"/>
          <w:sz w:val="28"/>
          <w:szCs w:val="28"/>
        </w:rPr>
        <w:t xml:space="preserve">связан с увеличением выручки в 2007г. и снижением стоимости запасов. </w:t>
      </w:r>
    </w:p>
    <w:p w:rsidR="000B7159" w:rsidRPr="009122D6" w:rsidRDefault="000B7159" w:rsidP="009122D6">
      <w:pPr>
        <w:pStyle w:val="aa"/>
        <w:suppressAutoHyphens/>
        <w:spacing w:after="0" w:line="360" w:lineRule="auto"/>
        <w:ind w:left="0" w:firstLine="709"/>
        <w:jc w:val="both"/>
        <w:rPr>
          <w:rFonts w:ascii="Times New Roman" w:hAnsi="Times New Roman"/>
          <w:b/>
          <w:sz w:val="28"/>
          <w:szCs w:val="28"/>
        </w:rPr>
      </w:pPr>
    </w:p>
    <w:p w:rsidR="000B7159" w:rsidRPr="009122D6" w:rsidRDefault="000B7159" w:rsidP="009122D6">
      <w:pPr>
        <w:pStyle w:val="aa"/>
        <w:numPr>
          <w:ilvl w:val="0"/>
          <w:numId w:val="7"/>
        </w:numPr>
        <w:suppressAutoHyphens/>
        <w:spacing w:after="0" w:line="360" w:lineRule="auto"/>
        <w:ind w:left="0" w:firstLine="709"/>
        <w:jc w:val="both"/>
        <w:rPr>
          <w:rFonts w:ascii="Times New Roman" w:hAnsi="Times New Roman"/>
          <w:b/>
          <w:sz w:val="28"/>
          <w:szCs w:val="28"/>
        </w:rPr>
      </w:pPr>
      <w:r w:rsidRPr="009122D6">
        <w:rPr>
          <w:rFonts w:ascii="Times New Roman" w:hAnsi="Times New Roman"/>
          <w:b/>
          <w:sz w:val="28"/>
          <w:szCs w:val="28"/>
        </w:rPr>
        <w:t>Расчет уточненного значения показателя оборачивае</w:t>
      </w:r>
      <w:r w:rsidR="009122D6" w:rsidRPr="009122D6">
        <w:rPr>
          <w:rFonts w:ascii="Times New Roman" w:hAnsi="Times New Roman"/>
          <w:b/>
          <w:sz w:val="28"/>
          <w:szCs w:val="28"/>
        </w:rPr>
        <w:t>мости</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AE04F1"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51" type="#_x0000_t75" style="width:6in;height:1in">
            <v:imagedata r:id="rId32" o:title=""/>
          </v:shape>
        </w:pict>
      </w:r>
    </w:p>
    <w:p w:rsidR="000B7159" w:rsidRPr="009122D6" w:rsidRDefault="009122D6"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0B7159" w:rsidRPr="009122D6">
        <w:rPr>
          <w:rFonts w:ascii="Times New Roman" w:hAnsi="Times New Roman"/>
          <w:sz w:val="28"/>
          <w:szCs w:val="28"/>
        </w:rPr>
        <w:t>За 2006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52" type="#_x0000_t75" style="width:105.75pt;height:30.75pt">
            <v:imagedata r:id="rId33" o:title=""/>
          </v:shape>
        </w:pic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53" type="#_x0000_t75" style="width:108.75pt;height:33pt">
            <v:imagedata r:id="rId34"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Данный расчет произведен для определения наиболее точного значения коэффициента оборачиваемости запасов, т.к. соотношение себестоимости проданных товаров к средней стоимости запасов, наиболее конкретно отражает оборачиваемость запасов. Расчет данного показателя еще раз подтверждают сделанные выше выводы. Рост коэффициента в 2007г. составил 2,68 по сравнению с 2006г.</w: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0B7159" w:rsidP="009122D6">
      <w:pPr>
        <w:pStyle w:val="aa"/>
        <w:numPr>
          <w:ilvl w:val="0"/>
          <w:numId w:val="7"/>
        </w:numPr>
        <w:suppressAutoHyphens/>
        <w:spacing w:after="0" w:line="360" w:lineRule="auto"/>
        <w:ind w:left="0" w:firstLine="709"/>
        <w:jc w:val="both"/>
        <w:rPr>
          <w:rFonts w:ascii="Times New Roman" w:hAnsi="Times New Roman"/>
          <w:b/>
          <w:sz w:val="28"/>
          <w:szCs w:val="28"/>
        </w:rPr>
      </w:pPr>
      <w:r w:rsidRPr="009122D6">
        <w:rPr>
          <w:rFonts w:ascii="Times New Roman" w:hAnsi="Times New Roman"/>
          <w:b/>
          <w:sz w:val="28"/>
          <w:szCs w:val="28"/>
        </w:rPr>
        <w:t>Сред</w:t>
      </w:r>
      <w:r w:rsidR="009122D6" w:rsidRPr="009122D6">
        <w:rPr>
          <w:rFonts w:ascii="Times New Roman" w:hAnsi="Times New Roman"/>
          <w:b/>
          <w:sz w:val="28"/>
          <w:szCs w:val="28"/>
        </w:rPr>
        <w:t>ний срок оборота запасов в днях</w:t>
      </w:r>
    </w:p>
    <w:p w:rsidR="009122D6" w:rsidRPr="009122D6" w:rsidRDefault="009122D6" w:rsidP="009122D6">
      <w:pPr>
        <w:pStyle w:val="aa"/>
        <w:suppressAutoHyphens/>
        <w:spacing w:after="0" w:line="360" w:lineRule="auto"/>
        <w:ind w:left="0" w:firstLine="709"/>
        <w:jc w:val="both"/>
        <w:rPr>
          <w:rFonts w:ascii="Times New Roman" w:hAnsi="Times New Roman"/>
          <w:sz w:val="28"/>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54" type="#_x0000_t75" style="width:87pt;height:18.75pt">
            <v:imagedata r:id="rId35"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2006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55" type="#_x0000_t75" style="width:195.75pt;height:18.75pt">
            <v:imagedata r:id="rId36"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56" type="#_x0000_t75" style="width:210.75pt;height:18.75pt">
            <v:imagedata r:id="rId37" o:title=""/>
          </v:shape>
        </w:pict>
      </w:r>
    </w:p>
    <w:p w:rsidR="000B7159" w:rsidRPr="009122D6" w:rsidRDefault="009122D6"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0B7159" w:rsidRPr="009122D6">
        <w:rPr>
          <w:rFonts w:ascii="Times New Roman" w:hAnsi="Times New Roman"/>
          <w:sz w:val="28"/>
          <w:szCs w:val="28"/>
        </w:rPr>
        <w:t xml:space="preserve">Средний срок оборота запасов в днях показывает время поступления запасов в производство. В нашем случае сокращения данного показателя на 3 дня свидетельствует о росте эффективности использования производственных запасов на предприятии. </w:t>
      </w:r>
    </w:p>
    <w:p w:rsidR="00D40C61" w:rsidRPr="009122D6" w:rsidRDefault="00D40C61" w:rsidP="009122D6">
      <w:pPr>
        <w:pStyle w:val="aa"/>
        <w:suppressAutoHyphens/>
        <w:spacing w:after="0" w:line="360" w:lineRule="auto"/>
        <w:ind w:left="0" w:firstLine="709"/>
        <w:jc w:val="both"/>
        <w:rPr>
          <w:rFonts w:ascii="Times New Roman" w:hAnsi="Times New Roman"/>
          <w:b/>
          <w:sz w:val="28"/>
          <w:szCs w:val="28"/>
        </w:rPr>
      </w:pPr>
    </w:p>
    <w:p w:rsidR="000B7159" w:rsidRPr="009122D6" w:rsidRDefault="000B7159" w:rsidP="009122D6">
      <w:pPr>
        <w:pStyle w:val="aa"/>
        <w:numPr>
          <w:ilvl w:val="0"/>
          <w:numId w:val="7"/>
        </w:numPr>
        <w:suppressAutoHyphens/>
        <w:spacing w:after="0" w:line="360" w:lineRule="auto"/>
        <w:ind w:left="0" w:firstLine="709"/>
        <w:jc w:val="both"/>
        <w:rPr>
          <w:rFonts w:ascii="Times New Roman" w:hAnsi="Times New Roman"/>
          <w:b/>
          <w:sz w:val="28"/>
          <w:szCs w:val="28"/>
        </w:rPr>
      </w:pPr>
      <w:r w:rsidRPr="009122D6">
        <w:rPr>
          <w:rFonts w:ascii="Times New Roman" w:hAnsi="Times New Roman"/>
          <w:b/>
          <w:sz w:val="28"/>
          <w:szCs w:val="28"/>
        </w:rPr>
        <w:t>Оборачивае</w:t>
      </w:r>
      <w:r w:rsidR="009122D6" w:rsidRPr="009122D6">
        <w:rPr>
          <w:rFonts w:ascii="Times New Roman" w:hAnsi="Times New Roman"/>
          <w:b/>
          <w:sz w:val="28"/>
          <w:szCs w:val="28"/>
        </w:rPr>
        <w:t>мость дебиторской задолженности</w:t>
      </w:r>
    </w:p>
    <w:p w:rsidR="00AE04F1" w:rsidRPr="009122D6" w:rsidRDefault="00AE04F1" w:rsidP="009122D6">
      <w:pPr>
        <w:pStyle w:val="aa"/>
        <w:suppressAutoHyphens/>
        <w:spacing w:after="0" w:line="360" w:lineRule="auto"/>
        <w:ind w:left="0" w:firstLine="709"/>
        <w:jc w:val="both"/>
        <w:rPr>
          <w:rFonts w:ascii="Times New Roman" w:hAnsi="Times New Roman"/>
          <w:sz w:val="28"/>
          <w:szCs w:val="28"/>
        </w:rPr>
      </w:pPr>
    </w:p>
    <w:p w:rsidR="009122D6" w:rsidRDefault="00DF0069" w:rsidP="009122D6">
      <w:pPr>
        <w:pStyle w:val="aa"/>
        <w:suppressAutoHyphens/>
        <w:spacing w:after="0" w:line="360" w:lineRule="auto"/>
        <w:ind w:left="0" w:firstLine="709"/>
        <w:jc w:val="both"/>
        <w:rPr>
          <w:lang w:val="en-US"/>
        </w:rPr>
      </w:pPr>
      <w:r>
        <w:rPr>
          <w:position w:val="-46"/>
        </w:rPr>
        <w:pict>
          <v:shape id="_x0000_i1057" type="#_x0000_t75" style="width:426.75pt;height:60.75pt">
            <v:imagedata r:id="rId38" o:title=""/>
          </v:shape>
        </w:pict>
      </w:r>
    </w:p>
    <w:p w:rsidR="009122D6" w:rsidRDefault="009122D6" w:rsidP="009122D6">
      <w:pPr>
        <w:pStyle w:val="aa"/>
        <w:suppressAutoHyphens/>
        <w:spacing w:after="0" w:line="360" w:lineRule="auto"/>
        <w:ind w:left="0" w:firstLine="709"/>
        <w:jc w:val="both"/>
        <w:rPr>
          <w:lang w:val="en-US"/>
        </w:rPr>
      </w:pPr>
    </w:p>
    <w:p w:rsidR="000B7159" w:rsidRDefault="000B7159" w:rsidP="009122D6">
      <w:pPr>
        <w:pStyle w:val="aa"/>
        <w:suppressAutoHyphens/>
        <w:spacing w:after="0" w:line="360" w:lineRule="auto"/>
        <w:ind w:left="0" w:firstLine="709"/>
        <w:jc w:val="both"/>
        <w:rPr>
          <w:rFonts w:ascii="Times New Roman" w:hAnsi="Times New Roman"/>
          <w:sz w:val="28"/>
          <w:szCs w:val="28"/>
          <w:lang w:val="en-US"/>
        </w:rPr>
      </w:pPr>
      <w:r w:rsidRPr="009122D6">
        <w:rPr>
          <w:rFonts w:ascii="Times New Roman" w:hAnsi="Times New Roman"/>
          <w:sz w:val="28"/>
          <w:szCs w:val="28"/>
        </w:rPr>
        <w:t>За 2006 год:</w:t>
      </w:r>
    </w:p>
    <w:p w:rsidR="009122D6" w:rsidRP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position w:val="-78"/>
        </w:rPr>
        <w:pict>
          <v:shape id="_x0000_i1058" type="#_x0000_t75" style="width:218.25pt;height:66pt">
            <v:imagedata r:id="rId39" o:title=""/>
          </v:shape>
        </w:pict>
      </w:r>
    </w:p>
    <w:p w:rsidR="00143016" w:rsidRPr="009122D6" w:rsidRDefault="00143016" w:rsidP="009122D6">
      <w:pPr>
        <w:pStyle w:val="aa"/>
        <w:suppressAutoHyphens/>
        <w:spacing w:after="0" w:line="360" w:lineRule="auto"/>
        <w:ind w:left="0" w:firstLine="709"/>
        <w:jc w:val="both"/>
        <w:rPr>
          <w:rFonts w:ascii="Times New Roman" w:hAnsi="Times New Roman"/>
          <w:sz w:val="28"/>
          <w:szCs w:val="28"/>
        </w:rPr>
      </w:pPr>
    </w:p>
    <w:p w:rsidR="000B7159" w:rsidRDefault="000B7159" w:rsidP="009122D6">
      <w:pPr>
        <w:pStyle w:val="aa"/>
        <w:suppressAutoHyphens/>
        <w:spacing w:after="0" w:line="360" w:lineRule="auto"/>
        <w:ind w:left="0" w:firstLine="709"/>
        <w:jc w:val="both"/>
        <w:rPr>
          <w:rFonts w:ascii="Times New Roman" w:hAnsi="Times New Roman"/>
          <w:sz w:val="28"/>
          <w:szCs w:val="28"/>
          <w:lang w:val="en-US"/>
        </w:rPr>
      </w:pPr>
      <w:r w:rsidRPr="009122D6">
        <w:rPr>
          <w:rFonts w:ascii="Times New Roman" w:hAnsi="Times New Roman"/>
          <w:sz w:val="28"/>
          <w:szCs w:val="28"/>
        </w:rPr>
        <w:t>За 2007 год:</w:t>
      </w:r>
    </w:p>
    <w:p w:rsidR="009122D6" w:rsidRP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position w:val="-78"/>
        </w:rPr>
        <w:pict>
          <v:shape id="_x0000_i1059" type="#_x0000_t75" style="width:208.5pt;height:59.25pt">
            <v:imagedata r:id="rId40" o:title=""/>
          </v:shape>
        </w:pic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p>
    <w:p w:rsidR="000B7159" w:rsidRDefault="000B7159" w:rsidP="009122D6">
      <w:pPr>
        <w:pStyle w:val="aa"/>
        <w:suppressAutoHyphens/>
        <w:spacing w:after="0" w:line="360" w:lineRule="auto"/>
        <w:ind w:left="0" w:firstLine="709"/>
        <w:jc w:val="both"/>
        <w:rPr>
          <w:rFonts w:ascii="Times New Roman" w:hAnsi="Times New Roman"/>
          <w:sz w:val="28"/>
          <w:szCs w:val="28"/>
          <w:lang w:val="en-US"/>
        </w:rPr>
      </w:pPr>
      <w:r w:rsidRPr="009122D6">
        <w:rPr>
          <w:rFonts w:ascii="Times New Roman" w:hAnsi="Times New Roman"/>
          <w:sz w:val="28"/>
          <w:szCs w:val="28"/>
        </w:rPr>
        <w:t>Снижение оборачиваемости дебиторской задолженности свидетельствует о снижении платежной дисциплины покупателей и об увеличении продаж с отсрочкой платежа. Для ОАО «Экстра-М» данный показатель за два рассматриваемых года упал в 4 раза, что является отрицательной характеристикой деятельности организации. Руководству предприятия следует пересмотреть политику расчетов покупателей.</w:t>
      </w:r>
    </w:p>
    <w:p w:rsidR="000B7159" w:rsidRPr="009122D6" w:rsidRDefault="009122D6" w:rsidP="009122D6">
      <w:pPr>
        <w:pStyle w:val="aa"/>
        <w:numPr>
          <w:ilvl w:val="0"/>
          <w:numId w:val="7"/>
        </w:numPr>
        <w:suppressAutoHyphens/>
        <w:spacing w:after="0" w:line="360" w:lineRule="auto"/>
        <w:ind w:left="0" w:firstLine="709"/>
        <w:jc w:val="both"/>
        <w:rPr>
          <w:rFonts w:ascii="Times New Roman" w:hAnsi="Times New Roman"/>
          <w:b/>
          <w:sz w:val="28"/>
          <w:szCs w:val="28"/>
        </w:rPr>
      </w:pPr>
      <w:r w:rsidRPr="009122D6">
        <w:rPr>
          <w:rFonts w:ascii="Times New Roman" w:hAnsi="Times New Roman"/>
          <w:sz w:val="28"/>
          <w:szCs w:val="28"/>
        </w:rPr>
        <w:br w:type="page"/>
      </w:r>
      <w:r w:rsidR="000B7159" w:rsidRPr="009122D6">
        <w:rPr>
          <w:rFonts w:ascii="Times New Roman" w:hAnsi="Times New Roman"/>
          <w:b/>
          <w:sz w:val="28"/>
          <w:szCs w:val="28"/>
        </w:rPr>
        <w:t>Средний срок оборота д</w:t>
      </w:r>
      <w:r w:rsidRPr="009122D6">
        <w:rPr>
          <w:rFonts w:ascii="Times New Roman" w:hAnsi="Times New Roman"/>
          <w:b/>
          <w:sz w:val="28"/>
          <w:szCs w:val="28"/>
        </w:rPr>
        <w:t>ебиторской задолженности в днях</w:t>
      </w:r>
    </w:p>
    <w:p w:rsidR="009122D6" w:rsidRPr="009122D6" w:rsidRDefault="009122D6" w:rsidP="009122D6">
      <w:pPr>
        <w:pStyle w:val="aa"/>
        <w:suppressAutoHyphens/>
        <w:spacing w:after="0" w:line="360" w:lineRule="auto"/>
        <w:ind w:left="0" w:firstLine="709"/>
        <w:jc w:val="both"/>
        <w:rPr>
          <w:rFonts w:ascii="Times New Roman" w:hAnsi="Times New Roman"/>
          <w:sz w:val="28"/>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60" type="#_x0000_t75" style="width:81.75pt;height:33pt">
            <v:imagedata r:id="rId41"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2006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61" type="#_x0000_t75" style="width:171pt;height:50.25pt">
            <v:imagedata r:id="rId42" o:title=""/>
          </v:shape>
        </w:pic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62" type="#_x0000_t75" style="width:174pt;height:50.25pt">
            <v:imagedata r:id="rId43"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D40C61"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Данный показатель характеризует длительность погашения дебиторской задолженности в днях. Наблюдается динамика роста данного показателя, что является отрицательным моментом. Т.к. чем продолжительней период погашения, тем выше риск непогашения дебиторской задолженности.</w:t>
      </w:r>
    </w:p>
    <w:p w:rsidR="004268F5" w:rsidRPr="009122D6" w:rsidRDefault="004268F5"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0B7159" w:rsidP="009122D6">
      <w:pPr>
        <w:pStyle w:val="aa"/>
        <w:numPr>
          <w:ilvl w:val="0"/>
          <w:numId w:val="7"/>
        </w:numPr>
        <w:suppressAutoHyphens/>
        <w:spacing w:after="0" w:line="360" w:lineRule="auto"/>
        <w:ind w:left="0" w:firstLine="709"/>
        <w:jc w:val="both"/>
        <w:rPr>
          <w:rFonts w:ascii="Times New Roman" w:hAnsi="Times New Roman"/>
          <w:b/>
          <w:sz w:val="28"/>
          <w:szCs w:val="28"/>
        </w:rPr>
      </w:pPr>
      <w:r w:rsidRPr="009122D6">
        <w:rPr>
          <w:rFonts w:ascii="Times New Roman" w:hAnsi="Times New Roman"/>
          <w:b/>
          <w:sz w:val="28"/>
          <w:szCs w:val="28"/>
        </w:rPr>
        <w:t>Оборачиваемость денежных средств и кр</w:t>
      </w:r>
      <w:r w:rsidR="009122D6" w:rsidRPr="009122D6">
        <w:rPr>
          <w:rFonts w:ascii="Times New Roman" w:hAnsi="Times New Roman"/>
          <w:b/>
          <w:sz w:val="28"/>
          <w:szCs w:val="28"/>
        </w:rPr>
        <w:t>аткосрочных финансовых вложений</w:t>
      </w:r>
    </w:p>
    <w:p w:rsidR="009122D6" w:rsidRPr="009122D6" w:rsidRDefault="009122D6" w:rsidP="009122D6">
      <w:pPr>
        <w:pStyle w:val="aa"/>
        <w:suppressAutoHyphens/>
        <w:spacing w:after="0" w:line="360" w:lineRule="auto"/>
        <w:ind w:left="709"/>
        <w:jc w:val="both"/>
        <w:rPr>
          <w:rFonts w:ascii="Times New Roman" w:hAnsi="Times New Roman"/>
          <w:sz w:val="28"/>
          <w:szCs w:val="28"/>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63" type="#_x0000_t75" style="width:333pt;height:122.25pt">
            <v:imagedata r:id="rId44" o:title=""/>
          </v:shape>
        </w:pict>
      </w:r>
    </w:p>
    <w:p w:rsidR="000B7159" w:rsidRPr="009122D6" w:rsidRDefault="009122D6"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0B7159" w:rsidRPr="009122D6">
        <w:rPr>
          <w:rFonts w:ascii="Times New Roman" w:hAnsi="Times New Roman"/>
          <w:sz w:val="28"/>
          <w:szCs w:val="28"/>
        </w:rPr>
        <w:t xml:space="preserve">За 2006 год: </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64" type="#_x0000_t75" style="width:219.75pt;height:51.75pt">
            <v:imagedata r:id="rId45"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65" type="#_x0000_t75" style="width:231.75pt;height:71.25pt">
            <v:imagedata r:id="rId46" o:title=""/>
          </v:shape>
        </w:pic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0B7159" w:rsidP="009122D6">
      <w:pPr>
        <w:pStyle w:val="aa"/>
        <w:numPr>
          <w:ilvl w:val="0"/>
          <w:numId w:val="7"/>
        </w:numPr>
        <w:suppressAutoHyphens/>
        <w:spacing w:after="0" w:line="360" w:lineRule="auto"/>
        <w:ind w:left="0" w:firstLine="709"/>
        <w:jc w:val="both"/>
        <w:rPr>
          <w:rFonts w:ascii="Times New Roman" w:hAnsi="Times New Roman"/>
          <w:b/>
          <w:sz w:val="28"/>
          <w:szCs w:val="28"/>
        </w:rPr>
      </w:pPr>
      <w:r w:rsidRPr="009122D6">
        <w:rPr>
          <w:rFonts w:ascii="Times New Roman" w:hAnsi="Times New Roman"/>
          <w:b/>
          <w:sz w:val="28"/>
          <w:szCs w:val="28"/>
        </w:rPr>
        <w:t>Средний срок оборота денежных средств и краткосро</w:t>
      </w:r>
      <w:r w:rsidR="009122D6" w:rsidRPr="009122D6">
        <w:rPr>
          <w:rFonts w:ascii="Times New Roman" w:hAnsi="Times New Roman"/>
          <w:b/>
          <w:sz w:val="28"/>
          <w:szCs w:val="28"/>
        </w:rPr>
        <w:t>чных финансовых вложений в днях</w:t>
      </w:r>
    </w:p>
    <w:p w:rsidR="009122D6" w:rsidRPr="009122D6" w:rsidRDefault="009122D6" w:rsidP="009122D6">
      <w:pPr>
        <w:pStyle w:val="aa"/>
        <w:suppressAutoHyphens/>
        <w:spacing w:after="0" w:line="360" w:lineRule="auto"/>
        <w:ind w:left="0" w:firstLine="709"/>
        <w:jc w:val="both"/>
        <w:rPr>
          <w:rFonts w:ascii="Times New Roman" w:hAnsi="Times New Roman"/>
          <w:sz w:val="28"/>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66" type="#_x0000_t75" style="width:66pt;height:33pt">
            <v:imagedata r:id="rId47"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2006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67" type="#_x0000_t75" style="width:135.75pt;height:50.25pt">
            <v:imagedata r:id="rId48"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68" type="#_x0000_t75" style="width:141pt;height:50.25pt">
            <v:imagedata r:id="rId49"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Сделав расчеты по п. 9, 10 можно проследить снижение оборачиваемости и увеличение роста среднего срока оборота денежных средств. Это свидетельствует о нерациональной организации работы предприятия, допускающего замедление использования высоколиквидных активов.</w:t>
      </w:r>
    </w:p>
    <w:p w:rsidR="000B7159" w:rsidRPr="009122D6" w:rsidRDefault="000B7159" w:rsidP="009122D6">
      <w:pPr>
        <w:pStyle w:val="aa"/>
        <w:suppressAutoHyphens/>
        <w:spacing w:after="0" w:line="360" w:lineRule="auto"/>
        <w:ind w:left="0" w:firstLine="709"/>
        <w:jc w:val="both"/>
        <w:rPr>
          <w:rFonts w:ascii="Times New Roman" w:hAnsi="Times New Roman"/>
          <w:b/>
          <w:sz w:val="28"/>
          <w:szCs w:val="28"/>
        </w:rPr>
      </w:pPr>
    </w:p>
    <w:p w:rsidR="000B7159" w:rsidRPr="009122D6" w:rsidRDefault="000B7159" w:rsidP="009122D6">
      <w:pPr>
        <w:pStyle w:val="aa"/>
        <w:numPr>
          <w:ilvl w:val="0"/>
          <w:numId w:val="7"/>
        </w:numPr>
        <w:suppressAutoHyphens/>
        <w:spacing w:after="0" w:line="360" w:lineRule="auto"/>
        <w:ind w:left="0" w:firstLine="709"/>
        <w:jc w:val="both"/>
        <w:rPr>
          <w:rFonts w:ascii="Times New Roman" w:hAnsi="Times New Roman"/>
          <w:b/>
          <w:sz w:val="28"/>
          <w:szCs w:val="28"/>
        </w:rPr>
      </w:pPr>
      <w:r w:rsidRPr="009122D6">
        <w:rPr>
          <w:rFonts w:ascii="Times New Roman" w:hAnsi="Times New Roman"/>
          <w:b/>
          <w:sz w:val="28"/>
          <w:szCs w:val="28"/>
        </w:rPr>
        <w:t>Оборачиваемость кредиторской задолженности</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69" type="#_x0000_t75" style="width:402pt;height:87.75pt">
            <v:imagedata r:id="rId50"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2006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70" type="#_x0000_t75" style="width:233.25pt;height:69pt">
            <v:imagedata r:id="rId51"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71" type="#_x0000_t75" style="width:240.75pt;height:69pt">
            <v:imagedata r:id="rId52"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6B03B2"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Значительное снижение оборачиваемости кредиторской задолженности (с</w:t>
      </w:r>
      <w:r w:rsidR="009122D6">
        <w:rPr>
          <w:rFonts w:ascii="Times New Roman" w:hAnsi="Times New Roman"/>
          <w:sz w:val="28"/>
          <w:szCs w:val="28"/>
        </w:rPr>
        <w:t xml:space="preserve"> </w:t>
      </w:r>
      <w:r w:rsidRPr="009122D6">
        <w:rPr>
          <w:rFonts w:ascii="Times New Roman" w:hAnsi="Times New Roman"/>
          <w:sz w:val="28"/>
          <w:szCs w:val="28"/>
        </w:rPr>
        <w:t>41 оборота до 6 оборотов в год)</w:t>
      </w:r>
      <w:r w:rsidR="009122D6">
        <w:rPr>
          <w:rFonts w:ascii="Times New Roman" w:hAnsi="Times New Roman"/>
          <w:sz w:val="28"/>
          <w:szCs w:val="28"/>
        </w:rPr>
        <w:t xml:space="preserve"> </w:t>
      </w:r>
      <w:r w:rsidRPr="009122D6">
        <w:rPr>
          <w:rFonts w:ascii="Times New Roman" w:hAnsi="Times New Roman"/>
          <w:sz w:val="28"/>
          <w:szCs w:val="28"/>
        </w:rPr>
        <w:t xml:space="preserve">свидетельствует о снижении платежной дисциплины предприятия в отношениях с кредиторами и (или) об увеличение покупок с отсрочкой платежа. Данный показатель является отрицательным аспектом деятельности предприятия, снижение платежеспособности, просрочка платежей может привести к нехватке финансовых ресурсов на предприятии, снижению производства продукции, дальнейшей потери покупателей и банкротству. </w:t>
      </w:r>
    </w:p>
    <w:p w:rsidR="006B03B2"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Руководству предприятия следует пересмотреть политику управления кредиторской задолженностью и принять соответствующие решения по предо</w:t>
      </w:r>
      <w:r w:rsidR="00D63B8C" w:rsidRPr="009122D6">
        <w:rPr>
          <w:rFonts w:ascii="Times New Roman" w:hAnsi="Times New Roman"/>
          <w:sz w:val="28"/>
          <w:szCs w:val="28"/>
        </w:rPr>
        <w:t>твращению возможных последствий.</w:t>
      </w:r>
    </w:p>
    <w:p w:rsidR="00D40C61" w:rsidRPr="009122D6" w:rsidRDefault="00D40C61"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0B7159" w:rsidP="009122D6">
      <w:pPr>
        <w:pStyle w:val="aa"/>
        <w:numPr>
          <w:ilvl w:val="0"/>
          <w:numId w:val="7"/>
        </w:numPr>
        <w:suppressAutoHyphens/>
        <w:spacing w:after="0" w:line="360" w:lineRule="auto"/>
        <w:ind w:left="0" w:firstLine="709"/>
        <w:jc w:val="both"/>
        <w:rPr>
          <w:rFonts w:ascii="Times New Roman" w:hAnsi="Times New Roman"/>
          <w:b/>
          <w:sz w:val="28"/>
          <w:szCs w:val="28"/>
        </w:rPr>
      </w:pPr>
      <w:r w:rsidRPr="009122D6">
        <w:rPr>
          <w:rFonts w:ascii="Times New Roman" w:hAnsi="Times New Roman"/>
          <w:b/>
          <w:sz w:val="28"/>
          <w:szCs w:val="28"/>
        </w:rPr>
        <w:t>Средний срок оборота кр</w:t>
      </w:r>
      <w:r w:rsidR="009122D6" w:rsidRPr="009122D6">
        <w:rPr>
          <w:rFonts w:ascii="Times New Roman" w:hAnsi="Times New Roman"/>
          <w:b/>
          <w:sz w:val="28"/>
          <w:szCs w:val="28"/>
        </w:rPr>
        <w:t>едиторской задолженности в днях</w: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72" type="#_x0000_t75" style="width:77.25pt;height:33pt">
            <v:imagedata r:id="rId53"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2006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73" type="#_x0000_t75" style="width:153.75pt;height:50.25pt">
            <v:imagedata r:id="rId54" o:title=""/>
          </v:shape>
        </w:pic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74" type="#_x0000_t75" style="width:162pt;height:50.25pt">
            <v:imagedata r:id="rId55"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494BA1"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Данный коэффициент отражает средний срок возврата коммерческого кредита. Динамика роста данного показателя (увеличение с 9 дней в 2006г. до 60 дней в 2007г.) еще раз подтверждает снижение платежеспособности организации.</w:t>
      </w:r>
    </w:p>
    <w:p w:rsidR="000B7159" w:rsidRPr="009122D6" w:rsidRDefault="009122D6" w:rsidP="009122D6">
      <w:pPr>
        <w:pStyle w:val="aa"/>
        <w:numPr>
          <w:ilvl w:val="0"/>
          <w:numId w:val="7"/>
        </w:numPr>
        <w:suppressAutoHyphens/>
        <w:spacing w:after="0" w:line="360" w:lineRule="auto"/>
        <w:ind w:left="0" w:firstLine="709"/>
        <w:jc w:val="both"/>
        <w:rPr>
          <w:rFonts w:ascii="Times New Roman" w:hAnsi="Times New Roman"/>
          <w:b/>
          <w:sz w:val="28"/>
          <w:szCs w:val="28"/>
        </w:rPr>
      </w:pPr>
      <w:r w:rsidRPr="00494BA1">
        <w:rPr>
          <w:rFonts w:ascii="Times New Roman" w:hAnsi="Times New Roman"/>
          <w:sz w:val="28"/>
          <w:szCs w:val="28"/>
        </w:rPr>
        <w:br w:type="page"/>
      </w:r>
      <w:r w:rsidR="000B7159" w:rsidRPr="009122D6">
        <w:rPr>
          <w:rFonts w:ascii="Times New Roman" w:hAnsi="Times New Roman"/>
          <w:b/>
          <w:sz w:val="28"/>
          <w:szCs w:val="28"/>
        </w:rPr>
        <w:t>Об</w:t>
      </w:r>
      <w:r w:rsidRPr="009122D6">
        <w:rPr>
          <w:rFonts w:ascii="Times New Roman" w:hAnsi="Times New Roman"/>
          <w:b/>
          <w:sz w:val="28"/>
          <w:szCs w:val="28"/>
        </w:rPr>
        <w:t>орачиваемость кредитов и займов</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75" type="#_x0000_t75" style="width:401.25pt;height:123.75pt">
            <v:imagedata r:id="rId56"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2006 год: данные для расчета показателя отсутствуют</w: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76" type="#_x0000_t75" style="width:230.25pt;height:51.75pt">
            <v:imagedata r:id="rId57" o:title=""/>
          </v:shape>
        </w:pict>
      </w:r>
    </w:p>
    <w:p w:rsidR="006B03B2" w:rsidRPr="009122D6" w:rsidRDefault="006B03B2" w:rsidP="009122D6">
      <w:pPr>
        <w:pStyle w:val="aa"/>
        <w:suppressAutoHyphens/>
        <w:spacing w:after="0" w:line="360" w:lineRule="auto"/>
        <w:jc w:val="both"/>
        <w:rPr>
          <w:rFonts w:ascii="Times New Roman" w:hAnsi="Times New Roman"/>
          <w:sz w:val="28"/>
          <w:szCs w:val="28"/>
          <w:lang w:val="en-US"/>
        </w:rPr>
      </w:pPr>
    </w:p>
    <w:p w:rsidR="000B7159" w:rsidRPr="009122D6" w:rsidRDefault="000B7159" w:rsidP="009122D6">
      <w:pPr>
        <w:pStyle w:val="aa"/>
        <w:numPr>
          <w:ilvl w:val="0"/>
          <w:numId w:val="7"/>
        </w:numPr>
        <w:suppressAutoHyphens/>
        <w:spacing w:after="0" w:line="360" w:lineRule="auto"/>
        <w:ind w:left="0" w:firstLine="709"/>
        <w:jc w:val="both"/>
        <w:rPr>
          <w:rFonts w:ascii="Times New Roman" w:hAnsi="Times New Roman"/>
          <w:b/>
          <w:sz w:val="28"/>
          <w:szCs w:val="28"/>
        </w:rPr>
      </w:pPr>
      <w:r w:rsidRPr="009122D6">
        <w:rPr>
          <w:rFonts w:ascii="Times New Roman" w:hAnsi="Times New Roman"/>
          <w:b/>
          <w:sz w:val="28"/>
          <w:szCs w:val="28"/>
        </w:rPr>
        <w:t xml:space="preserve">Средний срок оборота кредитов </w:t>
      </w:r>
      <w:r w:rsidR="009122D6" w:rsidRPr="009122D6">
        <w:rPr>
          <w:rFonts w:ascii="Times New Roman" w:hAnsi="Times New Roman"/>
          <w:b/>
          <w:sz w:val="28"/>
          <w:szCs w:val="28"/>
        </w:rPr>
        <w:t>и займов в днях</w:t>
      </w:r>
    </w:p>
    <w:p w:rsidR="009122D6" w:rsidRPr="009122D6" w:rsidRDefault="009122D6" w:rsidP="009122D6">
      <w:pPr>
        <w:pStyle w:val="aa"/>
        <w:suppressAutoHyphens/>
        <w:spacing w:after="0" w:line="360" w:lineRule="auto"/>
        <w:ind w:left="0" w:firstLine="709"/>
        <w:jc w:val="both"/>
        <w:rPr>
          <w:rFonts w:ascii="Times New Roman" w:hAnsi="Times New Roman"/>
          <w:sz w:val="28"/>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77" type="#_x0000_t75" style="width:81pt;height:33pt">
            <v:imagedata r:id="rId58" o:title=""/>
          </v:shape>
        </w:pict>
      </w:r>
    </w:p>
    <w:p w:rsidR="009122D6" w:rsidRPr="0040088D" w:rsidRDefault="00494BA1" w:rsidP="009122D6">
      <w:pPr>
        <w:pStyle w:val="aa"/>
        <w:suppressAutoHyphens/>
        <w:spacing w:after="0" w:line="360" w:lineRule="auto"/>
        <w:ind w:left="0" w:firstLine="709"/>
        <w:jc w:val="both"/>
        <w:rPr>
          <w:rFonts w:ascii="Times New Roman" w:hAnsi="Times New Roman"/>
          <w:color w:val="FFFFFF"/>
          <w:sz w:val="28"/>
          <w:szCs w:val="28"/>
          <w:lang w:val="en-US"/>
        </w:rPr>
      </w:pPr>
      <w:r w:rsidRPr="0040088D">
        <w:rPr>
          <w:rFonts w:ascii="Times New Roman" w:hAnsi="Times New Roman"/>
          <w:color w:val="FFFFFF"/>
          <w:sz w:val="28"/>
          <w:szCs w:val="28"/>
          <w:lang w:val="en-US"/>
        </w:rPr>
        <w:t>показатель оборотный актив производственный</w: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Default="00DF0069" w:rsidP="009122D6">
      <w:pPr>
        <w:pStyle w:val="aa"/>
        <w:suppressAutoHyphens/>
        <w:spacing w:after="0" w:line="360" w:lineRule="auto"/>
        <w:ind w:left="0" w:firstLine="709"/>
        <w:jc w:val="both"/>
        <w:rPr>
          <w:rFonts w:ascii="Times New Roman" w:hAnsi="Times New Roman"/>
          <w:sz w:val="28"/>
          <w:lang w:val="en-US"/>
        </w:rPr>
      </w:pPr>
      <w:r>
        <w:rPr>
          <w:rFonts w:ascii="Times New Roman" w:hAnsi="Times New Roman"/>
          <w:sz w:val="28"/>
        </w:rPr>
        <w:pict>
          <v:shape id="_x0000_i1078" type="#_x0000_t75" style="width:162.75pt;height:30.75pt">
            <v:imagedata r:id="rId59" o:title=""/>
          </v:shape>
        </w:pict>
      </w:r>
    </w:p>
    <w:p w:rsidR="000B7159" w:rsidRPr="009122D6" w:rsidRDefault="009122D6" w:rsidP="009122D6">
      <w:pPr>
        <w:pStyle w:val="aa"/>
        <w:numPr>
          <w:ilvl w:val="0"/>
          <w:numId w:val="7"/>
        </w:numPr>
        <w:suppressAutoHyphens/>
        <w:spacing w:after="0" w:line="360" w:lineRule="auto"/>
        <w:ind w:left="0" w:firstLine="709"/>
        <w:jc w:val="both"/>
        <w:rPr>
          <w:rFonts w:ascii="Times New Roman" w:hAnsi="Times New Roman"/>
          <w:b/>
          <w:sz w:val="28"/>
          <w:szCs w:val="28"/>
        </w:rPr>
      </w:pPr>
      <w:r>
        <w:rPr>
          <w:rFonts w:ascii="Times New Roman" w:hAnsi="Times New Roman"/>
          <w:sz w:val="28"/>
          <w:lang w:val="en-US"/>
        </w:rPr>
        <w:br w:type="page"/>
      </w:r>
      <w:r w:rsidR="000B7159" w:rsidRPr="009122D6">
        <w:rPr>
          <w:rFonts w:ascii="Times New Roman" w:hAnsi="Times New Roman"/>
          <w:b/>
          <w:sz w:val="28"/>
          <w:szCs w:val="28"/>
        </w:rPr>
        <w:t>Оборачиваемость всех обяз</w:t>
      </w:r>
      <w:r w:rsidRPr="009122D6">
        <w:rPr>
          <w:rFonts w:ascii="Times New Roman" w:hAnsi="Times New Roman"/>
          <w:b/>
          <w:sz w:val="28"/>
          <w:szCs w:val="28"/>
        </w:rPr>
        <w:t>ательств</w: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79" type="#_x0000_t75" style="width:378pt;height:123.75pt">
            <v:imagedata r:id="rId60"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Default="00DF0069" w:rsidP="009122D6">
      <w:pPr>
        <w:pStyle w:val="aa"/>
        <w:suppressAutoHyphens/>
        <w:spacing w:after="0" w:line="360" w:lineRule="auto"/>
        <w:ind w:left="0" w:firstLine="709"/>
        <w:jc w:val="both"/>
        <w:rPr>
          <w:rFonts w:ascii="Times New Roman" w:hAnsi="Times New Roman"/>
          <w:sz w:val="28"/>
          <w:lang w:val="en-US"/>
        </w:rPr>
      </w:pPr>
      <w:r>
        <w:rPr>
          <w:rFonts w:ascii="Times New Roman" w:hAnsi="Times New Roman"/>
          <w:sz w:val="28"/>
        </w:rPr>
        <w:pict>
          <v:shape id="_x0000_i1080" type="#_x0000_t75" style="width:237.75pt;height:51.75pt">
            <v:imagedata r:id="rId61" o:title=""/>
          </v:shape>
        </w:pict>
      </w:r>
    </w:p>
    <w:p w:rsidR="009122D6" w:rsidRP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0B7159" w:rsidP="009122D6">
      <w:pPr>
        <w:pStyle w:val="aa"/>
        <w:numPr>
          <w:ilvl w:val="0"/>
          <w:numId w:val="7"/>
        </w:numPr>
        <w:suppressAutoHyphens/>
        <w:spacing w:after="0" w:line="360" w:lineRule="auto"/>
        <w:ind w:left="0" w:firstLine="709"/>
        <w:jc w:val="both"/>
        <w:rPr>
          <w:rFonts w:ascii="Times New Roman" w:hAnsi="Times New Roman"/>
          <w:b/>
          <w:sz w:val="28"/>
          <w:szCs w:val="28"/>
        </w:rPr>
      </w:pPr>
      <w:r w:rsidRPr="009122D6">
        <w:rPr>
          <w:rFonts w:ascii="Times New Roman" w:hAnsi="Times New Roman"/>
          <w:b/>
          <w:sz w:val="28"/>
          <w:szCs w:val="28"/>
        </w:rPr>
        <w:t>Средний срок оборота всех обяза</w:t>
      </w:r>
      <w:r w:rsidR="009122D6" w:rsidRPr="009122D6">
        <w:rPr>
          <w:rFonts w:ascii="Times New Roman" w:hAnsi="Times New Roman"/>
          <w:b/>
          <w:sz w:val="28"/>
          <w:szCs w:val="28"/>
        </w:rPr>
        <w:t>тельств в днях</w:t>
      </w: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p>
    <w:p w:rsidR="000B7159" w:rsidRPr="009122D6" w:rsidRDefault="00DF0069" w:rsidP="009122D6">
      <w:pPr>
        <w:pStyle w:val="aa"/>
        <w:suppressAutoHyphens/>
        <w:spacing w:after="0" w:line="360" w:lineRule="auto"/>
        <w:ind w:left="0" w:firstLine="709"/>
        <w:jc w:val="both"/>
        <w:rPr>
          <w:rFonts w:ascii="Times New Roman" w:hAnsi="Times New Roman"/>
          <w:sz w:val="28"/>
        </w:rPr>
      </w:pPr>
      <w:r>
        <w:rPr>
          <w:rFonts w:ascii="Times New Roman" w:hAnsi="Times New Roman"/>
          <w:sz w:val="28"/>
        </w:rPr>
        <w:pict>
          <v:shape id="_x0000_i1081" type="#_x0000_t75" style="width:60.75pt;height:33pt">
            <v:imagedata r:id="rId62"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2006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82" type="#_x0000_t75" style="width:146.25pt;height:30.75pt">
            <v:imagedata r:id="rId63"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0B7159"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За 2007 год:</w:t>
      </w:r>
    </w:p>
    <w:p w:rsidR="009122D6" w:rsidRDefault="009122D6" w:rsidP="009122D6">
      <w:pPr>
        <w:pStyle w:val="aa"/>
        <w:suppressAutoHyphens/>
        <w:spacing w:after="0" w:line="360" w:lineRule="auto"/>
        <w:ind w:left="0" w:firstLine="709"/>
        <w:jc w:val="both"/>
        <w:rPr>
          <w:rFonts w:ascii="Times New Roman" w:hAnsi="Times New Roman"/>
          <w:sz w:val="28"/>
          <w:lang w:val="en-US"/>
        </w:rPr>
      </w:pPr>
    </w:p>
    <w:p w:rsidR="000B7159" w:rsidRPr="009122D6" w:rsidRDefault="00DF0069"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rPr>
        <w:pict>
          <v:shape id="_x0000_i1083" type="#_x0000_t75" style="width:153pt;height:30.75pt">
            <v:imagedata r:id="rId64" o:title=""/>
          </v:shape>
        </w:pict>
      </w:r>
    </w:p>
    <w:p w:rsidR="009122D6" w:rsidRDefault="009122D6" w:rsidP="009122D6">
      <w:pPr>
        <w:pStyle w:val="aa"/>
        <w:suppressAutoHyphens/>
        <w:spacing w:after="0" w:line="360" w:lineRule="auto"/>
        <w:ind w:left="0" w:firstLine="709"/>
        <w:jc w:val="both"/>
        <w:rPr>
          <w:rFonts w:ascii="Times New Roman" w:hAnsi="Times New Roman"/>
          <w:sz w:val="28"/>
          <w:szCs w:val="28"/>
          <w:lang w:val="en-US"/>
        </w:rPr>
      </w:pPr>
    </w:p>
    <w:p w:rsidR="006B03B2"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Если сопоставить оборачиваемость краткосрочных обязательств с оборачиваемостью дебиторской задолженности, то можно сделать следующий вывод: средний срок погашения (оборота) краткосрочных обязательств (2006г.: </w:t>
      </w:r>
      <w:r w:rsidR="006B03B2" w:rsidRPr="009122D6">
        <w:rPr>
          <w:rFonts w:ascii="Times New Roman" w:hAnsi="Times New Roman"/>
          <w:sz w:val="28"/>
          <w:szCs w:val="28"/>
        </w:rPr>
        <w:t>9 дней</w:t>
      </w:r>
      <w:r w:rsidRPr="009122D6">
        <w:rPr>
          <w:rFonts w:ascii="Times New Roman" w:hAnsi="Times New Roman"/>
          <w:sz w:val="28"/>
          <w:szCs w:val="28"/>
        </w:rPr>
        <w:t xml:space="preserve">; 2007г.: </w:t>
      </w:r>
      <w:r w:rsidR="006B03B2" w:rsidRPr="009122D6">
        <w:rPr>
          <w:rFonts w:ascii="Times New Roman" w:hAnsi="Times New Roman"/>
          <w:sz w:val="28"/>
          <w:szCs w:val="28"/>
        </w:rPr>
        <w:t>75 дней</w:t>
      </w:r>
      <w:r w:rsidRPr="009122D6">
        <w:rPr>
          <w:rFonts w:ascii="Times New Roman" w:hAnsi="Times New Roman"/>
          <w:sz w:val="28"/>
          <w:szCs w:val="28"/>
        </w:rPr>
        <w:t xml:space="preserve">) </w:t>
      </w:r>
      <w:r w:rsidR="006B03B2" w:rsidRPr="009122D6">
        <w:rPr>
          <w:rFonts w:ascii="Times New Roman" w:hAnsi="Times New Roman"/>
          <w:sz w:val="28"/>
          <w:szCs w:val="28"/>
        </w:rPr>
        <w:t>значительно,</w:t>
      </w:r>
      <w:r w:rsidRPr="009122D6">
        <w:rPr>
          <w:rFonts w:ascii="Times New Roman" w:hAnsi="Times New Roman"/>
          <w:sz w:val="28"/>
          <w:szCs w:val="28"/>
        </w:rPr>
        <w:t xml:space="preserve"> ниже среднего срока погашения (оборота) краткосрочной дебиторской задолженности (2006г.: </w:t>
      </w:r>
      <w:r w:rsidR="006B03B2" w:rsidRPr="009122D6">
        <w:rPr>
          <w:rFonts w:ascii="Times New Roman" w:hAnsi="Times New Roman"/>
          <w:sz w:val="28"/>
          <w:szCs w:val="28"/>
        </w:rPr>
        <w:t>26 дней</w:t>
      </w:r>
      <w:r w:rsidRPr="009122D6">
        <w:rPr>
          <w:rFonts w:ascii="Times New Roman" w:hAnsi="Times New Roman"/>
          <w:sz w:val="28"/>
          <w:szCs w:val="28"/>
        </w:rPr>
        <w:t xml:space="preserve">; 2007г.: </w:t>
      </w:r>
      <w:r w:rsidR="006B03B2" w:rsidRPr="009122D6">
        <w:rPr>
          <w:rFonts w:ascii="Times New Roman" w:hAnsi="Times New Roman"/>
          <w:sz w:val="28"/>
          <w:szCs w:val="28"/>
        </w:rPr>
        <w:t>100 дней</w:t>
      </w:r>
      <w:r w:rsidRPr="009122D6">
        <w:rPr>
          <w:rFonts w:ascii="Times New Roman" w:hAnsi="Times New Roman"/>
          <w:sz w:val="28"/>
          <w:szCs w:val="28"/>
        </w:rPr>
        <w:t>)</w:t>
      </w:r>
      <w:r w:rsidR="006B03B2" w:rsidRPr="009122D6">
        <w:rPr>
          <w:rFonts w:ascii="Times New Roman" w:hAnsi="Times New Roman"/>
          <w:sz w:val="28"/>
          <w:szCs w:val="28"/>
        </w:rPr>
        <w:t>.</w:t>
      </w:r>
      <w:r w:rsidRPr="009122D6">
        <w:rPr>
          <w:rFonts w:ascii="Times New Roman" w:hAnsi="Times New Roman"/>
          <w:sz w:val="28"/>
          <w:szCs w:val="28"/>
        </w:rPr>
        <w:t xml:space="preserve"> </w:t>
      </w:r>
    </w:p>
    <w:p w:rsidR="003C20A3" w:rsidRPr="009122D6" w:rsidRDefault="000B7159"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Это свидетельствует</w:t>
      </w:r>
      <w:r w:rsidR="009122D6">
        <w:rPr>
          <w:rFonts w:ascii="Times New Roman" w:hAnsi="Times New Roman"/>
          <w:sz w:val="28"/>
          <w:szCs w:val="28"/>
        </w:rPr>
        <w:t xml:space="preserve"> </w:t>
      </w:r>
      <w:r w:rsidRPr="009122D6">
        <w:rPr>
          <w:rFonts w:ascii="Times New Roman" w:hAnsi="Times New Roman"/>
          <w:sz w:val="28"/>
          <w:szCs w:val="28"/>
        </w:rPr>
        <w:t xml:space="preserve">о финансовой неустойчивости предприятия, т.к. поступления от дебиторов не обеспечивают своевременного проведения расчетов с кредиторами. </w:t>
      </w:r>
    </w:p>
    <w:p w:rsidR="0025579C" w:rsidRPr="009122D6" w:rsidRDefault="00712AB5"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По проведенным расчетам сформируем сводную таблицу и проведем анализ эффективности использования оборотных средств.</w:t>
      </w:r>
    </w:p>
    <w:p w:rsidR="009122D6" w:rsidRPr="00494BA1" w:rsidRDefault="009122D6" w:rsidP="009122D6">
      <w:pPr>
        <w:pStyle w:val="aa"/>
        <w:suppressAutoHyphens/>
        <w:spacing w:after="0" w:line="360" w:lineRule="auto"/>
        <w:ind w:left="0" w:firstLine="709"/>
        <w:jc w:val="both"/>
        <w:rPr>
          <w:rFonts w:ascii="Times New Roman" w:hAnsi="Times New Roman"/>
          <w:sz w:val="28"/>
          <w:szCs w:val="28"/>
        </w:rPr>
      </w:pPr>
    </w:p>
    <w:p w:rsidR="003B205C" w:rsidRPr="009122D6" w:rsidRDefault="003B205C"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Таблица 4</w:t>
      </w:r>
      <w:r w:rsidR="009122D6" w:rsidRPr="009122D6">
        <w:rPr>
          <w:rFonts w:ascii="Times New Roman" w:hAnsi="Times New Roman"/>
          <w:sz w:val="28"/>
          <w:szCs w:val="28"/>
        </w:rPr>
        <w:t xml:space="preserve">. </w:t>
      </w:r>
      <w:r w:rsidRPr="009122D6">
        <w:rPr>
          <w:rFonts w:ascii="Times New Roman" w:hAnsi="Times New Roman"/>
          <w:sz w:val="28"/>
          <w:szCs w:val="28"/>
        </w:rPr>
        <w:t>Анализ эффективности использования оборотных средств.</w:t>
      </w:r>
    </w:p>
    <w:tbl>
      <w:tblPr>
        <w:tblW w:w="5000" w:type="pct"/>
        <w:tblLook w:val="0000" w:firstRow="0" w:lastRow="0" w:firstColumn="0" w:lastColumn="0" w:noHBand="0" w:noVBand="0"/>
      </w:tblPr>
      <w:tblGrid>
        <w:gridCol w:w="4268"/>
        <w:gridCol w:w="950"/>
        <w:gridCol w:w="950"/>
        <w:gridCol w:w="2261"/>
        <w:gridCol w:w="1141"/>
      </w:tblGrid>
      <w:tr w:rsidR="005E6909" w:rsidRPr="009122D6" w:rsidTr="009122D6">
        <w:trPr>
          <w:trHeight w:val="20"/>
        </w:trPr>
        <w:tc>
          <w:tcPr>
            <w:tcW w:w="2589" w:type="pct"/>
            <w:tcBorders>
              <w:top w:val="single" w:sz="4" w:space="0" w:color="auto"/>
              <w:left w:val="single" w:sz="4" w:space="0" w:color="auto"/>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Показатели</w:t>
            </w:r>
          </w:p>
        </w:tc>
        <w:tc>
          <w:tcPr>
            <w:tcW w:w="478" w:type="pct"/>
            <w:tcBorders>
              <w:top w:val="single" w:sz="4" w:space="0" w:color="auto"/>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2006 год</w:t>
            </w:r>
          </w:p>
        </w:tc>
        <w:tc>
          <w:tcPr>
            <w:tcW w:w="499" w:type="pct"/>
            <w:tcBorders>
              <w:top w:val="single" w:sz="4" w:space="0" w:color="auto"/>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2007 год</w:t>
            </w:r>
          </w:p>
        </w:tc>
        <w:tc>
          <w:tcPr>
            <w:tcW w:w="956" w:type="pct"/>
            <w:tcBorders>
              <w:top w:val="single" w:sz="4" w:space="0" w:color="auto"/>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абсолютное отклонение</w:t>
            </w:r>
          </w:p>
        </w:tc>
        <w:tc>
          <w:tcPr>
            <w:tcW w:w="478" w:type="pct"/>
            <w:tcBorders>
              <w:top w:val="single" w:sz="4" w:space="0" w:color="auto"/>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темп роста</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Коэффициент оборачиваемости оборотных средств</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6,838</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3,008</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-3,83</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43,99</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Коэффициент закрепления оборотных средств на 1 руб. продукции</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0,146</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0,332</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0,186</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227,40</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Оборачиваемость оборотных средств в днях</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52,65</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119,68</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67,03</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227,31</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Коэффициент оборачиваемости запасов</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15,57</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18,19</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2,62</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116,83</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Средний срок оборота запасов в днях</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23,11</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19,79</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-3,32</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85,63</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Оборачиваемость дебиторской задолженности</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13,92</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3,63</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-10,29</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26,08</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Средний срок оборота дебиторской задолженности в днях</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25,86</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99,11</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73,25</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383,26</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Оборачиваемость денежных средств и краткосрочных финансовых вложений</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6420,87</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4212,19</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-2208,68</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65,60</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Средний срок оборота денежных средств и краткосрочных финансовых вложений в днях</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0,06</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0,08</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0,02</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133,33</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Оборачиваемость кредиторской задолженности</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40,93</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6,03</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-34,9</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14,73</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Средний срок оборота кредиторской задолженности в днях</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8,8</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59,7</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50,9</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678,41</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Оборачиваемость кредитов и займов</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0</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23,97</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23,97</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0</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Средний срок оборота кредитов и займов в днях</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0</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15,02</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15,02</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0</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Оборачиваемость всех обязательств</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0</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4,82</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4,82</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0</w:t>
            </w:r>
          </w:p>
        </w:tc>
      </w:tr>
      <w:tr w:rsidR="005E6909" w:rsidRPr="009122D6" w:rsidTr="009122D6">
        <w:trPr>
          <w:trHeight w:val="20"/>
        </w:trPr>
        <w:tc>
          <w:tcPr>
            <w:tcW w:w="2589" w:type="pct"/>
            <w:tcBorders>
              <w:top w:val="nil"/>
              <w:left w:val="single" w:sz="4" w:space="0" w:color="auto"/>
              <w:bottom w:val="single" w:sz="4" w:space="0" w:color="auto"/>
              <w:right w:val="single" w:sz="4" w:space="0" w:color="auto"/>
            </w:tcBorders>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Средний срок оборота всех обязательств в днях</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8,8</w:t>
            </w:r>
          </w:p>
        </w:tc>
        <w:tc>
          <w:tcPr>
            <w:tcW w:w="499"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74,72</w:t>
            </w:r>
          </w:p>
        </w:tc>
        <w:tc>
          <w:tcPr>
            <w:tcW w:w="956"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65,92</w:t>
            </w:r>
          </w:p>
        </w:tc>
        <w:tc>
          <w:tcPr>
            <w:tcW w:w="478" w:type="pct"/>
            <w:tcBorders>
              <w:top w:val="nil"/>
              <w:left w:val="nil"/>
              <w:bottom w:val="single" w:sz="4" w:space="0" w:color="auto"/>
              <w:right w:val="single" w:sz="4" w:space="0" w:color="auto"/>
            </w:tcBorders>
            <w:noWrap/>
            <w:vAlign w:val="bottom"/>
          </w:tcPr>
          <w:p w:rsidR="005E6909" w:rsidRPr="009122D6" w:rsidRDefault="005E6909" w:rsidP="009122D6">
            <w:pPr>
              <w:suppressAutoHyphens/>
              <w:spacing w:line="360" w:lineRule="auto"/>
              <w:jc w:val="both"/>
              <w:rPr>
                <w:color w:val="auto"/>
                <w:w w:val="100"/>
                <w:sz w:val="20"/>
                <w:szCs w:val="24"/>
              </w:rPr>
            </w:pPr>
            <w:r w:rsidRPr="009122D6">
              <w:rPr>
                <w:color w:val="auto"/>
                <w:w w:val="100"/>
                <w:sz w:val="20"/>
                <w:szCs w:val="24"/>
              </w:rPr>
              <w:t>849,09</w:t>
            </w:r>
          </w:p>
        </w:tc>
      </w:tr>
    </w:tbl>
    <w:p w:rsidR="003B205C" w:rsidRPr="009122D6" w:rsidRDefault="009122D6" w:rsidP="009122D6">
      <w:pPr>
        <w:pStyle w:val="aa"/>
        <w:suppressAutoHyphens/>
        <w:spacing w:after="0" w:line="360" w:lineRule="auto"/>
        <w:ind w:left="0" w:firstLine="709"/>
        <w:jc w:val="both"/>
        <w:rPr>
          <w:rFonts w:ascii="Times New Roman" w:hAnsi="Times New Roman"/>
          <w:sz w:val="28"/>
          <w:szCs w:val="28"/>
        </w:rPr>
      </w:pPr>
      <w:r>
        <w:rPr>
          <w:rFonts w:ascii="Times New Roman" w:hAnsi="Times New Roman"/>
          <w:sz w:val="28"/>
          <w:szCs w:val="24"/>
        </w:rPr>
        <w:br w:type="page"/>
      </w:r>
      <w:r w:rsidR="003B205C" w:rsidRPr="009122D6">
        <w:rPr>
          <w:rFonts w:ascii="Times New Roman" w:hAnsi="Times New Roman"/>
          <w:sz w:val="28"/>
          <w:szCs w:val="28"/>
        </w:rPr>
        <w:t>В целом по предприятию можно говорить о неэффективности использования оборотных активов предприятия.</w:t>
      </w:r>
      <w:r>
        <w:rPr>
          <w:rFonts w:ascii="Times New Roman" w:hAnsi="Times New Roman"/>
          <w:sz w:val="28"/>
          <w:szCs w:val="28"/>
        </w:rPr>
        <w:t xml:space="preserve"> </w:t>
      </w:r>
    </w:p>
    <w:p w:rsidR="003B205C" w:rsidRPr="009122D6" w:rsidRDefault="003B205C"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В 2007 г. прослеживается снижение коэффициента оборачиваемости оборотных средств по отношению к 2006 г. на 43,99 п.п.</w:t>
      </w:r>
      <w:r w:rsidR="009122D6">
        <w:rPr>
          <w:rFonts w:ascii="Times New Roman" w:hAnsi="Times New Roman"/>
          <w:sz w:val="28"/>
          <w:szCs w:val="28"/>
        </w:rPr>
        <w:t xml:space="preserve"> </w:t>
      </w:r>
      <w:r w:rsidRPr="009122D6">
        <w:rPr>
          <w:rFonts w:ascii="Times New Roman" w:hAnsi="Times New Roman"/>
          <w:sz w:val="28"/>
          <w:szCs w:val="28"/>
        </w:rPr>
        <w:t>Замедление скорости оборота оборотных средств явилось следствием резкого увеличения дебиторской задолженности и неэффективного управления оборотными средствами в целом.</w:t>
      </w:r>
    </w:p>
    <w:p w:rsidR="003B205C" w:rsidRPr="009122D6" w:rsidRDefault="003B205C"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О неэффективном использовании оборотных средств также свидетельствует увеличение коэффициента закрепления на 127,4 п.п., и рост</w:t>
      </w:r>
      <w:r w:rsidR="009122D6">
        <w:rPr>
          <w:rFonts w:ascii="Times New Roman" w:hAnsi="Times New Roman"/>
          <w:sz w:val="28"/>
          <w:szCs w:val="28"/>
        </w:rPr>
        <w:t xml:space="preserve"> </w:t>
      </w:r>
      <w:r w:rsidRPr="009122D6">
        <w:rPr>
          <w:rFonts w:ascii="Times New Roman" w:hAnsi="Times New Roman"/>
          <w:sz w:val="28"/>
          <w:szCs w:val="28"/>
        </w:rPr>
        <w:t xml:space="preserve">длительности оборота оборотных средств в днях с 53 до 120 дней. </w:t>
      </w:r>
    </w:p>
    <w:p w:rsidR="00CA6C12" w:rsidRPr="009122D6" w:rsidRDefault="00CA6C1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Рост оборачиваемости запасов, связан с увеличением выручки в 2007 г. и незначительному снижению стоимости запасов. </w:t>
      </w:r>
    </w:p>
    <w:p w:rsidR="00CA6C12" w:rsidRPr="009122D6" w:rsidRDefault="00CA6C1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Однако о благоприятной тенденции свидетельствует сокращение срока оборота запасов в днях с 23 дней до 20, это означает, что сократился срок поступления запасов в непосредственное производство.</w:t>
      </w:r>
    </w:p>
    <w:p w:rsidR="00CA6C12" w:rsidRPr="009122D6" w:rsidRDefault="00CA6C12"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Существенное место в оценке эффективности использования оборотных средств занимает оборачиваемость дебиторской задолженности</w:t>
      </w:r>
      <w:r w:rsidR="007C2268" w:rsidRPr="009122D6">
        <w:rPr>
          <w:rFonts w:ascii="Times New Roman" w:hAnsi="Times New Roman"/>
          <w:sz w:val="28"/>
          <w:szCs w:val="28"/>
        </w:rPr>
        <w:t>. Данный коэффициент сократился на 10 оборотов, при этом средний срок оборота дебиторской задолженности в днях увеличился на 73 дня. Это свидетельствует об увеличении продаж с отсрочкой платежа</w:t>
      </w:r>
      <w:r w:rsidR="00CB0099" w:rsidRPr="009122D6">
        <w:rPr>
          <w:rFonts w:ascii="Times New Roman" w:hAnsi="Times New Roman"/>
          <w:sz w:val="28"/>
          <w:szCs w:val="28"/>
        </w:rPr>
        <w:t xml:space="preserve"> и росте длительности погашение долга покупателей. Рост продолжительности периода погашения и резкое снижение оборачиваемости увеличивает риск непогашения дебиторской задолженности. Руководству предприятия следует пересмотреть политику управления дебиторской задолженности.</w:t>
      </w:r>
    </w:p>
    <w:p w:rsidR="00F13D7C" w:rsidRPr="009122D6" w:rsidRDefault="00F13D7C"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Также можно сказать о неэффективном управлении высоколиквидными оборотными активами предприятия, допускающем их замедление. Средний срок оборота наиболее ликвидных активов (денежные средства, краткосрочные финансовые вложения) в 2007г</w:t>
      </w:r>
      <w:r w:rsidR="009122D6">
        <w:rPr>
          <w:rFonts w:ascii="Times New Roman" w:hAnsi="Times New Roman"/>
          <w:sz w:val="28"/>
          <w:szCs w:val="28"/>
        </w:rPr>
        <w:t xml:space="preserve"> </w:t>
      </w:r>
      <w:r w:rsidRPr="009122D6">
        <w:rPr>
          <w:rFonts w:ascii="Times New Roman" w:hAnsi="Times New Roman"/>
          <w:sz w:val="28"/>
          <w:szCs w:val="28"/>
        </w:rPr>
        <w:t xml:space="preserve">вырос по сравнению с 2006г на 0,02 дня. При этом оборачиваемости упала 65,6 п.п. </w:t>
      </w:r>
    </w:p>
    <w:p w:rsidR="00CA6C12" w:rsidRPr="009122D6" w:rsidRDefault="002623C3"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Еще один важный показатель – оборачиваемость кредиторской задолженности. Резкое снижение данного показателя более чем в 6,5 раз свидетельствует о снижении платежеспособности организации ОАО «Экстра-М». </w:t>
      </w:r>
    </w:p>
    <w:p w:rsidR="005E6909" w:rsidRPr="009122D6" w:rsidRDefault="002623C3"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Руководству предприятия следует пересмотреть политику управления оборотными активами и принять решения по повышению эффективности их использования.</w:t>
      </w:r>
    </w:p>
    <w:p w:rsidR="005E6909" w:rsidRPr="009122D6" w:rsidRDefault="005E6909" w:rsidP="009122D6">
      <w:pPr>
        <w:pStyle w:val="aa"/>
        <w:suppressAutoHyphens/>
        <w:spacing w:after="0" w:line="360" w:lineRule="auto"/>
        <w:ind w:left="0" w:firstLine="709"/>
        <w:jc w:val="both"/>
        <w:rPr>
          <w:rFonts w:ascii="Times New Roman" w:hAnsi="Times New Roman"/>
          <w:sz w:val="28"/>
          <w:szCs w:val="28"/>
        </w:rPr>
      </w:pPr>
    </w:p>
    <w:p w:rsidR="003C20A3" w:rsidRPr="009122D6" w:rsidRDefault="009122D6" w:rsidP="009122D6">
      <w:pPr>
        <w:pStyle w:val="aa"/>
        <w:suppressAutoHyphens/>
        <w:spacing w:after="0" w:line="360" w:lineRule="auto"/>
        <w:ind w:left="0" w:firstLine="709"/>
        <w:jc w:val="both"/>
        <w:rPr>
          <w:rFonts w:ascii="Times New Roman" w:hAnsi="Times New Roman"/>
          <w:b/>
          <w:sz w:val="28"/>
          <w:szCs w:val="28"/>
        </w:rPr>
      </w:pPr>
      <w:r w:rsidRPr="009122D6">
        <w:rPr>
          <w:rFonts w:ascii="Times New Roman" w:hAnsi="Times New Roman"/>
          <w:b/>
          <w:sz w:val="28"/>
          <w:szCs w:val="28"/>
        </w:rPr>
        <w:t xml:space="preserve">17. </w:t>
      </w:r>
      <w:r w:rsidR="003C20A3" w:rsidRPr="009122D6">
        <w:rPr>
          <w:rFonts w:ascii="Times New Roman" w:hAnsi="Times New Roman"/>
          <w:b/>
          <w:sz w:val="28"/>
          <w:szCs w:val="28"/>
        </w:rPr>
        <w:t>Анализ продолжительности операционного и финансового цикла</w:t>
      </w:r>
    </w:p>
    <w:p w:rsidR="009122D6" w:rsidRPr="009122D6" w:rsidRDefault="009122D6" w:rsidP="009122D6">
      <w:pPr>
        <w:pStyle w:val="aa"/>
        <w:suppressAutoHyphens/>
        <w:spacing w:after="0" w:line="360" w:lineRule="auto"/>
        <w:ind w:left="0" w:firstLine="709"/>
        <w:jc w:val="both"/>
        <w:rPr>
          <w:rFonts w:ascii="Times New Roman" w:hAnsi="Times New Roman"/>
          <w:sz w:val="28"/>
          <w:szCs w:val="28"/>
        </w:rPr>
      </w:pPr>
    </w:p>
    <w:p w:rsidR="003C20A3" w:rsidRPr="009122D6" w:rsidRDefault="003C20A3"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На основании данных о длительности частных оборотов рассчитаем длительность операционного цикла. </w:t>
      </w:r>
    </w:p>
    <w:p w:rsidR="003C20A3" w:rsidRPr="00494BA1" w:rsidRDefault="003C20A3"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Операционный цикл равен времени между закупкой сырья и материалов или товаров и получением выручки от реализации продукции. </w:t>
      </w:r>
    </w:p>
    <w:p w:rsidR="009122D6" w:rsidRPr="00494BA1" w:rsidRDefault="009122D6" w:rsidP="009122D6">
      <w:pPr>
        <w:pStyle w:val="aa"/>
        <w:suppressAutoHyphens/>
        <w:spacing w:after="0" w:line="360" w:lineRule="auto"/>
        <w:ind w:left="0" w:firstLine="709"/>
        <w:jc w:val="both"/>
        <w:rPr>
          <w:rFonts w:ascii="Times New Roman" w:hAnsi="Times New Roman"/>
          <w:sz w:val="28"/>
          <w:szCs w:val="28"/>
        </w:rPr>
      </w:pPr>
    </w:p>
    <w:p w:rsidR="003C20A3" w:rsidRPr="009122D6" w:rsidRDefault="00DF0069" w:rsidP="009122D6">
      <w:pPr>
        <w:pStyle w:val="aa"/>
        <w:suppressAutoHyphens/>
        <w:spacing w:after="0" w:line="360" w:lineRule="auto"/>
        <w:ind w:left="0" w:firstLine="709"/>
        <w:jc w:val="both"/>
        <w:rPr>
          <w:rFonts w:ascii="Times New Roman" w:hAnsi="Times New Roman"/>
          <w:sz w:val="28"/>
          <w:szCs w:val="28"/>
        </w:rPr>
      </w:pPr>
      <w:r>
        <w:rPr>
          <w:position w:val="-54"/>
        </w:rPr>
        <w:pict>
          <v:shape id="_x0000_i1084" type="#_x0000_t75" style="width:239.25pt;height:52.5pt">
            <v:imagedata r:id="rId65" o:title=""/>
          </v:shape>
        </w:pict>
      </w:r>
    </w:p>
    <w:p w:rsidR="003C20A3" w:rsidRPr="009122D6" w:rsidRDefault="00DF0069" w:rsidP="009122D6">
      <w:pPr>
        <w:suppressAutoHyphens/>
        <w:spacing w:line="360" w:lineRule="auto"/>
        <w:ind w:firstLine="709"/>
        <w:jc w:val="both"/>
        <w:rPr>
          <w:bCs/>
          <w:color w:val="auto"/>
          <w:w w:val="100"/>
          <w:sz w:val="28"/>
          <w:szCs w:val="28"/>
        </w:rPr>
      </w:pPr>
      <w:r>
        <w:rPr>
          <w:position w:val="-30"/>
        </w:rPr>
        <w:pict>
          <v:shape id="_x0000_i1085" type="#_x0000_t75" style="width:195pt;height:34.5pt">
            <v:imagedata r:id="rId66" o:title=""/>
          </v:shape>
        </w:pict>
      </w:r>
    </w:p>
    <w:p w:rsidR="00F808FD" w:rsidRPr="009122D6" w:rsidRDefault="00F808FD" w:rsidP="009122D6">
      <w:pPr>
        <w:pStyle w:val="aa"/>
        <w:suppressAutoHyphens/>
        <w:spacing w:after="0" w:line="360" w:lineRule="auto"/>
        <w:ind w:left="0" w:firstLine="709"/>
        <w:jc w:val="both"/>
        <w:rPr>
          <w:rFonts w:ascii="Times New Roman" w:hAnsi="Times New Roman"/>
          <w:sz w:val="28"/>
          <w:szCs w:val="28"/>
        </w:rPr>
      </w:pPr>
    </w:p>
    <w:p w:rsidR="009122D6" w:rsidRDefault="003C20A3"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В 2007 году по сравнению с 2006 годом операционный цикл увеличился на 70 дней. Данный показатель является отрицательной характеристикой производства. Поскольку при увеличении длительности операционного цикла, при прочих равных условиях, увеличивается время между закупкой сырья и получением выручки, вследствие чего снижается рентабельность.</w:t>
      </w:r>
    </w:p>
    <w:p w:rsidR="003C20A3" w:rsidRPr="009122D6" w:rsidRDefault="003C20A3"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Рост длительности </w:t>
      </w:r>
      <w:r w:rsidR="003D6E30" w:rsidRPr="009122D6">
        <w:rPr>
          <w:rFonts w:ascii="Times New Roman" w:hAnsi="Times New Roman"/>
          <w:sz w:val="28"/>
          <w:szCs w:val="28"/>
        </w:rPr>
        <w:t>операционного</w:t>
      </w:r>
      <w:r w:rsidRPr="009122D6">
        <w:rPr>
          <w:rFonts w:ascii="Times New Roman" w:hAnsi="Times New Roman"/>
          <w:sz w:val="28"/>
          <w:szCs w:val="28"/>
        </w:rPr>
        <w:t xml:space="preserve"> цикла произошел благодаря существенному увеличению периода оборота дебиторской задолженности – с 26 до 99 дней. Соответственно увеличение данного показателя в днях неблагоприятно характеризует деятельность организации. Основная задача предприятия – сжимать расчеты с покупателями, для этого руководству следует пересмотреть политику управления дебиторской задолженностью.</w:t>
      </w:r>
    </w:p>
    <w:p w:rsidR="009122D6" w:rsidRPr="00494BA1" w:rsidRDefault="009122D6" w:rsidP="009122D6">
      <w:pPr>
        <w:pStyle w:val="aa"/>
        <w:suppressAutoHyphens/>
        <w:spacing w:after="0" w:line="360" w:lineRule="auto"/>
        <w:ind w:left="0" w:firstLine="709"/>
        <w:jc w:val="both"/>
      </w:pPr>
    </w:p>
    <w:p w:rsidR="00FB5715" w:rsidRPr="009122D6" w:rsidRDefault="00DF0069" w:rsidP="009122D6">
      <w:pPr>
        <w:pStyle w:val="aa"/>
        <w:suppressAutoHyphens/>
        <w:spacing w:after="0" w:line="360" w:lineRule="auto"/>
        <w:ind w:left="0" w:firstLine="709"/>
        <w:jc w:val="both"/>
        <w:rPr>
          <w:rFonts w:ascii="Times New Roman" w:hAnsi="Times New Roman"/>
          <w:sz w:val="28"/>
          <w:szCs w:val="28"/>
        </w:rPr>
      </w:pPr>
      <w:r>
        <w:rPr>
          <w:position w:val="-84"/>
        </w:rPr>
        <w:pict>
          <v:shape id="_x0000_i1086" type="#_x0000_t75" style="width:275.25pt;height:81pt">
            <v:imagedata r:id="rId67" o:title=""/>
          </v:shape>
        </w:pict>
      </w:r>
    </w:p>
    <w:p w:rsidR="00584463" w:rsidRPr="009122D6" w:rsidRDefault="00584463" w:rsidP="009122D6">
      <w:pPr>
        <w:pStyle w:val="aa"/>
        <w:suppressAutoHyphens/>
        <w:spacing w:after="0" w:line="360" w:lineRule="auto"/>
        <w:ind w:left="0" w:firstLine="709"/>
        <w:jc w:val="both"/>
        <w:rPr>
          <w:rFonts w:ascii="Times New Roman" w:hAnsi="Times New Roman"/>
          <w:sz w:val="28"/>
          <w:szCs w:val="28"/>
        </w:rPr>
      </w:pPr>
    </w:p>
    <w:p w:rsidR="003C20A3" w:rsidRPr="009122D6" w:rsidRDefault="003C20A3"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Финансовый цикл - начинается с момента оплаты поставщикам материалов (погашение кредиторской задолженности), заканчивается в момент получения денег от покупателей за отгруженную продукцию (погашение дебиторской задолженности). По данным расчетом видно, что длительность операционного цикла превышает срок погашения задолженности кредиторам, следовательно, у предприятия возникает потребность в дополнительных источниках финансирования. Финансовый цикл предприятия должен быть как можно длиннее. </w:t>
      </w:r>
    </w:p>
    <w:p w:rsidR="003C20A3" w:rsidRPr="009122D6" w:rsidRDefault="003C20A3"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Проведем факторный анализ операционного цикла методом цепных подстановок. Для этого начертим статистическую таблицу.</w:t>
      </w:r>
    </w:p>
    <w:p w:rsidR="003C20A3" w:rsidRPr="009122D6" w:rsidRDefault="003C20A3"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Снижение периода оборота производственных запасов на 3 дня привело к увеличению ОЦ до 46 дней (на 3 дня по сравнению с 2006г.). Увеличение срока оборота дебиторской задолженности на 73 дня привело к росту длительности ОЦ</w:t>
      </w:r>
      <w:r w:rsidR="009122D6">
        <w:rPr>
          <w:rFonts w:ascii="Times New Roman" w:hAnsi="Times New Roman"/>
          <w:sz w:val="28"/>
          <w:szCs w:val="28"/>
        </w:rPr>
        <w:t xml:space="preserve"> </w:t>
      </w:r>
      <w:r w:rsidRPr="009122D6">
        <w:rPr>
          <w:rFonts w:ascii="Times New Roman" w:hAnsi="Times New Roman"/>
          <w:sz w:val="28"/>
          <w:szCs w:val="28"/>
        </w:rPr>
        <w:t>на 73 дня.</w:t>
      </w:r>
    </w:p>
    <w:p w:rsidR="0095605D" w:rsidRPr="009122D6" w:rsidRDefault="003C20A3"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Из этого следует, что негативное влияние на длительность ОЦ оказывает увеличение длительности периода оборота производственных запасов, чем выше срок оборота производственных запасов, тем длиннее ОЦ, тем ниже рентабельность продукции предприятия.</w:t>
      </w:r>
    </w:p>
    <w:p w:rsidR="007D25DA" w:rsidRPr="009122D6" w:rsidRDefault="009122D6" w:rsidP="009122D6">
      <w:pPr>
        <w:pStyle w:val="aa"/>
        <w:suppressAutoHyphens/>
        <w:spacing w:after="0" w:line="360" w:lineRule="auto"/>
        <w:ind w:left="0" w:firstLine="709"/>
        <w:jc w:val="both"/>
        <w:rPr>
          <w:rFonts w:ascii="Times New Roman" w:hAnsi="Times New Roman"/>
          <w:b/>
          <w:sz w:val="28"/>
          <w:szCs w:val="28"/>
        </w:rPr>
      </w:pPr>
      <w:r>
        <w:rPr>
          <w:rFonts w:ascii="Times New Roman" w:hAnsi="Times New Roman"/>
          <w:sz w:val="28"/>
          <w:szCs w:val="28"/>
        </w:rPr>
        <w:br w:type="page"/>
      </w:r>
      <w:r w:rsidR="007D25DA" w:rsidRPr="009122D6">
        <w:rPr>
          <w:rFonts w:ascii="Times New Roman" w:hAnsi="Times New Roman"/>
          <w:b/>
          <w:sz w:val="28"/>
          <w:szCs w:val="28"/>
        </w:rPr>
        <w:t>Заключение</w:t>
      </w:r>
    </w:p>
    <w:p w:rsidR="009122D6" w:rsidRPr="00494BA1" w:rsidRDefault="009122D6" w:rsidP="009122D6">
      <w:pPr>
        <w:pStyle w:val="aa"/>
        <w:suppressAutoHyphens/>
        <w:spacing w:after="0" w:line="360" w:lineRule="auto"/>
        <w:ind w:left="0" w:firstLine="709"/>
        <w:jc w:val="both"/>
        <w:rPr>
          <w:rFonts w:ascii="Times New Roman" w:hAnsi="Times New Roman"/>
          <w:sz w:val="28"/>
          <w:szCs w:val="28"/>
        </w:rPr>
      </w:pPr>
    </w:p>
    <w:p w:rsidR="00454545" w:rsidRPr="009122D6" w:rsidRDefault="003C03CE"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Цель курсовой работы заключалась в анализе оборотных средств (активов) предприятия. </w:t>
      </w:r>
      <w:r w:rsidR="00D85A6B" w:rsidRPr="009122D6">
        <w:rPr>
          <w:rFonts w:ascii="Times New Roman" w:hAnsi="Times New Roman"/>
          <w:sz w:val="28"/>
          <w:szCs w:val="28"/>
        </w:rPr>
        <w:t xml:space="preserve">Рассмотрим результаты проведенного анализа, причины, повлиявшие на их результат и пути устранения их последствий. </w:t>
      </w:r>
    </w:p>
    <w:p w:rsidR="00F90C45" w:rsidRPr="009122D6" w:rsidRDefault="00454545"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По результатам проведенного анализа структуры и динамики оборотных активов можно сказать, что в целом предприятию наблюдается существенный рост объема оборотных активов, прирост составил 246312 тыс. руб. В первую очередь, данный показатель достигнут за счет значительного увеличения дебиторской задолженности, роста денежных средств и объема запасов. </w:t>
      </w:r>
    </w:p>
    <w:p w:rsidR="00F90C45" w:rsidRPr="009122D6" w:rsidRDefault="00454545"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Прирост дебиторской задолженности</w:t>
      </w:r>
      <w:r w:rsidR="009122D6">
        <w:rPr>
          <w:rFonts w:ascii="Times New Roman" w:hAnsi="Times New Roman"/>
          <w:sz w:val="28"/>
          <w:szCs w:val="28"/>
        </w:rPr>
        <w:t xml:space="preserve"> </w:t>
      </w:r>
      <w:r w:rsidRPr="009122D6">
        <w:rPr>
          <w:rFonts w:ascii="Times New Roman" w:hAnsi="Times New Roman"/>
          <w:sz w:val="28"/>
          <w:szCs w:val="28"/>
        </w:rPr>
        <w:t xml:space="preserve">в 2007г. составил 34,26п.п. Это весьма большой процент, поэтому организации необходимо уметь управлять дебиторской задолженностью, в частности предоставлять скидки, вести контроль расчетов с покупателями и более того иметь хорошего юриста, чтобы не иметь просроченной дебиторской задолженности, но и ориентироваться на большой круг покупателей, чтобы уменьшить риск неплатежеспособности. </w:t>
      </w:r>
    </w:p>
    <w:p w:rsidR="00454545" w:rsidRPr="009122D6" w:rsidRDefault="00454545"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В течение года произошло увеличение запасов на 3855 тыс. руб.. При разной эффективности использования оборотных средств рост запасов в одном из случае может быть оценен как следствие расширения объемов деятельности, а в другом – как следствие снижения деловой активности и соответствующего увеличения периода оборота средств. Если же предприятие не нацелено на увеличение объема производства, то не следует увеличивать объем запасов на складе предприятия</w:t>
      </w:r>
      <w:r w:rsidR="00F90C45" w:rsidRPr="009122D6">
        <w:rPr>
          <w:rFonts w:ascii="Times New Roman" w:hAnsi="Times New Roman"/>
          <w:sz w:val="28"/>
          <w:szCs w:val="28"/>
        </w:rPr>
        <w:t>. Т.к. накопление больших запасов свидетельствует о спаде активности предприятия. Большие сверхплановые запасы приводят к замораживанию оборотного капитала, замедлению его оборачиваемости, в результате чего ухудшается финансовое состояние предприятия. Кроме того, увеличивается налог на имущество, возникают проблемы с ликвидностью, увеличивается порча сырья и материалов, растут складские расходы, что отрицательно влияет на конечные результаты деятельности.</w:t>
      </w:r>
    </w:p>
    <w:p w:rsidR="00345BC1" w:rsidRPr="009122D6" w:rsidRDefault="00A907FD"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Анализ обеспеченности собственными оборотными средствами показал, что предприятию присуще нехватка собственных оборотных средств.</w:t>
      </w:r>
      <w:r w:rsidR="00345BC1" w:rsidRPr="009122D6">
        <w:rPr>
          <w:rFonts w:ascii="Times New Roman" w:hAnsi="Times New Roman"/>
          <w:sz w:val="28"/>
          <w:szCs w:val="28"/>
        </w:rPr>
        <w:t xml:space="preserve"> Наличие собственных оборотных средств на предприятии в 2006г. составило 56988 тыс. руб., а в 2007г. 86551 тыс. руб.</w:t>
      </w:r>
      <w:r w:rsidR="009122D6">
        <w:rPr>
          <w:rFonts w:ascii="Times New Roman" w:hAnsi="Times New Roman"/>
          <w:sz w:val="28"/>
          <w:szCs w:val="28"/>
        </w:rPr>
        <w:t xml:space="preserve"> </w:t>
      </w:r>
      <w:r w:rsidRPr="009122D6">
        <w:rPr>
          <w:rFonts w:ascii="Times New Roman" w:hAnsi="Times New Roman"/>
          <w:sz w:val="28"/>
          <w:szCs w:val="28"/>
        </w:rPr>
        <w:t>При этом ФЭП в оборотных средствах в 2006г. составила 14%</w:t>
      </w:r>
      <w:r w:rsidR="00345BC1" w:rsidRPr="009122D6">
        <w:rPr>
          <w:rFonts w:ascii="Times New Roman" w:hAnsi="Times New Roman"/>
          <w:sz w:val="28"/>
          <w:szCs w:val="28"/>
        </w:rPr>
        <w:t xml:space="preserve"> (56945 тыс. руб.)</w:t>
      </w:r>
      <w:r w:rsidR="009122D6">
        <w:rPr>
          <w:rFonts w:ascii="Times New Roman" w:hAnsi="Times New Roman"/>
          <w:sz w:val="28"/>
          <w:szCs w:val="28"/>
        </w:rPr>
        <w:t xml:space="preserve"> </w:t>
      </w:r>
      <w:r w:rsidRPr="009122D6">
        <w:rPr>
          <w:rFonts w:ascii="Times New Roman" w:hAnsi="Times New Roman"/>
          <w:sz w:val="28"/>
          <w:szCs w:val="28"/>
        </w:rPr>
        <w:t>от средней выручки от продаж, а в 2007г. ситуация ухудшилась и составила 25%</w:t>
      </w:r>
      <w:r w:rsidR="00345BC1" w:rsidRPr="009122D6">
        <w:rPr>
          <w:rFonts w:ascii="Times New Roman" w:hAnsi="Times New Roman"/>
          <w:sz w:val="28"/>
          <w:szCs w:val="28"/>
        </w:rPr>
        <w:t xml:space="preserve"> (134262 тыс. руб.). Из этого видно, предприятие в 2006г. было обеспечено собственными оборотными средствами на 84%, что является очень высоким показателем, а в 2007г. ситуация ухудшилась и коэффициент обеспеченности собственными оборотными средствами упал до 28%.</w:t>
      </w:r>
    </w:p>
    <w:p w:rsidR="00345BC1" w:rsidRPr="009122D6" w:rsidRDefault="00345BC1"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Желательно, чтобы коммерческий кредит поставщиков перекрывал клиентскую задолженность. Тогда у предприятия в каждый данный момент оказывается денежных средств даже больше, чем необходимо для обеспечения бесперебойного производства (величина финансово-эксплуатационных потребностей оказывается при этом отрицательной).</w:t>
      </w:r>
    </w:p>
    <w:p w:rsidR="00454545" w:rsidRPr="009122D6" w:rsidRDefault="00345BC1"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Решение данной задачи сводится к расчету разумной длительности отсрочек платежей по поставкам сырья (услугам других организаций) и реализации готовой продукции.</w:t>
      </w:r>
    </w:p>
    <w:p w:rsidR="007B149C" w:rsidRPr="009122D6" w:rsidRDefault="00345BC1"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Анализ оборачиваемости оборотных средств показал, что </w:t>
      </w:r>
      <w:r w:rsidR="003D6E30" w:rsidRPr="009122D6">
        <w:rPr>
          <w:rFonts w:ascii="Times New Roman" w:hAnsi="Times New Roman"/>
          <w:sz w:val="28"/>
          <w:szCs w:val="28"/>
        </w:rPr>
        <w:t>за 2006 год оборотные средства совершили 6,838 оборота, а в 2007 оборачиваемость упала вдвое и составила 3,008 оборота. Замедление скорости оборотных средств стало следствием существенного увеличения дебиторской задолженности с 37105 тыс. руб. до 279344 тыс. руб. Замедление оборачиваемости оборотных активов приводит к росту их остатков, следовательно, у предприятия возникает потребность в дополнительном финансировании.</w:t>
      </w:r>
      <w:r w:rsidR="009122D6">
        <w:rPr>
          <w:rFonts w:ascii="Times New Roman" w:hAnsi="Times New Roman"/>
          <w:sz w:val="28"/>
          <w:szCs w:val="28"/>
        </w:rPr>
        <w:t xml:space="preserve"> </w:t>
      </w:r>
      <w:r w:rsidR="003D6E30" w:rsidRPr="009122D6">
        <w:rPr>
          <w:rFonts w:ascii="Times New Roman" w:hAnsi="Times New Roman"/>
          <w:sz w:val="28"/>
          <w:szCs w:val="28"/>
        </w:rPr>
        <w:t xml:space="preserve">Следует учесть, что для ускорения оборачиваемости оборотного капитала необходимо изучать платежеспособный спрос потребителей (населения или производственного сектора), чтобы не допускать наличие дебиторской задолженности. Так как в условиях инфляции по истечению времени поступления дебиторской задолженности недостаточны даже для простого воспроизводства, т.к. они возвращаются обесцененными, также не исключена вероятность невозврата дебиторской задолженности и списание ее в убыток. </w:t>
      </w:r>
    </w:p>
    <w:p w:rsidR="003D6E30" w:rsidRPr="009122D6" w:rsidRDefault="003D6E30"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Также отрицательным явился рост оборачиваемости оборотных средств в днях, почти в 2 раза. С 53 дней в 2006г., до 120 дней в 2007г. Замедление темпа оборачиваемости оборотных средств в днях, свидетельствует о необходимости привлечения дополнительных оборотных средств, увеличение потребности в них, это может свидетельствовать о ухудшении их использования, о неверной политики управления оборотными средствами. Руководству следует обратить внимание на данный аспект деятельности и принять необходимые решения по его устранению.</w:t>
      </w:r>
    </w:p>
    <w:p w:rsidR="009122D6" w:rsidRDefault="003D6E30"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Анализ продолжительности операционного и финансового цикла свидетельствует о</w:t>
      </w:r>
      <w:r w:rsidR="007B149C" w:rsidRPr="009122D6">
        <w:rPr>
          <w:rFonts w:ascii="Times New Roman" w:hAnsi="Times New Roman"/>
          <w:sz w:val="28"/>
          <w:szCs w:val="28"/>
        </w:rPr>
        <w:t>б</w:t>
      </w:r>
      <w:r w:rsidRPr="009122D6">
        <w:rPr>
          <w:rFonts w:ascii="Times New Roman" w:hAnsi="Times New Roman"/>
          <w:sz w:val="28"/>
          <w:szCs w:val="28"/>
        </w:rPr>
        <w:t xml:space="preserve"> увеличении операционного цикла в 2007г. по сравнению с предыдущем</w:t>
      </w:r>
      <w:r w:rsidR="007B149C" w:rsidRPr="009122D6">
        <w:rPr>
          <w:rFonts w:ascii="Times New Roman" w:hAnsi="Times New Roman"/>
          <w:sz w:val="28"/>
          <w:szCs w:val="28"/>
        </w:rPr>
        <w:t xml:space="preserve"> годом</w:t>
      </w:r>
      <w:r w:rsidR="009122D6">
        <w:rPr>
          <w:rFonts w:ascii="Times New Roman" w:hAnsi="Times New Roman"/>
          <w:sz w:val="28"/>
          <w:szCs w:val="28"/>
        </w:rPr>
        <w:t xml:space="preserve"> </w:t>
      </w:r>
      <w:r w:rsidRPr="009122D6">
        <w:rPr>
          <w:rFonts w:ascii="Times New Roman" w:hAnsi="Times New Roman"/>
          <w:sz w:val="28"/>
          <w:szCs w:val="28"/>
        </w:rPr>
        <w:t xml:space="preserve">на 70 дней. </w:t>
      </w:r>
      <w:r w:rsidR="007B149C" w:rsidRPr="009122D6">
        <w:rPr>
          <w:rFonts w:ascii="Times New Roman" w:hAnsi="Times New Roman"/>
          <w:sz w:val="28"/>
          <w:szCs w:val="28"/>
        </w:rPr>
        <w:t>Данный показатель является отрицательной характеристикой производства. Поскольку при увеличении длительности операционного цикла, при прочих равных условиях, увеличивается время между закупкой сырья и получением выручки, вследствие чего снижается рентабельность. Увеличение же финансового цикла произошла за счет существенного увеличения операционного цикла и снижения оборачиваемости кредиторской задолженности в днях.</w:t>
      </w:r>
    </w:p>
    <w:p w:rsidR="007B149C" w:rsidRPr="009122D6" w:rsidRDefault="007B149C"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Рост длительности операционного цикла произошел благодаря существенному увеличению периода оборота дебиторской задолженности – с 26 до 99 дней. Соответственно увеличение данного показателя в днях неблагоприятно характеризует деятельность организации. Основная задача предприятия – сжимать расчеты с покупателями, для этого руководству следует пересмотреть политику управления дебиторской задолженностью.</w:t>
      </w:r>
    </w:p>
    <w:p w:rsidR="007D25DA" w:rsidRPr="009122D6" w:rsidRDefault="007B149C"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Анализ эффективности использования оборотных средств предприятием показал, что оборотные средства используются неэффективно.</w:t>
      </w:r>
    </w:p>
    <w:p w:rsidR="00AE44EA" w:rsidRPr="009122D6" w:rsidRDefault="00AE44EA"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В заключение можно предложить некоторые возможные</w:t>
      </w:r>
      <w:r w:rsidR="009122D6">
        <w:rPr>
          <w:rFonts w:ascii="Times New Roman" w:hAnsi="Times New Roman"/>
          <w:sz w:val="28"/>
          <w:szCs w:val="28"/>
        </w:rPr>
        <w:t xml:space="preserve"> </w:t>
      </w:r>
      <w:r w:rsidRPr="009122D6">
        <w:rPr>
          <w:rFonts w:ascii="Times New Roman" w:hAnsi="Times New Roman"/>
          <w:sz w:val="28"/>
          <w:szCs w:val="28"/>
        </w:rPr>
        <w:t>пути повышения эффективности использования оборотных средств на предприятии ОАО «Экстра-М»:</w:t>
      </w:r>
    </w:p>
    <w:p w:rsidR="008346FA" w:rsidRPr="009122D6" w:rsidRDefault="008346FA" w:rsidP="009122D6">
      <w:pPr>
        <w:pStyle w:val="aa"/>
        <w:numPr>
          <w:ilvl w:val="0"/>
          <w:numId w:val="19"/>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Убыток от основного вида деятельности, вызванный высокой себестоимостью продукции, ростом дебиторской и увеличением кредиторской задолженности, дефицит денежных средств, неоправданное увеличение запасов и готовой продукции – наиболее важные проблемы на предприятии. Избежать подобных проблем компания может, внедрив систему нормирования оборотных активов. Для этого потребуется рассчитать нормативы оборотных средств, протестировать правильность полученных результатов и автоматизировать процедуры реализации и контроля установленных норм. Система управления оборотными активами на предприятии должна быть комплексной, поэтому нормированию подлежит каждый элемент оборотных активов. Но начинать все же следует с наиболее проблемных элементов существующих оборотных активов: денежные средства, дебиторская и кредиторская задолженность, запасы.</w:t>
      </w:r>
    </w:p>
    <w:p w:rsidR="008346FA" w:rsidRPr="009122D6" w:rsidRDefault="008346FA" w:rsidP="009122D6">
      <w:pPr>
        <w:pStyle w:val="aa"/>
        <w:numPr>
          <w:ilvl w:val="0"/>
          <w:numId w:val="19"/>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Эффективность использования оборотных средств, </w:t>
      </w:r>
      <w:r w:rsidR="00684BF7" w:rsidRPr="009122D6">
        <w:rPr>
          <w:rFonts w:ascii="Times New Roman" w:hAnsi="Times New Roman"/>
          <w:sz w:val="28"/>
          <w:szCs w:val="28"/>
        </w:rPr>
        <w:t>зависит</w:t>
      </w:r>
      <w:r w:rsidRPr="009122D6">
        <w:rPr>
          <w:rFonts w:ascii="Times New Roman" w:hAnsi="Times New Roman"/>
          <w:sz w:val="28"/>
          <w:szCs w:val="28"/>
        </w:rPr>
        <w:t xml:space="preserve"> прежде всего от умения управлять ими, улучшать организацию </w:t>
      </w:r>
      <w:r w:rsidR="00684BF7" w:rsidRPr="009122D6">
        <w:rPr>
          <w:rFonts w:ascii="Times New Roman" w:hAnsi="Times New Roman"/>
          <w:sz w:val="28"/>
          <w:szCs w:val="28"/>
        </w:rPr>
        <w:t>производства и сбыта</w:t>
      </w:r>
      <w:r w:rsidRPr="009122D6">
        <w:rPr>
          <w:rFonts w:ascii="Times New Roman" w:hAnsi="Times New Roman"/>
          <w:sz w:val="28"/>
          <w:szCs w:val="28"/>
        </w:rPr>
        <w:t>, повышать уровень коммерческой и финансовой работы.</w:t>
      </w:r>
    </w:p>
    <w:p w:rsidR="00570480" w:rsidRPr="009122D6" w:rsidRDefault="00684BF7" w:rsidP="009122D6">
      <w:pPr>
        <w:pStyle w:val="aa"/>
        <w:numPr>
          <w:ilvl w:val="0"/>
          <w:numId w:val="19"/>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Повышение эффективности непосредственно связано с внедрением НТП в производство, улучшением качества использования оборотных средств, повышение качества сырья и материалов, внедрение новых технологий, как в само производство, так и в производимый товар. Все это повлечет за собой повышение качества продукции, рост конкурентоспособности производимого товара и как следствие достижение главной цели коммерческой организации – получение прибыли.</w:t>
      </w:r>
    </w:p>
    <w:p w:rsidR="00570480" w:rsidRPr="009122D6" w:rsidRDefault="00AF4A24" w:rsidP="009122D6">
      <w:pPr>
        <w:pStyle w:val="aa"/>
        <w:numPr>
          <w:ilvl w:val="0"/>
          <w:numId w:val="19"/>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При анализе деятельности предприятия ОАО «Экстра-М» было выявлено, что наибольший урон эффективности использование оборотных средств был нанесен ростом дебиторской задолженности предприятия. Для успешного управления дебиторской задолженностью необходимо сформировать систему кредитных условий. В эти условия входят следующие элементы: срок предоставления кредита; размер предоставляемого кредита; стоимость предоставления кредита; система штрафных санкций за просрочку использования обстоятельств покупателями.</w:t>
      </w:r>
      <w:r w:rsidR="00570480" w:rsidRPr="009122D6">
        <w:rPr>
          <w:rFonts w:ascii="Times New Roman" w:hAnsi="Times New Roman"/>
          <w:sz w:val="28"/>
          <w:szCs w:val="28"/>
        </w:rPr>
        <w:t xml:space="preserve"> </w:t>
      </w:r>
      <w:r w:rsidRPr="009122D6">
        <w:rPr>
          <w:rFonts w:ascii="Times New Roman" w:hAnsi="Times New Roman"/>
          <w:sz w:val="28"/>
          <w:szCs w:val="28"/>
        </w:rPr>
        <w:t>С целью максимизации притока денежных средств, предприятию следует использовать разнообразные модели договоров с гибкими условиями формы оплаты и ценообразования. Возможны различные варианты: от предоплаты или частичной предоплаты до передачи на реализацию и банковской гарантии.</w:t>
      </w:r>
    </w:p>
    <w:p w:rsidR="000527C3" w:rsidRPr="009122D6" w:rsidRDefault="00570480" w:rsidP="009122D6">
      <w:pPr>
        <w:pStyle w:val="aa"/>
        <w:numPr>
          <w:ilvl w:val="0"/>
          <w:numId w:val="19"/>
        </w:numPr>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Большое влияние на состояние оборотных активов оказывает их оборачиваемость. От этого зависит не только размер минимально необходимых для хозяйственной деятельности оборотных средств, но и размер затрат, связанных с владением и хранением запасов. В свою очередь, это отражается на себестоимости продукции и, в конечном итоге, на финансовых результатах предприятия. Все это обусловливает необходимость постоянного контроля за оборотными активами и анализа их оборачиваемости для определения производственно-коммерческого цикла.</w:t>
      </w:r>
    </w:p>
    <w:p w:rsidR="00570480" w:rsidRPr="009122D6" w:rsidRDefault="00570480" w:rsidP="009122D6">
      <w:pPr>
        <w:pStyle w:val="aa"/>
        <w:suppressAutoHyphens/>
        <w:spacing w:after="0" w:line="360" w:lineRule="auto"/>
        <w:ind w:left="0" w:firstLine="709"/>
        <w:jc w:val="both"/>
        <w:rPr>
          <w:rFonts w:ascii="Times New Roman" w:hAnsi="Times New Roman"/>
          <w:sz w:val="28"/>
          <w:szCs w:val="28"/>
        </w:rPr>
      </w:pPr>
      <w:r w:rsidRPr="009122D6">
        <w:rPr>
          <w:rFonts w:ascii="Times New Roman" w:hAnsi="Times New Roman"/>
          <w:sz w:val="28"/>
          <w:szCs w:val="28"/>
        </w:rPr>
        <w:t xml:space="preserve">Обеспеченность предприятия оборотными средствами, эффективность их использования оказывают заметное влияние на процесс воспроизводства, способствуя его бесперебойности, ритмичности. В конечном итоге эффективность использования оборотных средств сказывается на финансовых результатах деятельности предприятия. Поэтому работники финансовых служб должны постоянно следить за состоянием оборотных средств, структурой оборотных активов, результативностью их использования. </w:t>
      </w:r>
    </w:p>
    <w:p w:rsidR="00EA323C" w:rsidRPr="009122D6" w:rsidRDefault="009122D6" w:rsidP="009122D6">
      <w:pPr>
        <w:pStyle w:val="aa"/>
        <w:suppressAutoHyphens/>
        <w:spacing w:after="0" w:line="360" w:lineRule="auto"/>
        <w:ind w:left="0" w:firstLine="709"/>
        <w:jc w:val="both"/>
        <w:rPr>
          <w:rFonts w:ascii="Times New Roman" w:hAnsi="Times New Roman"/>
          <w:b/>
          <w:sz w:val="28"/>
          <w:szCs w:val="28"/>
        </w:rPr>
      </w:pPr>
      <w:r>
        <w:rPr>
          <w:rFonts w:ascii="Times New Roman" w:hAnsi="Times New Roman"/>
          <w:sz w:val="28"/>
          <w:szCs w:val="28"/>
        </w:rPr>
        <w:br w:type="page"/>
      </w:r>
      <w:r w:rsidR="00EA323C" w:rsidRPr="009122D6">
        <w:rPr>
          <w:rFonts w:ascii="Times New Roman" w:hAnsi="Times New Roman"/>
          <w:b/>
          <w:sz w:val="28"/>
          <w:szCs w:val="28"/>
        </w:rPr>
        <w:t>Список используемой литературы</w:t>
      </w:r>
    </w:p>
    <w:p w:rsidR="00EA323C" w:rsidRPr="009122D6" w:rsidRDefault="00EA323C" w:rsidP="009122D6">
      <w:pPr>
        <w:pStyle w:val="aa"/>
        <w:suppressAutoHyphens/>
        <w:spacing w:after="0" w:line="360" w:lineRule="auto"/>
        <w:ind w:left="0" w:firstLine="709"/>
        <w:jc w:val="both"/>
        <w:rPr>
          <w:rFonts w:ascii="Times New Roman" w:hAnsi="Times New Roman"/>
          <w:sz w:val="28"/>
          <w:szCs w:val="28"/>
        </w:rPr>
      </w:pPr>
    </w:p>
    <w:p w:rsidR="00EA323C" w:rsidRPr="009122D6" w:rsidRDefault="00154DD7" w:rsidP="009122D6">
      <w:pPr>
        <w:pStyle w:val="aa"/>
        <w:numPr>
          <w:ilvl w:val="0"/>
          <w:numId w:val="15"/>
        </w:numPr>
        <w:tabs>
          <w:tab w:val="left" w:pos="426"/>
        </w:tabs>
        <w:suppressAutoHyphens/>
        <w:spacing w:after="0" w:line="360" w:lineRule="auto"/>
        <w:ind w:left="0" w:firstLine="0"/>
        <w:rPr>
          <w:rFonts w:ascii="Times New Roman" w:hAnsi="Times New Roman"/>
          <w:sz w:val="28"/>
          <w:szCs w:val="28"/>
        </w:rPr>
      </w:pPr>
      <w:r w:rsidRPr="009122D6">
        <w:rPr>
          <w:rFonts w:ascii="Times New Roman" w:hAnsi="Times New Roman"/>
          <w:sz w:val="28"/>
          <w:szCs w:val="28"/>
        </w:rPr>
        <w:t xml:space="preserve">Ефимова О.В. </w:t>
      </w:r>
      <w:r w:rsidR="00842BEC" w:rsidRPr="009122D6">
        <w:rPr>
          <w:rFonts w:ascii="Times New Roman" w:hAnsi="Times New Roman"/>
          <w:sz w:val="28"/>
          <w:szCs w:val="28"/>
        </w:rPr>
        <w:t xml:space="preserve">Финансовый инструментарий для принятия экономических решений. Учебник. 2-е изд. М.: Омега-Л, </w:t>
      </w:r>
      <w:r w:rsidRPr="009122D6">
        <w:rPr>
          <w:rFonts w:ascii="Times New Roman" w:hAnsi="Times New Roman"/>
          <w:sz w:val="28"/>
          <w:szCs w:val="28"/>
        </w:rPr>
        <w:t>2010.</w:t>
      </w:r>
    </w:p>
    <w:p w:rsidR="009122D6" w:rsidRDefault="00154DD7" w:rsidP="009122D6">
      <w:pPr>
        <w:pStyle w:val="aa"/>
        <w:numPr>
          <w:ilvl w:val="0"/>
          <w:numId w:val="15"/>
        </w:numPr>
        <w:tabs>
          <w:tab w:val="left" w:pos="426"/>
        </w:tabs>
        <w:suppressAutoHyphens/>
        <w:spacing w:after="0" w:line="360" w:lineRule="auto"/>
        <w:ind w:left="0" w:firstLine="0"/>
        <w:rPr>
          <w:rFonts w:ascii="Times New Roman" w:hAnsi="Times New Roman"/>
          <w:sz w:val="28"/>
          <w:szCs w:val="28"/>
        </w:rPr>
      </w:pPr>
      <w:r w:rsidRPr="009122D6">
        <w:rPr>
          <w:rFonts w:ascii="Times New Roman" w:hAnsi="Times New Roman"/>
          <w:sz w:val="28"/>
          <w:szCs w:val="28"/>
        </w:rPr>
        <w:t>Лысенко Д.В. Комплексный экономический анализ хозяйственной деятельности. М.: Инфра-М, 2008.</w:t>
      </w:r>
    </w:p>
    <w:p w:rsidR="00154DD7" w:rsidRPr="009122D6" w:rsidRDefault="00154DD7" w:rsidP="009122D6">
      <w:pPr>
        <w:pStyle w:val="aa"/>
        <w:numPr>
          <w:ilvl w:val="0"/>
          <w:numId w:val="15"/>
        </w:numPr>
        <w:tabs>
          <w:tab w:val="left" w:pos="426"/>
        </w:tabs>
        <w:suppressAutoHyphens/>
        <w:spacing w:after="0" w:line="360" w:lineRule="auto"/>
        <w:ind w:left="0" w:firstLine="0"/>
        <w:rPr>
          <w:rFonts w:ascii="Times New Roman" w:hAnsi="Times New Roman"/>
          <w:sz w:val="28"/>
          <w:szCs w:val="28"/>
        </w:rPr>
      </w:pPr>
      <w:r w:rsidRPr="009122D6">
        <w:rPr>
          <w:rFonts w:ascii="Times New Roman" w:hAnsi="Times New Roman"/>
          <w:sz w:val="28"/>
          <w:szCs w:val="28"/>
        </w:rPr>
        <w:t>Прыкина Л.В. Экономический анализ предприятия. Учебник. 2-е изд. М.: ЮНИТИ, 2004.</w:t>
      </w:r>
    </w:p>
    <w:p w:rsidR="00154DD7" w:rsidRPr="009122D6" w:rsidRDefault="00154DD7" w:rsidP="009122D6">
      <w:pPr>
        <w:pStyle w:val="aa"/>
        <w:numPr>
          <w:ilvl w:val="0"/>
          <w:numId w:val="15"/>
        </w:numPr>
        <w:tabs>
          <w:tab w:val="left" w:pos="426"/>
        </w:tabs>
        <w:suppressAutoHyphens/>
        <w:spacing w:after="0" w:line="360" w:lineRule="auto"/>
        <w:ind w:left="0" w:firstLine="0"/>
        <w:rPr>
          <w:rFonts w:ascii="Times New Roman" w:hAnsi="Times New Roman"/>
          <w:sz w:val="28"/>
          <w:szCs w:val="28"/>
        </w:rPr>
      </w:pPr>
      <w:r w:rsidRPr="009122D6">
        <w:rPr>
          <w:rFonts w:ascii="Times New Roman" w:hAnsi="Times New Roman"/>
          <w:sz w:val="28"/>
          <w:szCs w:val="28"/>
        </w:rPr>
        <w:t>Савицкая Г.В. Анализ хозяйственной деятельности предприятия. Учебник. 5-е изд., перераб и доп., М.: Инфра-М, 2009.</w:t>
      </w:r>
    </w:p>
    <w:p w:rsidR="009122D6" w:rsidRDefault="00154DD7" w:rsidP="009122D6">
      <w:pPr>
        <w:pStyle w:val="aa"/>
        <w:numPr>
          <w:ilvl w:val="0"/>
          <w:numId w:val="15"/>
        </w:numPr>
        <w:tabs>
          <w:tab w:val="left" w:pos="426"/>
        </w:tabs>
        <w:suppressAutoHyphens/>
        <w:spacing w:after="0" w:line="360" w:lineRule="auto"/>
        <w:ind w:left="0" w:firstLine="0"/>
        <w:rPr>
          <w:rFonts w:ascii="Times New Roman" w:hAnsi="Times New Roman"/>
          <w:sz w:val="28"/>
          <w:szCs w:val="28"/>
        </w:rPr>
      </w:pPr>
      <w:r w:rsidRPr="009122D6">
        <w:rPr>
          <w:rFonts w:ascii="Times New Roman" w:hAnsi="Times New Roman"/>
          <w:sz w:val="28"/>
          <w:szCs w:val="28"/>
        </w:rPr>
        <w:t>Шеремет А.Д. Комплексный</w:t>
      </w:r>
      <w:r w:rsidR="009122D6">
        <w:rPr>
          <w:rFonts w:ascii="Times New Roman" w:hAnsi="Times New Roman"/>
          <w:sz w:val="28"/>
          <w:szCs w:val="28"/>
        </w:rPr>
        <w:t xml:space="preserve"> </w:t>
      </w:r>
      <w:r w:rsidRPr="009122D6">
        <w:rPr>
          <w:rFonts w:ascii="Times New Roman" w:hAnsi="Times New Roman"/>
          <w:sz w:val="28"/>
          <w:szCs w:val="28"/>
        </w:rPr>
        <w:t xml:space="preserve">анализ хозяйственной деятельности. </w:t>
      </w:r>
    </w:p>
    <w:p w:rsidR="00154DD7" w:rsidRPr="009122D6" w:rsidRDefault="00154DD7" w:rsidP="009122D6">
      <w:pPr>
        <w:pStyle w:val="aa"/>
        <w:tabs>
          <w:tab w:val="left" w:pos="426"/>
        </w:tabs>
        <w:suppressAutoHyphens/>
        <w:spacing w:after="0" w:line="360" w:lineRule="auto"/>
        <w:ind w:left="0"/>
        <w:rPr>
          <w:rFonts w:ascii="Times New Roman" w:hAnsi="Times New Roman"/>
          <w:sz w:val="28"/>
          <w:szCs w:val="28"/>
        </w:rPr>
      </w:pPr>
      <w:r w:rsidRPr="009122D6">
        <w:rPr>
          <w:rFonts w:ascii="Times New Roman" w:hAnsi="Times New Roman"/>
          <w:sz w:val="28"/>
          <w:szCs w:val="28"/>
        </w:rPr>
        <w:t>М.: Инфра-М, 2008.</w:t>
      </w:r>
    </w:p>
    <w:p w:rsidR="00154DD7" w:rsidRPr="009122D6" w:rsidRDefault="002E5729" w:rsidP="009122D6">
      <w:pPr>
        <w:pStyle w:val="aa"/>
        <w:numPr>
          <w:ilvl w:val="0"/>
          <w:numId w:val="15"/>
        </w:numPr>
        <w:tabs>
          <w:tab w:val="left" w:pos="426"/>
        </w:tabs>
        <w:suppressAutoHyphens/>
        <w:spacing w:after="0" w:line="360" w:lineRule="auto"/>
        <w:ind w:left="0" w:firstLine="0"/>
        <w:rPr>
          <w:rFonts w:ascii="Times New Roman" w:hAnsi="Times New Roman"/>
          <w:sz w:val="28"/>
          <w:szCs w:val="28"/>
        </w:rPr>
      </w:pPr>
      <w:r w:rsidRPr="009122D6">
        <w:rPr>
          <w:rFonts w:ascii="Times New Roman" w:hAnsi="Times New Roman"/>
          <w:sz w:val="28"/>
          <w:szCs w:val="28"/>
        </w:rPr>
        <w:t>1-ая Макаронная Компания - http://www.1-mk.ru/</w:t>
      </w:r>
    </w:p>
    <w:p w:rsidR="00783384" w:rsidRPr="009122D6" w:rsidRDefault="00783384" w:rsidP="009122D6">
      <w:pPr>
        <w:pStyle w:val="aa"/>
        <w:numPr>
          <w:ilvl w:val="0"/>
          <w:numId w:val="15"/>
        </w:numPr>
        <w:tabs>
          <w:tab w:val="left" w:pos="426"/>
        </w:tabs>
        <w:suppressAutoHyphens/>
        <w:spacing w:after="0" w:line="360" w:lineRule="auto"/>
        <w:ind w:left="0" w:firstLine="0"/>
        <w:rPr>
          <w:rFonts w:ascii="Times New Roman" w:hAnsi="Times New Roman"/>
          <w:sz w:val="28"/>
          <w:szCs w:val="28"/>
        </w:rPr>
      </w:pPr>
      <w:r w:rsidRPr="009122D6">
        <w:rPr>
          <w:rFonts w:ascii="Times New Roman" w:hAnsi="Times New Roman"/>
          <w:sz w:val="28"/>
          <w:szCs w:val="28"/>
        </w:rPr>
        <w:t>Бюллетень норм и законодательных актов - http://analitic.efko.ru/</w:t>
      </w:r>
    </w:p>
    <w:p w:rsidR="00783384" w:rsidRPr="0040088D" w:rsidRDefault="00783384" w:rsidP="009122D6">
      <w:pPr>
        <w:pStyle w:val="aa"/>
        <w:tabs>
          <w:tab w:val="left" w:pos="426"/>
        </w:tabs>
        <w:suppressAutoHyphens/>
        <w:spacing w:after="0" w:line="360" w:lineRule="auto"/>
        <w:ind w:left="0"/>
        <w:rPr>
          <w:rFonts w:ascii="Times New Roman" w:hAnsi="Times New Roman"/>
          <w:color w:val="FFFFFF"/>
          <w:sz w:val="28"/>
          <w:szCs w:val="28"/>
        </w:rPr>
      </w:pPr>
      <w:bookmarkStart w:id="0" w:name="_GoBack"/>
      <w:bookmarkEnd w:id="0"/>
    </w:p>
    <w:sectPr w:rsidR="00783384" w:rsidRPr="0040088D" w:rsidSect="009122D6">
      <w:headerReference w:type="default" r:id="rId68"/>
      <w:footerReference w:type="even" r:id="rId69"/>
      <w:footerReference w:type="default" r:id="rId70"/>
      <w:headerReference w:type="first" r:id="rId7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88D" w:rsidRDefault="0040088D">
      <w:r>
        <w:separator/>
      </w:r>
    </w:p>
  </w:endnote>
  <w:endnote w:type="continuationSeparator" w:id="0">
    <w:p w:rsidR="0040088D" w:rsidRDefault="0040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E2" w:rsidRDefault="00B758E2" w:rsidP="003C6BFA">
    <w:pPr>
      <w:pStyle w:val="a5"/>
      <w:framePr w:wrap="around" w:vAnchor="text" w:hAnchor="margin" w:xAlign="right" w:y="1"/>
      <w:rPr>
        <w:rStyle w:val="a7"/>
      </w:rPr>
    </w:pPr>
  </w:p>
  <w:p w:rsidR="00B758E2" w:rsidRDefault="00B758E2" w:rsidP="00142CB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E2" w:rsidRDefault="00B758E2" w:rsidP="00142CB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88D" w:rsidRDefault="0040088D">
      <w:r>
        <w:separator/>
      </w:r>
    </w:p>
  </w:footnote>
  <w:footnote w:type="continuationSeparator" w:id="0">
    <w:p w:rsidR="0040088D" w:rsidRDefault="0040088D">
      <w:r>
        <w:continuationSeparator/>
      </w:r>
    </w:p>
  </w:footnote>
  <w:footnote w:id="1">
    <w:p w:rsidR="0040088D" w:rsidRDefault="00B758E2" w:rsidP="00204DCE">
      <w:pPr>
        <w:pStyle w:val="aa"/>
        <w:spacing w:line="360" w:lineRule="auto"/>
        <w:ind w:left="502"/>
        <w:jc w:val="both"/>
      </w:pPr>
      <w:r>
        <w:rPr>
          <w:rStyle w:val="ad"/>
        </w:rPr>
        <w:footnoteRef/>
      </w:r>
      <w:r w:rsidRPr="00204DCE">
        <w:t xml:space="preserve"> </w:t>
      </w:r>
      <w:r w:rsidRPr="00204DCE">
        <w:rPr>
          <w:rFonts w:ascii="Times New Roman" w:hAnsi="Times New Roman"/>
          <w:color w:val="000000"/>
          <w:w w:val="80"/>
          <w:sz w:val="20"/>
          <w:szCs w:val="20"/>
        </w:rPr>
        <w:t>Ефимова О.В. Финансовый инструментарий для принятия экономических решений. Учебник. 2-е изд. М.: Омега-Л, 2010.</w:t>
      </w:r>
    </w:p>
  </w:footnote>
  <w:footnote w:id="2">
    <w:p w:rsidR="0040088D" w:rsidRDefault="00B758E2">
      <w:pPr>
        <w:pStyle w:val="ab"/>
      </w:pPr>
      <w:r>
        <w:rPr>
          <w:rStyle w:val="ad"/>
        </w:rPr>
        <w:footnoteRef/>
      </w:r>
      <w:r>
        <w:t xml:space="preserve"> Бюллетень норм и законодательных актов - </w:t>
      </w:r>
      <w:r w:rsidRPr="005E1192">
        <w:t>http://analitic.efko.ru/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E2" w:rsidRDefault="00B758E2" w:rsidP="005049D7">
    <w:pPr>
      <w:pStyle w:val="a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A1" w:rsidRPr="00494BA1" w:rsidRDefault="00494BA1" w:rsidP="00494BA1">
    <w:pPr>
      <w:pStyle w:val="a8"/>
      <w:suppressAutoHyphens/>
      <w:spacing w:line="360" w:lineRule="auto"/>
      <w:ind w:firstLine="709"/>
      <w:jc w:val="center"/>
      <w:rPr>
        <w:color w:val="auto"/>
        <w:w w:val="10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05E7"/>
    <w:multiLevelType w:val="hybridMultilevel"/>
    <w:tmpl w:val="B6B23E3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11064B1"/>
    <w:multiLevelType w:val="hybridMultilevel"/>
    <w:tmpl w:val="E7CE8E54"/>
    <w:lvl w:ilvl="0" w:tplc="04190011">
      <w:start w:val="1"/>
      <w:numFmt w:val="decimal"/>
      <w:lvlText w:val="%1)"/>
      <w:lvlJc w:val="left"/>
      <w:pPr>
        <w:ind w:left="787" w:hanging="360"/>
      </w:pPr>
      <w:rPr>
        <w:rFonts w:cs="Times New Roman"/>
      </w:rPr>
    </w:lvl>
    <w:lvl w:ilvl="1" w:tplc="04190019" w:tentative="1">
      <w:start w:val="1"/>
      <w:numFmt w:val="lowerLetter"/>
      <w:lvlText w:val="%2."/>
      <w:lvlJc w:val="left"/>
      <w:pPr>
        <w:ind w:left="1507" w:hanging="360"/>
      </w:pPr>
      <w:rPr>
        <w:rFonts w:cs="Times New Roman"/>
      </w:rPr>
    </w:lvl>
    <w:lvl w:ilvl="2" w:tplc="0419001B" w:tentative="1">
      <w:start w:val="1"/>
      <w:numFmt w:val="lowerRoman"/>
      <w:lvlText w:val="%3."/>
      <w:lvlJc w:val="right"/>
      <w:pPr>
        <w:ind w:left="2227" w:hanging="180"/>
      </w:pPr>
      <w:rPr>
        <w:rFonts w:cs="Times New Roman"/>
      </w:rPr>
    </w:lvl>
    <w:lvl w:ilvl="3" w:tplc="0419000F" w:tentative="1">
      <w:start w:val="1"/>
      <w:numFmt w:val="decimal"/>
      <w:lvlText w:val="%4."/>
      <w:lvlJc w:val="left"/>
      <w:pPr>
        <w:ind w:left="2947" w:hanging="360"/>
      </w:pPr>
      <w:rPr>
        <w:rFonts w:cs="Times New Roman"/>
      </w:rPr>
    </w:lvl>
    <w:lvl w:ilvl="4" w:tplc="04190019" w:tentative="1">
      <w:start w:val="1"/>
      <w:numFmt w:val="lowerLetter"/>
      <w:lvlText w:val="%5."/>
      <w:lvlJc w:val="left"/>
      <w:pPr>
        <w:ind w:left="3667" w:hanging="360"/>
      </w:pPr>
      <w:rPr>
        <w:rFonts w:cs="Times New Roman"/>
      </w:rPr>
    </w:lvl>
    <w:lvl w:ilvl="5" w:tplc="0419001B" w:tentative="1">
      <w:start w:val="1"/>
      <w:numFmt w:val="lowerRoman"/>
      <w:lvlText w:val="%6."/>
      <w:lvlJc w:val="right"/>
      <w:pPr>
        <w:ind w:left="4387" w:hanging="180"/>
      </w:pPr>
      <w:rPr>
        <w:rFonts w:cs="Times New Roman"/>
      </w:rPr>
    </w:lvl>
    <w:lvl w:ilvl="6" w:tplc="0419000F" w:tentative="1">
      <w:start w:val="1"/>
      <w:numFmt w:val="decimal"/>
      <w:lvlText w:val="%7."/>
      <w:lvlJc w:val="left"/>
      <w:pPr>
        <w:ind w:left="5107" w:hanging="360"/>
      </w:pPr>
      <w:rPr>
        <w:rFonts w:cs="Times New Roman"/>
      </w:rPr>
    </w:lvl>
    <w:lvl w:ilvl="7" w:tplc="04190019" w:tentative="1">
      <w:start w:val="1"/>
      <w:numFmt w:val="lowerLetter"/>
      <w:lvlText w:val="%8."/>
      <w:lvlJc w:val="left"/>
      <w:pPr>
        <w:ind w:left="5827" w:hanging="360"/>
      </w:pPr>
      <w:rPr>
        <w:rFonts w:cs="Times New Roman"/>
      </w:rPr>
    </w:lvl>
    <w:lvl w:ilvl="8" w:tplc="0419001B" w:tentative="1">
      <w:start w:val="1"/>
      <w:numFmt w:val="lowerRoman"/>
      <w:lvlText w:val="%9."/>
      <w:lvlJc w:val="right"/>
      <w:pPr>
        <w:ind w:left="6547" w:hanging="180"/>
      </w:pPr>
      <w:rPr>
        <w:rFonts w:cs="Times New Roman"/>
      </w:rPr>
    </w:lvl>
  </w:abstractNum>
  <w:abstractNum w:abstractNumId="2">
    <w:nsid w:val="027902B2"/>
    <w:multiLevelType w:val="hybridMultilevel"/>
    <w:tmpl w:val="0F2C61AE"/>
    <w:lvl w:ilvl="0" w:tplc="EDB00AC0">
      <w:start w:val="1"/>
      <w:numFmt w:val="decimal"/>
      <w:lvlText w:val="%1."/>
      <w:lvlJc w:val="left"/>
      <w:pPr>
        <w:ind w:left="862" w:hanging="360"/>
      </w:pPr>
      <w:rPr>
        <w:rFonts w:ascii="Times New Roman" w:hAnsi="Times New Roman" w:cs="Times New Roman" w:hint="default"/>
        <w:sz w:val="28"/>
        <w:szCs w:val="28"/>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
    <w:nsid w:val="054D190B"/>
    <w:multiLevelType w:val="hybridMultilevel"/>
    <w:tmpl w:val="203CEB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9A93FB6"/>
    <w:multiLevelType w:val="hybridMultilevel"/>
    <w:tmpl w:val="A04E7B2E"/>
    <w:lvl w:ilvl="0" w:tplc="022C8BB0">
      <w:start w:val="2"/>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21963E5"/>
    <w:multiLevelType w:val="hybridMultilevel"/>
    <w:tmpl w:val="C792A6F8"/>
    <w:lvl w:ilvl="0" w:tplc="E20EB05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50904D9"/>
    <w:multiLevelType w:val="hybridMultilevel"/>
    <w:tmpl w:val="8348F2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E314CD2"/>
    <w:multiLevelType w:val="hybridMultilevel"/>
    <w:tmpl w:val="9948DABC"/>
    <w:lvl w:ilvl="0" w:tplc="EDB00AC0">
      <w:start w:val="1"/>
      <w:numFmt w:val="decimal"/>
      <w:lvlText w:val="%1."/>
      <w:lvlJc w:val="left"/>
      <w:pPr>
        <w:ind w:left="862" w:hanging="360"/>
      </w:pPr>
      <w:rPr>
        <w:rFonts w:ascii="Times New Roman" w:hAnsi="Times New Roman" w:cs="Times New Roman" w:hint="default"/>
        <w:sz w:val="28"/>
        <w:szCs w:val="28"/>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8">
    <w:nsid w:val="37BC6EFC"/>
    <w:multiLevelType w:val="hybridMultilevel"/>
    <w:tmpl w:val="7DCC7CCA"/>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9">
    <w:nsid w:val="3B40591C"/>
    <w:multiLevelType w:val="hybridMultilevel"/>
    <w:tmpl w:val="203CEB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F5970F2"/>
    <w:multiLevelType w:val="hybridMultilevel"/>
    <w:tmpl w:val="851C108C"/>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1">
    <w:nsid w:val="42FA3C8A"/>
    <w:multiLevelType w:val="hybridMultilevel"/>
    <w:tmpl w:val="96386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5312B4"/>
    <w:multiLevelType w:val="hybridMultilevel"/>
    <w:tmpl w:val="81BCA0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9D925D3"/>
    <w:multiLevelType w:val="hybridMultilevel"/>
    <w:tmpl w:val="CD9ED886"/>
    <w:lvl w:ilvl="0" w:tplc="40B8374A">
      <w:start w:val="1"/>
      <w:numFmt w:val="decimal"/>
      <w:lvlText w:val="%1."/>
      <w:lvlJc w:val="left"/>
      <w:pPr>
        <w:ind w:left="1069" w:hanging="360"/>
      </w:pPr>
      <w:rPr>
        <w:rFonts w:cs="Times New Roman" w:hint="default"/>
        <w:b/>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4">
    <w:nsid w:val="636C01A4"/>
    <w:multiLevelType w:val="multilevel"/>
    <w:tmpl w:val="203CEB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67BE1EDC"/>
    <w:multiLevelType w:val="hybridMultilevel"/>
    <w:tmpl w:val="D3F87A2E"/>
    <w:lvl w:ilvl="0" w:tplc="366AD2C8">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42E5F52"/>
    <w:multiLevelType w:val="hybridMultilevel"/>
    <w:tmpl w:val="E58832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B025463"/>
    <w:multiLevelType w:val="hybridMultilevel"/>
    <w:tmpl w:val="21BECA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C5059A5"/>
    <w:multiLevelType w:val="hybridMultilevel"/>
    <w:tmpl w:val="A38EF0C6"/>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9">
    <w:nsid w:val="7E001E64"/>
    <w:multiLevelType w:val="hybridMultilevel"/>
    <w:tmpl w:val="210C43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F484E23"/>
    <w:multiLevelType w:val="hybridMultilevel"/>
    <w:tmpl w:val="C090F6BE"/>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num w:numId="1">
    <w:abstractNumId w:val="5"/>
  </w:num>
  <w:num w:numId="2">
    <w:abstractNumId w:val="11"/>
  </w:num>
  <w:num w:numId="3">
    <w:abstractNumId w:val="3"/>
  </w:num>
  <w:num w:numId="4">
    <w:abstractNumId w:val="16"/>
  </w:num>
  <w:num w:numId="5">
    <w:abstractNumId w:val="8"/>
  </w:num>
  <w:num w:numId="6">
    <w:abstractNumId w:val="1"/>
  </w:num>
  <w:num w:numId="7">
    <w:abstractNumId w:val="4"/>
  </w:num>
  <w:num w:numId="8">
    <w:abstractNumId w:val="15"/>
  </w:num>
  <w:num w:numId="9">
    <w:abstractNumId w:val="18"/>
  </w:num>
  <w:num w:numId="10">
    <w:abstractNumId w:val="7"/>
  </w:num>
  <w:num w:numId="11">
    <w:abstractNumId w:val="2"/>
  </w:num>
  <w:num w:numId="12">
    <w:abstractNumId w:val="9"/>
  </w:num>
  <w:num w:numId="13">
    <w:abstractNumId w:val="14"/>
  </w:num>
  <w:num w:numId="14">
    <w:abstractNumId w:val="6"/>
  </w:num>
  <w:num w:numId="15">
    <w:abstractNumId w:val="10"/>
  </w:num>
  <w:num w:numId="16">
    <w:abstractNumId w:val="20"/>
  </w:num>
  <w:num w:numId="17">
    <w:abstractNumId w:val="17"/>
  </w:num>
  <w:num w:numId="18">
    <w:abstractNumId w:val="19"/>
  </w:num>
  <w:num w:numId="19">
    <w:abstractNumId w:val="12"/>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91"/>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CD4"/>
    <w:rsid w:val="00005DDA"/>
    <w:rsid w:val="00034B3E"/>
    <w:rsid w:val="00042275"/>
    <w:rsid w:val="00043208"/>
    <w:rsid w:val="000527C3"/>
    <w:rsid w:val="00054CD4"/>
    <w:rsid w:val="00056595"/>
    <w:rsid w:val="0006427E"/>
    <w:rsid w:val="00073DC0"/>
    <w:rsid w:val="00080C74"/>
    <w:rsid w:val="00083AAD"/>
    <w:rsid w:val="00090B74"/>
    <w:rsid w:val="000B7159"/>
    <w:rsid w:val="000B7542"/>
    <w:rsid w:val="000C045E"/>
    <w:rsid w:val="000D2098"/>
    <w:rsid w:val="000E1DB4"/>
    <w:rsid w:val="000E4556"/>
    <w:rsid w:val="000F72C1"/>
    <w:rsid w:val="00102E9D"/>
    <w:rsid w:val="00107919"/>
    <w:rsid w:val="001377F6"/>
    <w:rsid w:val="00142CB3"/>
    <w:rsid w:val="00143016"/>
    <w:rsid w:val="00154DD7"/>
    <w:rsid w:val="00154FB7"/>
    <w:rsid w:val="00183D62"/>
    <w:rsid w:val="001A18CB"/>
    <w:rsid w:val="001A1DB6"/>
    <w:rsid w:val="001B0DE0"/>
    <w:rsid w:val="001C65F4"/>
    <w:rsid w:val="001D1EB3"/>
    <w:rsid w:val="001D4835"/>
    <w:rsid w:val="001D6366"/>
    <w:rsid w:val="001E7A00"/>
    <w:rsid w:val="001F3062"/>
    <w:rsid w:val="00204DCE"/>
    <w:rsid w:val="00211606"/>
    <w:rsid w:val="00213F71"/>
    <w:rsid w:val="00216520"/>
    <w:rsid w:val="00225996"/>
    <w:rsid w:val="00240AB5"/>
    <w:rsid w:val="002415A6"/>
    <w:rsid w:val="0025579C"/>
    <w:rsid w:val="002623C3"/>
    <w:rsid w:val="00271C5C"/>
    <w:rsid w:val="00285FE5"/>
    <w:rsid w:val="0028653E"/>
    <w:rsid w:val="002C699B"/>
    <w:rsid w:val="002D66D5"/>
    <w:rsid w:val="002E5729"/>
    <w:rsid w:val="00301F4D"/>
    <w:rsid w:val="00312267"/>
    <w:rsid w:val="003172F8"/>
    <w:rsid w:val="00321D77"/>
    <w:rsid w:val="0034122A"/>
    <w:rsid w:val="00345547"/>
    <w:rsid w:val="00345BC1"/>
    <w:rsid w:val="00351185"/>
    <w:rsid w:val="00381D82"/>
    <w:rsid w:val="00384C43"/>
    <w:rsid w:val="003860D0"/>
    <w:rsid w:val="003870D8"/>
    <w:rsid w:val="003872F7"/>
    <w:rsid w:val="00387D02"/>
    <w:rsid w:val="003A043F"/>
    <w:rsid w:val="003A1F4A"/>
    <w:rsid w:val="003A7BD1"/>
    <w:rsid w:val="003B03CB"/>
    <w:rsid w:val="003B205C"/>
    <w:rsid w:val="003B72D8"/>
    <w:rsid w:val="003C02D0"/>
    <w:rsid w:val="003C03CE"/>
    <w:rsid w:val="003C20A3"/>
    <w:rsid w:val="003C6375"/>
    <w:rsid w:val="003C6BFA"/>
    <w:rsid w:val="003C74FC"/>
    <w:rsid w:val="003D358E"/>
    <w:rsid w:val="003D41DC"/>
    <w:rsid w:val="003D6E30"/>
    <w:rsid w:val="003F0A06"/>
    <w:rsid w:val="003F3B7C"/>
    <w:rsid w:val="0040088D"/>
    <w:rsid w:val="0040211E"/>
    <w:rsid w:val="00420AF5"/>
    <w:rsid w:val="004268F5"/>
    <w:rsid w:val="00427464"/>
    <w:rsid w:val="00435303"/>
    <w:rsid w:val="004379E2"/>
    <w:rsid w:val="00446C67"/>
    <w:rsid w:val="00454545"/>
    <w:rsid w:val="00464E16"/>
    <w:rsid w:val="00472AE1"/>
    <w:rsid w:val="00475400"/>
    <w:rsid w:val="00475E3D"/>
    <w:rsid w:val="004846E9"/>
    <w:rsid w:val="00493120"/>
    <w:rsid w:val="00494BA1"/>
    <w:rsid w:val="004A21DF"/>
    <w:rsid w:val="004C0F10"/>
    <w:rsid w:val="004C3306"/>
    <w:rsid w:val="004D04F6"/>
    <w:rsid w:val="004D5B9B"/>
    <w:rsid w:val="004F074F"/>
    <w:rsid w:val="004F4241"/>
    <w:rsid w:val="00500C71"/>
    <w:rsid w:val="005049D7"/>
    <w:rsid w:val="00517B2B"/>
    <w:rsid w:val="0054070E"/>
    <w:rsid w:val="00551716"/>
    <w:rsid w:val="005543EC"/>
    <w:rsid w:val="005664EA"/>
    <w:rsid w:val="00570480"/>
    <w:rsid w:val="0057270A"/>
    <w:rsid w:val="00584463"/>
    <w:rsid w:val="0059129A"/>
    <w:rsid w:val="005A17E7"/>
    <w:rsid w:val="005B6EB0"/>
    <w:rsid w:val="005C58E5"/>
    <w:rsid w:val="005C752E"/>
    <w:rsid w:val="005D3710"/>
    <w:rsid w:val="005E1192"/>
    <w:rsid w:val="005E6909"/>
    <w:rsid w:val="005E77E9"/>
    <w:rsid w:val="005F0FD1"/>
    <w:rsid w:val="005F2A9F"/>
    <w:rsid w:val="00631D57"/>
    <w:rsid w:val="006531B1"/>
    <w:rsid w:val="00657AE4"/>
    <w:rsid w:val="00665C44"/>
    <w:rsid w:val="006661F5"/>
    <w:rsid w:val="00684BF7"/>
    <w:rsid w:val="0068561D"/>
    <w:rsid w:val="006B03B2"/>
    <w:rsid w:val="006B4FF9"/>
    <w:rsid w:val="006D0CC7"/>
    <w:rsid w:val="006D7151"/>
    <w:rsid w:val="006F7447"/>
    <w:rsid w:val="00707080"/>
    <w:rsid w:val="00712AB5"/>
    <w:rsid w:val="00715591"/>
    <w:rsid w:val="0072418A"/>
    <w:rsid w:val="00725894"/>
    <w:rsid w:val="007347B5"/>
    <w:rsid w:val="00743D3A"/>
    <w:rsid w:val="00746AD9"/>
    <w:rsid w:val="00763F6B"/>
    <w:rsid w:val="00767B4D"/>
    <w:rsid w:val="00770B2A"/>
    <w:rsid w:val="00783384"/>
    <w:rsid w:val="00793B9F"/>
    <w:rsid w:val="007A4537"/>
    <w:rsid w:val="007A6B81"/>
    <w:rsid w:val="007B149C"/>
    <w:rsid w:val="007B4480"/>
    <w:rsid w:val="007B6376"/>
    <w:rsid w:val="007C2268"/>
    <w:rsid w:val="007D25DA"/>
    <w:rsid w:val="0080163F"/>
    <w:rsid w:val="00810D64"/>
    <w:rsid w:val="00831380"/>
    <w:rsid w:val="008346FA"/>
    <w:rsid w:val="00842BEC"/>
    <w:rsid w:val="00845C7C"/>
    <w:rsid w:val="00855629"/>
    <w:rsid w:val="00861C90"/>
    <w:rsid w:val="008729D4"/>
    <w:rsid w:val="008A0A7D"/>
    <w:rsid w:val="008A1ADF"/>
    <w:rsid w:val="008B3CED"/>
    <w:rsid w:val="008D6DB7"/>
    <w:rsid w:val="008E39C4"/>
    <w:rsid w:val="008F28C8"/>
    <w:rsid w:val="008F398B"/>
    <w:rsid w:val="0090276B"/>
    <w:rsid w:val="00903460"/>
    <w:rsid w:val="009122D6"/>
    <w:rsid w:val="00922637"/>
    <w:rsid w:val="009361AE"/>
    <w:rsid w:val="0095605D"/>
    <w:rsid w:val="00961031"/>
    <w:rsid w:val="0096201B"/>
    <w:rsid w:val="00967ED5"/>
    <w:rsid w:val="00997E34"/>
    <w:rsid w:val="009A2DBC"/>
    <w:rsid w:val="009B2220"/>
    <w:rsid w:val="009D16C6"/>
    <w:rsid w:val="009D1E47"/>
    <w:rsid w:val="009D68F4"/>
    <w:rsid w:val="009D7BE4"/>
    <w:rsid w:val="009E45EB"/>
    <w:rsid w:val="009E6271"/>
    <w:rsid w:val="009E6A7C"/>
    <w:rsid w:val="009F3398"/>
    <w:rsid w:val="00A33337"/>
    <w:rsid w:val="00A3765B"/>
    <w:rsid w:val="00A47974"/>
    <w:rsid w:val="00A536D6"/>
    <w:rsid w:val="00A723BE"/>
    <w:rsid w:val="00A877AE"/>
    <w:rsid w:val="00A87EAE"/>
    <w:rsid w:val="00A907FD"/>
    <w:rsid w:val="00AA39BF"/>
    <w:rsid w:val="00AA47E1"/>
    <w:rsid w:val="00AB1979"/>
    <w:rsid w:val="00AC38B5"/>
    <w:rsid w:val="00AC5203"/>
    <w:rsid w:val="00AE04F1"/>
    <w:rsid w:val="00AE37E4"/>
    <w:rsid w:val="00AE44EA"/>
    <w:rsid w:val="00AF073C"/>
    <w:rsid w:val="00AF3050"/>
    <w:rsid w:val="00AF4A24"/>
    <w:rsid w:val="00AF6D04"/>
    <w:rsid w:val="00B124EE"/>
    <w:rsid w:val="00B17EC5"/>
    <w:rsid w:val="00B22BE9"/>
    <w:rsid w:val="00B26335"/>
    <w:rsid w:val="00B31C8E"/>
    <w:rsid w:val="00B3404F"/>
    <w:rsid w:val="00B35010"/>
    <w:rsid w:val="00B35A5F"/>
    <w:rsid w:val="00B36B4C"/>
    <w:rsid w:val="00B43B72"/>
    <w:rsid w:val="00B64BA9"/>
    <w:rsid w:val="00B71F4E"/>
    <w:rsid w:val="00B747A7"/>
    <w:rsid w:val="00B758E2"/>
    <w:rsid w:val="00B76ED0"/>
    <w:rsid w:val="00B87298"/>
    <w:rsid w:val="00B966E6"/>
    <w:rsid w:val="00B9760A"/>
    <w:rsid w:val="00BA4F08"/>
    <w:rsid w:val="00BA7E19"/>
    <w:rsid w:val="00BB3A5E"/>
    <w:rsid w:val="00BC1C0F"/>
    <w:rsid w:val="00BC6D6A"/>
    <w:rsid w:val="00BD5335"/>
    <w:rsid w:val="00BD5795"/>
    <w:rsid w:val="00BF27F8"/>
    <w:rsid w:val="00BF6A11"/>
    <w:rsid w:val="00C0135F"/>
    <w:rsid w:val="00C11C58"/>
    <w:rsid w:val="00C12B31"/>
    <w:rsid w:val="00C4026F"/>
    <w:rsid w:val="00C50EB7"/>
    <w:rsid w:val="00C612A9"/>
    <w:rsid w:val="00C661C6"/>
    <w:rsid w:val="00C903CD"/>
    <w:rsid w:val="00CA13C0"/>
    <w:rsid w:val="00CA6C12"/>
    <w:rsid w:val="00CB0099"/>
    <w:rsid w:val="00CB31D5"/>
    <w:rsid w:val="00CB3848"/>
    <w:rsid w:val="00CB710E"/>
    <w:rsid w:val="00CF168B"/>
    <w:rsid w:val="00D01E4B"/>
    <w:rsid w:val="00D05B4A"/>
    <w:rsid w:val="00D073B7"/>
    <w:rsid w:val="00D076B3"/>
    <w:rsid w:val="00D1515E"/>
    <w:rsid w:val="00D30095"/>
    <w:rsid w:val="00D40C61"/>
    <w:rsid w:val="00D42084"/>
    <w:rsid w:val="00D4761F"/>
    <w:rsid w:val="00D53052"/>
    <w:rsid w:val="00D558AF"/>
    <w:rsid w:val="00D60313"/>
    <w:rsid w:val="00D63B8C"/>
    <w:rsid w:val="00D85A6B"/>
    <w:rsid w:val="00D90F48"/>
    <w:rsid w:val="00DA55E3"/>
    <w:rsid w:val="00DB3135"/>
    <w:rsid w:val="00DC4230"/>
    <w:rsid w:val="00DC761E"/>
    <w:rsid w:val="00DD209F"/>
    <w:rsid w:val="00DD22A1"/>
    <w:rsid w:val="00DD6DD6"/>
    <w:rsid w:val="00DE0FCA"/>
    <w:rsid w:val="00DE52E6"/>
    <w:rsid w:val="00DF0069"/>
    <w:rsid w:val="00DF0E6A"/>
    <w:rsid w:val="00E17DB4"/>
    <w:rsid w:val="00E541A0"/>
    <w:rsid w:val="00E60458"/>
    <w:rsid w:val="00E73C74"/>
    <w:rsid w:val="00E75110"/>
    <w:rsid w:val="00E7601B"/>
    <w:rsid w:val="00E87DA3"/>
    <w:rsid w:val="00E95AB9"/>
    <w:rsid w:val="00E97CAD"/>
    <w:rsid w:val="00EA323C"/>
    <w:rsid w:val="00EB33E6"/>
    <w:rsid w:val="00EC34DE"/>
    <w:rsid w:val="00EF670C"/>
    <w:rsid w:val="00F043CE"/>
    <w:rsid w:val="00F11B1F"/>
    <w:rsid w:val="00F13D7C"/>
    <w:rsid w:val="00F27C39"/>
    <w:rsid w:val="00F337FE"/>
    <w:rsid w:val="00F338DC"/>
    <w:rsid w:val="00F4153F"/>
    <w:rsid w:val="00F46181"/>
    <w:rsid w:val="00F808FD"/>
    <w:rsid w:val="00F86BBE"/>
    <w:rsid w:val="00F90C45"/>
    <w:rsid w:val="00FA34A3"/>
    <w:rsid w:val="00FA5184"/>
    <w:rsid w:val="00FA5D7D"/>
    <w:rsid w:val="00FA6F38"/>
    <w:rsid w:val="00FB5715"/>
    <w:rsid w:val="00FC1CE9"/>
    <w:rsid w:val="00FC331E"/>
    <w:rsid w:val="00FC67D3"/>
    <w:rsid w:val="00FC7146"/>
    <w:rsid w:val="00FE0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8"/>
    <o:shapelayout v:ext="edit">
      <o:idmap v:ext="edit" data="1"/>
    </o:shapelayout>
  </w:shapeDefaults>
  <w:decimalSymbol w:val=","/>
  <w:listSeparator w:val=";"/>
  <w14:defaultImageDpi w14:val="0"/>
  <w15:chartTrackingRefBased/>
  <w15:docId w15:val="{2574F2C7-5233-495F-9530-8D8C3041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CD4"/>
    <w:rPr>
      <w:color w:val="000000"/>
      <w:w w:val="80"/>
      <w:sz w:val="24"/>
      <w:szCs w:val="13"/>
    </w:rPr>
  </w:style>
  <w:style w:type="paragraph" w:styleId="1">
    <w:name w:val="heading 1"/>
    <w:basedOn w:val="a"/>
    <w:next w:val="a"/>
    <w:link w:val="10"/>
    <w:uiPriority w:val="9"/>
    <w:qFormat/>
    <w:rsid w:val="00D30095"/>
    <w:pPr>
      <w:keepNext/>
      <w:spacing w:before="240" w:after="60"/>
      <w:outlineLvl w:val="0"/>
    </w:pPr>
    <w:rPr>
      <w:rFonts w:ascii="Cambria" w:hAnsi="Cambria"/>
      <w:b/>
      <w:bCs/>
      <w:kern w:val="32"/>
      <w:sz w:val="32"/>
      <w:szCs w:val="32"/>
    </w:rPr>
  </w:style>
  <w:style w:type="paragraph" w:styleId="8">
    <w:name w:val="heading 8"/>
    <w:basedOn w:val="a"/>
    <w:next w:val="a"/>
    <w:link w:val="80"/>
    <w:uiPriority w:val="9"/>
    <w:qFormat/>
    <w:rsid w:val="00054CD4"/>
    <w:pPr>
      <w:keepNext/>
      <w:jc w:val="center"/>
      <w:outlineLvl w:val="7"/>
    </w:pPr>
    <w:rPr>
      <w:b/>
      <w:bCs/>
      <w:caps/>
      <w:w w:val="1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30095"/>
    <w:rPr>
      <w:rFonts w:ascii="Cambria" w:hAnsi="Cambria" w:cs="Times New Roman"/>
      <w:b/>
      <w:bCs/>
      <w:color w:val="000000"/>
      <w:w w:val="80"/>
      <w:kern w:val="32"/>
      <w:sz w:val="32"/>
      <w:szCs w:val="32"/>
    </w:rPr>
  </w:style>
  <w:style w:type="character" w:customStyle="1" w:styleId="80">
    <w:name w:val="Заголовок 8 Знак"/>
    <w:link w:val="8"/>
    <w:uiPriority w:val="9"/>
    <w:semiHidden/>
    <w:locked/>
    <w:rPr>
      <w:rFonts w:ascii="Calibri" w:eastAsia="Times New Roman" w:hAnsi="Calibri" w:cs="Times New Roman"/>
      <w:i/>
      <w:iCs/>
      <w:color w:val="000000"/>
      <w:w w:val="80"/>
      <w:sz w:val="24"/>
      <w:szCs w:val="24"/>
      <w:lang w:val="ru-RU" w:eastAsia="ru-RU"/>
    </w:rPr>
  </w:style>
  <w:style w:type="paragraph" w:styleId="a3">
    <w:name w:val="Normal (Web)"/>
    <w:basedOn w:val="a"/>
    <w:uiPriority w:val="99"/>
    <w:unhideWhenUsed/>
    <w:rsid w:val="00E541A0"/>
    <w:pPr>
      <w:spacing w:before="100" w:beforeAutospacing="1" w:after="100" w:afterAutospacing="1"/>
    </w:pPr>
    <w:rPr>
      <w:color w:val="auto"/>
      <w:w w:val="100"/>
      <w:szCs w:val="24"/>
    </w:rPr>
  </w:style>
  <w:style w:type="table" w:styleId="a4">
    <w:name w:val="Table Grid"/>
    <w:basedOn w:val="a1"/>
    <w:uiPriority w:val="59"/>
    <w:rsid w:val="00BD5335"/>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142CB3"/>
    <w:pPr>
      <w:tabs>
        <w:tab w:val="center" w:pos="4677"/>
        <w:tab w:val="right" w:pos="9355"/>
      </w:tabs>
    </w:pPr>
  </w:style>
  <w:style w:type="character" w:customStyle="1" w:styleId="a6">
    <w:name w:val="Нижний колонтитул Знак"/>
    <w:link w:val="a5"/>
    <w:uiPriority w:val="99"/>
    <w:semiHidden/>
    <w:locked/>
    <w:rPr>
      <w:rFonts w:cs="Times New Roman"/>
      <w:color w:val="000000"/>
      <w:w w:val="80"/>
      <w:sz w:val="13"/>
      <w:szCs w:val="13"/>
      <w:lang w:val="ru-RU" w:eastAsia="ru-RU"/>
    </w:rPr>
  </w:style>
  <w:style w:type="character" w:styleId="a7">
    <w:name w:val="page number"/>
    <w:uiPriority w:val="99"/>
    <w:rsid w:val="00142CB3"/>
    <w:rPr>
      <w:rFonts w:cs="Times New Roman"/>
    </w:rPr>
  </w:style>
  <w:style w:type="paragraph" w:styleId="a8">
    <w:name w:val="header"/>
    <w:basedOn w:val="a"/>
    <w:link w:val="a9"/>
    <w:uiPriority w:val="99"/>
    <w:rsid w:val="006B4FF9"/>
    <w:pPr>
      <w:tabs>
        <w:tab w:val="center" w:pos="4677"/>
        <w:tab w:val="right" w:pos="9355"/>
      </w:tabs>
    </w:pPr>
  </w:style>
  <w:style w:type="character" w:customStyle="1" w:styleId="a9">
    <w:name w:val="Верхний колонтитул Знак"/>
    <w:link w:val="a8"/>
    <w:uiPriority w:val="99"/>
    <w:locked/>
    <w:rsid w:val="006B4FF9"/>
    <w:rPr>
      <w:rFonts w:cs="Times New Roman"/>
      <w:color w:val="000000"/>
      <w:w w:val="80"/>
      <w:sz w:val="13"/>
      <w:szCs w:val="13"/>
    </w:rPr>
  </w:style>
  <w:style w:type="paragraph" w:styleId="aa">
    <w:name w:val="List Paragraph"/>
    <w:basedOn w:val="a"/>
    <w:uiPriority w:val="34"/>
    <w:qFormat/>
    <w:rsid w:val="003A1F4A"/>
    <w:pPr>
      <w:spacing w:after="200" w:line="276" w:lineRule="auto"/>
      <w:ind w:left="720"/>
      <w:contextualSpacing/>
    </w:pPr>
    <w:rPr>
      <w:rFonts w:ascii="Calibri" w:hAnsi="Calibri"/>
      <w:color w:val="auto"/>
      <w:w w:val="100"/>
      <w:sz w:val="22"/>
      <w:szCs w:val="22"/>
    </w:rPr>
  </w:style>
  <w:style w:type="paragraph" w:styleId="ab">
    <w:name w:val="footnote text"/>
    <w:basedOn w:val="a"/>
    <w:link w:val="ac"/>
    <w:uiPriority w:val="99"/>
    <w:rsid w:val="005E1192"/>
    <w:rPr>
      <w:sz w:val="20"/>
      <w:szCs w:val="20"/>
    </w:rPr>
  </w:style>
  <w:style w:type="character" w:customStyle="1" w:styleId="ac">
    <w:name w:val="Текст сноски Знак"/>
    <w:link w:val="ab"/>
    <w:uiPriority w:val="99"/>
    <w:locked/>
    <w:rsid w:val="005E1192"/>
    <w:rPr>
      <w:rFonts w:cs="Times New Roman"/>
      <w:color w:val="000000"/>
      <w:w w:val="80"/>
    </w:rPr>
  </w:style>
  <w:style w:type="character" w:styleId="ad">
    <w:name w:val="footnote reference"/>
    <w:uiPriority w:val="99"/>
    <w:rsid w:val="005E1192"/>
    <w:rPr>
      <w:rFonts w:cs="Times New Roman"/>
      <w:vertAlign w:val="superscript"/>
    </w:rPr>
  </w:style>
  <w:style w:type="character" w:styleId="ae">
    <w:name w:val="Hyperlink"/>
    <w:uiPriority w:val="99"/>
    <w:unhideWhenUsed/>
    <w:rsid w:val="002E572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681426">
      <w:marLeft w:val="0"/>
      <w:marRight w:val="0"/>
      <w:marTop w:val="0"/>
      <w:marBottom w:val="0"/>
      <w:divBdr>
        <w:top w:val="none" w:sz="0" w:space="0" w:color="auto"/>
        <w:left w:val="none" w:sz="0" w:space="0" w:color="auto"/>
        <w:bottom w:val="none" w:sz="0" w:space="0" w:color="auto"/>
        <w:right w:val="none" w:sz="0" w:space="0" w:color="auto"/>
      </w:divBdr>
    </w:div>
    <w:div w:id="1657681432">
      <w:marLeft w:val="0"/>
      <w:marRight w:val="0"/>
      <w:marTop w:val="0"/>
      <w:marBottom w:val="0"/>
      <w:divBdr>
        <w:top w:val="none" w:sz="0" w:space="0" w:color="auto"/>
        <w:left w:val="none" w:sz="0" w:space="0" w:color="auto"/>
        <w:bottom w:val="none" w:sz="0" w:space="0" w:color="auto"/>
        <w:right w:val="none" w:sz="0" w:space="0" w:color="auto"/>
      </w:divBdr>
    </w:div>
    <w:div w:id="1657681435">
      <w:marLeft w:val="0"/>
      <w:marRight w:val="0"/>
      <w:marTop w:val="0"/>
      <w:marBottom w:val="0"/>
      <w:divBdr>
        <w:top w:val="none" w:sz="0" w:space="0" w:color="auto"/>
        <w:left w:val="none" w:sz="0" w:space="0" w:color="auto"/>
        <w:bottom w:val="none" w:sz="0" w:space="0" w:color="auto"/>
        <w:right w:val="none" w:sz="0" w:space="0" w:color="auto"/>
      </w:divBdr>
    </w:div>
    <w:div w:id="1657681442">
      <w:marLeft w:val="0"/>
      <w:marRight w:val="0"/>
      <w:marTop w:val="0"/>
      <w:marBottom w:val="0"/>
      <w:divBdr>
        <w:top w:val="none" w:sz="0" w:space="0" w:color="auto"/>
        <w:left w:val="none" w:sz="0" w:space="0" w:color="auto"/>
        <w:bottom w:val="none" w:sz="0" w:space="0" w:color="auto"/>
        <w:right w:val="none" w:sz="0" w:space="0" w:color="auto"/>
      </w:divBdr>
    </w:div>
    <w:div w:id="1657681444">
      <w:marLeft w:val="0"/>
      <w:marRight w:val="0"/>
      <w:marTop w:val="0"/>
      <w:marBottom w:val="0"/>
      <w:divBdr>
        <w:top w:val="none" w:sz="0" w:space="0" w:color="auto"/>
        <w:left w:val="none" w:sz="0" w:space="0" w:color="auto"/>
        <w:bottom w:val="none" w:sz="0" w:space="0" w:color="auto"/>
        <w:right w:val="none" w:sz="0" w:space="0" w:color="auto"/>
      </w:divBdr>
    </w:div>
    <w:div w:id="1657681445">
      <w:marLeft w:val="0"/>
      <w:marRight w:val="0"/>
      <w:marTop w:val="0"/>
      <w:marBottom w:val="0"/>
      <w:divBdr>
        <w:top w:val="none" w:sz="0" w:space="0" w:color="auto"/>
        <w:left w:val="none" w:sz="0" w:space="0" w:color="auto"/>
        <w:bottom w:val="none" w:sz="0" w:space="0" w:color="auto"/>
        <w:right w:val="none" w:sz="0" w:space="0" w:color="auto"/>
      </w:divBdr>
    </w:div>
    <w:div w:id="1657681446">
      <w:marLeft w:val="0"/>
      <w:marRight w:val="0"/>
      <w:marTop w:val="0"/>
      <w:marBottom w:val="0"/>
      <w:divBdr>
        <w:top w:val="none" w:sz="0" w:space="0" w:color="auto"/>
        <w:left w:val="none" w:sz="0" w:space="0" w:color="auto"/>
        <w:bottom w:val="none" w:sz="0" w:space="0" w:color="auto"/>
        <w:right w:val="none" w:sz="0" w:space="0" w:color="auto"/>
      </w:divBdr>
    </w:div>
    <w:div w:id="1657681449">
      <w:marLeft w:val="0"/>
      <w:marRight w:val="0"/>
      <w:marTop w:val="0"/>
      <w:marBottom w:val="0"/>
      <w:divBdr>
        <w:top w:val="none" w:sz="0" w:space="0" w:color="auto"/>
        <w:left w:val="none" w:sz="0" w:space="0" w:color="auto"/>
        <w:bottom w:val="none" w:sz="0" w:space="0" w:color="auto"/>
        <w:right w:val="none" w:sz="0" w:space="0" w:color="auto"/>
      </w:divBdr>
      <w:divsChild>
        <w:div w:id="1657681456">
          <w:marLeft w:val="0"/>
          <w:marRight w:val="0"/>
          <w:marTop w:val="675"/>
          <w:marBottom w:val="675"/>
          <w:divBdr>
            <w:top w:val="none" w:sz="0" w:space="0" w:color="auto"/>
            <w:left w:val="none" w:sz="0" w:space="0" w:color="auto"/>
            <w:bottom w:val="none" w:sz="0" w:space="0" w:color="auto"/>
            <w:right w:val="none" w:sz="0" w:space="0" w:color="auto"/>
          </w:divBdr>
          <w:divsChild>
            <w:div w:id="1657681457">
              <w:marLeft w:val="0"/>
              <w:marRight w:val="0"/>
              <w:marTop w:val="0"/>
              <w:marBottom w:val="0"/>
              <w:divBdr>
                <w:top w:val="none" w:sz="0" w:space="0" w:color="auto"/>
                <w:left w:val="none" w:sz="0" w:space="0" w:color="auto"/>
                <w:bottom w:val="none" w:sz="0" w:space="0" w:color="auto"/>
                <w:right w:val="none" w:sz="0" w:space="0" w:color="auto"/>
              </w:divBdr>
              <w:divsChild>
                <w:div w:id="1657681419">
                  <w:marLeft w:val="0"/>
                  <w:marRight w:val="0"/>
                  <w:marTop w:val="0"/>
                  <w:marBottom w:val="0"/>
                  <w:divBdr>
                    <w:top w:val="none" w:sz="0" w:space="0" w:color="auto"/>
                    <w:left w:val="none" w:sz="0" w:space="0" w:color="auto"/>
                    <w:bottom w:val="none" w:sz="0" w:space="0" w:color="auto"/>
                    <w:right w:val="none" w:sz="0" w:space="0" w:color="auto"/>
                  </w:divBdr>
                </w:div>
                <w:div w:id="1657681420">
                  <w:marLeft w:val="0"/>
                  <w:marRight w:val="0"/>
                  <w:marTop w:val="0"/>
                  <w:marBottom w:val="0"/>
                  <w:divBdr>
                    <w:top w:val="none" w:sz="0" w:space="0" w:color="auto"/>
                    <w:left w:val="none" w:sz="0" w:space="0" w:color="auto"/>
                    <w:bottom w:val="none" w:sz="0" w:space="0" w:color="auto"/>
                    <w:right w:val="none" w:sz="0" w:space="0" w:color="auto"/>
                  </w:divBdr>
                </w:div>
                <w:div w:id="1657681421">
                  <w:marLeft w:val="0"/>
                  <w:marRight w:val="0"/>
                  <w:marTop w:val="0"/>
                  <w:marBottom w:val="0"/>
                  <w:divBdr>
                    <w:top w:val="none" w:sz="0" w:space="0" w:color="auto"/>
                    <w:left w:val="none" w:sz="0" w:space="0" w:color="auto"/>
                    <w:bottom w:val="none" w:sz="0" w:space="0" w:color="auto"/>
                    <w:right w:val="none" w:sz="0" w:space="0" w:color="auto"/>
                  </w:divBdr>
                </w:div>
                <w:div w:id="1657681422">
                  <w:marLeft w:val="0"/>
                  <w:marRight w:val="0"/>
                  <w:marTop w:val="0"/>
                  <w:marBottom w:val="0"/>
                  <w:divBdr>
                    <w:top w:val="none" w:sz="0" w:space="0" w:color="auto"/>
                    <w:left w:val="none" w:sz="0" w:space="0" w:color="auto"/>
                    <w:bottom w:val="none" w:sz="0" w:space="0" w:color="auto"/>
                    <w:right w:val="none" w:sz="0" w:space="0" w:color="auto"/>
                  </w:divBdr>
                </w:div>
                <w:div w:id="1657681423">
                  <w:marLeft w:val="0"/>
                  <w:marRight w:val="0"/>
                  <w:marTop w:val="0"/>
                  <w:marBottom w:val="0"/>
                  <w:divBdr>
                    <w:top w:val="none" w:sz="0" w:space="0" w:color="auto"/>
                    <w:left w:val="none" w:sz="0" w:space="0" w:color="auto"/>
                    <w:bottom w:val="none" w:sz="0" w:space="0" w:color="auto"/>
                    <w:right w:val="none" w:sz="0" w:space="0" w:color="auto"/>
                  </w:divBdr>
                </w:div>
                <w:div w:id="1657681424">
                  <w:marLeft w:val="0"/>
                  <w:marRight w:val="0"/>
                  <w:marTop w:val="0"/>
                  <w:marBottom w:val="0"/>
                  <w:divBdr>
                    <w:top w:val="none" w:sz="0" w:space="0" w:color="auto"/>
                    <w:left w:val="none" w:sz="0" w:space="0" w:color="auto"/>
                    <w:bottom w:val="none" w:sz="0" w:space="0" w:color="auto"/>
                    <w:right w:val="none" w:sz="0" w:space="0" w:color="auto"/>
                  </w:divBdr>
                </w:div>
                <w:div w:id="1657681425">
                  <w:marLeft w:val="0"/>
                  <w:marRight w:val="0"/>
                  <w:marTop w:val="0"/>
                  <w:marBottom w:val="0"/>
                  <w:divBdr>
                    <w:top w:val="none" w:sz="0" w:space="0" w:color="auto"/>
                    <w:left w:val="none" w:sz="0" w:space="0" w:color="auto"/>
                    <w:bottom w:val="none" w:sz="0" w:space="0" w:color="auto"/>
                    <w:right w:val="none" w:sz="0" w:space="0" w:color="auto"/>
                  </w:divBdr>
                </w:div>
                <w:div w:id="1657681427">
                  <w:marLeft w:val="0"/>
                  <w:marRight w:val="0"/>
                  <w:marTop w:val="0"/>
                  <w:marBottom w:val="0"/>
                  <w:divBdr>
                    <w:top w:val="none" w:sz="0" w:space="0" w:color="auto"/>
                    <w:left w:val="none" w:sz="0" w:space="0" w:color="auto"/>
                    <w:bottom w:val="none" w:sz="0" w:space="0" w:color="auto"/>
                    <w:right w:val="none" w:sz="0" w:space="0" w:color="auto"/>
                  </w:divBdr>
                </w:div>
                <w:div w:id="1657681428">
                  <w:marLeft w:val="0"/>
                  <w:marRight w:val="0"/>
                  <w:marTop w:val="0"/>
                  <w:marBottom w:val="0"/>
                  <w:divBdr>
                    <w:top w:val="none" w:sz="0" w:space="0" w:color="auto"/>
                    <w:left w:val="none" w:sz="0" w:space="0" w:color="auto"/>
                    <w:bottom w:val="none" w:sz="0" w:space="0" w:color="auto"/>
                    <w:right w:val="none" w:sz="0" w:space="0" w:color="auto"/>
                  </w:divBdr>
                </w:div>
                <w:div w:id="1657681429">
                  <w:marLeft w:val="0"/>
                  <w:marRight w:val="0"/>
                  <w:marTop w:val="0"/>
                  <w:marBottom w:val="0"/>
                  <w:divBdr>
                    <w:top w:val="none" w:sz="0" w:space="0" w:color="auto"/>
                    <w:left w:val="none" w:sz="0" w:space="0" w:color="auto"/>
                    <w:bottom w:val="none" w:sz="0" w:space="0" w:color="auto"/>
                    <w:right w:val="none" w:sz="0" w:space="0" w:color="auto"/>
                  </w:divBdr>
                </w:div>
                <w:div w:id="1657681430">
                  <w:marLeft w:val="0"/>
                  <w:marRight w:val="0"/>
                  <w:marTop w:val="0"/>
                  <w:marBottom w:val="0"/>
                  <w:divBdr>
                    <w:top w:val="none" w:sz="0" w:space="0" w:color="auto"/>
                    <w:left w:val="none" w:sz="0" w:space="0" w:color="auto"/>
                    <w:bottom w:val="none" w:sz="0" w:space="0" w:color="auto"/>
                    <w:right w:val="none" w:sz="0" w:space="0" w:color="auto"/>
                  </w:divBdr>
                </w:div>
                <w:div w:id="1657681431">
                  <w:marLeft w:val="0"/>
                  <w:marRight w:val="0"/>
                  <w:marTop w:val="0"/>
                  <w:marBottom w:val="0"/>
                  <w:divBdr>
                    <w:top w:val="none" w:sz="0" w:space="0" w:color="auto"/>
                    <w:left w:val="none" w:sz="0" w:space="0" w:color="auto"/>
                    <w:bottom w:val="none" w:sz="0" w:space="0" w:color="auto"/>
                    <w:right w:val="none" w:sz="0" w:space="0" w:color="auto"/>
                  </w:divBdr>
                </w:div>
                <w:div w:id="1657681433">
                  <w:marLeft w:val="0"/>
                  <w:marRight w:val="0"/>
                  <w:marTop w:val="0"/>
                  <w:marBottom w:val="0"/>
                  <w:divBdr>
                    <w:top w:val="none" w:sz="0" w:space="0" w:color="auto"/>
                    <w:left w:val="none" w:sz="0" w:space="0" w:color="auto"/>
                    <w:bottom w:val="none" w:sz="0" w:space="0" w:color="auto"/>
                    <w:right w:val="none" w:sz="0" w:space="0" w:color="auto"/>
                  </w:divBdr>
                </w:div>
                <w:div w:id="1657681434">
                  <w:marLeft w:val="0"/>
                  <w:marRight w:val="0"/>
                  <w:marTop w:val="0"/>
                  <w:marBottom w:val="0"/>
                  <w:divBdr>
                    <w:top w:val="none" w:sz="0" w:space="0" w:color="auto"/>
                    <w:left w:val="none" w:sz="0" w:space="0" w:color="auto"/>
                    <w:bottom w:val="none" w:sz="0" w:space="0" w:color="auto"/>
                    <w:right w:val="none" w:sz="0" w:space="0" w:color="auto"/>
                  </w:divBdr>
                </w:div>
                <w:div w:id="1657681436">
                  <w:marLeft w:val="0"/>
                  <w:marRight w:val="0"/>
                  <w:marTop w:val="0"/>
                  <w:marBottom w:val="0"/>
                  <w:divBdr>
                    <w:top w:val="none" w:sz="0" w:space="0" w:color="auto"/>
                    <w:left w:val="none" w:sz="0" w:space="0" w:color="auto"/>
                    <w:bottom w:val="none" w:sz="0" w:space="0" w:color="auto"/>
                    <w:right w:val="none" w:sz="0" w:space="0" w:color="auto"/>
                  </w:divBdr>
                </w:div>
                <w:div w:id="1657681437">
                  <w:marLeft w:val="0"/>
                  <w:marRight w:val="0"/>
                  <w:marTop w:val="0"/>
                  <w:marBottom w:val="0"/>
                  <w:divBdr>
                    <w:top w:val="none" w:sz="0" w:space="0" w:color="auto"/>
                    <w:left w:val="none" w:sz="0" w:space="0" w:color="auto"/>
                    <w:bottom w:val="none" w:sz="0" w:space="0" w:color="auto"/>
                    <w:right w:val="none" w:sz="0" w:space="0" w:color="auto"/>
                  </w:divBdr>
                </w:div>
                <w:div w:id="1657681438">
                  <w:marLeft w:val="0"/>
                  <w:marRight w:val="0"/>
                  <w:marTop w:val="0"/>
                  <w:marBottom w:val="0"/>
                  <w:divBdr>
                    <w:top w:val="none" w:sz="0" w:space="0" w:color="auto"/>
                    <w:left w:val="none" w:sz="0" w:space="0" w:color="auto"/>
                    <w:bottom w:val="none" w:sz="0" w:space="0" w:color="auto"/>
                    <w:right w:val="none" w:sz="0" w:space="0" w:color="auto"/>
                  </w:divBdr>
                </w:div>
                <w:div w:id="1657681439">
                  <w:marLeft w:val="0"/>
                  <w:marRight w:val="0"/>
                  <w:marTop w:val="0"/>
                  <w:marBottom w:val="0"/>
                  <w:divBdr>
                    <w:top w:val="none" w:sz="0" w:space="0" w:color="auto"/>
                    <w:left w:val="none" w:sz="0" w:space="0" w:color="auto"/>
                    <w:bottom w:val="none" w:sz="0" w:space="0" w:color="auto"/>
                    <w:right w:val="none" w:sz="0" w:space="0" w:color="auto"/>
                  </w:divBdr>
                </w:div>
                <w:div w:id="1657681440">
                  <w:marLeft w:val="0"/>
                  <w:marRight w:val="0"/>
                  <w:marTop w:val="0"/>
                  <w:marBottom w:val="0"/>
                  <w:divBdr>
                    <w:top w:val="none" w:sz="0" w:space="0" w:color="auto"/>
                    <w:left w:val="none" w:sz="0" w:space="0" w:color="auto"/>
                    <w:bottom w:val="none" w:sz="0" w:space="0" w:color="auto"/>
                    <w:right w:val="none" w:sz="0" w:space="0" w:color="auto"/>
                  </w:divBdr>
                </w:div>
                <w:div w:id="1657681441">
                  <w:marLeft w:val="0"/>
                  <w:marRight w:val="0"/>
                  <w:marTop w:val="0"/>
                  <w:marBottom w:val="0"/>
                  <w:divBdr>
                    <w:top w:val="none" w:sz="0" w:space="0" w:color="auto"/>
                    <w:left w:val="none" w:sz="0" w:space="0" w:color="auto"/>
                    <w:bottom w:val="none" w:sz="0" w:space="0" w:color="auto"/>
                    <w:right w:val="none" w:sz="0" w:space="0" w:color="auto"/>
                  </w:divBdr>
                </w:div>
                <w:div w:id="1657681443">
                  <w:marLeft w:val="0"/>
                  <w:marRight w:val="0"/>
                  <w:marTop w:val="0"/>
                  <w:marBottom w:val="0"/>
                  <w:divBdr>
                    <w:top w:val="none" w:sz="0" w:space="0" w:color="auto"/>
                    <w:left w:val="none" w:sz="0" w:space="0" w:color="auto"/>
                    <w:bottom w:val="none" w:sz="0" w:space="0" w:color="auto"/>
                    <w:right w:val="none" w:sz="0" w:space="0" w:color="auto"/>
                  </w:divBdr>
                </w:div>
                <w:div w:id="1657681447">
                  <w:marLeft w:val="0"/>
                  <w:marRight w:val="0"/>
                  <w:marTop w:val="0"/>
                  <w:marBottom w:val="0"/>
                  <w:divBdr>
                    <w:top w:val="none" w:sz="0" w:space="0" w:color="auto"/>
                    <w:left w:val="none" w:sz="0" w:space="0" w:color="auto"/>
                    <w:bottom w:val="none" w:sz="0" w:space="0" w:color="auto"/>
                    <w:right w:val="none" w:sz="0" w:space="0" w:color="auto"/>
                  </w:divBdr>
                </w:div>
                <w:div w:id="1657681448">
                  <w:marLeft w:val="0"/>
                  <w:marRight w:val="0"/>
                  <w:marTop w:val="0"/>
                  <w:marBottom w:val="0"/>
                  <w:divBdr>
                    <w:top w:val="none" w:sz="0" w:space="0" w:color="auto"/>
                    <w:left w:val="none" w:sz="0" w:space="0" w:color="auto"/>
                    <w:bottom w:val="none" w:sz="0" w:space="0" w:color="auto"/>
                    <w:right w:val="none" w:sz="0" w:space="0" w:color="auto"/>
                  </w:divBdr>
                </w:div>
                <w:div w:id="1657681453">
                  <w:marLeft w:val="0"/>
                  <w:marRight w:val="0"/>
                  <w:marTop w:val="0"/>
                  <w:marBottom w:val="0"/>
                  <w:divBdr>
                    <w:top w:val="none" w:sz="0" w:space="0" w:color="auto"/>
                    <w:left w:val="none" w:sz="0" w:space="0" w:color="auto"/>
                    <w:bottom w:val="none" w:sz="0" w:space="0" w:color="auto"/>
                    <w:right w:val="none" w:sz="0" w:space="0" w:color="auto"/>
                  </w:divBdr>
                </w:div>
                <w:div w:id="1657681454">
                  <w:marLeft w:val="0"/>
                  <w:marRight w:val="0"/>
                  <w:marTop w:val="0"/>
                  <w:marBottom w:val="0"/>
                  <w:divBdr>
                    <w:top w:val="none" w:sz="0" w:space="0" w:color="auto"/>
                    <w:left w:val="none" w:sz="0" w:space="0" w:color="auto"/>
                    <w:bottom w:val="none" w:sz="0" w:space="0" w:color="auto"/>
                    <w:right w:val="none" w:sz="0" w:space="0" w:color="auto"/>
                  </w:divBdr>
                </w:div>
                <w:div w:id="1657681455">
                  <w:marLeft w:val="0"/>
                  <w:marRight w:val="0"/>
                  <w:marTop w:val="0"/>
                  <w:marBottom w:val="0"/>
                  <w:divBdr>
                    <w:top w:val="none" w:sz="0" w:space="0" w:color="auto"/>
                    <w:left w:val="none" w:sz="0" w:space="0" w:color="auto"/>
                    <w:bottom w:val="none" w:sz="0" w:space="0" w:color="auto"/>
                    <w:right w:val="none" w:sz="0" w:space="0" w:color="auto"/>
                  </w:divBdr>
                </w:div>
                <w:div w:id="16576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1450">
      <w:marLeft w:val="0"/>
      <w:marRight w:val="0"/>
      <w:marTop w:val="0"/>
      <w:marBottom w:val="0"/>
      <w:divBdr>
        <w:top w:val="none" w:sz="0" w:space="0" w:color="auto"/>
        <w:left w:val="none" w:sz="0" w:space="0" w:color="auto"/>
        <w:bottom w:val="none" w:sz="0" w:space="0" w:color="auto"/>
        <w:right w:val="none" w:sz="0" w:space="0" w:color="auto"/>
      </w:divBdr>
    </w:div>
    <w:div w:id="1657681451">
      <w:marLeft w:val="0"/>
      <w:marRight w:val="0"/>
      <w:marTop w:val="0"/>
      <w:marBottom w:val="0"/>
      <w:divBdr>
        <w:top w:val="none" w:sz="0" w:space="0" w:color="auto"/>
        <w:left w:val="none" w:sz="0" w:space="0" w:color="auto"/>
        <w:bottom w:val="none" w:sz="0" w:space="0" w:color="auto"/>
        <w:right w:val="none" w:sz="0" w:space="0" w:color="auto"/>
      </w:divBdr>
    </w:div>
    <w:div w:id="1657681452">
      <w:marLeft w:val="0"/>
      <w:marRight w:val="0"/>
      <w:marTop w:val="0"/>
      <w:marBottom w:val="0"/>
      <w:divBdr>
        <w:top w:val="none" w:sz="0" w:space="0" w:color="auto"/>
        <w:left w:val="none" w:sz="0" w:space="0" w:color="auto"/>
        <w:bottom w:val="none" w:sz="0" w:space="0" w:color="auto"/>
        <w:right w:val="none" w:sz="0" w:space="0" w:color="auto"/>
      </w:divBdr>
    </w:div>
    <w:div w:id="1657681458">
      <w:marLeft w:val="0"/>
      <w:marRight w:val="0"/>
      <w:marTop w:val="0"/>
      <w:marBottom w:val="0"/>
      <w:divBdr>
        <w:top w:val="none" w:sz="0" w:space="0" w:color="auto"/>
        <w:left w:val="none" w:sz="0" w:space="0" w:color="auto"/>
        <w:bottom w:val="none" w:sz="0" w:space="0" w:color="auto"/>
        <w:right w:val="none" w:sz="0" w:space="0" w:color="auto"/>
      </w:divBdr>
    </w:div>
    <w:div w:id="16576814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45.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6444</Words>
  <Characters>36737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dom</Company>
  <LinksUpToDate>false</LinksUpToDate>
  <CharactersWithSpaces>43095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user</dc:creator>
  <cp:keywords/>
  <dc:description/>
  <cp:lastModifiedBy>admin</cp:lastModifiedBy>
  <cp:revision>2</cp:revision>
  <cp:lastPrinted>2009-09-07T05:58:00Z</cp:lastPrinted>
  <dcterms:created xsi:type="dcterms:W3CDTF">2014-03-25T06:18:00Z</dcterms:created>
  <dcterms:modified xsi:type="dcterms:W3CDTF">2014-03-25T06:18:00Z</dcterms:modified>
</cp:coreProperties>
</file>