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D" w:rsidRDefault="00BC288B" w:rsidP="000A49CD">
      <w:pPr>
        <w:pStyle w:val="ac"/>
        <w:rPr>
          <w:sz w:val="36"/>
        </w:rPr>
      </w:pPr>
      <w:r>
        <w:rPr>
          <w:sz w:val="36"/>
        </w:rPr>
        <w:t>НОЧУ ВПО «</w:t>
      </w:r>
      <w:r w:rsidR="000A49CD">
        <w:rPr>
          <w:sz w:val="36"/>
        </w:rPr>
        <w:t>Институт бизнеса и права</w:t>
      </w:r>
      <w:r>
        <w:rPr>
          <w:sz w:val="36"/>
        </w:rPr>
        <w:t>»</w:t>
      </w: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Cs/>
          <w:color w:val="333333"/>
          <w:sz w:val="40"/>
          <w:szCs w:val="40"/>
        </w:rPr>
      </w:pPr>
      <w:r w:rsidRPr="00461A64">
        <w:rPr>
          <w:rFonts w:ascii="Times New Roman" w:hAnsi="Times New Roman"/>
          <w:b/>
          <w:bCs/>
          <w:iCs/>
          <w:color w:val="333333"/>
          <w:sz w:val="40"/>
          <w:szCs w:val="40"/>
        </w:rPr>
        <w:t>Хидирова С.И.</w:t>
      </w:r>
      <w:r w:rsidR="002E4BDB">
        <w:rPr>
          <w:rFonts w:ascii="Times New Roman" w:hAnsi="Times New Roman"/>
          <w:b/>
          <w:bCs/>
          <w:iCs/>
          <w:color w:val="333333"/>
          <w:sz w:val="40"/>
          <w:szCs w:val="40"/>
        </w:rPr>
        <w:t xml:space="preserve">, Дмитриев Е.В. </w:t>
      </w:r>
    </w:p>
    <w:p w:rsidR="002E4BDB" w:rsidRPr="00461A64" w:rsidRDefault="002E4BDB" w:rsidP="000A49CD">
      <w:pPr>
        <w:ind w:left="480" w:right="400"/>
        <w:jc w:val="center"/>
        <w:rPr>
          <w:rFonts w:ascii="Times New Roman" w:hAnsi="Times New Roman"/>
          <w:b/>
          <w:bCs/>
          <w:iCs/>
          <w:color w:val="333333"/>
          <w:sz w:val="40"/>
          <w:szCs w:val="40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i/>
          <w:iCs/>
          <w:color w:val="333333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  <w:r>
        <w:rPr>
          <w:rFonts w:ascii="Times New Roman" w:hAnsi="Times New Roman"/>
          <w:b/>
          <w:bCs/>
          <w:color w:val="333333"/>
          <w:sz w:val="48"/>
        </w:rPr>
        <w:t>Методические указания</w:t>
      </w: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  <w:r>
        <w:rPr>
          <w:rFonts w:ascii="Times New Roman" w:hAnsi="Times New Roman"/>
          <w:b/>
          <w:bCs/>
          <w:color w:val="333333"/>
          <w:sz w:val="48"/>
        </w:rPr>
        <w:t xml:space="preserve">к написанию и защите </w:t>
      </w: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  <w:r>
        <w:rPr>
          <w:rFonts w:ascii="Times New Roman" w:hAnsi="Times New Roman"/>
          <w:b/>
          <w:bCs/>
          <w:color w:val="333333"/>
          <w:sz w:val="48"/>
        </w:rPr>
        <w:t>выпускной квалификационной работы</w:t>
      </w: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2E4BDB" w:rsidRDefault="002E4BDB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2E4BDB" w:rsidRDefault="002E4BDB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2E4BDB" w:rsidRDefault="002E4BDB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2E4BDB" w:rsidRDefault="002E4BDB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2E4BDB" w:rsidRDefault="002E4BDB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2E4BDB" w:rsidRDefault="002E4BDB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</w:p>
    <w:p w:rsidR="000A49CD" w:rsidRDefault="000A49CD" w:rsidP="000A49CD">
      <w:pPr>
        <w:ind w:left="480" w:right="400"/>
        <w:jc w:val="center"/>
        <w:rPr>
          <w:rFonts w:ascii="Times New Roman" w:hAnsi="Times New Roman"/>
          <w:b/>
          <w:bCs/>
          <w:color w:val="333333"/>
          <w:sz w:val="48"/>
        </w:rPr>
      </w:pPr>
      <w:r>
        <w:rPr>
          <w:rFonts w:ascii="Times New Roman" w:hAnsi="Times New Roman"/>
          <w:b/>
          <w:bCs/>
          <w:color w:val="333333"/>
          <w:sz w:val="48"/>
        </w:rPr>
        <w:t>Москва - 20</w:t>
      </w:r>
      <w:r w:rsidR="002E4BDB">
        <w:rPr>
          <w:rFonts w:ascii="Times New Roman" w:hAnsi="Times New Roman"/>
          <w:b/>
          <w:bCs/>
          <w:color w:val="333333"/>
          <w:sz w:val="48"/>
        </w:rPr>
        <w:t>11</w:t>
      </w:r>
      <w:r>
        <w:rPr>
          <w:rFonts w:ascii="Times New Roman" w:hAnsi="Times New Roman"/>
          <w:b/>
          <w:bCs/>
          <w:color w:val="333333"/>
          <w:sz w:val="48"/>
        </w:rPr>
        <w:t xml:space="preserve"> г.</w:t>
      </w:r>
    </w:p>
    <w:p w:rsidR="000A49CD" w:rsidRDefault="000A49CD" w:rsidP="000A49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48"/>
        </w:rPr>
        <w:br w:type="page"/>
      </w:r>
    </w:p>
    <w:p w:rsidR="00B629B9" w:rsidRPr="006D209A" w:rsidRDefault="00B629B9" w:rsidP="00441B4E">
      <w:p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1. ОБЩИЕ ТРЕБОВАНИЯ К </w:t>
      </w:r>
      <w:r w:rsidR="00033A08" w:rsidRPr="006D209A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D209A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E91247" w:rsidRPr="006D209A" w:rsidRDefault="00E9124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033A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209A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033A08" w:rsidRPr="006D209A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6D209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640853">
        <w:rPr>
          <w:rFonts w:ascii="Times New Roman" w:hAnsi="Times New Roman" w:cs="Times New Roman"/>
          <w:sz w:val="24"/>
          <w:szCs w:val="24"/>
        </w:rPr>
        <w:t xml:space="preserve"> завершающим этапом подготовки специалисто</w:t>
      </w:r>
      <w:r w:rsidR="00BF5BC3">
        <w:rPr>
          <w:rFonts w:ascii="Times New Roman" w:hAnsi="Times New Roman" w:cs="Times New Roman"/>
          <w:sz w:val="24"/>
          <w:szCs w:val="24"/>
        </w:rPr>
        <w:t>в</w:t>
      </w:r>
      <w:r w:rsidRPr="00640853">
        <w:rPr>
          <w:rFonts w:ascii="Times New Roman" w:hAnsi="Times New Roman" w:cs="Times New Roman"/>
          <w:sz w:val="24"/>
          <w:szCs w:val="24"/>
        </w:rPr>
        <w:t xml:space="preserve"> в Институте </w:t>
      </w:r>
      <w:r w:rsidR="006D209A">
        <w:rPr>
          <w:rFonts w:ascii="Times New Roman" w:hAnsi="Times New Roman" w:cs="Times New Roman"/>
          <w:sz w:val="24"/>
          <w:szCs w:val="24"/>
        </w:rPr>
        <w:t>бизнеса и п</w:t>
      </w:r>
      <w:r w:rsidRPr="00640853">
        <w:rPr>
          <w:rFonts w:ascii="Times New Roman" w:hAnsi="Times New Roman" w:cs="Times New Roman"/>
          <w:sz w:val="24"/>
          <w:szCs w:val="24"/>
        </w:rPr>
        <w:t>рава. По итогам ее написания и защиты перед Государственной экзаменационной комиссией принимается решение о присвоении студенту квалификации высшего профессионального уровня, определенного Государственным стандартом, по соответствующим специальностям.</w:t>
      </w:r>
    </w:p>
    <w:p w:rsidR="00B629B9" w:rsidRPr="00640853" w:rsidRDefault="00033A08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Выпускная квалификационная</w:t>
      </w:r>
      <w:r w:rsidR="00B629B9" w:rsidRPr="00640853">
        <w:rPr>
          <w:rFonts w:ascii="Times New Roman" w:hAnsi="Times New Roman" w:cs="Times New Roman"/>
          <w:sz w:val="24"/>
          <w:szCs w:val="24"/>
        </w:rPr>
        <w:t xml:space="preserve"> работа, как правило, выполняется на материалах и в интересах определенной организации (предприятия, фирмы, учреждения) и представляет собой самостоятельно проводимое студентом исследование какой-либо конкретной экономи</w:t>
      </w:r>
      <w:r w:rsidR="00B629B9" w:rsidRPr="00640853">
        <w:rPr>
          <w:rFonts w:ascii="Times New Roman" w:hAnsi="Times New Roman" w:cs="Times New Roman"/>
          <w:sz w:val="24"/>
          <w:szCs w:val="24"/>
        </w:rPr>
        <w:softHyphen/>
        <w:t>ческой, производственной, рекламной, правовой или управленческой проблемы, представляющей интерес для народного хозяйства в целом и для данной организации в частности.</w:t>
      </w:r>
    </w:p>
    <w:p w:rsidR="00B629B9" w:rsidRPr="00640853" w:rsidRDefault="00B629B9" w:rsidP="00033A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В </w:t>
      </w:r>
      <w:r w:rsidR="00033A08">
        <w:rPr>
          <w:rFonts w:ascii="Times New Roman" w:hAnsi="Times New Roman" w:cs="Times New Roman"/>
          <w:sz w:val="24"/>
          <w:szCs w:val="24"/>
        </w:rPr>
        <w:t xml:space="preserve">выпускной квалификационной </w:t>
      </w:r>
      <w:r w:rsidRPr="00640853">
        <w:rPr>
          <w:rFonts w:ascii="Times New Roman" w:hAnsi="Times New Roman" w:cs="Times New Roman"/>
          <w:sz w:val="24"/>
          <w:szCs w:val="24"/>
        </w:rPr>
        <w:t xml:space="preserve">работе содержится системное изложение результатов изучения и анализа проблемной хозяйственной ситуации, относящейся к теме </w:t>
      </w:r>
      <w:r w:rsidR="00033A0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работы, с выводами и предложениями по решению связанных с нею организационно-экономических, задач.</w:t>
      </w:r>
    </w:p>
    <w:p w:rsidR="00B629B9" w:rsidRPr="00640853" w:rsidRDefault="00033A08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3A08">
        <w:rPr>
          <w:rFonts w:ascii="Times New Roman" w:hAnsi="Times New Roman" w:cs="Times New Roman"/>
          <w:sz w:val="24"/>
          <w:szCs w:val="24"/>
        </w:rPr>
        <w:t>Выпускная квалификационная</w:t>
      </w:r>
      <w:r w:rsidR="00B629B9" w:rsidRPr="00033A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>работа должна быть написана четким, ясным, литературно грамотным языком, изложение материала</w:t>
      </w:r>
      <w:r w:rsidR="00B911AC">
        <w:rPr>
          <w:rFonts w:ascii="Times New Roman" w:hAnsi="Times New Roman" w:cs="Times New Roman"/>
          <w:sz w:val="24"/>
          <w:szCs w:val="24"/>
        </w:rPr>
        <w:t xml:space="preserve"> должно</w:t>
      </w:r>
      <w:r w:rsidR="00B629B9" w:rsidRPr="00640853">
        <w:rPr>
          <w:rFonts w:ascii="Times New Roman" w:hAnsi="Times New Roman" w:cs="Times New Roman"/>
          <w:sz w:val="24"/>
          <w:szCs w:val="24"/>
        </w:rPr>
        <w:t xml:space="preserve"> удовлетворять основным логическим требованиям</w:t>
      </w:r>
      <w:r w:rsidR="00B911AC">
        <w:rPr>
          <w:rFonts w:ascii="Times New Roman" w:hAnsi="Times New Roman" w:cs="Times New Roman"/>
          <w:sz w:val="24"/>
          <w:szCs w:val="24"/>
        </w:rPr>
        <w:t>:</w:t>
      </w:r>
      <w:r w:rsidR="00B629B9" w:rsidRPr="00640853">
        <w:rPr>
          <w:rFonts w:ascii="Times New Roman" w:hAnsi="Times New Roman" w:cs="Times New Roman"/>
          <w:sz w:val="24"/>
          <w:szCs w:val="24"/>
        </w:rPr>
        <w:t xml:space="preserve"> определенности, последовательности, доказательности. Выводы и предложения должны быть четко сформулированы и обоснованы фактическими данными.</w:t>
      </w:r>
    </w:p>
    <w:p w:rsidR="00B629B9" w:rsidRPr="00640853" w:rsidRDefault="00B629B9" w:rsidP="00033A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033A0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призвано характеризовать:</w:t>
      </w:r>
    </w:p>
    <w:p w:rsidR="00E91247" w:rsidRDefault="00B629B9" w:rsidP="00E912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уровень общетеоретической и специальной (профессиональной) подготовки</w:t>
      </w:r>
      <w:r w:rsidR="00640853">
        <w:rPr>
          <w:rFonts w:ascii="Times New Roman" w:hAnsi="Times New Roman" w:cs="Times New Roman"/>
          <w:sz w:val="24"/>
          <w:szCs w:val="24"/>
        </w:rPr>
        <w:t xml:space="preserve"> студента;</w:t>
      </w:r>
    </w:p>
    <w:p w:rsidR="00E91247" w:rsidRDefault="00B629B9" w:rsidP="00E912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 навыки  применения  им  полученных  знаний  для   постановки  и  решения</w:t>
      </w:r>
      <w:r w:rsidR="00640853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>практических   задач   по   совершенствованию   управления   и   повышению</w:t>
      </w:r>
      <w:r w:rsidR="00640853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>эффективности деятельности организации;</w:t>
      </w:r>
      <w:r w:rsidR="0064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47" w:rsidRDefault="00B629B9" w:rsidP="00033A0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уровень понимания студентом существа и практической значимости предмета исследования (проблемы, задачи);</w:t>
      </w:r>
    </w:p>
    <w:p w:rsidR="00E91247" w:rsidRDefault="00B629B9" w:rsidP="00E912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знание источников и навыков работы с экономической, коммерческой и иной необходимой информацией;</w:t>
      </w:r>
    </w:p>
    <w:p w:rsidR="00B629B9" w:rsidRPr="00640853" w:rsidRDefault="00640853" w:rsidP="00E912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>умение студента систематизировать и целенаправленно анализировать соответствующие материалы, проводить требующиеся расчеты, обосновывать свои выводы и предложения, прогнозировать (оценивать) эффект от их реализации.</w:t>
      </w:r>
    </w:p>
    <w:p w:rsidR="00B629B9" w:rsidRPr="00640853" w:rsidRDefault="00B629B9" w:rsidP="00033A0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Перечисленные требования являются общими для всех </w:t>
      </w:r>
      <w:r w:rsidR="00033A08">
        <w:rPr>
          <w:rFonts w:ascii="Times New Roman" w:hAnsi="Times New Roman" w:cs="Times New Roman"/>
          <w:sz w:val="24"/>
          <w:szCs w:val="24"/>
        </w:rPr>
        <w:t>выпускных квалификационных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 независимо от направлений и конкретной тематики исследования.</w:t>
      </w:r>
    </w:p>
    <w:p w:rsidR="00E91247" w:rsidRDefault="00E9124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033A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2. ТЕМАТИКА </w:t>
      </w:r>
      <w:r w:rsidR="00033A08">
        <w:rPr>
          <w:rFonts w:ascii="Times New Roman" w:hAnsi="Times New Roman" w:cs="Times New Roman"/>
          <w:sz w:val="24"/>
          <w:szCs w:val="24"/>
        </w:rPr>
        <w:t>ВЫПУСКНЫХ КВАЛИФИКАЦИОННЫХ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</w:t>
      </w:r>
    </w:p>
    <w:p w:rsidR="00E91247" w:rsidRDefault="00E9124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033A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Основные направления и тематика </w:t>
      </w:r>
      <w:r w:rsidR="00033A08">
        <w:rPr>
          <w:rFonts w:ascii="Times New Roman" w:hAnsi="Times New Roman" w:cs="Times New Roman"/>
          <w:sz w:val="24"/>
          <w:szCs w:val="24"/>
        </w:rPr>
        <w:t>выпускных квалификационных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 студентов Института бизнеса и права определяются Методическим советом Института при участии преподавателей профи</w:t>
      </w:r>
      <w:r w:rsidRPr="00640853">
        <w:rPr>
          <w:rFonts w:ascii="Times New Roman" w:hAnsi="Times New Roman" w:cs="Times New Roman"/>
          <w:sz w:val="24"/>
          <w:szCs w:val="24"/>
        </w:rPr>
        <w:softHyphen/>
        <w:t xml:space="preserve">лирующих дисциплин по каждому направлению, а также заинтересованных организаций и ежегодно утверждаются приказом ректора по представлению </w:t>
      </w:r>
      <w:r w:rsidR="00B911AC">
        <w:rPr>
          <w:rFonts w:ascii="Times New Roman" w:hAnsi="Times New Roman" w:cs="Times New Roman"/>
          <w:sz w:val="24"/>
          <w:szCs w:val="24"/>
        </w:rPr>
        <w:t>деканов факультетов</w:t>
      </w:r>
      <w:r w:rsidRPr="00640853">
        <w:rPr>
          <w:rFonts w:ascii="Times New Roman" w:hAnsi="Times New Roman" w:cs="Times New Roman"/>
          <w:sz w:val="24"/>
          <w:szCs w:val="24"/>
        </w:rPr>
        <w:t>.</w:t>
      </w: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Тематика </w:t>
      </w:r>
      <w:r w:rsidR="00B71858">
        <w:rPr>
          <w:rFonts w:ascii="Times New Roman" w:hAnsi="Times New Roman" w:cs="Times New Roman"/>
          <w:sz w:val="24"/>
          <w:szCs w:val="24"/>
        </w:rPr>
        <w:t>выпускных квалификационных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 студентов Института бизнеса и права охватывает проблематику, относящуюся к направлениям экономики, </w:t>
      </w:r>
      <w:r w:rsidR="004B1550">
        <w:rPr>
          <w:rFonts w:ascii="Times New Roman" w:hAnsi="Times New Roman" w:cs="Times New Roman"/>
          <w:sz w:val="24"/>
          <w:szCs w:val="24"/>
        </w:rPr>
        <w:t xml:space="preserve">юриспруденции, </w:t>
      </w:r>
      <w:r w:rsidRPr="00640853">
        <w:rPr>
          <w:rFonts w:ascii="Times New Roman" w:hAnsi="Times New Roman" w:cs="Times New Roman"/>
          <w:sz w:val="24"/>
          <w:szCs w:val="24"/>
        </w:rPr>
        <w:t>менеджмента</w:t>
      </w:r>
      <w:r w:rsidR="00B911AC">
        <w:rPr>
          <w:rFonts w:ascii="Times New Roman" w:hAnsi="Times New Roman" w:cs="Times New Roman"/>
          <w:sz w:val="24"/>
          <w:szCs w:val="24"/>
        </w:rPr>
        <w:t>, рекламы.</w:t>
      </w: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Темы сформулированы в наиболее общем виде с таким расчетом, чтобы можно было их конкретизировать применительно к типу и специфике производственно-хозяйственной деятельности организации, на примере которой выполняется исследование.</w:t>
      </w: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Перечень тем </w:t>
      </w:r>
      <w:r w:rsidR="00B71858">
        <w:rPr>
          <w:rFonts w:ascii="Times New Roman" w:hAnsi="Times New Roman" w:cs="Times New Roman"/>
          <w:sz w:val="24"/>
          <w:szCs w:val="24"/>
        </w:rPr>
        <w:t>выпускных квалификационных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 является открытым и может быть дополнен по предложению </w:t>
      </w:r>
      <w:r w:rsidR="00B71858">
        <w:rPr>
          <w:rFonts w:ascii="Times New Roman" w:hAnsi="Times New Roman" w:cs="Times New Roman"/>
          <w:sz w:val="24"/>
          <w:szCs w:val="24"/>
        </w:rPr>
        <w:t>выпуск</w:t>
      </w:r>
      <w:r w:rsidRPr="00640853">
        <w:rPr>
          <w:rFonts w:ascii="Times New Roman" w:hAnsi="Times New Roman" w:cs="Times New Roman"/>
          <w:sz w:val="24"/>
          <w:szCs w:val="24"/>
        </w:rPr>
        <w:t>ника и/или его научного руководителя по согласованию с базовой организацией, а также по инициативе (заказу) последней.</w:t>
      </w: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Студенты всех форм обучения выбирают направления и тему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с учетом своей узкой специализации и интересов организации, на примере которой будет выполняться исследование. При этом рекомендуется увязать тему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с курсовой по соответствующей профилирующей дисциплине, имея в виду, что курсовая работа станет основой для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="00B71858" w:rsidRPr="00640853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>работы.</w:t>
      </w:r>
    </w:p>
    <w:p w:rsidR="00B629B9" w:rsidRPr="00640853" w:rsidRDefault="00E91247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="004B0D61">
        <w:rPr>
          <w:rFonts w:ascii="Times New Roman" w:hAnsi="Times New Roman" w:cs="Times New Roman"/>
          <w:sz w:val="24"/>
          <w:szCs w:val="24"/>
        </w:rPr>
        <w:t>за</w:t>
      </w:r>
      <w:r w:rsidR="00B629B9" w:rsidRPr="00640853">
        <w:rPr>
          <w:rFonts w:ascii="Times New Roman" w:hAnsi="Times New Roman" w:cs="Times New Roman"/>
          <w:sz w:val="24"/>
          <w:szCs w:val="24"/>
        </w:rPr>
        <w:t xml:space="preserve"> </w:t>
      </w:r>
      <w:r w:rsidR="00B629B9" w:rsidRPr="00E91247">
        <w:rPr>
          <w:rFonts w:ascii="Times New Roman" w:hAnsi="Times New Roman" w:cs="Times New Roman"/>
          <w:sz w:val="24"/>
          <w:szCs w:val="24"/>
        </w:rPr>
        <w:t>студ</w:t>
      </w:r>
      <w:r>
        <w:rPr>
          <w:rFonts w:ascii="Times New Roman" w:hAnsi="Times New Roman" w:cs="Times New Roman"/>
          <w:sz w:val="24"/>
          <w:szCs w:val="24"/>
        </w:rPr>
        <w:t xml:space="preserve">ентом темы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 xml:space="preserve">работы оформляется приказом ректора Института на основании личного заявления студента по представлению </w:t>
      </w:r>
      <w:r w:rsidR="00A422B8">
        <w:rPr>
          <w:rFonts w:ascii="Times New Roman" w:hAnsi="Times New Roman" w:cs="Times New Roman"/>
          <w:sz w:val="24"/>
          <w:szCs w:val="24"/>
        </w:rPr>
        <w:t>заведующего кафедрой</w:t>
      </w:r>
      <w:r w:rsidR="004B0D61">
        <w:rPr>
          <w:rFonts w:ascii="Times New Roman" w:hAnsi="Times New Roman" w:cs="Times New Roman"/>
          <w:sz w:val="24"/>
          <w:szCs w:val="24"/>
        </w:rPr>
        <w:t>.</w:t>
      </w:r>
    </w:p>
    <w:p w:rsidR="00E91247" w:rsidRDefault="00E91247" w:rsidP="00640853">
      <w:pPr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pacing w:val="-1"/>
          <w:sz w:val="24"/>
          <w:szCs w:val="24"/>
        </w:rPr>
        <w:t xml:space="preserve">3. НАУЧНОЕ РУКОВОДСТВО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pacing w:val="-1"/>
          <w:sz w:val="24"/>
          <w:szCs w:val="24"/>
        </w:rPr>
        <w:t xml:space="preserve"> РАБОТО</w:t>
      </w:r>
      <w:r w:rsidR="00B71858">
        <w:rPr>
          <w:rFonts w:ascii="Times New Roman" w:hAnsi="Times New Roman" w:cs="Times New Roman"/>
          <w:spacing w:val="-1"/>
          <w:sz w:val="24"/>
          <w:szCs w:val="24"/>
        </w:rPr>
        <w:t>Й</w:t>
      </w:r>
    </w:p>
    <w:p w:rsidR="00E91247" w:rsidRDefault="00E9124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71858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3A08">
        <w:rPr>
          <w:rFonts w:ascii="Times New Roman" w:hAnsi="Times New Roman" w:cs="Times New Roman"/>
          <w:sz w:val="24"/>
          <w:szCs w:val="24"/>
        </w:rPr>
        <w:t>Выпускная квалификационная</w:t>
      </w:r>
      <w:r w:rsidRPr="00033A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>работа выполняется под руководством научного руководителя.</w:t>
      </w: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Научные руководители </w:t>
      </w:r>
      <w:r w:rsidR="00B71858">
        <w:rPr>
          <w:rFonts w:ascii="Times New Roman" w:hAnsi="Times New Roman" w:cs="Times New Roman"/>
          <w:sz w:val="24"/>
          <w:szCs w:val="24"/>
        </w:rPr>
        <w:t>выпускных квалификационных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 назначаются приказом ректора из числа профессоров, доцентов и наиболее опытных преподавателей и научных сотрудников Института, а также высококвалифицированных специалистов</w:t>
      </w:r>
      <w:r w:rsidR="00B911AC">
        <w:rPr>
          <w:rFonts w:ascii="Times New Roman" w:hAnsi="Times New Roman" w:cs="Times New Roman"/>
          <w:sz w:val="24"/>
          <w:szCs w:val="24"/>
        </w:rPr>
        <w:t>,</w:t>
      </w:r>
      <w:r w:rsidRPr="00640853">
        <w:rPr>
          <w:rFonts w:ascii="Times New Roman" w:hAnsi="Times New Roman" w:cs="Times New Roman"/>
          <w:sz w:val="24"/>
          <w:szCs w:val="24"/>
        </w:rPr>
        <w:t xml:space="preserve"> ученых и практиков других учреждений и организаций. Научный руководитель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является, как правило, одновременно руководителем преддипломной практики студента-дипломника.</w:t>
      </w:r>
    </w:p>
    <w:p w:rsidR="00B629B9" w:rsidRPr="00640853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При необходимости (рассмотрение узкоспециальных вопросов, проблематики смежных или сопряженных дисциплин и т.п.) с согласия научного руководителя может быть назначен консультант из числа соответствующих специалистов.</w:t>
      </w: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Студенту выдается на руки выписка из приказа об утверждении темы, назначении научного руководителя и консультанта, которая служит основанием их совместной работы на всех этапах выполнения исследования.</w:t>
      </w:r>
    </w:p>
    <w:p w:rsidR="00B629B9" w:rsidRPr="00640853" w:rsidRDefault="00B629B9" w:rsidP="00B718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E91247" w:rsidRDefault="00B629B9" w:rsidP="00B7185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выдает студенту </w:t>
      </w:r>
      <w:r w:rsidR="004B0D61">
        <w:rPr>
          <w:rFonts w:ascii="Times New Roman" w:hAnsi="Times New Roman" w:cs="Times New Roman"/>
          <w:sz w:val="24"/>
          <w:szCs w:val="24"/>
        </w:rPr>
        <w:t>З</w:t>
      </w:r>
      <w:r w:rsidRPr="00640853">
        <w:rPr>
          <w:rFonts w:ascii="Times New Roman" w:hAnsi="Times New Roman" w:cs="Times New Roman"/>
          <w:sz w:val="24"/>
          <w:szCs w:val="24"/>
        </w:rPr>
        <w:t xml:space="preserve">адание на выполнение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по форме,</w:t>
      </w:r>
      <w:r w:rsidR="00B71858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 xml:space="preserve">приведенной в Приложении 1, которое представляется вместе с </w:t>
      </w:r>
      <w:r w:rsidR="00B71858">
        <w:rPr>
          <w:rFonts w:ascii="Times New Roman" w:hAnsi="Times New Roman" w:cs="Times New Roman"/>
          <w:sz w:val="24"/>
          <w:szCs w:val="24"/>
        </w:rPr>
        <w:t xml:space="preserve">выпускной квалификационной  работой </w:t>
      </w:r>
      <w:r w:rsidRPr="00640853">
        <w:rPr>
          <w:rFonts w:ascii="Times New Roman" w:hAnsi="Times New Roman" w:cs="Times New Roman"/>
          <w:sz w:val="24"/>
          <w:szCs w:val="24"/>
        </w:rPr>
        <w:t>в Государственную экзаменационную комиссию;</w:t>
      </w:r>
    </w:p>
    <w:p w:rsidR="00E91247" w:rsidRDefault="00E91247" w:rsidP="00B7185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>оказывает студенту помощь в составлении развернутого плана и календарного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а выполнения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E91247" w:rsidRDefault="00B629B9" w:rsidP="00B7185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определяет список рекомендуемой литературы,  базовый  состав (перечень)</w:t>
      </w:r>
      <w:r w:rsidR="00E91247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>статистических сведений и иных фактических материалов, подлежащих сбору,</w:t>
      </w:r>
      <w:r w:rsidR="00E91247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 xml:space="preserve">изучению и анализу в </w:t>
      </w:r>
      <w:r w:rsidR="00B71858">
        <w:rPr>
          <w:rFonts w:ascii="Times New Roman" w:hAnsi="Times New Roman" w:cs="Times New Roman"/>
          <w:sz w:val="24"/>
          <w:szCs w:val="24"/>
        </w:rPr>
        <w:t xml:space="preserve">выпускной квалификационной </w:t>
      </w:r>
      <w:r w:rsidRPr="00640853">
        <w:rPr>
          <w:rFonts w:ascii="Times New Roman" w:hAnsi="Times New Roman" w:cs="Times New Roman"/>
          <w:sz w:val="24"/>
          <w:szCs w:val="24"/>
        </w:rPr>
        <w:t>работе;</w:t>
      </w:r>
    </w:p>
    <w:p w:rsidR="00B629B9" w:rsidRPr="00640853" w:rsidRDefault="00B629B9" w:rsidP="00B7185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проводит в порядке оказания методической помощи и проверки хода</w:t>
      </w:r>
      <w:r w:rsidRPr="00640853">
        <w:rPr>
          <w:rFonts w:ascii="Times New Roman" w:hAnsi="Times New Roman" w:cs="Times New Roman"/>
          <w:sz w:val="24"/>
          <w:szCs w:val="24"/>
        </w:rPr>
        <w:br/>
        <w:t xml:space="preserve">выполнения </w:t>
      </w:r>
      <w:r w:rsidR="00B71858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собеседования со студентом по</w:t>
      </w:r>
      <w:r w:rsidR="00B71858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>согласованному графику или по мере необходимости.</w:t>
      </w:r>
    </w:p>
    <w:p w:rsidR="00E91247" w:rsidRDefault="00B629B9" w:rsidP="00B718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По завершении студентом </w:t>
      </w:r>
      <w:r w:rsidR="00B71858">
        <w:rPr>
          <w:rFonts w:ascii="Times New Roman" w:hAnsi="Times New Roman" w:cs="Times New Roman"/>
          <w:sz w:val="24"/>
          <w:szCs w:val="24"/>
        </w:rPr>
        <w:t xml:space="preserve">выпускной квалификационной </w:t>
      </w:r>
      <w:r w:rsidRPr="00640853">
        <w:rPr>
          <w:rFonts w:ascii="Times New Roman" w:hAnsi="Times New Roman" w:cs="Times New Roman"/>
          <w:sz w:val="24"/>
          <w:szCs w:val="24"/>
        </w:rPr>
        <w:t xml:space="preserve">работы научный руководитель дает письменный отзыв, содержащий оценку работы в целом и по каждому ее разделу с точки зрения уровня выполнения задания и соответствия установленным требованиям. Отзыв научного руководителя учитывается при решении вопроса о направлении </w:t>
      </w:r>
      <w:r w:rsidR="00B71858">
        <w:rPr>
          <w:rFonts w:ascii="Times New Roman" w:hAnsi="Times New Roman" w:cs="Times New Roman"/>
          <w:sz w:val="24"/>
          <w:szCs w:val="24"/>
        </w:rPr>
        <w:t xml:space="preserve">выпускной квалификационной </w:t>
      </w:r>
      <w:r w:rsidRPr="00640853">
        <w:rPr>
          <w:rFonts w:ascii="Times New Roman" w:hAnsi="Times New Roman" w:cs="Times New Roman"/>
          <w:sz w:val="24"/>
          <w:szCs w:val="24"/>
        </w:rPr>
        <w:t>работы на внешнее рецензирование и при оценке ее по результатам защиты.</w:t>
      </w:r>
    </w:p>
    <w:p w:rsidR="00B629B9" w:rsidRPr="00640853" w:rsidRDefault="00B629B9" w:rsidP="00E9124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За студентом остается право просить ректорат о замене научного руководителя и консультанта.</w:t>
      </w:r>
    </w:p>
    <w:p w:rsidR="00E91247" w:rsidRDefault="00E9124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5B17" w:rsidRDefault="00715B1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5B17" w:rsidRDefault="00715B1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5B17" w:rsidRDefault="00715B1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5B17" w:rsidRPr="00715B17" w:rsidRDefault="00715B1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B60" w:rsidRDefault="00041B60" w:rsidP="00041B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41B60" w:rsidRDefault="00041B60" w:rsidP="00041B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41B60" w:rsidRDefault="00041B60" w:rsidP="00041B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41B60" w:rsidRDefault="00041B60" w:rsidP="00041B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41B60" w:rsidRDefault="00041B60" w:rsidP="00041B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041B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4. СТРУКТУРА И</w:t>
      </w:r>
      <w:r w:rsidR="00640853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041B60">
        <w:rPr>
          <w:rFonts w:ascii="Times New Roman" w:hAnsi="Times New Roman" w:cs="Times New Roman"/>
          <w:sz w:val="24"/>
          <w:szCs w:val="24"/>
        </w:rPr>
        <w:t xml:space="preserve">ВЫПУСКНОЙ КВАЛИФИКАЦИОННОЙ 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E91247" w:rsidRDefault="00E9124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8826FD" w:rsidP="00E9124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3A08">
        <w:rPr>
          <w:rFonts w:ascii="Times New Roman" w:hAnsi="Times New Roman" w:cs="Times New Roman"/>
          <w:sz w:val="24"/>
          <w:szCs w:val="24"/>
        </w:rPr>
        <w:t>Выпускная квалификационная</w:t>
      </w:r>
      <w:r w:rsidRPr="00033A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>работа состоит из следующих частей:</w:t>
      </w:r>
    </w:p>
    <w:p w:rsidR="00E91247" w:rsidRDefault="00B629B9" w:rsidP="00E9124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E91247" w:rsidRDefault="00B629B9" w:rsidP="00E9124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оглавление (содержание);</w:t>
      </w:r>
    </w:p>
    <w:p w:rsidR="00E91247" w:rsidRDefault="00B629B9" w:rsidP="00E9124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введение;</w:t>
      </w:r>
    </w:p>
    <w:p w:rsidR="00E91247" w:rsidRDefault="00B629B9" w:rsidP="00E9124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основная часть;</w:t>
      </w:r>
    </w:p>
    <w:p w:rsidR="00E91247" w:rsidRDefault="00B629B9" w:rsidP="00E9124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заключение;</w:t>
      </w:r>
    </w:p>
    <w:p w:rsidR="00E91247" w:rsidRDefault="00B629B9" w:rsidP="00E9124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список использованной литературы;</w:t>
      </w:r>
    </w:p>
    <w:p w:rsidR="00B629B9" w:rsidRPr="00640853" w:rsidRDefault="00B629B9" w:rsidP="00E9124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приложения (если таковые имеются).</w:t>
      </w:r>
    </w:p>
    <w:p w:rsidR="008826FD" w:rsidRDefault="008826FD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4.1. ТИТУЛЬНЫЙ ЛИСТ</w:t>
      </w:r>
    </w:p>
    <w:p w:rsidR="00E91247" w:rsidRDefault="00E9124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1843" w:rsidRDefault="00B629B9" w:rsidP="005718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Титульный лист должен содержать следующие реквизиты:</w:t>
      </w:r>
    </w:p>
    <w:p w:rsidR="00571843" w:rsidRDefault="00B629B9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полное название Института;</w:t>
      </w:r>
    </w:p>
    <w:p w:rsidR="00571843" w:rsidRDefault="00B629B9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специальность, по которой обучается студент, </w:t>
      </w:r>
    </w:p>
    <w:p w:rsidR="00571843" w:rsidRDefault="00B629B9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форма обучения и номер зачетной книжки;</w:t>
      </w:r>
    </w:p>
    <w:p w:rsidR="00571843" w:rsidRDefault="00B629B9" w:rsidP="008826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название темы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571843" w:rsidRDefault="00B629B9" w:rsidP="008826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данные о студенте (Ф.И.О.) и об организации, на примере которой выполнена </w:t>
      </w:r>
      <w:r w:rsidR="008826FD">
        <w:rPr>
          <w:rFonts w:ascii="Times New Roman" w:hAnsi="Times New Roman" w:cs="Times New Roman"/>
          <w:sz w:val="24"/>
          <w:szCs w:val="24"/>
        </w:rPr>
        <w:t>в</w:t>
      </w:r>
      <w:r w:rsidR="008826FD" w:rsidRPr="00033A08">
        <w:rPr>
          <w:rFonts w:ascii="Times New Roman" w:hAnsi="Times New Roman" w:cs="Times New Roman"/>
          <w:sz w:val="24"/>
          <w:szCs w:val="24"/>
        </w:rPr>
        <w:t>ыпускная квалификационная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работа (полное официальное наименование и юридический адрес);</w:t>
      </w:r>
    </w:p>
    <w:p w:rsidR="00571843" w:rsidRDefault="00B629B9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 данные о научном руководителе  (Ф.И.О., ученая степень и звание);</w:t>
      </w:r>
    </w:p>
    <w:p w:rsidR="00571843" w:rsidRDefault="00B629B9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год выполнения работы;</w:t>
      </w:r>
    </w:p>
    <w:p w:rsidR="00571843" w:rsidRDefault="00B629B9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отметка о направлении на внешнее рецензирование;</w:t>
      </w:r>
    </w:p>
    <w:p w:rsidR="00A422B8" w:rsidRDefault="00A422B8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заведующего кафедрой о допуске работы к защите; </w:t>
      </w:r>
    </w:p>
    <w:p w:rsidR="00B629B9" w:rsidRPr="00640853" w:rsidRDefault="00B629B9" w:rsidP="0057184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отметка о защите.</w:t>
      </w:r>
    </w:p>
    <w:p w:rsidR="00B629B9" w:rsidRPr="00640853" w:rsidRDefault="00B629B9" w:rsidP="00882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Пример оформления титульного листа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приведен в Приложении 2.</w:t>
      </w:r>
    </w:p>
    <w:p w:rsidR="00571843" w:rsidRDefault="00571843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4.2. ОГЛАВЛЕНИЕ</w:t>
      </w:r>
    </w:p>
    <w:p w:rsidR="00571843" w:rsidRDefault="00571843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Оглавление (содержание) представляет собой последовательное перечисление наименований разделов (глав), подразделов (параграфов) в том случае, если последние имеют заголовки, а также указание номеров страниц, на которых размещается начало разделов (подразделов, параграфов). Содержание должно включать все заголовки, имеющиеся в работе, в том числе список литературы и приложения.</w:t>
      </w:r>
    </w:p>
    <w:p w:rsidR="00715B17" w:rsidRDefault="00715B17" w:rsidP="00715B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Пример оформления </w:t>
      </w:r>
      <w:r w:rsidR="000D66A3">
        <w:rPr>
          <w:rFonts w:ascii="Times New Roman" w:hAnsi="Times New Roman" w:cs="Times New Roman"/>
          <w:sz w:val="24"/>
          <w:szCs w:val="24"/>
        </w:rPr>
        <w:t xml:space="preserve">Оглавления </w:t>
      </w:r>
      <w:r w:rsidRPr="0064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привед</w:t>
      </w:r>
      <w:r w:rsidR="005B4DBF">
        <w:rPr>
          <w:rFonts w:ascii="Times New Roman" w:hAnsi="Times New Roman" w:cs="Times New Roman"/>
          <w:sz w:val="24"/>
          <w:szCs w:val="24"/>
        </w:rPr>
        <w:t xml:space="preserve">ен в Приложении </w:t>
      </w:r>
      <w:r w:rsidR="005B4DBF" w:rsidRPr="005B4DBF">
        <w:rPr>
          <w:rFonts w:ascii="Times New Roman" w:hAnsi="Times New Roman" w:cs="Times New Roman"/>
          <w:sz w:val="24"/>
          <w:szCs w:val="24"/>
        </w:rPr>
        <w:t>5</w:t>
      </w:r>
      <w:r w:rsidRPr="00640853">
        <w:rPr>
          <w:rFonts w:ascii="Times New Roman" w:hAnsi="Times New Roman" w:cs="Times New Roman"/>
          <w:sz w:val="24"/>
          <w:szCs w:val="24"/>
        </w:rPr>
        <w:t>.</w:t>
      </w:r>
    </w:p>
    <w:p w:rsidR="000D66A3" w:rsidRDefault="000D66A3" w:rsidP="00715B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6A3" w:rsidRPr="000D66A3" w:rsidRDefault="000D66A3" w:rsidP="000D66A3">
      <w:pPr>
        <w:widowControl/>
        <w:autoSpaceDE/>
        <w:autoSpaceDN/>
        <w:adjustRightInd/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ТИПОВАЯ СТРУКТУРА </w:t>
      </w:r>
      <w:r w:rsidR="00BC288B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6054"/>
        <w:gridCol w:w="2430"/>
      </w:tblGrid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D537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страниц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Характеристика современного состояния исследуемой проблемы и пути ее решения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 к решению проблемы. Выбор методов анализа и проектирования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 часть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643FD6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исследуемого объекта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4A3F1C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и результаты изучения и анализа соответствующей ситуации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4A3F1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3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Анализ состояния исследуемой проблемы в организации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Проектная часть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643FD6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</w:t>
            </w:r>
            <w:r w:rsidR="000D66A3" w:rsidRPr="000D6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643FD6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выпускника по решению рассматриваемой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643FD6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оценка ожидаемого эффекта от их реализации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проекта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20543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20543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</w:tr>
      <w:tr w:rsidR="000D66A3" w:rsidRPr="000D66A3" w:rsidTr="000D66A3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0D66A3" w:rsidP="000D66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D66A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6A3" w:rsidRPr="000D66A3" w:rsidRDefault="00205433" w:rsidP="000D6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</w:tc>
      </w:tr>
    </w:tbl>
    <w:p w:rsidR="000D66A3" w:rsidRPr="000D66A3" w:rsidRDefault="000D66A3" w:rsidP="000D66A3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Исходя из рекомендуемой структуры </w:t>
      </w:r>
      <w:r w:rsidR="00D537F5">
        <w:rPr>
          <w:rFonts w:ascii="Times New Roman" w:hAnsi="Times New Roman" w:cs="Times New Roman"/>
          <w:sz w:val="24"/>
          <w:szCs w:val="24"/>
        </w:rPr>
        <w:t>работы, ее</w:t>
      </w:r>
      <w:r w:rsidRPr="000D66A3">
        <w:rPr>
          <w:rFonts w:ascii="Times New Roman" w:hAnsi="Times New Roman" w:cs="Times New Roman"/>
          <w:sz w:val="24"/>
          <w:szCs w:val="24"/>
        </w:rPr>
        <w:t xml:space="preserve"> объем (без учета приложений) должен составлять примерно </w:t>
      </w:r>
      <w:r w:rsidR="00205433">
        <w:rPr>
          <w:rFonts w:ascii="Times New Roman" w:hAnsi="Times New Roman" w:cs="Times New Roman"/>
          <w:sz w:val="24"/>
          <w:szCs w:val="24"/>
        </w:rPr>
        <w:t xml:space="preserve">50-70 </w:t>
      </w:r>
      <w:r w:rsidRPr="000D66A3">
        <w:rPr>
          <w:rFonts w:ascii="Times New Roman" w:hAnsi="Times New Roman" w:cs="Times New Roman"/>
          <w:sz w:val="24"/>
          <w:szCs w:val="24"/>
        </w:rPr>
        <w:t xml:space="preserve"> страниц машинописного текста. </w:t>
      </w:r>
    </w:p>
    <w:p w:rsidR="000D66A3" w:rsidRPr="00205433" w:rsidRDefault="000D66A3" w:rsidP="00205433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Гл_5"/>
      <w:bookmarkEnd w:id="0"/>
      <w:r w:rsidRPr="000D66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433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r w:rsidRPr="00205433">
        <w:rPr>
          <w:rFonts w:ascii="Times New Roman" w:hAnsi="Times New Roman" w:cs="Times New Roman"/>
          <w:bCs/>
          <w:sz w:val="24"/>
          <w:szCs w:val="24"/>
        </w:rPr>
        <w:t xml:space="preserve">СОДЕРЖАНИЕ </w:t>
      </w:r>
      <w:r w:rsidR="00D537F5">
        <w:rPr>
          <w:rFonts w:ascii="Times New Roman" w:hAnsi="Times New Roman" w:cs="Times New Roman"/>
          <w:bCs/>
          <w:sz w:val="24"/>
          <w:szCs w:val="24"/>
        </w:rPr>
        <w:t>ВЫПУСКНОЙ КВАЛИФИКАЦИОННОЙ РАБОТЫ</w:t>
      </w:r>
    </w:p>
    <w:p w:rsidR="000D66A3" w:rsidRPr="000D66A3" w:rsidRDefault="000D66A3" w:rsidP="00C5768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>Указанные выше основные разделы дипломного проекта должны иметь определенное внутреннее содержание. Требования к этому содержанию приведены ниже.</w:t>
      </w:r>
    </w:p>
    <w:p w:rsidR="000D66A3" w:rsidRPr="000D66A3" w:rsidRDefault="000D66A3" w:rsidP="00C5768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>При изложении материала особое внимание стоит обратить на взаимосвязь параграфов и глав – все структурные элементы работы должны логически следовать друг за другом. В конце параграфов и глав необходимо делать выводы, подтверждающие решение каждой из задач, поставленных во введении дипломного проекта.</w:t>
      </w:r>
    </w:p>
    <w:p w:rsidR="000D66A3" w:rsidRPr="00205433" w:rsidRDefault="000D66A3" w:rsidP="000D66A3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5433">
        <w:rPr>
          <w:rFonts w:ascii="Times New Roman" w:hAnsi="Times New Roman" w:cs="Times New Roman"/>
          <w:b/>
          <w:bCs/>
          <w:sz w:val="24"/>
          <w:szCs w:val="24"/>
        </w:rPr>
        <w:t>Раздел: Введение</w:t>
      </w:r>
    </w:p>
    <w:p w:rsidR="00C12FF8" w:rsidRPr="006E72E0" w:rsidRDefault="000D66A3" w:rsidP="00C5768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Во введении дается обоснование выбора темы, раскрывается ее актуальность, подтверждаемая статистикой, фактами. Формулируется проблема, определяются временные, территориальные, организационные границы исследуемой проблемы. Далее формулируется объект, предмет, цель и задачи дипломного проекта. Затем автор раскрывает степень разработанности данной проблематики в литературных источниках, указывает авторов и исследования по выбранной теме, обосновывает структуру дипломного проекта. Важным пунктом введения является практическая новизна выбранной темы, где автор указывает, с решением каких конкретных  задач связано его исследование. </w:t>
      </w:r>
      <w:r w:rsidR="00C12FF8" w:rsidRPr="006E72E0">
        <w:rPr>
          <w:rFonts w:ascii="Times New Roman" w:hAnsi="Times New Roman" w:cs="Times New Roman"/>
          <w:sz w:val="24"/>
          <w:szCs w:val="24"/>
        </w:rPr>
        <w:t>Выпускнику необходимо сформулировать и обосновать все  позиции, соблюдая последовательность частей введения.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Актуальность темы</w:t>
      </w:r>
      <w:r w:rsidRPr="006E72E0">
        <w:rPr>
          <w:rFonts w:ascii="Times New Roman" w:hAnsi="Times New Roman" w:cs="Times New Roman"/>
          <w:sz w:val="24"/>
          <w:szCs w:val="24"/>
        </w:rPr>
        <w:t xml:space="preserve"> -  логически убедительное обоснование выбранной темы.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Цель и задачи исследования</w:t>
      </w:r>
      <w:r w:rsidRPr="006E72E0">
        <w:rPr>
          <w:rFonts w:ascii="Times New Roman" w:hAnsi="Times New Roman" w:cs="Times New Roman"/>
          <w:sz w:val="24"/>
          <w:szCs w:val="24"/>
        </w:rPr>
        <w:t xml:space="preserve"> -  необходимо сформулировать цель проводимого исследования, а также обозначить и перечислить конкретные задачи, решение которых приведет к достижению данной цели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Объект и предмет исследования</w:t>
      </w:r>
      <w:r w:rsidRPr="006E72E0">
        <w:rPr>
          <w:rFonts w:ascii="Times New Roman" w:hAnsi="Times New Roman" w:cs="Times New Roman"/>
          <w:sz w:val="24"/>
          <w:szCs w:val="24"/>
        </w:rPr>
        <w:t xml:space="preserve"> -  обязательная необходимая формулировка. «Объект» и «предмет», как категории, соотносятся как «общее» и «частное». В объекте выделяется то, что является предметом исследования.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Уникальность и новизна</w:t>
      </w:r>
      <w:r w:rsidRPr="006E72E0">
        <w:rPr>
          <w:rFonts w:ascii="Times New Roman" w:hAnsi="Times New Roman" w:cs="Times New Roman"/>
          <w:sz w:val="24"/>
          <w:szCs w:val="24"/>
        </w:rPr>
        <w:t xml:space="preserve">  - сжато формулируется информация о новых данных, новых источниках, новых приемах и методах исследования, использованных при написании выпускной квалификационной работы. Здесь же уместно  сказать, что  данный предмет исследования  вообще не подвергался анализу ранее (если это так).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Практическая значимость</w:t>
      </w:r>
      <w:r w:rsidRPr="006E72E0">
        <w:rPr>
          <w:rFonts w:ascii="Times New Roman" w:hAnsi="Times New Roman" w:cs="Times New Roman"/>
          <w:sz w:val="24"/>
          <w:szCs w:val="24"/>
        </w:rPr>
        <w:t xml:space="preserve"> –  суть - полезность выводов, сформулированных по итогам данной выпускной квалификационной работы не только  для конкретного предприятия/бизнеса, но и для широкого сегмента рынка.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Степень изученности темы</w:t>
      </w:r>
      <w:r w:rsidRPr="006E72E0">
        <w:rPr>
          <w:rFonts w:ascii="Times New Roman" w:hAnsi="Times New Roman" w:cs="Times New Roman"/>
          <w:sz w:val="24"/>
          <w:szCs w:val="24"/>
        </w:rPr>
        <w:t xml:space="preserve"> –  обзор основных источников, чаще литературных, авторы которых  сделали заметный научный вклад в изучение данной проблемы.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Методология исследования</w:t>
      </w:r>
      <w:r w:rsidRPr="006E72E0">
        <w:rPr>
          <w:rFonts w:ascii="Times New Roman" w:hAnsi="Times New Roman" w:cs="Times New Roman"/>
          <w:sz w:val="24"/>
          <w:szCs w:val="24"/>
        </w:rPr>
        <w:t xml:space="preserve"> – перечень и характеристика методов исследования, примененных автором выпускной квалификационной работы при ее написании для получения данных и результатов: (анализ, синтез, опыт и эксперимент, наблюдения и т.д.)</w:t>
      </w:r>
    </w:p>
    <w:p w:rsidR="00C12FF8" w:rsidRPr="006E72E0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i/>
          <w:iCs/>
          <w:sz w:val="24"/>
          <w:szCs w:val="24"/>
        </w:rPr>
        <w:t>Структура работы</w:t>
      </w:r>
      <w:r w:rsidRPr="006E72E0">
        <w:rPr>
          <w:rFonts w:ascii="Times New Roman" w:hAnsi="Times New Roman" w:cs="Times New Roman"/>
          <w:sz w:val="24"/>
          <w:szCs w:val="24"/>
        </w:rPr>
        <w:t xml:space="preserve"> – перечисление всех разделов выпускной квалификационной  работы с их краткой характеристикой, включая перечисление библиографии, количества рисунков, таблиц и приложений. </w:t>
      </w:r>
    </w:p>
    <w:p w:rsidR="00C12FF8" w:rsidRPr="000D66A3" w:rsidRDefault="00C12FF8" w:rsidP="00C12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Каждый раздел введения начинается соответствующим выделенным подзаголовком, которые не нумеруются.</w:t>
      </w:r>
    </w:p>
    <w:p w:rsidR="000D66A3" w:rsidRPr="000D66A3" w:rsidRDefault="000D66A3" w:rsidP="000977F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>Данный раздел как правило основательно перерабатывается после окончания работы над проектом. Таким образом исключается возможность несоответствия “желаемого” и “действительного”.</w:t>
      </w:r>
    </w:p>
    <w:p w:rsidR="000D66A3" w:rsidRPr="000D66A3" w:rsidRDefault="000D66A3" w:rsidP="000D66A3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b/>
          <w:bCs/>
          <w:sz w:val="24"/>
          <w:szCs w:val="24"/>
        </w:rPr>
        <w:t>Раздел: 1. Теоретическая часть</w:t>
      </w:r>
    </w:p>
    <w:p w:rsidR="000D66A3" w:rsidRPr="000D66A3" w:rsidRDefault="000D66A3" w:rsidP="000977F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>Теоретическая часть конкрет</w:t>
      </w:r>
      <w:r w:rsidR="000977F5">
        <w:rPr>
          <w:rFonts w:ascii="Times New Roman" w:hAnsi="Times New Roman" w:cs="Times New Roman"/>
          <w:sz w:val="24"/>
          <w:szCs w:val="24"/>
        </w:rPr>
        <w:t>ной</w:t>
      </w:r>
      <w:r w:rsidRPr="000D66A3">
        <w:rPr>
          <w:rFonts w:ascii="Times New Roman" w:hAnsi="Times New Roman" w:cs="Times New Roman"/>
          <w:sz w:val="24"/>
          <w:szCs w:val="24"/>
        </w:rPr>
        <w:t xml:space="preserve"> </w:t>
      </w:r>
      <w:r w:rsidR="000977F5">
        <w:rPr>
          <w:rFonts w:ascii="Times New Roman" w:hAnsi="Times New Roman" w:cs="Times New Roman"/>
          <w:sz w:val="24"/>
          <w:szCs w:val="24"/>
        </w:rPr>
        <w:t>квалификационной работы</w:t>
      </w:r>
      <w:r w:rsidRPr="000D66A3">
        <w:rPr>
          <w:rFonts w:ascii="Times New Roman" w:hAnsi="Times New Roman" w:cs="Times New Roman"/>
          <w:sz w:val="24"/>
          <w:szCs w:val="24"/>
        </w:rPr>
        <w:t xml:space="preserve"> должна иметь свое название. В этом разделе необходимо:</w:t>
      </w:r>
    </w:p>
    <w:p w:rsidR="000D66A3" w:rsidRPr="000D66A3" w:rsidRDefault="000D66A3" w:rsidP="000977F5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дать характеристику степени проработанности проблемы в литературных источниках (монографиях, журнальных и газетных статьях, материалах конференций и т.п.) и в материалах специализированных сайтов сети Интернет, а также уровня ее реализации в практике работы организаций; </w:t>
      </w:r>
    </w:p>
    <w:p w:rsidR="000D66A3" w:rsidRPr="000D66A3" w:rsidRDefault="000D66A3" w:rsidP="000977F5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определить сущность исследуемой проблемы, обобщить опыт (как положительный, так и негативный) реализации рассматриваемой проблемы в деятельности отечественных и зарубежных организаций, например, по методическому обеспечению, степени проработки организационного, экономического, правового механизма реализации проблемы; </w:t>
      </w:r>
    </w:p>
    <w:p w:rsidR="000D66A3" w:rsidRPr="000D66A3" w:rsidRDefault="000D66A3" w:rsidP="000977F5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>определить содержание используемых в проекте ключевых категорий и понятий, особенно тех, которые используются в литературных источниках в разных значениях</w:t>
      </w:r>
      <w:r w:rsidR="00205433">
        <w:rPr>
          <w:rFonts w:ascii="Times New Roman" w:hAnsi="Times New Roman" w:cs="Times New Roman"/>
          <w:sz w:val="24"/>
          <w:szCs w:val="24"/>
        </w:rPr>
        <w:t>;</w:t>
      </w:r>
      <w:r w:rsidRPr="000D6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6A3" w:rsidRPr="000D66A3" w:rsidRDefault="000D66A3" w:rsidP="000977F5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рассмотреть законодательную базу предмета исследования; </w:t>
      </w:r>
    </w:p>
    <w:p w:rsidR="000D66A3" w:rsidRPr="000D66A3" w:rsidRDefault="000D66A3" w:rsidP="000977F5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определить, какие процессы (организационные, экономические, социальные) составляют основу рассматриваемой проблемы; </w:t>
      </w:r>
    </w:p>
    <w:p w:rsidR="000D66A3" w:rsidRPr="000D66A3" w:rsidRDefault="000D66A3" w:rsidP="000977F5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выделить состав и краткое содержание принципов и методов реализации изучаемой проблемы на практике; </w:t>
      </w:r>
    </w:p>
    <w:p w:rsidR="000D66A3" w:rsidRPr="000D66A3" w:rsidRDefault="000D66A3" w:rsidP="000977F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При разработке данного и последующих разделов </w:t>
      </w:r>
      <w:r w:rsidR="000977F5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0D66A3">
        <w:rPr>
          <w:rFonts w:ascii="Times New Roman" w:hAnsi="Times New Roman" w:cs="Times New Roman"/>
          <w:sz w:val="24"/>
          <w:szCs w:val="24"/>
        </w:rPr>
        <w:t xml:space="preserve"> следует иметь в виду, что те материалы по выбранной теме, которые содержатся в лекциях и имеющихся учебниках и учебных пособиях, должны восприниматься студентом как уже известные истины, и если при этом студентом не высказываются оригинальные суждения или не осуществляются практические исследования, то эти материалы не подлежат описанию.</w:t>
      </w:r>
    </w:p>
    <w:p w:rsidR="000D66A3" w:rsidRPr="000D66A3" w:rsidRDefault="000D66A3" w:rsidP="000977F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Излагать материал следует четко, ясно, используя научную терминологию, избегая повторений и общеизвестных положений, содержащихся в учебниках и учебных пособиях. Пояснять надо только малоизвестные или разноречивые понятия, делая ссылку на авторов, высказывающих разные мнения. </w:t>
      </w:r>
    </w:p>
    <w:p w:rsidR="000D66A3" w:rsidRPr="000D66A3" w:rsidRDefault="000D66A3" w:rsidP="000977F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>Рассматривая теоретические вопросы, автор не должен забывать о том, что итогом первой главы должно быть обоснование собственной позиции автора по сути изучаемой проблемы.</w:t>
      </w:r>
    </w:p>
    <w:p w:rsidR="000D66A3" w:rsidRPr="000D66A3" w:rsidRDefault="000D66A3" w:rsidP="000D66A3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b/>
          <w:bCs/>
          <w:sz w:val="24"/>
          <w:szCs w:val="24"/>
        </w:rPr>
        <w:t>Раздел: 2. Аналитическая часть</w:t>
      </w:r>
    </w:p>
    <w:p w:rsidR="007F07B3" w:rsidRDefault="000D66A3" w:rsidP="007F07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 xml:space="preserve">Вторая глава связана с описанием реальной практики функционирования конкретной организации,  конкретного отдела. При этом исследуется </w:t>
      </w:r>
      <w:r w:rsidR="00CC4F33" w:rsidRPr="00640853">
        <w:rPr>
          <w:rFonts w:ascii="Times New Roman" w:hAnsi="Times New Roman" w:cs="Times New Roman"/>
          <w:sz w:val="24"/>
          <w:szCs w:val="24"/>
        </w:rPr>
        <w:t>место и роль в данной сфере хозяйственной деятельности, система хозяйственных связей (деловые партнеры), имущественный и организационно-правовой статус, организационная структура и схема управления, функции и взаимосвязь структурных подразделений, динамика основных показателей производственно-хозяйственной деятельности за исследуемый период. Необходимо также выявить и оценить факторы, определяющие ход и результаты работы организации по всему кругу изучаемых вопросов.</w:t>
      </w:r>
    </w:p>
    <w:p w:rsidR="000D66A3" w:rsidRDefault="000D66A3" w:rsidP="007F07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sz w:val="24"/>
          <w:szCs w:val="24"/>
        </w:rPr>
        <w:t>Приводятся расчеты, таблицы сравнений, диаграммы и т.д. – тот материал, который позволит оценить, насколько автор владеет информацией о состоянии исследуемой организации или учреждения и может предложить методы по диагностике той проблемной ситуации, которую он исследует. Задачи дипломника на этом этапе состоят не только в том, чтобы изучить действующую практику, но и критически осмыслить происходящие процессы на основе собранного фактического материала. ТО ЕСТЬ АНАЛИЗ ДОЛЖЕН БЫТЬ КРИТИЧЕСКИМ. Описательное изложение фактов во второй главе рассматривается как су</w:t>
      </w:r>
      <w:r w:rsidR="00912810">
        <w:rPr>
          <w:rFonts w:ascii="Times New Roman" w:hAnsi="Times New Roman" w:cs="Times New Roman"/>
          <w:sz w:val="24"/>
          <w:szCs w:val="24"/>
        </w:rPr>
        <w:t>щественный недостаток дипломной</w:t>
      </w:r>
      <w:r w:rsidRPr="000D66A3">
        <w:rPr>
          <w:rFonts w:ascii="Times New Roman" w:hAnsi="Times New Roman" w:cs="Times New Roman"/>
          <w:sz w:val="24"/>
          <w:szCs w:val="24"/>
        </w:rPr>
        <w:t xml:space="preserve"> </w:t>
      </w:r>
      <w:r w:rsidR="00912810">
        <w:rPr>
          <w:rFonts w:ascii="Times New Roman" w:hAnsi="Times New Roman" w:cs="Times New Roman"/>
          <w:sz w:val="24"/>
          <w:szCs w:val="24"/>
        </w:rPr>
        <w:t>работы</w:t>
      </w:r>
      <w:r w:rsidRPr="000D66A3">
        <w:rPr>
          <w:rFonts w:ascii="Times New Roman" w:hAnsi="Times New Roman" w:cs="Times New Roman"/>
          <w:sz w:val="24"/>
          <w:szCs w:val="24"/>
        </w:rPr>
        <w:t>.</w:t>
      </w:r>
    </w:p>
    <w:p w:rsidR="007F07B3" w:rsidRDefault="007F07B3" w:rsidP="007F07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При этом особое внимание должно быть уделено тем вопросам организации производственно-хозяйственной деятельности предприятия, которые будут иметь решающее значение для постановки конечных задач исследования.</w:t>
      </w:r>
    </w:p>
    <w:p w:rsidR="007F07B3" w:rsidRDefault="007F07B3" w:rsidP="007F07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07B3" w:rsidRDefault="007F07B3" w:rsidP="007F07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07B3" w:rsidRPr="000D66A3" w:rsidRDefault="007F07B3" w:rsidP="007F07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6A3" w:rsidRPr="000D66A3" w:rsidRDefault="000D66A3" w:rsidP="000D66A3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0D66A3">
        <w:rPr>
          <w:rFonts w:ascii="Times New Roman" w:hAnsi="Times New Roman" w:cs="Times New Roman"/>
          <w:b/>
          <w:bCs/>
          <w:sz w:val="24"/>
          <w:szCs w:val="24"/>
        </w:rPr>
        <w:t>Раздел: 3. Проектная часть</w:t>
      </w:r>
    </w:p>
    <w:p w:rsidR="00AC7440" w:rsidRDefault="00FF403D" w:rsidP="00FF403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часть конкретной</w:t>
      </w:r>
      <w:r w:rsidR="000D66A3" w:rsidRPr="000D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="000D66A3" w:rsidRPr="000D66A3">
        <w:rPr>
          <w:rFonts w:ascii="Times New Roman" w:hAnsi="Times New Roman" w:cs="Times New Roman"/>
          <w:sz w:val="24"/>
          <w:szCs w:val="24"/>
        </w:rPr>
        <w:t xml:space="preserve"> должна иметь свое название. </w:t>
      </w:r>
      <w:r w:rsidR="00B629B9" w:rsidRPr="00640853">
        <w:rPr>
          <w:rFonts w:ascii="Times New Roman" w:hAnsi="Times New Roman" w:cs="Times New Roman"/>
          <w:sz w:val="24"/>
          <w:szCs w:val="24"/>
        </w:rPr>
        <w:t>По итогам этого анализа должна быть обоснована необходимость и определены наиболее рациона</w:t>
      </w:r>
      <w:r w:rsidR="0062448B">
        <w:rPr>
          <w:rFonts w:ascii="Times New Roman" w:hAnsi="Times New Roman" w:cs="Times New Roman"/>
          <w:sz w:val="24"/>
          <w:szCs w:val="24"/>
        </w:rPr>
        <w:t xml:space="preserve">льные, по мнению </w:t>
      </w:r>
      <w:r w:rsidR="008826FD">
        <w:rPr>
          <w:rFonts w:ascii="Times New Roman" w:hAnsi="Times New Roman" w:cs="Times New Roman"/>
          <w:sz w:val="24"/>
          <w:szCs w:val="24"/>
        </w:rPr>
        <w:t>выпуск</w:t>
      </w:r>
      <w:r w:rsidR="0062448B">
        <w:rPr>
          <w:rFonts w:ascii="Times New Roman" w:hAnsi="Times New Roman" w:cs="Times New Roman"/>
          <w:sz w:val="24"/>
          <w:szCs w:val="24"/>
        </w:rPr>
        <w:t>ника, пут</w:t>
      </w:r>
      <w:r w:rsidR="00B629B9" w:rsidRPr="00640853">
        <w:rPr>
          <w:rFonts w:ascii="Times New Roman" w:hAnsi="Times New Roman" w:cs="Times New Roman"/>
          <w:sz w:val="24"/>
          <w:szCs w:val="24"/>
        </w:rPr>
        <w:t xml:space="preserve">и дальнейшей разработки исследуемой проблемы применительно к задачам фирмы, предприятия или процессом, исследованию которого посвящена </w:t>
      </w:r>
      <w:r w:rsidR="008826FD">
        <w:rPr>
          <w:rFonts w:ascii="Times New Roman" w:hAnsi="Times New Roman" w:cs="Times New Roman"/>
          <w:sz w:val="24"/>
          <w:szCs w:val="24"/>
        </w:rPr>
        <w:t xml:space="preserve">выпускная квалификационная </w:t>
      </w:r>
      <w:r w:rsidR="00B629B9" w:rsidRPr="00640853">
        <w:rPr>
          <w:rFonts w:ascii="Times New Roman" w:hAnsi="Times New Roman" w:cs="Times New Roman"/>
          <w:sz w:val="24"/>
          <w:szCs w:val="24"/>
        </w:rPr>
        <w:t>работа.</w:t>
      </w:r>
    </w:p>
    <w:p w:rsidR="00AC7440" w:rsidRDefault="00AC7440" w:rsidP="00FF403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главе</w:t>
      </w:r>
      <w:r w:rsidR="00B629B9" w:rsidRPr="00640853">
        <w:rPr>
          <w:rFonts w:ascii="Times New Roman" w:hAnsi="Times New Roman" w:cs="Times New Roman"/>
          <w:sz w:val="24"/>
          <w:szCs w:val="24"/>
        </w:rPr>
        <w:t xml:space="preserve"> следует сформулировать и обосновать предложения </w:t>
      </w:r>
      <w:r w:rsidR="008826FD">
        <w:rPr>
          <w:rFonts w:ascii="Times New Roman" w:hAnsi="Times New Roman" w:cs="Times New Roman"/>
          <w:sz w:val="24"/>
          <w:szCs w:val="24"/>
        </w:rPr>
        <w:t>выпуск</w:t>
      </w:r>
      <w:r w:rsidR="00B629B9" w:rsidRPr="00640853">
        <w:rPr>
          <w:rFonts w:ascii="Times New Roman" w:hAnsi="Times New Roman" w:cs="Times New Roman"/>
          <w:sz w:val="24"/>
          <w:szCs w:val="24"/>
        </w:rPr>
        <w:t>ника по решению рассматриваемой проблемы: определить и оценить ожидаемый эффект от их реализации при данных возможностях организации, включая расчет затрат</w:t>
      </w:r>
      <w:r w:rsidR="0062448B">
        <w:rPr>
          <w:rFonts w:ascii="Times New Roman" w:hAnsi="Times New Roman" w:cs="Times New Roman"/>
          <w:sz w:val="24"/>
          <w:szCs w:val="24"/>
        </w:rPr>
        <w:t xml:space="preserve"> на внедрение и срока окупаемости</w:t>
      </w:r>
      <w:r w:rsidR="00B629B9" w:rsidRPr="00640853">
        <w:rPr>
          <w:rFonts w:ascii="Times New Roman" w:hAnsi="Times New Roman" w:cs="Times New Roman"/>
          <w:sz w:val="24"/>
          <w:szCs w:val="24"/>
        </w:rPr>
        <w:t>, а также возможное влияние реализации вносимых предложений на конкурентоспособность фирмы.</w:t>
      </w:r>
    </w:p>
    <w:p w:rsidR="00B629B9" w:rsidRPr="00640853" w:rsidRDefault="00B629B9" w:rsidP="00FF403D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При этом рекомендуется избегать большого количества предложений, так как их разнонаправленность и неодинаковая значимость могут отрицательно сказаться на их оценке комиссией при защите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работы. Оптимальный вариант - 3-5 всесторонне и убедительно обоснованных предложений.</w:t>
      </w:r>
    </w:p>
    <w:p w:rsidR="0062448B" w:rsidRDefault="0062448B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C12FF8" w:rsidRDefault="00B629B9" w:rsidP="0064085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FF8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C12FF8" w:rsidRPr="00C12FF8">
        <w:rPr>
          <w:rFonts w:ascii="Times New Roman" w:hAnsi="Times New Roman" w:cs="Times New Roman"/>
          <w:b/>
          <w:sz w:val="24"/>
          <w:szCs w:val="24"/>
        </w:rPr>
        <w:t>аключение</w:t>
      </w:r>
    </w:p>
    <w:p w:rsidR="0062448B" w:rsidRDefault="0062448B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882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Заключение - завершающий раздел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работы. Он представляет собой краткое обобщение (резюме) содержания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по следующей примерной схеме:</w:t>
      </w:r>
    </w:p>
    <w:p w:rsidR="0062448B" w:rsidRDefault="00B629B9" w:rsidP="0062448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предмет исследования (проблема, вопрос) и его значимость для улучшения управления организацией (процессом) в свете проведенного студентом изучения и анализа его теоретических и практических аспектов;</w:t>
      </w:r>
    </w:p>
    <w:p w:rsidR="0062448B" w:rsidRDefault="0062448B" w:rsidP="0062448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9B9" w:rsidRPr="00640853">
        <w:rPr>
          <w:rFonts w:ascii="Times New Roman" w:hAnsi="Times New Roman" w:cs="Times New Roman"/>
          <w:sz w:val="24"/>
          <w:szCs w:val="24"/>
        </w:rPr>
        <w:t>существо предложений по решению связанных с этим организационно-экономических задач;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48B" w:rsidRDefault="00B629B9" w:rsidP="0062448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перечень обеспечивающих мероприятий и затраты на их осуществление;</w:t>
      </w:r>
      <w:r w:rsidR="00624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9B9" w:rsidRPr="00640853" w:rsidRDefault="00B629B9" w:rsidP="0062448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ожидаемый эффект от реализации указанных предложений.</w:t>
      </w:r>
    </w:p>
    <w:p w:rsidR="00965FCE" w:rsidRPr="006E72E0" w:rsidRDefault="00965FCE" w:rsidP="00313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6E72E0">
        <w:rPr>
          <w:rFonts w:ascii="Times New Roman" w:hAnsi="Times New Roman" w:cs="Times New Roman"/>
          <w:sz w:val="24"/>
          <w:szCs w:val="24"/>
        </w:rPr>
        <w:t xml:space="preserve"> должно стать своеобразным ответом на вопросы, поставленные во Введении. Это логически стройное изложение полученных итогов и их соотношение с общей целью и конкретными задачами, поставленными во Введении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72E0">
        <w:rPr>
          <w:rFonts w:ascii="Times New Roman" w:hAnsi="Times New Roman" w:cs="Times New Roman"/>
          <w:sz w:val="24"/>
          <w:szCs w:val="24"/>
        </w:rPr>
        <w:t xml:space="preserve">Также кратко формулируется смысл всей выпускной квалификационной работы и  рекомендации/результаты исследования, полученные в процессе ее написания. </w:t>
      </w:r>
    </w:p>
    <w:p w:rsidR="0062448B" w:rsidRDefault="0062448B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5FCE" w:rsidRDefault="00965FCE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5FCE" w:rsidRDefault="00965FCE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5FCE" w:rsidRDefault="00965FCE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4</w:t>
      </w:r>
      <w:r w:rsidR="00C12FF8">
        <w:rPr>
          <w:rFonts w:ascii="Times New Roman" w:hAnsi="Times New Roman" w:cs="Times New Roman"/>
          <w:sz w:val="24"/>
          <w:szCs w:val="24"/>
        </w:rPr>
        <w:t>.5.</w:t>
      </w:r>
      <w:r w:rsidRPr="00640853">
        <w:rPr>
          <w:rFonts w:ascii="Times New Roman" w:hAnsi="Times New Roman" w:cs="Times New Roman"/>
          <w:sz w:val="24"/>
          <w:szCs w:val="24"/>
        </w:rPr>
        <w:t xml:space="preserve"> СПИСОК ИСПОЛЬЗОВАННОЙ ЛИТЕРАТУРЫ (БИБЛИОГРАФИЯ)</w:t>
      </w:r>
    </w:p>
    <w:p w:rsidR="0062448B" w:rsidRDefault="0062448B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5AB0" w:rsidRPr="00112239" w:rsidRDefault="00B629B9" w:rsidP="008826FD">
      <w:pPr>
        <w:ind w:left="-18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12239">
        <w:rPr>
          <w:rFonts w:ascii="Times New Roman" w:hAnsi="Times New Roman" w:cs="Times New Roman"/>
          <w:sz w:val="24"/>
          <w:szCs w:val="24"/>
        </w:rPr>
        <w:t xml:space="preserve">Список литературы (библиография) должен содержать перечень литературных источников, правовых актов, источников статистических данных и иных опубликованных документов и материалов, использованных при написании </w:t>
      </w:r>
      <w:r w:rsidR="008826FD" w:rsidRPr="00112239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112239">
        <w:rPr>
          <w:rFonts w:ascii="Times New Roman" w:hAnsi="Times New Roman" w:cs="Times New Roman"/>
          <w:sz w:val="24"/>
          <w:szCs w:val="24"/>
        </w:rPr>
        <w:t xml:space="preserve"> работы. Порядок перечисления указанных источников:</w:t>
      </w:r>
    </w:p>
    <w:p w:rsidR="009B5AB0" w:rsidRPr="00112239" w:rsidRDefault="009B5AB0" w:rsidP="009B5AB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239">
        <w:rPr>
          <w:rFonts w:ascii="Times New Roman" w:hAnsi="Times New Roman" w:cs="Times New Roman"/>
          <w:sz w:val="24"/>
          <w:szCs w:val="24"/>
        </w:rPr>
        <w:t xml:space="preserve"> законы и подзаконные акты; </w:t>
      </w:r>
    </w:p>
    <w:p w:rsidR="0062448B" w:rsidRPr="00112239" w:rsidRDefault="00B629B9" w:rsidP="0062448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239">
        <w:rPr>
          <w:rFonts w:ascii="Times New Roman" w:hAnsi="Times New Roman" w:cs="Times New Roman"/>
          <w:sz w:val="24"/>
          <w:szCs w:val="24"/>
        </w:rPr>
        <w:t>монографии (в алфавитном порядке по фамилии автора);</w:t>
      </w:r>
    </w:p>
    <w:p w:rsidR="009B5AB0" w:rsidRPr="00112239" w:rsidRDefault="009B5AB0" w:rsidP="009B5AB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239">
        <w:rPr>
          <w:rFonts w:ascii="Times New Roman" w:hAnsi="Times New Roman" w:cs="Times New Roman"/>
          <w:sz w:val="24"/>
          <w:szCs w:val="24"/>
        </w:rPr>
        <w:t>специальная литература по теме (в алфавитном порядке по фамилии автора);</w:t>
      </w:r>
    </w:p>
    <w:p w:rsidR="0062448B" w:rsidRPr="00112239" w:rsidRDefault="00112239" w:rsidP="0062448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периодические издания:</w:t>
      </w:r>
      <w:r w:rsidR="0062448B" w:rsidRPr="00112239">
        <w:rPr>
          <w:rFonts w:ascii="Times New Roman" w:hAnsi="Times New Roman" w:cs="Times New Roman"/>
          <w:sz w:val="24"/>
          <w:szCs w:val="24"/>
        </w:rPr>
        <w:t xml:space="preserve"> </w:t>
      </w:r>
      <w:r w:rsidR="00B629B9" w:rsidRPr="00112239">
        <w:rPr>
          <w:rFonts w:ascii="Times New Roman" w:hAnsi="Times New Roman" w:cs="Times New Roman"/>
          <w:sz w:val="24"/>
          <w:szCs w:val="24"/>
        </w:rPr>
        <w:t>журнальные</w:t>
      </w:r>
      <w:r w:rsidR="009B5AB0" w:rsidRPr="00112239">
        <w:rPr>
          <w:rFonts w:ascii="Times New Roman" w:hAnsi="Times New Roman" w:cs="Times New Roman"/>
          <w:sz w:val="24"/>
          <w:szCs w:val="24"/>
        </w:rPr>
        <w:t xml:space="preserve"> и газетные </w:t>
      </w:r>
      <w:r w:rsidR="00B629B9" w:rsidRPr="00112239">
        <w:rPr>
          <w:rFonts w:ascii="Times New Roman" w:hAnsi="Times New Roman" w:cs="Times New Roman"/>
          <w:sz w:val="24"/>
          <w:szCs w:val="24"/>
        </w:rPr>
        <w:t xml:space="preserve"> статьи (то же);</w:t>
      </w:r>
      <w:r w:rsidR="0062448B" w:rsidRPr="00112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9B9" w:rsidRPr="00112239" w:rsidRDefault="009B5AB0" w:rsidP="0062448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239">
        <w:rPr>
          <w:rFonts w:ascii="Times New Roman" w:hAnsi="Times New Roman" w:cs="Times New Roman"/>
          <w:sz w:val="24"/>
          <w:szCs w:val="24"/>
        </w:rPr>
        <w:t>справочные издания:</w:t>
      </w:r>
    </w:p>
    <w:p w:rsidR="009B5AB0" w:rsidRPr="00112239" w:rsidRDefault="007C3075" w:rsidP="0062448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239">
        <w:rPr>
          <w:rFonts w:ascii="Times New Roman" w:hAnsi="Times New Roman" w:cs="Times New Roman"/>
          <w:sz w:val="24"/>
          <w:szCs w:val="24"/>
        </w:rPr>
        <w:t>интер</w:t>
      </w:r>
      <w:r w:rsidR="009B5AB0" w:rsidRPr="00112239">
        <w:rPr>
          <w:rFonts w:ascii="Times New Roman" w:hAnsi="Times New Roman" w:cs="Times New Roman"/>
          <w:sz w:val="24"/>
          <w:szCs w:val="24"/>
        </w:rPr>
        <w:t>нет-ресурс</w:t>
      </w:r>
      <w:r w:rsidRPr="00112239">
        <w:rPr>
          <w:rFonts w:ascii="Times New Roman" w:hAnsi="Times New Roman" w:cs="Times New Roman"/>
          <w:sz w:val="24"/>
          <w:szCs w:val="24"/>
        </w:rPr>
        <w:t>ы</w:t>
      </w:r>
    </w:p>
    <w:p w:rsidR="009B5AB0" w:rsidRPr="00112239" w:rsidRDefault="00B629B9" w:rsidP="008826F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112239">
        <w:rPr>
          <w:rFonts w:ascii="Times New Roman" w:hAnsi="Times New Roman" w:cs="Times New Roman"/>
          <w:sz w:val="24"/>
          <w:szCs w:val="24"/>
        </w:rPr>
        <w:t>Каждому источнику (наименованию) присваивается порядковый номер и приводятся его выходные данны</w:t>
      </w:r>
      <w:r w:rsidR="00C64EE7">
        <w:rPr>
          <w:rFonts w:ascii="Times New Roman" w:hAnsi="Times New Roman" w:cs="Times New Roman"/>
          <w:sz w:val="24"/>
          <w:szCs w:val="24"/>
        </w:rPr>
        <w:t>е.</w:t>
      </w:r>
    </w:p>
    <w:p w:rsidR="009B5AB0" w:rsidRPr="009B5AB0" w:rsidRDefault="009B5AB0" w:rsidP="009B5AB0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29B9" w:rsidRPr="00640853" w:rsidRDefault="00B629B9" w:rsidP="009B5A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4.</w:t>
      </w:r>
      <w:r w:rsidR="00C12FF8">
        <w:rPr>
          <w:rFonts w:ascii="Times New Roman" w:hAnsi="Times New Roman" w:cs="Times New Roman"/>
          <w:sz w:val="24"/>
          <w:szCs w:val="24"/>
        </w:rPr>
        <w:t>6</w:t>
      </w:r>
      <w:r w:rsidRPr="00640853">
        <w:rPr>
          <w:rFonts w:ascii="Times New Roman" w:hAnsi="Times New Roman" w:cs="Times New Roman"/>
          <w:sz w:val="24"/>
          <w:szCs w:val="24"/>
        </w:rPr>
        <w:t>. ПРИЛОЖЕНИЯ</w:t>
      </w:r>
    </w:p>
    <w:p w:rsidR="0062448B" w:rsidRDefault="0062448B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882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В приложения выносятся справочные и аналитические материалы (таблицы, расчеты, компьютерные распечатки и т.п.), которые по тем или иным причинам (например, из-за большого объема) нецелесообразно приводить в основной части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работы. В этом случае в тексте делается сноска на соответствующее приложение.</w:t>
      </w:r>
    </w:p>
    <w:p w:rsidR="009B5AB0" w:rsidRDefault="009B5AB0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882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5. ОФОРМЛЕНИЕ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9B5AB0" w:rsidRDefault="009B5AB0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2316" w:rsidRPr="00F8654F" w:rsidRDefault="00B629B9" w:rsidP="00033A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033A08" w:rsidRPr="00F8654F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F8654F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0D06DC" w:rsidRPr="00F8654F">
        <w:rPr>
          <w:rFonts w:ascii="Times New Roman" w:hAnsi="Times New Roman" w:cs="Times New Roman"/>
          <w:sz w:val="24"/>
          <w:szCs w:val="24"/>
        </w:rPr>
        <w:t xml:space="preserve"> -</w:t>
      </w:r>
      <w:r w:rsidRPr="00F8654F">
        <w:rPr>
          <w:rFonts w:ascii="Times New Roman" w:hAnsi="Times New Roman" w:cs="Times New Roman"/>
          <w:sz w:val="24"/>
          <w:szCs w:val="24"/>
        </w:rPr>
        <w:t xml:space="preserve"> 60</w:t>
      </w:r>
      <w:r w:rsidR="00BA71CA" w:rsidRPr="00F8654F">
        <w:rPr>
          <w:rFonts w:ascii="Times New Roman" w:hAnsi="Times New Roman" w:cs="Times New Roman"/>
          <w:sz w:val="24"/>
          <w:szCs w:val="24"/>
        </w:rPr>
        <w:t>-70</w:t>
      </w:r>
      <w:r w:rsidRPr="00F8654F">
        <w:rPr>
          <w:rFonts w:ascii="Times New Roman" w:hAnsi="Times New Roman" w:cs="Times New Roman"/>
          <w:sz w:val="24"/>
          <w:szCs w:val="24"/>
        </w:rPr>
        <w:t xml:space="preserve"> страниц машинописного текста</w:t>
      </w:r>
      <w:r w:rsidR="00BA71CA" w:rsidRPr="00F8654F">
        <w:rPr>
          <w:rFonts w:ascii="Times New Roman" w:hAnsi="Times New Roman" w:cs="Times New Roman"/>
          <w:sz w:val="24"/>
          <w:szCs w:val="24"/>
        </w:rPr>
        <w:t xml:space="preserve"> (без учета листов приложений)</w:t>
      </w:r>
      <w:r w:rsidRPr="00F8654F">
        <w:rPr>
          <w:rFonts w:ascii="Times New Roman" w:hAnsi="Times New Roman" w:cs="Times New Roman"/>
          <w:sz w:val="24"/>
          <w:szCs w:val="24"/>
        </w:rPr>
        <w:t>, напечатанных на стандартных листах писчей бумаги формата А4 (210x297 мм) через 1,5 интервала.</w:t>
      </w:r>
    </w:p>
    <w:p w:rsidR="00432316" w:rsidRPr="00F8654F" w:rsidRDefault="00432316" w:rsidP="004323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>Объем теоретического раздела  - 25-35 страниц; объем практического раздела – 35-40 страниц; заключение – 3-5 страниц.</w:t>
      </w:r>
    </w:p>
    <w:p w:rsidR="00033A08" w:rsidRPr="00F8654F" w:rsidRDefault="00B629B9" w:rsidP="00033A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 xml:space="preserve"> Текст печатается с одной стороны листа (без оборота)</w:t>
      </w:r>
      <w:r w:rsidR="00BA71CA" w:rsidRPr="00F8654F">
        <w:rPr>
          <w:rFonts w:ascii="Times New Roman" w:hAnsi="Times New Roman" w:cs="Times New Roman"/>
          <w:sz w:val="24"/>
          <w:szCs w:val="24"/>
        </w:rPr>
        <w:t>, кроме титульного листа.</w:t>
      </w:r>
      <w:r w:rsidR="00BA71CA" w:rsidRPr="00BA71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71CA" w:rsidRPr="00F8654F">
        <w:rPr>
          <w:rFonts w:ascii="Times New Roman" w:hAnsi="Times New Roman" w:cs="Times New Roman"/>
          <w:sz w:val="24"/>
          <w:szCs w:val="24"/>
        </w:rPr>
        <w:t>(Внимание! Титульный лист печатается и заполняется с двух сторон</w:t>
      </w:r>
      <w:r w:rsidRPr="00F8654F">
        <w:rPr>
          <w:rFonts w:ascii="Times New Roman" w:hAnsi="Times New Roman" w:cs="Times New Roman"/>
          <w:sz w:val="24"/>
          <w:szCs w:val="24"/>
        </w:rPr>
        <w:t>.</w:t>
      </w:r>
      <w:r w:rsidR="00BA71CA" w:rsidRPr="00F8654F">
        <w:rPr>
          <w:rFonts w:ascii="Times New Roman" w:hAnsi="Times New Roman" w:cs="Times New Roman"/>
          <w:sz w:val="24"/>
          <w:szCs w:val="24"/>
        </w:rPr>
        <w:t xml:space="preserve"> На оборотной стороне титульного листа печатается текст, указанный в Приложении 3.)</w:t>
      </w:r>
      <w:r w:rsidRPr="00F8654F">
        <w:rPr>
          <w:rFonts w:ascii="Times New Roman" w:hAnsi="Times New Roman" w:cs="Times New Roman"/>
          <w:sz w:val="24"/>
          <w:szCs w:val="24"/>
        </w:rPr>
        <w:t xml:space="preserve"> </w:t>
      </w:r>
      <w:r w:rsidR="00BA71CA" w:rsidRPr="00F86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9B9" w:rsidRPr="00F8654F" w:rsidRDefault="00B629B9" w:rsidP="002B3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 xml:space="preserve">По всем сторонам листа оставляются поля. Размер левого поля - </w:t>
      </w:r>
      <w:smartTag w:uri="urn:schemas-microsoft-com:office:smarttags" w:element="metricconverter">
        <w:smartTagPr>
          <w:attr w:name="ProductID" w:val="30 мм"/>
        </w:smartTagPr>
        <w:r w:rsidR="00033A08" w:rsidRPr="00F8654F">
          <w:rPr>
            <w:rFonts w:ascii="Times New Roman" w:hAnsi="Times New Roman" w:cs="Times New Roman"/>
            <w:sz w:val="24"/>
            <w:szCs w:val="24"/>
          </w:rPr>
          <w:t>30</w:t>
        </w:r>
        <w:r w:rsidRPr="00F8654F">
          <w:rPr>
            <w:rFonts w:ascii="Times New Roman" w:hAnsi="Times New Roman" w:cs="Times New Roman"/>
            <w:sz w:val="24"/>
            <w:szCs w:val="24"/>
          </w:rPr>
          <w:t xml:space="preserve"> мм</w:t>
        </w:r>
      </w:smartTag>
      <w:r w:rsidRPr="00F8654F">
        <w:rPr>
          <w:rFonts w:ascii="Times New Roman" w:hAnsi="Times New Roman" w:cs="Times New Roman"/>
          <w:sz w:val="24"/>
          <w:szCs w:val="24"/>
        </w:rPr>
        <w:t xml:space="preserve">, правого </w:t>
      </w:r>
      <w:r w:rsidR="00033A08" w:rsidRPr="00F8654F">
        <w:rPr>
          <w:rFonts w:ascii="Times New Roman" w:hAnsi="Times New Roman" w:cs="Times New Roman"/>
          <w:sz w:val="24"/>
          <w:szCs w:val="24"/>
        </w:rPr>
        <w:t>–</w:t>
      </w:r>
      <w:r w:rsidRPr="00F8654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="00033A08" w:rsidRPr="00F8654F">
          <w:rPr>
            <w:rFonts w:ascii="Times New Roman" w:hAnsi="Times New Roman" w:cs="Times New Roman"/>
            <w:sz w:val="24"/>
            <w:szCs w:val="24"/>
          </w:rPr>
          <w:t>10</w:t>
        </w:r>
        <w:r w:rsidR="000D06DC" w:rsidRPr="00F865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8654F">
          <w:rPr>
            <w:rFonts w:ascii="Times New Roman" w:hAnsi="Times New Roman" w:cs="Times New Roman"/>
            <w:sz w:val="24"/>
            <w:szCs w:val="24"/>
          </w:rPr>
          <w:t>мм</w:t>
        </w:r>
      </w:smartTag>
      <w:r w:rsidRPr="00F8654F">
        <w:rPr>
          <w:rFonts w:ascii="Times New Roman" w:hAnsi="Times New Roman" w:cs="Times New Roman"/>
          <w:sz w:val="24"/>
          <w:szCs w:val="24"/>
        </w:rPr>
        <w:t xml:space="preserve">, верхнего - </w:t>
      </w:r>
      <w:smartTag w:uri="urn:schemas-microsoft-com:office:smarttags" w:element="metricconverter">
        <w:smartTagPr>
          <w:attr w:name="ProductID" w:val="25 мм"/>
        </w:smartTagPr>
        <w:r w:rsidR="00033A08" w:rsidRPr="00F8654F">
          <w:rPr>
            <w:rFonts w:ascii="Times New Roman" w:hAnsi="Times New Roman" w:cs="Times New Roman"/>
            <w:sz w:val="24"/>
            <w:szCs w:val="24"/>
          </w:rPr>
          <w:t>2</w:t>
        </w:r>
        <w:r w:rsidR="002B3068" w:rsidRPr="00F8654F">
          <w:rPr>
            <w:rFonts w:ascii="Times New Roman" w:hAnsi="Times New Roman" w:cs="Times New Roman"/>
            <w:sz w:val="24"/>
            <w:szCs w:val="24"/>
          </w:rPr>
          <w:t>5</w:t>
        </w:r>
        <w:r w:rsidRPr="00F8654F">
          <w:rPr>
            <w:rFonts w:ascii="Times New Roman" w:hAnsi="Times New Roman" w:cs="Times New Roman"/>
            <w:sz w:val="24"/>
            <w:szCs w:val="24"/>
          </w:rPr>
          <w:t xml:space="preserve"> мм</w:t>
        </w:r>
      </w:smartTag>
      <w:r w:rsidRPr="00F8654F">
        <w:rPr>
          <w:rFonts w:ascii="Times New Roman" w:hAnsi="Times New Roman" w:cs="Times New Roman"/>
          <w:sz w:val="24"/>
          <w:szCs w:val="24"/>
        </w:rPr>
        <w:t xml:space="preserve">, нижнего - </w:t>
      </w:r>
      <w:smartTag w:uri="urn:schemas-microsoft-com:office:smarttags" w:element="metricconverter">
        <w:smartTagPr>
          <w:attr w:name="ProductID" w:val="25 мм"/>
        </w:smartTagPr>
        <w:r w:rsidRPr="00F8654F">
          <w:rPr>
            <w:rFonts w:ascii="Times New Roman" w:hAnsi="Times New Roman" w:cs="Times New Roman"/>
            <w:sz w:val="24"/>
            <w:szCs w:val="24"/>
          </w:rPr>
          <w:t>2</w:t>
        </w:r>
        <w:r w:rsidR="002B3068" w:rsidRPr="00F8654F">
          <w:rPr>
            <w:rFonts w:ascii="Times New Roman" w:hAnsi="Times New Roman" w:cs="Times New Roman"/>
            <w:sz w:val="24"/>
            <w:szCs w:val="24"/>
          </w:rPr>
          <w:t>5</w:t>
        </w:r>
        <w:r w:rsidRPr="00F8654F">
          <w:rPr>
            <w:rFonts w:ascii="Times New Roman" w:hAnsi="Times New Roman" w:cs="Times New Roman"/>
            <w:sz w:val="24"/>
            <w:szCs w:val="24"/>
          </w:rPr>
          <w:t xml:space="preserve"> мм</w:t>
        </w:r>
      </w:smartTag>
      <w:r w:rsidRPr="00F8654F">
        <w:rPr>
          <w:rFonts w:ascii="Times New Roman" w:hAnsi="Times New Roman" w:cs="Times New Roman"/>
          <w:sz w:val="24"/>
          <w:szCs w:val="24"/>
        </w:rPr>
        <w:t xml:space="preserve">. Если страница начинается с нового раздела, размер верхнего поля увеличивается до </w:t>
      </w:r>
      <w:r w:rsidR="002B3068" w:rsidRPr="00F8654F">
        <w:rPr>
          <w:rFonts w:ascii="Times New Roman" w:hAnsi="Times New Roman" w:cs="Times New Roman"/>
          <w:sz w:val="24"/>
          <w:szCs w:val="24"/>
        </w:rPr>
        <w:t>30</w:t>
      </w:r>
      <w:r w:rsidR="00033A08" w:rsidRPr="00F8654F">
        <w:rPr>
          <w:rFonts w:ascii="Times New Roman" w:hAnsi="Times New Roman" w:cs="Times New Roman"/>
          <w:sz w:val="24"/>
          <w:szCs w:val="24"/>
        </w:rPr>
        <w:t>-</w:t>
      </w:r>
      <w:smartTag w:uri="urn:schemas-microsoft-com:office:smarttags" w:element="metricconverter">
        <w:smartTagPr>
          <w:attr w:name="ProductID" w:val="35 мм"/>
        </w:smartTagPr>
        <w:r w:rsidR="00033A08" w:rsidRPr="00F8654F">
          <w:rPr>
            <w:rFonts w:ascii="Times New Roman" w:hAnsi="Times New Roman" w:cs="Times New Roman"/>
            <w:sz w:val="24"/>
            <w:szCs w:val="24"/>
          </w:rPr>
          <w:t>3</w:t>
        </w:r>
        <w:r w:rsidR="002B3068" w:rsidRPr="00F8654F">
          <w:rPr>
            <w:rFonts w:ascii="Times New Roman" w:hAnsi="Times New Roman" w:cs="Times New Roman"/>
            <w:sz w:val="24"/>
            <w:szCs w:val="24"/>
          </w:rPr>
          <w:t>5</w:t>
        </w:r>
        <w:r w:rsidRPr="00F8654F">
          <w:rPr>
            <w:rFonts w:ascii="Times New Roman" w:hAnsi="Times New Roman" w:cs="Times New Roman"/>
            <w:sz w:val="24"/>
            <w:szCs w:val="24"/>
          </w:rPr>
          <w:t xml:space="preserve"> мм</w:t>
        </w:r>
      </w:smartTag>
      <w:r w:rsidRPr="00F8654F">
        <w:rPr>
          <w:rFonts w:ascii="Times New Roman" w:hAnsi="Times New Roman" w:cs="Times New Roman"/>
          <w:sz w:val="24"/>
          <w:szCs w:val="24"/>
        </w:rPr>
        <w:t>.</w:t>
      </w:r>
    </w:p>
    <w:p w:rsidR="00033A08" w:rsidRPr="00F8654F" w:rsidRDefault="00033A08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>Вторым листом в готовую</w:t>
      </w:r>
      <w:r w:rsidR="00DF0E1D" w:rsidRPr="00F8654F">
        <w:rPr>
          <w:rFonts w:ascii="Times New Roman" w:hAnsi="Times New Roman" w:cs="Times New Roman"/>
          <w:sz w:val="24"/>
          <w:szCs w:val="24"/>
        </w:rPr>
        <w:t xml:space="preserve"> выпускную квалификационную работу подшивается заполненный и подписанный  лист с Заданием на выпускную квалификационную работу (Приложение 1). </w:t>
      </w:r>
    </w:p>
    <w:p w:rsidR="00B629B9" w:rsidRPr="00640853" w:rsidRDefault="00B629B9" w:rsidP="008826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Допускается выполнение </w:t>
      </w:r>
      <w:r w:rsidR="008826F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в рукописном варианте с согласия научного руководителя и по разрешению администрации Института.</w:t>
      </w:r>
    </w:p>
    <w:p w:rsidR="00B629B9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Текст должен быть разбит на абзацы, каждый из которых включает самостоятельную мысль, состоящую из нескольких предложений. Абзац начинается с новой строки. При этом необходимо отступить от левого поля на 15-</w:t>
      </w:r>
      <w:smartTag w:uri="urn:schemas-microsoft-com:office:smarttags" w:element="metricconverter">
        <w:smartTagPr>
          <w:attr w:name="ProductID" w:val="17 мм"/>
        </w:smartTagPr>
        <w:r w:rsidRPr="00640853">
          <w:rPr>
            <w:rFonts w:ascii="Times New Roman" w:hAnsi="Times New Roman" w:cs="Times New Roman"/>
            <w:sz w:val="24"/>
            <w:szCs w:val="24"/>
          </w:rPr>
          <w:t>17 мм</w:t>
        </w:r>
      </w:smartTag>
      <w:r w:rsidRPr="00640853">
        <w:rPr>
          <w:rFonts w:ascii="Times New Roman" w:hAnsi="Times New Roman" w:cs="Times New Roman"/>
          <w:sz w:val="24"/>
          <w:szCs w:val="24"/>
        </w:rPr>
        <w:t xml:space="preserve"> (5 ударов пишущей машинки).</w:t>
      </w:r>
    </w:p>
    <w:p w:rsidR="000F041F" w:rsidRPr="00F8654F" w:rsidRDefault="000F041F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>Интервал между заголовком и текстом, а также между двумя заголовками равен двум строкам.</w:t>
      </w:r>
    </w:p>
    <w:p w:rsidR="00136F96" w:rsidRPr="00F8654F" w:rsidRDefault="000F041F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>Размер шрифта названия главы – 16, для параграфа  -  14; выделение «жирно».</w:t>
      </w:r>
    </w:p>
    <w:p w:rsidR="00136F96" w:rsidRPr="00F8654F" w:rsidRDefault="00136F96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>Предпочтителен шрифт «</w:t>
      </w:r>
      <w:r w:rsidRPr="00F8654F">
        <w:rPr>
          <w:rFonts w:ascii="Times New Roman" w:hAnsi="Times New Roman" w:cs="Times New Roman"/>
          <w:sz w:val="24"/>
          <w:szCs w:val="24"/>
          <w:lang w:val="en-US"/>
        </w:rPr>
        <w:t>Tim</w:t>
      </w:r>
      <w:r w:rsidR="000D06DC" w:rsidRPr="00F8654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65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8654F">
        <w:rPr>
          <w:rFonts w:ascii="Times New Roman" w:hAnsi="Times New Roman" w:cs="Times New Roman"/>
          <w:sz w:val="24"/>
          <w:szCs w:val="24"/>
        </w:rPr>
        <w:t xml:space="preserve"> </w:t>
      </w:r>
      <w:r w:rsidRPr="00F8654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8654F">
        <w:rPr>
          <w:rFonts w:ascii="Times New Roman" w:hAnsi="Times New Roman" w:cs="Times New Roman"/>
          <w:sz w:val="24"/>
          <w:szCs w:val="24"/>
        </w:rPr>
        <w:t xml:space="preserve"> </w:t>
      </w:r>
      <w:r w:rsidRPr="00F8654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8654F">
        <w:rPr>
          <w:rFonts w:ascii="Times New Roman" w:hAnsi="Times New Roman" w:cs="Times New Roman"/>
          <w:sz w:val="24"/>
          <w:szCs w:val="24"/>
        </w:rPr>
        <w:t>»</w:t>
      </w:r>
      <w:r w:rsidR="003D5E72" w:rsidRPr="00F8654F">
        <w:rPr>
          <w:rFonts w:ascii="Times New Roman" w:hAnsi="Times New Roman" w:cs="Times New Roman"/>
          <w:sz w:val="24"/>
          <w:szCs w:val="24"/>
        </w:rPr>
        <w:t>.</w:t>
      </w:r>
    </w:p>
    <w:p w:rsidR="000F041F" w:rsidRPr="00F8654F" w:rsidRDefault="00136F96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 xml:space="preserve">Нумерация страниц – </w:t>
      </w:r>
      <w:r w:rsidR="00C64EE7">
        <w:rPr>
          <w:rFonts w:ascii="Times New Roman" w:hAnsi="Times New Roman" w:cs="Times New Roman"/>
          <w:sz w:val="24"/>
          <w:szCs w:val="24"/>
        </w:rPr>
        <w:t>прав</w:t>
      </w:r>
      <w:r w:rsidR="00C12FF8">
        <w:rPr>
          <w:rFonts w:ascii="Times New Roman" w:hAnsi="Times New Roman" w:cs="Times New Roman"/>
          <w:sz w:val="24"/>
          <w:szCs w:val="24"/>
        </w:rPr>
        <w:t>ый нижний</w:t>
      </w:r>
      <w:r w:rsidRPr="00F8654F">
        <w:rPr>
          <w:rFonts w:ascii="Times New Roman" w:hAnsi="Times New Roman" w:cs="Times New Roman"/>
          <w:sz w:val="24"/>
          <w:szCs w:val="24"/>
        </w:rPr>
        <w:t xml:space="preserve"> угол листа</w:t>
      </w:r>
      <w:r w:rsidR="003D5E72" w:rsidRPr="00F8654F">
        <w:rPr>
          <w:rFonts w:ascii="Times New Roman" w:hAnsi="Times New Roman" w:cs="Times New Roman"/>
          <w:sz w:val="24"/>
          <w:szCs w:val="24"/>
        </w:rPr>
        <w:t>.</w:t>
      </w:r>
    </w:p>
    <w:p w:rsidR="00912297" w:rsidRPr="00F8654F" w:rsidRDefault="0091229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4270" w:rsidRPr="00F8654F" w:rsidRDefault="00954270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54F">
        <w:rPr>
          <w:rFonts w:ascii="Times New Roman" w:hAnsi="Times New Roman" w:cs="Times New Roman"/>
          <w:sz w:val="24"/>
          <w:szCs w:val="24"/>
          <w:u w:val="single"/>
        </w:rPr>
        <w:t>5.1. Формулирование названия</w:t>
      </w:r>
    </w:p>
    <w:p w:rsidR="00954270" w:rsidRDefault="00954270" w:rsidP="00954270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4270" w:rsidRPr="00F8654F" w:rsidRDefault="00954270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>Роль выпускной квалификационной работы намного важнее, ее гран</w:t>
      </w:r>
      <w:r w:rsidR="00F02BAF" w:rsidRPr="00F8654F">
        <w:rPr>
          <w:rFonts w:ascii="Times New Roman" w:hAnsi="Times New Roman" w:cs="Times New Roman"/>
          <w:sz w:val="24"/>
          <w:szCs w:val="24"/>
        </w:rPr>
        <w:t>ицы шире, чем у курсовой работы</w:t>
      </w:r>
      <w:r w:rsidRPr="00F8654F">
        <w:rPr>
          <w:rFonts w:ascii="Times New Roman" w:hAnsi="Times New Roman" w:cs="Times New Roman"/>
          <w:sz w:val="24"/>
          <w:szCs w:val="24"/>
        </w:rPr>
        <w:t xml:space="preserve"> и, тем более, у реферата. Она подразумевает серьезную работу выпускника не только по компилированию известных фактов, но и самостоятельную </w:t>
      </w:r>
      <w:r w:rsidR="00F02BAF" w:rsidRPr="00F8654F">
        <w:rPr>
          <w:rFonts w:ascii="Times New Roman" w:hAnsi="Times New Roman" w:cs="Times New Roman"/>
          <w:sz w:val="24"/>
          <w:szCs w:val="24"/>
        </w:rPr>
        <w:t xml:space="preserve">исследовательскую </w:t>
      </w:r>
      <w:r w:rsidRPr="00F8654F">
        <w:rPr>
          <w:rFonts w:ascii="Times New Roman" w:hAnsi="Times New Roman" w:cs="Times New Roman"/>
          <w:sz w:val="24"/>
          <w:szCs w:val="24"/>
        </w:rPr>
        <w:t>деятельность</w:t>
      </w:r>
      <w:r w:rsidR="00F02BAF" w:rsidRPr="00F865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2BAF" w:rsidRPr="00F8654F" w:rsidRDefault="00F02BAF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54F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4B588E" w:rsidRPr="00F8654F">
        <w:rPr>
          <w:rFonts w:ascii="Times New Roman" w:hAnsi="Times New Roman" w:cs="Times New Roman"/>
          <w:sz w:val="24"/>
          <w:szCs w:val="24"/>
        </w:rPr>
        <w:t xml:space="preserve">желательно, чтобы </w:t>
      </w:r>
      <w:r w:rsidRPr="00F8654F">
        <w:rPr>
          <w:rFonts w:ascii="Times New Roman" w:hAnsi="Times New Roman" w:cs="Times New Roman"/>
          <w:sz w:val="24"/>
          <w:szCs w:val="24"/>
        </w:rPr>
        <w:t>в названии выпускной квалификационной работы присутствова</w:t>
      </w:r>
      <w:r w:rsidR="004B588E" w:rsidRPr="00F8654F">
        <w:rPr>
          <w:rFonts w:ascii="Times New Roman" w:hAnsi="Times New Roman" w:cs="Times New Roman"/>
          <w:sz w:val="24"/>
          <w:szCs w:val="24"/>
        </w:rPr>
        <w:t>ли</w:t>
      </w:r>
      <w:r w:rsidRPr="00F8654F">
        <w:rPr>
          <w:rFonts w:ascii="Times New Roman" w:hAnsi="Times New Roman" w:cs="Times New Roman"/>
          <w:sz w:val="24"/>
          <w:szCs w:val="24"/>
        </w:rPr>
        <w:t xml:space="preserve"> термины: «анализ», «исследование», «разработка» и пр. – они подразумевают активную исследовательскую позицию автора. Эта часть названия должна соединяться с пояснительным  блоком: «… на основании деятельности…»</w:t>
      </w:r>
      <w:r w:rsidR="00F8654F">
        <w:rPr>
          <w:rFonts w:ascii="Times New Roman" w:hAnsi="Times New Roman" w:cs="Times New Roman"/>
          <w:sz w:val="24"/>
          <w:szCs w:val="24"/>
        </w:rPr>
        <w:t xml:space="preserve"> или «… на примере деятельности…»</w:t>
      </w:r>
    </w:p>
    <w:p w:rsidR="00954270" w:rsidRPr="006E72E0" w:rsidRDefault="00954270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E1D" w:rsidRPr="006E72E0" w:rsidRDefault="00912297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2E0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A524F4" w:rsidRPr="006E72E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. Оформление оглавления</w:t>
      </w:r>
    </w:p>
    <w:p w:rsidR="00912297" w:rsidRPr="006E72E0" w:rsidRDefault="00912297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297" w:rsidRPr="006E72E0" w:rsidRDefault="00912297" w:rsidP="009122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 оглавление необходимо включить все заголовки разделов и подразделов выпускной квалификационной работы, за исключением тех, что даются в подборе текста,  и указать номера страниц их начала. Формулировка заголовков должна точно совпадать с их формулированием в тексте выпускной квалификационной работы.</w:t>
      </w:r>
    </w:p>
    <w:p w:rsidR="002B3068" w:rsidRDefault="00912297" w:rsidP="00912297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Заголовки одинаковых ступеней рубрикации располагаются строго друг под другом</w:t>
      </w:r>
      <w:r w:rsidR="00263458" w:rsidRPr="006E72E0">
        <w:rPr>
          <w:rFonts w:ascii="Times New Roman" w:hAnsi="Times New Roman" w:cs="Times New Roman"/>
          <w:sz w:val="24"/>
          <w:szCs w:val="24"/>
        </w:rPr>
        <w:t>. Заголовки следующей ступени смещаются на 3-5 знаков вправо относительно предыдущей ступени. Все заголовки начинаются с прописной буквы без точки на конце. Заключительное слово  каждого заголовка соединяется отточием с номером страницы в правом столбце оглавления.</w:t>
      </w:r>
      <w:r w:rsidR="004C69B4">
        <w:rPr>
          <w:rFonts w:ascii="Times New Roman" w:hAnsi="Times New Roman" w:cs="Times New Roman"/>
          <w:sz w:val="24"/>
          <w:szCs w:val="24"/>
        </w:rPr>
        <w:t xml:space="preserve"> Пример оформления оглавления дан в Приложении № 5. </w:t>
      </w:r>
    </w:p>
    <w:p w:rsidR="00F02BAF" w:rsidRDefault="00F02BAF" w:rsidP="00954270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F02BAF" w:rsidRDefault="00F02BAF" w:rsidP="00954270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524F4" w:rsidRPr="006E72E0" w:rsidRDefault="00965FCE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A524F4" w:rsidRPr="006E72E0">
        <w:rPr>
          <w:rFonts w:ascii="Times New Roman" w:hAnsi="Times New Roman" w:cs="Times New Roman"/>
          <w:sz w:val="24"/>
          <w:szCs w:val="24"/>
        </w:rPr>
        <w:t>. Оформление текстового материала</w:t>
      </w:r>
    </w:p>
    <w:p w:rsidR="00A524F4" w:rsidRPr="006E72E0" w:rsidRDefault="00A524F4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24F4" w:rsidRPr="006E72E0" w:rsidRDefault="00A524F4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Текстовый материал разнообразен: числительные, буквенные обозначения, цитаты, ссылки,  перечисления и т.д.</w:t>
      </w:r>
    </w:p>
    <w:p w:rsidR="00A3635F" w:rsidRPr="006E72E0" w:rsidRDefault="00A524F4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А) 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числительные</w:t>
      </w:r>
      <w:r w:rsidR="00A3635F" w:rsidRPr="006E72E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524F4" w:rsidRPr="006E72E0" w:rsidRDefault="00A3635F" w:rsidP="00191DC3">
      <w:pPr>
        <w:numPr>
          <w:ilvl w:val="0"/>
          <w:numId w:val="14"/>
        </w:numPr>
        <w:tabs>
          <w:tab w:val="clear" w:pos="78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Однозначные количественные числительные без обозначений пишутся словами: пять штук (не 5 штук);</w:t>
      </w:r>
    </w:p>
    <w:p w:rsidR="00A3635F" w:rsidRPr="006E72E0" w:rsidRDefault="00A3635F" w:rsidP="00191DC3">
      <w:pPr>
        <w:numPr>
          <w:ilvl w:val="0"/>
          <w:numId w:val="14"/>
        </w:numPr>
        <w:tabs>
          <w:tab w:val="clear" w:pos="78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Числительные, начинающие абзац, пишутся словами;</w:t>
      </w:r>
    </w:p>
    <w:p w:rsidR="00A3635F" w:rsidRPr="006E72E0" w:rsidRDefault="00A3635F" w:rsidP="00191DC3">
      <w:pPr>
        <w:numPr>
          <w:ilvl w:val="0"/>
          <w:numId w:val="14"/>
        </w:numPr>
        <w:tabs>
          <w:tab w:val="clear" w:pos="78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Числа с единицами измерений пишутся цифрами, после ед. измерений точка не став</w:t>
      </w:r>
      <w:r w:rsidR="00B07A13" w:rsidRPr="006E72E0">
        <w:rPr>
          <w:rFonts w:ascii="Times New Roman" w:hAnsi="Times New Roman" w:cs="Times New Roman"/>
          <w:sz w:val="24"/>
          <w:szCs w:val="24"/>
        </w:rPr>
        <w:t xml:space="preserve">ится: 3м, </w:t>
      </w:r>
      <w:smartTag w:uri="urn:schemas-microsoft-com:office:smarttags" w:element="metricconverter">
        <w:smartTagPr>
          <w:attr w:name="ProductID" w:val="19 л"/>
        </w:smartTagPr>
        <w:r w:rsidR="00B07A13" w:rsidRPr="006E72E0">
          <w:rPr>
            <w:rFonts w:ascii="Times New Roman" w:hAnsi="Times New Roman" w:cs="Times New Roman"/>
            <w:sz w:val="24"/>
            <w:szCs w:val="24"/>
          </w:rPr>
          <w:t xml:space="preserve">19 </w:t>
        </w:r>
        <w:r w:rsidRPr="006E72E0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="00B07A13" w:rsidRPr="006E72E0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 кг"/>
        </w:smartTagPr>
        <w:r w:rsidR="00B07A13" w:rsidRPr="006E72E0">
          <w:rPr>
            <w:rFonts w:ascii="Times New Roman" w:hAnsi="Times New Roman" w:cs="Times New Roman"/>
            <w:sz w:val="24"/>
            <w:szCs w:val="24"/>
          </w:rPr>
          <w:t xml:space="preserve">2 </w:t>
        </w:r>
        <w:r w:rsidRPr="006E72E0">
          <w:rPr>
            <w:rFonts w:ascii="Times New Roman" w:hAnsi="Times New Roman" w:cs="Times New Roman"/>
            <w:sz w:val="24"/>
            <w:szCs w:val="24"/>
          </w:rPr>
          <w:t>кг</w:t>
        </w:r>
      </w:smartTag>
      <w:r w:rsidRPr="006E72E0">
        <w:rPr>
          <w:rFonts w:ascii="Times New Roman" w:hAnsi="Times New Roman" w:cs="Times New Roman"/>
          <w:sz w:val="24"/>
          <w:szCs w:val="24"/>
        </w:rPr>
        <w:t>;</w:t>
      </w:r>
    </w:p>
    <w:p w:rsidR="00A3635F" w:rsidRPr="006E72E0" w:rsidRDefault="00A3635F" w:rsidP="00191DC3">
      <w:pPr>
        <w:numPr>
          <w:ilvl w:val="0"/>
          <w:numId w:val="14"/>
        </w:numPr>
        <w:tabs>
          <w:tab w:val="clear" w:pos="78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Порядковые числительные, имеющие падеж, пишутся с окончаниями: 2-я, 30-х,18-й (не: 2-ая, 30-ых, 18-ый);</w:t>
      </w:r>
    </w:p>
    <w:p w:rsidR="00A3635F" w:rsidRPr="006E72E0" w:rsidRDefault="002965C5" w:rsidP="00191DC3">
      <w:pPr>
        <w:numPr>
          <w:ilvl w:val="0"/>
          <w:numId w:val="14"/>
        </w:numPr>
        <w:tabs>
          <w:tab w:val="clear" w:pos="78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Порядковые числительные, обозначенные арабскими цифрами, не имеют падежных окончаний, если они стоят после существительного, к которому относятся: в гл.3, на рис. 2</w:t>
      </w:r>
      <w:r w:rsidR="00B07A13" w:rsidRPr="006E72E0">
        <w:rPr>
          <w:rFonts w:ascii="Times New Roman" w:hAnsi="Times New Roman" w:cs="Times New Roman"/>
          <w:sz w:val="24"/>
          <w:szCs w:val="24"/>
        </w:rPr>
        <w:t>.1.</w:t>
      </w:r>
      <w:r w:rsidRPr="006E72E0">
        <w:rPr>
          <w:rFonts w:ascii="Times New Roman" w:hAnsi="Times New Roman" w:cs="Times New Roman"/>
          <w:sz w:val="24"/>
          <w:szCs w:val="24"/>
        </w:rPr>
        <w:t>, в табл. 4</w:t>
      </w:r>
      <w:r w:rsidR="00B07A13" w:rsidRPr="006E72E0">
        <w:rPr>
          <w:rFonts w:ascii="Times New Roman" w:hAnsi="Times New Roman" w:cs="Times New Roman"/>
          <w:sz w:val="24"/>
          <w:szCs w:val="24"/>
        </w:rPr>
        <w:t>.2</w:t>
      </w:r>
      <w:r w:rsidRPr="006E72E0">
        <w:rPr>
          <w:rFonts w:ascii="Times New Roman" w:hAnsi="Times New Roman" w:cs="Times New Roman"/>
          <w:sz w:val="24"/>
          <w:szCs w:val="24"/>
        </w:rPr>
        <w:t>.</w:t>
      </w:r>
    </w:p>
    <w:p w:rsidR="002965C5" w:rsidRPr="006E72E0" w:rsidRDefault="002965C5" w:rsidP="00191DC3">
      <w:pPr>
        <w:numPr>
          <w:ilvl w:val="0"/>
          <w:numId w:val="14"/>
        </w:numPr>
        <w:tabs>
          <w:tab w:val="clear" w:pos="78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При записи римскими цифрами окончания не ставятся: ХХ век, </w:t>
      </w:r>
      <w:r w:rsidR="00C8299E"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>(не: ХХ-й век)</w:t>
      </w:r>
    </w:p>
    <w:p w:rsidR="002965C5" w:rsidRPr="006E72E0" w:rsidRDefault="002965C5" w:rsidP="00191DC3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65C5" w:rsidRPr="006E72E0" w:rsidRDefault="002965C5" w:rsidP="00191DC3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Б) 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общепринятые условные сокращения</w:t>
      </w:r>
      <w:r w:rsidRPr="006E72E0">
        <w:rPr>
          <w:rFonts w:ascii="Times New Roman" w:hAnsi="Times New Roman" w:cs="Times New Roman"/>
          <w:sz w:val="24"/>
          <w:szCs w:val="24"/>
        </w:rPr>
        <w:t>: и т.д.; и т.п.; т.к.; т.е.; и др; в. (век); вв.(века); г. (год); гг. (годы); н.э. (новой эры); г. (город); т. (том)</w:t>
      </w:r>
    </w:p>
    <w:p w:rsidR="002965C5" w:rsidRPr="006E72E0" w:rsidRDefault="002965C5" w:rsidP="00191DC3">
      <w:pPr>
        <w:tabs>
          <w:tab w:val="num" w:pos="72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91DC3" w:rsidRPr="006E72E0" w:rsidRDefault="00191DC3" w:rsidP="00191DC3">
      <w:pPr>
        <w:tabs>
          <w:tab w:val="num" w:pos="72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В) 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цитаты</w:t>
      </w:r>
      <w:r w:rsidRPr="006E72E0">
        <w:rPr>
          <w:rFonts w:ascii="Times New Roman" w:hAnsi="Times New Roman" w:cs="Times New Roman"/>
          <w:sz w:val="24"/>
          <w:szCs w:val="24"/>
        </w:rPr>
        <w:t>:</w:t>
      </w:r>
    </w:p>
    <w:p w:rsidR="00191DC3" w:rsidRPr="006E72E0" w:rsidRDefault="00191DC3" w:rsidP="00191DC3">
      <w:pPr>
        <w:tabs>
          <w:tab w:val="num" w:pos="72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Общие правила:</w:t>
      </w:r>
    </w:p>
    <w:p w:rsidR="00191DC3" w:rsidRPr="006E72E0" w:rsidRDefault="00191DC3" w:rsidP="00191DC3">
      <w:pPr>
        <w:numPr>
          <w:ilvl w:val="0"/>
          <w:numId w:val="15"/>
        </w:numPr>
        <w:tabs>
          <w:tab w:val="clear" w:pos="1776"/>
          <w:tab w:val="num" w:pos="-522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Текст цитаты заключается в кавычки и приводится в той грамматической форме, в какой он дан в источнике;</w:t>
      </w:r>
    </w:p>
    <w:p w:rsidR="00191DC3" w:rsidRPr="006E72E0" w:rsidRDefault="00191DC3" w:rsidP="00191DC3">
      <w:pPr>
        <w:numPr>
          <w:ilvl w:val="0"/>
          <w:numId w:val="15"/>
        </w:numPr>
        <w:tabs>
          <w:tab w:val="clear" w:pos="1776"/>
          <w:tab w:val="num" w:pos="72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Цитирование должно быть полным, без произвольного сокращения цитируемого текста;</w:t>
      </w:r>
    </w:p>
    <w:p w:rsidR="00191DC3" w:rsidRPr="006E72E0" w:rsidRDefault="00191DC3" w:rsidP="00191DC3">
      <w:pPr>
        <w:numPr>
          <w:ilvl w:val="0"/>
          <w:numId w:val="15"/>
        </w:numPr>
        <w:tabs>
          <w:tab w:val="clear" w:pos="1776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При цитировании каждая цитата должна сопровождаться ссылкой на источник.</w:t>
      </w:r>
    </w:p>
    <w:p w:rsidR="006E72E0" w:rsidRDefault="006E72E0" w:rsidP="00191D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1DC3" w:rsidRPr="00E21372" w:rsidRDefault="00191DC3" w:rsidP="00191DC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372">
        <w:rPr>
          <w:rFonts w:ascii="Times New Roman" w:hAnsi="Times New Roman" w:cs="Times New Roman"/>
          <w:b/>
          <w:sz w:val="24"/>
          <w:szCs w:val="24"/>
        </w:rPr>
        <w:t>Примеры оформления цитат:</w:t>
      </w:r>
    </w:p>
    <w:p w:rsidR="00694E90" w:rsidRPr="006E72E0" w:rsidRDefault="00694E90" w:rsidP="00694E90">
      <w:pPr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1.</w:t>
      </w:r>
      <w:r w:rsidRPr="006E72E0"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>Дж. Уонамейкер, владелец сети универмагов, произнес ставшую знаменитой фразу:</w:t>
      </w:r>
      <w:r w:rsidR="00D30C5B"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 xml:space="preserve">«Я знаю, что половина моей рекламы идет впустую, вот только не знаю, какая половина. </w:t>
      </w:r>
    </w:p>
    <w:p w:rsidR="00694E90" w:rsidRPr="006E72E0" w:rsidRDefault="00694E90" w:rsidP="00694E90">
      <w:pPr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Я трачу на рекламу 2 млн. долларов, но не могу сказать, есть ли это половина того, что нужно, или в два раза больше, чем нужно».</w:t>
      </w:r>
      <w:r w:rsidRPr="006E72E0">
        <w:rPr>
          <w:rFonts w:ascii="Times New Roman" w:hAnsi="Times New Roman" w:cs="Times New Roman"/>
          <w:sz w:val="24"/>
          <w:szCs w:val="24"/>
        </w:rPr>
        <w:tab/>
      </w:r>
      <w:r w:rsidRPr="006E72E0">
        <w:rPr>
          <w:rFonts w:ascii="Times New Roman" w:hAnsi="Times New Roman" w:cs="Times New Roman"/>
          <w:sz w:val="24"/>
          <w:szCs w:val="24"/>
        </w:rPr>
        <w:tab/>
      </w:r>
      <w:r w:rsidRPr="006E72E0">
        <w:rPr>
          <w:rFonts w:ascii="Times New Roman" w:hAnsi="Times New Roman" w:cs="Times New Roman"/>
          <w:sz w:val="24"/>
          <w:szCs w:val="24"/>
        </w:rPr>
        <w:tab/>
      </w:r>
    </w:p>
    <w:p w:rsidR="00694E90" w:rsidRPr="006E72E0" w:rsidRDefault="00694E90" w:rsidP="00D30C5B">
      <w:pPr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2. </w:t>
      </w:r>
      <w:r w:rsidR="00D30C5B" w:rsidRPr="006E72E0">
        <w:rPr>
          <w:rFonts w:ascii="Times New Roman" w:hAnsi="Times New Roman" w:cs="Times New Roman"/>
          <w:sz w:val="24"/>
          <w:szCs w:val="24"/>
        </w:rPr>
        <w:t>Дж. Уонамейкер отмечал сложность оценки эффективности рекламных инв</w:t>
      </w:r>
      <w:r w:rsidR="00C8299E" w:rsidRPr="006E72E0">
        <w:rPr>
          <w:rFonts w:ascii="Times New Roman" w:hAnsi="Times New Roman" w:cs="Times New Roman"/>
          <w:sz w:val="24"/>
          <w:szCs w:val="24"/>
        </w:rPr>
        <w:t>естиций, не  умея определить «…</w:t>
      </w:r>
      <w:r w:rsidRPr="006E72E0">
        <w:rPr>
          <w:rFonts w:ascii="Times New Roman" w:hAnsi="Times New Roman" w:cs="Times New Roman"/>
          <w:sz w:val="24"/>
          <w:szCs w:val="24"/>
        </w:rPr>
        <w:t>есть ли это половина того, что нужно, или в два раза больше, чем нужно</w:t>
      </w:r>
      <w:r w:rsidR="00D30C5B" w:rsidRPr="006E72E0">
        <w:rPr>
          <w:rFonts w:ascii="Times New Roman" w:hAnsi="Times New Roman" w:cs="Times New Roman"/>
          <w:sz w:val="24"/>
          <w:szCs w:val="24"/>
        </w:rPr>
        <w:t>»</w:t>
      </w:r>
      <w:r w:rsidRPr="006E72E0">
        <w:rPr>
          <w:rFonts w:ascii="Times New Roman" w:hAnsi="Times New Roman" w:cs="Times New Roman"/>
          <w:sz w:val="24"/>
          <w:szCs w:val="24"/>
        </w:rPr>
        <w:tab/>
      </w:r>
      <w:r w:rsidRPr="006E72E0">
        <w:rPr>
          <w:rFonts w:ascii="Times New Roman" w:hAnsi="Times New Roman" w:cs="Times New Roman"/>
          <w:sz w:val="24"/>
          <w:szCs w:val="24"/>
        </w:rPr>
        <w:tab/>
      </w:r>
      <w:r w:rsidRPr="006E72E0">
        <w:rPr>
          <w:rFonts w:ascii="Times New Roman" w:hAnsi="Times New Roman" w:cs="Times New Roman"/>
          <w:sz w:val="24"/>
          <w:szCs w:val="24"/>
        </w:rPr>
        <w:tab/>
      </w:r>
    </w:p>
    <w:p w:rsidR="000721E4" w:rsidRPr="006E72E0" w:rsidRDefault="00694E90" w:rsidP="000721E4">
      <w:pPr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3. </w:t>
      </w:r>
      <w:r w:rsidR="000721E4" w:rsidRPr="006E72E0">
        <w:rPr>
          <w:rFonts w:ascii="Times New Roman" w:hAnsi="Times New Roman" w:cs="Times New Roman"/>
          <w:sz w:val="24"/>
          <w:szCs w:val="24"/>
        </w:rPr>
        <w:t>Дж. Уонамейкер, владелец  одной из самых известных сети универмагов</w:t>
      </w:r>
      <w:r w:rsidR="00C8299E" w:rsidRPr="006E72E0">
        <w:rPr>
          <w:rFonts w:ascii="Times New Roman" w:hAnsi="Times New Roman" w:cs="Times New Roman"/>
          <w:sz w:val="24"/>
          <w:szCs w:val="24"/>
        </w:rPr>
        <w:t xml:space="preserve"> в Америке, говаривал часто,</w:t>
      </w:r>
      <w:r w:rsidR="000721E4" w:rsidRPr="006E72E0">
        <w:rPr>
          <w:rFonts w:ascii="Times New Roman" w:hAnsi="Times New Roman" w:cs="Times New Roman"/>
          <w:sz w:val="24"/>
          <w:szCs w:val="24"/>
        </w:rPr>
        <w:t xml:space="preserve"> что «…</w:t>
      </w:r>
      <w:r w:rsidRPr="006E72E0">
        <w:rPr>
          <w:rFonts w:ascii="Times New Roman" w:hAnsi="Times New Roman" w:cs="Times New Roman"/>
          <w:sz w:val="24"/>
          <w:szCs w:val="24"/>
        </w:rPr>
        <w:t xml:space="preserve"> половина моей рекламы идет впустую, вот только не знаю, какая половина. Я трачу на рекламу 2 млн. долларов, но не могу сказать, есть ли это половина того, что нужно, или в два раза больше, чем нужно</w:t>
      </w:r>
      <w:r w:rsidR="000721E4" w:rsidRPr="006E72E0">
        <w:rPr>
          <w:rFonts w:ascii="Times New Roman" w:hAnsi="Times New Roman" w:cs="Times New Roman"/>
          <w:sz w:val="24"/>
          <w:szCs w:val="24"/>
        </w:rPr>
        <w:t>».</w:t>
      </w:r>
    </w:p>
    <w:p w:rsidR="000721E4" w:rsidRPr="006E72E0" w:rsidRDefault="000721E4" w:rsidP="000721E4">
      <w:pPr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ab/>
      </w:r>
    </w:p>
    <w:p w:rsidR="000721E4" w:rsidRPr="006E72E0" w:rsidRDefault="000721E4" w:rsidP="000721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2E0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ссылки в тексте на номер главы, рисунка, таблицы, страницы</w:t>
      </w:r>
    </w:p>
    <w:p w:rsidR="00694E90" w:rsidRPr="006E72E0" w:rsidRDefault="000721E4" w:rsidP="000721E4">
      <w:pPr>
        <w:numPr>
          <w:ilvl w:val="0"/>
          <w:numId w:val="16"/>
        </w:numPr>
        <w:tabs>
          <w:tab w:val="clear" w:pos="28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Пишут сокращенно и без значка «№», например: рис.</w:t>
      </w:r>
      <w:r w:rsidR="009C3FC4" w:rsidRPr="006E72E0">
        <w:rPr>
          <w:rFonts w:ascii="Times New Roman" w:hAnsi="Times New Roman" w:cs="Times New Roman"/>
          <w:sz w:val="24"/>
          <w:szCs w:val="24"/>
        </w:rPr>
        <w:t>1.</w:t>
      </w:r>
      <w:r w:rsidRPr="006E72E0">
        <w:rPr>
          <w:rFonts w:ascii="Times New Roman" w:hAnsi="Times New Roman" w:cs="Times New Roman"/>
          <w:sz w:val="24"/>
          <w:szCs w:val="24"/>
        </w:rPr>
        <w:t xml:space="preserve">5, табл. </w:t>
      </w:r>
      <w:r w:rsidR="009C3FC4" w:rsidRPr="006E72E0">
        <w:rPr>
          <w:rFonts w:ascii="Times New Roman" w:hAnsi="Times New Roman" w:cs="Times New Roman"/>
          <w:sz w:val="24"/>
          <w:szCs w:val="24"/>
        </w:rPr>
        <w:t>2.</w:t>
      </w:r>
      <w:r w:rsidRPr="006E72E0">
        <w:rPr>
          <w:rFonts w:ascii="Times New Roman" w:hAnsi="Times New Roman" w:cs="Times New Roman"/>
          <w:sz w:val="24"/>
          <w:szCs w:val="24"/>
        </w:rPr>
        <w:t>8, с.29, гл.1;</w:t>
      </w:r>
    </w:p>
    <w:p w:rsidR="000721E4" w:rsidRPr="006E72E0" w:rsidRDefault="000721E4" w:rsidP="000721E4">
      <w:pPr>
        <w:numPr>
          <w:ilvl w:val="0"/>
          <w:numId w:val="16"/>
        </w:numPr>
        <w:tabs>
          <w:tab w:val="clear" w:pos="28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Если указанные слова не сопровождаются номером, их пишут полностью: «из рисунка видно, что…»; «</w:t>
      </w:r>
      <w:r w:rsidR="00F22170" w:rsidRPr="006E72E0">
        <w:rPr>
          <w:rFonts w:ascii="Times New Roman" w:hAnsi="Times New Roman" w:cs="Times New Roman"/>
          <w:sz w:val="24"/>
          <w:szCs w:val="24"/>
        </w:rPr>
        <w:t>таблица показывает, что…» и т.д.</w:t>
      </w:r>
    </w:p>
    <w:p w:rsidR="00F22170" w:rsidRPr="006E72E0" w:rsidRDefault="00F22170" w:rsidP="00F22170">
      <w:pPr>
        <w:numPr>
          <w:ilvl w:val="0"/>
          <w:numId w:val="16"/>
        </w:numPr>
        <w:tabs>
          <w:tab w:val="clear" w:pos="28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Ссылку на отдельный раздел работы, не входящий в строй данного текста, заключают в круглые скобки, помещая  перед ней сокращение «см»</w:t>
      </w:r>
    </w:p>
    <w:p w:rsidR="00694E90" w:rsidRPr="00694E90" w:rsidRDefault="00694E90" w:rsidP="00694E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524F4" w:rsidRDefault="00A524F4" w:rsidP="00A524F4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2EDF" w:rsidRPr="006E72E0" w:rsidRDefault="00132EDF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2E0">
        <w:rPr>
          <w:rFonts w:ascii="Times New Roman" w:hAnsi="Times New Roman" w:cs="Times New Roman"/>
          <w:sz w:val="24"/>
          <w:szCs w:val="24"/>
        </w:rPr>
        <w:t>5.</w:t>
      </w:r>
      <w:r w:rsidR="00E21372">
        <w:rPr>
          <w:rFonts w:ascii="Times New Roman" w:hAnsi="Times New Roman" w:cs="Times New Roman"/>
          <w:sz w:val="24"/>
          <w:szCs w:val="24"/>
        </w:rPr>
        <w:t>4</w:t>
      </w:r>
      <w:r w:rsidRPr="006E72E0">
        <w:rPr>
          <w:rFonts w:ascii="Times New Roman" w:hAnsi="Times New Roman" w:cs="Times New Roman"/>
          <w:sz w:val="24"/>
          <w:szCs w:val="24"/>
        </w:rPr>
        <w:t xml:space="preserve">. 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Оформление рисунков</w:t>
      </w:r>
    </w:p>
    <w:p w:rsidR="00F95B68" w:rsidRPr="006E72E0" w:rsidRDefault="00F95B68" w:rsidP="002763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5B68" w:rsidRPr="006E72E0" w:rsidRDefault="00F95B68" w:rsidP="002763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К рисункам в выпускной квалификационной работе следует относить собственно рисунки, фотографии, схемы, графики, диаграммы, планы, карты – все изобразительные материалы, не имеющие табличного (матричного) вида.</w:t>
      </w:r>
    </w:p>
    <w:p w:rsidR="0027630D" w:rsidRPr="006E72E0" w:rsidRDefault="0027630D" w:rsidP="002763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Все рисунки нумеруются отдельной сквозной  нумерацией арабскими цифрами внутри каждой главы. Общие сокращения – «Рис.» для начала подписи под рисунком, (рис.2.3.) внутри текста. Например: рис.2.3. – третий рисунок  во второй главе.</w:t>
      </w:r>
    </w:p>
    <w:p w:rsidR="0027630D" w:rsidRPr="006E72E0" w:rsidRDefault="0027630D" w:rsidP="004D7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Шрифт – курсив, размер </w:t>
      </w:r>
      <w:r w:rsidR="004D7896" w:rsidRPr="006E72E0">
        <w:rPr>
          <w:rFonts w:ascii="Times New Roman" w:hAnsi="Times New Roman" w:cs="Times New Roman"/>
          <w:sz w:val="24"/>
          <w:szCs w:val="24"/>
        </w:rPr>
        <w:t>12</w:t>
      </w:r>
      <w:r w:rsidRPr="006E72E0">
        <w:rPr>
          <w:rFonts w:ascii="Times New Roman" w:hAnsi="Times New Roman" w:cs="Times New Roman"/>
          <w:sz w:val="24"/>
          <w:szCs w:val="24"/>
        </w:rPr>
        <w:t>.</w:t>
      </w:r>
    </w:p>
    <w:p w:rsidR="009C3FC4" w:rsidRPr="006E72E0" w:rsidRDefault="0027630D" w:rsidP="002763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 рисунках</w:t>
      </w:r>
      <w:r w:rsidR="00F95B68"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>обязательно указывать источник данных и период, за который они были получены, если они содержат статистические материалы</w:t>
      </w:r>
      <w:r w:rsidR="00F95B68" w:rsidRPr="006E72E0">
        <w:rPr>
          <w:rFonts w:ascii="Times New Roman" w:hAnsi="Times New Roman" w:cs="Times New Roman"/>
          <w:sz w:val="24"/>
          <w:szCs w:val="24"/>
        </w:rPr>
        <w:t xml:space="preserve"> и имеют вид графиков или диаграмм.</w:t>
      </w:r>
      <w:r w:rsidR="009C3FC4" w:rsidRPr="006E7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30D" w:rsidRPr="006E72E0" w:rsidRDefault="009C3FC4" w:rsidP="002763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Все стоимостные и бюджетные значения, относящиеся к российскому рынку, должны приводиться в рублях.</w:t>
      </w:r>
    </w:p>
    <w:p w:rsidR="00132EDF" w:rsidRPr="006E72E0" w:rsidRDefault="00132EDF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2EDF" w:rsidRPr="006E72E0" w:rsidRDefault="00132EDF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2E0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E2137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. Оформление таблиц</w:t>
      </w:r>
    </w:p>
    <w:p w:rsidR="004A2FA8" w:rsidRPr="006E72E0" w:rsidRDefault="004A2FA8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2EDF" w:rsidRPr="006E72E0" w:rsidRDefault="004A2FA8" w:rsidP="004A2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Все таблицы нумеруются отдельной сквозной  нумерацией арабскими цифрами внутри каждой главы. Общее сокращение</w:t>
      </w:r>
      <w:r w:rsidR="009C3FC4" w:rsidRPr="006E72E0">
        <w:rPr>
          <w:rFonts w:ascii="Times New Roman" w:hAnsi="Times New Roman" w:cs="Times New Roman"/>
          <w:sz w:val="24"/>
          <w:szCs w:val="24"/>
        </w:rPr>
        <w:t xml:space="preserve"> внутри текста</w:t>
      </w:r>
      <w:r w:rsidRPr="006E72E0">
        <w:rPr>
          <w:rFonts w:ascii="Times New Roman" w:hAnsi="Times New Roman" w:cs="Times New Roman"/>
          <w:sz w:val="24"/>
          <w:szCs w:val="24"/>
        </w:rPr>
        <w:t xml:space="preserve"> – «табл.». Например: табл.2.3. – третья таблица во второй главе.</w:t>
      </w:r>
    </w:p>
    <w:p w:rsidR="004A2FA8" w:rsidRPr="006E72E0" w:rsidRDefault="004A2FA8" w:rsidP="004A2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Над правым верхним углом таблицы помещают надпись «Таблица…» с указанием порядкового номера.</w:t>
      </w:r>
    </w:p>
    <w:p w:rsidR="004A2FA8" w:rsidRPr="006E72E0" w:rsidRDefault="004A2FA8" w:rsidP="004A2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На строчку ниже таблицу снабжают тематическими заголовками</w:t>
      </w:r>
      <w:r w:rsidR="0027630D" w:rsidRPr="006E72E0">
        <w:rPr>
          <w:rFonts w:ascii="Times New Roman" w:hAnsi="Times New Roman" w:cs="Times New Roman"/>
          <w:sz w:val="24"/>
          <w:szCs w:val="24"/>
        </w:rPr>
        <w:t>, которые располагают посередине страницы и пишут с прописной буквы  без точки на конце.</w:t>
      </w:r>
    </w:p>
    <w:p w:rsidR="0027630D" w:rsidRPr="006E72E0" w:rsidRDefault="0027630D" w:rsidP="008417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Шрифт – курсив, размер </w:t>
      </w:r>
      <w:r w:rsidR="0084172D" w:rsidRPr="006E72E0">
        <w:rPr>
          <w:rFonts w:ascii="Times New Roman" w:hAnsi="Times New Roman" w:cs="Times New Roman"/>
          <w:sz w:val="24"/>
          <w:szCs w:val="24"/>
        </w:rPr>
        <w:t>14</w:t>
      </w:r>
      <w:r w:rsidRPr="006E72E0">
        <w:rPr>
          <w:rFonts w:ascii="Times New Roman" w:hAnsi="Times New Roman" w:cs="Times New Roman"/>
          <w:sz w:val="24"/>
          <w:szCs w:val="24"/>
        </w:rPr>
        <w:t>.</w:t>
      </w:r>
    </w:p>
    <w:p w:rsidR="0027630D" w:rsidRPr="006E72E0" w:rsidRDefault="0027630D" w:rsidP="004A2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 таблицах обязательно указывать источник данных и период, за который они были получены</w:t>
      </w:r>
      <w:r w:rsidR="001F5C1B" w:rsidRPr="006E72E0">
        <w:rPr>
          <w:rFonts w:ascii="Times New Roman" w:hAnsi="Times New Roman" w:cs="Times New Roman"/>
          <w:sz w:val="24"/>
          <w:szCs w:val="24"/>
        </w:rPr>
        <w:t>.</w:t>
      </w:r>
    </w:p>
    <w:p w:rsidR="009C3FC4" w:rsidRPr="006E72E0" w:rsidRDefault="009C3FC4" w:rsidP="009C3F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Все стоимостные и бюджетные значения, относящиеся к российскому рынку, должны приводиться в рублях.</w:t>
      </w:r>
    </w:p>
    <w:p w:rsidR="004A2FA8" w:rsidRPr="006E72E0" w:rsidRDefault="004A2FA8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2BAF" w:rsidRPr="006E72E0" w:rsidRDefault="00F02BAF" w:rsidP="00A524F4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2E0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E2137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E72E0">
        <w:rPr>
          <w:rFonts w:ascii="Times New Roman" w:hAnsi="Times New Roman" w:cs="Times New Roman"/>
          <w:sz w:val="24"/>
          <w:szCs w:val="24"/>
          <w:u w:val="single"/>
        </w:rPr>
        <w:t>. Оформление сносок</w:t>
      </w:r>
    </w:p>
    <w:p w:rsidR="00F22170" w:rsidRPr="006E72E0" w:rsidRDefault="00F22170" w:rsidP="00F22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BAF" w:rsidRPr="006E72E0" w:rsidRDefault="00847F42" w:rsidP="004A2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При наборе текста на компьютере с ОС 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72E0">
        <w:rPr>
          <w:rFonts w:ascii="Times New Roman" w:hAnsi="Times New Roman" w:cs="Times New Roman"/>
          <w:sz w:val="24"/>
          <w:szCs w:val="24"/>
        </w:rPr>
        <w:t xml:space="preserve"> о</w:t>
      </w:r>
      <w:r w:rsidR="00F22170" w:rsidRPr="006E72E0">
        <w:rPr>
          <w:rFonts w:ascii="Times New Roman" w:hAnsi="Times New Roman" w:cs="Times New Roman"/>
          <w:sz w:val="24"/>
          <w:szCs w:val="24"/>
        </w:rPr>
        <w:t xml:space="preserve">формление сносок </w:t>
      </w:r>
      <w:r w:rsidR="001F5C1B" w:rsidRPr="006E72E0">
        <w:rPr>
          <w:rFonts w:ascii="Times New Roman" w:hAnsi="Times New Roman" w:cs="Times New Roman"/>
          <w:sz w:val="24"/>
          <w:szCs w:val="24"/>
        </w:rPr>
        <w:t>желательно</w:t>
      </w:r>
      <w:r w:rsidR="00F22170" w:rsidRPr="006E72E0">
        <w:rPr>
          <w:rFonts w:ascii="Times New Roman" w:hAnsi="Times New Roman" w:cs="Times New Roman"/>
          <w:sz w:val="24"/>
          <w:szCs w:val="24"/>
        </w:rPr>
        <w:t xml:space="preserve"> производить через команды</w:t>
      </w:r>
      <w:r w:rsidR="001F5C1B" w:rsidRPr="006E72E0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1F5C1B" w:rsidRPr="006E72E0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1F5C1B"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="001F5C1B" w:rsidRPr="006E72E0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1F5C1B"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="001F5C1B" w:rsidRPr="006E72E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1F5C1B" w:rsidRPr="006E72E0">
        <w:rPr>
          <w:rFonts w:ascii="Times New Roman" w:hAnsi="Times New Roman" w:cs="Times New Roman"/>
          <w:sz w:val="24"/>
          <w:szCs w:val="24"/>
        </w:rPr>
        <w:t>:</w:t>
      </w:r>
      <w:r w:rsidR="00F22170" w:rsidRPr="006E72E0">
        <w:rPr>
          <w:rFonts w:ascii="Times New Roman" w:hAnsi="Times New Roman" w:cs="Times New Roman"/>
          <w:sz w:val="24"/>
          <w:szCs w:val="24"/>
        </w:rPr>
        <w:t xml:space="preserve"> Вставка – Ссылка – Сноска – Вставить.</w:t>
      </w:r>
    </w:p>
    <w:p w:rsidR="00F22170" w:rsidRPr="006E72E0" w:rsidRDefault="00F22170" w:rsidP="009C3F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Знак сноски, если примечание относится к отдельному слову, должен стоять непосредственно </w:t>
      </w:r>
      <w:r w:rsidR="001F0A21" w:rsidRPr="006E72E0">
        <w:rPr>
          <w:rFonts w:ascii="Times New Roman" w:hAnsi="Times New Roman" w:cs="Times New Roman"/>
          <w:sz w:val="24"/>
          <w:szCs w:val="24"/>
        </w:rPr>
        <w:t>после этого</w:t>
      </w:r>
      <w:r w:rsidRPr="006E72E0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4A2FA8" w:rsidRPr="006E72E0">
        <w:rPr>
          <w:rFonts w:ascii="Times New Roman" w:hAnsi="Times New Roman" w:cs="Times New Roman"/>
          <w:sz w:val="24"/>
          <w:szCs w:val="24"/>
        </w:rPr>
        <w:t>, если же относится к пре</w:t>
      </w:r>
      <w:r w:rsidR="005B3418" w:rsidRPr="006E72E0">
        <w:rPr>
          <w:rFonts w:ascii="Times New Roman" w:hAnsi="Times New Roman" w:cs="Times New Roman"/>
          <w:sz w:val="24"/>
          <w:szCs w:val="24"/>
        </w:rPr>
        <w:t>дложению или группе предложений, –</w:t>
      </w:r>
      <w:r w:rsidR="004A2FA8" w:rsidRPr="006E72E0">
        <w:rPr>
          <w:rFonts w:ascii="Times New Roman" w:hAnsi="Times New Roman" w:cs="Times New Roman"/>
          <w:sz w:val="24"/>
          <w:szCs w:val="24"/>
        </w:rPr>
        <w:t xml:space="preserve"> то в конце</w:t>
      </w:r>
      <w:r w:rsidR="005B3418" w:rsidRPr="006E72E0">
        <w:rPr>
          <w:rFonts w:ascii="Times New Roman" w:hAnsi="Times New Roman" w:cs="Times New Roman"/>
          <w:sz w:val="24"/>
          <w:szCs w:val="24"/>
        </w:rPr>
        <w:t xml:space="preserve"> этого предложения или группы предложений</w:t>
      </w:r>
      <w:r w:rsidR="004A2FA8" w:rsidRPr="006E72E0">
        <w:rPr>
          <w:rFonts w:ascii="Times New Roman" w:hAnsi="Times New Roman" w:cs="Times New Roman"/>
          <w:sz w:val="24"/>
          <w:szCs w:val="24"/>
        </w:rPr>
        <w:t>. По отношению к знакам препинания знак сноск</w:t>
      </w:r>
      <w:r w:rsidR="009C3FC4" w:rsidRPr="006E72E0">
        <w:rPr>
          <w:rFonts w:ascii="Times New Roman" w:hAnsi="Times New Roman" w:cs="Times New Roman"/>
          <w:sz w:val="24"/>
          <w:szCs w:val="24"/>
        </w:rPr>
        <w:t>и</w:t>
      </w:r>
      <w:r w:rsidR="004A2FA8" w:rsidRPr="006E72E0">
        <w:rPr>
          <w:rFonts w:ascii="Times New Roman" w:hAnsi="Times New Roman" w:cs="Times New Roman"/>
          <w:sz w:val="24"/>
          <w:szCs w:val="24"/>
        </w:rPr>
        <w:t xml:space="preserve"> ставится перед </w:t>
      </w:r>
      <w:r w:rsidR="009C3FC4" w:rsidRPr="006E72E0">
        <w:rPr>
          <w:rFonts w:ascii="Times New Roman" w:hAnsi="Times New Roman" w:cs="Times New Roman"/>
          <w:sz w:val="24"/>
          <w:szCs w:val="24"/>
        </w:rPr>
        <w:t>ними</w:t>
      </w:r>
      <w:r w:rsidR="004A2FA8" w:rsidRPr="006E72E0">
        <w:rPr>
          <w:rFonts w:ascii="Times New Roman" w:hAnsi="Times New Roman" w:cs="Times New Roman"/>
          <w:sz w:val="24"/>
          <w:szCs w:val="24"/>
        </w:rPr>
        <w:t>, за исключением «!», «?» и «…».</w:t>
      </w:r>
    </w:p>
    <w:p w:rsidR="00F02BAF" w:rsidRPr="006E72E0" w:rsidRDefault="00F02BAF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2BAF" w:rsidRPr="006E72E0" w:rsidRDefault="00E21372" w:rsidP="00144C4A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5.7</w:t>
      </w:r>
      <w:r w:rsidR="0078177A" w:rsidRPr="006E72E0">
        <w:rPr>
          <w:rFonts w:ascii="Times New Roman" w:hAnsi="Times New Roman" w:cs="Times New Roman"/>
          <w:sz w:val="24"/>
          <w:szCs w:val="24"/>
          <w:u w:val="single"/>
        </w:rPr>
        <w:t>. Оформление библиографических  ссылок</w:t>
      </w:r>
    </w:p>
    <w:p w:rsidR="0078177A" w:rsidRPr="006E72E0" w:rsidRDefault="0078177A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177A" w:rsidRPr="006E72E0" w:rsidRDefault="0078177A" w:rsidP="004F4C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Общие требования к оформлению </w:t>
      </w:r>
      <w:r w:rsidR="004F4CEE" w:rsidRPr="006E72E0">
        <w:rPr>
          <w:rFonts w:ascii="Times New Roman" w:hAnsi="Times New Roman" w:cs="Times New Roman"/>
          <w:sz w:val="24"/>
          <w:szCs w:val="24"/>
        </w:rPr>
        <w:t xml:space="preserve">библиографических  ссылок </w:t>
      </w:r>
      <w:r w:rsidRPr="006E72E0">
        <w:rPr>
          <w:rFonts w:ascii="Times New Roman" w:hAnsi="Times New Roman" w:cs="Times New Roman"/>
          <w:sz w:val="24"/>
          <w:szCs w:val="24"/>
        </w:rPr>
        <w:t>соответствуют  ГОСТ Р 7.0.5. – 2008 Библиографическая ссылка.</w:t>
      </w:r>
    </w:p>
    <w:p w:rsidR="004F4CEE" w:rsidRPr="006E72E0" w:rsidRDefault="001958D0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Библиографическая ссылка является частью справочного аппарата документа и служит источником библиографической информации о документах – объектах ссылки.</w:t>
      </w:r>
      <w:r w:rsidR="004F4CEE" w:rsidRPr="006E7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8D0" w:rsidRPr="006E72E0" w:rsidRDefault="004F4CEE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Внутри одной работы применяется только один  общий тип ссылок.</w:t>
      </w:r>
    </w:p>
    <w:p w:rsidR="004F4CEE" w:rsidRPr="006E72E0" w:rsidRDefault="004F4CEE" w:rsidP="00A70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Для оформления выпускных квалификационных работ </w:t>
      </w:r>
      <w:r w:rsidR="00E85714" w:rsidRPr="006E72E0">
        <w:rPr>
          <w:rFonts w:ascii="Times New Roman" w:hAnsi="Times New Roman" w:cs="Times New Roman"/>
          <w:sz w:val="24"/>
          <w:szCs w:val="24"/>
        </w:rPr>
        <w:t>в И</w:t>
      </w:r>
      <w:r w:rsidR="00E21372">
        <w:rPr>
          <w:rFonts w:ascii="Times New Roman" w:hAnsi="Times New Roman" w:cs="Times New Roman"/>
          <w:sz w:val="24"/>
          <w:szCs w:val="24"/>
        </w:rPr>
        <w:t>нституте бизнеса и права</w:t>
      </w:r>
      <w:r w:rsidR="00E85714"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E85714" w:rsidRPr="006E72E0">
        <w:rPr>
          <w:rFonts w:ascii="Times New Roman" w:hAnsi="Times New Roman" w:cs="Times New Roman"/>
          <w:sz w:val="24"/>
          <w:szCs w:val="24"/>
        </w:rPr>
        <w:t xml:space="preserve">  подстрочный тип ссылок</w:t>
      </w:r>
      <w:r w:rsidR="00A7009C" w:rsidRPr="006E72E0">
        <w:rPr>
          <w:rFonts w:ascii="Times New Roman" w:hAnsi="Times New Roman" w:cs="Times New Roman"/>
          <w:sz w:val="24"/>
          <w:szCs w:val="24"/>
        </w:rPr>
        <w:t xml:space="preserve">, </w:t>
      </w:r>
      <w:r w:rsidR="00E85714" w:rsidRPr="006E72E0">
        <w:rPr>
          <w:rFonts w:ascii="Times New Roman" w:hAnsi="Times New Roman" w:cs="Times New Roman"/>
          <w:sz w:val="24"/>
          <w:szCs w:val="24"/>
        </w:rPr>
        <w:t xml:space="preserve">при котором ссылка </w:t>
      </w:r>
      <w:r w:rsidR="00A7009C" w:rsidRPr="006E72E0">
        <w:rPr>
          <w:rFonts w:ascii="Times New Roman" w:hAnsi="Times New Roman" w:cs="Times New Roman"/>
          <w:sz w:val="24"/>
          <w:szCs w:val="24"/>
        </w:rPr>
        <w:t>вын</w:t>
      </w:r>
      <w:r w:rsidR="00E85714" w:rsidRPr="006E72E0">
        <w:rPr>
          <w:rFonts w:ascii="Times New Roman" w:hAnsi="Times New Roman" w:cs="Times New Roman"/>
          <w:sz w:val="24"/>
          <w:szCs w:val="24"/>
        </w:rPr>
        <w:t>осится</w:t>
      </w:r>
      <w:r w:rsidR="00A7009C" w:rsidRPr="006E72E0">
        <w:rPr>
          <w:rFonts w:ascii="Times New Roman" w:hAnsi="Times New Roman" w:cs="Times New Roman"/>
          <w:sz w:val="24"/>
          <w:szCs w:val="24"/>
        </w:rPr>
        <w:t xml:space="preserve"> из текста </w:t>
      </w:r>
      <w:r w:rsidR="00E85714" w:rsidRPr="006E72E0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="00A7009C" w:rsidRPr="006E72E0">
        <w:rPr>
          <w:rFonts w:ascii="Times New Roman" w:hAnsi="Times New Roman" w:cs="Times New Roman"/>
          <w:sz w:val="24"/>
          <w:szCs w:val="24"/>
        </w:rPr>
        <w:t>вниз полосы документа (в сноску)</w:t>
      </w:r>
      <w:r w:rsidR="00FE7999" w:rsidRPr="006E72E0">
        <w:rPr>
          <w:rFonts w:ascii="Times New Roman" w:hAnsi="Times New Roman" w:cs="Times New Roman"/>
          <w:sz w:val="24"/>
          <w:szCs w:val="24"/>
        </w:rPr>
        <w:t>.</w:t>
      </w:r>
    </w:p>
    <w:p w:rsidR="00CE5399" w:rsidRPr="006E72E0" w:rsidRDefault="00CE5399" w:rsidP="00A70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При нумерации подстрочных библиографических ссылок применяют единообразный порядок для всего данного документа – конкретно в случае оформления выпускной квалификационной работы -  сквозную нумерацию по всему тексту.</w:t>
      </w:r>
    </w:p>
    <w:p w:rsidR="0084172D" w:rsidRPr="006E72E0" w:rsidRDefault="0084172D" w:rsidP="00A70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Шрифт - 8-10.</w:t>
      </w:r>
    </w:p>
    <w:p w:rsidR="00CE5399" w:rsidRPr="006E72E0" w:rsidRDefault="00CE5399" w:rsidP="00A70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При оформлении ссылок на электронный ресурс для обозначения электронного адреса используют аббревиатуру «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E72E0">
        <w:rPr>
          <w:rFonts w:ascii="Times New Roman" w:hAnsi="Times New Roman" w:cs="Times New Roman"/>
          <w:sz w:val="24"/>
          <w:szCs w:val="24"/>
        </w:rPr>
        <w:t>» (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>Uniform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>Lokator</w:t>
      </w:r>
      <w:r w:rsidRPr="006E72E0">
        <w:rPr>
          <w:rFonts w:ascii="Times New Roman" w:hAnsi="Times New Roman" w:cs="Times New Roman"/>
          <w:sz w:val="24"/>
          <w:szCs w:val="24"/>
        </w:rPr>
        <w:t xml:space="preserve"> – унифицированный указатель ресурса).</w:t>
      </w:r>
    </w:p>
    <w:p w:rsidR="0084172D" w:rsidRPr="006E72E0" w:rsidRDefault="0084172D" w:rsidP="00A700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Примеры подстрочных библиографических ссылок:</w:t>
      </w:r>
    </w:p>
    <w:p w:rsidR="00C8299E" w:rsidRPr="006E72E0" w:rsidRDefault="00C8299E" w:rsidP="00C8299E">
      <w:pPr>
        <w:pStyle w:val="a5"/>
        <w:jc w:val="center"/>
        <w:rPr>
          <w:rStyle w:val="a6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:rsidR="00C8299E" w:rsidRDefault="00C8299E" w:rsidP="00C8299E">
      <w:pPr>
        <w:pStyle w:val="a5"/>
        <w:jc w:val="center"/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C8299E" w:rsidRDefault="00C8299E" w:rsidP="00C8299E">
      <w:pPr>
        <w:pStyle w:val="a5"/>
        <w:jc w:val="center"/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C8299E" w:rsidRPr="006E72E0" w:rsidRDefault="00C8299E" w:rsidP="00C8299E">
      <w:pPr>
        <w:pStyle w:val="a5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E72E0">
        <w:rPr>
          <w:rStyle w:val="a6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Подстрочные библиографические ссылки</w:t>
      </w:r>
    </w:p>
    <w:p w:rsidR="00C8299E" w:rsidRPr="006E72E0" w:rsidRDefault="00C8299E" w:rsidP="00C8299E">
      <w:pPr>
        <w:pStyle w:val="a5"/>
        <w:jc w:val="center"/>
        <w:rPr>
          <w:color w:val="auto"/>
        </w:rPr>
      </w:pP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5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Куницын В. Е., Терещенко Е. Д., Андреева Е. С. Радиотомография ионосферы. </w:t>
      </w:r>
      <w:r w:rsidR="00684017"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М.: Физматлит, 2007. С. 250-282.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3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Аристотель. Афинская полития. Государственное устройство афинян / пер., при-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меч. и послесл. С. И. Радцига. 3-е изд., испр. </w:t>
      </w:r>
      <w:r w:rsidR="00684017"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М. : Флинта : МСПИ, 2007. 233 с.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 Березницкий С. В. Верования и обряды амурских эвенков // Россия и АТР. - 2007. - № 1. - С. 67-75.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Федеральная целевая программа «Уничтожение запасов химического оружия в Российской Федерации» : утв. постановлением Правительства Рос. Федерации от 21 марта </w:t>
      </w:r>
      <w:smartTag w:uri="urn:schemas-microsoft-com:office:smarttags" w:element="metricconverter">
        <w:smartTagPr>
          <w:attr w:name="ProductID" w:val="1996 г"/>
        </w:smartTagPr>
        <w:r w:rsidRPr="006E72E0">
          <w:rPr>
            <w:rFonts w:ascii="Times New Roman" w:hAnsi="Times New Roman" w:cs="Times New Roman"/>
            <w:color w:val="auto"/>
            <w:sz w:val="24"/>
            <w:szCs w:val="24"/>
          </w:rPr>
          <w:t>1996 г</w:t>
        </w:r>
      </w:smartTag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. № 305 : в ред. постановления Правительства Рос. Федерации от 24 окт. </w:t>
      </w:r>
      <w:smartTag w:uri="urn:schemas-microsoft-com:office:smarttags" w:element="metricconverter">
        <w:smartTagPr>
          <w:attr w:name="ProductID" w:val="2005 г"/>
        </w:smartTagPr>
        <w:r w:rsidRPr="006E72E0">
          <w:rPr>
            <w:rFonts w:ascii="Times New Roman" w:hAnsi="Times New Roman" w:cs="Times New Roman"/>
            <w:color w:val="auto"/>
            <w:sz w:val="24"/>
            <w:szCs w:val="24"/>
          </w:rPr>
          <w:t>2005 г</w:t>
        </w:r>
      </w:smartTag>
      <w:r w:rsidRPr="006E72E0">
        <w:rPr>
          <w:rFonts w:ascii="Times New Roman" w:hAnsi="Times New Roman" w:cs="Times New Roman"/>
          <w:color w:val="auto"/>
          <w:sz w:val="24"/>
          <w:szCs w:val="24"/>
        </w:rPr>
        <w:t>. № 639 // Собр. законодательства Рос. Федерации. - 2005. - № 44, ст. 4563. - С. 12763-12793.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2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Вестн. Моск. гос. ун-та им. Н. Э. Баумана. Сер.: Машиностроение. 2006. № 4. С. 107-111.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7 Список документов «Информационно-справочной системы архивной отрасли» (ИССАО) и ее приложения - «Информационной системы архивистов России» (ИСАР) // Консалтинговая группа «Термика» : [сайт]. URL: http://www.termika.ru/dou/progr/spisok24.html (дата обращения: 16.11.2007). </w:t>
      </w:r>
    </w:p>
    <w:p w:rsidR="00C8299E" w:rsidRPr="004C69B4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4C69B4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sv-SE"/>
        </w:rPr>
        <w:t>23</w:t>
      </w:r>
      <w:r w:rsidRPr="006E72E0">
        <w:rPr>
          <w:rFonts w:ascii="Times New Roman" w:hAnsi="Times New Roman" w:cs="Times New Roman"/>
          <w:color w:val="auto"/>
          <w:sz w:val="24"/>
          <w:szCs w:val="24"/>
          <w:lang w:val="sv-SE"/>
        </w:rPr>
        <w:t xml:space="preserve"> URL: </w:t>
      </w:r>
      <w:r w:rsidR="004C69B4" w:rsidRPr="00CA0192">
        <w:rPr>
          <w:rFonts w:ascii="Times New Roman" w:hAnsi="Times New Roman" w:cs="Times New Roman"/>
          <w:sz w:val="24"/>
          <w:szCs w:val="24"/>
          <w:lang w:val="sv-SE"/>
        </w:rPr>
        <w:t>http://www.community.livejournal.com/musei_kino/424668.html</w:t>
      </w:r>
    </w:p>
    <w:p w:rsidR="004C69B4" w:rsidRPr="00BC288B" w:rsidRDefault="004C69B4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4C69B4" w:rsidRPr="00BC288B" w:rsidRDefault="004C69B4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C8299E" w:rsidRPr="006E72E0" w:rsidRDefault="00C8299E" w:rsidP="00C8299E">
      <w:pPr>
        <w:pStyle w:val="a5"/>
        <w:jc w:val="center"/>
        <w:rPr>
          <w:rStyle w:val="a6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6E72E0">
        <w:rPr>
          <w:rStyle w:val="a6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Повторные библиографические ссылки</w:t>
      </w:r>
    </w:p>
    <w:p w:rsidR="00C8299E" w:rsidRPr="006E72E0" w:rsidRDefault="00C8299E" w:rsidP="00C8299E">
      <w:pPr>
        <w:pStyle w:val="a5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2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Букин И. И., Ершов А. К. Свое дело. С. 32.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3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Застела М. Ю., Царев С. М., Ермолаев Ю. П. Оценка значимости показателей … С. 45.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6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 История Римской империи. Т. 2. С. 234.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8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Новый мир. № 2. С. 144.</w:t>
      </w:r>
    </w:p>
    <w:p w:rsidR="00C8299E" w:rsidRPr="006E72E0" w:rsidRDefault="00C8299E" w:rsidP="00C8299E">
      <w:pPr>
        <w:pStyle w:val="a5"/>
        <w:jc w:val="center"/>
        <w:rPr>
          <w:rStyle w:val="a6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6E72E0">
        <w:rPr>
          <w:rStyle w:val="a6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Библиографические ссылки на  электронные ресурсы</w:t>
      </w:r>
    </w:p>
    <w:p w:rsidR="00C8299E" w:rsidRPr="006E72E0" w:rsidRDefault="00C8299E" w:rsidP="00C8299E">
      <w:pPr>
        <w:pStyle w:val="a5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1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Московский Кремль [Электронный ресурс] : трехмер. путеводитель. </w:t>
      </w:r>
      <w:r w:rsidR="00744225"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М. : Новый Диск, 2007. 1 электрон. опт. диск (CD-ROM).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 Кремлева С. О. Сетевые сообщества // PORTALUS.RU : всерос. виртуал. энцикл. </w:t>
      </w:r>
      <w:r w:rsidR="00744225"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М., 2005. URL: http://www.library.by/portalus/modules/psychology (дата обращения: 11.11.2005). 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7</w:t>
      </w:r>
      <w:r w:rsidR="0095795D">
        <w:rPr>
          <w:rFonts w:ascii="Times New Roman" w:hAnsi="Times New Roman" w:cs="Times New Roman"/>
          <w:color w:val="auto"/>
          <w:sz w:val="24"/>
          <w:szCs w:val="24"/>
        </w:rPr>
        <w:t xml:space="preserve"> География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>: электрон. версия газ. 2001. № 15 (спец. вып.). URL: http://geo.1september.ru/article.php?ID=200101502 (дата обращения: 13.03.2006).</w:t>
      </w:r>
    </w:p>
    <w:p w:rsidR="00C8299E" w:rsidRPr="006E72E0" w:rsidRDefault="00C8299E" w:rsidP="00C8299E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72E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I2</w:t>
      </w:r>
      <w:r w:rsidRPr="006E72E0">
        <w:rPr>
          <w:rFonts w:ascii="Times New Roman" w:hAnsi="Times New Roman" w:cs="Times New Roman"/>
          <w:color w:val="auto"/>
          <w:sz w:val="24"/>
          <w:szCs w:val="24"/>
        </w:rPr>
        <w:t xml:space="preserve"> Ванюшин И. В. Методика измерения характеристики преобразования АЦП // Исследовано в России : электрон. многопредм. науч. журн. 2000. [Т. 3]. С. 263-272. URL: http://zhurnal.ape.relarn.ru/articles/2000/019.pdf (дата обращения: 06.05.2006).</w:t>
      </w:r>
    </w:p>
    <w:p w:rsidR="00C8299E" w:rsidRPr="006E72E0" w:rsidRDefault="00C8299E" w:rsidP="00C8299E"/>
    <w:p w:rsidR="004F4CEE" w:rsidRPr="006E72E0" w:rsidRDefault="00E21372" w:rsidP="00144C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5.8</w:t>
      </w:r>
      <w:r w:rsidR="00144C4A" w:rsidRPr="006E72E0">
        <w:rPr>
          <w:rFonts w:ascii="Times New Roman" w:hAnsi="Times New Roman" w:cs="Times New Roman"/>
          <w:sz w:val="24"/>
          <w:szCs w:val="24"/>
          <w:u w:val="single"/>
        </w:rPr>
        <w:t>. Оформление списка использованной  литературы</w:t>
      </w:r>
    </w:p>
    <w:p w:rsidR="00144C4A" w:rsidRPr="006E72E0" w:rsidRDefault="00144C4A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2DFF" w:rsidRPr="006E72E0" w:rsidRDefault="00892DFF" w:rsidP="00892DFF">
      <w:pPr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Pr="006E72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>- элемент библиографического ап</w:t>
      </w:r>
      <w:r w:rsidRPr="006E72E0">
        <w:rPr>
          <w:rFonts w:ascii="Times New Roman" w:hAnsi="Times New Roman" w:cs="Times New Roman"/>
          <w:sz w:val="24"/>
          <w:szCs w:val="24"/>
        </w:rPr>
        <w:softHyphen/>
        <w:t>парата, который содержит библиографические описания использо</w:t>
      </w:r>
      <w:r w:rsidRPr="006E72E0">
        <w:rPr>
          <w:rFonts w:ascii="Times New Roman" w:hAnsi="Times New Roman" w:cs="Times New Roman"/>
          <w:sz w:val="24"/>
          <w:szCs w:val="24"/>
        </w:rPr>
        <w:softHyphen/>
        <w:t>ванных источников и помещается после заключения. Такой список составляет одну из существенных частей выпускной квалификационной работы, отражающей самостоятельную работу в</w:t>
      </w:r>
      <w:r w:rsidR="000A7695" w:rsidRPr="006E72E0">
        <w:rPr>
          <w:rFonts w:ascii="Times New Roman" w:hAnsi="Times New Roman" w:cs="Times New Roman"/>
          <w:sz w:val="24"/>
          <w:szCs w:val="24"/>
        </w:rPr>
        <w:t>ыпускника, и потому позво</w:t>
      </w:r>
      <w:r w:rsidR="000A7695" w:rsidRPr="006E72E0">
        <w:rPr>
          <w:rFonts w:ascii="Times New Roman" w:hAnsi="Times New Roman" w:cs="Times New Roman"/>
          <w:sz w:val="24"/>
          <w:szCs w:val="24"/>
        </w:rPr>
        <w:softHyphen/>
        <w:t>ляет</w:t>
      </w:r>
      <w:r w:rsidRPr="006E72E0">
        <w:rPr>
          <w:rFonts w:ascii="Times New Roman" w:hAnsi="Times New Roman" w:cs="Times New Roman"/>
          <w:sz w:val="24"/>
          <w:szCs w:val="24"/>
        </w:rPr>
        <w:t xml:space="preserve"> судить о</w:t>
      </w:r>
      <w:r w:rsidR="00EC474E" w:rsidRPr="006E72E0">
        <w:rPr>
          <w:rFonts w:ascii="Times New Roman" w:hAnsi="Times New Roman" w:cs="Times New Roman"/>
          <w:sz w:val="24"/>
          <w:szCs w:val="24"/>
        </w:rPr>
        <w:t>б</w:t>
      </w:r>
      <w:r w:rsidRPr="006E72E0">
        <w:rPr>
          <w:rFonts w:ascii="Times New Roman" w:hAnsi="Times New Roman" w:cs="Times New Roman"/>
          <w:sz w:val="24"/>
          <w:szCs w:val="24"/>
        </w:rPr>
        <w:t xml:space="preserve"> уровне проведенного иссле</w:t>
      </w:r>
      <w:r w:rsidRPr="006E72E0">
        <w:rPr>
          <w:rFonts w:ascii="Times New Roman" w:hAnsi="Times New Roman" w:cs="Times New Roman"/>
          <w:sz w:val="24"/>
          <w:szCs w:val="24"/>
        </w:rPr>
        <w:softHyphen/>
        <w:t>дования.</w:t>
      </w:r>
    </w:p>
    <w:p w:rsidR="00892DFF" w:rsidRPr="006E72E0" w:rsidRDefault="00892DFF" w:rsidP="00892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Библиографическое описание составляют непосредственно по произведению печати или выписывают из каталогов и библиографи</w:t>
      </w:r>
      <w:r w:rsidRPr="006E72E0">
        <w:rPr>
          <w:rFonts w:ascii="Times New Roman" w:hAnsi="Times New Roman" w:cs="Times New Roman"/>
          <w:sz w:val="24"/>
          <w:szCs w:val="24"/>
        </w:rPr>
        <w:softHyphen/>
        <w:t>ческих указателей полностью без пропусков каких-либо элементов, сокращений заглавий и т.п. Благодаря этому можно избежать повтор</w:t>
      </w:r>
      <w:r w:rsidRPr="006E72E0">
        <w:rPr>
          <w:rFonts w:ascii="Times New Roman" w:hAnsi="Times New Roman" w:cs="Times New Roman"/>
          <w:sz w:val="24"/>
          <w:szCs w:val="24"/>
        </w:rPr>
        <w:softHyphen/>
        <w:t>ных проверок, вставок пропущенных сведений.</w:t>
      </w:r>
    </w:p>
    <w:p w:rsidR="0099107F" w:rsidRPr="006E72E0" w:rsidRDefault="0099107F" w:rsidP="00892DFF">
      <w:pPr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pacing w:val="-4"/>
          <w:sz w:val="24"/>
          <w:szCs w:val="24"/>
        </w:rPr>
        <w:t>Ниже приведены примеры библиографического описания различ</w:t>
      </w:r>
      <w:r w:rsidRPr="006E72E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E72E0">
        <w:rPr>
          <w:rFonts w:ascii="Times New Roman" w:hAnsi="Times New Roman" w:cs="Times New Roman"/>
          <w:sz w:val="24"/>
          <w:szCs w:val="24"/>
        </w:rPr>
        <w:t>ных видов произведений печати.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одного автора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Ефимова О.В. Финансовые анализы / О.В. Ефимова. – М. : Бухгалтерский учет, 1999. – 351 с.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Хачатуров К.А. Латиноамериканские уроки для России = Latinoamericanas para Rusia / К.А. Хачатуров ; Дипломат. акад. МИД Рос. Федерации. – М. : Междунар. отношения, 1999. – 394 с. </w:t>
      </w:r>
      <w:r w:rsidRPr="006E72E0">
        <w:rPr>
          <w:rFonts w:ascii="Times New Roman" w:hAnsi="Times New Roman" w:cs="Times New Roman"/>
          <w:sz w:val="24"/>
          <w:szCs w:val="24"/>
        </w:rPr>
        <w:br/>
        <w:t>Эриашвили Н.Д. Экологическое право : учебник для вузов / Н.Д. Эриашвили. – М.: ЮНИТИ, 2000. – 415 с.</w:t>
      </w:r>
    </w:p>
    <w:p w:rsidR="007D0283" w:rsidRPr="006E72E0" w:rsidRDefault="007D0283" w:rsidP="007D0283">
      <w:pPr>
        <w:spacing w:before="100" w:beforeAutospacing="1" w:after="100" w:afterAutospacing="1"/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2, 3-х авторов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283" w:rsidRPr="006E72E0" w:rsidRDefault="007D0283" w:rsidP="007D0283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В заголовке описания книги двух или трёх авторов приводят фамилию одного автора, как правило, первого из указанных на титульном листе: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Донцова Л.В. Анализы бухгалтерской отчетности / Л.В. Донцова, Н.А. Никифорова. – М. : Дело и Сервис, 1999. – 298 с.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Бочаров Г.Н. Сольвычегодск. Великий Устюг. Тотьма / Г.Н. Бочаров, В.П. Выголов. – М. : Искусство, 1983. – 336 с.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Цыпкин Ю.А. Агромаркетинг и консталтинг : учебное пособие для вузов / Ю.А. Цыпкин, А.Н. Люкшинов, Н.Д. Эриашвили ; под ред. Ю.А. Ципкина. – М. : ЮНИТИ ДАНА, 2000. – 637 с.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Eckhouse R.H. Minicomputer systems. 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 xml:space="preserve">Organization, programming and application / R.H. Eckhouse, H.R.Morris. – </w:t>
      </w:r>
      <w:smartTag w:uri="urn:schemas-microsoft-com:office:smarttags" w:element="State">
        <w:smartTag w:uri="urn:schemas-microsoft-com:office:smarttags" w:element="place">
          <w:r w:rsidRPr="006E72E0">
            <w:rPr>
              <w:rFonts w:ascii="Times New Roman" w:hAnsi="Times New Roman" w:cs="Times New Roman"/>
              <w:sz w:val="24"/>
              <w:szCs w:val="24"/>
              <w:lang w:val="en-US"/>
            </w:rPr>
            <w:t>New York</w:t>
          </w:r>
        </w:smartTag>
      </w:smartTag>
      <w:r w:rsidRPr="006E72E0">
        <w:rPr>
          <w:rFonts w:ascii="Times New Roman" w:hAnsi="Times New Roman" w:cs="Times New Roman"/>
          <w:sz w:val="24"/>
          <w:szCs w:val="24"/>
          <w:lang w:val="en-US"/>
        </w:rPr>
        <w:t>, 1999. – 491 p.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4-х и более авторов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Долой библиотечные стандарты! / С.Д. Ильенкова, А.В. Бандурин, Г.А. Горбовцов и др.</w:t>
      </w:r>
      <w:r w:rsidR="0095795D">
        <w:rPr>
          <w:rFonts w:ascii="Times New Roman" w:hAnsi="Times New Roman" w:cs="Times New Roman"/>
          <w:sz w:val="24"/>
          <w:szCs w:val="24"/>
        </w:rPr>
        <w:t>; под ред. С.Д. Ильенкова. – М.</w:t>
      </w:r>
      <w:r w:rsidRPr="006E72E0">
        <w:rPr>
          <w:rFonts w:ascii="Times New Roman" w:hAnsi="Times New Roman" w:cs="Times New Roman"/>
          <w:sz w:val="24"/>
          <w:szCs w:val="24"/>
        </w:rPr>
        <w:t>: ЮТА, 2000. – 583 с.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Книга под заглавием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Проблемы азиатско-тихоокеанского региона и внешняя политика России : сборник научных статей / Рос. акад. наук, Ин-т междунар. экон. и полит. исслед, Центр азиат. исслед. ; от</w:t>
      </w:r>
      <w:r w:rsidR="0095795D">
        <w:rPr>
          <w:rFonts w:ascii="Times New Roman" w:hAnsi="Times New Roman" w:cs="Times New Roman"/>
          <w:sz w:val="24"/>
          <w:szCs w:val="24"/>
        </w:rPr>
        <w:t>в. ред. : М.Е. Тригубенко. – М.</w:t>
      </w:r>
      <w:r w:rsidRPr="006E72E0">
        <w:rPr>
          <w:rFonts w:ascii="Times New Roman" w:hAnsi="Times New Roman" w:cs="Times New Roman"/>
          <w:sz w:val="24"/>
          <w:szCs w:val="24"/>
        </w:rPr>
        <w:t xml:space="preserve">: ЭПИКОН, 2000. – 104 с.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Россия и США после "холодной войны" / Ю.П. Давыдов, В.А. Кременюк, А.И. Уткин и др.</w:t>
      </w:r>
      <w:r w:rsidR="0095795D">
        <w:rPr>
          <w:rFonts w:ascii="Times New Roman" w:hAnsi="Times New Roman" w:cs="Times New Roman"/>
          <w:sz w:val="24"/>
          <w:szCs w:val="24"/>
        </w:rPr>
        <w:t>; отв. ред. В.А.Кременюк. – М.</w:t>
      </w:r>
      <w:r w:rsidRPr="006E72E0">
        <w:rPr>
          <w:rFonts w:ascii="Times New Roman" w:hAnsi="Times New Roman" w:cs="Times New Roman"/>
          <w:sz w:val="24"/>
          <w:szCs w:val="24"/>
        </w:rPr>
        <w:t>: Наука, 1999. – 141 с.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Многотомное издание (под именем индивидуального автора)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Лермонтов М.Ю. Собрание сочинений : в 4 т. / М</w:t>
      </w:r>
      <w:r w:rsidR="0095795D">
        <w:rPr>
          <w:rFonts w:ascii="Times New Roman" w:hAnsi="Times New Roman" w:cs="Times New Roman"/>
          <w:sz w:val="24"/>
          <w:szCs w:val="24"/>
        </w:rPr>
        <w:t>.Ю. Лермонтов</w:t>
      </w:r>
      <w:r w:rsidRPr="006E72E0">
        <w:rPr>
          <w:rFonts w:ascii="Times New Roman" w:hAnsi="Times New Roman" w:cs="Times New Roman"/>
          <w:sz w:val="24"/>
          <w:szCs w:val="24"/>
        </w:rPr>
        <w:t xml:space="preserve">; отв. ред. В.А. Мануйлов; АН СССР, Ин-т рус. лит. </w:t>
      </w:r>
      <w:r w:rsidR="0095795D">
        <w:rPr>
          <w:rFonts w:ascii="Times New Roman" w:hAnsi="Times New Roman" w:cs="Times New Roman"/>
          <w:sz w:val="24"/>
          <w:szCs w:val="24"/>
        </w:rPr>
        <w:t>– 2-е изд., испр. и доп. – СПб.</w:t>
      </w:r>
      <w:r w:rsidRPr="006E72E0">
        <w:rPr>
          <w:rFonts w:ascii="Times New Roman" w:hAnsi="Times New Roman" w:cs="Times New Roman"/>
          <w:sz w:val="24"/>
          <w:szCs w:val="24"/>
        </w:rPr>
        <w:t xml:space="preserve">: Наука, 1999.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Отдельный том (под общим заглавием) </w:t>
      </w: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Лермонтов М.Ю. Собрание сочинений. В 4 т. Т. 2. Поэмы / М.Ю. Лермонтов ; ред. Т.П.Голованова. – 2-е изд., испр. и доп. – СПб.: Наука, 1999. – 575 с.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Многотомное издание (под заглавием)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Внешняя политика и безопасность современной России (1991–1998) : в 2 т. / Моск. обществ. науч. фонд ; редкол. : Арбатов Г.А. и др. – М.: Изд. центр науч. и учеб. прогр., 1999.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Отдельный том (под общим заглавием)</w:t>
      </w:r>
      <w:r w:rsidRPr="006E72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Внешняя политика и безопасность современной России (1991–1998). В 2 т. Т. 2. Документы / сост., авт. введ. и коммент. Шаклеина Т.А. – М. : Изд. центр науч. и учеб. прогр., 1999. – 509 с.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Составная часть книги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Крюков Б.В. Вопросы проектирования информационных систем / Б.В. Крюков, Н.П. Хозин // Технические средства обработки информации. – М., 1976. – С. 11-25.</w:t>
      </w:r>
      <w:r w:rsidRPr="006E72E0">
        <w:rPr>
          <w:rFonts w:ascii="Times New Roman" w:hAnsi="Times New Roman" w:cs="Times New Roman"/>
          <w:sz w:val="24"/>
          <w:szCs w:val="24"/>
        </w:rPr>
        <w:br/>
        <w:t>Губарь А. М. Формализованный метод организации справочных массивов / А.М. Губарь, Г.И. Ревунков, В.В. Чистов // Организация и управление научными исследованиями в технических вузах. – М., 1979. – Вып. 3. – С. 53-59.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сборников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Хочу все знать! / Госкомстат. – СПб.: Петербургкомстат, 1999. – 21 с. </w:t>
      </w:r>
      <w:r w:rsidRPr="006E72E0">
        <w:rPr>
          <w:rFonts w:ascii="Times New Roman" w:hAnsi="Times New Roman" w:cs="Times New Roman"/>
          <w:sz w:val="24"/>
          <w:szCs w:val="24"/>
        </w:rPr>
        <w:br/>
        <w:t>Много будешь знать – скоро состаришься! : сборник научных трудов / МГУ. – М.: Изд-во МГ, 1998. – 105 с.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статей из газет, журналов, сборников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Насыров М. Мальчик хочет в Тамбов / М. Насыров // Новейшая газета. – 1998. – 21 марта.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Горький А.М. А был ли мальчик? / А.М. Горький, И. Хватов // Истоки. – 2000. – № 1. – С. 30-41.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Критиканов И.Т. Поле чудес в стране… / И.Т. Критиканов, В.Н. Обяанов, Е.В. Русанов // Бухгалтерский учет. – 1996. – № 38. – С. 30-34.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Кому на Руси жить хорошо? / Б.А. Березов, В.А. Гусев, А.Б. Дубов и др. // Эксперт. – 1996. – № 14. – С. 40-52. </w:t>
      </w:r>
      <w:r w:rsidRPr="006E72E0">
        <w:rPr>
          <w:rFonts w:ascii="Times New Roman" w:hAnsi="Times New Roman" w:cs="Times New Roman"/>
          <w:sz w:val="24"/>
          <w:szCs w:val="24"/>
        </w:rPr>
        <w:br/>
        <w:t>А ты сдал книги в библиотеку!? // Библиотечное дело. – 1996. – № 4. – С. 49-56.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нормативно– правовых актов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О борьбе хорошего с лучшим : федеральный закон РФ от 13.12.94 № 60–ФЗ // Закон. – 2000. – № 3. – С. 117-119.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О том, о сем : указ Президента РФ от 25.02.2000 № 433 // Собрание законодательства РФ. – 2000. – № 9. – Ст. 1024.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Ни о том, ни о сем : постановление Правительства РФ от 26.05.98 № 507 // Собрание законодательства Российской Федерации. – 1998. – № 22. – Ст. 2467.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Об использовании кассовых аппаратов : инструкция МНС РФ от 02.03.2000 № 02-01-16/27 // Экономика и жизнь. – 2000. – № 16. – С. 7. </w:t>
      </w:r>
      <w:r w:rsidRPr="006E72E0">
        <w:rPr>
          <w:rFonts w:ascii="Times New Roman" w:hAnsi="Times New Roman" w:cs="Times New Roman"/>
          <w:sz w:val="24"/>
          <w:szCs w:val="24"/>
        </w:rPr>
        <w:br/>
        <w:t>Проблемы дырявого кармана : письмо ЦБ России от 14.03.96 № 252 // Бизнес и банки. – 1996. – № 15. – С.4-5.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диссертаций, авторефератов, депонированных рукописей</w:t>
      </w:r>
      <w:r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Данилов Г.В. Как же быть?: дис. канд. экон. наук : 05.13.10 / МАИ. – М., 1999. – 138 с. </w:t>
      </w:r>
      <w:r w:rsidRPr="006E72E0">
        <w:rPr>
          <w:rFonts w:ascii="Times New Roman" w:hAnsi="Times New Roman" w:cs="Times New Roman"/>
          <w:sz w:val="24"/>
          <w:szCs w:val="24"/>
        </w:rPr>
        <w:br/>
        <w:t xml:space="preserve">Манилов А.В. Кто виноват?: автореф. дис. канд. юрид. наук : 05.13.10 / МЮИ. – М., 1999. – 16 с. </w:t>
      </w:r>
      <w:r w:rsidRPr="006E72E0">
        <w:rPr>
          <w:rFonts w:ascii="Times New Roman" w:hAnsi="Times New Roman" w:cs="Times New Roman"/>
          <w:sz w:val="24"/>
          <w:szCs w:val="24"/>
        </w:rPr>
        <w:br/>
      </w:r>
      <w:r w:rsidRPr="006E72E0">
        <w:rPr>
          <w:rFonts w:ascii="Times New Roman" w:hAnsi="Times New Roman" w:cs="Times New Roman"/>
          <w:sz w:val="24"/>
          <w:szCs w:val="24"/>
        </w:rPr>
        <w:br/>
        <w:t>Викулина Т.Д. Что же мне делать? / Т.Д. Викулина, С.В. Днепрова ; МВГУ. – М., 1998. – 214 с. – Деп. В ИНИОН РАН 06.10.98, № 53913.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Style w:val="aa"/>
          <w:rFonts w:ascii="Times New Roman" w:hAnsi="Times New Roman" w:cs="Times New Roman"/>
          <w:sz w:val="24"/>
          <w:szCs w:val="24"/>
          <w:u w:val="single"/>
        </w:rPr>
        <w:t>Электронный ресурс локального доступа</w:t>
      </w:r>
    </w:p>
    <w:p w:rsidR="007D0283" w:rsidRPr="006E72E0" w:rsidRDefault="007D0283" w:rsidP="007D0283">
      <w:pPr>
        <w:spacing w:before="100" w:beforeAutospacing="1" w:after="100" w:afterAutospacing="1"/>
      </w:pPr>
      <w:r w:rsidRPr="006E72E0">
        <w:rPr>
          <w:rFonts w:ascii="Times New Roman" w:hAnsi="Times New Roman" w:cs="Times New Roman"/>
          <w:sz w:val="24"/>
          <w:szCs w:val="24"/>
        </w:rPr>
        <w:t>Библиография по социальным и гуманитарным наукам, 1993-1995 [Электронный ресурс] / Ин-т науч. информ. по обществ. наукам (ИНИОН). – М., 1995. – 1 электрон. опт. диск (CD-ROM).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6E72E0">
        <w:rPr>
          <w:rFonts w:ascii="Times New Roman" w:hAnsi="Times New Roman" w:cs="Times New Roman"/>
          <w:sz w:val="24"/>
          <w:szCs w:val="24"/>
          <w:lang w:val="en-US"/>
        </w:rPr>
        <w:t xml:space="preserve">Learn to speak French. Beginner level [Electronic resource]. – </w:t>
      </w:r>
      <w:smartTag w:uri="urn:schemas-microsoft-com:office:smarttags" w:element="City">
        <w:r w:rsidRPr="006E72E0">
          <w:rPr>
            <w:rFonts w:ascii="Times New Roman" w:hAnsi="Times New Roman" w:cs="Times New Roman"/>
            <w:sz w:val="24"/>
            <w:szCs w:val="24"/>
            <w:lang w:val="en-US"/>
          </w:rPr>
          <w:t>Cleveland</w:t>
        </w:r>
      </w:smartTag>
      <w:r w:rsidRPr="006E72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smartTag w:uri="urn:schemas-microsoft-com:office:smarttags" w:element="place">
        <w:smartTag w:uri="urn:schemas-microsoft-com:office:smarttags" w:element="State">
          <w:r w:rsidRPr="006E72E0">
            <w:rPr>
              <w:rFonts w:ascii="Times New Roman" w:hAnsi="Times New Roman" w:cs="Times New Roman"/>
              <w:sz w:val="24"/>
              <w:szCs w:val="24"/>
              <w:lang w:val="en-US"/>
            </w:rPr>
            <w:t>Ohio</w:t>
          </w:r>
        </w:smartTag>
      </w:smartTag>
      <w:r w:rsidRPr="006E72E0">
        <w:rPr>
          <w:rFonts w:ascii="Times New Roman" w:hAnsi="Times New Roman" w:cs="Times New Roman"/>
          <w:sz w:val="24"/>
          <w:szCs w:val="24"/>
          <w:lang w:val="en-US"/>
        </w:rPr>
        <w:t>) : Polyglot Media, 1994. – 1 electronic optical disc (CD-ROM).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Style w:val="aa"/>
          <w:rFonts w:ascii="Times New Roman" w:hAnsi="Times New Roman" w:cs="Times New Roman"/>
          <w:sz w:val="24"/>
          <w:szCs w:val="24"/>
          <w:u w:val="single"/>
        </w:rPr>
        <w:t>Электронный ресурс удаленного доступа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Буторина О.В. Валютный театр: драма без зрителей  [Электронный ресурс] // Россия в глобальной политике. – 2008. – Т.6.– 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 xml:space="preserve">№ 2. – </w:t>
      </w:r>
      <w:r w:rsidRPr="006E72E0">
        <w:rPr>
          <w:rFonts w:ascii="Times New Roman" w:hAnsi="Times New Roman" w:cs="Times New Roman"/>
          <w:sz w:val="24"/>
          <w:szCs w:val="24"/>
        </w:rPr>
        <w:t>С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 xml:space="preserve">.167-181. – </w:t>
      </w:r>
      <w:r w:rsidRPr="006E72E0">
        <w:rPr>
          <w:rFonts w:ascii="Times New Roman" w:hAnsi="Times New Roman" w:cs="Times New Roman"/>
          <w:sz w:val="24"/>
          <w:szCs w:val="24"/>
        </w:rPr>
        <w:t>Режим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>доступа</w:t>
      </w:r>
      <w:r w:rsidRPr="006E72E0">
        <w:rPr>
          <w:rFonts w:ascii="Times New Roman" w:hAnsi="Times New Roman" w:cs="Times New Roman"/>
          <w:sz w:val="24"/>
          <w:szCs w:val="24"/>
          <w:lang w:val="en-US"/>
        </w:rPr>
        <w:t>: http://www.globalaffairs.ru/numbers/31/9483.html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6E72E0">
        <w:rPr>
          <w:rFonts w:ascii="Times New Roman" w:hAnsi="Times New Roman" w:cs="Times New Roman"/>
          <w:sz w:val="24"/>
          <w:szCs w:val="24"/>
          <w:lang w:val="en-US"/>
        </w:rPr>
        <w:t xml:space="preserve">Martha Olcott A New Direction for U.S. Policy in the Caspian Region [Electronic resource] / Carnegie Endowment for International Peace. – </w:t>
      </w:r>
      <w:smartTag w:uri="urn:schemas-microsoft-com:office:smarttags" w:element="place">
        <w:smartTag w:uri="urn:schemas-microsoft-com:office:smarttags" w:element="City">
          <w:r w:rsidRPr="006E72E0">
            <w:rPr>
              <w:rFonts w:ascii="Times New Roman" w:hAnsi="Times New Roman" w:cs="Times New Roman"/>
              <w:sz w:val="24"/>
              <w:szCs w:val="24"/>
              <w:lang w:val="en-US"/>
            </w:rPr>
            <w:t>Washington</w:t>
          </w:r>
        </w:smartTag>
        <w:r w:rsidRPr="006E72E0">
          <w:rPr>
            <w:rFonts w:ascii="Times New Roman" w:hAnsi="Times New Roman" w:cs="Times New Roman"/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6E72E0">
            <w:rPr>
              <w:rFonts w:ascii="Times New Roman" w:hAnsi="Times New Roman" w:cs="Times New Roman"/>
              <w:sz w:val="24"/>
              <w:szCs w:val="24"/>
              <w:lang w:val="en-US"/>
            </w:rPr>
            <w:t>DC</w:t>
          </w:r>
        </w:smartTag>
      </w:smartTag>
      <w:r w:rsidRPr="006E72E0">
        <w:rPr>
          <w:rFonts w:ascii="Times New Roman" w:hAnsi="Times New Roman" w:cs="Times New Roman"/>
          <w:sz w:val="24"/>
          <w:szCs w:val="24"/>
          <w:lang w:val="en-US"/>
        </w:rPr>
        <w:t>, 2009. – 7 p. – Mode of access : http://www.carnegie.ru/en/pubs/briefings/80665.htm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Электронный каталог ГПНТБ России [Электронный ресурс]: база данных содержит сведения о всех видах лит., поступающей в фонд ГПНТБ России. – М., [199–]. – Режим доступа: http://www.gpntb.ru/win/searcli/help/el-cat.html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Исследовано в России [Электронный ресурс] : многопредмет. науч. журн. / Моск. физ.-техн. ин-т. – Электрон. журн. – Долгопрудный : МФТИ, 1998- . – Режим доступа к журн.: http://zhurnal.mipt.rssi.ru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Style w:val="aa"/>
          <w:rFonts w:ascii="Times New Roman" w:hAnsi="Times New Roman" w:cs="Times New Roman"/>
          <w:sz w:val="24"/>
          <w:szCs w:val="24"/>
          <w:u w:val="single"/>
        </w:rPr>
        <w:t>Справочно-правовые системы</w:t>
      </w:r>
    </w:p>
    <w:p w:rsidR="007D0283" w:rsidRPr="006E72E0" w:rsidRDefault="007D0283" w:rsidP="007D02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Об учете библиотечного фонда библиотек образовательных учреждений : Приказ от 24 августа </w:t>
      </w:r>
      <w:smartTag w:uri="urn:schemas-microsoft-com:office:smarttags" w:element="metricconverter">
        <w:smartTagPr>
          <w:attr w:name="ProductID" w:val="2000 г"/>
        </w:smartTagPr>
        <w:r w:rsidRPr="006E72E0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6E72E0">
        <w:rPr>
          <w:rFonts w:ascii="Times New Roman" w:hAnsi="Times New Roman" w:cs="Times New Roman"/>
          <w:sz w:val="24"/>
          <w:szCs w:val="24"/>
        </w:rPr>
        <w:t>. № 2488 // Справочно-правовая система «Консультант Плюс»: [Электронный ресурс] / Компания «Консультант Плюс».</w:t>
      </w:r>
    </w:p>
    <w:p w:rsidR="007D0283" w:rsidRPr="006E72E0" w:rsidRDefault="007D0283" w:rsidP="00E21372">
      <w:pPr>
        <w:spacing w:before="100" w:beforeAutospacing="1" w:after="100" w:afterAutospacing="1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О библиотечном деле : Федеральный закон от 29.12.1994 № 78-ФЗ // Справочно-правовая система «Гарант»: [Электронный ресурс] / НПП «Гарант-Сервис».</w:t>
      </w:r>
    </w:p>
    <w:p w:rsidR="007D0283" w:rsidRPr="006E72E0" w:rsidRDefault="007D0283" w:rsidP="0009779A">
      <w:pPr>
        <w:shd w:val="clear" w:color="auto" w:fill="FFFFFF"/>
        <w:spacing w:before="221"/>
        <w:ind w:left="298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4D7896" w:rsidRPr="006E72E0" w:rsidRDefault="00E21372" w:rsidP="004D7896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5.9</w:t>
      </w:r>
      <w:r w:rsidR="004D7896" w:rsidRPr="006E72E0">
        <w:rPr>
          <w:rFonts w:ascii="Times New Roman" w:hAnsi="Times New Roman" w:cs="Times New Roman"/>
          <w:sz w:val="24"/>
          <w:szCs w:val="24"/>
          <w:u w:val="single"/>
        </w:rPr>
        <w:t>. Оформление формул</w:t>
      </w:r>
    </w:p>
    <w:p w:rsidR="004D7896" w:rsidRPr="006E72E0" w:rsidRDefault="004D7896" w:rsidP="004D78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7896" w:rsidRPr="006E72E0" w:rsidRDefault="004D7896" w:rsidP="004D78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Каждая формула сопровождается  сквозным порядковым номером, заключенным в круглые скобки. Порядковый номер ставится на уровне формулы ближе к правому краю страницы.</w:t>
      </w:r>
    </w:p>
    <w:p w:rsidR="004D7896" w:rsidRPr="006E72E0" w:rsidRDefault="004D7896" w:rsidP="004D78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Ссылка в тексте на каждую формулу обязательна.</w:t>
      </w:r>
    </w:p>
    <w:p w:rsidR="004D7896" w:rsidRPr="006E72E0" w:rsidRDefault="004D7896" w:rsidP="004D78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Например:</w:t>
      </w:r>
    </w:p>
    <w:p w:rsidR="004D7896" w:rsidRPr="006E72E0" w:rsidRDefault="004D7896" w:rsidP="004D78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А – В = С</w:t>
      </w:r>
      <w:r w:rsidRPr="006E72E0">
        <w:rPr>
          <w:rFonts w:ascii="Times New Roman" w:hAnsi="Times New Roman" w:cs="Times New Roman"/>
          <w:sz w:val="24"/>
          <w:szCs w:val="24"/>
        </w:rPr>
        <w:tab/>
      </w:r>
      <w:r w:rsidRPr="006E72E0">
        <w:rPr>
          <w:rFonts w:ascii="Times New Roman" w:hAnsi="Times New Roman" w:cs="Times New Roman"/>
          <w:sz w:val="24"/>
          <w:szCs w:val="24"/>
        </w:rPr>
        <w:tab/>
      </w:r>
      <w:r w:rsidRPr="006E72E0">
        <w:rPr>
          <w:rFonts w:ascii="Times New Roman" w:hAnsi="Times New Roman" w:cs="Times New Roman"/>
          <w:sz w:val="24"/>
          <w:szCs w:val="24"/>
        </w:rPr>
        <w:tab/>
      </w:r>
      <w:r w:rsidR="002C056D" w:rsidRPr="006E72E0">
        <w:rPr>
          <w:rFonts w:ascii="Times New Roman" w:hAnsi="Times New Roman" w:cs="Times New Roman"/>
          <w:sz w:val="24"/>
          <w:szCs w:val="24"/>
        </w:rPr>
        <w:tab/>
      </w:r>
      <w:r w:rsidRPr="006E72E0">
        <w:rPr>
          <w:rFonts w:ascii="Times New Roman" w:hAnsi="Times New Roman" w:cs="Times New Roman"/>
          <w:sz w:val="24"/>
          <w:szCs w:val="24"/>
        </w:rPr>
        <w:t>(1)</w:t>
      </w:r>
    </w:p>
    <w:p w:rsidR="0009779A" w:rsidRPr="006E72E0" w:rsidRDefault="0009779A" w:rsidP="0009779A">
      <w:pPr>
        <w:rPr>
          <w:rFonts w:ascii="Times New Roman" w:hAnsi="Times New Roman" w:cs="Times New Roman"/>
          <w:sz w:val="24"/>
          <w:szCs w:val="24"/>
        </w:rPr>
      </w:pPr>
    </w:p>
    <w:p w:rsidR="00F02BAF" w:rsidRPr="006E72E0" w:rsidRDefault="006E72E0" w:rsidP="004D7896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8177A" w:rsidRPr="006E72E0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E2137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8177A" w:rsidRPr="006E72E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02BAF" w:rsidRPr="006E72E0">
        <w:rPr>
          <w:rFonts w:ascii="Times New Roman" w:hAnsi="Times New Roman" w:cs="Times New Roman"/>
          <w:sz w:val="24"/>
          <w:szCs w:val="24"/>
          <w:u w:val="single"/>
        </w:rPr>
        <w:t xml:space="preserve"> Оформление приложений</w:t>
      </w:r>
    </w:p>
    <w:p w:rsidR="00F02BAF" w:rsidRPr="006E72E0" w:rsidRDefault="00F02BAF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2BAF" w:rsidRPr="006E72E0" w:rsidRDefault="00F02BAF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Приложения оформляются как продолжение выпускной квалификационной работы</w:t>
      </w:r>
      <w:r w:rsidR="005F6AF1">
        <w:rPr>
          <w:rFonts w:ascii="Times New Roman" w:hAnsi="Times New Roman" w:cs="Times New Roman"/>
          <w:sz w:val="24"/>
          <w:szCs w:val="24"/>
        </w:rPr>
        <w:t>.</w:t>
      </w:r>
    </w:p>
    <w:p w:rsidR="00132EDF" w:rsidRPr="006E72E0" w:rsidRDefault="00132EDF" w:rsidP="009542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 xml:space="preserve">Приложения очень разнообразны: отсканированные копии подлинных документов, крупномасштабные таблицы и документы, большие рисунки, планы, блок-схемы, положения из инструкций, договоры пр. </w:t>
      </w:r>
    </w:p>
    <w:p w:rsidR="00F02BAF" w:rsidRPr="006E72E0" w:rsidRDefault="00F02BAF" w:rsidP="00132E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Каждое приложение должно начинаться с нового листа (страницы) с</w:t>
      </w:r>
      <w:r w:rsidR="009C3FC4" w:rsidRPr="006E72E0">
        <w:rPr>
          <w:rFonts w:ascii="Times New Roman" w:hAnsi="Times New Roman" w:cs="Times New Roman"/>
          <w:sz w:val="24"/>
          <w:szCs w:val="24"/>
        </w:rPr>
        <w:t xml:space="preserve"> </w:t>
      </w:r>
      <w:r w:rsidRPr="006E72E0">
        <w:rPr>
          <w:rFonts w:ascii="Times New Roman" w:hAnsi="Times New Roman" w:cs="Times New Roman"/>
          <w:sz w:val="24"/>
          <w:szCs w:val="24"/>
        </w:rPr>
        <w:t>указанием в правом верхнем углу слова «Приложение»</w:t>
      </w:r>
      <w:r w:rsidR="00132EDF" w:rsidRPr="006E72E0">
        <w:rPr>
          <w:rFonts w:ascii="Times New Roman" w:hAnsi="Times New Roman" w:cs="Times New Roman"/>
          <w:sz w:val="24"/>
          <w:szCs w:val="24"/>
        </w:rPr>
        <w:t xml:space="preserve"> с тематическим названием. При наличии  в выпускной квалификационной  работе более одного приложения они нумеруются арабскими цифрами (без знака №), например: Приложение 1.</w:t>
      </w:r>
    </w:p>
    <w:p w:rsidR="00132EDF" w:rsidRPr="006E72E0" w:rsidRDefault="00132EDF" w:rsidP="00132E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Связь основного текста с приложениями осуществляется через ссылки, которые употребляются, обычно, со словом «смотри»; оно обычно сокращается и заключается вместе с шифром в круглые скобки по форме: (см. приложение 2).</w:t>
      </w:r>
    </w:p>
    <w:p w:rsidR="00132EDF" w:rsidRPr="006E72E0" w:rsidRDefault="00A524F4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2E0">
        <w:rPr>
          <w:rFonts w:ascii="Times New Roman" w:hAnsi="Times New Roman" w:cs="Times New Roman"/>
          <w:sz w:val="24"/>
          <w:szCs w:val="24"/>
        </w:rPr>
        <w:t>Нумерация страниц, на которых даются приложения, должна быть сквозной и продолжать общую нумерацию текста</w:t>
      </w:r>
      <w:r w:rsidR="00E90BA8" w:rsidRPr="006E72E0">
        <w:rPr>
          <w:rFonts w:ascii="Times New Roman" w:hAnsi="Times New Roman" w:cs="Times New Roman"/>
          <w:sz w:val="24"/>
          <w:szCs w:val="24"/>
        </w:rPr>
        <w:t>.</w:t>
      </w:r>
    </w:p>
    <w:p w:rsidR="00132EDF" w:rsidRPr="00A524F4" w:rsidRDefault="00132EDF" w:rsidP="00640853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29B9" w:rsidRPr="00640853" w:rsidRDefault="00B629B9" w:rsidP="007D028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В конце работы ставится дата ее выполнения и подпись студента. </w:t>
      </w:r>
    </w:p>
    <w:p w:rsidR="00DF0E1D" w:rsidRDefault="00B629B9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Законченная работа переплетается (брошюруется). К внутренней стороне прикрепляется специальный конверт из плотной бумаги, в который </w:t>
      </w:r>
      <w:r w:rsidR="00E90BA8">
        <w:rPr>
          <w:rFonts w:ascii="Times New Roman" w:hAnsi="Times New Roman" w:cs="Times New Roman"/>
          <w:sz w:val="24"/>
          <w:szCs w:val="24"/>
        </w:rPr>
        <w:t>в</w:t>
      </w:r>
      <w:r w:rsidRPr="00640853">
        <w:rPr>
          <w:rFonts w:ascii="Times New Roman" w:hAnsi="Times New Roman" w:cs="Times New Roman"/>
          <w:sz w:val="24"/>
          <w:szCs w:val="24"/>
        </w:rPr>
        <w:t>кладываются следующие документы:</w:t>
      </w:r>
    </w:p>
    <w:p w:rsidR="00DF0E1D" w:rsidRDefault="00B629B9" w:rsidP="00DF0E1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выписка из приказа об утверждении темы </w:t>
      </w:r>
      <w:r w:rsidR="0008375F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работы, научного</w:t>
      </w:r>
      <w:r w:rsidR="008826FD">
        <w:rPr>
          <w:rFonts w:ascii="Times New Roman" w:hAnsi="Times New Roman" w:cs="Times New Roman"/>
          <w:sz w:val="24"/>
          <w:szCs w:val="24"/>
        </w:rPr>
        <w:t xml:space="preserve"> </w:t>
      </w:r>
      <w:r w:rsidRPr="00640853">
        <w:rPr>
          <w:rFonts w:ascii="Times New Roman" w:hAnsi="Times New Roman" w:cs="Times New Roman"/>
          <w:sz w:val="24"/>
          <w:szCs w:val="24"/>
        </w:rPr>
        <w:t>руководителя и консультанта;</w:t>
      </w:r>
      <w:r w:rsidR="00882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1D" w:rsidRDefault="00B629B9" w:rsidP="00DF0E1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отзыв научного руководителя;</w:t>
      </w:r>
      <w:r w:rsidR="00882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75F" w:rsidRPr="005F6AF1" w:rsidRDefault="00B629B9" w:rsidP="00DF0E1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AF1">
        <w:rPr>
          <w:rFonts w:ascii="Times New Roman" w:hAnsi="Times New Roman" w:cs="Times New Roman"/>
          <w:sz w:val="24"/>
          <w:szCs w:val="24"/>
        </w:rPr>
        <w:t xml:space="preserve">подписанная и заверенная </w:t>
      </w:r>
      <w:r w:rsidR="0008375F" w:rsidRPr="005F6AF1">
        <w:rPr>
          <w:rFonts w:ascii="Times New Roman" w:hAnsi="Times New Roman" w:cs="Times New Roman"/>
          <w:sz w:val="24"/>
          <w:szCs w:val="24"/>
        </w:rPr>
        <w:t xml:space="preserve">внешняя </w:t>
      </w:r>
      <w:r w:rsidRPr="005F6AF1">
        <w:rPr>
          <w:rFonts w:ascii="Times New Roman" w:hAnsi="Times New Roman" w:cs="Times New Roman"/>
          <w:sz w:val="24"/>
          <w:szCs w:val="24"/>
        </w:rPr>
        <w:t xml:space="preserve">рецензия на </w:t>
      </w:r>
      <w:r w:rsidR="0008375F" w:rsidRPr="005F6AF1">
        <w:rPr>
          <w:rFonts w:ascii="Times New Roman" w:hAnsi="Times New Roman" w:cs="Times New Roman"/>
          <w:sz w:val="24"/>
          <w:szCs w:val="24"/>
        </w:rPr>
        <w:t>выпускную квалификационную</w:t>
      </w:r>
      <w:r w:rsidR="005F6AF1" w:rsidRPr="005F6AF1">
        <w:rPr>
          <w:rFonts w:ascii="Times New Roman" w:hAnsi="Times New Roman" w:cs="Times New Roman"/>
          <w:sz w:val="24"/>
          <w:szCs w:val="24"/>
        </w:rPr>
        <w:t xml:space="preserve"> работу.</w:t>
      </w:r>
      <w:r w:rsidR="005F6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9B9" w:rsidRPr="00640853" w:rsidRDefault="00B629B9" w:rsidP="00DF0E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При отсутствии перечисленных, документов  работа к защите не принимается.</w:t>
      </w:r>
    </w:p>
    <w:p w:rsidR="009B5AB0" w:rsidRDefault="009B5AB0" w:rsidP="00640853">
      <w:pPr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629B9" w:rsidRPr="009B5AB0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5AB0">
        <w:rPr>
          <w:rFonts w:ascii="Times New Roman" w:hAnsi="Times New Roman" w:cs="Times New Roman"/>
          <w:spacing w:val="-6"/>
          <w:sz w:val="24"/>
          <w:szCs w:val="24"/>
        </w:rPr>
        <w:t xml:space="preserve">6. </w:t>
      </w:r>
      <w:r w:rsidR="00441B4E">
        <w:rPr>
          <w:rFonts w:ascii="Times New Roman" w:hAnsi="Times New Roman" w:cs="Times New Roman"/>
          <w:spacing w:val="-6"/>
          <w:sz w:val="24"/>
          <w:szCs w:val="24"/>
        </w:rPr>
        <w:t>ЗАЩИТА ВЫПУСКНОЙ КВАЛИФИКАЦИОННОЙ РАБОТЫ</w:t>
      </w:r>
    </w:p>
    <w:p w:rsidR="009B5AB0" w:rsidRDefault="009B5AB0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29B9" w:rsidRPr="00640853" w:rsidRDefault="00B629B9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Выполненная и надлежащим образом оформленная </w:t>
      </w:r>
      <w:r w:rsidR="00DF0E1D">
        <w:rPr>
          <w:rFonts w:ascii="Times New Roman" w:hAnsi="Times New Roman" w:cs="Times New Roman"/>
          <w:sz w:val="24"/>
          <w:szCs w:val="24"/>
        </w:rPr>
        <w:t xml:space="preserve">выпускная квалификационная </w:t>
      </w:r>
      <w:r w:rsidRPr="00640853">
        <w:rPr>
          <w:rFonts w:ascii="Times New Roman" w:hAnsi="Times New Roman" w:cs="Times New Roman"/>
          <w:sz w:val="24"/>
          <w:szCs w:val="24"/>
        </w:rPr>
        <w:t xml:space="preserve">работа представляется научному руководителю для написания отзыва. Затем работа вместе с отзывом поступает </w:t>
      </w:r>
      <w:r w:rsidR="001B183F">
        <w:rPr>
          <w:rFonts w:ascii="Times New Roman" w:hAnsi="Times New Roman" w:cs="Times New Roman"/>
          <w:sz w:val="24"/>
          <w:szCs w:val="24"/>
        </w:rPr>
        <w:t xml:space="preserve">на соответствующую кафедру (деканат) </w:t>
      </w:r>
      <w:r w:rsidRPr="00640853">
        <w:rPr>
          <w:rFonts w:ascii="Times New Roman" w:hAnsi="Times New Roman" w:cs="Times New Roman"/>
          <w:sz w:val="24"/>
          <w:szCs w:val="24"/>
        </w:rPr>
        <w:t>для решения вопроса о направлении ее на внешнюю рецензию, о чем делается отметка на титульном листе работы (Приложение 3).</w:t>
      </w:r>
    </w:p>
    <w:p w:rsidR="00B629B9" w:rsidRPr="00640853" w:rsidRDefault="00B629B9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>В качестве рецензента может выступать высококвалифицированный специалист в соответствующей области - ученый или практик, включая профессоров и доцентов.</w:t>
      </w:r>
    </w:p>
    <w:p w:rsidR="000D7760" w:rsidRPr="00640853" w:rsidRDefault="00BA71CA" w:rsidP="006408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D7760" w:rsidRPr="00640853">
        <w:rPr>
          <w:rFonts w:ascii="Times New Roman" w:hAnsi="Times New Roman" w:cs="Times New Roman"/>
          <w:sz w:val="24"/>
          <w:szCs w:val="24"/>
        </w:rPr>
        <w:t>о получении внешней рецензии работа передается секретарю Государственной экзаменационной комиссии для представления к защите.</w:t>
      </w:r>
    </w:p>
    <w:p w:rsidR="000D7760" w:rsidRDefault="000D7760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0853"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DF0E1D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640853">
        <w:rPr>
          <w:rFonts w:ascii="Times New Roman" w:hAnsi="Times New Roman" w:cs="Times New Roman"/>
          <w:sz w:val="24"/>
          <w:szCs w:val="24"/>
        </w:rPr>
        <w:t xml:space="preserve"> работы проходит публично с участием всех заинтересованных ли</w:t>
      </w:r>
      <w:r w:rsidR="00463E49">
        <w:rPr>
          <w:rFonts w:ascii="Times New Roman" w:hAnsi="Times New Roman" w:cs="Times New Roman"/>
          <w:sz w:val="24"/>
          <w:szCs w:val="24"/>
        </w:rPr>
        <w:t>ц</w:t>
      </w:r>
      <w:r w:rsidRPr="00640853">
        <w:rPr>
          <w:rFonts w:ascii="Times New Roman" w:hAnsi="Times New Roman" w:cs="Times New Roman"/>
          <w:sz w:val="24"/>
          <w:szCs w:val="24"/>
        </w:rPr>
        <w:t xml:space="preserve">. </w:t>
      </w:r>
      <w:r w:rsidR="00DF0E1D">
        <w:rPr>
          <w:rFonts w:ascii="Times New Roman" w:hAnsi="Times New Roman" w:cs="Times New Roman"/>
          <w:sz w:val="24"/>
          <w:szCs w:val="24"/>
        </w:rPr>
        <w:t>Выпуск</w:t>
      </w:r>
      <w:r w:rsidRPr="00640853">
        <w:rPr>
          <w:rFonts w:ascii="Times New Roman" w:hAnsi="Times New Roman" w:cs="Times New Roman"/>
          <w:sz w:val="24"/>
          <w:szCs w:val="24"/>
        </w:rPr>
        <w:t xml:space="preserve">ник делает короткое сообщение, на которое ему отводится не более </w:t>
      </w:r>
      <w:r w:rsidR="00E21372">
        <w:rPr>
          <w:rFonts w:ascii="Times New Roman" w:hAnsi="Times New Roman" w:cs="Times New Roman"/>
          <w:sz w:val="24"/>
          <w:szCs w:val="24"/>
        </w:rPr>
        <w:t>10-12</w:t>
      </w:r>
      <w:r w:rsidRPr="00640853">
        <w:rPr>
          <w:rFonts w:ascii="Times New Roman" w:hAnsi="Times New Roman" w:cs="Times New Roman"/>
          <w:sz w:val="24"/>
          <w:szCs w:val="24"/>
        </w:rPr>
        <w:t xml:space="preserve"> минут, после чего отвечает на вопросы членов комиссии и других участников защиты. Обязательным требованием является наличие наглядных материалов - таблиц, графиков, диаграмм и т.п., иллюстрирующих основные выводы и предложения по </w:t>
      </w:r>
      <w:r w:rsidR="00DF0E1D">
        <w:rPr>
          <w:rFonts w:ascii="Times New Roman" w:hAnsi="Times New Roman" w:cs="Times New Roman"/>
          <w:sz w:val="24"/>
          <w:szCs w:val="24"/>
        </w:rPr>
        <w:t xml:space="preserve">выпускной квалификационной </w:t>
      </w:r>
      <w:r w:rsidRPr="00640853">
        <w:rPr>
          <w:rFonts w:ascii="Times New Roman" w:hAnsi="Times New Roman" w:cs="Times New Roman"/>
          <w:sz w:val="24"/>
          <w:szCs w:val="24"/>
        </w:rPr>
        <w:t>работе.</w:t>
      </w:r>
    </w:p>
    <w:p w:rsidR="00F0030C" w:rsidRDefault="00F0030C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030C" w:rsidRDefault="00F0030C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030C" w:rsidRPr="00F0030C" w:rsidRDefault="00F0030C" w:rsidP="00F0030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F0030C">
        <w:rPr>
          <w:rFonts w:ascii="Times New Roman" w:hAnsi="Times New Roman" w:cs="Times New Roman"/>
          <w:b/>
          <w:bCs/>
          <w:sz w:val="24"/>
          <w:szCs w:val="24"/>
        </w:rPr>
        <w:t xml:space="preserve">Доклад на защите </w:t>
      </w:r>
      <w:r w:rsidR="00006A3C">
        <w:rPr>
          <w:rFonts w:ascii="Times New Roman" w:hAnsi="Times New Roman" w:cs="Times New Roman"/>
          <w:b/>
          <w:bCs/>
          <w:sz w:val="24"/>
          <w:szCs w:val="24"/>
        </w:rPr>
        <w:t>выпускной квалификационной работы</w:t>
      </w:r>
    </w:p>
    <w:p w:rsidR="00F0030C" w:rsidRPr="00F0030C" w:rsidRDefault="00F0030C" w:rsidP="00F0030C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0C">
        <w:rPr>
          <w:rFonts w:ascii="Times New Roman" w:hAnsi="Times New Roman" w:cs="Times New Roman"/>
          <w:sz w:val="24"/>
          <w:szCs w:val="24"/>
        </w:rPr>
        <w:t>Удачно сделанный доклад (или речь) к диплому обеспечивает до 50% успеха при защите дипломного проекта. Поэтому подготовке доклада (речи) следует уделить особое внимание.</w:t>
      </w:r>
      <w:r w:rsidRPr="00F0030C">
        <w:rPr>
          <w:rFonts w:ascii="Times New Roman" w:hAnsi="Times New Roman" w:cs="Times New Roman"/>
          <w:sz w:val="24"/>
          <w:szCs w:val="24"/>
        </w:rPr>
        <w:br/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ПРОДОЛЖИТЕЛЬНОСТЬ РЕЧИ на защите диплома должна составлять </w:t>
      </w:r>
      <w:r>
        <w:rPr>
          <w:rFonts w:ascii="Times New Roman" w:hAnsi="Times New Roman" w:cs="Times New Roman"/>
          <w:sz w:val="24"/>
          <w:szCs w:val="24"/>
        </w:rPr>
        <w:t>10-12 минут</w:t>
      </w:r>
      <w:r w:rsidRPr="00F0030C">
        <w:rPr>
          <w:rFonts w:ascii="Times New Roman" w:hAnsi="Times New Roman" w:cs="Times New Roman"/>
          <w:sz w:val="24"/>
          <w:szCs w:val="24"/>
        </w:rPr>
        <w:t xml:space="preserve">, в течение которых необходимо успеть изложить результаты работы. Учитывая опыт защит дипломных работ можно рекомендовать следующую структуру доклада (речи):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1. Вступление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2. Постановка задачи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3. Состояние вопроса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4. Пути решения задачи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5. Полученные результаты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6. Дополнительные разделы ДП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7. Заключение </w:t>
      </w:r>
      <w:r w:rsidRPr="00F0030C">
        <w:rPr>
          <w:rFonts w:ascii="Times New Roman" w:hAnsi="Times New Roman" w:cs="Times New Roman"/>
          <w:sz w:val="24"/>
          <w:szCs w:val="24"/>
        </w:rPr>
        <w:br/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1. ВСТУПЛЕНИЕ доклада должно быть очень коротким, состоять из одной-двух фраз и определять область, к которой относится тема дипломного проекта.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2. После этого необходимо очень четко и коротко сформулировать цель дипломной работы, дать ПОСТАНОВКУ ЗАДАЧИ. Это сразу определяет круг вопросов, которые могут рассматриваться в дипломе и обеспечивает правильное восприятие представляемых материалов доклада.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3. Абсолютное большинство дипломов не являются пионерскими, они базируются на уже известных знаниях, результатах, имеют некую "основу", с которой и начинается творческая часть работы автора дипломного проекта. Именно это надо коротко осветить в докладе (речи) как СОСТЯНИЕ ВОПРОСА. Обычно этот материал представлен в </w:t>
      </w:r>
      <w:r>
        <w:rPr>
          <w:rFonts w:ascii="Times New Roman" w:hAnsi="Times New Roman" w:cs="Times New Roman"/>
          <w:sz w:val="24"/>
          <w:szCs w:val="24"/>
        </w:rPr>
        <w:t>теоретической главе</w:t>
      </w:r>
      <w:r w:rsidRPr="00F0030C">
        <w:rPr>
          <w:rFonts w:ascii="Times New Roman" w:hAnsi="Times New Roman" w:cs="Times New Roman"/>
          <w:sz w:val="24"/>
          <w:szCs w:val="24"/>
        </w:rPr>
        <w:t xml:space="preserve"> дипломной работы.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4. ПУТИ РЕШЕНИЯ ЗАДАЧИ - один из основных разделов доклада к диплому. Здесь необходимо кратко рассмотреть возможные подходы к решению поставленной задачи и более подробно представить выбранный автором диплома, объяснить как решалась задача и обосновать правильность принимаемого решения. </w:t>
      </w:r>
      <w:r w:rsidRPr="00F0030C">
        <w:rPr>
          <w:rFonts w:ascii="Times New Roman" w:hAnsi="Times New Roman" w:cs="Times New Roman"/>
          <w:sz w:val="24"/>
          <w:szCs w:val="24"/>
        </w:rPr>
        <w:br/>
        <w:t xml:space="preserve">5. ПОЛУЧЕННЫЕ РЕЗУЛЬТАТЫ должны давать полное представление о том, чего достиг автор дипломной работы, насколько полученные результаты оригинальны и соответствуют поставленным целям. Желательно в докладе (речи) перечислить все полученные результаты, а подробнее остановиться на наиболее важных. </w:t>
      </w:r>
      <w:r w:rsidRPr="00F003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Pr="00F0030C">
        <w:rPr>
          <w:rFonts w:ascii="Times New Roman" w:hAnsi="Times New Roman" w:cs="Times New Roman"/>
          <w:sz w:val="24"/>
          <w:szCs w:val="24"/>
        </w:rPr>
        <w:t xml:space="preserve">. В ЗАКЛЮЧЕНИИ доклада необходимо кратко изложить результаты работы по каждому разделу диплома . </w:t>
      </w:r>
      <w:r w:rsidRPr="00F0030C">
        <w:rPr>
          <w:rFonts w:ascii="Times New Roman" w:hAnsi="Times New Roman" w:cs="Times New Roman"/>
          <w:sz w:val="24"/>
          <w:szCs w:val="24"/>
        </w:rPr>
        <w:br/>
        <w:t>Предлагаемая структура доклада на защиту диплома является наиболее общей и может конкретизироваться и изменяться в зависимости от особенностей и содержания дипломной работы, полученных результатов и представленных демонстрационных материалов.</w:t>
      </w:r>
      <w:r w:rsidRPr="00F0030C">
        <w:rPr>
          <w:rFonts w:ascii="Times New Roman" w:hAnsi="Times New Roman" w:cs="Times New Roman"/>
          <w:sz w:val="24"/>
          <w:szCs w:val="24"/>
        </w:rPr>
        <w:br/>
      </w:r>
      <w:r w:rsidRPr="00F0030C">
        <w:rPr>
          <w:rFonts w:ascii="Times New Roman" w:hAnsi="Times New Roman" w:cs="Times New Roman"/>
          <w:sz w:val="24"/>
          <w:szCs w:val="24"/>
        </w:rPr>
        <w:br/>
        <w:t>Например, если на защите дипломной работы будут демонстрироваться разработанные дипломником технические или программные средства, это нужно учесть соответствующим образом при составлении доклада.</w:t>
      </w:r>
      <w:r w:rsidRPr="00F0030C">
        <w:rPr>
          <w:rFonts w:ascii="Times New Roman" w:hAnsi="Times New Roman" w:cs="Times New Roman"/>
          <w:sz w:val="24"/>
          <w:szCs w:val="24"/>
        </w:rPr>
        <w:br/>
      </w:r>
      <w:r w:rsidRPr="00F0030C">
        <w:rPr>
          <w:rFonts w:ascii="Times New Roman" w:hAnsi="Times New Roman" w:cs="Times New Roman"/>
          <w:sz w:val="24"/>
          <w:szCs w:val="24"/>
        </w:rPr>
        <w:br/>
        <w:t>В докладе должны упоминаться ВСЕ представленные ДЕМОНСТРАЦИОННЫЕ МАТЕРИАЛЫ. Плакат, о котором в докладе не сказано ни слова, явно является «лишним». Состав демонстрационных материалов может корректироваться до утверждения диплома и должен наилучшим образом поддерживать доклад.</w:t>
      </w:r>
    </w:p>
    <w:p w:rsidR="00F0030C" w:rsidRPr="00F0030C" w:rsidRDefault="00F0030C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7760" w:rsidRPr="00F0030C" w:rsidRDefault="00DF0E1D" w:rsidP="00DF0E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30C">
        <w:rPr>
          <w:rFonts w:ascii="Times New Roman" w:hAnsi="Times New Roman" w:cs="Times New Roman"/>
          <w:sz w:val="24"/>
          <w:szCs w:val="24"/>
        </w:rPr>
        <w:t>Выпускные квалификационные</w:t>
      </w:r>
      <w:r w:rsidR="000D7760" w:rsidRPr="00F0030C">
        <w:rPr>
          <w:rFonts w:ascii="Times New Roman" w:hAnsi="Times New Roman" w:cs="Times New Roman"/>
          <w:sz w:val="24"/>
          <w:szCs w:val="24"/>
        </w:rPr>
        <w:t xml:space="preserve"> работы, получившие положительную оценку при защите,</w:t>
      </w:r>
      <w:r w:rsidR="00201636" w:rsidRPr="00F0030C">
        <w:rPr>
          <w:rFonts w:ascii="Times New Roman" w:hAnsi="Times New Roman" w:cs="Times New Roman"/>
          <w:sz w:val="24"/>
          <w:szCs w:val="24"/>
        </w:rPr>
        <w:t xml:space="preserve"> сдаются в библиотеку института</w:t>
      </w:r>
      <w:r w:rsidR="000D7760" w:rsidRPr="00F0030C">
        <w:rPr>
          <w:rFonts w:ascii="Times New Roman" w:hAnsi="Times New Roman" w:cs="Times New Roman"/>
          <w:sz w:val="24"/>
          <w:szCs w:val="24"/>
        </w:rPr>
        <w:t xml:space="preserve">. В период срока хранения </w:t>
      </w:r>
      <w:r w:rsidRPr="00F0030C">
        <w:rPr>
          <w:rFonts w:ascii="Times New Roman" w:hAnsi="Times New Roman" w:cs="Times New Roman"/>
          <w:sz w:val="24"/>
          <w:szCs w:val="24"/>
        </w:rPr>
        <w:t xml:space="preserve">выпускные квалификационные </w:t>
      </w:r>
      <w:r w:rsidR="000D7760" w:rsidRPr="00F0030C">
        <w:rPr>
          <w:rFonts w:ascii="Times New Roman" w:hAnsi="Times New Roman" w:cs="Times New Roman"/>
          <w:sz w:val="24"/>
          <w:szCs w:val="24"/>
        </w:rPr>
        <w:t xml:space="preserve">работы, с разрешения </w:t>
      </w:r>
      <w:r w:rsidR="00E21372" w:rsidRPr="00F0030C">
        <w:rPr>
          <w:rFonts w:ascii="Times New Roman" w:hAnsi="Times New Roman" w:cs="Times New Roman"/>
          <w:sz w:val="24"/>
          <w:szCs w:val="24"/>
        </w:rPr>
        <w:t>декана факультета</w:t>
      </w:r>
      <w:r w:rsidR="000D7760" w:rsidRPr="00F0030C">
        <w:rPr>
          <w:rFonts w:ascii="Times New Roman" w:hAnsi="Times New Roman" w:cs="Times New Roman"/>
          <w:sz w:val="24"/>
          <w:szCs w:val="24"/>
        </w:rPr>
        <w:t>, могут выдаваться для ознакомления студентам, преподавателям и научным сотрудникам в читальном зале.</w:t>
      </w:r>
    </w:p>
    <w:p w:rsidR="00336937" w:rsidRDefault="00A104B7" w:rsidP="00336937">
      <w:pPr>
        <w:jc w:val="right"/>
        <w:rPr>
          <w:rFonts w:ascii="Times New Roman" w:hAnsi="Times New Roman" w:cs="Times New Roman"/>
          <w:b/>
        </w:rPr>
      </w:pPr>
      <w:r w:rsidRPr="00F0030C">
        <w:rPr>
          <w:rFonts w:ascii="Times New Roman" w:hAnsi="Times New Roman" w:cs="Times New Roman"/>
          <w:sz w:val="24"/>
          <w:szCs w:val="24"/>
        </w:rPr>
        <w:br w:type="page"/>
      </w:r>
      <w:r w:rsidR="00336937" w:rsidRPr="00336937">
        <w:rPr>
          <w:rFonts w:ascii="Times New Roman" w:hAnsi="Times New Roman" w:cs="Times New Roman"/>
          <w:b/>
        </w:rPr>
        <w:t>Приложение 1. Задание на ВКР</w:t>
      </w:r>
    </w:p>
    <w:p w:rsidR="00336937" w:rsidRPr="00336937" w:rsidRDefault="00336937" w:rsidP="00336937">
      <w:pPr>
        <w:jc w:val="right"/>
        <w:rPr>
          <w:rFonts w:ascii="Times New Roman" w:hAnsi="Times New Roman" w:cs="Times New Roman"/>
          <w:b/>
        </w:rPr>
      </w:pPr>
    </w:p>
    <w:p w:rsidR="00336937" w:rsidRPr="00336937" w:rsidRDefault="004D3F0E" w:rsidP="0033693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НОЧУ ВПО «</w:t>
      </w:r>
      <w:r w:rsidR="00336937" w:rsidRPr="00336937">
        <w:rPr>
          <w:rFonts w:ascii="Times New Roman" w:hAnsi="Times New Roman" w:cs="Times New Roman"/>
          <w:b/>
          <w:caps/>
          <w:sz w:val="24"/>
          <w:szCs w:val="24"/>
        </w:rPr>
        <w:t>Институт Бизнеса и Права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36937">
        <w:rPr>
          <w:rFonts w:ascii="Times New Roman" w:hAnsi="Times New Roman" w:cs="Times New Roman"/>
          <w:b/>
          <w:caps/>
          <w:sz w:val="24"/>
          <w:szCs w:val="24"/>
        </w:rPr>
        <w:t>Факультет рекламы, маркетинга и управления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36937">
        <w:rPr>
          <w:rFonts w:ascii="Times New Roman" w:hAnsi="Times New Roman" w:cs="Times New Roman"/>
          <w:b/>
          <w:caps/>
          <w:sz w:val="24"/>
          <w:szCs w:val="24"/>
        </w:rPr>
        <w:t>Кафедра рекламы, связей с общественностью и маркетинга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36937">
        <w:rPr>
          <w:rFonts w:ascii="Times New Roman" w:hAnsi="Times New Roman" w:cs="Times New Roman"/>
          <w:caps/>
          <w:sz w:val="24"/>
          <w:szCs w:val="24"/>
        </w:rPr>
        <w:t xml:space="preserve">                                            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36937">
        <w:rPr>
          <w:rFonts w:ascii="Times New Roman" w:hAnsi="Times New Roman" w:cs="Times New Roman"/>
          <w:caps/>
          <w:sz w:val="24"/>
          <w:szCs w:val="24"/>
        </w:rPr>
        <w:t xml:space="preserve">                                                                                           Утверждаю: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Заведующий кафедрой </w:t>
      </w:r>
    </w:p>
    <w:p w:rsidR="00336937" w:rsidRPr="00336937" w:rsidRDefault="00336937" w:rsidP="0033693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__________д.э.н., проф. Зыбкин А.В.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«______»_____________20__г.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36937">
        <w:rPr>
          <w:rFonts w:ascii="Times New Roman" w:hAnsi="Times New Roman" w:cs="Times New Roman"/>
          <w:b/>
          <w:caps/>
          <w:sz w:val="24"/>
          <w:szCs w:val="24"/>
        </w:rPr>
        <w:t>Задание</w:t>
      </w:r>
    </w:p>
    <w:p w:rsidR="00336937" w:rsidRPr="00336937" w:rsidRDefault="00336937" w:rsidP="003369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937">
        <w:rPr>
          <w:rFonts w:ascii="Times New Roman" w:hAnsi="Times New Roman" w:cs="Times New Roman"/>
          <w:b/>
          <w:sz w:val="24"/>
          <w:szCs w:val="24"/>
        </w:rPr>
        <w:t>на Выпускную квалификационную работу</w:t>
      </w: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Студенту _________________________________________________________________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36937">
        <w:rPr>
          <w:rFonts w:ascii="Times New Roman" w:hAnsi="Times New Roman" w:cs="Times New Roman"/>
          <w:sz w:val="24"/>
          <w:szCs w:val="24"/>
        </w:rPr>
        <w:t>обучающемуся по специальности: 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336937" w:rsidRPr="00336937" w:rsidRDefault="00336937" w:rsidP="00336937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Тема Выпускной квалификационной работы: 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с использованием материалов: _____________________________________________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r w:rsidRPr="00336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Научный руководитель: ________________________________________________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Цель работы: _________________________________________________________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336937" w:rsidRPr="00336937" w:rsidRDefault="00336937" w:rsidP="00336937">
      <w:pPr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Содержание работы (план)                                       Сроки выполнения: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36937" w:rsidRPr="00336937" w:rsidTr="00241557">
        <w:tc>
          <w:tcPr>
            <w:tcW w:w="4785" w:type="dxa"/>
            <w:shd w:val="clear" w:color="auto" w:fill="auto"/>
          </w:tcPr>
          <w:p w:rsidR="00336937" w:rsidRPr="00336937" w:rsidRDefault="00336937" w:rsidP="00336937">
            <w:pPr>
              <w:widowControl/>
              <w:autoSpaceDE/>
              <w:autoSpaceDN/>
              <w:adjustRightInd/>
              <w:ind w:left="36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336937" w:rsidRPr="00336937" w:rsidRDefault="00336937" w:rsidP="00336937">
            <w:pPr>
              <w:widowControl/>
              <w:autoSpaceDE/>
              <w:autoSpaceDN/>
              <w:adjustRightInd/>
              <w:ind w:left="36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336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336937" w:rsidRPr="00336937" w:rsidRDefault="00336937" w:rsidP="00336937">
            <w:pPr>
              <w:widowControl/>
              <w:autoSpaceDE/>
              <w:autoSpaceDN/>
              <w:adjustRightInd/>
              <w:ind w:left="36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336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336937" w:rsidRPr="00336937" w:rsidRDefault="00336937" w:rsidP="00336937">
            <w:pPr>
              <w:widowControl/>
              <w:autoSpaceDE/>
              <w:autoSpaceDN/>
              <w:adjustRightInd/>
              <w:ind w:left="36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336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  <w:p w:rsidR="00336937" w:rsidRPr="00336937" w:rsidRDefault="00336937" w:rsidP="00336937">
            <w:pPr>
              <w:widowControl/>
              <w:autoSpaceDE/>
              <w:autoSpaceDN/>
              <w:adjustRightInd/>
              <w:ind w:left="36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>Выводы и приложения __________</w:t>
            </w:r>
          </w:p>
          <w:p w:rsidR="00336937" w:rsidRPr="00336937" w:rsidRDefault="00336937" w:rsidP="00336937">
            <w:pPr>
              <w:widowControl/>
              <w:autoSpaceDE/>
              <w:autoSpaceDN/>
              <w:adjustRightInd/>
              <w:ind w:left="36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336937" w:rsidRPr="00336937" w:rsidRDefault="00336937" w:rsidP="003369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336937" w:rsidRPr="00336937" w:rsidRDefault="00336937" w:rsidP="00336937">
            <w:pPr>
              <w:widowControl/>
              <w:autoSpaceDE/>
              <w:autoSpaceDN/>
              <w:adjustRightInd/>
              <w:ind w:firstLine="6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</w:rPr>
      </w:pP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8"/>
          <w:szCs w:val="28"/>
        </w:rPr>
        <w:t>_____________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(подпись)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Задание принял к исполнению:</w:t>
      </w:r>
    </w:p>
    <w:p w:rsidR="00336937" w:rsidRPr="00336937" w:rsidRDefault="00336937" w:rsidP="0033693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8"/>
          <w:szCs w:val="28"/>
        </w:rPr>
        <w:t>_____________</w:t>
      </w:r>
    </w:p>
    <w:p w:rsidR="00336937" w:rsidRDefault="00336937" w:rsidP="0033693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 xml:space="preserve"> (подпись студента)</w:t>
      </w:r>
    </w:p>
    <w:p w:rsidR="00336937" w:rsidRDefault="00336937" w:rsidP="0033693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36937">
        <w:rPr>
          <w:rFonts w:ascii="Times New Roman" w:hAnsi="Times New Roman" w:cs="Times New Roman"/>
          <w:sz w:val="24"/>
          <w:szCs w:val="24"/>
        </w:rPr>
        <w:t>Дата выдачи задания: «______» __________________ 20____ г.</w:t>
      </w:r>
    </w:p>
    <w:p w:rsidR="00995B62" w:rsidRDefault="00995B62" w:rsidP="0033693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671C7" w:rsidRPr="00336937" w:rsidRDefault="000671C7" w:rsidP="0033693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A104B7" w:rsidRDefault="00336937" w:rsidP="00A104B7">
      <w:pPr>
        <w:spacing w:before="4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</w:t>
      </w:r>
      <w:r w:rsidR="00A104B7">
        <w:rPr>
          <w:rFonts w:ascii="Times New Roman" w:hAnsi="Times New Roman"/>
          <w:b/>
          <w:bCs/>
        </w:rPr>
        <w:t>римечание:</w:t>
      </w:r>
      <w:r w:rsidR="00A104B7">
        <w:rPr>
          <w:rFonts w:ascii="Times New Roman" w:hAnsi="Times New Roman"/>
        </w:rPr>
        <w:t xml:space="preserve"> 1. Задание на выпускную квалификационную работу составляется в двух экземплярах: один экземпляр передается студенту, второй остает</w:t>
      </w:r>
      <w:r w:rsidR="00A104B7">
        <w:rPr>
          <w:rFonts w:ascii="Times New Roman" w:hAnsi="Times New Roman"/>
        </w:rPr>
        <w:softHyphen/>
        <w:t>ся в Институте.</w:t>
      </w:r>
    </w:p>
    <w:p w:rsidR="00A104B7" w:rsidRDefault="00A104B7" w:rsidP="00A104B7">
      <w:pPr>
        <w:rPr>
          <w:rFonts w:ascii="Times New Roman" w:hAnsi="Times New Roman"/>
        </w:rPr>
      </w:pPr>
      <w:r>
        <w:rPr>
          <w:rFonts w:ascii="Times New Roman" w:hAnsi="Times New Roman"/>
        </w:rPr>
        <w:t>2. Экземпляр студента подшивается в выпускную квалификационную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работу после титульного листа.</w:t>
      </w:r>
    </w:p>
    <w:p w:rsidR="00A104B7" w:rsidRDefault="00A104B7" w:rsidP="00A104B7">
      <w:pPr>
        <w:rPr>
          <w:rFonts w:ascii="Times New Roman" w:hAnsi="Times New Roman"/>
        </w:rPr>
      </w:pPr>
      <w:r>
        <w:rPr>
          <w:rFonts w:ascii="Times New Roman" w:hAnsi="Times New Roman"/>
        </w:rPr>
        <w:t>3. Задание заполняется студентом после согласования с научным руководителем и написания личного заявления на выпускную квалификационную работу.</w:t>
      </w:r>
    </w:p>
    <w:p w:rsidR="00A104B7" w:rsidRDefault="00A104B7" w:rsidP="00A104B7">
      <w:pPr>
        <w:rPr>
          <w:rFonts w:ascii="Times New Roman" w:hAnsi="Times New Roman"/>
        </w:rPr>
      </w:pPr>
      <w:r>
        <w:rPr>
          <w:rFonts w:ascii="Times New Roman" w:hAnsi="Times New Roman"/>
        </w:rPr>
        <w:t>4. Пункты 1, 4, 5 Задания на выпускную квалификационную работу заполняются совместно с научным руководителем.</w:t>
      </w:r>
    </w:p>
    <w:p w:rsidR="00A104B7" w:rsidRDefault="00A104B7" w:rsidP="00A104B7">
      <w:pPr>
        <w:rPr>
          <w:rFonts w:ascii="Times New Roman" w:hAnsi="Times New Roman"/>
        </w:rPr>
      </w:pPr>
      <w:r>
        <w:rPr>
          <w:rFonts w:ascii="Times New Roman" w:hAnsi="Times New Roman"/>
        </w:rPr>
        <w:t>5. Выпускная квалификационная работа должна быть представлена в Институт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</w:rPr>
        <w:t xml:space="preserve">не позднее чем за  15 дней до начала работы Государственной  аттестационной комиссии. </w:t>
      </w: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0671C7" w:rsidRDefault="00A104B7" w:rsidP="00A104B7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</w:rPr>
        <w:t>Приложение 2. Титульный лист ВКР.</w:t>
      </w:r>
    </w:p>
    <w:p w:rsidR="000671C7" w:rsidRDefault="004D3F0E" w:rsidP="000671C7">
      <w:pPr>
        <w:keepNext/>
        <w:spacing w:before="100" w:beforeAutospacing="1" w:after="100" w:afterAutospacing="1"/>
        <w:ind w:firstLine="720"/>
        <w:jc w:val="center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НОЧУ ВПО «</w:t>
      </w:r>
      <w:r w:rsidR="000671C7" w:rsidRPr="000671C7">
        <w:rPr>
          <w:b/>
          <w:bCs/>
          <w:kern w:val="32"/>
          <w:sz w:val="32"/>
          <w:szCs w:val="32"/>
        </w:rPr>
        <w:t>ИНСТИТУТ БИЗНЕСА И ПРАВ</w:t>
      </w:r>
      <w:r w:rsidR="000671C7">
        <w:rPr>
          <w:b/>
          <w:bCs/>
          <w:kern w:val="32"/>
          <w:sz w:val="32"/>
          <w:szCs w:val="32"/>
        </w:rPr>
        <w:t>А</w:t>
      </w:r>
      <w:r>
        <w:rPr>
          <w:b/>
          <w:bCs/>
          <w:kern w:val="32"/>
          <w:sz w:val="32"/>
          <w:szCs w:val="32"/>
        </w:rPr>
        <w:t>»</w:t>
      </w:r>
    </w:p>
    <w:p w:rsidR="000671C7" w:rsidRDefault="000671C7" w:rsidP="000671C7">
      <w:pPr>
        <w:keepNext/>
        <w:spacing w:before="100" w:beforeAutospacing="1" w:after="100" w:afterAutospacing="1"/>
        <w:ind w:firstLin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Факультет рекламы, маркетинга и управления</w:t>
      </w:r>
    </w:p>
    <w:p w:rsidR="000671C7" w:rsidRPr="000671C7" w:rsidRDefault="000671C7" w:rsidP="000671C7">
      <w:pPr>
        <w:keepNext/>
        <w:spacing w:before="100" w:beforeAutospacing="1" w:after="100" w:afterAutospacing="1"/>
        <w:ind w:firstLine="720"/>
        <w:jc w:val="center"/>
        <w:outlineLvl w:val="0"/>
        <w:rPr>
          <w:rFonts w:ascii="Times New Roman" w:hAnsi="Times New Roman" w:cs="Times New Roman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 xml:space="preserve">Кафедра рекламы, связей с общественностью и маркетинга </w:t>
      </w:r>
    </w:p>
    <w:p w:rsidR="000671C7" w:rsidRPr="000671C7" w:rsidRDefault="000671C7" w:rsidP="000671C7">
      <w:pPr>
        <w:rPr>
          <w:rFonts w:ascii="Times New Roman" w:hAnsi="Times New Roman" w:cs="Times New Roman"/>
        </w:rPr>
      </w:pPr>
    </w:p>
    <w:p w:rsidR="000671C7" w:rsidRPr="000671C7" w:rsidRDefault="000671C7" w:rsidP="000671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1C7">
        <w:rPr>
          <w:rFonts w:ascii="Times New Roman" w:hAnsi="Times New Roman" w:cs="Times New Roman"/>
          <w:b/>
          <w:sz w:val="32"/>
          <w:szCs w:val="32"/>
        </w:rPr>
        <w:t>ВЫПУСКНАЯ КВАЛИФИКАЦИОННАЯ РАБОТА</w:t>
      </w:r>
    </w:p>
    <w:p w:rsidR="000671C7" w:rsidRPr="000671C7" w:rsidRDefault="000671C7" w:rsidP="000671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1C7" w:rsidRPr="000671C7" w:rsidRDefault="000671C7" w:rsidP="00067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 xml:space="preserve">студентки 5 курса </w:t>
      </w:r>
    </w:p>
    <w:p w:rsidR="000671C7" w:rsidRPr="000671C7" w:rsidRDefault="000671C7" w:rsidP="00067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Дайнеко Светланы Васильевны</w:t>
      </w:r>
    </w:p>
    <w:p w:rsidR="000671C7" w:rsidRPr="000671C7" w:rsidRDefault="000671C7" w:rsidP="00067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Специальность: 032401 Реклама</w:t>
      </w:r>
    </w:p>
    <w:p w:rsidR="000671C7" w:rsidRPr="000671C7" w:rsidRDefault="000671C7" w:rsidP="000671C7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№ зачетной книжки:  432/01-МР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Тема: Совершенствование мотивации трудовой деятельности персонала (на  примере ООО «Корпорация Уралтехнострой» и ОАО «Новосибирскэнерго»)</w:t>
      </w:r>
    </w:p>
    <w:p w:rsidR="000671C7" w:rsidRPr="000671C7" w:rsidRDefault="000671C7" w:rsidP="000671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утверждена приказом № _____ от «_____» ____________ 20___ г.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С использованием материалов ООО «Корпорация Уралтехнострой» и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 xml:space="preserve"> ОАО  «Новосибирскэнерго»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 xml:space="preserve">Задание на выполнение выдано: </w:t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07.02.2011 г.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 xml:space="preserve">Выполненная работа представлена:  </w:t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20.05.2011 г.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 xml:space="preserve">Студент </w:t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__________________  С.В.Дайнеко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___________________ к.т.н., доц. С.В.Русаков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i/>
          <w:iCs/>
          <w:sz w:val="24"/>
        </w:rPr>
        <w:t xml:space="preserve">                                                                                              «</w:t>
      </w:r>
      <w:r w:rsidRPr="000671C7">
        <w:rPr>
          <w:rFonts w:ascii="Times New Roman" w:hAnsi="Times New Roman" w:cs="Times New Roman"/>
          <w:b/>
          <w:sz w:val="28"/>
          <w:szCs w:val="28"/>
        </w:rPr>
        <w:t>Допустить к защите»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Заведующий кафедрой</w:t>
      </w:r>
    </w:p>
    <w:p w:rsidR="000671C7" w:rsidRPr="000671C7" w:rsidRDefault="00DE33CC" w:rsidP="00067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д.э.н., профессор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 xml:space="preserve">Зыбкин А.В. 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_____________________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(подпись)</w:t>
      </w:r>
    </w:p>
    <w:p w:rsidR="000671C7" w:rsidRPr="000671C7" w:rsidRDefault="000671C7" w:rsidP="000671C7">
      <w:pPr>
        <w:rPr>
          <w:rFonts w:ascii="Times New Roman" w:hAnsi="Times New Roman" w:cs="Times New Roman"/>
          <w:b/>
          <w:sz w:val="28"/>
          <w:szCs w:val="28"/>
        </w:rPr>
      </w:pPr>
    </w:p>
    <w:p w:rsidR="000671C7" w:rsidRPr="000671C7" w:rsidRDefault="000671C7" w:rsidP="000671C7">
      <w:pPr>
        <w:rPr>
          <w:rFonts w:ascii="Times New Roman" w:hAnsi="Times New Roman" w:cs="Times New Roman"/>
          <w:sz w:val="24"/>
        </w:rPr>
      </w:pP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</w:r>
      <w:r w:rsidRPr="000671C7">
        <w:rPr>
          <w:rFonts w:ascii="Times New Roman" w:hAnsi="Times New Roman" w:cs="Times New Roman"/>
          <w:b/>
          <w:sz w:val="28"/>
          <w:szCs w:val="28"/>
        </w:rPr>
        <w:tab/>
        <w:t>«___» __________ 2011 г.</w:t>
      </w:r>
    </w:p>
    <w:p w:rsidR="000671C7" w:rsidRDefault="000671C7" w:rsidP="000671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71C7">
        <w:rPr>
          <w:rFonts w:ascii="Times New Roman" w:hAnsi="Times New Roman" w:cs="Times New Roman"/>
          <w:b/>
          <w:sz w:val="36"/>
          <w:szCs w:val="36"/>
        </w:rPr>
        <w:t>Москва – 2011 г.</w:t>
      </w:r>
    </w:p>
    <w:p w:rsidR="00B2092B" w:rsidRPr="000671C7" w:rsidRDefault="00B2092B" w:rsidP="000671C7">
      <w:pPr>
        <w:jc w:val="center"/>
        <w:rPr>
          <w:rFonts w:ascii="Times New Roman" w:hAnsi="Times New Roman" w:cs="Times New Roman"/>
        </w:rPr>
      </w:pPr>
    </w:p>
    <w:p w:rsidR="00A104B7" w:rsidRPr="002D551C" w:rsidRDefault="00A104B7" w:rsidP="00A104B7">
      <w:pPr>
        <w:jc w:val="right"/>
        <w:rPr>
          <w:rFonts w:ascii="Times New Roman" w:hAnsi="Times New Roman"/>
          <w:b/>
        </w:rPr>
      </w:pPr>
      <w:r w:rsidRPr="002D551C">
        <w:rPr>
          <w:rFonts w:ascii="Times New Roman" w:hAnsi="Times New Roman"/>
          <w:b/>
        </w:rPr>
        <w:t>Приложение 3. Оборотная сторона титульного листа.</w:t>
      </w:r>
    </w:p>
    <w:p w:rsidR="00A104B7" w:rsidRDefault="00A104B7" w:rsidP="00A104B7">
      <w:pPr>
        <w:rPr>
          <w:rFonts w:ascii="Times New Roman" w:hAnsi="Times New Roman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i/>
          <w:iCs/>
          <w:sz w:val="24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i/>
          <w:iCs/>
          <w:sz w:val="24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671C7">
        <w:rPr>
          <w:rFonts w:ascii="Times New Roman" w:hAnsi="Times New Roman" w:cs="Times New Roman"/>
          <w:b/>
          <w:iCs/>
          <w:sz w:val="28"/>
          <w:szCs w:val="28"/>
        </w:rPr>
        <w:t>Выпускная квалификационная работа направлена на внешнюю рецензию «______»_____________20___г.</w:t>
      </w:r>
    </w:p>
    <w:p w:rsidR="00A104B7" w:rsidRPr="000671C7" w:rsidRDefault="00A104B7" w:rsidP="00A104B7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671C7">
        <w:rPr>
          <w:rFonts w:ascii="Times New Roman" w:hAnsi="Times New Roman" w:cs="Times New Roman"/>
          <w:b/>
          <w:iCs/>
          <w:sz w:val="28"/>
          <w:szCs w:val="28"/>
        </w:rPr>
        <w:t>Защищена «_____» ______________20____г. с оценкой  ____________________________</w:t>
      </w:r>
    </w:p>
    <w:p w:rsidR="00A104B7" w:rsidRPr="000671C7" w:rsidRDefault="00A104B7" w:rsidP="00A104B7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671C7">
        <w:rPr>
          <w:rFonts w:ascii="Times New Roman" w:hAnsi="Times New Roman" w:cs="Times New Roman"/>
          <w:b/>
          <w:iCs/>
          <w:sz w:val="28"/>
          <w:szCs w:val="28"/>
        </w:rPr>
        <w:t>Ответственный секретарь выпускной комиссии ____________________________________</w:t>
      </w:r>
    </w:p>
    <w:p w:rsidR="00A104B7" w:rsidRPr="000671C7" w:rsidRDefault="00A104B7" w:rsidP="000671C7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671C7">
        <w:rPr>
          <w:rFonts w:ascii="Times New Roman" w:hAnsi="Times New Roman" w:cs="Times New Roman"/>
          <w:b/>
          <w:iCs/>
          <w:sz w:val="28"/>
          <w:szCs w:val="28"/>
        </w:rPr>
        <w:t>(Ф.И.О., подпись)</w:t>
      </w:r>
    </w:p>
    <w:p w:rsidR="00A104B7" w:rsidRPr="000671C7" w:rsidRDefault="00A104B7" w:rsidP="00A104B7">
      <w:pPr>
        <w:rPr>
          <w:rFonts w:ascii="Times New Roman" w:hAnsi="Times New Roman" w:cs="Times New Roman"/>
          <w:i/>
          <w:iCs/>
          <w:sz w:val="24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i/>
          <w:iCs/>
          <w:sz w:val="24"/>
        </w:rPr>
      </w:pPr>
    </w:p>
    <w:p w:rsidR="00A104B7" w:rsidRPr="000671C7" w:rsidRDefault="00A104B7" w:rsidP="00A104B7">
      <w:pPr>
        <w:rPr>
          <w:rFonts w:ascii="Times New Roman" w:hAnsi="Times New Roman" w:cs="Times New Roman"/>
          <w:i/>
          <w:iCs/>
          <w:sz w:val="24"/>
        </w:rPr>
      </w:pPr>
      <w:r w:rsidRPr="000671C7">
        <w:rPr>
          <w:rFonts w:ascii="Times New Roman" w:hAnsi="Times New Roman" w:cs="Times New Roman"/>
          <w:i/>
          <w:iCs/>
          <w:sz w:val="24"/>
        </w:rPr>
        <w:t>М.П.</w:t>
      </w:r>
    </w:p>
    <w:p w:rsidR="00A104B7" w:rsidRPr="000671C7" w:rsidRDefault="00A104B7" w:rsidP="00A104B7">
      <w:pPr>
        <w:rPr>
          <w:rFonts w:ascii="Times New Roman" w:hAnsi="Times New Roman" w:cs="Times New Roman"/>
          <w:i/>
          <w:iCs/>
          <w:sz w:val="24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</w:p>
    <w:p w:rsidR="00A104B7" w:rsidRDefault="00A104B7" w:rsidP="00A104B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104B7" w:rsidRDefault="00A104B7" w:rsidP="00A104B7">
      <w:pPr>
        <w:rPr>
          <w:rFonts w:ascii="Times New Roman" w:hAnsi="Times New Roman"/>
        </w:rPr>
      </w:pPr>
    </w:p>
    <w:p w:rsidR="00A104B7" w:rsidRPr="002D551C" w:rsidRDefault="00A104B7" w:rsidP="00A104B7">
      <w:pPr>
        <w:jc w:val="right"/>
        <w:rPr>
          <w:rFonts w:ascii="Times New Roman" w:hAnsi="Times New Roman"/>
          <w:b/>
        </w:rPr>
      </w:pPr>
      <w:r w:rsidRPr="002D551C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4</w:t>
      </w:r>
      <w:r w:rsidRPr="002D551C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Письмо рецензенту ВКР</w:t>
      </w:r>
      <w:r w:rsidRPr="002D551C">
        <w:rPr>
          <w:rFonts w:ascii="Times New Roman" w:hAnsi="Times New Roman"/>
          <w:b/>
        </w:rPr>
        <w:t>.</w:t>
      </w:r>
    </w:p>
    <w:p w:rsidR="00A104B7" w:rsidRDefault="00A104B7" w:rsidP="00A104B7">
      <w:pPr>
        <w:rPr>
          <w:rFonts w:ascii="Times New Roman" w:hAnsi="Times New Roman"/>
        </w:rPr>
      </w:pPr>
    </w:p>
    <w:p w:rsidR="00A104B7" w:rsidRPr="000671C7" w:rsidRDefault="00A104B7" w:rsidP="00A104B7">
      <w:pPr>
        <w:ind w:left="5760"/>
        <w:rPr>
          <w:rFonts w:ascii="Times New Roman" w:hAnsi="Times New Roman"/>
          <w:b/>
          <w:sz w:val="28"/>
          <w:szCs w:val="28"/>
        </w:rPr>
      </w:pPr>
      <w:r w:rsidRPr="000671C7">
        <w:rPr>
          <w:rFonts w:ascii="Times New Roman" w:hAnsi="Times New Roman"/>
          <w:b/>
          <w:sz w:val="28"/>
          <w:szCs w:val="28"/>
        </w:rPr>
        <w:t>Рецензенту Выпускной квалификационной работы</w:t>
      </w:r>
    </w:p>
    <w:p w:rsidR="00A104B7" w:rsidRPr="000671C7" w:rsidRDefault="00A104B7" w:rsidP="000671C7">
      <w:pPr>
        <w:ind w:left="5760"/>
        <w:rPr>
          <w:rFonts w:ascii="Times New Roman" w:hAnsi="Times New Roman"/>
          <w:b/>
          <w:sz w:val="28"/>
          <w:szCs w:val="28"/>
        </w:rPr>
      </w:pPr>
      <w:r w:rsidRPr="000671C7">
        <w:rPr>
          <w:rFonts w:ascii="Times New Roman" w:hAnsi="Times New Roman"/>
          <w:b/>
          <w:sz w:val="28"/>
          <w:szCs w:val="28"/>
        </w:rPr>
        <w:t>г-ну _____________________</w:t>
      </w:r>
    </w:p>
    <w:p w:rsidR="00A104B7" w:rsidRPr="000671C7" w:rsidRDefault="00A104B7" w:rsidP="00A104B7">
      <w:pPr>
        <w:rPr>
          <w:rFonts w:ascii="Times New Roman" w:hAnsi="Times New Roman"/>
          <w:b/>
          <w:sz w:val="28"/>
          <w:szCs w:val="28"/>
        </w:rPr>
      </w:pPr>
    </w:p>
    <w:p w:rsidR="00A104B7" w:rsidRPr="000671C7" w:rsidRDefault="00A104B7" w:rsidP="00A104B7">
      <w:pPr>
        <w:jc w:val="center"/>
        <w:rPr>
          <w:rFonts w:ascii="Times New Roman" w:hAnsi="Times New Roman"/>
          <w:b/>
          <w:sz w:val="28"/>
          <w:szCs w:val="28"/>
        </w:rPr>
      </w:pPr>
      <w:r w:rsidRPr="000671C7">
        <w:rPr>
          <w:rFonts w:ascii="Times New Roman" w:hAnsi="Times New Roman"/>
          <w:b/>
          <w:sz w:val="28"/>
          <w:szCs w:val="28"/>
        </w:rPr>
        <w:t>Уважаемый г-н __________________________________________</w:t>
      </w:r>
    </w:p>
    <w:p w:rsidR="00A104B7" w:rsidRPr="000671C7" w:rsidRDefault="00A104B7" w:rsidP="00A104B7">
      <w:pPr>
        <w:rPr>
          <w:rFonts w:ascii="Times New Roman" w:hAnsi="Times New Roman"/>
          <w:b/>
          <w:sz w:val="28"/>
          <w:szCs w:val="28"/>
        </w:rPr>
      </w:pPr>
    </w:p>
    <w:p w:rsidR="000671C7" w:rsidRDefault="00A104B7" w:rsidP="000671C7">
      <w:pPr>
        <w:rPr>
          <w:rFonts w:ascii="Times New Roman" w:hAnsi="Times New Roman"/>
          <w:b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В соответствии с договоренностью и Вашим любезным согласием направляем Вам на рецензирование Выпускную квалификационную  работу студента Института Бизнеса и Права</w:t>
      </w:r>
      <w:r w:rsidRPr="000671C7">
        <w:rPr>
          <w:rFonts w:ascii="Times New Roman" w:hAnsi="Times New Roman"/>
          <w:b/>
          <w:sz w:val="28"/>
          <w:szCs w:val="28"/>
        </w:rPr>
        <w:t xml:space="preserve"> _______________________________________________</w:t>
      </w:r>
      <w:r w:rsidR="00DE33CC">
        <w:rPr>
          <w:rFonts w:ascii="Times New Roman" w:hAnsi="Times New Roman"/>
          <w:b/>
          <w:sz w:val="28"/>
          <w:szCs w:val="28"/>
        </w:rPr>
        <w:t>___________________</w:t>
      </w:r>
    </w:p>
    <w:p w:rsidR="00A104B7" w:rsidRPr="00995B62" w:rsidRDefault="00A104B7" w:rsidP="00AB7CBF">
      <w:pPr>
        <w:rPr>
          <w:rFonts w:ascii="Times New Roman" w:hAnsi="Times New Roman"/>
          <w:sz w:val="28"/>
          <w:szCs w:val="28"/>
        </w:rPr>
      </w:pPr>
      <w:r w:rsidRPr="000671C7">
        <w:rPr>
          <w:rFonts w:ascii="Times New Roman" w:hAnsi="Times New Roman"/>
          <w:b/>
          <w:sz w:val="28"/>
          <w:szCs w:val="28"/>
        </w:rPr>
        <w:t>Тема работы ____________________________________</w:t>
      </w:r>
      <w:r w:rsidR="00AB7CBF">
        <w:rPr>
          <w:rFonts w:ascii="Times New Roman" w:hAnsi="Times New Roman"/>
          <w:b/>
          <w:sz w:val="28"/>
          <w:szCs w:val="28"/>
        </w:rPr>
        <w:t>______________________________</w:t>
      </w:r>
      <w:r w:rsidRPr="00995B62">
        <w:rPr>
          <w:rFonts w:ascii="Times New Roman" w:hAnsi="Times New Roman"/>
          <w:sz w:val="28"/>
          <w:szCs w:val="28"/>
        </w:rPr>
        <w:t>Просим Вас рассмотреть настоящую Выпускную квалификационную  работу, дать свое письменное заключение, в котором оценить:</w:t>
      </w:r>
    </w:p>
    <w:p w:rsidR="00A104B7" w:rsidRPr="00995B62" w:rsidRDefault="00A104B7" w:rsidP="00A104B7">
      <w:pPr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- актуальность темы дипломного исследования для отрас</w:t>
      </w:r>
      <w:r w:rsidRPr="00995B62">
        <w:rPr>
          <w:rFonts w:ascii="Times New Roman" w:hAnsi="Times New Roman"/>
          <w:sz w:val="28"/>
          <w:szCs w:val="28"/>
        </w:rPr>
        <w:softHyphen/>
        <w:t>ли народного хозяйства или сферы деятельности (юридических лиц), на примере которых это исследование выполнено;</w:t>
      </w:r>
    </w:p>
    <w:p w:rsidR="00A104B7" w:rsidRPr="00995B62" w:rsidRDefault="00A104B7" w:rsidP="00A104B7">
      <w:pPr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- направленность исследования (теоретическая, практиче</w:t>
      </w:r>
      <w:r w:rsidRPr="00995B62">
        <w:rPr>
          <w:rFonts w:ascii="Times New Roman" w:hAnsi="Times New Roman"/>
          <w:sz w:val="28"/>
          <w:szCs w:val="28"/>
        </w:rPr>
        <w:softHyphen/>
        <w:t>ская или комплексная), логику построения плана работы и изло</w:t>
      </w:r>
      <w:r w:rsidRPr="00995B62">
        <w:rPr>
          <w:rFonts w:ascii="Times New Roman" w:hAnsi="Times New Roman"/>
          <w:sz w:val="28"/>
          <w:szCs w:val="28"/>
        </w:rPr>
        <w:softHyphen/>
        <w:t>жения материала;</w:t>
      </w:r>
    </w:p>
    <w:p w:rsidR="00A104B7" w:rsidRPr="00995B62" w:rsidRDefault="00A104B7" w:rsidP="00A104B7">
      <w:pPr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- исходную аналитическую базу (данные оперативной, бухгалтерской, статистической отчетности или выборочных на</w:t>
      </w:r>
      <w:r w:rsidRPr="00995B62">
        <w:rPr>
          <w:rFonts w:ascii="Times New Roman" w:hAnsi="Times New Roman"/>
          <w:sz w:val="28"/>
          <w:szCs w:val="28"/>
        </w:rPr>
        <w:softHyphen/>
        <w:t>блюдений), ее полноту и достоверность;</w:t>
      </w:r>
    </w:p>
    <w:p w:rsidR="00A104B7" w:rsidRPr="00995B62" w:rsidRDefault="00A104B7" w:rsidP="00A104B7">
      <w:pPr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- уровень профессионализма и самостоятельности в про</w:t>
      </w:r>
      <w:r w:rsidRPr="00995B62">
        <w:rPr>
          <w:rFonts w:ascii="Times New Roman" w:hAnsi="Times New Roman"/>
          <w:sz w:val="28"/>
          <w:szCs w:val="28"/>
        </w:rPr>
        <w:softHyphen/>
        <w:t>ведении исследования;</w:t>
      </w:r>
    </w:p>
    <w:p w:rsidR="00A104B7" w:rsidRPr="00995B62" w:rsidRDefault="00A104B7" w:rsidP="00A104B7">
      <w:pPr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- методический аппарат исследования, в т.ч. степень вла</w:t>
      </w:r>
      <w:r w:rsidRPr="00995B62">
        <w:rPr>
          <w:rFonts w:ascii="Times New Roman" w:hAnsi="Times New Roman"/>
          <w:sz w:val="28"/>
          <w:szCs w:val="28"/>
        </w:rPr>
        <w:softHyphen/>
        <w:t>дения экономико-математическими и статистическими приемами и методами и степень оправданности их использования;</w:t>
      </w:r>
    </w:p>
    <w:p w:rsidR="00A104B7" w:rsidRPr="00995B62" w:rsidRDefault="00A104B7" w:rsidP="00A104B7">
      <w:pPr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- теоретическую ценность и практическую значимость результатов исследования, адресность рекомендаций и предложе</w:t>
      </w:r>
      <w:r w:rsidRPr="00995B62">
        <w:rPr>
          <w:rFonts w:ascii="Times New Roman" w:hAnsi="Times New Roman"/>
          <w:sz w:val="28"/>
          <w:szCs w:val="28"/>
        </w:rPr>
        <w:softHyphen/>
        <w:t>ний, возможный экономический эффект от их внедрения;</w:t>
      </w:r>
    </w:p>
    <w:p w:rsidR="00A104B7" w:rsidRPr="00995B62" w:rsidRDefault="00A104B7" w:rsidP="00A104B7">
      <w:pPr>
        <w:ind w:firstLine="700"/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- оформление работы, соответствие стандартам и требо</w:t>
      </w:r>
      <w:r w:rsidRPr="00995B62">
        <w:rPr>
          <w:rFonts w:ascii="Times New Roman" w:hAnsi="Times New Roman"/>
          <w:sz w:val="28"/>
          <w:szCs w:val="28"/>
        </w:rPr>
        <w:softHyphen/>
        <w:t>ваниям, ее редакция, наличие табличного и графического мате</w:t>
      </w:r>
      <w:r w:rsidRPr="00995B62">
        <w:rPr>
          <w:rFonts w:ascii="Times New Roman" w:hAnsi="Times New Roman"/>
          <w:sz w:val="28"/>
          <w:szCs w:val="28"/>
        </w:rPr>
        <w:softHyphen/>
        <w:t>риала, приложений к работе, списка использованных литератур</w:t>
      </w:r>
      <w:r w:rsidRPr="00995B62">
        <w:rPr>
          <w:rFonts w:ascii="Times New Roman" w:hAnsi="Times New Roman"/>
          <w:sz w:val="28"/>
          <w:szCs w:val="28"/>
        </w:rPr>
        <w:softHyphen/>
        <w:t>ных источников и других материалов.</w:t>
      </w:r>
    </w:p>
    <w:p w:rsidR="00A104B7" w:rsidRPr="00995B62" w:rsidRDefault="00A104B7" w:rsidP="00A104B7">
      <w:pPr>
        <w:ind w:firstLine="700"/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Если Вы считаете возможным или необходимым затро</w:t>
      </w:r>
      <w:r w:rsidRPr="00995B62">
        <w:rPr>
          <w:rFonts w:ascii="Times New Roman" w:hAnsi="Times New Roman"/>
          <w:sz w:val="28"/>
          <w:szCs w:val="28"/>
        </w:rPr>
        <w:softHyphen/>
        <w:t>нуть другие аспекты рецензируемой работы - мы будем Вам толь</w:t>
      </w:r>
      <w:r w:rsidRPr="00995B62">
        <w:rPr>
          <w:rFonts w:ascii="Times New Roman" w:hAnsi="Times New Roman"/>
          <w:sz w:val="28"/>
          <w:szCs w:val="28"/>
        </w:rPr>
        <w:softHyphen/>
        <w:t>ко благодарны.</w:t>
      </w:r>
    </w:p>
    <w:p w:rsidR="00A104B7" w:rsidRPr="00995B62" w:rsidRDefault="00A104B7" w:rsidP="00A104B7">
      <w:pPr>
        <w:ind w:firstLine="700"/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В заключении рецензии просим Вас дать свою совокуп</w:t>
      </w:r>
      <w:r w:rsidRPr="00995B62">
        <w:rPr>
          <w:rFonts w:ascii="Times New Roman" w:hAnsi="Times New Roman"/>
          <w:sz w:val="28"/>
          <w:szCs w:val="28"/>
        </w:rPr>
        <w:softHyphen/>
        <w:t>ную оценку Выпускной квалификационной работы ("отлично", "хорошо", "удовле</w:t>
      </w:r>
      <w:r w:rsidRPr="00995B62">
        <w:rPr>
          <w:rFonts w:ascii="Times New Roman" w:hAnsi="Times New Roman"/>
          <w:sz w:val="28"/>
          <w:szCs w:val="28"/>
        </w:rPr>
        <w:softHyphen/>
        <w:t>творительно", "неудовлетворительно") и возможности присвоения студенту соответствующей квалификации специалиста.</w:t>
      </w:r>
    </w:p>
    <w:p w:rsidR="00AB7CBF" w:rsidRPr="00995B62" w:rsidRDefault="00A104B7" w:rsidP="00AB7CBF">
      <w:pPr>
        <w:ind w:firstLine="700"/>
        <w:rPr>
          <w:rFonts w:ascii="Times New Roman" w:hAnsi="Times New Roman"/>
          <w:sz w:val="28"/>
          <w:szCs w:val="28"/>
        </w:rPr>
      </w:pPr>
      <w:r w:rsidRPr="00995B62">
        <w:rPr>
          <w:rFonts w:ascii="Times New Roman" w:hAnsi="Times New Roman"/>
          <w:sz w:val="28"/>
          <w:szCs w:val="28"/>
        </w:rPr>
        <w:t>Рецензия подписывается рецензентом и заверяется по месту его работы.</w:t>
      </w:r>
    </w:p>
    <w:p w:rsidR="00AB7CBF" w:rsidRDefault="00AB7CBF" w:rsidP="00995B62">
      <w:pPr>
        <w:ind w:firstLine="700"/>
        <w:jc w:val="right"/>
        <w:rPr>
          <w:rFonts w:ascii="Times New Roman" w:hAnsi="Times New Roman"/>
          <w:b/>
          <w:sz w:val="28"/>
          <w:szCs w:val="28"/>
        </w:rPr>
      </w:pPr>
    </w:p>
    <w:p w:rsidR="00A104B7" w:rsidRDefault="000671C7" w:rsidP="00AB7CBF">
      <w:pPr>
        <w:ind w:firstLine="700"/>
        <w:rPr>
          <w:rFonts w:ascii="Times New Roman" w:hAnsi="Times New Roman"/>
          <w:b/>
          <w:bCs/>
          <w:sz w:val="28"/>
          <w:szCs w:val="28"/>
        </w:rPr>
      </w:pPr>
      <w:r w:rsidRPr="000671C7">
        <w:rPr>
          <w:rFonts w:ascii="Times New Roman" w:hAnsi="Times New Roman"/>
          <w:b/>
          <w:bCs/>
          <w:sz w:val="28"/>
          <w:szCs w:val="28"/>
        </w:rPr>
        <w:t xml:space="preserve">Декан факультета </w:t>
      </w:r>
      <w:r w:rsidR="00A104B7" w:rsidRPr="000671C7">
        <w:rPr>
          <w:rFonts w:ascii="Times New Roman" w:hAnsi="Times New Roman"/>
          <w:b/>
          <w:bCs/>
          <w:sz w:val="28"/>
          <w:szCs w:val="28"/>
        </w:rPr>
        <w:tab/>
      </w:r>
      <w:r w:rsidR="00A104B7" w:rsidRPr="000671C7">
        <w:rPr>
          <w:rFonts w:ascii="Times New Roman" w:hAnsi="Times New Roman"/>
          <w:b/>
          <w:bCs/>
          <w:sz w:val="28"/>
          <w:szCs w:val="28"/>
        </w:rPr>
        <w:tab/>
      </w:r>
      <w:r w:rsidR="00A104B7" w:rsidRPr="000671C7">
        <w:rPr>
          <w:rFonts w:ascii="Times New Roman" w:hAnsi="Times New Roman"/>
          <w:b/>
          <w:bCs/>
          <w:sz w:val="28"/>
          <w:szCs w:val="28"/>
        </w:rPr>
        <w:tab/>
      </w:r>
      <w:r w:rsidR="00A104B7" w:rsidRPr="000671C7">
        <w:rPr>
          <w:rFonts w:ascii="Times New Roman" w:hAnsi="Times New Roman"/>
          <w:b/>
          <w:bCs/>
          <w:sz w:val="28"/>
          <w:szCs w:val="28"/>
        </w:rPr>
        <w:tab/>
        <w:t xml:space="preserve">проф. </w:t>
      </w:r>
      <w:r w:rsidRPr="000671C7">
        <w:rPr>
          <w:rFonts w:ascii="Times New Roman" w:hAnsi="Times New Roman"/>
          <w:b/>
          <w:bCs/>
          <w:sz w:val="28"/>
          <w:szCs w:val="28"/>
        </w:rPr>
        <w:t xml:space="preserve">Дмитриев Е.В. </w:t>
      </w:r>
    </w:p>
    <w:p w:rsidR="001059FC" w:rsidRDefault="001059FC" w:rsidP="00AB7CBF">
      <w:pPr>
        <w:ind w:firstLine="700"/>
        <w:rPr>
          <w:rFonts w:ascii="Times New Roman" w:hAnsi="Times New Roman"/>
          <w:b/>
          <w:bCs/>
          <w:sz w:val="28"/>
          <w:szCs w:val="28"/>
        </w:rPr>
      </w:pPr>
    </w:p>
    <w:p w:rsidR="00A81E91" w:rsidRDefault="00A81E91" w:rsidP="001059FC">
      <w:pPr>
        <w:ind w:firstLine="720"/>
        <w:jc w:val="right"/>
        <w:rPr>
          <w:rFonts w:ascii="Times New Roman" w:hAnsi="Times New Roman" w:cs="Times New Roman"/>
          <w:b/>
        </w:rPr>
      </w:pPr>
    </w:p>
    <w:p w:rsidR="001059FC" w:rsidRDefault="001059FC" w:rsidP="001059FC">
      <w:pPr>
        <w:ind w:firstLine="7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5. Пример оформления оглавления</w:t>
      </w:r>
    </w:p>
    <w:p w:rsidR="001059FC" w:rsidRDefault="001059FC" w:rsidP="001059FC">
      <w:pPr>
        <w:ind w:firstLine="720"/>
        <w:jc w:val="right"/>
        <w:rPr>
          <w:rFonts w:ascii="Times New Roman" w:hAnsi="Times New Roman" w:cs="Times New Roman"/>
          <w:b/>
        </w:rPr>
      </w:pPr>
    </w:p>
    <w:p w:rsidR="001059FC" w:rsidRPr="001059FC" w:rsidRDefault="001059FC" w:rsidP="001059FC">
      <w:pPr>
        <w:keepNext/>
        <w:widowControl/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059FC">
        <w:rPr>
          <w:rFonts w:ascii="Times New Roman" w:hAnsi="Times New Roman" w:cs="Times New Roman"/>
          <w:b/>
          <w:kern w:val="28"/>
          <w:sz w:val="28"/>
        </w:rPr>
        <w:t>Оглавление</w:t>
      </w:r>
    </w:p>
    <w:p w:rsidR="001059FC" w:rsidRPr="001059FC" w:rsidRDefault="001059FC" w:rsidP="001059FC">
      <w:pPr>
        <w:widowControl/>
        <w:shd w:val="clear" w:color="auto" w:fill="FFFFFF"/>
        <w:tabs>
          <w:tab w:val="left" w:leader="dot" w:pos="9432"/>
        </w:tabs>
        <w:autoSpaceDE/>
        <w:autoSpaceDN/>
        <w:adjustRightInd/>
        <w:spacing w:before="158" w:line="446" w:lineRule="exact"/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Введение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……………………………………………………….…………......…….3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Глава 1. Научно - теоретические основы ф</w:t>
      </w:r>
      <w:r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инансового капитала: сущность и с</w:t>
      </w: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одержание</w:t>
      </w:r>
      <w:r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.…………..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...................................................................................</w:t>
      </w:r>
      <w:r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.....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.11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0"/>
          <w:tab w:val="left" w:pos="773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1.1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ab/>
        <w:t>Эволюция взглядов на содержание и структуру финан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сового капитала в экономической н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ауке……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……………………….............………………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……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…11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pos="773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1.2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ab/>
        <w:t>Финансовый капитал в системе экономических отношений по опыту экономик за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падных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с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тран…………….…….……........................……….…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…24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leader="dot" w:pos="9540"/>
        </w:tabs>
        <w:autoSpaceDE/>
        <w:autoSpaceDN/>
        <w:adjustRightInd/>
        <w:spacing w:before="5" w:line="446" w:lineRule="exact"/>
        <w:ind w:right="-186"/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 xml:space="preserve">Глава 2. </w:t>
      </w:r>
      <w:r w:rsidRPr="001059FC">
        <w:rPr>
          <w:rFonts w:ascii="Times New Roman" w:hAnsi="Times New Roman" w:cs="Times New Roman"/>
          <w:b/>
          <w:spacing w:val="-2"/>
          <w:kern w:val="28"/>
          <w:sz w:val="28"/>
          <w:szCs w:val="28"/>
        </w:rPr>
        <w:t xml:space="preserve">Анализ формирования рынка </w:t>
      </w: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финансового капитала в  экономике  России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…………………………………………………………………………….40</w:t>
      </w:r>
    </w:p>
    <w:p w:rsidR="001059FC" w:rsidRPr="001059FC" w:rsidRDefault="001059FC" w:rsidP="001059FC">
      <w:pPr>
        <w:widowControl/>
        <w:numPr>
          <w:ilvl w:val="1"/>
          <w:numId w:val="20"/>
        </w:numPr>
        <w:shd w:val="clear" w:color="auto" w:fill="FFFFFF"/>
        <w:tabs>
          <w:tab w:val="left" w:pos="283"/>
          <w:tab w:val="left" w:pos="773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Особенности фор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мирования финансового капитала 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России......…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……………………………………………………………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.…40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pos="773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2.2 Тенденции развития российского финансового капитала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leader="dot" w:pos="9540"/>
        </w:tabs>
        <w:autoSpaceDE/>
        <w:autoSpaceDN/>
        <w:adjustRightInd/>
        <w:spacing w:line="446" w:lineRule="exact"/>
        <w:ind w:hanging="90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в совреме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нных 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условиях…………………………………….........…...…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…</w:t>
      </w:r>
      <w:r>
        <w:rPr>
          <w:rFonts w:ascii="Times New Roman" w:hAnsi="Times New Roman" w:cs="Times New Roman"/>
          <w:spacing w:val="-2"/>
          <w:kern w:val="28"/>
          <w:sz w:val="28"/>
          <w:szCs w:val="28"/>
          <w:lang w:val="en-US"/>
        </w:rPr>
        <w:t>.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.…..53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Глава 3. Разработка модели рынка финансового капитала и его эффективность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…………</w:t>
      </w:r>
      <w:r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…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.………………………….………….……….....</w:t>
      </w:r>
      <w:r w:rsidR="00E46641" w:rsidRPr="00E46641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.....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60</w:t>
      </w:r>
    </w:p>
    <w:p w:rsidR="001059FC" w:rsidRPr="001059FC" w:rsidRDefault="00E46641" w:rsidP="00E46641">
      <w:pPr>
        <w:widowControl/>
        <w:shd w:val="clear" w:color="auto" w:fill="FFFFFF"/>
        <w:tabs>
          <w:tab w:val="left" w:pos="283"/>
          <w:tab w:val="left" w:pos="778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3.1 </w:t>
      </w:r>
      <w:r w:rsidR="001059FC"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Анализ тра</w:t>
      </w:r>
      <w:r w:rsid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диционных источников финансового </w:t>
      </w:r>
      <w:r w:rsidR="001059FC"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капитала………....</w:t>
      </w:r>
      <w:r w:rsidRPr="00E46641">
        <w:rPr>
          <w:rFonts w:ascii="Times New Roman" w:hAnsi="Times New Roman" w:cs="Times New Roman"/>
          <w:spacing w:val="-2"/>
          <w:kern w:val="28"/>
          <w:sz w:val="28"/>
          <w:szCs w:val="28"/>
        </w:rPr>
        <w:t>...</w:t>
      </w:r>
      <w:r w:rsidR="001059FC"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…..60</w:t>
      </w:r>
    </w:p>
    <w:p w:rsidR="001059FC" w:rsidRPr="001059FC" w:rsidRDefault="00E46641" w:rsidP="00E46641">
      <w:pPr>
        <w:widowControl/>
        <w:shd w:val="clear" w:color="auto" w:fill="FFFFFF"/>
        <w:tabs>
          <w:tab w:val="left" w:pos="283"/>
          <w:tab w:val="left" w:pos="778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3.2.  </w:t>
      </w:r>
      <w:r w:rsidR="001059FC"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Обращение фиктивного капитала и формирование рынка капиталов…</w:t>
      </w:r>
      <w:r w:rsid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……………………………………………………………</w:t>
      </w:r>
      <w:r w:rsidRPr="00E46641">
        <w:rPr>
          <w:rFonts w:ascii="Times New Roman" w:hAnsi="Times New Roman" w:cs="Times New Roman"/>
          <w:spacing w:val="-2"/>
          <w:kern w:val="28"/>
          <w:sz w:val="28"/>
          <w:szCs w:val="28"/>
        </w:rPr>
        <w:t>………..</w:t>
      </w:r>
      <w:r w:rsidR="001059FC"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..70</w:t>
      </w:r>
    </w:p>
    <w:p w:rsidR="001059FC" w:rsidRPr="001059FC" w:rsidRDefault="00E46641" w:rsidP="00E46641">
      <w:pPr>
        <w:widowControl/>
        <w:shd w:val="clear" w:color="auto" w:fill="FFFFFF"/>
        <w:tabs>
          <w:tab w:val="left" w:pos="283"/>
          <w:tab w:val="left" w:pos="778"/>
          <w:tab w:val="left" w:leader="dot" w:pos="9540"/>
        </w:tabs>
        <w:autoSpaceDE/>
        <w:autoSpaceDN/>
        <w:adjustRightInd/>
        <w:spacing w:line="446" w:lineRule="exact"/>
        <w:ind w:right="-186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3.3. </w:t>
      </w:r>
      <w:r w:rsidR="001059FC"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Модель формирования долгосрочного финансового капитала и </w:t>
      </w:r>
    </w:p>
    <w:p w:rsidR="001059FC" w:rsidRPr="001059FC" w:rsidRDefault="001059FC" w:rsidP="001059FC">
      <w:pPr>
        <w:shd w:val="clear" w:color="auto" w:fill="FFFFFF"/>
        <w:tabs>
          <w:tab w:val="left" w:pos="283"/>
          <w:tab w:val="left" w:pos="778"/>
          <w:tab w:val="left" w:leader="dot" w:pos="9540"/>
        </w:tabs>
        <w:autoSpaceDE/>
        <w:autoSpaceDN/>
        <w:adjustRightInd/>
        <w:spacing w:line="446" w:lineRule="exact"/>
        <w:ind w:right="-186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формирования эффективного рынка финансового капитала…................</w:t>
      </w:r>
      <w:r w:rsidR="00E46641" w:rsidRPr="00E46641">
        <w:rPr>
          <w:rFonts w:ascii="Times New Roman" w:hAnsi="Times New Roman" w:cs="Times New Roman"/>
          <w:spacing w:val="-2"/>
          <w:kern w:val="28"/>
          <w:sz w:val="28"/>
          <w:szCs w:val="28"/>
        </w:rPr>
        <w:t>....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.....77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leader="dot" w:pos="9154"/>
          <w:tab w:val="left" w:leader="dot" w:pos="9540"/>
        </w:tabs>
        <w:autoSpaceDE/>
        <w:autoSpaceDN/>
        <w:adjustRightInd/>
        <w:spacing w:line="446" w:lineRule="exact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Заключение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……………………………………………………...............….…...</w:t>
      </w:r>
      <w:r w:rsidRPr="001059FC">
        <w:rPr>
          <w:rFonts w:ascii="Times New Roman" w:hAnsi="Times New Roman" w:cs="Times New Roman"/>
          <w:spacing w:val="-2"/>
          <w:kern w:val="28"/>
          <w:sz w:val="28"/>
          <w:szCs w:val="28"/>
        </w:rPr>
        <w:t>88</w:t>
      </w:r>
    </w:p>
    <w:p w:rsidR="001059FC" w:rsidRPr="001059FC" w:rsidRDefault="00715B17" w:rsidP="001059FC">
      <w:pPr>
        <w:widowControl/>
        <w:shd w:val="clear" w:color="auto" w:fill="FFFFFF"/>
        <w:tabs>
          <w:tab w:val="left" w:pos="283"/>
          <w:tab w:val="left" w:leader="dot" w:pos="9154"/>
          <w:tab w:val="left" w:leader="dot" w:pos="9540"/>
        </w:tabs>
        <w:autoSpaceDE/>
        <w:autoSpaceDN/>
        <w:adjustRightInd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Список литературы</w:t>
      </w:r>
      <w:r w:rsidR="001059FC"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................................................................................…..……92</w:t>
      </w:r>
    </w:p>
    <w:p w:rsidR="001059FC" w:rsidRPr="001059FC" w:rsidRDefault="00715B17" w:rsidP="001059FC">
      <w:pPr>
        <w:widowControl/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leader="dot" w:pos="954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kern w:val="28"/>
          <w:sz w:val="28"/>
          <w:szCs w:val="28"/>
        </w:rPr>
        <w:t>Приложения</w:t>
      </w:r>
      <w:r w:rsidR="00E46641" w:rsidRPr="00715B17">
        <w:rPr>
          <w:rFonts w:ascii="Times New Roman" w:hAnsi="Times New Roman" w:cs="Times New Roman"/>
          <w:b/>
          <w:bCs/>
          <w:color w:val="000000"/>
          <w:spacing w:val="-2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kern w:val="28"/>
          <w:sz w:val="28"/>
          <w:szCs w:val="28"/>
          <w:lang w:val="en-US"/>
        </w:rPr>
        <w:t>................................</w:t>
      </w:r>
      <w:r w:rsidR="001059FC" w:rsidRPr="001059FC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………………….......................…………….100</w:t>
      </w:r>
    </w:p>
    <w:p w:rsidR="001059FC" w:rsidRPr="001059FC" w:rsidRDefault="001059FC" w:rsidP="001059FC">
      <w:pPr>
        <w:widowControl/>
        <w:shd w:val="clear" w:color="auto" w:fill="FFFFFF"/>
        <w:tabs>
          <w:tab w:val="left" w:pos="283"/>
          <w:tab w:val="left" w:leader="dot" w:pos="9154"/>
          <w:tab w:val="left" w:leader="dot" w:pos="9540"/>
        </w:tabs>
        <w:autoSpaceDE/>
        <w:autoSpaceDN/>
        <w:adjustRightInd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 xml:space="preserve">Перечень принятых </w:t>
      </w:r>
      <w:r w:rsidRPr="001059FC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 xml:space="preserve"> терминов</w:t>
      </w:r>
      <w:r w:rsidRPr="001059FC">
        <w:rPr>
          <w:rFonts w:ascii="Times New Roman" w:hAnsi="Times New Roman" w:cs="Times New Roman"/>
          <w:bCs/>
          <w:spacing w:val="-2"/>
          <w:kern w:val="28"/>
          <w:sz w:val="28"/>
          <w:szCs w:val="28"/>
        </w:rPr>
        <w:t>..............................................................……...105</w:t>
      </w:r>
    </w:p>
    <w:p w:rsidR="001059FC" w:rsidRPr="001059FC" w:rsidRDefault="001059FC" w:rsidP="001059F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00"/>
        </w:rPr>
      </w:pPr>
    </w:p>
    <w:p w:rsidR="001059FC" w:rsidRPr="001059FC" w:rsidRDefault="001059FC" w:rsidP="001059FC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104B7" w:rsidRPr="00640853" w:rsidRDefault="001059FC" w:rsidP="001059FC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bookmarkStart w:id="1" w:name="_GoBack"/>
      <w:bookmarkEnd w:id="1"/>
    </w:p>
    <w:sectPr w:rsidR="00A104B7" w:rsidRPr="00640853" w:rsidSect="000671C7">
      <w:footerReference w:type="default" r:id="rId8"/>
      <w:type w:val="nextColumn"/>
      <w:pgSz w:w="11906" w:h="16838"/>
      <w:pgMar w:top="170" w:right="851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F65" w:rsidRDefault="00A04F65">
      <w:r>
        <w:separator/>
      </w:r>
    </w:p>
  </w:endnote>
  <w:endnote w:type="continuationSeparator" w:id="0">
    <w:p w:rsidR="00A04F65" w:rsidRDefault="00A0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6A3" w:rsidRDefault="000D66A3" w:rsidP="000A49CD">
    <w:pPr>
      <w:pStyle w:val="a8"/>
      <w:jc w:val="center"/>
    </w:pPr>
    <w:r>
      <w:rPr>
        <w:rStyle w:val="ab"/>
      </w:rPr>
      <w:t xml:space="preserve">- 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F502C">
      <w:rPr>
        <w:rStyle w:val="ab"/>
        <w:noProof/>
      </w:rPr>
      <w:t>17</w:t>
    </w:r>
    <w:r>
      <w:rPr>
        <w:rStyle w:val="ab"/>
      </w:rPr>
      <w:fldChar w:fldCharType="end"/>
    </w:r>
    <w:r>
      <w:rPr>
        <w:rStyle w:val="ab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F65" w:rsidRDefault="00A04F65">
      <w:r>
        <w:separator/>
      </w:r>
    </w:p>
  </w:footnote>
  <w:footnote w:type="continuationSeparator" w:id="0">
    <w:p w:rsidR="00A04F65" w:rsidRDefault="00A0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D188E24"/>
    <w:lvl w:ilvl="0">
      <w:numFmt w:val="bullet"/>
      <w:lvlText w:val="*"/>
      <w:lvlJc w:val="left"/>
    </w:lvl>
  </w:abstractNum>
  <w:abstractNum w:abstractNumId="1">
    <w:nsid w:val="039D536A"/>
    <w:multiLevelType w:val="multilevel"/>
    <w:tmpl w:val="ACF0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6392F"/>
    <w:multiLevelType w:val="multilevel"/>
    <w:tmpl w:val="059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53221"/>
    <w:multiLevelType w:val="multilevel"/>
    <w:tmpl w:val="8A9277A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6"/>
        </w:tabs>
        <w:ind w:left="1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9"/>
        </w:tabs>
        <w:ind w:left="19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2"/>
        </w:tabs>
        <w:ind w:left="2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05"/>
        </w:tabs>
        <w:ind w:left="2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98"/>
        </w:tabs>
        <w:ind w:left="3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800"/>
      </w:pPr>
      <w:rPr>
        <w:rFonts w:hint="default"/>
      </w:rPr>
    </w:lvl>
  </w:abstractNum>
  <w:abstractNum w:abstractNumId="4">
    <w:nsid w:val="1C356054"/>
    <w:multiLevelType w:val="multilevel"/>
    <w:tmpl w:val="6038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4366A"/>
    <w:multiLevelType w:val="multilevel"/>
    <w:tmpl w:val="880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B2678"/>
    <w:multiLevelType w:val="multilevel"/>
    <w:tmpl w:val="0F48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C7D3F"/>
    <w:multiLevelType w:val="hybridMultilevel"/>
    <w:tmpl w:val="4094D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E264D7"/>
    <w:multiLevelType w:val="hybridMultilevel"/>
    <w:tmpl w:val="B6FC6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667947"/>
    <w:multiLevelType w:val="multilevel"/>
    <w:tmpl w:val="ED8EF84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10">
    <w:nsid w:val="3C2477BF"/>
    <w:multiLevelType w:val="multilevel"/>
    <w:tmpl w:val="743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8081C"/>
    <w:multiLevelType w:val="multilevel"/>
    <w:tmpl w:val="3DC2CC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F303BF3"/>
    <w:multiLevelType w:val="multilevel"/>
    <w:tmpl w:val="0F8E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B2B25"/>
    <w:multiLevelType w:val="multilevel"/>
    <w:tmpl w:val="D00C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DE5375"/>
    <w:multiLevelType w:val="multilevel"/>
    <w:tmpl w:val="044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0D5BF3"/>
    <w:multiLevelType w:val="hybridMultilevel"/>
    <w:tmpl w:val="60A28120"/>
    <w:lvl w:ilvl="0" w:tplc="0419000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6">
    <w:nsid w:val="53536C3D"/>
    <w:multiLevelType w:val="multilevel"/>
    <w:tmpl w:val="7E4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2760A"/>
    <w:multiLevelType w:val="multilevel"/>
    <w:tmpl w:val="737E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EC454E"/>
    <w:multiLevelType w:val="multilevel"/>
    <w:tmpl w:val="069018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A786906"/>
    <w:multiLevelType w:val="hybridMultilevel"/>
    <w:tmpl w:val="A84A9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A80027"/>
    <w:multiLevelType w:val="hybridMultilevel"/>
    <w:tmpl w:val="4734F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E92197"/>
    <w:multiLevelType w:val="hybridMultilevel"/>
    <w:tmpl w:val="8C088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65E31"/>
    <w:multiLevelType w:val="multilevel"/>
    <w:tmpl w:val="B28421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26D00EF"/>
    <w:multiLevelType w:val="hybridMultilevel"/>
    <w:tmpl w:val="F6DCD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E02691"/>
    <w:multiLevelType w:val="hybridMultilevel"/>
    <w:tmpl w:val="65CCDE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781E604A"/>
    <w:multiLevelType w:val="hybridMultilevel"/>
    <w:tmpl w:val="7FAEB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080819"/>
    <w:multiLevelType w:val="hybridMultilevel"/>
    <w:tmpl w:val="A5648CF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CE11DBE"/>
    <w:multiLevelType w:val="hybridMultilevel"/>
    <w:tmpl w:val="4E4C2AB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DAB6845"/>
    <w:multiLevelType w:val="multilevel"/>
    <w:tmpl w:val="EDE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9"/>
  </w:num>
  <w:num w:numId="7">
    <w:abstractNumId w:val="7"/>
  </w:num>
  <w:num w:numId="8">
    <w:abstractNumId w:val="25"/>
  </w:num>
  <w:num w:numId="9">
    <w:abstractNumId w:val="23"/>
  </w:num>
  <w:num w:numId="10">
    <w:abstractNumId w:val="21"/>
  </w:num>
  <w:num w:numId="11">
    <w:abstractNumId w:val="27"/>
  </w:num>
  <w:num w:numId="12">
    <w:abstractNumId w:val="8"/>
  </w:num>
  <w:num w:numId="13">
    <w:abstractNumId w:val="9"/>
  </w:num>
  <w:num w:numId="14">
    <w:abstractNumId w:val="24"/>
  </w:num>
  <w:num w:numId="15">
    <w:abstractNumId w:val="26"/>
  </w:num>
  <w:num w:numId="16">
    <w:abstractNumId w:val="15"/>
  </w:num>
  <w:num w:numId="17">
    <w:abstractNumId w:val="20"/>
  </w:num>
  <w:num w:numId="18">
    <w:abstractNumId w:val="3"/>
  </w:num>
  <w:num w:numId="19">
    <w:abstractNumId w:val="18"/>
  </w:num>
  <w:num w:numId="20">
    <w:abstractNumId w:val="11"/>
  </w:num>
  <w:num w:numId="21">
    <w:abstractNumId w:val="22"/>
  </w:num>
  <w:num w:numId="22">
    <w:abstractNumId w:val="4"/>
  </w:num>
  <w:num w:numId="23">
    <w:abstractNumId w:val="1"/>
  </w:num>
  <w:num w:numId="24">
    <w:abstractNumId w:val="12"/>
  </w:num>
  <w:num w:numId="25">
    <w:abstractNumId w:val="5"/>
  </w:num>
  <w:num w:numId="26">
    <w:abstractNumId w:val="10"/>
  </w:num>
  <w:num w:numId="27">
    <w:abstractNumId w:val="13"/>
  </w:num>
  <w:num w:numId="28">
    <w:abstractNumId w:val="28"/>
  </w:num>
  <w:num w:numId="29">
    <w:abstractNumId w:val="2"/>
  </w:num>
  <w:num w:numId="30">
    <w:abstractNumId w:val="17"/>
  </w:num>
  <w:num w:numId="31">
    <w:abstractNumId w:val="16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9B9"/>
    <w:rsid w:val="00002D14"/>
    <w:rsid w:val="00006A3C"/>
    <w:rsid w:val="00020C1F"/>
    <w:rsid w:val="00033A08"/>
    <w:rsid w:val="0003486F"/>
    <w:rsid w:val="00041B60"/>
    <w:rsid w:val="000459C8"/>
    <w:rsid w:val="000671C7"/>
    <w:rsid w:val="000721E4"/>
    <w:rsid w:val="0008375F"/>
    <w:rsid w:val="000945BA"/>
    <w:rsid w:val="0009779A"/>
    <w:rsid w:val="000977F5"/>
    <w:rsid w:val="000A49CD"/>
    <w:rsid w:val="000A7695"/>
    <w:rsid w:val="000D06DC"/>
    <w:rsid w:val="000D66A3"/>
    <w:rsid w:val="000D7760"/>
    <w:rsid w:val="000E65FF"/>
    <w:rsid w:val="000F041F"/>
    <w:rsid w:val="00102A71"/>
    <w:rsid w:val="001059FC"/>
    <w:rsid w:val="00112239"/>
    <w:rsid w:val="00126254"/>
    <w:rsid w:val="00132EDF"/>
    <w:rsid w:val="00136F96"/>
    <w:rsid w:val="00144C4A"/>
    <w:rsid w:val="00191DC3"/>
    <w:rsid w:val="001958D0"/>
    <w:rsid w:val="001B13FE"/>
    <w:rsid w:val="001B183F"/>
    <w:rsid w:val="001D290E"/>
    <w:rsid w:val="001D3643"/>
    <w:rsid w:val="001F0A21"/>
    <w:rsid w:val="001F5C1B"/>
    <w:rsid w:val="00201636"/>
    <w:rsid w:val="00205433"/>
    <w:rsid w:val="00241557"/>
    <w:rsid w:val="00256F65"/>
    <w:rsid w:val="00263458"/>
    <w:rsid w:val="0027630D"/>
    <w:rsid w:val="002812B8"/>
    <w:rsid w:val="0029205B"/>
    <w:rsid w:val="002965C5"/>
    <w:rsid w:val="002B3068"/>
    <w:rsid w:val="002C056D"/>
    <w:rsid w:val="002E4BDB"/>
    <w:rsid w:val="002F0B52"/>
    <w:rsid w:val="002F3D13"/>
    <w:rsid w:val="00313C64"/>
    <w:rsid w:val="00336937"/>
    <w:rsid w:val="00361E87"/>
    <w:rsid w:val="00363850"/>
    <w:rsid w:val="003D5E72"/>
    <w:rsid w:val="0041087F"/>
    <w:rsid w:val="00432316"/>
    <w:rsid w:val="00441B4E"/>
    <w:rsid w:val="00463E49"/>
    <w:rsid w:val="00464561"/>
    <w:rsid w:val="00485A55"/>
    <w:rsid w:val="004906DF"/>
    <w:rsid w:val="004A2FA8"/>
    <w:rsid w:val="004A3F1C"/>
    <w:rsid w:val="004B0D61"/>
    <w:rsid w:val="004B1550"/>
    <w:rsid w:val="004B588E"/>
    <w:rsid w:val="004C69B4"/>
    <w:rsid w:val="004D3F0E"/>
    <w:rsid w:val="004D7896"/>
    <w:rsid w:val="004F4CEE"/>
    <w:rsid w:val="00514CCD"/>
    <w:rsid w:val="00571843"/>
    <w:rsid w:val="005942BD"/>
    <w:rsid w:val="0059661D"/>
    <w:rsid w:val="005A367F"/>
    <w:rsid w:val="005B3418"/>
    <w:rsid w:val="005B4DBF"/>
    <w:rsid w:val="005B64B5"/>
    <w:rsid w:val="005D1916"/>
    <w:rsid w:val="005F2267"/>
    <w:rsid w:val="005F6AF1"/>
    <w:rsid w:val="0062448B"/>
    <w:rsid w:val="00637FFD"/>
    <w:rsid w:val="00640853"/>
    <w:rsid w:val="00643FD6"/>
    <w:rsid w:val="00684017"/>
    <w:rsid w:val="00691ACB"/>
    <w:rsid w:val="00694E90"/>
    <w:rsid w:val="006A238B"/>
    <w:rsid w:val="006D209A"/>
    <w:rsid w:val="006E72E0"/>
    <w:rsid w:val="00715B17"/>
    <w:rsid w:val="00744225"/>
    <w:rsid w:val="0078177A"/>
    <w:rsid w:val="007C3075"/>
    <w:rsid w:val="007D0283"/>
    <w:rsid w:val="007D493F"/>
    <w:rsid w:val="007F07B3"/>
    <w:rsid w:val="00807138"/>
    <w:rsid w:val="00815D6B"/>
    <w:rsid w:val="0084172D"/>
    <w:rsid w:val="00847F42"/>
    <w:rsid w:val="00873571"/>
    <w:rsid w:val="008826FD"/>
    <w:rsid w:val="00892DFF"/>
    <w:rsid w:val="008B38BB"/>
    <w:rsid w:val="00903EFA"/>
    <w:rsid w:val="00912297"/>
    <w:rsid w:val="00912810"/>
    <w:rsid w:val="009447B5"/>
    <w:rsid w:val="00954270"/>
    <w:rsid w:val="00957553"/>
    <w:rsid w:val="0095795D"/>
    <w:rsid w:val="00965FCE"/>
    <w:rsid w:val="0099107F"/>
    <w:rsid w:val="00995B62"/>
    <w:rsid w:val="009B5AB0"/>
    <w:rsid w:val="009B68A4"/>
    <w:rsid w:val="009C3FC4"/>
    <w:rsid w:val="00A01A06"/>
    <w:rsid w:val="00A04F65"/>
    <w:rsid w:val="00A06862"/>
    <w:rsid w:val="00A104B7"/>
    <w:rsid w:val="00A3635F"/>
    <w:rsid w:val="00A422B8"/>
    <w:rsid w:val="00A522B6"/>
    <w:rsid w:val="00A524F4"/>
    <w:rsid w:val="00A7009C"/>
    <w:rsid w:val="00A707FB"/>
    <w:rsid w:val="00A81E91"/>
    <w:rsid w:val="00AB7CBF"/>
    <w:rsid w:val="00AC4140"/>
    <w:rsid w:val="00AC7440"/>
    <w:rsid w:val="00AF5152"/>
    <w:rsid w:val="00B07A13"/>
    <w:rsid w:val="00B2092B"/>
    <w:rsid w:val="00B629B9"/>
    <w:rsid w:val="00B71858"/>
    <w:rsid w:val="00B911AC"/>
    <w:rsid w:val="00BA71CA"/>
    <w:rsid w:val="00BB5631"/>
    <w:rsid w:val="00BC288B"/>
    <w:rsid w:val="00BD412D"/>
    <w:rsid w:val="00BF502C"/>
    <w:rsid w:val="00BF5BC3"/>
    <w:rsid w:val="00C12FF8"/>
    <w:rsid w:val="00C5156D"/>
    <w:rsid w:val="00C57683"/>
    <w:rsid w:val="00C61AEE"/>
    <w:rsid w:val="00C64EE7"/>
    <w:rsid w:val="00C8155E"/>
    <w:rsid w:val="00C8299E"/>
    <w:rsid w:val="00CA0192"/>
    <w:rsid w:val="00CA2A94"/>
    <w:rsid w:val="00CC4F33"/>
    <w:rsid w:val="00CE5399"/>
    <w:rsid w:val="00D02A36"/>
    <w:rsid w:val="00D200C5"/>
    <w:rsid w:val="00D30C5B"/>
    <w:rsid w:val="00D52633"/>
    <w:rsid w:val="00D537F5"/>
    <w:rsid w:val="00D915A3"/>
    <w:rsid w:val="00DC74B9"/>
    <w:rsid w:val="00DD57FD"/>
    <w:rsid w:val="00DE33CC"/>
    <w:rsid w:val="00DF0E1D"/>
    <w:rsid w:val="00E21372"/>
    <w:rsid w:val="00E356CA"/>
    <w:rsid w:val="00E46641"/>
    <w:rsid w:val="00E85714"/>
    <w:rsid w:val="00E90BA8"/>
    <w:rsid w:val="00E91247"/>
    <w:rsid w:val="00EB5040"/>
    <w:rsid w:val="00EC474E"/>
    <w:rsid w:val="00EC47E1"/>
    <w:rsid w:val="00EF17B7"/>
    <w:rsid w:val="00F0030C"/>
    <w:rsid w:val="00F02BAF"/>
    <w:rsid w:val="00F06D7C"/>
    <w:rsid w:val="00F22170"/>
    <w:rsid w:val="00F24A16"/>
    <w:rsid w:val="00F82BC3"/>
    <w:rsid w:val="00F8654F"/>
    <w:rsid w:val="00F95B68"/>
    <w:rsid w:val="00FE7999"/>
    <w:rsid w:val="00FF403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581F2-4737-4E91-85ED-5AF9A16D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671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A104B7"/>
    <w:pPr>
      <w:keepNext/>
      <w:ind w:right="-22" w:firstLine="800"/>
      <w:jc w:val="center"/>
      <w:outlineLvl w:val="7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qFormat/>
    <w:rsid w:val="00A104B7"/>
    <w:pPr>
      <w:keepNext/>
      <w:spacing w:before="260"/>
      <w:jc w:val="center"/>
      <w:outlineLvl w:val="8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F5152"/>
  </w:style>
  <w:style w:type="character" w:styleId="a4">
    <w:name w:val="footnote reference"/>
    <w:semiHidden/>
    <w:rsid w:val="00AF5152"/>
    <w:rPr>
      <w:vertAlign w:val="superscript"/>
    </w:rPr>
  </w:style>
  <w:style w:type="paragraph" w:styleId="a5">
    <w:name w:val="Normal (Web)"/>
    <w:basedOn w:val="a"/>
    <w:rsid w:val="00C8299E"/>
    <w:pPr>
      <w:widowControl/>
      <w:autoSpaceDE/>
      <w:autoSpaceDN/>
      <w:adjustRightInd/>
      <w:spacing w:after="150"/>
    </w:pPr>
    <w:rPr>
      <w:rFonts w:ascii="Tahoma" w:eastAsia="Batang" w:hAnsi="Tahoma" w:cs="Tahoma"/>
      <w:color w:val="000000"/>
      <w:sz w:val="18"/>
      <w:szCs w:val="18"/>
      <w:lang w:eastAsia="zh-CN"/>
    </w:rPr>
  </w:style>
  <w:style w:type="character" w:styleId="a6">
    <w:name w:val="Emphasis"/>
    <w:qFormat/>
    <w:rsid w:val="00C8299E"/>
    <w:rPr>
      <w:i/>
      <w:iCs/>
    </w:rPr>
  </w:style>
  <w:style w:type="paragraph" w:styleId="a7">
    <w:name w:val="header"/>
    <w:basedOn w:val="a"/>
    <w:rsid w:val="00256F6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56F6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256F65"/>
    <w:rPr>
      <w:rFonts w:ascii="Tahoma" w:hAnsi="Tahoma" w:cs="Tahoma"/>
      <w:sz w:val="16"/>
      <w:szCs w:val="16"/>
    </w:rPr>
  </w:style>
  <w:style w:type="character" w:styleId="aa">
    <w:name w:val="Strong"/>
    <w:qFormat/>
    <w:rsid w:val="007D0283"/>
    <w:rPr>
      <w:b/>
      <w:bCs/>
    </w:rPr>
  </w:style>
  <w:style w:type="character" w:styleId="ab">
    <w:name w:val="page number"/>
    <w:basedOn w:val="a0"/>
    <w:rsid w:val="000A49CD"/>
  </w:style>
  <w:style w:type="paragraph" w:styleId="ac">
    <w:name w:val="Title"/>
    <w:basedOn w:val="a"/>
    <w:qFormat/>
    <w:rsid w:val="000A49CD"/>
    <w:pPr>
      <w:ind w:left="480" w:right="400"/>
      <w:jc w:val="center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styleId="ad">
    <w:name w:val="Body Text"/>
    <w:basedOn w:val="a"/>
    <w:rsid w:val="00A104B7"/>
    <w:pPr>
      <w:spacing w:before="300"/>
      <w:ind w:right="-23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rsid w:val="00A104B7"/>
    <w:pPr>
      <w:spacing w:before="200"/>
      <w:ind w:right="1400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rsid w:val="00A104B7"/>
    <w:pPr>
      <w:spacing w:before="200"/>
      <w:ind w:right="1239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0671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4C6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441F-DA9D-4233-8ADA-B965D9D8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7421</Words>
  <Characters>42304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Inc.</Company>
  <LinksUpToDate>false</LinksUpToDate>
  <CharactersWithSpaces>49626</CharactersWithSpaces>
  <SharedDoc>false</SharedDoc>
  <HLinks>
    <vt:vector size="6" baseType="variant">
      <vt:variant>
        <vt:i4>2949213</vt:i4>
      </vt:variant>
      <vt:variant>
        <vt:i4>0</vt:i4>
      </vt:variant>
      <vt:variant>
        <vt:i4>0</vt:i4>
      </vt:variant>
      <vt:variant>
        <vt:i4>5</vt:i4>
      </vt:variant>
      <vt:variant>
        <vt:lpwstr>http://www.community.livejournal.com/musei_kino/424668.html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</dc:creator>
  <cp:keywords/>
  <cp:lastModifiedBy>Irina</cp:lastModifiedBy>
  <cp:revision>2</cp:revision>
  <dcterms:created xsi:type="dcterms:W3CDTF">2014-08-02T13:15:00Z</dcterms:created>
  <dcterms:modified xsi:type="dcterms:W3CDTF">2014-08-02T13:15:00Z</dcterms:modified>
</cp:coreProperties>
</file>