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FA9" w:rsidRDefault="008A7FA9">
      <w:pPr>
        <w:pStyle w:val="1"/>
        <w:jc w:val="center"/>
        <w:rPr>
          <w:bCs/>
          <w:sz w:val="36"/>
        </w:rPr>
      </w:pPr>
      <w:r>
        <w:rPr>
          <w:bCs/>
          <w:sz w:val="36"/>
        </w:rPr>
        <w:t>СОДЕРЖАНИЕ</w:t>
      </w:r>
    </w:p>
    <w:p w:rsidR="008A7FA9" w:rsidRDefault="008A7FA9">
      <w:pPr>
        <w:rPr>
          <w:sz w:val="28"/>
        </w:rPr>
      </w:pPr>
    </w:p>
    <w:p w:rsidR="008A7FA9" w:rsidRDefault="008A7FA9">
      <w:pPr>
        <w:tabs>
          <w:tab w:val="left" w:pos="9355"/>
        </w:tabs>
        <w:ind w:right="-5"/>
        <w:rPr>
          <w:sz w:val="28"/>
        </w:rPr>
      </w:pPr>
    </w:p>
    <w:p w:rsidR="008A7FA9" w:rsidRDefault="008A7FA9">
      <w:pPr>
        <w:tabs>
          <w:tab w:val="left" w:pos="9355"/>
        </w:tabs>
        <w:ind w:right="-5"/>
        <w:rPr>
          <w:sz w:val="28"/>
        </w:rPr>
      </w:pPr>
    </w:p>
    <w:p w:rsidR="008A7FA9" w:rsidRDefault="008A7FA9">
      <w:pPr>
        <w:tabs>
          <w:tab w:val="left" w:pos="9355"/>
        </w:tabs>
        <w:ind w:right="-5"/>
        <w:jc w:val="right"/>
        <w:rPr>
          <w:sz w:val="28"/>
        </w:rPr>
      </w:pPr>
      <w:r>
        <w:rPr>
          <w:bCs/>
          <w:sz w:val="32"/>
        </w:rPr>
        <w:t>Введение</w:t>
      </w:r>
      <w:r>
        <w:rPr>
          <w:sz w:val="32"/>
        </w:rPr>
        <w:t xml:space="preserve"> </w:t>
      </w:r>
      <w:r>
        <w:rPr>
          <w:sz w:val="28"/>
        </w:rPr>
        <w:t xml:space="preserve">   ….………………………………………………………..…………. 3  </w:t>
      </w:r>
    </w:p>
    <w:p w:rsidR="008A7FA9" w:rsidRDefault="008A7FA9">
      <w:pPr>
        <w:tabs>
          <w:tab w:val="left" w:pos="9355"/>
        </w:tabs>
        <w:ind w:right="-5"/>
        <w:rPr>
          <w:spacing w:val="30"/>
          <w:sz w:val="28"/>
        </w:rPr>
      </w:pPr>
      <w:r>
        <w:rPr>
          <w:sz w:val="28"/>
        </w:rPr>
        <w:t xml:space="preserve"> </w:t>
      </w:r>
    </w:p>
    <w:p w:rsidR="008A7FA9" w:rsidRDefault="008A7FA9">
      <w:pPr>
        <w:tabs>
          <w:tab w:val="left" w:pos="9355"/>
        </w:tabs>
        <w:ind w:right="-5"/>
        <w:rPr>
          <w:spacing w:val="30"/>
          <w:sz w:val="28"/>
        </w:rPr>
      </w:pPr>
    </w:p>
    <w:p w:rsidR="008A7FA9" w:rsidRDefault="008A7FA9">
      <w:pPr>
        <w:tabs>
          <w:tab w:val="left" w:pos="9355"/>
        </w:tabs>
        <w:ind w:right="-5"/>
        <w:jc w:val="right"/>
        <w:rPr>
          <w:sz w:val="28"/>
        </w:rPr>
      </w:pPr>
      <w:r>
        <w:rPr>
          <w:b/>
          <w:sz w:val="28"/>
        </w:rPr>
        <w:t xml:space="preserve">   </w:t>
      </w:r>
      <w:r>
        <w:rPr>
          <w:bCs/>
          <w:sz w:val="32"/>
        </w:rPr>
        <w:t>1. Соучастие по российскому уголовному праву</w:t>
      </w:r>
      <w:r>
        <w:rPr>
          <w:sz w:val="28"/>
        </w:rPr>
        <w:t xml:space="preserve"> ………………..….. 6</w:t>
      </w:r>
    </w:p>
    <w:p w:rsidR="008A7FA9" w:rsidRDefault="008A7FA9">
      <w:pPr>
        <w:tabs>
          <w:tab w:val="left" w:pos="9355"/>
        </w:tabs>
        <w:ind w:right="-5"/>
        <w:jc w:val="right"/>
        <w:rPr>
          <w:sz w:val="28"/>
        </w:rPr>
      </w:pPr>
      <w:r>
        <w:rPr>
          <w:sz w:val="28"/>
        </w:rPr>
        <w:t xml:space="preserve">        1.1. История развития соучастие в преступление ………………….……. 6 </w:t>
      </w:r>
    </w:p>
    <w:p w:rsidR="008A7FA9" w:rsidRDefault="008A7FA9">
      <w:pPr>
        <w:tabs>
          <w:tab w:val="left" w:pos="9355"/>
        </w:tabs>
        <w:ind w:right="-5"/>
        <w:rPr>
          <w:sz w:val="28"/>
        </w:rPr>
      </w:pPr>
      <w:r>
        <w:rPr>
          <w:sz w:val="28"/>
        </w:rPr>
        <w:t xml:space="preserve">         1.2. Понятие соучастие по действующему законодательству          </w:t>
      </w:r>
    </w:p>
    <w:p w:rsidR="008A7FA9" w:rsidRDefault="008A7FA9">
      <w:pPr>
        <w:ind w:firstLine="708"/>
        <w:jc w:val="right"/>
        <w:rPr>
          <w:sz w:val="28"/>
        </w:rPr>
      </w:pPr>
      <w:r>
        <w:rPr>
          <w:sz w:val="28"/>
        </w:rPr>
        <w:t xml:space="preserve">     Российской Федерации ……………………………………………… 15</w:t>
      </w:r>
    </w:p>
    <w:p w:rsidR="008A7FA9" w:rsidRDefault="008A7FA9">
      <w:pPr>
        <w:ind w:firstLine="708"/>
        <w:jc w:val="both"/>
        <w:rPr>
          <w:sz w:val="28"/>
        </w:rPr>
      </w:pPr>
    </w:p>
    <w:p w:rsidR="008A7FA9" w:rsidRDefault="008A7FA9">
      <w:pPr>
        <w:jc w:val="right"/>
        <w:rPr>
          <w:sz w:val="28"/>
        </w:rPr>
      </w:pPr>
      <w:r>
        <w:rPr>
          <w:bCs/>
          <w:sz w:val="32"/>
        </w:rPr>
        <w:t>2. Формы и признаки соучастия</w:t>
      </w:r>
      <w:r>
        <w:rPr>
          <w:sz w:val="28"/>
        </w:rPr>
        <w:t xml:space="preserve"> ……………………………………….  22</w:t>
      </w:r>
    </w:p>
    <w:p w:rsidR="008A7FA9" w:rsidRDefault="008A7FA9">
      <w:pPr>
        <w:jc w:val="right"/>
        <w:rPr>
          <w:sz w:val="28"/>
        </w:rPr>
      </w:pPr>
      <w:r>
        <w:rPr>
          <w:sz w:val="28"/>
        </w:rPr>
        <w:t>2.1. Формы соучастия ………………………………………………….…. 22</w:t>
      </w:r>
    </w:p>
    <w:p w:rsidR="008A7FA9" w:rsidRDefault="008A7FA9">
      <w:pPr>
        <w:jc w:val="right"/>
        <w:rPr>
          <w:sz w:val="28"/>
        </w:rPr>
      </w:pPr>
      <w:r>
        <w:rPr>
          <w:sz w:val="28"/>
        </w:rPr>
        <w:t xml:space="preserve">    2.2 Объективные признаки соучастия ..….….…………………………… 28</w:t>
      </w:r>
    </w:p>
    <w:p w:rsidR="008A7FA9" w:rsidRDefault="008A7FA9">
      <w:pPr>
        <w:jc w:val="right"/>
        <w:rPr>
          <w:sz w:val="28"/>
        </w:rPr>
      </w:pPr>
      <w:r>
        <w:rPr>
          <w:sz w:val="28"/>
        </w:rPr>
        <w:t xml:space="preserve">      2.3. Субъективные признаки соучастия  …..…………………………….. 34</w:t>
      </w:r>
    </w:p>
    <w:p w:rsidR="008A7FA9" w:rsidRDefault="008A7FA9">
      <w:pPr>
        <w:jc w:val="both"/>
        <w:rPr>
          <w:sz w:val="28"/>
        </w:rPr>
      </w:pPr>
    </w:p>
    <w:p w:rsidR="008A7FA9" w:rsidRDefault="008A7FA9">
      <w:pPr>
        <w:jc w:val="right"/>
        <w:rPr>
          <w:sz w:val="28"/>
        </w:rPr>
      </w:pPr>
      <w:r>
        <w:rPr>
          <w:sz w:val="28"/>
        </w:rPr>
        <w:t xml:space="preserve">   </w:t>
      </w:r>
      <w:r>
        <w:rPr>
          <w:bCs/>
          <w:sz w:val="32"/>
        </w:rPr>
        <w:t>3. Виды соучастников и их ответственность</w:t>
      </w:r>
      <w:r>
        <w:rPr>
          <w:sz w:val="28"/>
        </w:rPr>
        <w:t xml:space="preserve"> …………………….…  40 </w:t>
      </w:r>
    </w:p>
    <w:p w:rsidR="008A7FA9" w:rsidRDefault="008A7FA9">
      <w:pPr>
        <w:tabs>
          <w:tab w:val="left" w:pos="1215"/>
        </w:tabs>
        <w:jc w:val="right"/>
        <w:rPr>
          <w:sz w:val="28"/>
        </w:rPr>
      </w:pPr>
      <w:r>
        <w:rPr>
          <w:sz w:val="28"/>
        </w:rPr>
        <w:t xml:space="preserve">        3.1. Исполнитель  ……………………………………………………….… 40</w:t>
      </w:r>
    </w:p>
    <w:p w:rsidR="008A7FA9" w:rsidRDefault="008A7FA9">
      <w:pPr>
        <w:jc w:val="right"/>
        <w:rPr>
          <w:sz w:val="28"/>
        </w:rPr>
      </w:pPr>
      <w:r>
        <w:rPr>
          <w:sz w:val="28"/>
        </w:rPr>
        <w:t xml:space="preserve">   </w:t>
      </w:r>
      <w:r w:rsidR="003A7E58">
        <w:rPr>
          <w:sz w:val="28"/>
        </w:rPr>
        <w:t xml:space="preserve">    </w:t>
      </w:r>
      <w:r>
        <w:rPr>
          <w:sz w:val="28"/>
        </w:rPr>
        <w:t xml:space="preserve">3.2. </w:t>
      </w:r>
      <w:r w:rsidR="003A7E58">
        <w:rPr>
          <w:sz w:val="28"/>
        </w:rPr>
        <w:t>Организатор     .</w:t>
      </w:r>
      <w:r>
        <w:rPr>
          <w:sz w:val="28"/>
        </w:rPr>
        <w:t>……………………………………………………….  44</w:t>
      </w:r>
    </w:p>
    <w:p w:rsidR="008A7FA9" w:rsidRDefault="008A7FA9">
      <w:pPr>
        <w:jc w:val="right"/>
        <w:rPr>
          <w:sz w:val="28"/>
        </w:rPr>
      </w:pPr>
      <w:r>
        <w:rPr>
          <w:sz w:val="28"/>
        </w:rPr>
        <w:t>3.3. Подстрекатель  .………………………………………………………. 48</w:t>
      </w:r>
    </w:p>
    <w:p w:rsidR="008A7FA9" w:rsidRDefault="003A7E58" w:rsidP="003A7E58">
      <w:pPr>
        <w:jc w:val="center"/>
        <w:rPr>
          <w:sz w:val="28"/>
        </w:rPr>
      </w:pPr>
      <w:r>
        <w:rPr>
          <w:sz w:val="28"/>
        </w:rPr>
        <w:t xml:space="preserve">        </w:t>
      </w:r>
      <w:r w:rsidR="008A7FA9">
        <w:rPr>
          <w:sz w:val="28"/>
        </w:rPr>
        <w:t>3.4. Пособник  ...…………………………………………………………... 52</w:t>
      </w:r>
    </w:p>
    <w:p w:rsidR="008A7FA9" w:rsidRDefault="008A7FA9">
      <w:pPr>
        <w:jc w:val="both"/>
        <w:rPr>
          <w:sz w:val="28"/>
        </w:rPr>
      </w:pPr>
    </w:p>
    <w:p w:rsidR="008A7FA9" w:rsidRDefault="008A7FA9">
      <w:pPr>
        <w:jc w:val="both"/>
        <w:rPr>
          <w:sz w:val="28"/>
        </w:rPr>
      </w:pPr>
    </w:p>
    <w:p w:rsidR="008A7FA9" w:rsidRDefault="008A7FA9">
      <w:pPr>
        <w:jc w:val="both"/>
        <w:rPr>
          <w:sz w:val="32"/>
        </w:rPr>
      </w:pPr>
    </w:p>
    <w:p w:rsidR="008A7FA9" w:rsidRDefault="008A7FA9">
      <w:pPr>
        <w:jc w:val="right"/>
        <w:rPr>
          <w:sz w:val="32"/>
        </w:rPr>
      </w:pPr>
      <w:r>
        <w:rPr>
          <w:bCs/>
          <w:sz w:val="32"/>
        </w:rPr>
        <w:t>Заключение</w:t>
      </w:r>
      <w:r>
        <w:rPr>
          <w:sz w:val="32"/>
        </w:rPr>
        <w:t xml:space="preserve"> ………………………………………………………….. </w:t>
      </w:r>
      <w:r>
        <w:rPr>
          <w:sz w:val="28"/>
        </w:rPr>
        <w:t xml:space="preserve">56  </w:t>
      </w:r>
      <w:r>
        <w:rPr>
          <w:sz w:val="32"/>
        </w:rPr>
        <w:t xml:space="preserve">   </w:t>
      </w:r>
    </w:p>
    <w:p w:rsidR="008A7FA9" w:rsidRDefault="008A7FA9">
      <w:pPr>
        <w:jc w:val="right"/>
        <w:rPr>
          <w:sz w:val="28"/>
        </w:rPr>
      </w:pPr>
      <w:r>
        <w:rPr>
          <w:bCs/>
          <w:sz w:val="32"/>
        </w:rPr>
        <w:t>Библиография</w:t>
      </w:r>
      <w:r>
        <w:rPr>
          <w:sz w:val="32"/>
        </w:rPr>
        <w:t xml:space="preserve"> …………………………………………………….....  </w:t>
      </w:r>
      <w:r>
        <w:rPr>
          <w:sz w:val="28"/>
        </w:rPr>
        <w:t>59</w:t>
      </w: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Default="007E28C7">
      <w:pPr>
        <w:jc w:val="right"/>
        <w:rPr>
          <w:sz w:val="28"/>
        </w:rPr>
      </w:pPr>
    </w:p>
    <w:p w:rsidR="007E28C7" w:rsidRPr="004F1656" w:rsidRDefault="007E28C7" w:rsidP="007E28C7">
      <w:pPr>
        <w:pStyle w:val="1"/>
        <w:keepNext w:val="0"/>
        <w:widowControl w:val="0"/>
        <w:spacing w:line="720" w:lineRule="auto"/>
        <w:jc w:val="center"/>
      </w:pPr>
      <w:r>
        <w:rPr>
          <w:b/>
          <w:bCs/>
          <w:sz w:val="32"/>
        </w:rPr>
        <w:t>Введение</w:t>
      </w:r>
    </w:p>
    <w:p w:rsidR="007E28C7" w:rsidRDefault="007E28C7" w:rsidP="007E28C7">
      <w:pPr>
        <w:pStyle w:val="a5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Анализ статистических данных в состояние преступности Российской Федерации за последние годы свидетельствует резкому увеличению количество тяжких и особо тяжких преступлений в структуре преступности. </w:t>
      </w:r>
      <w:r>
        <w:rPr>
          <w:sz w:val="28"/>
        </w:rPr>
        <w:t xml:space="preserve">Преступность и преступление являются существенными факторами, влияющими на государственность, общество и на конкретного индивида в частности. Любые проявления этих факторов действуют на оценку государства и общества, в котором оно находится. Количество этих факторов или так скажем, категорий, действует на определение степени правовой культуры, правопонимания в отдельном взятом обществе. Чем реже проявляют себя эти правовые категории, тем выше в обществе правовая культура и правопонимание. В противном же случае общество теряет возможность считать себя гражданским и, соответственно, государство, на чьей территории оно находится, не может быть правовым. </w:t>
      </w:r>
    </w:p>
    <w:p w:rsidR="007E28C7" w:rsidRDefault="007E28C7" w:rsidP="007E28C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E8250A">
        <w:rPr>
          <w:b/>
          <w:bCs/>
          <w:sz w:val="28"/>
          <w:szCs w:val="28"/>
        </w:rPr>
        <w:t>Актуальность работы</w:t>
      </w:r>
      <w:r>
        <w:rPr>
          <w:sz w:val="28"/>
          <w:szCs w:val="28"/>
        </w:rPr>
        <w:t xml:space="preserve"> состоит в том, что, как правило, все эти преступления на данный момент имеют соучастников. Соучастие не создает никаких особых оснований уголовной ответственности, а предполагает применение общих принципов ответственности по уголовному праву Российской Федерации.</w:t>
      </w:r>
    </w:p>
    <w:p w:rsidR="007E28C7" w:rsidRDefault="007E28C7" w:rsidP="007E28C7">
      <w:pPr>
        <w:pStyle w:val="2"/>
        <w:ind w:firstLine="720"/>
      </w:pPr>
      <w:r>
        <w:t>В понятие "соучастие в преступлении" находит отражение и закрепляется в уголовном законе специфическая преступная деятельность, что преодолевает особенности квалификации содеянного и пределы ответственности соучастников в отличие от случаев индивидуально совершаемых преступлений.</w:t>
      </w:r>
    </w:p>
    <w:p w:rsidR="007E28C7" w:rsidRDefault="007E28C7" w:rsidP="007E28C7">
      <w:pPr>
        <w:pStyle w:val="2"/>
        <w:ind w:firstLine="720"/>
      </w:pPr>
      <w:r>
        <w:t>Соучастие не создает никаких особых оснований уголовной ответственности, а предполагает применение общих принципов ответственности по уголовному праву Российской Федерации.  Единственным основанием уголовной ответственности по УК РФ является совершение деяния, содержащего признаки состава преступления, предусмотренного этим УК РФ.</w:t>
      </w:r>
    </w:p>
    <w:p w:rsidR="007E28C7" w:rsidRDefault="007E28C7" w:rsidP="007E28C7">
      <w:pPr>
        <w:widowControl w:val="0"/>
        <w:spacing w:line="360" w:lineRule="auto"/>
        <w:ind w:firstLine="720"/>
        <w:jc w:val="both"/>
        <w:rPr>
          <w:iCs/>
          <w:sz w:val="28"/>
          <w:szCs w:val="28"/>
        </w:rPr>
      </w:pPr>
      <w:r w:rsidRPr="00E8250A">
        <w:rPr>
          <w:b/>
          <w:bCs/>
          <w:sz w:val="28"/>
          <w:szCs w:val="28"/>
        </w:rPr>
        <w:t>Цел</w:t>
      </w:r>
      <w:r>
        <w:rPr>
          <w:b/>
          <w:bCs/>
          <w:sz w:val="28"/>
          <w:szCs w:val="28"/>
        </w:rPr>
        <w:t>ь выпускной квалификационной работы</w:t>
      </w:r>
      <w:r w:rsidRPr="00CA517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понять значение формы и института соучастия в преступление.</w:t>
      </w:r>
    </w:p>
    <w:p w:rsidR="007E28C7" w:rsidRDefault="007E28C7" w:rsidP="007E28C7">
      <w:pPr>
        <w:widowControl w:val="0"/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CA517A">
        <w:rPr>
          <w:b/>
          <w:bCs/>
          <w:sz w:val="28"/>
          <w:szCs w:val="28"/>
        </w:rPr>
        <w:t>адачи работы:</w:t>
      </w:r>
    </w:p>
    <w:p w:rsidR="007E28C7" w:rsidRPr="00A610E0" w:rsidRDefault="007E28C7" w:rsidP="007E28C7">
      <w:pPr>
        <w:tabs>
          <w:tab w:val="left" w:pos="9355"/>
        </w:tabs>
        <w:ind w:right="-5"/>
        <w:jc w:val="both"/>
        <w:rPr>
          <w:sz w:val="28"/>
        </w:rPr>
      </w:pPr>
      <w:r>
        <w:rPr>
          <w:b/>
          <w:bCs/>
          <w:sz w:val="28"/>
          <w:szCs w:val="28"/>
        </w:rPr>
        <w:t xml:space="preserve">          - </w:t>
      </w:r>
      <w:r>
        <w:rPr>
          <w:bCs/>
          <w:sz w:val="28"/>
          <w:szCs w:val="28"/>
        </w:rPr>
        <w:t xml:space="preserve">дать   определение   </w:t>
      </w:r>
      <w:r>
        <w:rPr>
          <w:sz w:val="28"/>
        </w:rPr>
        <w:t>соучастие  по  действующему   законодательству          Российской Федерации;</w:t>
      </w:r>
    </w:p>
    <w:p w:rsidR="007E28C7" w:rsidRDefault="007E28C7" w:rsidP="007E28C7">
      <w:pPr>
        <w:widowControl w:val="0"/>
        <w:spacing w:line="360" w:lineRule="auto"/>
        <w:ind w:firstLine="720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iCs/>
          <w:sz w:val="28"/>
          <w:szCs w:val="28"/>
        </w:rPr>
        <w:t xml:space="preserve">изучить понятие формы соучастия в российском уголовном праве, описать признаки соучастия в совершение преступления; </w:t>
      </w:r>
    </w:p>
    <w:p w:rsidR="007E28C7" w:rsidRDefault="007E28C7" w:rsidP="007E28C7">
      <w:pPr>
        <w:widowControl w:val="0"/>
        <w:spacing w:line="360" w:lineRule="auto"/>
        <w:ind w:firstLine="720"/>
        <w:jc w:val="both"/>
        <w:rPr>
          <w:iCs/>
          <w:sz w:val="28"/>
          <w:szCs w:val="28"/>
        </w:rPr>
      </w:pPr>
      <w:r w:rsidRPr="00A610E0">
        <w:rPr>
          <w:b/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определить      виды      соучастников     и     основные    принципы   их ответственности. </w:t>
      </w:r>
    </w:p>
    <w:p w:rsidR="007E28C7" w:rsidRDefault="007E28C7" w:rsidP="007E28C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E8250A">
        <w:rPr>
          <w:b/>
          <w:bCs/>
          <w:sz w:val="28"/>
          <w:szCs w:val="28"/>
        </w:rPr>
        <w:t>Предмет исследования:</w:t>
      </w:r>
      <w:r w:rsidRPr="00E8250A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признаки и формы соучастие в преступлении.</w:t>
      </w:r>
    </w:p>
    <w:p w:rsidR="007E28C7" w:rsidRDefault="007E28C7" w:rsidP="007E28C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E8250A">
        <w:rPr>
          <w:b/>
          <w:bCs/>
          <w:sz w:val="28"/>
          <w:szCs w:val="28"/>
        </w:rPr>
        <w:t>Объектами исследования</w:t>
      </w:r>
      <w:r>
        <w:rPr>
          <w:sz w:val="28"/>
          <w:szCs w:val="28"/>
        </w:rPr>
        <w:t xml:space="preserve"> являются соучастники преступления.</w:t>
      </w:r>
    </w:p>
    <w:p w:rsidR="007E28C7" w:rsidRDefault="007E28C7" w:rsidP="007E28C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610E0">
        <w:rPr>
          <w:b/>
          <w:bCs/>
          <w:sz w:val="28"/>
          <w:szCs w:val="28"/>
        </w:rPr>
        <w:t>Краткий обзор правовой базы исследования</w:t>
      </w:r>
      <w:r w:rsidRPr="00A610E0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Глава 7 Уголовного кодекса РФ, ныне действующего, значительно расширяет регламентацию института соучастия преступления. В УК 1960г. было две стать о соучастие, одна из них ст. 18 внесена только в 1994г. Кодекс явно отставал от реальной потребности борьбы с организованными формами преступности. В Уголовном Кодексе 1996г. пять статей, содержащих 17 частей (наибольшее для норм настоящего кодекса).</w:t>
      </w:r>
    </w:p>
    <w:p w:rsidR="007E28C7" w:rsidRDefault="007E28C7" w:rsidP="007E28C7">
      <w:pPr>
        <w:pStyle w:val="2"/>
        <w:ind w:firstLine="720"/>
      </w:pPr>
      <w:r>
        <w:t xml:space="preserve">В новом Уголовном Кодексе уточнено понятие "соучастие", расширенные рамки проведена классификация исполнительства и соисполнительства, системно представлено групповое соучастие, сформированы правила квалификации соучастия. </w:t>
      </w:r>
    </w:p>
    <w:p w:rsidR="007E28C7" w:rsidRDefault="007E28C7" w:rsidP="007E28C7">
      <w:pPr>
        <w:widowControl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Соучастием </w:t>
      </w:r>
      <w:r>
        <w:rPr>
          <w:color w:val="000000"/>
          <w:sz w:val="28"/>
          <w:szCs w:val="28"/>
        </w:rPr>
        <w:t xml:space="preserve">в преступлении признается совместное участие двух или более лиц в совершении умышленного преступления. Различают по форме простое соучастие (соисполнительство) и сложное соучастие (при наличии в нем фигур подстрекателя, пособника или организатора), а также объективные и субъективные признаки соучастия. К </w:t>
      </w:r>
      <w:r>
        <w:rPr>
          <w:bCs/>
          <w:color w:val="000000"/>
          <w:sz w:val="28"/>
          <w:szCs w:val="28"/>
        </w:rPr>
        <w:t xml:space="preserve">объективным признакам </w:t>
      </w:r>
      <w:r>
        <w:rPr>
          <w:color w:val="000000"/>
          <w:sz w:val="28"/>
          <w:szCs w:val="28"/>
        </w:rPr>
        <w:t xml:space="preserve">соучастия относятся количественный и признак совместности действий соучастников. </w:t>
      </w:r>
      <w:r>
        <w:rPr>
          <w:bCs/>
          <w:color w:val="000000"/>
          <w:sz w:val="28"/>
          <w:szCs w:val="28"/>
        </w:rPr>
        <w:t xml:space="preserve">Субъективные признаки </w:t>
      </w:r>
      <w:r>
        <w:rPr>
          <w:color w:val="000000"/>
          <w:sz w:val="28"/>
          <w:szCs w:val="28"/>
        </w:rPr>
        <w:t>соучастия: вина в форме умысла и соглашение или сговор между соучастниками.</w:t>
      </w:r>
    </w:p>
    <w:p w:rsidR="007E28C7" w:rsidRDefault="007E28C7" w:rsidP="007E28C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использована логико-системная </w:t>
      </w:r>
      <w:r w:rsidRPr="00A610E0">
        <w:rPr>
          <w:b/>
          <w:bCs/>
          <w:sz w:val="28"/>
          <w:szCs w:val="28"/>
        </w:rPr>
        <w:t>методика</w:t>
      </w:r>
      <w:r w:rsidRPr="00A610E0">
        <w:rPr>
          <w:bCs/>
          <w:sz w:val="28"/>
          <w:szCs w:val="28"/>
        </w:rPr>
        <w:t>.</w:t>
      </w:r>
      <w:r w:rsidRPr="00A610E0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написании дипломной работы были использованы труды видных российских юристов, исследователей, писателей в области уголовного права, таких как: Х.А. Аликперов, Н.С. Таганцев,  П.И. Гришаев, Ю.А. Красиков, Ф.Г. Бурчак,   М.Д. Шаргородский, С.Г. Кехлеров, П.Ф. Тельнов, А.И. Рарог, а также материалы периодической печати и практика Верховного Суда РФ.</w:t>
      </w:r>
    </w:p>
    <w:p w:rsidR="007E28C7" w:rsidRDefault="007E28C7" w:rsidP="007E28C7">
      <w:pPr>
        <w:widowControl w:val="0"/>
        <w:spacing w:line="360" w:lineRule="auto"/>
        <w:ind w:firstLine="720"/>
        <w:jc w:val="both"/>
        <w:rPr>
          <w:i/>
          <w:sz w:val="28"/>
          <w:szCs w:val="28"/>
        </w:rPr>
      </w:pPr>
      <w:r w:rsidRPr="00424D8F">
        <w:rPr>
          <w:bCs/>
          <w:sz w:val="28"/>
          <w:szCs w:val="28"/>
        </w:rPr>
        <w:t>Новизна исследования</w:t>
      </w:r>
      <w:r w:rsidRPr="00424D8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обусловлена тем, что в последнее время резко возросло количество преступлений, совершаемых организованными преступными группами, в которых, безусловно, имеются все формы и виды соучастия.</w:t>
      </w:r>
      <w:r>
        <w:rPr>
          <w:i/>
          <w:sz w:val="28"/>
          <w:szCs w:val="28"/>
        </w:rPr>
        <w:t xml:space="preserve"> </w:t>
      </w:r>
    </w:p>
    <w:p w:rsidR="007E28C7" w:rsidRDefault="007E28C7" w:rsidP="007E28C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состоит из введения, трех глав, заключения, библиографический список и приложение. Особое внимание уделяется формам соучастия. </w:t>
      </w: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Default="007E28C7" w:rsidP="007E28C7">
      <w:pPr>
        <w:rPr>
          <w:sz w:val="28"/>
        </w:rPr>
      </w:pPr>
    </w:p>
    <w:p w:rsidR="007E28C7" w:rsidRPr="004C6CFC" w:rsidRDefault="007E28C7" w:rsidP="007E28C7">
      <w:pPr>
        <w:pStyle w:val="1"/>
        <w:spacing w:line="720" w:lineRule="auto"/>
        <w:jc w:val="center"/>
        <w:rPr>
          <w:b/>
          <w:sz w:val="32"/>
          <w:szCs w:val="32"/>
        </w:rPr>
      </w:pPr>
      <w:r w:rsidRPr="004C6CFC">
        <w:rPr>
          <w:b/>
          <w:sz w:val="32"/>
          <w:szCs w:val="32"/>
        </w:rPr>
        <w:t>Библиография</w:t>
      </w:r>
    </w:p>
    <w:p w:rsidR="007E28C7" w:rsidRPr="004C6CFC" w:rsidRDefault="007E28C7" w:rsidP="007E28C7">
      <w:pPr>
        <w:pStyle w:val="1"/>
        <w:spacing w:line="720" w:lineRule="auto"/>
        <w:jc w:val="center"/>
        <w:rPr>
          <w:b/>
          <w:sz w:val="32"/>
          <w:szCs w:val="32"/>
        </w:rPr>
      </w:pPr>
      <w:r w:rsidRPr="004C6CFC">
        <w:rPr>
          <w:b/>
          <w:sz w:val="32"/>
          <w:szCs w:val="32"/>
        </w:rPr>
        <w:t>Нормативные акты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Конституция Российской Федерации от 12.12.1993 // РГ. – 1993. - № 237. – 25 дек.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Уголовный кодекс Российской Федерации. – СПб .: Питер, 2003.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Уголовно процессуальный кодекс Российской Федерации от 18 декабря 2001., изд – во Юрайт. – М., 2002. 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Уголовно исполнительный кодекс Российской Федерации от 8 января 1997. №1 – ФЗ. Утвержденный Государственной Думой 18 декабря 1996, Советом Федерации 28 декабря 1996.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Федеральный закон</w:t>
      </w:r>
      <w:r w:rsidRPr="00F20229">
        <w:rPr>
          <w:sz w:val="28"/>
        </w:rPr>
        <w:t xml:space="preserve"> </w:t>
      </w:r>
      <w:r>
        <w:rPr>
          <w:sz w:val="28"/>
        </w:rPr>
        <w:t>Российской Федерации “О внесении изменений в Уголовный кодекс Российской Федерации” от 21.07.2004 // СЗ РФ. – 2004. - №73.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Курс советского уголовного права. Т. 2. – М., 1970.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Основы законодательства Союза СССР и союзных республик. – М., 1987.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Советское уголовное право. Часть Общая. – М., 1964.</w:t>
      </w:r>
    </w:p>
    <w:p w:rsidR="007E28C7" w:rsidRDefault="007E28C7" w:rsidP="007E28C7">
      <w:pPr>
        <w:spacing w:line="720" w:lineRule="auto"/>
        <w:rPr>
          <w:sz w:val="28"/>
        </w:rPr>
      </w:pPr>
    </w:p>
    <w:p w:rsidR="007E28C7" w:rsidRDefault="007E28C7" w:rsidP="007E28C7">
      <w:pPr>
        <w:spacing w:line="720" w:lineRule="auto"/>
        <w:jc w:val="center"/>
        <w:rPr>
          <w:sz w:val="28"/>
          <w:szCs w:val="28"/>
        </w:rPr>
      </w:pPr>
      <w:r>
        <w:rPr>
          <w:b/>
          <w:sz w:val="32"/>
          <w:szCs w:val="32"/>
        </w:rPr>
        <w:t>Научная литература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Бойко. А.И. Комментарий к Уголовному Кодексу РФ. – Ростов-на-Дону: Сорока, 1996.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Бурчак Ф.Г. Соучастие: социальные, криминалистические и правовые проблемы. – Киев, 1990.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Викторов И.Д. Уголовное право: Общая часть. – М.: Проспект, 1994.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Галиакбаров Р.Р. Борьба с групповыми преступлениями. Вопросы квалификации. – Краснодар, 2000.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Гаухман Л.Д., Максимов С.В. Уголовная ответственность за организацию преступного сообщества (преступной организации): Комментарий – М.: ЮрИнформ, 1997.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Гришаев П.И., Кригер Г.А. Соучастие по советскому уголовному праву. – М., 1964.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Здравомыслов В.В. Уголовное право России: Общая часть. – М.: Юристъ, 1996.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Иванов Н.Г. Понятие и форма соучастия в советском уголовном праве. – Саратов, 1991.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Ковалев Н.И. Соучастие в преступлении. Понятие соучастия. Свердловский юридический институт. 1960.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Козлов А.П. Новое уголовное законодательство по УК РФ 1996. Понятие преступления. Соучастие. Назначение наказания. – Красноярск, 1997.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Кругликов А.С. Квалифицирующие обстоятельство по советскому уголовному праву. – М., 1989.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Лазарев Л.В. Новое уголовное право России: Общая часть. – М.: БЕК, 1996.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Пионтковский А.А. Учение о преступлении. – М.: Филин, 1961.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Потемко И.С. Организованная преступность. – М.: Теис, 1993.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Таганцев Н.С. Русское Уголовное право: Лекция часть общая т. 1 отв. Ред. Проф. Н.И. Загородников. – М.: Наука, 1994.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Тельнов П.Ф. Ответственность за соучастие в преступлении. – М.: Юристъ, 1994.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Трайнин А.Н. Учение о соучастие. – М.: Буквица, 1996.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Шишов О.Ф. Становление и развитие уголовного права в СССР. – М., 1987.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Шулин И.А. Организованное убийство (уголовно-правовая и криминалистическая характеристика). </w:t>
      </w:r>
      <w:r w:rsidRPr="00CD1497">
        <w:rPr>
          <w:sz w:val="28"/>
          <w:szCs w:val="28"/>
        </w:rPr>
        <w:t xml:space="preserve">/ </w:t>
      </w:r>
      <w:r>
        <w:rPr>
          <w:sz w:val="28"/>
          <w:szCs w:val="28"/>
        </w:rPr>
        <w:t>Под ред. Проф. В.С. Прохорова. – СПб.: Нестор, 2002.</w:t>
      </w:r>
    </w:p>
    <w:p w:rsidR="007E28C7" w:rsidRDefault="007E28C7" w:rsidP="007E28C7">
      <w:pPr>
        <w:spacing w:line="720" w:lineRule="auto"/>
        <w:jc w:val="center"/>
        <w:rPr>
          <w:sz w:val="28"/>
          <w:szCs w:val="28"/>
        </w:rPr>
      </w:pPr>
      <w:r>
        <w:rPr>
          <w:b/>
          <w:sz w:val="32"/>
          <w:szCs w:val="32"/>
        </w:rPr>
        <w:t>Материалы судебной практики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Бюллетень Верховного Суда РСФСР. – 1968. - № 12.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Бюллетень Верховного Суда Российской Федерации. – 1995. - № 9.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Бюллетень Верховного Суда Российской Федерации. – 2000. - № 5.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Пленума Верховного Суда Российской Федерации от 10.02.2000. </w:t>
      </w:r>
      <w:r w:rsidRPr="00231514">
        <w:rPr>
          <w:sz w:val="28"/>
          <w:szCs w:val="28"/>
        </w:rPr>
        <w:t>“</w:t>
      </w:r>
      <w:r>
        <w:rPr>
          <w:sz w:val="28"/>
          <w:szCs w:val="28"/>
        </w:rPr>
        <w:t>О судебной практике по делам о взяточничестве и коммерческом подкупе</w:t>
      </w:r>
      <w:r w:rsidRPr="00714C4F">
        <w:rPr>
          <w:sz w:val="28"/>
          <w:szCs w:val="28"/>
        </w:rPr>
        <w:t xml:space="preserve">” </w:t>
      </w:r>
      <w:r>
        <w:rPr>
          <w:sz w:val="28"/>
          <w:szCs w:val="28"/>
        </w:rPr>
        <w:t>// Бюллетень Верховного Суда Российской Федерации. – 2000. - № 6.</w:t>
      </w:r>
    </w:p>
    <w:p w:rsidR="007E28C7" w:rsidRPr="009F3952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Пленума Верховного Суда Российской Федерации от 27.02.2002. </w:t>
      </w:r>
      <w:r w:rsidRPr="00231514">
        <w:rPr>
          <w:sz w:val="28"/>
          <w:szCs w:val="28"/>
        </w:rPr>
        <w:t>“</w:t>
      </w:r>
      <w:r>
        <w:rPr>
          <w:sz w:val="28"/>
          <w:szCs w:val="28"/>
        </w:rPr>
        <w:t>О судебной практике по делам о краже, грабеже и разбое</w:t>
      </w:r>
      <w:r w:rsidRPr="00714C4F">
        <w:rPr>
          <w:sz w:val="28"/>
          <w:szCs w:val="28"/>
        </w:rPr>
        <w:t>”</w:t>
      </w:r>
    </w:p>
    <w:p w:rsidR="007E28C7" w:rsidRDefault="007E28C7" w:rsidP="007E28C7">
      <w:pPr>
        <w:spacing w:line="360" w:lineRule="auto"/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// Бюллетень Верховного Суда Российской Федерации. – 2002. - № 29.</w:t>
      </w:r>
    </w:p>
    <w:p w:rsidR="007E28C7" w:rsidRDefault="007E28C7" w:rsidP="007E28C7">
      <w:pPr>
        <w:ind w:left="300"/>
        <w:rPr>
          <w:sz w:val="28"/>
          <w:szCs w:val="28"/>
        </w:rPr>
      </w:pPr>
    </w:p>
    <w:p w:rsidR="007E28C7" w:rsidRDefault="007E28C7" w:rsidP="007E28C7">
      <w:pPr>
        <w:ind w:left="300"/>
        <w:rPr>
          <w:sz w:val="28"/>
          <w:szCs w:val="28"/>
        </w:rPr>
      </w:pPr>
    </w:p>
    <w:p w:rsidR="007E28C7" w:rsidRDefault="007E28C7" w:rsidP="007E28C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Материалы периодической печати</w:t>
      </w:r>
    </w:p>
    <w:p w:rsidR="007E28C7" w:rsidRDefault="007E28C7" w:rsidP="007E28C7">
      <w:pPr>
        <w:ind w:left="300"/>
        <w:rPr>
          <w:sz w:val="28"/>
          <w:szCs w:val="28"/>
        </w:rPr>
      </w:pPr>
    </w:p>
    <w:p w:rsidR="007E28C7" w:rsidRDefault="007E28C7" w:rsidP="007E28C7">
      <w:pPr>
        <w:ind w:left="300"/>
        <w:rPr>
          <w:sz w:val="28"/>
          <w:szCs w:val="28"/>
        </w:rPr>
      </w:pP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Быков В.А. Признаки организованной преступной группы </w:t>
      </w:r>
      <w:r w:rsidRPr="006B2040">
        <w:rPr>
          <w:sz w:val="28"/>
          <w:szCs w:val="28"/>
        </w:rPr>
        <w:t xml:space="preserve">// </w:t>
      </w:r>
      <w:r>
        <w:rPr>
          <w:sz w:val="28"/>
          <w:szCs w:val="28"/>
        </w:rPr>
        <w:t>Законность. – 1998. - №9.</w:t>
      </w:r>
    </w:p>
    <w:p w:rsidR="007E28C7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Шаргородский М.Д. Некоторые вопросы общего учения соучастия </w:t>
      </w:r>
      <w:r w:rsidRPr="006B2040">
        <w:rPr>
          <w:sz w:val="28"/>
          <w:szCs w:val="28"/>
        </w:rPr>
        <w:t>//</w:t>
      </w:r>
      <w:r>
        <w:rPr>
          <w:sz w:val="28"/>
          <w:szCs w:val="28"/>
        </w:rPr>
        <w:t xml:space="preserve"> Правоведение. – 1960. - №1.</w:t>
      </w:r>
    </w:p>
    <w:p w:rsidR="007E28C7" w:rsidRPr="006B2040" w:rsidRDefault="007E28C7" w:rsidP="007E28C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Эстрин А.Я. Уголовный кодекс и </w:t>
      </w:r>
      <w:r w:rsidRPr="003123B3">
        <w:rPr>
          <w:sz w:val="28"/>
          <w:szCs w:val="28"/>
        </w:rPr>
        <w:t xml:space="preserve"> “</w:t>
      </w:r>
      <w:r>
        <w:rPr>
          <w:sz w:val="28"/>
          <w:szCs w:val="28"/>
        </w:rPr>
        <w:t>Руководящие начала</w:t>
      </w:r>
      <w:r w:rsidRPr="003123B3">
        <w:rPr>
          <w:sz w:val="28"/>
          <w:szCs w:val="28"/>
        </w:rPr>
        <w:t xml:space="preserve">” </w:t>
      </w:r>
      <w:r>
        <w:rPr>
          <w:sz w:val="28"/>
          <w:szCs w:val="28"/>
        </w:rPr>
        <w:t>по уголовному праву РСФСР. Еженедельник советской юстиции. – 1992. - №3.</w:t>
      </w:r>
      <w:r w:rsidRPr="003123B3">
        <w:rPr>
          <w:sz w:val="28"/>
          <w:szCs w:val="28"/>
        </w:rPr>
        <w:t xml:space="preserve"> </w:t>
      </w:r>
    </w:p>
    <w:p w:rsidR="007E28C7" w:rsidRDefault="007E28C7" w:rsidP="007E28C7">
      <w:pPr>
        <w:rPr>
          <w:sz w:val="28"/>
        </w:rPr>
      </w:pPr>
      <w:bookmarkStart w:id="0" w:name="_GoBack"/>
      <w:bookmarkEnd w:id="0"/>
    </w:p>
    <w:sectPr w:rsidR="007E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21F1"/>
    <w:multiLevelType w:val="hybridMultilevel"/>
    <w:tmpl w:val="2144AED8"/>
    <w:lvl w:ilvl="0" w:tplc="AFB4329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E58"/>
    <w:rsid w:val="003A7E58"/>
    <w:rsid w:val="007E28C7"/>
    <w:rsid w:val="008A7FA9"/>
    <w:rsid w:val="00B30478"/>
    <w:rsid w:val="00B47161"/>
    <w:rsid w:val="00D7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07D84-08D9-49C2-8402-271168D1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355"/>
      </w:tabs>
      <w:ind w:right="-5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83" w:hanging="283"/>
    </w:p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2">
    <w:name w:val="Body Text Indent 2"/>
    <w:basedOn w:val="a"/>
    <w:rsid w:val="007E28C7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&lt;Company&gt;</Company>
  <LinksUpToDate>false</LinksUpToDate>
  <CharactersWithSpaces>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Windows XP</dc:creator>
  <cp:keywords/>
  <cp:lastModifiedBy>Irina</cp:lastModifiedBy>
  <cp:revision>2</cp:revision>
  <dcterms:created xsi:type="dcterms:W3CDTF">2014-09-03T09:29:00Z</dcterms:created>
  <dcterms:modified xsi:type="dcterms:W3CDTF">2014-09-03T09:29:00Z</dcterms:modified>
</cp:coreProperties>
</file>