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CD" w:rsidRDefault="004036CD" w:rsidP="000621D3">
      <w:pPr>
        <w:jc w:val="center"/>
        <w:rPr>
          <w:b/>
          <w:sz w:val="28"/>
          <w:szCs w:val="28"/>
        </w:rPr>
      </w:pPr>
    </w:p>
    <w:p w:rsidR="00ED6F49" w:rsidRPr="00E321FA" w:rsidRDefault="00ED6F49" w:rsidP="000621D3">
      <w:pPr>
        <w:jc w:val="center"/>
        <w:rPr>
          <w:b/>
          <w:sz w:val="28"/>
          <w:szCs w:val="28"/>
        </w:rPr>
      </w:pPr>
      <w:r w:rsidRPr="00E321FA">
        <w:rPr>
          <w:b/>
          <w:sz w:val="28"/>
          <w:szCs w:val="28"/>
        </w:rPr>
        <w:t>МИНИСТЕРСТВО ОБРАЗОВАНИЯ И НАУКИ РФ</w:t>
      </w:r>
    </w:p>
    <w:p w:rsidR="00ED6F49" w:rsidRPr="00E321FA" w:rsidRDefault="00ED6F49" w:rsidP="000621D3">
      <w:pPr>
        <w:jc w:val="center"/>
        <w:rPr>
          <w:b/>
          <w:sz w:val="28"/>
          <w:szCs w:val="28"/>
        </w:rPr>
      </w:pPr>
      <w:r w:rsidRPr="00E321FA">
        <w:rPr>
          <w:b/>
          <w:sz w:val="28"/>
          <w:szCs w:val="28"/>
        </w:rPr>
        <w:t>МОСКОВСКАЯ ФИНАНСОВО-ПРОМЫШЛЕННАЯ АКАДЕМИЯ</w:t>
      </w:r>
    </w:p>
    <w:p w:rsidR="00ED6F49" w:rsidRPr="00E321FA" w:rsidRDefault="00ED6F49" w:rsidP="000621D3">
      <w:pPr>
        <w:jc w:val="center"/>
        <w:rPr>
          <w:b/>
          <w:sz w:val="28"/>
          <w:szCs w:val="28"/>
        </w:rPr>
      </w:pPr>
      <w:r w:rsidRPr="00E321FA">
        <w:rPr>
          <w:b/>
          <w:sz w:val="28"/>
          <w:szCs w:val="28"/>
        </w:rPr>
        <w:t>(МФПА)</w:t>
      </w:r>
    </w:p>
    <w:p w:rsidR="000621D3" w:rsidRPr="00E321FA" w:rsidRDefault="000621D3" w:rsidP="000621D3">
      <w:pPr>
        <w:jc w:val="center"/>
        <w:rPr>
          <w:b/>
          <w:sz w:val="28"/>
          <w:szCs w:val="28"/>
        </w:rPr>
      </w:pPr>
      <w:r w:rsidRPr="00E321FA">
        <w:rPr>
          <w:b/>
          <w:sz w:val="28"/>
          <w:szCs w:val="28"/>
        </w:rPr>
        <w:t>Факультет Спортивного менеджмента</w:t>
      </w:r>
    </w:p>
    <w:p w:rsidR="000621D3" w:rsidRDefault="000621D3" w:rsidP="000621D3">
      <w:pPr>
        <w:jc w:val="center"/>
        <w:rPr>
          <w:rFonts w:ascii="Arial" w:hAnsi="Arial" w:cs="Arial"/>
          <w:sz w:val="32"/>
          <w:szCs w:val="32"/>
        </w:rPr>
      </w:pPr>
    </w:p>
    <w:p w:rsidR="000621D3" w:rsidRDefault="000621D3" w:rsidP="000621D3">
      <w:pPr>
        <w:jc w:val="center"/>
        <w:rPr>
          <w:rFonts w:ascii="Arial" w:hAnsi="Arial" w:cs="Arial"/>
          <w:sz w:val="32"/>
          <w:szCs w:val="32"/>
        </w:rPr>
      </w:pPr>
    </w:p>
    <w:p w:rsidR="000621D3" w:rsidRDefault="000621D3" w:rsidP="000621D3">
      <w:pPr>
        <w:jc w:val="center"/>
        <w:rPr>
          <w:rFonts w:ascii="Arial" w:hAnsi="Arial" w:cs="Arial"/>
          <w:sz w:val="32"/>
          <w:szCs w:val="32"/>
        </w:rPr>
      </w:pPr>
    </w:p>
    <w:p w:rsidR="000621D3" w:rsidRDefault="000621D3" w:rsidP="000621D3">
      <w:pPr>
        <w:ind w:left="-540"/>
        <w:jc w:val="center"/>
        <w:rPr>
          <w:rFonts w:ascii="Arial" w:hAnsi="Arial" w:cs="Arial"/>
          <w:sz w:val="32"/>
          <w:szCs w:val="32"/>
        </w:rPr>
      </w:pPr>
    </w:p>
    <w:p w:rsidR="000621D3" w:rsidRDefault="000621D3" w:rsidP="000621D3">
      <w:pPr>
        <w:jc w:val="center"/>
        <w:rPr>
          <w:rFonts w:ascii="Arial" w:hAnsi="Arial" w:cs="Arial"/>
          <w:sz w:val="32"/>
          <w:szCs w:val="32"/>
        </w:rPr>
      </w:pPr>
    </w:p>
    <w:p w:rsidR="004036CD" w:rsidRDefault="004036CD" w:rsidP="000621D3">
      <w:pPr>
        <w:jc w:val="center"/>
        <w:rPr>
          <w:rFonts w:ascii="Arial" w:hAnsi="Arial" w:cs="Arial"/>
          <w:sz w:val="32"/>
          <w:szCs w:val="32"/>
        </w:rPr>
      </w:pPr>
    </w:p>
    <w:p w:rsidR="000621D3" w:rsidRPr="000621D3" w:rsidRDefault="000621D3" w:rsidP="000621D3">
      <w:pPr>
        <w:jc w:val="center"/>
        <w:rPr>
          <w:rFonts w:ascii="Arial" w:hAnsi="Arial" w:cs="Arial"/>
          <w:sz w:val="32"/>
          <w:szCs w:val="32"/>
        </w:rPr>
      </w:pPr>
    </w:p>
    <w:p w:rsidR="00E321FA" w:rsidRPr="00E321FA" w:rsidRDefault="00ED6F49" w:rsidP="00E321FA">
      <w:pPr>
        <w:jc w:val="center"/>
        <w:rPr>
          <w:sz w:val="32"/>
          <w:szCs w:val="32"/>
        </w:rPr>
      </w:pPr>
      <w:r w:rsidRPr="00E321FA">
        <w:rPr>
          <w:sz w:val="32"/>
          <w:szCs w:val="32"/>
        </w:rPr>
        <w:t>Методические рекомендации</w:t>
      </w:r>
    </w:p>
    <w:p w:rsidR="00E321FA" w:rsidRPr="00E321FA" w:rsidRDefault="00E321FA" w:rsidP="00E321FA">
      <w:pPr>
        <w:jc w:val="center"/>
        <w:rPr>
          <w:sz w:val="28"/>
          <w:szCs w:val="28"/>
        </w:rPr>
      </w:pPr>
    </w:p>
    <w:p w:rsidR="00ED6F49" w:rsidRPr="00E321FA" w:rsidRDefault="00ED6F49" w:rsidP="000621D3">
      <w:pPr>
        <w:jc w:val="center"/>
        <w:rPr>
          <w:sz w:val="30"/>
          <w:szCs w:val="30"/>
        </w:rPr>
      </w:pPr>
      <w:r w:rsidRPr="00E321FA">
        <w:rPr>
          <w:sz w:val="30"/>
          <w:szCs w:val="30"/>
        </w:rPr>
        <w:t>по выполнению курсовой работы</w:t>
      </w:r>
    </w:p>
    <w:p w:rsidR="00ED6F49" w:rsidRPr="00E321FA" w:rsidRDefault="00ED6F49" w:rsidP="000621D3">
      <w:pPr>
        <w:jc w:val="center"/>
        <w:rPr>
          <w:sz w:val="30"/>
          <w:szCs w:val="30"/>
        </w:rPr>
      </w:pPr>
      <w:r w:rsidRPr="00E321FA">
        <w:rPr>
          <w:sz w:val="30"/>
          <w:szCs w:val="30"/>
        </w:rPr>
        <w:t>по специальности высшего профессионального образования</w:t>
      </w:r>
    </w:p>
    <w:p w:rsidR="004C4968" w:rsidRPr="00E321FA" w:rsidRDefault="00ED6F49" w:rsidP="000621D3">
      <w:pPr>
        <w:jc w:val="center"/>
        <w:rPr>
          <w:sz w:val="30"/>
          <w:szCs w:val="30"/>
        </w:rPr>
      </w:pPr>
      <w:r w:rsidRPr="00E321FA">
        <w:rPr>
          <w:sz w:val="30"/>
          <w:szCs w:val="30"/>
        </w:rPr>
        <w:t xml:space="preserve">факультета Спортивного менеджмента </w:t>
      </w:r>
    </w:p>
    <w:p w:rsidR="00ED6F49" w:rsidRPr="00E321FA" w:rsidRDefault="00ED6F49" w:rsidP="000621D3">
      <w:pPr>
        <w:jc w:val="center"/>
        <w:rPr>
          <w:sz w:val="30"/>
          <w:szCs w:val="30"/>
        </w:rPr>
      </w:pPr>
      <w:r w:rsidRPr="00E321FA">
        <w:rPr>
          <w:sz w:val="30"/>
          <w:szCs w:val="30"/>
        </w:rPr>
        <w:t>МФПА</w:t>
      </w: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ED6F49" w:rsidRPr="004F753C" w:rsidRDefault="00ED6F49" w:rsidP="000621D3">
      <w:pPr>
        <w:jc w:val="center"/>
        <w:rPr>
          <w:b/>
        </w:rPr>
      </w:pPr>
      <w:r w:rsidRPr="004F753C">
        <w:rPr>
          <w:b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 w:rsidRPr="004F753C">
          <w:rPr>
            <w:b/>
          </w:rPr>
          <w:t>2009 г</w:t>
        </w:r>
      </w:smartTag>
      <w:r w:rsidRPr="004F753C">
        <w:rPr>
          <w:b/>
        </w:rPr>
        <w:t>.</w:t>
      </w:r>
    </w:p>
    <w:p w:rsidR="00ED6F49" w:rsidRPr="00BC7F7C" w:rsidRDefault="00ED6F49" w:rsidP="00BC7F7C">
      <w:pPr>
        <w:jc w:val="center"/>
        <w:rPr>
          <w:b/>
        </w:rPr>
      </w:pPr>
      <w:r w:rsidRPr="00BC7F7C">
        <w:rPr>
          <w:b/>
        </w:rPr>
        <w:t>СОДЕРЖАНИЕ</w:t>
      </w:r>
    </w:p>
    <w:p w:rsidR="00BC7F7C" w:rsidRPr="00BC7F7C" w:rsidRDefault="00BC7F7C" w:rsidP="00BC7F7C">
      <w:pPr>
        <w:jc w:val="center"/>
        <w:rPr>
          <w:rFonts w:ascii="Arial" w:hAnsi="Arial" w:cs="Arial"/>
        </w:rPr>
      </w:pPr>
    </w:p>
    <w:p w:rsidR="00ED6F49" w:rsidRPr="00BC7F7C" w:rsidRDefault="00BC7F7C" w:rsidP="00BC7F7C">
      <w:pPr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</w:t>
      </w:r>
      <w:r w:rsidR="00ED6F49" w:rsidRPr="00BC7F7C">
        <w:rPr>
          <w:sz w:val="28"/>
          <w:szCs w:val="28"/>
        </w:rPr>
        <w:t xml:space="preserve">Порядок выполнения курсовой работы............................................................... </w:t>
      </w: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 xml:space="preserve">3 </w:t>
      </w:r>
    </w:p>
    <w:p w:rsidR="00ED6F49" w:rsidRPr="00BC7F7C" w:rsidRDefault="00BC7F7C" w:rsidP="00BC7F7C">
      <w:pPr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>Выбор темы курсовой работы и ее утверждение ................</w:t>
      </w:r>
      <w:r w:rsidR="000621D3" w:rsidRPr="00BC7F7C">
        <w:rPr>
          <w:sz w:val="28"/>
          <w:szCs w:val="28"/>
        </w:rPr>
        <w:t>...............................</w:t>
      </w:r>
      <w:r w:rsidRPr="00BC7F7C">
        <w:rPr>
          <w:sz w:val="28"/>
          <w:szCs w:val="28"/>
        </w:rPr>
        <w:t xml:space="preserve">     </w:t>
      </w:r>
      <w:r w:rsidR="00ED6F49" w:rsidRPr="00BC7F7C">
        <w:rPr>
          <w:sz w:val="28"/>
          <w:szCs w:val="28"/>
        </w:rPr>
        <w:t xml:space="preserve">3 </w:t>
      </w:r>
    </w:p>
    <w:p w:rsidR="00ED6F49" w:rsidRPr="00BC7F7C" w:rsidRDefault="00BC7F7C" w:rsidP="00BC7F7C">
      <w:pPr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>Структура и содержание курсовой работы .........................................................</w:t>
      </w: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 xml:space="preserve"> 4 </w:t>
      </w:r>
    </w:p>
    <w:p w:rsidR="00ED6F49" w:rsidRPr="00BC7F7C" w:rsidRDefault="00BC7F7C" w:rsidP="00BC7F7C">
      <w:pPr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>Оформление курсовой работы ..............................................</w:t>
      </w:r>
      <w:r w:rsidRPr="00BC7F7C">
        <w:rPr>
          <w:sz w:val="28"/>
          <w:szCs w:val="28"/>
        </w:rPr>
        <w:t xml:space="preserve">...............................     </w:t>
      </w:r>
      <w:r w:rsidR="00ED6F49" w:rsidRPr="00BC7F7C">
        <w:rPr>
          <w:sz w:val="28"/>
          <w:szCs w:val="28"/>
        </w:rPr>
        <w:t xml:space="preserve">5 </w:t>
      </w:r>
    </w:p>
    <w:p w:rsidR="00ED6F49" w:rsidRPr="00BC7F7C" w:rsidRDefault="00BC7F7C" w:rsidP="00BC7F7C">
      <w:pPr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>Научный руководитель и его обязанности..........................................................</w:t>
      </w:r>
      <w:r w:rsidRPr="00BC7F7C">
        <w:rPr>
          <w:sz w:val="28"/>
          <w:szCs w:val="28"/>
        </w:rPr>
        <w:t xml:space="preserve">    </w:t>
      </w:r>
      <w:r w:rsidR="00ED6F49" w:rsidRPr="00BC7F7C">
        <w:rPr>
          <w:sz w:val="28"/>
          <w:szCs w:val="28"/>
        </w:rPr>
        <w:t xml:space="preserve"> 6 </w:t>
      </w:r>
    </w:p>
    <w:p w:rsidR="00ED6F49" w:rsidRPr="00BC7F7C" w:rsidRDefault="00ED6F49" w:rsidP="00BC7F7C">
      <w:pPr>
        <w:jc w:val="both"/>
        <w:rPr>
          <w:rFonts w:ascii="Arial" w:hAnsi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0621D3" w:rsidRDefault="000621D3" w:rsidP="00ED6F49">
      <w:pPr>
        <w:rPr>
          <w:rFonts w:ascii="Arial" w:hAnsi="Arial" w:cs="Arial"/>
        </w:rPr>
      </w:pPr>
    </w:p>
    <w:p w:rsidR="00ED6F49" w:rsidRPr="00BC7F7C" w:rsidRDefault="00BC7F7C" w:rsidP="00BC7F7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D6F49" w:rsidRPr="00BC7F7C">
        <w:rPr>
          <w:b/>
          <w:i/>
          <w:sz w:val="28"/>
          <w:szCs w:val="28"/>
        </w:rPr>
        <w:t xml:space="preserve">Порядок выполнения курсовой работы </w:t>
      </w:r>
    </w:p>
    <w:p w:rsidR="00BC7F7C" w:rsidRPr="00BC7F7C" w:rsidRDefault="00BC7F7C" w:rsidP="00ED6F49">
      <w:pPr>
        <w:rPr>
          <w:b/>
          <w:i/>
        </w:rPr>
      </w:pP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Написание и защита курсовой работы является промежуточным этапом 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 xml:space="preserve">подготовки студента по выбранной специальности. </w:t>
      </w: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Порядок выполнения курсовой работы состоит из следующих этапов: 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Выбор и утверждение студентом темы курсовой работы.</w:t>
      </w:r>
    </w:p>
    <w:p w:rsidR="00BC7F7C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Назначение заведующим соответствующей кафедры научного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руководителя курсовой работы.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Составление списка литературы (библиографии), ознакомление с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законодательными актами, нормативными документами и другими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источниками, относящимися к теме курсовой работы и их изучение.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Обоснование актуальности темы, определение и формулирование цели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и задач работы, составление плана курсовой работы.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Сбор и обработка фактического и статистического материала.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Анализ и оценка полученной информации. Решение поставленных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задач, раскрывающих содержание темы курсовой работы.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Описание и иллюстрация результатов исследования.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Разработка рекомендаций, необходимых для принятия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соответствующих управленческих решений. Формулирование выводов.</w:t>
      </w:r>
    </w:p>
    <w:p w:rsidR="00ED6F49" w:rsidRPr="00BC7F7C" w:rsidRDefault="00ED6F49" w:rsidP="008C662B">
      <w:pPr>
        <w:numPr>
          <w:ilvl w:val="0"/>
          <w:numId w:val="7"/>
        </w:numPr>
        <w:jc w:val="both"/>
        <w:rPr>
          <w:sz w:val="28"/>
          <w:szCs w:val="28"/>
        </w:rPr>
      </w:pPr>
      <w:r w:rsidRPr="00BC7F7C">
        <w:rPr>
          <w:sz w:val="28"/>
          <w:szCs w:val="28"/>
        </w:rPr>
        <w:t>Оформление курсовой работы в соответствии с установленными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требованиями.</w:t>
      </w:r>
    </w:p>
    <w:p w:rsidR="00BC7F7C" w:rsidRDefault="00BC7F7C" w:rsidP="00ED6F49">
      <w:pPr>
        <w:rPr>
          <w:rFonts w:ascii="Arial" w:hAnsi="Arial" w:cs="Arial"/>
        </w:rPr>
      </w:pPr>
    </w:p>
    <w:p w:rsidR="00ED6F49" w:rsidRDefault="00BC7F7C" w:rsidP="00BC7F7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D6F49" w:rsidRPr="00BC7F7C">
        <w:rPr>
          <w:b/>
          <w:i/>
          <w:sz w:val="28"/>
          <w:szCs w:val="28"/>
        </w:rPr>
        <w:t xml:space="preserve">Выбор темы курсовой работы и ее утверждение </w:t>
      </w:r>
    </w:p>
    <w:p w:rsidR="00BC7F7C" w:rsidRPr="00BC7F7C" w:rsidRDefault="00BC7F7C" w:rsidP="00ED6F49">
      <w:pPr>
        <w:rPr>
          <w:b/>
          <w:i/>
          <w:sz w:val="28"/>
          <w:szCs w:val="28"/>
        </w:rPr>
      </w:pP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Студентам предоставляется право </w:t>
      </w:r>
      <w:r w:rsidR="008C662B">
        <w:rPr>
          <w:sz w:val="28"/>
          <w:szCs w:val="28"/>
        </w:rPr>
        <w:t xml:space="preserve">выбора темы курсовой работы. Она </w:t>
      </w:r>
      <w:r w:rsidRPr="00BC7F7C">
        <w:rPr>
          <w:sz w:val="28"/>
          <w:szCs w:val="28"/>
        </w:rPr>
        <w:t xml:space="preserve">осуществляется исходя из интереса к </w:t>
      </w:r>
      <w:r w:rsidR="008C662B">
        <w:rPr>
          <w:sz w:val="28"/>
          <w:szCs w:val="28"/>
        </w:rPr>
        <w:t xml:space="preserve">проблеме, возможности получения </w:t>
      </w:r>
      <w:r w:rsidRPr="00BC7F7C">
        <w:rPr>
          <w:sz w:val="28"/>
          <w:szCs w:val="28"/>
        </w:rPr>
        <w:t xml:space="preserve">фактических данных, а также наличия специальной научной литературы. При выборе темы студент руководствуется примерным перечнем тем курсовых работ, утвержденным Академией. Перечень тем курсовых работ публикуются на сайте факультета </w:t>
      </w:r>
      <w:r w:rsidR="009666D2" w:rsidRPr="00BC7F7C">
        <w:rPr>
          <w:sz w:val="28"/>
          <w:szCs w:val="28"/>
        </w:rPr>
        <w:t>Спортивного менеджмента</w:t>
      </w:r>
      <w:r w:rsidRPr="00BC7F7C">
        <w:rPr>
          <w:sz w:val="28"/>
          <w:szCs w:val="28"/>
        </w:rPr>
        <w:t xml:space="preserve">  в разделе «Материалы». Студент может предложить свою тему курсовой работы, если она соответствует специальности или специализации, по которой он обучался, предварительно согласовав ее с заведующим кафедрой. </w:t>
      </w: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После выбора темы студент должен написать на имя декана факультета заявление по установленной форме (ПРИЛОЖЕНИЕ 1) с просьбой об </w:t>
      </w:r>
      <w:r w:rsidR="008C662B">
        <w:rPr>
          <w:sz w:val="28"/>
          <w:szCs w:val="28"/>
        </w:rPr>
        <w:t xml:space="preserve">утверждении </w:t>
      </w:r>
      <w:r w:rsidRPr="00BC7F7C">
        <w:rPr>
          <w:sz w:val="28"/>
          <w:szCs w:val="28"/>
        </w:rPr>
        <w:t xml:space="preserve">выбранной им темы курсовой работы и передать его в деканат курирующему или дежурному менеджеру в кабинет </w:t>
      </w:r>
      <w:r w:rsidR="009666D2" w:rsidRPr="00BC7F7C">
        <w:rPr>
          <w:sz w:val="28"/>
          <w:szCs w:val="28"/>
        </w:rPr>
        <w:t>602</w:t>
      </w:r>
      <w:r w:rsidRPr="00BC7F7C">
        <w:rPr>
          <w:sz w:val="28"/>
          <w:szCs w:val="28"/>
        </w:rPr>
        <w:t xml:space="preserve">. После утверждения темы курсовой работы заведующий кафедрой назначает научного руководителя курсовой работы из числа профессорско-преподавательского состава кафедры. </w:t>
      </w:r>
    </w:p>
    <w:p w:rsidR="00ED6F49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После назначения научных руководителей, списки студентов, утвержденных им тем, фамилии научных руководителей, с указанием оперативного контакта для связи с ними, публикуются на сайте факультета </w:t>
      </w:r>
      <w:r w:rsidR="009666D2" w:rsidRPr="00BC7F7C">
        <w:rPr>
          <w:sz w:val="28"/>
          <w:szCs w:val="28"/>
        </w:rPr>
        <w:t>Спортивного менеджмента.</w:t>
      </w:r>
    </w:p>
    <w:p w:rsidR="008C662B" w:rsidRPr="00BC7F7C" w:rsidRDefault="008C662B" w:rsidP="008C662B">
      <w:pPr>
        <w:ind w:firstLine="567"/>
        <w:jc w:val="both"/>
        <w:rPr>
          <w:sz w:val="28"/>
          <w:szCs w:val="28"/>
        </w:rPr>
      </w:pPr>
    </w:p>
    <w:p w:rsidR="00ED6F49" w:rsidRDefault="00BC7F7C" w:rsidP="00BC7F7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D6F49" w:rsidRPr="00BC7F7C">
        <w:rPr>
          <w:b/>
          <w:i/>
          <w:sz w:val="28"/>
          <w:szCs w:val="28"/>
        </w:rPr>
        <w:t xml:space="preserve">Структура и содержание курсовой работы </w:t>
      </w:r>
      <w:r w:rsidR="009666D2" w:rsidRPr="00BC7F7C">
        <w:rPr>
          <w:b/>
          <w:i/>
          <w:sz w:val="28"/>
          <w:szCs w:val="28"/>
        </w:rPr>
        <w:t>по дисциплине «Планирование и организация спортивного соревнования».</w:t>
      </w:r>
      <w:r>
        <w:rPr>
          <w:b/>
          <w:i/>
          <w:sz w:val="28"/>
          <w:szCs w:val="28"/>
        </w:rPr>
        <w:t xml:space="preserve"> </w:t>
      </w:r>
    </w:p>
    <w:p w:rsidR="00BC7F7C" w:rsidRPr="00BC7F7C" w:rsidRDefault="00BC7F7C" w:rsidP="00ED6F49">
      <w:pPr>
        <w:rPr>
          <w:b/>
          <w:i/>
          <w:sz w:val="28"/>
          <w:szCs w:val="28"/>
        </w:rPr>
      </w:pP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Курсовая работа состоит из введения, двух или трех глав, заключения, </w:t>
      </w:r>
      <w:r w:rsidR="008C662B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 xml:space="preserve">списка используемой литературы и приложений. </w:t>
      </w:r>
    </w:p>
    <w:p w:rsidR="00ED6F49" w:rsidRPr="00BC7F7C" w:rsidRDefault="00ED6F49" w:rsidP="00BC7F7C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Объем курсовой работы составляет не более 20-25 страниц </w:t>
      </w:r>
      <w:r w:rsidR="00E321FA">
        <w:rPr>
          <w:sz w:val="28"/>
          <w:szCs w:val="28"/>
        </w:rPr>
        <w:t>( 10-15 страниц для вечернего отделения и гр.выходного дня )</w:t>
      </w:r>
      <w:r w:rsidRPr="00BC7F7C">
        <w:rPr>
          <w:sz w:val="28"/>
          <w:szCs w:val="28"/>
        </w:rPr>
        <w:t xml:space="preserve">формата А4. </w:t>
      </w:r>
    </w:p>
    <w:p w:rsidR="00ED6F49" w:rsidRPr="00BC7F7C" w:rsidRDefault="00ED6F49" w:rsidP="00BC7F7C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Объем приложений не ограничивается. </w:t>
      </w:r>
    </w:p>
    <w:p w:rsidR="00ED6F49" w:rsidRPr="00BC7F7C" w:rsidRDefault="00ED6F49" w:rsidP="008C662B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Во введении дается общая характеристика курсовой работы: обоснование актуальности выбранной темы, цель, задачи, практическая значимость работы. </w:t>
      </w:r>
    </w:p>
    <w:p w:rsidR="00ED6F49" w:rsidRPr="00BC7F7C" w:rsidRDefault="00ED6F49" w:rsidP="00BC7F7C">
      <w:pPr>
        <w:ind w:firstLine="567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Объем введения составляет около 1-2 страниц. </w:t>
      </w:r>
    </w:p>
    <w:p w:rsidR="000621D3" w:rsidRDefault="000621D3" w:rsidP="009666D2">
      <w:pPr>
        <w:rPr>
          <w:rFonts w:ascii="Arial" w:hAnsi="Arial" w:cs="Arial"/>
          <w:b/>
          <w:i/>
        </w:rPr>
      </w:pPr>
    </w:p>
    <w:p w:rsidR="00BC7F7C" w:rsidRPr="00BC7F7C" w:rsidRDefault="00ED6F49" w:rsidP="008C662B">
      <w:pPr>
        <w:ind w:firstLine="709"/>
        <w:rPr>
          <w:b/>
          <w:i/>
          <w:sz w:val="28"/>
          <w:szCs w:val="28"/>
        </w:rPr>
      </w:pPr>
      <w:r w:rsidRPr="00BC7F7C">
        <w:rPr>
          <w:b/>
          <w:i/>
          <w:sz w:val="28"/>
          <w:szCs w:val="28"/>
        </w:rPr>
        <w:t>Первая глава</w:t>
      </w:r>
      <w:r w:rsidR="009666D2" w:rsidRPr="00BC7F7C">
        <w:rPr>
          <w:b/>
          <w:i/>
          <w:sz w:val="28"/>
          <w:szCs w:val="28"/>
        </w:rPr>
        <w:t xml:space="preserve"> раскрывает теоретические аспекты</w:t>
      </w:r>
      <w:r w:rsidR="002647B3" w:rsidRPr="00BC7F7C">
        <w:rPr>
          <w:b/>
          <w:i/>
          <w:sz w:val="28"/>
          <w:szCs w:val="28"/>
        </w:rPr>
        <w:t>:</w:t>
      </w:r>
    </w:p>
    <w:p w:rsidR="009666D2" w:rsidRPr="008C662B" w:rsidRDefault="009666D2" w:rsidP="009666D2">
      <w:pPr>
        <w:numPr>
          <w:ilvl w:val="0"/>
          <w:numId w:val="2"/>
        </w:numPr>
        <w:rPr>
          <w:sz w:val="28"/>
          <w:szCs w:val="28"/>
        </w:rPr>
      </w:pPr>
      <w:r w:rsidRPr="008C662B">
        <w:rPr>
          <w:sz w:val="28"/>
          <w:szCs w:val="28"/>
        </w:rPr>
        <w:t>История спортивного соревнования</w:t>
      </w:r>
    </w:p>
    <w:p w:rsidR="009666D2" w:rsidRPr="008C662B" w:rsidRDefault="009666D2" w:rsidP="009666D2">
      <w:pPr>
        <w:numPr>
          <w:ilvl w:val="0"/>
          <w:numId w:val="2"/>
        </w:numPr>
        <w:rPr>
          <w:sz w:val="28"/>
          <w:szCs w:val="28"/>
        </w:rPr>
      </w:pPr>
      <w:r w:rsidRPr="008C662B">
        <w:rPr>
          <w:sz w:val="28"/>
          <w:szCs w:val="28"/>
        </w:rPr>
        <w:t>Структура управления спортивными соревнованиями</w:t>
      </w:r>
    </w:p>
    <w:p w:rsidR="009666D2" w:rsidRPr="008C662B" w:rsidRDefault="009666D2" w:rsidP="009666D2">
      <w:pPr>
        <w:numPr>
          <w:ilvl w:val="0"/>
          <w:numId w:val="2"/>
        </w:numPr>
        <w:rPr>
          <w:sz w:val="28"/>
          <w:szCs w:val="28"/>
        </w:rPr>
      </w:pPr>
      <w:r w:rsidRPr="008C662B">
        <w:rPr>
          <w:sz w:val="28"/>
          <w:szCs w:val="28"/>
        </w:rPr>
        <w:t>Особенности проведения спортивного соревнования</w:t>
      </w:r>
    </w:p>
    <w:p w:rsidR="009666D2" w:rsidRPr="008C662B" w:rsidRDefault="009666D2" w:rsidP="00ED6F49">
      <w:pPr>
        <w:numPr>
          <w:ilvl w:val="0"/>
          <w:numId w:val="2"/>
        </w:numPr>
        <w:rPr>
          <w:sz w:val="28"/>
          <w:szCs w:val="28"/>
        </w:rPr>
      </w:pPr>
      <w:r w:rsidRPr="008C662B">
        <w:rPr>
          <w:sz w:val="28"/>
          <w:szCs w:val="28"/>
        </w:rPr>
        <w:t>Нормативно-правовая документация</w:t>
      </w:r>
    </w:p>
    <w:p w:rsidR="00ED6F49" w:rsidRPr="008C662B" w:rsidRDefault="009666D2" w:rsidP="00ED6F49">
      <w:pPr>
        <w:numPr>
          <w:ilvl w:val="0"/>
          <w:numId w:val="2"/>
        </w:numPr>
        <w:rPr>
          <w:sz w:val="28"/>
          <w:szCs w:val="28"/>
        </w:rPr>
      </w:pPr>
      <w:r w:rsidRPr="008C662B">
        <w:rPr>
          <w:sz w:val="28"/>
          <w:szCs w:val="28"/>
        </w:rPr>
        <w:t>Сравнительная характеристика отечественного и зарубежного опыта</w:t>
      </w:r>
      <w:r w:rsidR="00ED6F49" w:rsidRPr="008C662B">
        <w:rPr>
          <w:sz w:val="28"/>
          <w:szCs w:val="28"/>
        </w:rPr>
        <w:t xml:space="preserve">. </w:t>
      </w:r>
    </w:p>
    <w:p w:rsidR="00ED6F49" w:rsidRDefault="002647B3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Так же можно осветить тенденцию развития и формирования новых профессиональных спортивных Лиг. </w:t>
      </w:r>
      <w:r w:rsidR="00ED6F49" w:rsidRPr="008C662B">
        <w:rPr>
          <w:sz w:val="28"/>
          <w:szCs w:val="28"/>
        </w:rPr>
        <w:t>По объему первая глава, как правило, не должна превышать 30% всей работы.</w:t>
      </w:r>
      <w:r w:rsidRPr="008C662B">
        <w:rPr>
          <w:sz w:val="28"/>
          <w:szCs w:val="28"/>
        </w:rPr>
        <w:t xml:space="preserve"> </w:t>
      </w:r>
    </w:p>
    <w:p w:rsidR="008C662B" w:rsidRPr="008C662B" w:rsidRDefault="008C662B" w:rsidP="008C662B">
      <w:pPr>
        <w:jc w:val="both"/>
        <w:rPr>
          <w:sz w:val="28"/>
          <w:szCs w:val="28"/>
        </w:rPr>
      </w:pPr>
    </w:p>
    <w:p w:rsidR="002647B3" w:rsidRPr="008C662B" w:rsidRDefault="002647B3" w:rsidP="008C662B">
      <w:pPr>
        <w:ind w:firstLine="567"/>
        <w:rPr>
          <w:i/>
          <w:sz w:val="28"/>
          <w:szCs w:val="28"/>
        </w:rPr>
      </w:pPr>
      <w:r w:rsidRPr="008C662B">
        <w:rPr>
          <w:b/>
          <w:i/>
          <w:sz w:val="28"/>
          <w:szCs w:val="28"/>
        </w:rPr>
        <w:t xml:space="preserve">Вторая </w:t>
      </w:r>
      <w:r w:rsidR="003C0701" w:rsidRPr="008C662B">
        <w:rPr>
          <w:b/>
          <w:i/>
          <w:sz w:val="28"/>
          <w:szCs w:val="28"/>
        </w:rPr>
        <w:t xml:space="preserve">(третья) </w:t>
      </w:r>
      <w:r w:rsidRPr="008C662B">
        <w:rPr>
          <w:b/>
          <w:i/>
          <w:sz w:val="28"/>
          <w:szCs w:val="28"/>
        </w:rPr>
        <w:t>глава - практический характер (самостоятельный экономический, правовой, финансовый и статистический анализ собранного материала):</w:t>
      </w:r>
      <w:r w:rsidRPr="008C662B">
        <w:rPr>
          <w:i/>
          <w:sz w:val="28"/>
          <w:szCs w:val="28"/>
        </w:rPr>
        <w:t xml:space="preserve"> 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 xml:space="preserve">Положение спортивного соревнования 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Регламент проведения спортивного соревнования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Календарь спортивного соревнования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Подбор участников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Особенности финансирования (смета соревнований)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Анализ спортивных результатов</w:t>
      </w:r>
    </w:p>
    <w:p w:rsidR="002647B3" w:rsidRPr="008C662B" w:rsidRDefault="002647B3" w:rsidP="002647B3">
      <w:pPr>
        <w:numPr>
          <w:ilvl w:val="0"/>
          <w:numId w:val="3"/>
        </w:numPr>
        <w:rPr>
          <w:sz w:val="28"/>
          <w:szCs w:val="28"/>
        </w:rPr>
      </w:pPr>
      <w:r w:rsidRPr="008C662B">
        <w:rPr>
          <w:sz w:val="28"/>
          <w:szCs w:val="28"/>
        </w:rPr>
        <w:t>Привлекательность для спонсоров и рекламодателей.</w:t>
      </w:r>
    </w:p>
    <w:p w:rsidR="00ED6F49" w:rsidRPr="008C662B" w:rsidRDefault="00ED6F49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Объем этой части курсовой работы составляет 50-60% общего объема курсовой работы. </w:t>
      </w:r>
    </w:p>
    <w:p w:rsidR="00ED6F49" w:rsidRPr="008C662B" w:rsidRDefault="00ED6F49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Заключение должно содержать общие выводы, обобщенное изложение основных проблем, авторскую оценку работы с точки зрения решения </w:t>
      </w:r>
      <w:r w:rsidR="00820DBF" w:rsidRPr="008C662B">
        <w:rPr>
          <w:sz w:val="28"/>
          <w:szCs w:val="28"/>
        </w:rPr>
        <w:t xml:space="preserve">спортивных </w:t>
      </w:r>
      <w:r w:rsidRPr="008C662B">
        <w:rPr>
          <w:sz w:val="28"/>
          <w:szCs w:val="28"/>
        </w:rPr>
        <w:t>задач</w:t>
      </w:r>
      <w:r w:rsidR="00820DBF" w:rsidRPr="008C662B">
        <w:rPr>
          <w:sz w:val="28"/>
          <w:szCs w:val="28"/>
        </w:rPr>
        <w:t xml:space="preserve"> и коммерческой привлекательности</w:t>
      </w:r>
      <w:r w:rsidRPr="008C662B">
        <w:rPr>
          <w:sz w:val="28"/>
          <w:szCs w:val="28"/>
        </w:rPr>
        <w:t>,</w:t>
      </w:r>
      <w:r w:rsidR="00820DBF" w:rsidRPr="008C662B">
        <w:rPr>
          <w:sz w:val="28"/>
          <w:szCs w:val="28"/>
        </w:rPr>
        <w:t xml:space="preserve"> а так же данные</w:t>
      </w:r>
      <w:r w:rsidRPr="008C662B">
        <w:rPr>
          <w:sz w:val="28"/>
          <w:szCs w:val="28"/>
        </w:rPr>
        <w:t xml:space="preserve"> </w:t>
      </w:r>
      <w:r w:rsidR="00820DBF" w:rsidRPr="008C662B">
        <w:rPr>
          <w:sz w:val="28"/>
          <w:szCs w:val="28"/>
        </w:rPr>
        <w:t>о практический эффективности</w:t>
      </w:r>
      <w:r w:rsidR="008C662B">
        <w:rPr>
          <w:sz w:val="28"/>
          <w:szCs w:val="28"/>
        </w:rPr>
        <w:t xml:space="preserve"> </w:t>
      </w:r>
      <w:r w:rsidRPr="008C662B">
        <w:rPr>
          <w:sz w:val="28"/>
          <w:szCs w:val="28"/>
        </w:rPr>
        <w:t xml:space="preserve">от </w:t>
      </w:r>
      <w:r w:rsidR="00820DBF" w:rsidRPr="008C662B">
        <w:rPr>
          <w:sz w:val="28"/>
          <w:szCs w:val="28"/>
        </w:rPr>
        <w:t xml:space="preserve"> </w:t>
      </w:r>
      <w:r w:rsidRPr="008C662B">
        <w:rPr>
          <w:sz w:val="28"/>
          <w:szCs w:val="28"/>
        </w:rPr>
        <w:t xml:space="preserve">внедрения рекомендаций </w:t>
      </w:r>
      <w:r w:rsidR="00820DBF" w:rsidRPr="008C662B">
        <w:rPr>
          <w:sz w:val="28"/>
          <w:szCs w:val="28"/>
        </w:rPr>
        <w:t>сделанных в ходе</w:t>
      </w:r>
      <w:r w:rsidRPr="008C662B">
        <w:rPr>
          <w:sz w:val="28"/>
          <w:szCs w:val="28"/>
        </w:rPr>
        <w:t xml:space="preserve">. Могут </w:t>
      </w:r>
      <w:r w:rsidR="008C662B">
        <w:rPr>
          <w:sz w:val="28"/>
          <w:szCs w:val="28"/>
        </w:rPr>
        <w:t xml:space="preserve"> </w:t>
      </w:r>
      <w:r w:rsidRPr="008C662B">
        <w:rPr>
          <w:sz w:val="28"/>
          <w:szCs w:val="28"/>
        </w:rPr>
        <w:t xml:space="preserve">быть указаны перспективы дальнейшей разработки темы. Примерный объем </w:t>
      </w:r>
      <w:r w:rsidR="008C662B">
        <w:rPr>
          <w:sz w:val="28"/>
          <w:szCs w:val="28"/>
        </w:rPr>
        <w:t xml:space="preserve"> </w:t>
      </w:r>
      <w:r w:rsidRPr="008C662B">
        <w:rPr>
          <w:sz w:val="28"/>
          <w:szCs w:val="28"/>
        </w:rPr>
        <w:t>заключения 5-10% от общего объема работы</w:t>
      </w:r>
      <w:r w:rsidR="00820DBF" w:rsidRPr="008C662B">
        <w:rPr>
          <w:sz w:val="28"/>
          <w:szCs w:val="28"/>
        </w:rPr>
        <w:t>.</w:t>
      </w:r>
      <w:r w:rsidRPr="008C662B">
        <w:rPr>
          <w:sz w:val="28"/>
          <w:szCs w:val="28"/>
        </w:rPr>
        <w:t xml:space="preserve"> </w:t>
      </w:r>
    </w:p>
    <w:p w:rsidR="00ED6F49" w:rsidRPr="008C662B" w:rsidRDefault="00ED6F49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Список включает в себя нормативно-правовые акты, специальную </w:t>
      </w:r>
      <w:r w:rsidR="008C662B">
        <w:rPr>
          <w:sz w:val="28"/>
          <w:szCs w:val="28"/>
        </w:rPr>
        <w:t xml:space="preserve"> </w:t>
      </w:r>
      <w:r w:rsidRPr="008C662B">
        <w:rPr>
          <w:sz w:val="28"/>
          <w:szCs w:val="28"/>
        </w:rPr>
        <w:t xml:space="preserve">научную и учебную литературу, интернет-ресурсы, другие использованные </w:t>
      </w:r>
      <w:r w:rsidR="008C662B">
        <w:rPr>
          <w:sz w:val="28"/>
          <w:szCs w:val="28"/>
        </w:rPr>
        <w:t xml:space="preserve"> материалы, и </w:t>
      </w:r>
      <w:r w:rsidRPr="008C662B">
        <w:rPr>
          <w:sz w:val="28"/>
          <w:szCs w:val="28"/>
        </w:rPr>
        <w:t xml:space="preserve">должен быть организован в соответствии с общими требованиями к библиографическому описанию произведений печати. </w:t>
      </w:r>
      <w:r w:rsidRPr="000621D3">
        <w:rPr>
          <w:rFonts w:ascii="Arial" w:hAnsi="Arial" w:cs="Arial"/>
        </w:rPr>
        <w:t xml:space="preserve">Система расположения нормативно-правовых актов в списке должна </w:t>
      </w:r>
      <w:r w:rsidRPr="008C662B">
        <w:rPr>
          <w:sz w:val="28"/>
          <w:szCs w:val="28"/>
        </w:rPr>
        <w:t xml:space="preserve">соответствовать системе расположения нормативно-правовых актов федерального значения в Собрании Законодательства Российской Федерации. Прочие нормативно-правовые акты располагаются в соответствии с их иерархической принадлежностью. Специальная научная и учебная литература оформляется в алфавитном порядке. </w:t>
      </w:r>
    </w:p>
    <w:p w:rsidR="00ED6F49" w:rsidRPr="008C662B" w:rsidRDefault="00ED6F49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описании статей обязательно указываются названия журнала или собрания законодательства, где они опубликованы, год, номер и страница. Список литературы, как правило, включает в себя не менее 5-10 источников. </w:t>
      </w:r>
    </w:p>
    <w:p w:rsidR="008C662B" w:rsidRDefault="008C662B" w:rsidP="008C662B">
      <w:pPr>
        <w:ind w:firstLine="567"/>
        <w:jc w:val="both"/>
        <w:rPr>
          <w:b/>
          <w:i/>
          <w:sz w:val="28"/>
          <w:szCs w:val="28"/>
        </w:rPr>
      </w:pPr>
    </w:p>
    <w:p w:rsidR="00966D3C" w:rsidRPr="008C662B" w:rsidRDefault="00966D3C" w:rsidP="008C662B">
      <w:pPr>
        <w:ind w:firstLine="567"/>
        <w:jc w:val="both"/>
        <w:rPr>
          <w:b/>
          <w:i/>
          <w:sz w:val="28"/>
          <w:szCs w:val="28"/>
        </w:rPr>
      </w:pPr>
      <w:r w:rsidRPr="008C662B">
        <w:rPr>
          <w:b/>
          <w:i/>
          <w:sz w:val="28"/>
          <w:szCs w:val="28"/>
        </w:rPr>
        <w:t>Рекомендуемый список литературы:</w:t>
      </w:r>
    </w:p>
    <w:p w:rsidR="00966D3C" w:rsidRPr="008C662B" w:rsidRDefault="00966D3C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rFonts w:ascii="Arial" w:hAnsi="Arial" w:cs="Arial"/>
          <w:i/>
        </w:rPr>
        <w:t>Галкин В.В. Экономика и управление физической культурой и спортом-М:. "Феникс" 2006г.- 440с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 xml:space="preserve"> Голощапов Б. Р. История физической культуры и спорта- М:.Академия, </w:t>
      </w:r>
      <w:smartTag w:uri="urn:schemas-microsoft-com:office:smarttags" w:element="metricconverter">
        <w:smartTagPr>
          <w:attr w:name="ProductID" w:val="2001 г"/>
        </w:smartTagPr>
        <w:r w:rsidRPr="008C662B">
          <w:rPr>
            <w:i/>
            <w:sz w:val="28"/>
            <w:szCs w:val="28"/>
          </w:rPr>
          <w:t>2001 г</w:t>
        </w:r>
      </w:smartTag>
      <w:r w:rsidRPr="008C662B">
        <w:rPr>
          <w:i/>
          <w:sz w:val="28"/>
          <w:szCs w:val="28"/>
        </w:rPr>
        <w:t>.-312с.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Гольдес И. В., Штейнбах В. Л. ТС.Клубные турниры. Европа. Америка. Африка. Азия. Океания М:. ОЛИМПИЯ ПРЕСС-2005г.- 736с.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Гостев Р.Г. Спортивные федерации: корпорации или общественные организации? : Р.Г. Гостев, СИ. Гуськов / Гостев Р.Г., Гуськов СИ. // Физическая культура и спорт в Российской Федерации : (Национальные спортивные федерации): сб. ст. / Всерос. науч.-исслед. ин-т физ. культуры и спорта. - М, 2001. - Вып. 2. - С 19-42.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Ефимов В.К., Какузин В.А. Контанистов А.Т., Починкин А.В. Менеджмент в сфере физической кульутры и спорта. Уч. Пособие. -Малаховка: МГАФК, 2000. - 77 с.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Жолдак В.И. Олимпийский туризм: перспективы развития // Теория и практика физической культуры. - 2001 .-№11.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Золотое М.И., Кузин В.В.  Менеджмент и экономика ФК и спорта М:. Академия- 2004г.- 432с.</w:t>
      </w:r>
    </w:p>
    <w:p w:rsidR="00894796" w:rsidRPr="008C662B" w:rsidRDefault="00894796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Зуев В.Н. Управление системой соревнований. - Тюмень: Вектор Бук, 1999. - 293 с</w:t>
      </w:r>
    </w:p>
    <w:p w:rsidR="00894796" w:rsidRPr="008C662B" w:rsidRDefault="003D7414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 xml:space="preserve">Переверзин И.И. Искусство спортивного менеджмента / Переверзин И.И.// Советский спорт </w:t>
      </w:r>
      <w:smartTag w:uri="urn:schemas-microsoft-com:office:smarttags" w:element="metricconverter">
        <w:smartTagPr>
          <w:attr w:name="ProductID" w:val="-2004 г"/>
        </w:smartTagPr>
        <w:r w:rsidRPr="008C662B">
          <w:rPr>
            <w:i/>
            <w:sz w:val="28"/>
            <w:szCs w:val="28"/>
          </w:rPr>
          <w:t>-2004 г</w:t>
        </w:r>
      </w:smartTag>
      <w:r w:rsidRPr="008C662B">
        <w:rPr>
          <w:i/>
          <w:sz w:val="28"/>
          <w:szCs w:val="28"/>
        </w:rPr>
        <w:t>. - 416 с.</w:t>
      </w:r>
    </w:p>
    <w:p w:rsidR="003D7414" w:rsidRPr="008C662B" w:rsidRDefault="003D7414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 xml:space="preserve">Сейранов С.Г. Развитие рыночных отношений в сфере физической культуры и спорта // Физическая культура и спорт в Российской Федерации. М.: "Импульс - Принт", </w:t>
      </w:r>
      <w:r w:rsidRPr="008C662B">
        <w:rPr>
          <w:i/>
          <w:iCs/>
          <w:sz w:val="28"/>
          <w:szCs w:val="28"/>
        </w:rPr>
        <w:t>2000. - С. 39-54</w:t>
      </w:r>
    </w:p>
    <w:p w:rsidR="003D7414" w:rsidRPr="008C662B" w:rsidRDefault="003D7414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 xml:space="preserve">Степанова О.Н. Маркетология спорта: инструментарий социолога /Степанов О.Н. // Советский спорт </w:t>
      </w:r>
      <w:smartTag w:uri="urn:schemas-microsoft-com:office:smarttags" w:element="metricconverter">
        <w:smartTagPr>
          <w:attr w:name="ProductID" w:val="-2003 г"/>
        </w:smartTagPr>
        <w:r w:rsidRPr="008C662B">
          <w:rPr>
            <w:i/>
            <w:sz w:val="28"/>
            <w:szCs w:val="28"/>
          </w:rPr>
          <w:t>-2003 г</w:t>
        </w:r>
      </w:smartTag>
      <w:r w:rsidRPr="008C662B">
        <w:rPr>
          <w:i/>
          <w:sz w:val="28"/>
          <w:szCs w:val="28"/>
        </w:rPr>
        <w:t>.- с.72</w:t>
      </w:r>
    </w:p>
    <w:p w:rsidR="003D7414" w:rsidRPr="008C662B" w:rsidRDefault="003D7414" w:rsidP="00966D3C">
      <w:pPr>
        <w:numPr>
          <w:ilvl w:val="0"/>
          <w:numId w:val="4"/>
        </w:numPr>
        <w:rPr>
          <w:rFonts w:ascii="Arial" w:hAnsi="Arial" w:cs="Arial"/>
          <w:i/>
        </w:rPr>
      </w:pPr>
      <w:r w:rsidRPr="008C662B">
        <w:rPr>
          <w:i/>
          <w:sz w:val="28"/>
          <w:szCs w:val="28"/>
        </w:rPr>
        <w:t>Экономико-правовые аспекты деятельности некоммерческих организаций, работающих в сфере физической культуры и спорта. - М.: Национальный юридический центр, 2000. - 69 с.</w:t>
      </w:r>
    </w:p>
    <w:p w:rsidR="005564CA" w:rsidRDefault="005564CA" w:rsidP="005564CA">
      <w:pPr>
        <w:rPr>
          <w:sz w:val="28"/>
          <w:szCs w:val="28"/>
        </w:rPr>
      </w:pPr>
    </w:p>
    <w:p w:rsidR="008C662B" w:rsidRDefault="008C662B" w:rsidP="008C662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>П</w:t>
      </w:r>
      <w:r w:rsidR="00ED6F49" w:rsidRPr="008C662B">
        <w:rPr>
          <w:sz w:val="28"/>
          <w:szCs w:val="28"/>
        </w:rPr>
        <w:t xml:space="preserve">риложения помещают после списка используемой литературы в порядке их упоминания в тексте. Каждое приложение следует начинать с нового листа, в правом верхнем углу которого пишется слово «Приложение» и номер, обозначенный арабской цифрой (без знака №). Количество приложений не ограничено. </w:t>
      </w:r>
    </w:p>
    <w:p w:rsidR="00E321FA" w:rsidRDefault="00E321FA" w:rsidP="008C662B">
      <w:pPr>
        <w:ind w:firstLine="567"/>
        <w:jc w:val="both"/>
        <w:rPr>
          <w:sz w:val="28"/>
          <w:szCs w:val="28"/>
        </w:rPr>
      </w:pPr>
    </w:p>
    <w:p w:rsidR="008C662B" w:rsidRDefault="00ED6F49" w:rsidP="00E321FA">
      <w:pPr>
        <w:ind w:firstLine="567"/>
        <w:jc w:val="both"/>
        <w:rPr>
          <w:b/>
          <w:i/>
          <w:sz w:val="28"/>
          <w:szCs w:val="28"/>
        </w:rPr>
      </w:pPr>
      <w:r w:rsidRPr="008C662B">
        <w:rPr>
          <w:b/>
          <w:i/>
          <w:sz w:val="28"/>
          <w:szCs w:val="28"/>
        </w:rPr>
        <w:t xml:space="preserve">Оформление курсовой работы </w:t>
      </w:r>
    </w:p>
    <w:p w:rsidR="00E321FA" w:rsidRPr="008C662B" w:rsidRDefault="00E321FA" w:rsidP="00E321FA">
      <w:pPr>
        <w:ind w:firstLine="567"/>
        <w:jc w:val="both"/>
        <w:rPr>
          <w:b/>
          <w:i/>
          <w:sz w:val="28"/>
          <w:szCs w:val="28"/>
        </w:rPr>
      </w:pP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После согласования окончательного варианта курсовой работы с научным руководителем, распечатанную работу брошюруют в папке или переплетают.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Курсовая работа должна быть оформлена на одной стороне листа бумаги формата А4. Допускается представлять таблицы и иллюстрации на листах бумаги формата не более А3. Текст следует печатать через 1,5 интервала (размер шрифта — 14), соблюдая следующие размеры полей: левое — </w:t>
      </w:r>
      <w:smartTag w:uri="urn:schemas-microsoft-com:office:smarttags" w:element="metricconverter">
        <w:smartTagPr>
          <w:attr w:name="ProductID" w:val="30 мм"/>
        </w:smartTagPr>
        <w:r w:rsidRPr="008C662B">
          <w:rPr>
            <w:sz w:val="28"/>
            <w:szCs w:val="28"/>
          </w:rPr>
          <w:t>30 мм</w:t>
        </w:r>
      </w:smartTag>
      <w:r w:rsidRPr="008C662B">
        <w:rPr>
          <w:sz w:val="28"/>
          <w:szCs w:val="28"/>
        </w:rPr>
        <w:t xml:space="preserve">; правое — </w:t>
      </w:r>
      <w:smartTag w:uri="urn:schemas-microsoft-com:office:smarttags" w:element="metricconverter">
        <w:smartTagPr>
          <w:attr w:name="ProductID" w:val="10 мм"/>
        </w:smartTagPr>
        <w:r w:rsidRPr="008C662B">
          <w:rPr>
            <w:sz w:val="28"/>
            <w:szCs w:val="28"/>
          </w:rPr>
          <w:t>10 мм</w:t>
        </w:r>
      </w:smartTag>
      <w:r w:rsidRPr="008C662B">
        <w:rPr>
          <w:sz w:val="28"/>
          <w:szCs w:val="28"/>
        </w:rPr>
        <w:t xml:space="preserve">; верхнее — </w:t>
      </w:r>
      <w:smartTag w:uri="urn:schemas-microsoft-com:office:smarttags" w:element="metricconverter">
        <w:smartTagPr>
          <w:attr w:name="ProductID" w:val="15 мм"/>
        </w:smartTagPr>
        <w:r w:rsidRPr="008C662B">
          <w:rPr>
            <w:sz w:val="28"/>
            <w:szCs w:val="28"/>
          </w:rPr>
          <w:t>15 мм</w:t>
        </w:r>
      </w:smartTag>
      <w:r w:rsidRPr="008C662B">
        <w:rPr>
          <w:sz w:val="28"/>
          <w:szCs w:val="28"/>
        </w:rPr>
        <w:t xml:space="preserve">; нижнее — </w:t>
      </w:r>
      <w:smartTag w:uri="urn:schemas-microsoft-com:office:smarttags" w:element="metricconverter">
        <w:smartTagPr>
          <w:attr w:name="ProductID" w:val="20 мм"/>
        </w:smartTagPr>
        <w:r w:rsidRPr="008C662B">
          <w:rPr>
            <w:sz w:val="28"/>
            <w:szCs w:val="28"/>
          </w:rPr>
          <w:t>20 мм</w:t>
        </w:r>
      </w:smartTag>
      <w:r w:rsidRPr="008C662B">
        <w:rPr>
          <w:sz w:val="28"/>
          <w:szCs w:val="28"/>
        </w:rPr>
        <w:t xml:space="preserve">. </w:t>
      </w:r>
    </w:p>
    <w:p w:rsidR="001C29E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Все страницы курсовой работы обязательно должны быть </w:t>
      </w:r>
      <w:r w:rsidR="001C29EB">
        <w:rPr>
          <w:sz w:val="28"/>
          <w:szCs w:val="28"/>
        </w:rPr>
        <w:t xml:space="preserve">пронумерованы. </w:t>
      </w:r>
      <w:r w:rsidRPr="008C662B">
        <w:rPr>
          <w:sz w:val="28"/>
          <w:szCs w:val="28"/>
        </w:rPr>
        <w:t xml:space="preserve">Нумерация страниц начинается со второго листа и заканчивается последним. На втором листе ставится номер «2». Номера страниц проставляются вверху или внизу страницы в центре. </w:t>
      </w:r>
    </w:p>
    <w:p w:rsidR="001C29E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Бланк титульного листа курсовой работы оформляется самостоятельно по прилагаемому образцу (ПРИЛОЖЕНИЕ 2).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За титульным листом располагают оглавление, с выделением глав и параграфов (разделов и подразделов) по схеме, принятой в типографских изданиях.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Название каждой новой части и параграфа в тексте работы следует писать более крупным шрифтом, можно другим цветом, чем весь остальной текст. Каждая глава (часть) начинается с новой страницы, параграфы (подразделы) располагаются друг за другом.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тексте курсовой работы рекомендуется чаще применять красную строку, выделяя законченную мысль в самостоятельный абзац. Слишком много цитат в работе приводить не следует, цитирование используется как прием аргументации. </w:t>
      </w:r>
    </w:p>
    <w:p w:rsidR="001C29E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>В случае необходимости можно излагать чужие мысли своими словами, но и в этом варианте надо делать ссылку на первоисточник. Ссылку можно делать подробную или краткую.</w:t>
      </w:r>
    </w:p>
    <w:p w:rsidR="001C29E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 Подробная ссылка на первоисточник делается под чертой внизу той страницы, где заканчивается цитата или изложение чужой мысли. При подробной ссылке указываются фамилия, инициалы автора, название работы, издательство, место и год издания, страница. </w:t>
      </w:r>
    </w:p>
    <w:p w:rsidR="001C29EB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При краткой ссылке она делается сразу после окончания цитаты или изложения чужой мысли в тексте с указанием номера источника из списка литературы и страницы (в квадратных скобках), а подробное описание выходных данных источника делается в списке литературы в конце курсовой работы.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Для наглядности в курсовую работу обязательно должны быть включены таблицы и графики. Графики выполняются четко, красиво, желательно в цвете, в строгом соответствии с требованиями деловой документации.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Нумерация таблиц, графиков (отдельно для таблиц и графиков) должна быть сквозной на протяжении всей курсовой работы. Слово «таблица»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При ссылке на таблицу следует указать номер таблицы и страницу, на которой она расположена. 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Если таблица заимствована или рассчитана по данным экономической периодики или другого литературного источника, делается обязательная ссылка на первоисточник (по правилам цитирования).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Формулы расчетов в тексте надо выделять, записывая их более крупным шрифтом и отдельной строкой, давая подробное пояснение каждому символу (когда он встречается впервые). Рекомендуется нумеровать формулы в пределах каждого раздела, особенно, если в тексте приходится на них ссылаться.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Излагать материал в курсовой работе следует четко, ясно, применяя принятую научную терминологию, избегая повторений и общеизвестных положений, имеющихся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вопросу.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После заключения, начиная с новой страницы, необходимо поместить список используемой литературы. В список включается вся научная литература по теме, с которой студент ознакомился при написании работы. </w:t>
      </w:r>
    </w:p>
    <w:p w:rsidR="00ED6F49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папке или обложке, содержащей курсовую работу, не должно быть чистых листов бумаги. </w:t>
      </w:r>
    </w:p>
    <w:p w:rsidR="001C29EB" w:rsidRPr="008C662B" w:rsidRDefault="001C29EB" w:rsidP="001C29EB">
      <w:pPr>
        <w:ind w:firstLine="567"/>
        <w:jc w:val="both"/>
        <w:rPr>
          <w:sz w:val="28"/>
          <w:szCs w:val="28"/>
        </w:rPr>
      </w:pPr>
    </w:p>
    <w:p w:rsidR="001C29EB" w:rsidRDefault="00ED6F49" w:rsidP="00E321FA">
      <w:pPr>
        <w:ind w:firstLine="567"/>
        <w:jc w:val="both"/>
        <w:rPr>
          <w:b/>
          <w:i/>
          <w:sz w:val="28"/>
          <w:szCs w:val="28"/>
        </w:rPr>
      </w:pPr>
      <w:r w:rsidRPr="001C29EB">
        <w:rPr>
          <w:b/>
          <w:i/>
          <w:sz w:val="28"/>
          <w:szCs w:val="28"/>
        </w:rPr>
        <w:t xml:space="preserve">Научный руководитель и его обязанности </w:t>
      </w:r>
    </w:p>
    <w:p w:rsidR="00E321FA" w:rsidRPr="001C29EB" w:rsidRDefault="00E321FA" w:rsidP="00E321FA">
      <w:pPr>
        <w:ind w:firstLine="567"/>
        <w:jc w:val="both"/>
        <w:rPr>
          <w:b/>
          <w:i/>
          <w:sz w:val="28"/>
          <w:szCs w:val="28"/>
        </w:rPr>
      </w:pP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целях оказания студенту теоретической и практической помощи в период подготовки и написания курсовой работы ему назначается научный руководитель. </w:t>
      </w:r>
    </w:p>
    <w:p w:rsidR="00ED6F49" w:rsidRPr="008C662B" w:rsidRDefault="001C29EB" w:rsidP="008C6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6F49" w:rsidRPr="008C662B">
        <w:rPr>
          <w:sz w:val="28"/>
          <w:szCs w:val="28"/>
        </w:rPr>
        <w:t xml:space="preserve">Студент периодически (по обоюдной договоренности) информирует научного руководителя о ходе подготовки курсовой работы и консультируется по вызывающим затруднения вопросам.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Следует иметь в виду, что научный руководитель не является ни соавтором, ни редактором курсовой работы, и студент не должен рассчитывать на то, что руководитель поправит имеющиеся в курсовой работе теоретические, методологические, стилистические и другие ошибки. </w:t>
      </w:r>
    </w:p>
    <w:p w:rsidR="00ED6F49" w:rsidRPr="008C662B" w:rsidRDefault="001C29EB" w:rsidP="008C6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6F49" w:rsidRPr="008C662B">
        <w:rPr>
          <w:sz w:val="28"/>
          <w:szCs w:val="28"/>
        </w:rPr>
        <w:t xml:space="preserve">На различных стадиях подготовки и выполнения курсовой работы задачи научного руководителя изменяются. </w:t>
      </w:r>
    </w:p>
    <w:p w:rsidR="00ED6F49" w:rsidRPr="008C662B" w:rsidRDefault="001C29EB" w:rsidP="008C6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6F49" w:rsidRPr="008C662B">
        <w:rPr>
          <w:sz w:val="28"/>
          <w:szCs w:val="28"/>
        </w:rPr>
        <w:t xml:space="preserve">На первом этапе подготовки курсовой работы научный руководитель консультирует в выборе темы, рассматривает и корректирует план работы и дает рекомендации по списку литературы. </w:t>
      </w:r>
    </w:p>
    <w:p w:rsidR="00ED6F49" w:rsidRPr="008C662B" w:rsidRDefault="001C29EB" w:rsidP="008C6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6F49" w:rsidRPr="008C662B">
        <w:rPr>
          <w:sz w:val="28"/>
          <w:szCs w:val="28"/>
        </w:rPr>
        <w:t xml:space="preserve">В ходе выполнения работы научный руководитель является оппонентом, указывая студенту на недостатки аргументации, композиции, стиля и т.д. и рекомендует, как их лучше устранить. </w:t>
      </w:r>
    </w:p>
    <w:p w:rsidR="00ED6F49" w:rsidRPr="008C662B" w:rsidRDefault="001C29EB" w:rsidP="008C6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6F49" w:rsidRPr="008C662B">
        <w:rPr>
          <w:sz w:val="28"/>
          <w:szCs w:val="28"/>
        </w:rPr>
        <w:t xml:space="preserve">К рекомендациям и замечаниям научного руководителя студент должен относиться критически. Он может учитывать их или отклонять по своему усмотрению, т.к. теоретически и методологически правильная разработка и освещение темы, а также качество содержания и оформления курсовой работы целиком и полностью лежат на ответственности студента. </w:t>
      </w:r>
    </w:p>
    <w:p w:rsidR="001C29EB" w:rsidRDefault="001C29EB" w:rsidP="008C662B">
      <w:pPr>
        <w:jc w:val="both"/>
        <w:rPr>
          <w:sz w:val="28"/>
          <w:szCs w:val="28"/>
        </w:rPr>
      </w:pP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Законченная курсовая работа, подписанная студентом, представляется на подпись научному руководителю не позднее, чем за 10 дней до даты защиты.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случае если курсовая работа представлена на подпись научному руководителю позже, чем за 10 дней до защиты, научный руководитель в праве не допустить такую работу к защите по причине позднего обращения студента. При необходимости студент пишет заявление о продлении срока подготовки курсовой работы.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В случае если курсовая работа представлена на подпись научному руководителю во время, но не отвечает требованиям, предъявляемым к оформлению, структуре и содержанию курсовых работ, такая работа не допускается научным руководителем к защите.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После получения окончательного варианта курсовой работы научный руководитель является экспертом и составляет краткую рецензию на отдельном листе или на обороте титульного листа курсовой работы. В рецензии научный руководитель кратко характеризует качество курсовой работы, особое внимание обращает на имеющиеся недостатки, не устраненные студентом при написании курсовой работы, выставляет оценку. </w:t>
      </w:r>
    </w:p>
    <w:p w:rsidR="00ED6F49" w:rsidRPr="008C662B" w:rsidRDefault="00ED6F49" w:rsidP="001C29EB">
      <w:pPr>
        <w:ind w:firstLine="567"/>
        <w:jc w:val="both"/>
        <w:rPr>
          <w:sz w:val="28"/>
          <w:szCs w:val="28"/>
        </w:rPr>
      </w:pPr>
      <w:r w:rsidRPr="008C662B">
        <w:rPr>
          <w:sz w:val="28"/>
          <w:szCs w:val="28"/>
        </w:rPr>
        <w:t xml:space="preserve">Оценивается курсовая работа в традиционной 5-ти балльной системе, международной 100-балльной и буквенной (ECTS) системах оценки в соответствии с пп. 3.4, 3.5 Положения о балльно-рейтинговой системе мониторинга успеваемости учащихся МФПА. Оценка за выполнение курсовой работы учитывает как уровень качества подготовки студентом самой курсовой работы, так и уровень качества ее защиты. </w:t>
      </w:r>
    </w:p>
    <w:p w:rsidR="00AD28C0" w:rsidRPr="008C662B" w:rsidRDefault="00AD28C0" w:rsidP="008C662B">
      <w:pPr>
        <w:jc w:val="both"/>
        <w:rPr>
          <w:sz w:val="28"/>
          <w:szCs w:val="28"/>
        </w:rPr>
      </w:pPr>
      <w:bookmarkStart w:id="0" w:name="_GoBack"/>
      <w:bookmarkEnd w:id="0"/>
    </w:p>
    <w:sectPr w:rsidR="00AD28C0" w:rsidRPr="008C662B" w:rsidSect="00E321FA">
      <w:footerReference w:type="even" r:id="rId7"/>
      <w:footerReference w:type="default" r:id="rId8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52" w:rsidRDefault="000C0B52">
      <w:r>
        <w:separator/>
      </w:r>
    </w:p>
  </w:endnote>
  <w:endnote w:type="continuationSeparator" w:id="0">
    <w:p w:rsidR="000C0B52" w:rsidRDefault="000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3C" w:rsidRDefault="004F753C" w:rsidP="00C77E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753C" w:rsidRDefault="004F753C" w:rsidP="00E321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3C" w:rsidRDefault="004F753C" w:rsidP="00C77E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F753C" w:rsidRDefault="004F753C" w:rsidP="00E321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52" w:rsidRDefault="000C0B52">
      <w:r>
        <w:separator/>
      </w:r>
    </w:p>
  </w:footnote>
  <w:footnote w:type="continuationSeparator" w:id="0">
    <w:p w:rsidR="000C0B52" w:rsidRDefault="000C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10C9"/>
    <w:multiLevelType w:val="hybridMultilevel"/>
    <w:tmpl w:val="3C0884D2"/>
    <w:lvl w:ilvl="0" w:tplc="75C8EB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37073"/>
    <w:multiLevelType w:val="hybridMultilevel"/>
    <w:tmpl w:val="6C80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9325CB"/>
    <w:multiLevelType w:val="hybridMultilevel"/>
    <w:tmpl w:val="43D22AA6"/>
    <w:lvl w:ilvl="0" w:tplc="75C8EB8A">
      <w:start w:val="1"/>
      <w:numFmt w:val="bullet"/>
      <w:lvlText w:val="◦"/>
      <w:lvlJc w:val="left"/>
      <w:pPr>
        <w:tabs>
          <w:tab w:val="num" w:pos="787"/>
        </w:tabs>
        <w:ind w:left="787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5A262A82"/>
    <w:multiLevelType w:val="hybridMultilevel"/>
    <w:tmpl w:val="E4C62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2E5F8C"/>
    <w:multiLevelType w:val="hybridMultilevel"/>
    <w:tmpl w:val="CA220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37CB8"/>
    <w:multiLevelType w:val="hybridMultilevel"/>
    <w:tmpl w:val="E2486648"/>
    <w:lvl w:ilvl="0" w:tplc="612E8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5B6EE6"/>
    <w:multiLevelType w:val="hybridMultilevel"/>
    <w:tmpl w:val="60D2F564"/>
    <w:lvl w:ilvl="0" w:tplc="75C8EB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F49"/>
    <w:rsid w:val="000621D3"/>
    <w:rsid w:val="000C0B52"/>
    <w:rsid w:val="000D2568"/>
    <w:rsid w:val="001C29EB"/>
    <w:rsid w:val="002647B3"/>
    <w:rsid w:val="002B1FC2"/>
    <w:rsid w:val="003C0701"/>
    <w:rsid w:val="003D7414"/>
    <w:rsid w:val="004036CD"/>
    <w:rsid w:val="004C4968"/>
    <w:rsid w:val="004F753C"/>
    <w:rsid w:val="005564CA"/>
    <w:rsid w:val="00677C42"/>
    <w:rsid w:val="00820DBF"/>
    <w:rsid w:val="00894796"/>
    <w:rsid w:val="008C662B"/>
    <w:rsid w:val="00930A2B"/>
    <w:rsid w:val="009666D2"/>
    <w:rsid w:val="00966D3C"/>
    <w:rsid w:val="00AD28C0"/>
    <w:rsid w:val="00BC7F7C"/>
    <w:rsid w:val="00C77E0C"/>
    <w:rsid w:val="00E321FA"/>
    <w:rsid w:val="00ED6F49"/>
    <w:rsid w:val="00EF7386"/>
    <w:rsid w:val="00F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152CB-DB5A-4DED-97E9-A951D18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21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3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 </vt:lpstr>
    </vt:vector>
  </TitlesOfParts>
  <Company>в</Company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 </dc:title>
  <dc:subject/>
  <dc:creator>avinogradova</dc:creator>
  <cp:keywords/>
  <cp:lastModifiedBy>Irina</cp:lastModifiedBy>
  <cp:revision>2</cp:revision>
  <cp:lastPrinted>2009-11-11T15:37:00Z</cp:lastPrinted>
  <dcterms:created xsi:type="dcterms:W3CDTF">2014-11-13T18:38:00Z</dcterms:created>
  <dcterms:modified xsi:type="dcterms:W3CDTF">2014-11-13T18:38:00Z</dcterms:modified>
</cp:coreProperties>
</file>