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2F4" w:rsidRDefault="006442F4" w:rsidP="0046438E">
      <w:pPr>
        <w:spacing w:before="120"/>
        <w:jc w:val="center"/>
        <w:rPr>
          <w:b/>
          <w:bCs/>
          <w:sz w:val="32"/>
          <w:szCs w:val="32"/>
        </w:rPr>
      </w:pPr>
    </w:p>
    <w:p w:rsidR="0046438E" w:rsidRPr="00DD50C0" w:rsidRDefault="0046438E" w:rsidP="0046438E">
      <w:pPr>
        <w:spacing w:before="120"/>
        <w:jc w:val="center"/>
        <w:rPr>
          <w:b/>
          <w:bCs/>
          <w:sz w:val="32"/>
          <w:szCs w:val="32"/>
        </w:rPr>
      </w:pPr>
      <w:r w:rsidRPr="00DD50C0">
        <w:rPr>
          <w:b/>
          <w:bCs/>
          <w:sz w:val="32"/>
          <w:szCs w:val="32"/>
        </w:rPr>
        <w:t>Арзамас</w:t>
      </w:r>
    </w:p>
    <w:p w:rsidR="0046438E" w:rsidRPr="002B3D6B" w:rsidRDefault="0046438E" w:rsidP="0046438E">
      <w:pPr>
        <w:spacing w:before="120"/>
        <w:ind w:firstLine="567"/>
        <w:jc w:val="both"/>
      </w:pPr>
      <w:r w:rsidRPr="002B3D6B">
        <w:t>Нижегородская область</w:t>
      </w:r>
    </w:p>
    <w:p w:rsidR="0046438E" w:rsidRDefault="0046438E" w:rsidP="0046438E">
      <w:pPr>
        <w:spacing w:before="120"/>
        <w:ind w:firstLine="567"/>
        <w:jc w:val="both"/>
      </w:pPr>
      <w:r w:rsidRPr="002B3D6B">
        <w:t xml:space="preserve">Код ОКАТО: 22403 </w:t>
      </w:r>
      <w:r>
        <w:t xml:space="preserve"> </w:t>
      </w:r>
    </w:p>
    <w:p w:rsidR="0046438E" w:rsidRDefault="0046438E" w:rsidP="0046438E">
      <w:pPr>
        <w:spacing w:before="120"/>
        <w:ind w:firstLine="567"/>
        <w:jc w:val="both"/>
      </w:pPr>
      <w:r w:rsidRPr="002B3D6B">
        <w:t xml:space="preserve">Основан: 1578 </w:t>
      </w:r>
      <w:r>
        <w:t xml:space="preserve"> </w:t>
      </w:r>
    </w:p>
    <w:p w:rsidR="0046438E" w:rsidRPr="002B3D6B" w:rsidRDefault="0046438E" w:rsidP="0046438E">
      <w:pPr>
        <w:spacing w:before="120"/>
        <w:ind w:firstLine="567"/>
        <w:jc w:val="both"/>
      </w:pPr>
      <w:r w:rsidRPr="002B3D6B">
        <w:t xml:space="preserve">Город с: 1719 </w:t>
      </w:r>
    </w:p>
    <w:p w:rsidR="0046438E" w:rsidRPr="002B3D6B" w:rsidRDefault="0046438E" w:rsidP="0046438E">
      <w:pPr>
        <w:spacing w:before="120"/>
        <w:ind w:firstLine="567"/>
        <w:jc w:val="both"/>
      </w:pPr>
      <w:r w:rsidRPr="002B3D6B">
        <w:t xml:space="preserve">Город областного подчинения </w:t>
      </w:r>
      <w:r>
        <w:t xml:space="preserve"> </w:t>
      </w:r>
      <w:r w:rsidRPr="002B3D6B">
        <w:t xml:space="preserve">Центр: Арзамасский р-н </w:t>
      </w:r>
    </w:p>
    <w:p w:rsidR="0046438E" w:rsidRDefault="0046438E" w:rsidP="0046438E">
      <w:pPr>
        <w:spacing w:before="120"/>
        <w:ind w:firstLine="567"/>
        <w:jc w:val="both"/>
      </w:pPr>
      <w:r w:rsidRPr="002B3D6B">
        <w:t xml:space="preserve">Отклонение от московского времени, часы: 0 </w:t>
      </w:r>
      <w:r>
        <w:t xml:space="preserve"> </w:t>
      </w:r>
    </w:p>
    <w:p w:rsidR="0046438E" w:rsidRPr="002B3D6B" w:rsidRDefault="0046438E" w:rsidP="0046438E">
      <w:pPr>
        <w:spacing w:before="120"/>
        <w:ind w:firstLine="567"/>
        <w:jc w:val="both"/>
      </w:pPr>
      <w:r w:rsidRPr="002B3D6B">
        <w:t>Географическая широта: 55°24'</w:t>
      </w:r>
      <w:r>
        <w:t xml:space="preserve"> </w:t>
      </w:r>
      <w:r w:rsidRPr="002B3D6B">
        <w:t xml:space="preserve">Географическая долгота: 43°49'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82"/>
      </w:tblGrid>
      <w:tr w:rsidR="0046438E" w:rsidRPr="002B3D6B" w:rsidTr="00175A5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46438E" w:rsidRPr="002B3D6B" w:rsidRDefault="00F60CC1" w:rsidP="00175A55">
            <w:pPr>
              <w:spacing w:before="120"/>
              <w:ind w:firstLine="567"/>
              <w:jc w:val="both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297.75pt;height:246pt">
                  <v:imagedata r:id="rId4" o:title=""/>
                </v:shape>
              </w:pict>
            </w:r>
            <w:r w:rsidR="0046438E">
              <w:t xml:space="preserve"> </w:t>
            </w:r>
            <w:r w:rsidR="0046438E" w:rsidRPr="002B3D6B">
              <w:t xml:space="preserve"> </w:t>
            </w:r>
          </w:p>
        </w:tc>
      </w:tr>
    </w:tbl>
    <w:p w:rsidR="0046438E" w:rsidRPr="002B3D6B" w:rsidRDefault="0046438E" w:rsidP="0046438E">
      <w:pPr>
        <w:spacing w:before="120"/>
        <w:ind w:firstLine="567"/>
        <w:jc w:val="both"/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06"/>
        <w:gridCol w:w="6091"/>
        <w:gridCol w:w="1329"/>
        <w:gridCol w:w="1432"/>
      </w:tblGrid>
      <w:tr w:rsidR="0046438E" w:rsidRPr="002B3D6B" w:rsidTr="00175A55">
        <w:trPr>
          <w:tblCellSpacing w:w="15" w:type="dxa"/>
        </w:trPr>
        <w:tc>
          <w:tcPr>
            <w:tcW w:w="4969" w:type="pct"/>
            <w:gridSpan w:val="4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Арзамас. Ближайшие города. Расстояния в км. по карте (в скобках по автодорогам) + направление.</w:t>
            </w:r>
            <w:r>
              <w:t xml:space="preserve"> </w:t>
            </w:r>
            <w:r w:rsidRPr="002B3D6B">
              <w:t>По гиперссылке в графе расстояние можно получить маршрут (информация любезно предоставлено сайтом АвтоТрансИнфо)</w:t>
            </w:r>
          </w:p>
        </w:tc>
      </w:tr>
      <w:tr w:rsidR="0046438E" w:rsidRPr="002B3D6B" w:rsidTr="00175A55">
        <w:trPr>
          <w:tblCellSpacing w:w="15" w:type="dxa"/>
        </w:trPr>
        <w:tc>
          <w:tcPr>
            <w:tcW w:w="4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1</w:t>
            </w:r>
          </w:p>
        </w:tc>
        <w:tc>
          <w:tcPr>
            <w:tcW w:w="3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Перевоз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51 (55)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СВ</w:t>
            </w:r>
          </w:p>
        </w:tc>
      </w:tr>
      <w:tr w:rsidR="0046438E" w:rsidRPr="002B3D6B" w:rsidTr="00175A55">
        <w:trPr>
          <w:tblCellSpacing w:w="15" w:type="dxa"/>
        </w:trPr>
        <w:tc>
          <w:tcPr>
            <w:tcW w:w="4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2</w:t>
            </w:r>
          </w:p>
        </w:tc>
        <w:tc>
          <w:tcPr>
            <w:tcW w:w="3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Лукоянов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58 (63)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ЮВ</w:t>
            </w:r>
          </w:p>
        </w:tc>
      </w:tr>
      <w:tr w:rsidR="0046438E" w:rsidRPr="002B3D6B" w:rsidTr="00175A55">
        <w:trPr>
          <w:tblCellSpacing w:w="15" w:type="dxa"/>
        </w:trPr>
        <w:tc>
          <w:tcPr>
            <w:tcW w:w="4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3</w:t>
            </w:r>
          </w:p>
        </w:tc>
        <w:tc>
          <w:tcPr>
            <w:tcW w:w="3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Первомайск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59 (77)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Ю</w:t>
            </w:r>
          </w:p>
        </w:tc>
      </w:tr>
      <w:tr w:rsidR="0046438E" w:rsidRPr="002B3D6B" w:rsidTr="00175A55">
        <w:trPr>
          <w:tblCellSpacing w:w="15" w:type="dxa"/>
        </w:trPr>
        <w:tc>
          <w:tcPr>
            <w:tcW w:w="4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4</w:t>
            </w:r>
          </w:p>
        </w:tc>
        <w:tc>
          <w:tcPr>
            <w:tcW w:w="3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Саров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60 (76)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ЮЗ</w:t>
            </w:r>
          </w:p>
        </w:tc>
      </w:tr>
      <w:tr w:rsidR="0046438E" w:rsidRPr="002B3D6B" w:rsidTr="00175A55">
        <w:trPr>
          <w:tblCellSpacing w:w="15" w:type="dxa"/>
        </w:trPr>
        <w:tc>
          <w:tcPr>
            <w:tcW w:w="4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5</w:t>
            </w:r>
          </w:p>
        </w:tc>
        <w:tc>
          <w:tcPr>
            <w:tcW w:w="3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Ворсма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73 (153)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СЗ</w:t>
            </w:r>
          </w:p>
        </w:tc>
      </w:tr>
      <w:tr w:rsidR="0046438E" w:rsidRPr="002B3D6B" w:rsidTr="00175A55">
        <w:trPr>
          <w:tblCellSpacing w:w="15" w:type="dxa"/>
        </w:trPr>
        <w:tc>
          <w:tcPr>
            <w:tcW w:w="4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6</w:t>
            </w:r>
          </w:p>
        </w:tc>
        <w:tc>
          <w:tcPr>
            <w:tcW w:w="3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Павлово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77 (166)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СЗ</w:t>
            </w:r>
          </w:p>
        </w:tc>
      </w:tr>
      <w:tr w:rsidR="0046438E" w:rsidRPr="002B3D6B" w:rsidTr="00175A55">
        <w:trPr>
          <w:tblCellSpacing w:w="15" w:type="dxa"/>
        </w:trPr>
        <w:tc>
          <w:tcPr>
            <w:tcW w:w="4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7</w:t>
            </w:r>
          </w:p>
        </w:tc>
        <w:tc>
          <w:tcPr>
            <w:tcW w:w="3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Богородск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80 (133)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С</w:t>
            </w:r>
          </w:p>
        </w:tc>
      </w:tr>
      <w:tr w:rsidR="0046438E" w:rsidRPr="002B3D6B" w:rsidTr="00175A55">
        <w:trPr>
          <w:tblCellSpacing w:w="15" w:type="dxa"/>
        </w:trPr>
        <w:tc>
          <w:tcPr>
            <w:tcW w:w="4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8</w:t>
            </w:r>
          </w:p>
        </w:tc>
        <w:tc>
          <w:tcPr>
            <w:tcW w:w="3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Кулебаки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82 (91)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З</w:t>
            </w:r>
          </w:p>
        </w:tc>
      </w:tr>
      <w:tr w:rsidR="0046438E" w:rsidRPr="002B3D6B" w:rsidTr="00175A55">
        <w:trPr>
          <w:tblCellSpacing w:w="15" w:type="dxa"/>
        </w:trPr>
        <w:tc>
          <w:tcPr>
            <w:tcW w:w="4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9</w:t>
            </w:r>
          </w:p>
        </w:tc>
        <w:tc>
          <w:tcPr>
            <w:tcW w:w="3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Кстово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86 (100)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С</w:t>
            </w:r>
          </w:p>
        </w:tc>
      </w:tr>
      <w:tr w:rsidR="0046438E" w:rsidRPr="002B3D6B" w:rsidTr="00175A55">
        <w:trPr>
          <w:tblCellSpacing w:w="15" w:type="dxa"/>
        </w:trPr>
        <w:tc>
          <w:tcPr>
            <w:tcW w:w="4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10</w:t>
            </w:r>
          </w:p>
        </w:tc>
        <w:tc>
          <w:tcPr>
            <w:tcW w:w="3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Княгинино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89 (104)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СВ</w:t>
            </w:r>
          </w:p>
        </w:tc>
      </w:tr>
      <w:tr w:rsidR="0046438E" w:rsidRPr="002B3D6B" w:rsidTr="00175A55">
        <w:trPr>
          <w:tblCellSpacing w:w="15" w:type="dxa"/>
        </w:trPr>
        <w:tc>
          <w:tcPr>
            <w:tcW w:w="4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11</w:t>
            </w:r>
          </w:p>
        </w:tc>
        <w:tc>
          <w:tcPr>
            <w:tcW w:w="3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Темников (Республика Мордовия)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93 (171)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ЮЗ</w:t>
            </w:r>
          </w:p>
        </w:tc>
      </w:tr>
      <w:tr w:rsidR="0046438E" w:rsidRPr="002B3D6B" w:rsidTr="00175A55">
        <w:trPr>
          <w:tblCellSpacing w:w="15" w:type="dxa"/>
        </w:trPr>
        <w:tc>
          <w:tcPr>
            <w:tcW w:w="4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12</w:t>
            </w:r>
          </w:p>
        </w:tc>
        <w:tc>
          <w:tcPr>
            <w:tcW w:w="3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Горбатов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94 (177)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СЗ</w:t>
            </w:r>
          </w:p>
        </w:tc>
      </w:tr>
      <w:tr w:rsidR="0046438E" w:rsidRPr="002B3D6B" w:rsidTr="00175A55">
        <w:trPr>
          <w:tblCellSpacing w:w="15" w:type="dxa"/>
        </w:trPr>
        <w:tc>
          <w:tcPr>
            <w:tcW w:w="4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13</w:t>
            </w:r>
          </w:p>
        </w:tc>
        <w:tc>
          <w:tcPr>
            <w:tcW w:w="3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Дзержинск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95 (143)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С</w:t>
            </w:r>
          </w:p>
        </w:tc>
      </w:tr>
      <w:tr w:rsidR="0046438E" w:rsidRPr="002B3D6B" w:rsidTr="00175A55">
        <w:trPr>
          <w:tblCellSpacing w:w="15" w:type="dxa"/>
        </w:trPr>
        <w:tc>
          <w:tcPr>
            <w:tcW w:w="4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14</w:t>
            </w:r>
          </w:p>
        </w:tc>
        <w:tc>
          <w:tcPr>
            <w:tcW w:w="3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Володарск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100 (159)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С</w:t>
            </w:r>
          </w:p>
        </w:tc>
      </w:tr>
      <w:tr w:rsidR="0046438E" w:rsidRPr="002B3D6B" w:rsidTr="00175A55">
        <w:trPr>
          <w:tblCellSpacing w:w="15" w:type="dxa"/>
        </w:trPr>
        <w:tc>
          <w:tcPr>
            <w:tcW w:w="4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15</w:t>
            </w:r>
          </w:p>
        </w:tc>
        <w:tc>
          <w:tcPr>
            <w:tcW w:w="3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Нижний Новгород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102 (106)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С</w:t>
            </w:r>
          </w:p>
        </w:tc>
      </w:tr>
      <w:tr w:rsidR="0046438E" w:rsidRPr="002B3D6B" w:rsidTr="00175A55">
        <w:trPr>
          <w:tblCellSpacing w:w="15" w:type="dxa"/>
        </w:trPr>
        <w:tc>
          <w:tcPr>
            <w:tcW w:w="4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16</w:t>
            </w:r>
          </w:p>
        </w:tc>
        <w:tc>
          <w:tcPr>
            <w:tcW w:w="3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Навашино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102 (121)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З</w:t>
            </w:r>
          </w:p>
        </w:tc>
      </w:tr>
      <w:tr w:rsidR="0046438E" w:rsidRPr="002B3D6B" w:rsidTr="00175A55">
        <w:trPr>
          <w:tblCellSpacing w:w="15" w:type="dxa"/>
        </w:trPr>
        <w:tc>
          <w:tcPr>
            <w:tcW w:w="4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17</w:t>
            </w:r>
          </w:p>
        </w:tc>
        <w:tc>
          <w:tcPr>
            <w:tcW w:w="3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Выкса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103 (129)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З</w:t>
            </w:r>
          </w:p>
        </w:tc>
      </w:tr>
      <w:tr w:rsidR="0046438E" w:rsidRPr="002B3D6B" w:rsidTr="00175A55">
        <w:trPr>
          <w:tblCellSpacing w:w="15" w:type="dxa"/>
        </w:trPr>
        <w:tc>
          <w:tcPr>
            <w:tcW w:w="4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18</w:t>
            </w:r>
          </w:p>
        </w:tc>
        <w:tc>
          <w:tcPr>
            <w:tcW w:w="3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Лысково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103 (129)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СВ</w:t>
            </w:r>
          </w:p>
        </w:tc>
      </w:tr>
      <w:tr w:rsidR="0046438E" w:rsidRPr="002B3D6B" w:rsidTr="00175A55">
        <w:trPr>
          <w:tblCellSpacing w:w="15" w:type="dxa"/>
        </w:trPr>
        <w:tc>
          <w:tcPr>
            <w:tcW w:w="4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19</w:t>
            </w:r>
          </w:p>
        </w:tc>
        <w:tc>
          <w:tcPr>
            <w:tcW w:w="3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Сергач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105 (119)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В</w:t>
            </w:r>
          </w:p>
        </w:tc>
      </w:tr>
      <w:tr w:rsidR="0046438E" w:rsidRPr="002B3D6B" w:rsidTr="00175A55">
        <w:trPr>
          <w:tblCellSpacing w:w="15" w:type="dxa"/>
        </w:trPr>
        <w:tc>
          <w:tcPr>
            <w:tcW w:w="4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20</w:t>
            </w:r>
          </w:p>
        </w:tc>
        <w:tc>
          <w:tcPr>
            <w:tcW w:w="3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Бор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106 (140)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С</w:t>
            </w:r>
          </w:p>
        </w:tc>
      </w:tr>
      <w:tr w:rsidR="0046438E" w:rsidRPr="002B3D6B" w:rsidTr="00175A55">
        <w:trPr>
          <w:tblCellSpacing w:w="15" w:type="dxa"/>
        </w:trPr>
        <w:tc>
          <w:tcPr>
            <w:tcW w:w="4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21</w:t>
            </w:r>
          </w:p>
        </w:tc>
        <w:tc>
          <w:tcPr>
            <w:tcW w:w="3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Краснослободск (Республика Мордовия)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107 (138)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Ю</w:t>
            </w:r>
          </w:p>
        </w:tc>
      </w:tr>
      <w:tr w:rsidR="0046438E" w:rsidRPr="002B3D6B" w:rsidTr="00175A55">
        <w:trPr>
          <w:tblCellSpacing w:w="15" w:type="dxa"/>
        </w:trPr>
        <w:tc>
          <w:tcPr>
            <w:tcW w:w="4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22</w:t>
            </w:r>
          </w:p>
        </w:tc>
        <w:tc>
          <w:tcPr>
            <w:tcW w:w="3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Муром (Владимирская область)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113 (137)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З</w:t>
            </w:r>
          </w:p>
        </w:tc>
      </w:tr>
      <w:tr w:rsidR="0046438E" w:rsidRPr="002B3D6B" w:rsidTr="00175A55">
        <w:trPr>
          <w:tblCellSpacing w:w="15" w:type="dxa"/>
        </w:trPr>
        <w:tc>
          <w:tcPr>
            <w:tcW w:w="4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23</w:t>
            </w:r>
          </w:p>
        </w:tc>
        <w:tc>
          <w:tcPr>
            <w:tcW w:w="3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Гороховец (Владимирская область)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113 (192)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СЗ</w:t>
            </w:r>
          </w:p>
        </w:tc>
      </w:tr>
    </w:tbl>
    <w:p w:rsidR="0046438E" w:rsidRPr="00DD50C0" w:rsidRDefault="0046438E" w:rsidP="0046438E">
      <w:pPr>
        <w:spacing w:before="120"/>
        <w:jc w:val="center"/>
        <w:rPr>
          <w:b/>
          <w:bCs/>
          <w:sz w:val="28"/>
          <w:szCs w:val="28"/>
        </w:rPr>
      </w:pPr>
      <w:r w:rsidRPr="00DD50C0">
        <w:rPr>
          <w:b/>
          <w:bCs/>
          <w:sz w:val="28"/>
          <w:szCs w:val="28"/>
        </w:rPr>
        <w:t>Краткая характеристика</w:t>
      </w:r>
    </w:p>
    <w:p w:rsidR="0046438E" w:rsidRPr="002B3D6B" w:rsidRDefault="0046438E" w:rsidP="0046438E">
      <w:pPr>
        <w:spacing w:before="120"/>
        <w:ind w:firstLine="567"/>
        <w:jc w:val="both"/>
      </w:pPr>
      <w:r w:rsidRPr="002B3D6B">
        <w:t xml:space="preserve">Расположен на высоком правом берегу р. Тёша (приток Оки), в 112 км к югу от Нижнего Новгорода. Узел ж.д. линий и автодорог. </w:t>
      </w:r>
    </w:p>
    <w:p w:rsidR="0046438E" w:rsidRPr="002B3D6B" w:rsidRDefault="0046438E" w:rsidP="0046438E">
      <w:pPr>
        <w:spacing w:before="120"/>
        <w:ind w:firstLine="567"/>
        <w:jc w:val="both"/>
      </w:pPr>
      <w:r w:rsidRPr="002B3D6B">
        <w:t xml:space="preserve">В 60 км к юго-западу от Арзамаса - Федеральный ядерный центр России (Арзамас-16, с 1991 - Саров). </w:t>
      </w:r>
    </w:p>
    <w:p w:rsidR="0046438E" w:rsidRPr="00DD50C0" w:rsidRDefault="0046438E" w:rsidP="0046438E">
      <w:pPr>
        <w:spacing w:before="120"/>
        <w:jc w:val="center"/>
        <w:rPr>
          <w:b/>
          <w:bCs/>
          <w:sz w:val="28"/>
          <w:szCs w:val="28"/>
        </w:rPr>
      </w:pPr>
      <w:r w:rsidRPr="00DD50C0">
        <w:rPr>
          <w:b/>
          <w:bCs/>
          <w:sz w:val="28"/>
          <w:szCs w:val="28"/>
        </w:rPr>
        <w:t>Исторический очерк</w:t>
      </w:r>
    </w:p>
    <w:p w:rsidR="0046438E" w:rsidRPr="002B3D6B" w:rsidRDefault="0046438E" w:rsidP="0046438E">
      <w:pPr>
        <w:spacing w:before="120"/>
        <w:ind w:firstLine="567"/>
        <w:jc w:val="both"/>
      </w:pPr>
      <w:r w:rsidRPr="002B3D6B">
        <w:t xml:space="preserve">Основан в 1578 как крепость (вероятно, на месте древнейшего поселения мордвы-эрзя, разорённого в 1366 ханом Булат-Темиром), на месте, которое называлось Мордовское Арзамасово городище. </w:t>
      </w:r>
    </w:p>
    <w:p w:rsidR="0046438E" w:rsidRPr="002B3D6B" w:rsidRDefault="0046438E" w:rsidP="0046438E">
      <w:pPr>
        <w:spacing w:before="120"/>
        <w:ind w:firstLine="567"/>
        <w:jc w:val="both"/>
      </w:pPr>
      <w:r w:rsidRPr="002B3D6B">
        <w:t xml:space="preserve">Название от мордовского личного имени Арземас (Арзамас, Орземас), которое неоднократно встречается в писцовых книгах и других источниках 17 в. В основе этого имени мордовское эрзянское арсемс, мордовское мокшанское арьсемс "думать, желать", т.е. оно означает "желанный" и не связано с этнонимом эрзя. </w:t>
      </w:r>
    </w:p>
    <w:p w:rsidR="0046438E" w:rsidRPr="002B3D6B" w:rsidRDefault="0046438E" w:rsidP="0046438E">
      <w:pPr>
        <w:spacing w:before="120"/>
        <w:ind w:firstLine="567"/>
        <w:jc w:val="both"/>
      </w:pPr>
      <w:r w:rsidRPr="002B3D6B">
        <w:t xml:space="preserve">С 1719 главный город провинции, входившей в Нижегородскую губернию. Уездный город с 1779. </w:t>
      </w:r>
    </w:p>
    <w:p w:rsidR="0046438E" w:rsidRPr="002B3D6B" w:rsidRDefault="0046438E" w:rsidP="0046438E">
      <w:pPr>
        <w:spacing w:before="120"/>
        <w:ind w:firstLine="567"/>
        <w:jc w:val="both"/>
      </w:pPr>
      <w:r w:rsidRPr="002B3D6B">
        <w:t xml:space="preserve">В 1802-62 в Арзамасе существовала первая в России провинциальная школа живописи (т.н. арзамасская школа), основанная живописцем А.В. Ступиным. </w:t>
      </w:r>
    </w:p>
    <w:p w:rsidR="0046438E" w:rsidRPr="002B3D6B" w:rsidRDefault="0046438E" w:rsidP="0046438E">
      <w:pPr>
        <w:spacing w:before="120"/>
        <w:ind w:firstLine="567"/>
        <w:jc w:val="both"/>
      </w:pPr>
      <w:r w:rsidRPr="002B3D6B">
        <w:t>Немного цифр</w:t>
      </w:r>
    </w:p>
    <w:tbl>
      <w:tblPr>
        <w:tblW w:w="5000" w:type="pct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736"/>
        <w:gridCol w:w="1307"/>
        <w:gridCol w:w="1306"/>
        <w:gridCol w:w="1409"/>
      </w:tblGrid>
      <w:tr w:rsidR="0046438E" w:rsidRPr="002B3D6B" w:rsidTr="00175A55">
        <w:trPr>
          <w:tblCellSpacing w:w="15" w:type="dxa"/>
        </w:trPr>
        <w:tc>
          <w:tcPr>
            <w:tcW w:w="294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Показатель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1999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2001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2002</w:t>
            </w:r>
          </w:p>
        </w:tc>
      </w:tr>
      <w:tr w:rsidR="0046438E" w:rsidRPr="002B3D6B" w:rsidTr="00175A55">
        <w:trPr>
          <w:tblCellSpacing w:w="15" w:type="dxa"/>
        </w:trPr>
        <w:tc>
          <w:tcPr>
            <w:tcW w:w="4969" w:type="pct"/>
            <w:gridSpan w:val="4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Демография</w:t>
            </w:r>
          </w:p>
        </w:tc>
      </w:tr>
      <w:tr w:rsidR="0046438E" w:rsidRPr="002B3D6B" w:rsidTr="00175A55">
        <w:trPr>
          <w:tblCellSpacing w:w="15" w:type="dxa"/>
        </w:trPr>
        <w:tc>
          <w:tcPr>
            <w:tcW w:w="294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Число родившихся, на 1000 населения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7.6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9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9</w:t>
            </w:r>
          </w:p>
        </w:tc>
      </w:tr>
      <w:tr w:rsidR="0046438E" w:rsidRPr="002B3D6B" w:rsidTr="00175A55">
        <w:trPr>
          <w:tblCellSpacing w:w="15" w:type="dxa"/>
        </w:trPr>
        <w:tc>
          <w:tcPr>
            <w:tcW w:w="294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Число умерших, на 1000 населения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11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13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13</w:t>
            </w:r>
          </w:p>
        </w:tc>
      </w:tr>
      <w:tr w:rsidR="0046438E" w:rsidRPr="002B3D6B" w:rsidTr="00175A55">
        <w:trPr>
          <w:tblCellSpacing w:w="15" w:type="dxa"/>
        </w:trPr>
        <w:tc>
          <w:tcPr>
            <w:tcW w:w="294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Естественный прирост (убыль), на 1000 населения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-3.4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-4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-4</w:t>
            </w:r>
          </w:p>
        </w:tc>
      </w:tr>
      <w:tr w:rsidR="0046438E" w:rsidRPr="002B3D6B" w:rsidTr="00175A55">
        <w:trPr>
          <w:tblCellSpacing w:w="15" w:type="dxa"/>
        </w:trPr>
        <w:tc>
          <w:tcPr>
            <w:tcW w:w="4969" w:type="pct"/>
            <w:gridSpan w:val="4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Уровень жизни населения и социальная сфера</w:t>
            </w:r>
          </w:p>
        </w:tc>
      </w:tr>
      <w:tr w:rsidR="0046438E" w:rsidRPr="002B3D6B" w:rsidTr="00175A55">
        <w:trPr>
          <w:tblCellSpacing w:w="15" w:type="dxa"/>
        </w:trPr>
        <w:tc>
          <w:tcPr>
            <w:tcW w:w="294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Среднемесячная номинальная начисленная заработная плата, руб.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1029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1930.5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2770</w:t>
            </w:r>
          </w:p>
        </w:tc>
      </w:tr>
      <w:tr w:rsidR="0046438E" w:rsidRPr="002B3D6B" w:rsidTr="00175A55">
        <w:trPr>
          <w:tblCellSpacing w:w="15" w:type="dxa"/>
        </w:trPr>
        <w:tc>
          <w:tcPr>
            <w:tcW w:w="294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Площадь жилищ, приходящаяся в среднем на жителя (на конец года), кв.м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16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18.1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18.4</w:t>
            </w:r>
          </w:p>
        </w:tc>
      </w:tr>
      <w:tr w:rsidR="0046438E" w:rsidRPr="002B3D6B" w:rsidTr="00175A55">
        <w:trPr>
          <w:tblCellSpacing w:w="15" w:type="dxa"/>
        </w:trPr>
        <w:tc>
          <w:tcPr>
            <w:tcW w:w="294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Число дошкольных учреждений, шт.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39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36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35</w:t>
            </w:r>
          </w:p>
        </w:tc>
      </w:tr>
      <w:tr w:rsidR="0046438E" w:rsidRPr="002B3D6B" w:rsidTr="00175A55">
        <w:trPr>
          <w:tblCellSpacing w:w="15" w:type="dxa"/>
        </w:trPr>
        <w:tc>
          <w:tcPr>
            <w:tcW w:w="294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Число детей в дошкольных учреждениях, тыс. человек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4.5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4.3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4.3</w:t>
            </w:r>
          </w:p>
        </w:tc>
      </w:tr>
      <w:tr w:rsidR="0046438E" w:rsidRPr="002B3D6B" w:rsidTr="00175A55">
        <w:trPr>
          <w:tblCellSpacing w:w="15" w:type="dxa"/>
        </w:trPr>
        <w:tc>
          <w:tcPr>
            <w:tcW w:w="294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Число дневных общеобразовательных учреждений (на начало учебного года), шт.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19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19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18</w:t>
            </w:r>
          </w:p>
        </w:tc>
      </w:tr>
      <w:tr w:rsidR="0046438E" w:rsidRPr="002B3D6B" w:rsidTr="00175A55">
        <w:trPr>
          <w:tblCellSpacing w:w="15" w:type="dxa"/>
        </w:trPr>
        <w:tc>
          <w:tcPr>
            <w:tcW w:w="294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Число учащихся дневных общеобразовательных учреждений, тыс. человек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14.7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13.7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12.9</w:t>
            </w:r>
          </w:p>
        </w:tc>
      </w:tr>
      <w:tr w:rsidR="0046438E" w:rsidRPr="002B3D6B" w:rsidTr="00175A55">
        <w:trPr>
          <w:tblCellSpacing w:w="15" w:type="dxa"/>
        </w:trPr>
        <w:tc>
          <w:tcPr>
            <w:tcW w:w="294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Численность врачей, чел.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363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398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375</w:t>
            </w:r>
          </w:p>
        </w:tc>
      </w:tr>
      <w:tr w:rsidR="0046438E" w:rsidRPr="002B3D6B" w:rsidTr="00175A55">
        <w:trPr>
          <w:tblCellSpacing w:w="15" w:type="dxa"/>
        </w:trPr>
        <w:tc>
          <w:tcPr>
            <w:tcW w:w="294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Численность среднего медицинского персонала, чел.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1320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1530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1549</w:t>
            </w:r>
          </w:p>
        </w:tc>
      </w:tr>
      <w:tr w:rsidR="0046438E" w:rsidRPr="002B3D6B" w:rsidTr="00175A55">
        <w:trPr>
          <w:tblCellSpacing w:w="15" w:type="dxa"/>
        </w:trPr>
        <w:tc>
          <w:tcPr>
            <w:tcW w:w="294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Число больничных учреждений, шт.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7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6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6</w:t>
            </w:r>
          </w:p>
        </w:tc>
      </w:tr>
      <w:tr w:rsidR="0046438E" w:rsidRPr="002B3D6B" w:rsidTr="00175A55">
        <w:trPr>
          <w:tblCellSpacing w:w="15" w:type="dxa"/>
        </w:trPr>
        <w:tc>
          <w:tcPr>
            <w:tcW w:w="294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Число больничных коек, тыс. шт.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1.5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1.5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1.5</w:t>
            </w:r>
          </w:p>
        </w:tc>
      </w:tr>
      <w:tr w:rsidR="0046438E" w:rsidRPr="002B3D6B" w:rsidTr="00175A55">
        <w:trPr>
          <w:tblCellSpacing w:w="15" w:type="dxa"/>
        </w:trPr>
        <w:tc>
          <w:tcPr>
            <w:tcW w:w="294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Число врачебных амбулаторно-поликлинических учреждений, шт.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5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7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7</w:t>
            </w:r>
          </w:p>
        </w:tc>
      </w:tr>
      <w:tr w:rsidR="0046438E" w:rsidRPr="002B3D6B" w:rsidTr="00175A55">
        <w:trPr>
          <w:tblCellSpacing w:w="15" w:type="dxa"/>
        </w:trPr>
        <w:tc>
          <w:tcPr>
            <w:tcW w:w="294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Мощность врачебных амбулаторно-поликлинических учреждений, посещений в смену, тыс. шт.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2.3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2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2.3</w:t>
            </w:r>
          </w:p>
        </w:tc>
      </w:tr>
      <w:tr w:rsidR="0046438E" w:rsidRPr="002B3D6B" w:rsidTr="00175A55">
        <w:trPr>
          <w:tblCellSpacing w:w="15" w:type="dxa"/>
        </w:trPr>
        <w:tc>
          <w:tcPr>
            <w:tcW w:w="294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Число зарегистрированных преступлений, шт.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2244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2704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2082</w:t>
            </w:r>
          </w:p>
        </w:tc>
      </w:tr>
      <w:tr w:rsidR="0046438E" w:rsidRPr="002B3D6B" w:rsidTr="00175A55">
        <w:trPr>
          <w:tblCellSpacing w:w="15" w:type="dxa"/>
        </w:trPr>
        <w:tc>
          <w:tcPr>
            <w:tcW w:w="294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Выявлено лиц, совершивших преступления, чел.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1009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970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770</w:t>
            </w:r>
          </w:p>
        </w:tc>
      </w:tr>
      <w:tr w:rsidR="0046438E" w:rsidRPr="002B3D6B" w:rsidTr="00175A55">
        <w:trPr>
          <w:tblCellSpacing w:w="15" w:type="dxa"/>
        </w:trPr>
        <w:tc>
          <w:tcPr>
            <w:tcW w:w="4969" w:type="pct"/>
            <w:gridSpan w:val="4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Экономика, промышленность</w:t>
            </w:r>
          </w:p>
        </w:tc>
      </w:tr>
      <w:tr w:rsidR="0046438E" w:rsidRPr="002B3D6B" w:rsidTr="00175A55">
        <w:trPr>
          <w:tblCellSpacing w:w="15" w:type="dxa"/>
        </w:trPr>
        <w:tc>
          <w:tcPr>
            <w:tcW w:w="294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Число предприятий и организаций (на конец года), шт.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1803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1513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13125</w:t>
            </w:r>
          </w:p>
        </w:tc>
      </w:tr>
      <w:tr w:rsidR="0046438E" w:rsidRPr="002B3D6B" w:rsidTr="00175A55">
        <w:trPr>
          <w:tblCellSpacing w:w="15" w:type="dxa"/>
        </w:trPr>
        <w:tc>
          <w:tcPr>
            <w:tcW w:w="294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Число действующих предприятий промышленности (на конец года), шт.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21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20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21</w:t>
            </w:r>
          </w:p>
        </w:tc>
      </w:tr>
      <w:tr w:rsidR="0046438E" w:rsidRPr="002B3D6B" w:rsidTr="00175A55">
        <w:trPr>
          <w:tblCellSpacing w:w="15" w:type="dxa"/>
        </w:trPr>
        <w:tc>
          <w:tcPr>
            <w:tcW w:w="294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Объём промышленной продукции (в фактически действовавших ценах), млн. руб.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2222.3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3991.9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4837.9</w:t>
            </w:r>
          </w:p>
        </w:tc>
      </w:tr>
      <w:tr w:rsidR="0046438E" w:rsidRPr="002B3D6B" w:rsidTr="00175A55">
        <w:trPr>
          <w:tblCellSpacing w:w="15" w:type="dxa"/>
        </w:trPr>
        <w:tc>
          <w:tcPr>
            <w:tcW w:w="294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Индекс промышленного производства, % к предыдущему году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106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129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115</w:t>
            </w:r>
          </w:p>
        </w:tc>
      </w:tr>
      <w:tr w:rsidR="0046438E" w:rsidRPr="002B3D6B" w:rsidTr="00175A55">
        <w:trPr>
          <w:tblCellSpacing w:w="15" w:type="dxa"/>
        </w:trPr>
        <w:tc>
          <w:tcPr>
            <w:tcW w:w="4969" w:type="pct"/>
            <w:gridSpan w:val="4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Строительство</w:t>
            </w:r>
          </w:p>
        </w:tc>
      </w:tr>
      <w:tr w:rsidR="0046438E" w:rsidRPr="002B3D6B" w:rsidTr="00175A55">
        <w:trPr>
          <w:tblCellSpacing w:w="15" w:type="dxa"/>
        </w:trPr>
        <w:tc>
          <w:tcPr>
            <w:tcW w:w="294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Объём работ, выполненных по договорам строительного подряда, млн. руб.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113.9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287.2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201</w:t>
            </w:r>
          </w:p>
        </w:tc>
      </w:tr>
      <w:tr w:rsidR="0046438E" w:rsidRPr="002B3D6B" w:rsidTr="00175A55">
        <w:trPr>
          <w:tblCellSpacing w:w="15" w:type="dxa"/>
        </w:trPr>
        <w:tc>
          <w:tcPr>
            <w:tcW w:w="294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Ввод в действие жилых домов, тыс. кв.м общей площади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24.5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26.5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25.3</w:t>
            </w:r>
          </w:p>
        </w:tc>
      </w:tr>
      <w:tr w:rsidR="0046438E" w:rsidRPr="002B3D6B" w:rsidTr="00175A55">
        <w:trPr>
          <w:tblCellSpacing w:w="15" w:type="dxa"/>
        </w:trPr>
        <w:tc>
          <w:tcPr>
            <w:tcW w:w="294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Ввод в действие жилых домов, квартир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392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269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299</w:t>
            </w:r>
          </w:p>
        </w:tc>
      </w:tr>
      <w:tr w:rsidR="0046438E" w:rsidRPr="002B3D6B" w:rsidTr="00175A55">
        <w:trPr>
          <w:tblCellSpacing w:w="15" w:type="dxa"/>
        </w:trPr>
        <w:tc>
          <w:tcPr>
            <w:tcW w:w="4969" w:type="pct"/>
            <w:gridSpan w:val="4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Транспорт</w:t>
            </w:r>
          </w:p>
        </w:tc>
      </w:tr>
      <w:tr w:rsidR="0046438E" w:rsidRPr="002B3D6B" w:rsidTr="00175A55">
        <w:trPr>
          <w:tblCellSpacing w:w="15" w:type="dxa"/>
        </w:trPr>
        <w:tc>
          <w:tcPr>
            <w:tcW w:w="294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Число маршрутов автобусов (во внутригородском сообщении), шт.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8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9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9</w:t>
            </w:r>
          </w:p>
        </w:tc>
      </w:tr>
      <w:tr w:rsidR="0046438E" w:rsidRPr="002B3D6B" w:rsidTr="00175A55">
        <w:trPr>
          <w:tblCellSpacing w:w="15" w:type="dxa"/>
        </w:trPr>
        <w:tc>
          <w:tcPr>
            <w:tcW w:w="294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Число перевезенных за год пассажиров автобусами (во внутригородском сообщении), млн. чел.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52.3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50.2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53.8</w:t>
            </w:r>
          </w:p>
        </w:tc>
      </w:tr>
      <w:tr w:rsidR="0046438E" w:rsidRPr="002B3D6B" w:rsidTr="00175A55">
        <w:trPr>
          <w:tblCellSpacing w:w="15" w:type="dxa"/>
        </w:trPr>
        <w:tc>
          <w:tcPr>
            <w:tcW w:w="4969" w:type="pct"/>
            <w:gridSpan w:val="4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Торговля и услуги населению</w:t>
            </w:r>
          </w:p>
        </w:tc>
      </w:tr>
      <w:tr w:rsidR="0046438E" w:rsidRPr="002B3D6B" w:rsidTr="00175A55">
        <w:trPr>
          <w:tblCellSpacing w:w="15" w:type="dxa"/>
        </w:trPr>
        <w:tc>
          <w:tcPr>
            <w:tcW w:w="294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Оборот розничной торговли (в фактически действовавших ценах), млн. руб.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737.1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1652.7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1884.3</w:t>
            </w:r>
          </w:p>
        </w:tc>
      </w:tr>
      <w:tr w:rsidR="0046438E" w:rsidRPr="002B3D6B" w:rsidTr="00175A55">
        <w:trPr>
          <w:tblCellSpacing w:w="15" w:type="dxa"/>
        </w:trPr>
        <w:tc>
          <w:tcPr>
            <w:tcW w:w="294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Объём платных услуг населению (в фактически действовавших ценах), млн. руб.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121.5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179.7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274.8</w:t>
            </w:r>
          </w:p>
        </w:tc>
      </w:tr>
      <w:tr w:rsidR="0046438E" w:rsidRPr="002B3D6B" w:rsidTr="00175A55">
        <w:trPr>
          <w:tblCellSpacing w:w="15" w:type="dxa"/>
        </w:trPr>
        <w:tc>
          <w:tcPr>
            <w:tcW w:w="294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Объём бытовых услуг населению (в фактически действовавших ценах), млн. руб.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11.3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14.5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24.7</w:t>
            </w:r>
          </w:p>
        </w:tc>
      </w:tr>
      <w:tr w:rsidR="0046438E" w:rsidRPr="002B3D6B" w:rsidTr="00175A55">
        <w:trPr>
          <w:tblCellSpacing w:w="15" w:type="dxa"/>
        </w:trPr>
        <w:tc>
          <w:tcPr>
            <w:tcW w:w="4969" w:type="pct"/>
            <w:gridSpan w:val="4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Инвестиции</w:t>
            </w:r>
          </w:p>
        </w:tc>
      </w:tr>
      <w:tr w:rsidR="0046438E" w:rsidRPr="002B3D6B" w:rsidTr="00175A55">
        <w:trPr>
          <w:tblCellSpacing w:w="15" w:type="dxa"/>
        </w:trPr>
        <w:tc>
          <w:tcPr>
            <w:tcW w:w="294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Инвестиции в основной капитал (в фактически действовавших ценах), млн. руб.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171.9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312.2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324.1</w:t>
            </w:r>
          </w:p>
        </w:tc>
      </w:tr>
      <w:tr w:rsidR="0046438E" w:rsidRPr="002B3D6B" w:rsidTr="00175A55">
        <w:trPr>
          <w:tblCellSpacing w:w="15" w:type="dxa"/>
        </w:trPr>
        <w:tc>
          <w:tcPr>
            <w:tcW w:w="294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Удельный вес инвестиций в основной капитал, финансируемый за счет бюджетных средств, в общем объёме инвестиций, %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11.1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5.7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10.5</w:t>
            </w:r>
          </w:p>
        </w:tc>
      </w:tr>
    </w:tbl>
    <w:p w:rsidR="0046438E" w:rsidRPr="00DD50C0" w:rsidRDefault="0046438E" w:rsidP="0046438E">
      <w:pPr>
        <w:spacing w:before="120"/>
        <w:jc w:val="center"/>
        <w:rPr>
          <w:b/>
          <w:bCs/>
          <w:sz w:val="28"/>
          <w:szCs w:val="28"/>
        </w:rPr>
      </w:pPr>
      <w:r w:rsidRPr="00DD50C0">
        <w:rPr>
          <w:b/>
          <w:bCs/>
          <w:sz w:val="28"/>
          <w:szCs w:val="28"/>
        </w:rPr>
        <w:t>Экономика</w:t>
      </w:r>
    </w:p>
    <w:p w:rsidR="0046438E" w:rsidRPr="002B3D6B" w:rsidRDefault="0046438E" w:rsidP="0046438E">
      <w:pPr>
        <w:spacing w:before="120"/>
        <w:ind w:firstLine="567"/>
        <w:jc w:val="both"/>
      </w:pPr>
      <w:r w:rsidRPr="002B3D6B">
        <w:t xml:space="preserve">Машиностроение - производство двигателей, оборудования для коммунального хозяйства и др. Предприятия лёгкой и пищевой промышленности. </w:t>
      </w:r>
    </w:p>
    <w:p w:rsidR="0046438E" w:rsidRPr="002B3D6B" w:rsidRDefault="0046438E" w:rsidP="0046438E">
      <w:pPr>
        <w:spacing w:before="120"/>
        <w:ind w:firstLine="567"/>
        <w:jc w:val="both"/>
      </w:pPr>
      <w:r w:rsidRPr="002B3D6B">
        <w:t xml:space="preserve">В Арзамасском районе: месторождения гипса, известняка, песка, глины, строительного камня, доломита. </w:t>
      </w:r>
    </w:p>
    <w:p w:rsidR="0046438E" w:rsidRPr="00DD50C0" w:rsidRDefault="0046438E" w:rsidP="0046438E">
      <w:pPr>
        <w:spacing w:before="120"/>
        <w:jc w:val="center"/>
        <w:rPr>
          <w:b/>
          <w:bCs/>
          <w:sz w:val="28"/>
          <w:szCs w:val="28"/>
        </w:rPr>
      </w:pPr>
      <w:r w:rsidRPr="00DD50C0">
        <w:rPr>
          <w:b/>
          <w:bCs/>
          <w:sz w:val="28"/>
          <w:szCs w:val="28"/>
        </w:rPr>
        <w:t>Основные предприятия</w:t>
      </w:r>
    </w:p>
    <w:p w:rsidR="0046438E" w:rsidRPr="002B3D6B" w:rsidRDefault="0046438E" w:rsidP="0046438E">
      <w:pPr>
        <w:spacing w:before="120"/>
        <w:ind w:firstLine="567"/>
        <w:jc w:val="both"/>
      </w:pPr>
      <w:r w:rsidRPr="002B3D6B">
        <w:t>ХИМИЧЕСКАЯ И НЕФТЕХИМИЧЕСКАЯ ПРОМЫШЛЕННОСТЬ</w:t>
      </w:r>
    </w:p>
    <w:p w:rsidR="0046438E" w:rsidRPr="002B3D6B" w:rsidRDefault="0046438E" w:rsidP="0046438E">
      <w:pPr>
        <w:spacing w:before="120"/>
        <w:ind w:firstLine="567"/>
        <w:jc w:val="both"/>
      </w:pPr>
      <w:r w:rsidRPr="002B3D6B">
        <w:t xml:space="preserve">Арзамасское ПО ВОС "Автопровод" </w:t>
      </w:r>
      <w:r>
        <w:t xml:space="preserve"> </w:t>
      </w:r>
      <w:r w:rsidRPr="002B3D6B">
        <w:t xml:space="preserve">607220 Нижегородская область, г. Арзамас, ул. 50 лет ВЛКСМ, 43 </w:t>
      </w:r>
      <w:r>
        <w:t xml:space="preserve"> </w:t>
      </w:r>
      <w:r w:rsidRPr="002B3D6B">
        <w:t xml:space="preserve">Телефон(ы): 4-16-00 2-16-00 Факс: 3-15-42 </w:t>
      </w:r>
      <w:r>
        <w:t xml:space="preserve"> </w:t>
      </w:r>
      <w:r w:rsidRPr="002B3D6B">
        <w:t xml:space="preserve">Предлагает: Комплекты автопроводов, трубки ПВХ, изделия пластмассовые </w:t>
      </w:r>
    </w:p>
    <w:p w:rsidR="0046438E" w:rsidRPr="002B3D6B" w:rsidRDefault="0046438E" w:rsidP="0046438E">
      <w:pPr>
        <w:spacing w:before="120"/>
        <w:ind w:firstLine="567"/>
        <w:jc w:val="both"/>
      </w:pPr>
      <w:r w:rsidRPr="002B3D6B">
        <w:t>МАШИНОСТРОЕНИЕ</w:t>
      </w:r>
    </w:p>
    <w:p w:rsidR="0046438E" w:rsidRPr="002B3D6B" w:rsidRDefault="0046438E" w:rsidP="0046438E">
      <w:pPr>
        <w:spacing w:before="120"/>
        <w:ind w:firstLine="567"/>
        <w:jc w:val="both"/>
      </w:pPr>
      <w:r w:rsidRPr="002B3D6B">
        <w:t xml:space="preserve">ОАО "Коммаш" </w:t>
      </w:r>
      <w:r>
        <w:t xml:space="preserve"> </w:t>
      </w:r>
      <w:r w:rsidRPr="002B3D6B">
        <w:t xml:space="preserve">607220 Нижегородская область, г. Арзамас, ул. 3-я Вокзальная, 2 </w:t>
      </w:r>
      <w:r>
        <w:t xml:space="preserve"> </w:t>
      </w:r>
      <w:r w:rsidRPr="002B3D6B">
        <w:t xml:space="preserve">Телефон(ы): 2-03-12 Факс: 4-49-98 </w:t>
      </w:r>
      <w:r>
        <w:t xml:space="preserve"> </w:t>
      </w:r>
      <w:r w:rsidRPr="002B3D6B">
        <w:t xml:space="preserve">Предлагает: машины для коммунального хозяйства, литье чугунное </w:t>
      </w:r>
    </w:p>
    <w:p w:rsidR="0046438E" w:rsidRPr="002B3D6B" w:rsidRDefault="0046438E" w:rsidP="0046438E">
      <w:pPr>
        <w:spacing w:before="120"/>
        <w:ind w:firstLine="567"/>
        <w:jc w:val="both"/>
      </w:pPr>
      <w:r w:rsidRPr="002B3D6B">
        <w:t>ПРИБОРОСТРОЕНИЕ</w:t>
      </w:r>
    </w:p>
    <w:p w:rsidR="0046438E" w:rsidRPr="002B3D6B" w:rsidRDefault="0046438E" w:rsidP="0046438E">
      <w:pPr>
        <w:spacing w:before="120"/>
        <w:ind w:firstLine="567"/>
        <w:jc w:val="both"/>
      </w:pPr>
      <w:r w:rsidRPr="002B3D6B">
        <w:t xml:space="preserve">ОАО "Арзамасский приборостроительный завод" </w:t>
      </w:r>
      <w:r>
        <w:t xml:space="preserve"> </w:t>
      </w:r>
      <w:r w:rsidRPr="002B3D6B">
        <w:t xml:space="preserve">607220 Нижегородская область, г. Арзамас, ул. 50 лет ВЛКСМ, 8 </w:t>
      </w:r>
      <w:r>
        <w:t xml:space="preserve"> </w:t>
      </w:r>
      <w:r w:rsidRPr="002B3D6B">
        <w:t xml:space="preserve">Телефон(ы): 4-46-43 4-04-70 Факс: 4-19-26 4-46-68 </w:t>
      </w:r>
      <w:r>
        <w:t xml:space="preserve"> </w:t>
      </w:r>
      <w:r w:rsidRPr="002B3D6B">
        <w:t xml:space="preserve">Предлагает: Навигационные системы, гироскопы, расходомеры, контрольная аппаратура, приборы учета газа, медтехника, сантехника </w:t>
      </w:r>
    </w:p>
    <w:p w:rsidR="0046438E" w:rsidRPr="002B3D6B" w:rsidRDefault="0046438E" w:rsidP="0046438E">
      <w:pPr>
        <w:spacing w:before="120"/>
        <w:ind w:firstLine="567"/>
        <w:jc w:val="both"/>
      </w:pPr>
      <w:r w:rsidRPr="002B3D6B">
        <w:t>АВТОМОБИЛЬНАЯ ПРОМЫШЛЕННОСТЬ</w:t>
      </w:r>
    </w:p>
    <w:p w:rsidR="0046438E" w:rsidRPr="002B3D6B" w:rsidRDefault="0046438E" w:rsidP="0046438E">
      <w:pPr>
        <w:spacing w:before="120"/>
        <w:ind w:firstLine="567"/>
        <w:jc w:val="both"/>
      </w:pPr>
      <w:r w:rsidRPr="002B3D6B">
        <w:t xml:space="preserve">ОАО "Арзамасский машиностроительный завод" </w:t>
      </w:r>
      <w:r>
        <w:t xml:space="preserve"> </w:t>
      </w:r>
      <w:r w:rsidRPr="002B3D6B">
        <w:t xml:space="preserve">607220 Нижегородская область, г. Арзамас, ул. 9 Мая, 2 </w:t>
      </w:r>
      <w:r>
        <w:t xml:space="preserve"> </w:t>
      </w:r>
      <w:r w:rsidRPr="002B3D6B">
        <w:t xml:space="preserve">Телефон(ы): 9-66-40 2-07-80 Факс: 2-36-33 4-77-10 </w:t>
      </w:r>
      <w:r>
        <w:t xml:space="preserve"> </w:t>
      </w:r>
      <w:r w:rsidRPr="002B3D6B">
        <w:t xml:space="preserve">Предлагает: вездеходы-амфибии, инкасаторские автомобили, запчасти к автомобилям </w:t>
      </w:r>
    </w:p>
    <w:p w:rsidR="0046438E" w:rsidRPr="002B3D6B" w:rsidRDefault="0046438E" w:rsidP="0046438E">
      <w:pPr>
        <w:spacing w:before="120"/>
        <w:ind w:firstLine="567"/>
        <w:jc w:val="both"/>
      </w:pPr>
      <w:r w:rsidRPr="002B3D6B">
        <w:t>РАДИОПРОМЫШЛЕННОСТЬ</w:t>
      </w:r>
    </w:p>
    <w:p w:rsidR="0046438E" w:rsidRPr="002B3D6B" w:rsidRDefault="0046438E" w:rsidP="0046438E">
      <w:pPr>
        <w:spacing w:before="120"/>
        <w:ind w:firstLine="567"/>
        <w:jc w:val="both"/>
      </w:pPr>
      <w:r w:rsidRPr="002B3D6B">
        <w:t xml:space="preserve">ОАО "Арзамасский завод радиодеталей" </w:t>
      </w:r>
      <w:r>
        <w:t xml:space="preserve"> </w:t>
      </w:r>
      <w:r w:rsidRPr="002B3D6B">
        <w:t xml:space="preserve">607220 Нижегородская область, г. Арзамас, ул. Победы, 9 </w:t>
      </w:r>
      <w:r>
        <w:t xml:space="preserve"> </w:t>
      </w:r>
      <w:r w:rsidRPr="002B3D6B">
        <w:t xml:space="preserve">Телефон(ы): 4-18-85 Факс: 4-18-42 </w:t>
      </w:r>
      <w:r>
        <w:t xml:space="preserve"> </w:t>
      </w:r>
      <w:r w:rsidRPr="002B3D6B">
        <w:t xml:space="preserve">Предлагает: резисторы, вычислительная техника, игрушки электронные </w:t>
      </w:r>
    </w:p>
    <w:p w:rsidR="0046438E" w:rsidRPr="002B3D6B" w:rsidRDefault="0046438E" w:rsidP="0046438E">
      <w:pPr>
        <w:spacing w:before="120"/>
        <w:ind w:firstLine="567"/>
        <w:jc w:val="both"/>
      </w:pPr>
      <w:r w:rsidRPr="002B3D6B">
        <w:t>ЛЕГКАЯ ПРОМЫШЛЕННОСТЬ</w:t>
      </w:r>
    </w:p>
    <w:p w:rsidR="0046438E" w:rsidRPr="002B3D6B" w:rsidRDefault="0046438E" w:rsidP="0046438E">
      <w:pPr>
        <w:spacing w:before="120"/>
        <w:ind w:firstLine="567"/>
        <w:jc w:val="both"/>
      </w:pPr>
      <w:r w:rsidRPr="002B3D6B">
        <w:t xml:space="preserve">ОАО "Арзамасская войлочная фабрика" </w:t>
      </w:r>
      <w:r>
        <w:t xml:space="preserve"> </w:t>
      </w:r>
      <w:r w:rsidRPr="002B3D6B">
        <w:t xml:space="preserve">607220 Нижегородская область, г. Арзамас, ул. Октябрьская, 2 </w:t>
      </w:r>
      <w:r>
        <w:t xml:space="preserve"> </w:t>
      </w:r>
      <w:r w:rsidRPr="002B3D6B">
        <w:t xml:space="preserve">Телефон(ы): 4-17-97 4-17-71 Факс: 4-16-82 </w:t>
      </w:r>
      <w:r>
        <w:t xml:space="preserve"> </w:t>
      </w:r>
      <w:r w:rsidRPr="002B3D6B">
        <w:t xml:space="preserve">Предлагает: Войлоки, иглопробивные полотна, ватины </w:t>
      </w:r>
    </w:p>
    <w:p w:rsidR="0046438E" w:rsidRPr="00DD50C0" w:rsidRDefault="0046438E" w:rsidP="0046438E">
      <w:pPr>
        <w:spacing w:before="120"/>
        <w:jc w:val="center"/>
        <w:rPr>
          <w:b/>
          <w:bCs/>
          <w:sz w:val="28"/>
          <w:szCs w:val="28"/>
        </w:rPr>
      </w:pPr>
      <w:r w:rsidRPr="00DD50C0">
        <w:rPr>
          <w:b/>
          <w:bCs/>
          <w:sz w:val="28"/>
          <w:szCs w:val="28"/>
        </w:rPr>
        <w:t>Культура, наука, образование</w:t>
      </w:r>
    </w:p>
    <w:p w:rsidR="0046438E" w:rsidRPr="002B3D6B" w:rsidRDefault="0046438E" w:rsidP="0046438E">
      <w:pPr>
        <w:spacing w:before="120"/>
        <w:ind w:firstLine="567"/>
        <w:jc w:val="both"/>
      </w:pPr>
      <w:r w:rsidRPr="002B3D6B">
        <w:t xml:space="preserve">Педагогический институт. </w:t>
      </w:r>
    </w:p>
    <w:p w:rsidR="0046438E" w:rsidRPr="002B3D6B" w:rsidRDefault="0046438E" w:rsidP="0046438E">
      <w:pPr>
        <w:spacing w:before="120"/>
        <w:ind w:firstLine="567"/>
        <w:jc w:val="both"/>
      </w:pPr>
      <w:r w:rsidRPr="002B3D6B">
        <w:t xml:space="preserve">Театр. </w:t>
      </w:r>
    </w:p>
    <w:p w:rsidR="0046438E" w:rsidRPr="002B3D6B" w:rsidRDefault="0046438E" w:rsidP="0046438E">
      <w:pPr>
        <w:spacing w:before="120"/>
        <w:ind w:firstLine="567"/>
        <w:jc w:val="both"/>
      </w:pPr>
      <w:r w:rsidRPr="002B3D6B">
        <w:t xml:space="preserve">Мемориальный дом-музей А. Гайдара (в детстве жил в Арзамасе). </w:t>
      </w:r>
    </w:p>
    <w:p w:rsidR="0046438E" w:rsidRPr="002B3D6B" w:rsidRDefault="0046438E" w:rsidP="0046438E">
      <w:pPr>
        <w:spacing w:before="120"/>
        <w:ind w:firstLine="567"/>
        <w:jc w:val="both"/>
      </w:pPr>
      <w:r w:rsidRPr="002B3D6B">
        <w:t>ВУЗы города</w:t>
      </w:r>
    </w:p>
    <w:p w:rsidR="0046438E" w:rsidRPr="002B3D6B" w:rsidRDefault="0046438E" w:rsidP="0046438E">
      <w:pPr>
        <w:spacing w:before="120"/>
        <w:ind w:firstLine="567"/>
        <w:jc w:val="both"/>
      </w:pPr>
      <w:r w:rsidRPr="002B3D6B">
        <w:t xml:space="preserve">Арзамасский государственный педагогический институт им. А.П. Гайдара </w:t>
      </w:r>
      <w:r>
        <w:t xml:space="preserve"> </w:t>
      </w:r>
      <w:r w:rsidRPr="002B3D6B">
        <w:t xml:space="preserve">607220 Нижегородская область, г. Арзамас, ул. К. Маркса, 36 </w:t>
      </w:r>
      <w:r>
        <w:t xml:space="preserve"> </w:t>
      </w:r>
      <w:r w:rsidRPr="002B3D6B">
        <w:t xml:space="preserve">Телефон(ы): 4-15-69 </w:t>
      </w:r>
      <w:r>
        <w:t xml:space="preserve">  </w:t>
      </w:r>
      <w:r w:rsidRPr="002B3D6B">
        <w:t xml:space="preserve">Факультет Нижегородского государственного технического университета </w:t>
      </w:r>
      <w:r>
        <w:t xml:space="preserve"> </w:t>
      </w:r>
      <w:r w:rsidRPr="002B3D6B">
        <w:t xml:space="preserve">607220 Нижегородская область, г. Арзамас, ул. Калинина, 19 </w:t>
      </w:r>
      <w:r>
        <w:t xml:space="preserve">  </w:t>
      </w:r>
      <w:r w:rsidRPr="002B3D6B">
        <w:t xml:space="preserve">Филиал Московского государственного инженерно-физического института </w:t>
      </w:r>
      <w:r>
        <w:t xml:space="preserve"> </w:t>
      </w:r>
      <w:r w:rsidRPr="002B3D6B">
        <w:t xml:space="preserve">607220 Нижегородская область, г. Арзамас, ул. Духова, 6 </w:t>
      </w:r>
    </w:p>
    <w:p w:rsidR="0046438E" w:rsidRPr="00DD50C0" w:rsidRDefault="0046438E" w:rsidP="0046438E">
      <w:pPr>
        <w:spacing w:before="120"/>
        <w:jc w:val="center"/>
        <w:rPr>
          <w:b/>
          <w:bCs/>
          <w:sz w:val="28"/>
          <w:szCs w:val="28"/>
        </w:rPr>
      </w:pPr>
      <w:r w:rsidRPr="00DD50C0">
        <w:rPr>
          <w:b/>
          <w:bCs/>
          <w:sz w:val="28"/>
          <w:szCs w:val="28"/>
        </w:rPr>
        <w:t>Архитектура, достопримечательности</w:t>
      </w:r>
    </w:p>
    <w:p w:rsidR="0046438E" w:rsidRPr="002B3D6B" w:rsidRDefault="0046438E" w:rsidP="0046438E">
      <w:pPr>
        <w:spacing w:before="120"/>
        <w:ind w:firstLine="567"/>
        <w:jc w:val="both"/>
      </w:pPr>
      <w:r w:rsidRPr="002B3D6B">
        <w:t xml:space="preserve">Спасо-Преображенский собор (1643), Ильинская церковь (1746, ныне Краеведческий музей), здание бывшего магистрата (вторая половина 18 в.), Воскресенский собор (1814-42, архитектор М.П. Коринфский), здание т.н. биржи (Торговые ряды, конец 18 - начало 19 вв.). В городской застройке сохранились купеческие дома. </w:t>
      </w:r>
    </w:p>
    <w:p w:rsidR="0046438E" w:rsidRPr="002B3D6B" w:rsidRDefault="0046438E" w:rsidP="0046438E">
      <w:pPr>
        <w:spacing w:before="120"/>
        <w:ind w:firstLine="567"/>
        <w:jc w:val="both"/>
      </w:pPr>
    </w:p>
    <w:tbl>
      <w:tblPr>
        <w:tblW w:w="5000" w:type="pct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60"/>
        <w:gridCol w:w="1236"/>
        <w:gridCol w:w="1145"/>
        <w:gridCol w:w="1236"/>
        <w:gridCol w:w="1145"/>
        <w:gridCol w:w="1237"/>
        <w:gridCol w:w="1146"/>
        <w:gridCol w:w="1453"/>
      </w:tblGrid>
      <w:tr w:rsidR="0046438E" w:rsidRPr="002B3D6B" w:rsidTr="00175A55">
        <w:trPr>
          <w:tblCellSpacing w:w="15" w:type="dxa"/>
        </w:trPr>
        <w:tc>
          <w:tcPr>
            <w:tcW w:w="4969" w:type="pct"/>
            <w:gridSpan w:val="8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Численность населения по годам (тыс. жит)</w:t>
            </w:r>
          </w:p>
        </w:tc>
      </w:tr>
      <w:tr w:rsidR="0046438E" w:rsidRPr="002B3D6B" w:rsidTr="00175A55">
        <w:trPr>
          <w:tblCellSpacing w:w="15" w:type="dxa"/>
        </w:trPr>
        <w:tc>
          <w:tcPr>
            <w:tcW w:w="58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1897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10.6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1973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77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1989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108.9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2001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110.1</w:t>
            </w:r>
          </w:p>
        </w:tc>
      </w:tr>
      <w:tr w:rsidR="0046438E" w:rsidRPr="002B3D6B" w:rsidTr="00175A55">
        <w:trPr>
          <w:tblCellSpacing w:w="15" w:type="dxa"/>
        </w:trPr>
        <w:tc>
          <w:tcPr>
            <w:tcW w:w="58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1939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26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1976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86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1992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112.4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2003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109.4</w:t>
            </w:r>
          </w:p>
        </w:tc>
      </w:tr>
      <w:tr w:rsidR="0046438E" w:rsidRPr="002B3D6B" w:rsidTr="00175A55">
        <w:trPr>
          <w:tblCellSpacing w:w="15" w:type="dxa"/>
        </w:trPr>
        <w:tc>
          <w:tcPr>
            <w:tcW w:w="58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1959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41.5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1979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93.2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1996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112.1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2005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107.6</w:t>
            </w:r>
          </w:p>
        </w:tc>
      </w:tr>
      <w:tr w:rsidR="0046438E" w:rsidRPr="002B3D6B" w:rsidTr="00175A55">
        <w:trPr>
          <w:tblCellSpacing w:w="15" w:type="dxa"/>
        </w:trPr>
        <w:tc>
          <w:tcPr>
            <w:tcW w:w="58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1967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57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1982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100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1998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111.9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2006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106.8</w:t>
            </w:r>
          </w:p>
        </w:tc>
      </w:tr>
      <w:tr w:rsidR="0046438E" w:rsidRPr="002B3D6B" w:rsidTr="00175A55">
        <w:trPr>
          <w:tblCellSpacing w:w="15" w:type="dxa"/>
        </w:trPr>
        <w:tc>
          <w:tcPr>
            <w:tcW w:w="58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1970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67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1986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107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2000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 w:rsidRPr="002B3D6B">
              <w:t>110.7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38E" w:rsidRPr="002B3D6B" w:rsidRDefault="0046438E" w:rsidP="00175A55">
            <w:r>
              <w:t xml:space="preserve"> 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438E" w:rsidRPr="002B3D6B" w:rsidRDefault="0046438E" w:rsidP="00175A55">
            <w:r>
              <w:t xml:space="preserve"> </w:t>
            </w:r>
          </w:p>
        </w:tc>
      </w:tr>
    </w:tbl>
    <w:p w:rsidR="0046438E" w:rsidRPr="00DD50C0" w:rsidRDefault="0046438E" w:rsidP="0046438E">
      <w:pPr>
        <w:spacing w:before="120"/>
        <w:jc w:val="center"/>
        <w:rPr>
          <w:b/>
          <w:bCs/>
          <w:sz w:val="28"/>
          <w:szCs w:val="28"/>
        </w:rPr>
      </w:pPr>
      <w:r w:rsidRPr="00DD50C0">
        <w:rPr>
          <w:b/>
          <w:bCs/>
          <w:sz w:val="28"/>
          <w:szCs w:val="28"/>
        </w:rPr>
        <w:t>Список литературы</w:t>
      </w:r>
    </w:p>
    <w:p w:rsidR="0046438E" w:rsidRPr="002B3D6B" w:rsidRDefault="0046438E" w:rsidP="0046438E">
      <w:pPr>
        <w:spacing w:before="120"/>
        <w:ind w:firstLine="567"/>
        <w:jc w:val="both"/>
      </w:pPr>
      <w:r w:rsidRPr="002B3D6B">
        <w:t xml:space="preserve">Регионы России. Основные характеристики субъектов Российской Федерации: статистический сборник.. Госкомстат России. - М:, 2003 </w:t>
      </w:r>
    </w:p>
    <w:p w:rsidR="0046438E" w:rsidRPr="002B3D6B" w:rsidRDefault="0046438E" w:rsidP="0046438E">
      <w:pPr>
        <w:spacing w:before="120"/>
        <w:ind w:firstLine="567"/>
        <w:jc w:val="both"/>
      </w:pPr>
      <w:r w:rsidRPr="002B3D6B">
        <w:t xml:space="preserve">Регионы России. Том 1. Статистический сборник. Госкомстат России. - М:, 2001 стр. 351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438E"/>
    <w:rsid w:val="00023639"/>
    <w:rsid w:val="000B37E6"/>
    <w:rsid w:val="00175A55"/>
    <w:rsid w:val="002B3D6B"/>
    <w:rsid w:val="0031418A"/>
    <w:rsid w:val="0046438E"/>
    <w:rsid w:val="005A2562"/>
    <w:rsid w:val="006442F4"/>
    <w:rsid w:val="007871F7"/>
    <w:rsid w:val="00A44D32"/>
    <w:rsid w:val="00B62065"/>
    <w:rsid w:val="00DD50C0"/>
    <w:rsid w:val="00E12572"/>
    <w:rsid w:val="00F6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227AC3ED-A02F-4B8C-9C80-AC2542D4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3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643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Арзамас</vt:lpstr>
    </vt:vector>
  </TitlesOfParts>
  <Company>Home</Company>
  <LinksUpToDate>false</LinksUpToDate>
  <CharactersWithSpaces>7602</CharactersWithSpaces>
  <SharedDoc>false</SharedDoc>
  <HLinks>
    <vt:vector size="6" baseType="variant">
      <vt:variant>
        <vt:i4>7798844</vt:i4>
      </vt:variant>
      <vt:variant>
        <vt:i4>3</vt:i4>
      </vt:variant>
      <vt:variant>
        <vt:i4>0</vt:i4>
      </vt:variant>
      <vt:variant>
        <vt:i4>5</vt:i4>
      </vt:variant>
      <vt:variant>
        <vt:lpwstr>http://www.mojgorod.ru/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Арзамас</dc:title>
  <dc:subject/>
  <dc:creator>Alena</dc:creator>
  <cp:keywords/>
  <dc:description/>
  <cp:lastModifiedBy>admin</cp:lastModifiedBy>
  <cp:revision>2</cp:revision>
  <dcterms:created xsi:type="dcterms:W3CDTF">2014-05-17T07:16:00Z</dcterms:created>
  <dcterms:modified xsi:type="dcterms:W3CDTF">2014-05-17T07:16:00Z</dcterms:modified>
</cp:coreProperties>
</file>