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2DD" w:rsidRDefault="00D022DD" w:rsidP="00564C7B"/>
    <w:p w:rsidR="00564C7B" w:rsidRDefault="00564C7B" w:rsidP="00564C7B"/>
    <w:p w:rsidR="00564C7B" w:rsidRDefault="00564C7B" w:rsidP="00564C7B"/>
    <w:p w:rsidR="00564C7B" w:rsidRDefault="00564C7B" w:rsidP="00564C7B"/>
    <w:p w:rsidR="00564C7B" w:rsidRDefault="00564C7B" w:rsidP="00564C7B">
      <w:pPr>
        <w:rPr>
          <w:b/>
          <w:i/>
          <w:sz w:val="44"/>
          <w:szCs w:val="44"/>
          <w:u w:val="single"/>
        </w:rPr>
      </w:pPr>
      <w:r>
        <w:rPr>
          <w:b/>
          <w:i/>
          <w:sz w:val="44"/>
          <w:szCs w:val="44"/>
          <w:u w:val="single"/>
        </w:rPr>
        <w:t>Содержание.</w:t>
      </w:r>
    </w:p>
    <w:p w:rsidR="00564C7B" w:rsidRDefault="00564C7B" w:rsidP="00564C7B">
      <w:pPr>
        <w:rPr>
          <w:b/>
          <w:i/>
          <w:sz w:val="44"/>
          <w:szCs w:val="44"/>
          <w:u w:val="single"/>
        </w:rPr>
      </w:pPr>
    </w:p>
    <w:p w:rsidR="00564C7B" w:rsidRPr="002248B4" w:rsidRDefault="00564C7B" w:rsidP="00564C7B">
      <w:pPr>
        <w:rPr>
          <w:sz w:val="32"/>
          <w:szCs w:val="32"/>
        </w:rPr>
      </w:pPr>
      <w:r>
        <w:rPr>
          <w:sz w:val="36"/>
          <w:szCs w:val="36"/>
        </w:rPr>
        <w:t>Введение……………………………………………………….</w:t>
      </w:r>
      <w:r>
        <w:rPr>
          <w:sz w:val="32"/>
          <w:szCs w:val="32"/>
        </w:rPr>
        <w:t>2</w:t>
      </w:r>
    </w:p>
    <w:p w:rsidR="00564C7B" w:rsidRDefault="00564C7B" w:rsidP="00564C7B">
      <w:pPr>
        <w:rPr>
          <w:sz w:val="36"/>
          <w:szCs w:val="36"/>
        </w:rPr>
      </w:pPr>
      <w:r>
        <w:rPr>
          <w:sz w:val="36"/>
          <w:szCs w:val="36"/>
        </w:rPr>
        <w:t xml:space="preserve">Глава </w:t>
      </w:r>
      <w:r>
        <w:rPr>
          <w:sz w:val="36"/>
          <w:szCs w:val="36"/>
          <w:lang w:val="en-US"/>
        </w:rPr>
        <w:t>I</w:t>
      </w:r>
      <w:r>
        <w:rPr>
          <w:sz w:val="36"/>
          <w:szCs w:val="36"/>
        </w:rPr>
        <w:t>. Налоговые платежи предприятия…………………..</w:t>
      </w:r>
      <w:r w:rsidRPr="002248B4">
        <w:rPr>
          <w:sz w:val="32"/>
          <w:szCs w:val="32"/>
        </w:rPr>
        <w:t>3</w:t>
      </w:r>
    </w:p>
    <w:p w:rsidR="00564C7B" w:rsidRDefault="00564C7B" w:rsidP="00564C7B">
      <w:pPr>
        <w:numPr>
          <w:ilvl w:val="1"/>
          <w:numId w:val="3"/>
        </w:numPr>
        <w:tabs>
          <w:tab w:val="left" w:pos="720"/>
        </w:tabs>
        <w:rPr>
          <w:sz w:val="36"/>
          <w:szCs w:val="36"/>
        </w:rPr>
      </w:pPr>
      <w:r>
        <w:rPr>
          <w:sz w:val="36"/>
          <w:szCs w:val="36"/>
        </w:rPr>
        <w:t>Общая характеристика налогов предприятия…………</w:t>
      </w:r>
      <w:r w:rsidRPr="002248B4">
        <w:rPr>
          <w:sz w:val="32"/>
          <w:szCs w:val="32"/>
        </w:rPr>
        <w:t>3</w:t>
      </w:r>
    </w:p>
    <w:p w:rsidR="00564C7B" w:rsidRDefault="00564C7B" w:rsidP="00564C7B">
      <w:pPr>
        <w:numPr>
          <w:ilvl w:val="1"/>
          <w:numId w:val="3"/>
        </w:numPr>
        <w:tabs>
          <w:tab w:val="left" w:pos="720"/>
        </w:tabs>
        <w:rPr>
          <w:sz w:val="36"/>
          <w:szCs w:val="36"/>
        </w:rPr>
      </w:pPr>
      <w:r>
        <w:rPr>
          <w:sz w:val="36"/>
          <w:szCs w:val="36"/>
        </w:rPr>
        <w:t>Классификация налогов………………………………...</w:t>
      </w:r>
      <w:r w:rsidRPr="002248B4">
        <w:rPr>
          <w:sz w:val="32"/>
          <w:szCs w:val="32"/>
        </w:rPr>
        <w:t>6</w:t>
      </w:r>
    </w:p>
    <w:p w:rsidR="00564C7B" w:rsidRPr="002248B4" w:rsidRDefault="00564C7B" w:rsidP="00564C7B">
      <w:pPr>
        <w:rPr>
          <w:sz w:val="32"/>
          <w:szCs w:val="32"/>
        </w:rPr>
      </w:pPr>
      <w:r>
        <w:rPr>
          <w:sz w:val="36"/>
          <w:szCs w:val="36"/>
        </w:rPr>
        <w:t xml:space="preserve">Глава </w:t>
      </w:r>
      <w:r>
        <w:rPr>
          <w:sz w:val="36"/>
          <w:szCs w:val="36"/>
          <w:lang w:val="en-US"/>
        </w:rPr>
        <w:t>II</w:t>
      </w:r>
      <w:r>
        <w:rPr>
          <w:sz w:val="36"/>
          <w:szCs w:val="36"/>
        </w:rPr>
        <w:t>. Налоги, начисляемые из прибыли предприятий…</w:t>
      </w:r>
      <w:r w:rsidRPr="002248B4">
        <w:rPr>
          <w:sz w:val="32"/>
          <w:szCs w:val="32"/>
        </w:rPr>
        <w:t>8</w:t>
      </w:r>
    </w:p>
    <w:p w:rsidR="00564C7B" w:rsidRPr="002248B4" w:rsidRDefault="00564C7B" w:rsidP="00564C7B">
      <w:pPr>
        <w:numPr>
          <w:ilvl w:val="1"/>
          <w:numId w:val="1"/>
        </w:numPr>
        <w:tabs>
          <w:tab w:val="left" w:pos="720"/>
        </w:tabs>
        <w:rPr>
          <w:sz w:val="32"/>
          <w:szCs w:val="32"/>
        </w:rPr>
      </w:pPr>
      <w:r>
        <w:rPr>
          <w:sz w:val="36"/>
          <w:szCs w:val="36"/>
        </w:rPr>
        <w:t>Налог на имущество предприятий……………………..</w:t>
      </w:r>
      <w:r w:rsidRPr="002248B4">
        <w:rPr>
          <w:sz w:val="32"/>
          <w:szCs w:val="32"/>
        </w:rPr>
        <w:t>8</w:t>
      </w:r>
    </w:p>
    <w:p w:rsidR="00564C7B" w:rsidRDefault="00564C7B" w:rsidP="00564C7B">
      <w:pPr>
        <w:numPr>
          <w:ilvl w:val="1"/>
          <w:numId w:val="1"/>
        </w:numPr>
        <w:tabs>
          <w:tab w:val="left" w:pos="720"/>
        </w:tabs>
        <w:rPr>
          <w:sz w:val="36"/>
          <w:szCs w:val="36"/>
        </w:rPr>
      </w:pPr>
      <w:r>
        <w:rPr>
          <w:sz w:val="36"/>
          <w:szCs w:val="36"/>
        </w:rPr>
        <w:t>Налог на прибыль предприятий………………………..</w:t>
      </w:r>
      <w:r w:rsidRPr="002248B4">
        <w:rPr>
          <w:sz w:val="32"/>
          <w:szCs w:val="32"/>
        </w:rPr>
        <w:t>11</w:t>
      </w:r>
    </w:p>
    <w:p w:rsidR="00564C7B" w:rsidRDefault="00564C7B" w:rsidP="00564C7B">
      <w:pPr>
        <w:rPr>
          <w:sz w:val="36"/>
          <w:szCs w:val="36"/>
        </w:rPr>
      </w:pPr>
      <w:r>
        <w:rPr>
          <w:sz w:val="36"/>
          <w:szCs w:val="36"/>
        </w:rPr>
        <w:t xml:space="preserve">Глава </w:t>
      </w:r>
      <w:r>
        <w:rPr>
          <w:sz w:val="36"/>
          <w:szCs w:val="36"/>
          <w:lang w:val="en-US"/>
        </w:rPr>
        <w:t>III</w:t>
      </w:r>
      <w:r>
        <w:rPr>
          <w:sz w:val="36"/>
          <w:szCs w:val="36"/>
        </w:rPr>
        <w:t>. Налоги, начисляемые из себестоимости предприятий………………………………………………….</w:t>
      </w:r>
      <w:r w:rsidRPr="002248B4">
        <w:rPr>
          <w:sz w:val="32"/>
          <w:szCs w:val="32"/>
        </w:rPr>
        <w:t>14</w:t>
      </w:r>
    </w:p>
    <w:p w:rsidR="00564C7B" w:rsidRDefault="00564C7B" w:rsidP="00564C7B">
      <w:pPr>
        <w:numPr>
          <w:ilvl w:val="1"/>
          <w:numId w:val="2"/>
        </w:numPr>
        <w:tabs>
          <w:tab w:val="left" w:pos="720"/>
        </w:tabs>
        <w:rPr>
          <w:sz w:val="36"/>
          <w:szCs w:val="36"/>
        </w:rPr>
      </w:pPr>
      <w:r>
        <w:rPr>
          <w:sz w:val="36"/>
          <w:szCs w:val="36"/>
        </w:rPr>
        <w:t>Единый социальный налог……………………………..</w:t>
      </w:r>
      <w:r w:rsidRPr="002248B4">
        <w:rPr>
          <w:sz w:val="32"/>
          <w:szCs w:val="32"/>
        </w:rPr>
        <w:t>14</w:t>
      </w:r>
    </w:p>
    <w:p w:rsidR="00564C7B" w:rsidRDefault="00564C7B" w:rsidP="00564C7B">
      <w:pPr>
        <w:numPr>
          <w:ilvl w:val="1"/>
          <w:numId w:val="2"/>
        </w:numPr>
        <w:tabs>
          <w:tab w:val="left" w:pos="720"/>
        </w:tabs>
        <w:rPr>
          <w:sz w:val="36"/>
          <w:szCs w:val="36"/>
        </w:rPr>
      </w:pPr>
      <w:r>
        <w:rPr>
          <w:sz w:val="36"/>
          <w:szCs w:val="36"/>
        </w:rPr>
        <w:t>Налог на право пользования землёй…………………..</w:t>
      </w:r>
      <w:r w:rsidRPr="002248B4">
        <w:rPr>
          <w:sz w:val="32"/>
          <w:szCs w:val="32"/>
        </w:rPr>
        <w:t>15</w:t>
      </w:r>
    </w:p>
    <w:p w:rsidR="00564C7B" w:rsidRPr="002248B4" w:rsidRDefault="00564C7B" w:rsidP="00564C7B">
      <w:pPr>
        <w:numPr>
          <w:ilvl w:val="1"/>
          <w:numId w:val="2"/>
        </w:numPr>
        <w:tabs>
          <w:tab w:val="left" w:pos="720"/>
        </w:tabs>
        <w:rPr>
          <w:sz w:val="32"/>
          <w:szCs w:val="32"/>
        </w:rPr>
      </w:pPr>
      <w:r>
        <w:rPr>
          <w:sz w:val="36"/>
          <w:szCs w:val="36"/>
        </w:rPr>
        <w:t>Плата за добычу полезных ископаемых……………..</w:t>
      </w:r>
      <w:r w:rsidRPr="002248B4">
        <w:rPr>
          <w:sz w:val="32"/>
          <w:szCs w:val="32"/>
        </w:rPr>
        <w:t>16</w:t>
      </w:r>
    </w:p>
    <w:p w:rsidR="00564C7B" w:rsidRDefault="00564C7B" w:rsidP="00564C7B">
      <w:pPr>
        <w:rPr>
          <w:sz w:val="36"/>
          <w:szCs w:val="36"/>
        </w:rPr>
      </w:pPr>
      <w:r>
        <w:rPr>
          <w:sz w:val="36"/>
          <w:szCs w:val="36"/>
        </w:rPr>
        <w:t>Вывод…………………………………………………………</w:t>
      </w:r>
      <w:r w:rsidRPr="002248B4">
        <w:rPr>
          <w:sz w:val="32"/>
          <w:szCs w:val="32"/>
        </w:rPr>
        <w:t>17</w:t>
      </w:r>
    </w:p>
    <w:p w:rsidR="00564C7B" w:rsidRDefault="00564C7B" w:rsidP="00564C7B">
      <w:pPr>
        <w:rPr>
          <w:sz w:val="36"/>
          <w:szCs w:val="36"/>
        </w:rPr>
      </w:pPr>
      <w:r>
        <w:rPr>
          <w:sz w:val="36"/>
          <w:szCs w:val="36"/>
        </w:rPr>
        <w:t>Список используемой литературы………………………….</w:t>
      </w:r>
      <w:r w:rsidRPr="002248B4">
        <w:rPr>
          <w:sz w:val="32"/>
          <w:szCs w:val="32"/>
        </w:rPr>
        <w:t>18</w:t>
      </w: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sz w:val="36"/>
          <w:szCs w:val="36"/>
        </w:rPr>
      </w:pPr>
    </w:p>
    <w:p w:rsidR="00564C7B" w:rsidRDefault="00564C7B" w:rsidP="00564C7B">
      <w:pPr>
        <w:rPr>
          <w:b/>
          <w:i/>
          <w:sz w:val="44"/>
          <w:szCs w:val="44"/>
          <w:u w:val="single"/>
        </w:rPr>
      </w:pPr>
      <w:r>
        <w:rPr>
          <w:b/>
          <w:i/>
          <w:sz w:val="44"/>
          <w:szCs w:val="44"/>
          <w:u w:val="single"/>
        </w:rPr>
        <w:t>Введение.</w:t>
      </w:r>
    </w:p>
    <w:p w:rsidR="00564C7B" w:rsidRDefault="00564C7B" w:rsidP="00564C7B">
      <w:pPr>
        <w:rPr>
          <w:sz w:val="28"/>
          <w:szCs w:val="28"/>
        </w:rPr>
      </w:pPr>
    </w:p>
    <w:p w:rsidR="00564C7B" w:rsidRDefault="00564C7B" w:rsidP="00564C7B">
      <w:pPr>
        <w:rPr>
          <w:sz w:val="28"/>
          <w:szCs w:val="28"/>
        </w:rPr>
      </w:pPr>
      <w:r>
        <w:rPr>
          <w:sz w:val="28"/>
          <w:szCs w:val="28"/>
        </w:rPr>
        <w:t>Когда речь заходит о налоговых платежах предприятия или просто о налогах, нужно постараться ответить на три главных вопроса:</w:t>
      </w:r>
    </w:p>
    <w:p w:rsidR="00564C7B" w:rsidRDefault="00564C7B" w:rsidP="00564C7B">
      <w:pPr>
        <w:rPr>
          <w:sz w:val="28"/>
          <w:szCs w:val="28"/>
        </w:rPr>
      </w:pPr>
      <w:r>
        <w:rPr>
          <w:sz w:val="28"/>
          <w:szCs w:val="28"/>
        </w:rPr>
        <w:t>-от чего налог?</w:t>
      </w:r>
    </w:p>
    <w:p w:rsidR="00564C7B" w:rsidRDefault="00564C7B" w:rsidP="00564C7B">
      <w:pPr>
        <w:rPr>
          <w:sz w:val="28"/>
          <w:szCs w:val="28"/>
        </w:rPr>
      </w:pPr>
      <w:r>
        <w:rPr>
          <w:sz w:val="28"/>
          <w:szCs w:val="28"/>
        </w:rPr>
        <w:t>-величина налога?</w:t>
      </w:r>
    </w:p>
    <w:p w:rsidR="00564C7B" w:rsidRDefault="00564C7B" w:rsidP="00564C7B">
      <w:pPr>
        <w:rPr>
          <w:sz w:val="28"/>
          <w:szCs w:val="28"/>
        </w:rPr>
      </w:pPr>
      <w:r>
        <w:rPr>
          <w:sz w:val="28"/>
          <w:szCs w:val="28"/>
        </w:rPr>
        <w:t>-источник налога?.</w:t>
      </w:r>
    </w:p>
    <w:p w:rsidR="00564C7B" w:rsidRDefault="00564C7B" w:rsidP="00564C7B">
      <w:pPr>
        <w:rPr>
          <w:sz w:val="28"/>
          <w:szCs w:val="28"/>
        </w:rPr>
      </w:pPr>
      <w:r>
        <w:rPr>
          <w:sz w:val="28"/>
          <w:szCs w:val="28"/>
        </w:rPr>
        <w:t>В своей курсовой работе, я постараюсь дать ответы на все волнующие нас вопросы касаемых налоговых платежей предприятия. Также будут рассмотрены и виды налогов, и классификация и многое другое.</w:t>
      </w:r>
    </w:p>
    <w:p w:rsidR="00564C7B" w:rsidRDefault="00564C7B" w:rsidP="00564C7B">
      <w:pPr>
        <w:rPr>
          <w:sz w:val="28"/>
          <w:szCs w:val="28"/>
        </w:rPr>
      </w:pPr>
      <w:r>
        <w:rPr>
          <w:sz w:val="28"/>
          <w:szCs w:val="28"/>
        </w:rPr>
        <w:t>Сами налоги известны ещё с далёкой древности, неотделимы от государства в условиях рыночных отношений. Каждый бизнесмен, начиная предпринимательскую и коммерческую деятельность, должен изучить налоговое законодательство, чтобы знать, какие налоги платить, сколько и когда. В России знание налогового законодательства затруднено множеством разнообразных налогов и сборов, запутанностью их расчётов, а также нестабильностью.</w:t>
      </w:r>
    </w:p>
    <w:p w:rsidR="00564C7B" w:rsidRPr="00FE6DB7" w:rsidRDefault="00564C7B" w:rsidP="00564C7B">
      <w:pPr>
        <w:pStyle w:val="a5"/>
        <w:rPr>
          <w:rFonts w:ascii="Times New Roman" w:hAnsi="Times New Roman"/>
          <w:sz w:val="28"/>
          <w:szCs w:val="28"/>
        </w:rPr>
      </w:pPr>
      <w:r>
        <w:rPr>
          <w:rFonts w:ascii="Times New Roman" w:hAnsi="Times New Roman"/>
          <w:sz w:val="28"/>
          <w:szCs w:val="28"/>
        </w:rPr>
        <w:t xml:space="preserve">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w:t>
      </w:r>
      <w:r w:rsidRPr="00FE6DB7">
        <w:rPr>
          <w:rFonts w:ascii="Times New Roman" w:hAnsi="Times New Roman"/>
          <w:sz w:val="28"/>
          <w:szCs w:val="28"/>
        </w:rPr>
        <w:t>Налоговый кодекс РФ (первая его часть) устанавливает систему налогов и сборов, взимаемых в бюджеты разного уровня, общие принципы налогообложения, права и обязанности налогоплательщиков, налоговых органов, а также формы, методы налогового контроля и ответственность за совершение налоговых правонарушений.</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b/>
          <w:i/>
          <w:sz w:val="44"/>
          <w:szCs w:val="44"/>
          <w:u w:val="single"/>
        </w:rPr>
      </w:pPr>
      <w:r>
        <w:rPr>
          <w:rFonts w:ascii="Times New Roman" w:hAnsi="Times New Roman"/>
          <w:b/>
          <w:i/>
          <w:sz w:val="44"/>
          <w:szCs w:val="44"/>
          <w:u w:val="single"/>
        </w:rPr>
        <w:t xml:space="preserve">Глава </w:t>
      </w:r>
      <w:r>
        <w:rPr>
          <w:rFonts w:ascii="Times New Roman" w:hAnsi="Times New Roman"/>
          <w:b/>
          <w:i/>
          <w:sz w:val="44"/>
          <w:szCs w:val="44"/>
          <w:u w:val="single"/>
          <w:lang w:val="en-US"/>
        </w:rPr>
        <w:t>I</w:t>
      </w:r>
      <w:r>
        <w:rPr>
          <w:rFonts w:ascii="Times New Roman" w:hAnsi="Times New Roman"/>
          <w:b/>
          <w:i/>
          <w:sz w:val="44"/>
          <w:szCs w:val="44"/>
          <w:u w:val="single"/>
        </w:rPr>
        <w:t>. Налоговые платежи предприятия.</w:t>
      </w:r>
    </w:p>
    <w:p w:rsidR="00564C7B" w:rsidRDefault="00564C7B" w:rsidP="00564C7B">
      <w:pPr>
        <w:pStyle w:val="a5"/>
        <w:rPr>
          <w:rFonts w:ascii="Times New Roman" w:hAnsi="Times New Roman"/>
          <w:b/>
          <w:i/>
          <w:sz w:val="36"/>
          <w:szCs w:val="36"/>
        </w:rPr>
      </w:pPr>
    </w:p>
    <w:p w:rsidR="00564C7B" w:rsidRDefault="00564C7B" w:rsidP="00564C7B">
      <w:pPr>
        <w:pStyle w:val="a5"/>
        <w:rPr>
          <w:rFonts w:ascii="Times New Roman" w:hAnsi="Times New Roman"/>
          <w:i/>
          <w:sz w:val="36"/>
          <w:szCs w:val="36"/>
        </w:rPr>
      </w:pPr>
      <w:r>
        <w:rPr>
          <w:rFonts w:ascii="Times New Roman" w:hAnsi="Times New Roman"/>
          <w:i/>
          <w:sz w:val="36"/>
          <w:szCs w:val="36"/>
        </w:rPr>
        <w:t>1.1. Общая характеристика налогов предприятия (понятие, сущность, функции)</w:t>
      </w:r>
    </w:p>
    <w:p w:rsidR="00564C7B" w:rsidRDefault="00564C7B" w:rsidP="00564C7B">
      <w:pPr>
        <w:pStyle w:val="a5"/>
        <w:rPr>
          <w:rFonts w:ascii="Times New Roman" w:hAnsi="Times New Roman"/>
          <w:sz w:val="28"/>
          <w:szCs w:val="28"/>
        </w:rPr>
      </w:pPr>
      <w:r>
        <w:rPr>
          <w:rFonts w:ascii="Times New Roman" w:hAnsi="Times New Roman"/>
          <w:b/>
          <w:sz w:val="28"/>
          <w:szCs w:val="28"/>
        </w:rPr>
        <w:t xml:space="preserve">Налоги, </w:t>
      </w:r>
      <w:r>
        <w:rPr>
          <w:rFonts w:ascii="Times New Roman" w:hAnsi="Times New Roman"/>
          <w:sz w:val="28"/>
          <w:szCs w:val="28"/>
        </w:rPr>
        <w:t>как определяет Налоговый кодекс РФ (ст.8) – это обязательные, индивидуальные безвозмездные платежи, взимаемые с организаций и физических лиц в форме отчуждения принадлежащих им на праве собственности, хозяйственного введения или оперативного управления денежных средств в целях финансового обеспечения деятельности государства.   Вводя налоги, государство изымает у предприятий и населения часть их доходов в свою пользу. Налоги – часть денежных доходов общества, отчуждённая государством. Оно через налоги и их использование вносит серьёзные изменения в распределительные отношения в пользу того или иного предприятия, региона, той или иной отрасли. С одной стороны налоги выступают специфической формой производственных отношений. В чём состоит их общественное содержание и, с другой стороны, являются частью стоимости национального дохода в денежной форме, что характеризует их материальное содержание. Независимо от того, кто является налогоплательщиком и какие налоги взимаются – прямые или косвенные, во всех случаях источником их выступает часть стоимости прибавочного продукта или часть стоимости необходимого продукта, созданные трудом в сфере материального производства.</w:t>
      </w:r>
    </w:p>
    <w:p w:rsidR="00564C7B" w:rsidRDefault="00564C7B" w:rsidP="00564C7B">
      <w:pPr>
        <w:pStyle w:val="a5"/>
        <w:rPr>
          <w:rFonts w:ascii="Times New Roman" w:hAnsi="Times New Roman"/>
          <w:sz w:val="28"/>
          <w:szCs w:val="28"/>
        </w:rPr>
      </w:pPr>
      <w:r>
        <w:rPr>
          <w:rFonts w:ascii="Times New Roman" w:hAnsi="Times New Roman"/>
          <w:sz w:val="28"/>
          <w:szCs w:val="28"/>
        </w:rPr>
        <w:t xml:space="preserve">Налоги, сборы, пошлины и другие обязательные платежи выполняют две функции: </w:t>
      </w:r>
      <w:r>
        <w:rPr>
          <w:rFonts w:ascii="Times New Roman" w:hAnsi="Times New Roman"/>
          <w:sz w:val="28"/>
          <w:szCs w:val="28"/>
          <w:u w:val="single"/>
        </w:rPr>
        <w:t>фискальную</w:t>
      </w:r>
      <w:r>
        <w:rPr>
          <w:rFonts w:ascii="Times New Roman" w:hAnsi="Times New Roman"/>
          <w:sz w:val="28"/>
          <w:szCs w:val="28"/>
        </w:rPr>
        <w:t xml:space="preserve"> и </w:t>
      </w:r>
      <w:r>
        <w:rPr>
          <w:rFonts w:ascii="Times New Roman" w:hAnsi="Times New Roman"/>
          <w:sz w:val="28"/>
          <w:szCs w:val="28"/>
          <w:u w:val="single"/>
        </w:rPr>
        <w:t>регулирующую</w:t>
      </w:r>
      <w:r>
        <w:rPr>
          <w:rFonts w:ascii="Times New Roman" w:hAnsi="Times New Roman"/>
          <w:sz w:val="28"/>
          <w:szCs w:val="28"/>
        </w:rPr>
        <w:t>.</w:t>
      </w:r>
    </w:p>
    <w:p w:rsidR="00564C7B" w:rsidRDefault="00564C7B" w:rsidP="00564C7B">
      <w:pPr>
        <w:pStyle w:val="a5"/>
        <w:rPr>
          <w:rFonts w:ascii="Times New Roman" w:hAnsi="Times New Roman"/>
          <w:sz w:val="28"/>
          <w:szCs w:val="28"/>
        </w:rPr>
      </w:pPr>
      <w:r>
        <w:rPr>
          <w:rFonts w:ascii="Times New Roman" w:hAnsi="Times New Roman"/>
          <w:sz w:val="28"/>
          <w:szCs w:val="28"/>
        </w:rPr>
        <w:t>Фискальная функция (англ.</w:t>
      </w:r>
      <w:r>
        <w:rPr>
          <w:rFonts w:ascii="Times New Roman" w:hAnsi="Times New Roman"/>
          <w:sz w:val="28"/>
          <w:szCs w:val="28"/>
          <w:lang w:val="en-US"/>
        </w:rPr>
        <w:t>fisk</w:t>
      </w:r>
      <w:r>
        <w:rPr>
          <w:rFonts w:ascii="Times New Roman" w:hAnsi="Times New Roman"/>
          <w:sz w:val="28"/>
          <w:szCs w:val="28"/>
        </w:rPr>
        <w:t xml:space="preserve"> – государственная казна) заключается в изъятии у предпринимателя и отдельных граждан части принадлежащей им стоимости в казну государства. Именно она отражает причины возникновения налогов, с её помощью реализуется качественная определённость налогов, их общественное назначение как источника средств, обеспечивающих функционирование государства.</w:t>
      </w:r>
    </w:p>
    <w:p w:rsidR="00564C7B" w:rsidRDefault="00564C7B" w:rsidP="00564C7B">
      <w:pPr>
        <w:pStyle w:val="a5"/>
        <w:rPr>
          <w:rFonts w:ascii="Times New Roman" w:hAnsi="Times New Roman"/>
          <w:sz w:val="28"/>
          <w:szCs w:val="28"/>
        </w:rPr>
      </w:pPr>
      <w:r>
        <w:rPr>
          <w:rFonts w:ascii="Times New Roman" w:hAnsi="Times New Roman"/>
          <w:sz w:val="28"/>
          <w:szCs w:val="28"/>
        </w:rPr>
        <w:t>Регулирующая функция означает, что налоги как активный участник перераспределительных процессов оказывают серьёзное влияние на воспроизводство, стимулируя или сдерживания его темпы, усиливая или ослабляя накопление капитала, расширяя или уменьшая платежеспособный спрос. Она проявляется через налоговый механизм, представляющий собой совокупность организационно-правовых норм и методов управления налогообложением.</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r>
        <w:rPr>
          <w:rFonts w:ascii="Times New Roman" w:hAnsi="Times New Roman"/>
          <w:sz w:val="28"/>
          <w:szCs w:val="28"/>
        </w:rPr>
        <w:t xml:space="preserve">Совокупность всех обязательных платежей в бюджет и во внебюджетные фонды, методы принципы их построения и составляют </w:t>
      </w:r>
      <w:r>
        <w:rPr>
          <w:rFonts w:ascii="Times New Roman" w:hAnsi="Times New Roman"/>
          <w:b/>
          <w:sz w:val="28"/>
          <w:szCs w:val="28"/>
        </w:rPr>
        <w:t xml:space="preserve">налоговую систему. Налоговая система – </w:t>
      </w:r>
      <w:r>
        <w:rPr>
          <w:rFonts w:ascii="Times New Roman" w:hAnsi="Times New Roman"/>
          <w:sz w:val="28"/>
          <w:szCs w:val="28"/>
        </w:rPr>
        <w:t>это совокупность налогов, взимаемых государством в федеральные, региональные и местные бюджеты, а также принципов, форм и методов их установления, порядка изменения и отмены. Построение её определяется уровнем экономического развития страны, государственной политикой, проводимой на различных этапах. Она подчиняется интересам тех социальных групп и партий, которые в тот или иной момент находятся у власти.                                                                                                                           В Российской Федерации все обязательные платежи по закону разделены на три группы в зависимости от органа, который их устанавливает и изымает:</w:t>
      </w:r>
    </w:p>
    <w:p w:rsidR="00564C7B" w:rsidRDefault="00564C7B" w:rsidP="00564C7B">
      <w:pPr>
        <w:pStyle w:val="a5"/>
        <w:rPr>
          <w:rFonts w:ascii="Times New Roman" w:hAnsi="Times New Roman"/>
          <w:i/>
          <w:sz w:val="28"/>
          <w:szCs w:val="28"/>
        </w:rPr>
      </w:pPr>
      <w:r>
        <w:rPr>
          <w:rFonts w:ascii="Times New Roman" w:hAnsi="Times New Roman"/>
          <w:i/>
          <w:sz w:val="28"/>
          <w:szCs w:val="28"/>
        </w:rPr>
        <w:t>- федеральные;                                                                                                               - региональные;                                                                                                                   - местные.</w:t>
      </w:r>
    </w:p>
    <w:p w:rsidR="00564C7B" w:rsidRDefault="00564C7B" w:rsidP="00564C7B">
      <w:pPr>
        <w:pStyle w:val="a5"/>
        <w:rPr>
          <w:rFonts w:ascii="Times New Roman" w:hAnsi="Times New Roman"/>
          <w:sz w:val="28"/>
          <w:szCs w:val="28"/>
        </w:rPr>
      </w:pPr>
      <w:r w:rsidRPr="00921201">
        <w:rPr>
          <w:rFonts w:ascii="Times New Roman" w:hAnsi="Times New Roman"/>
          <w:sz w:val="28"/>
          <w:szCs w:val="28"/>
          <w:u w:val="single"/>
        </w:rPr>
        <w:t>Федеральные</w:t>
      </w:r>
      <w:r>
        <w:rPr>
          <w:rFonts w:ascii="Times New Roman" w:hAnsi="Times New Roman"/>
          <w:sz w:val="28"/>
          <w:szCs w:val="28"/>
        </w:rPr>
        <w:t xml:space="preserve"> налоги они имеют решающее значение как главный ресурс российского государства. На долю федеральных налогов приходится почти </w:t>
      </w:r>
      <w:r>
        <w:rPr>
          <w:rFonts w:ascii="Times New Roman" w:hAnsi="Times New Roman"/>
          <w:sz w:val="28"/>
          <w:szCs w:val="28"/>
          <w:vertAlign w:val="superscript"/>
        </w:rPr>
        <w:t>3/4</w:t>
      </w:r>
      <w:r>
        <w:rPr>
          <w:rFonts w:ascii="Times New Roman" w:hAnsi="Times New Roman"/>
          <w:sz w:val="48"/>
          <w:szCs w:val="48"/>
        </w:rPr>
        <w:t xml:space="preserve"> </w:t>
      </w:r>
      <w:r>
        <w:rPr>
          <w:rFonts w:ascii="Times New Roman" w:hAnsi="Times New Roman"/>
          <w:sz w:val="28"/>
          <w:szCs w:val="28"/>
        </w:rPr>
        <w:t>всех налоговых поступлений (без учёта передачи налоговых доходов в нижеследующие бюджеты).</w:t>
      </w:r>
    </w:p>
    <w:p w:rsidR="00564C7B" w:rsidRDefault="00564C7B" w:rsidP="00564C7B">
      <w:pPr>
        <w:pStyle w:val="a5"/>
        <w:rPr>
          <w:rFonts w:ascii="Times New Roman" w:hAnsi="Times New Roman"/>
          <w:sz w:val="28"/>
          <w:szCs w:val="28"/>
        </w:rPr>
      </w:pPr>
      <w:r>
        <w:rPr>
          <w:rFonts w:ascii="Times New Roman" w:hAnsi="Times New Roman"/>
          <w:sz w:val="28"/>
          <w:szCs w:val="28"/>
        </w:rPr>
        <w:t>К федеральным налогам и сборам относятся:</w:t>
      </w:r>
    </w:p>
    <w:p w:rsidR="00564C7B" w:rsidRDefault="00564C7B" w:rsidP="00564C7B">
      <w:pPr>
        <w:pStyle w:val="a5"/>
        <w:rPr>
          <w:rFonts w:ascii="Times New Roman" w:hAnsi="Times New Roman"/>
          <w:sz w:val="28"/>
          <w:szCs w:val="28"/>
        </w:rPr>
      </w:pPr>
      <w:r>
        <w:rPr>
          <w:rFonts w:ascii="Times New Roman" w:hAnsi="Times New Roman"/>
          <w:sz w:val="28"/>
          <w:szCs w:val="28"/>
        </w:rPr>
        <w:t>-налог на добавленную стоимость;                                                                             -акцизы;                                                                                                                          -налог на прибыль(доход) организаций;                                                                                   -налог на доходы  капитала;                                                                                                 -подоходный налог с физических лиц;                                                                                   -взносы в государственные социальные внебюджетные фонды;                                           -государственная пошлина;                                                                                                -таможенная пошлина и сборы;                                                                                               -налог на пользование недрами и т.д.</w:t>
      </w:r>
    </w:p>
    <w:p w:rsidR="00564C7B" w:rsidRDefault="00564C7B" w:rsidP="00564C7B">
      <w:pPr>
        <w:pStyle w:val="a5"/>
        <w:rPr>
          <w:rFonts w:ascii="Times New Roman" w:hAnsi="Times New Roman"/>
          <w:sz w:val="28"/>
          <w:szCs w:val="28"/>
        </w:rPr>
      </w:pPr>
      <w:r>
        <w:rPr>
          <w:rFonts w:ascii="Times New Roman" w:hAnsi="Times New Roman"/>
          <w:sz w:val="28"/>
          <w:szCs w:val="28"/>
        </w:rPr>
        <w:t>Все федеральные налоги, кроме подоходного налога с физических лиц и налога на имущества, переходящего в порядке наследования и некоторых других, взимаются в соответствии с налоговым законодательством с юридических лиц.</w:t>
      </w:r>
    </w:p>
    <w:p w:rsidR="00564C7B" w:rsidRDefault="00564C7B" w:rsidP="00564C7B">
      <w:pPr>
        <w:pStyle w:val="a5"/>
        <w:rPr>
          <w:rFonts w:ascii="Times New Roman" w:hAnsi="Times New Roman"/>
          <w:sz w:val="28"/>
          <w:szCs w:val="28"/>
        </w:rPr>
      </w:pPr>
      <w:r w:rsidRPr="00921201">
        <w:rPr>
          <w:rFonts w:ascii="Times New Roman" w:hAnsi="Times New Roman"/>
          <w:sz w:val="28"/>
          <w:szCs w:val="28"/>
          <w:u w:val="single"/>
        </w:rPr>
        <w:t xml:space="preserve">Региональными </w:t>
      </w:r>
      <w:r>
        <w:rPr>
          <w:rFonts w:ascii="Times New Roman" w:hAnsi="Times New Roman"/>
          <w:sz w:val="28"/>
          <w:szCs w:val="28"/>
        </w:rPr>
        <w:t>признаются налоги и сборы, устанавливаемые федеральным законами и вводимые в действие решениями субъектов РФ. Вводя региональные налоги, представительные органы власти субъектов России определяют следующие элементы налогов:                                                  налоговые льготы, налоговую ставку в пределах, предоставленных Федеральным законом, порядок и сроки уплаты, а также форму отчетности по данному налогу.</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r>
        <w:rPr>
          <w:rFonts w:ascii="Times New Roman" w:hAnsi="Times New Roman"/>
          <w:sz w:val="28"/>
          <w:szCs w:val="28"/>
        </w:rPr>
        <w:t>К региональным налогам относятся:</w:t>
      </w:r>
    </w:p>
    <w:p w:rsidR="00564C7B" w:rsidRDefault="00564C7B" w:rsidP="00564C7B">
      <w:pPr>
        <w:pStyle w:val="a5"/>
        <w:rPr>
          <w:rFonts w:ascii="Times New Roman" w:hAnsi="Times New Roman"/>
          <w:sz w:val="28"/>
          <w:szCs w:val="28"/>
        </w:rPr>
      </w:pPr>
      <w:r>
        <w:rPr>
          <w:rFonts w:ascii="Times New Roman" w:hAnsi="Times New Roman"/>
          <w:sz w:val="28"/>
          <w:szCs w:val="28"/>
        </w:rPr>
        <w:t>-налог на имущество предприятий;                                                                                      -налог на недвижимость;                                                                                                      -сборы  на нужды образовательных учреждений;                                                     -транспортный налог;                                                                                                                  -налог с продаж ит.д.</w:t>
      </w:r>
    </w:p>
    <w:p w:rsidR="00564C7B" w:rsidRDefault="00564C7B" w:rsidP="00564C7B">
      <w:pPr>
        <w:pStyle w:val="a5"/>
        <w:rPr>
          <w:rFonts w:ascii="Times New Roman" w:hAnsi="Times New Roman"/>
          <w:sz w:val="28"/>
          <w:szCs w:val="28"/>
        </w:rPr>
      </w:pPr>
      <w:r w:rsidRPr="00921201">
        <w:rPr>
          <w:rFonts w:ascii="Times New Roman" w:hAnsi="Times New Roman"/>
          <w:sz w:val="28"/>
          <w:szCs w:val="28"/>
          <w:u w:val="single"/>
        </w:rPr>
        <w:t>Местные налоги и сборы</w:t>
      </w:r>
      <w:r>
        <w:rPr>
          <w:rFonts w:ascii="Times New Roman" w:hAnsi="Times New Roman"/>
          <w:sz w:val="28"/>
          <w:szCs w:val="28"/>
        </w:rPr>
        <w:t xml:space="preserve"> служат дополнениям к действующим федеральным и местным налогам. Они устанавливаются в соответствии С налоговым кодексом, законодательными актами субъектов РФ и органов местного самоуправления и действуют на территориях соответствующих городов, районов и т.д.</w:t>
      </w:r>
    </w:p>
    <w:p w:rsidR="00564C7B" w:rsidRDefault="00564C7B" w:rsidP="00564C7B">
      <w:pPr>
        <w:pStyle w:val="a5"/>
        <w:rPr>
          <w:rFonts w:ascii="Times New Roman" w:hAnsi="Times New Roman"/>
          <w:sz w:val="28"/>
          <w:szCs w:val="28"/>
        </w:rPr>
      </w:pPr>
      <w:r>
        <w:rPr>
          <w:rFonts w:ascii="Times New Roman" w:hAnsi="Times New Roman"/>
          <w:sz w:val="28"/>
          <w:szCs w:val="28"/>
        </w:rPr>
        <w:t>К ним относятся:</w:t>
      </w:r>
    </w:p>
    <w:p w:rsidR="00564C7B" w:rsidRDefault="00564C7B" w:rsidP="00564C7B">
      <w:pPr>
        <w:pStyle w:val="a5"/>
        <w:rPr>
          <w:rFonts w:ascii="Times New Roman" w:hAnsi="Times New Roman"/>
          <w:sz w:val="28"/>
          <w:szCs w:val="28"/>
        </w:rPr>
      </w:pPr>
      <w:r>
        <w:rPr>
          <w:rFonts w:ascii="Times New Roman" w:hAnsi="Times New Roman"/>
          <w:sz w:val="28"/>
          <w:szCs w:val="28"/>
        </w:rPr>
        <w:t>-налог на имущество физических лиц;                                                                                    -земельный налог;                                                                                                                   -налог на рекламу;                                                                                                                       -налог на наследования ;                                                                                                            -местные лицензированные сборы.</w:t>
      </w:r>
    </w:p>
    <w:p w:rsidR="00564C7B" w:rsidRDefault="00564C7B" w:rsidP="00564C7B">
      <w:pPr>
        <w:pStyle w:val="a5"/>
        <w:rPr>
          <w:rFonts w:ascii="Times New Roman" w:hAnsi="Times New Roman"/>
          <w:sz w:val="28"/>
          <w:szCs w:val="28"/>
        </w:rPr>
      </w:pPr>
      <w:r>
        <w:rPr>
          <w:rFonts w:ascii="Times New Roman" w:hAnsi="Times New Roman"/>
          <w:sz w:val="28"/>
          <w:szCs w:val="28"/>
        </w:rPr>
        <w:t>Финансовые результаты деятельности предприятия непосредственно зависят как от действующей системы налогообложения юридических и физических лиц, так и умения предприятия осуществлять грамотно налоговое планирование.</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r w:rsidRPr="001B358B">
        <w:rPr>
          <w:rFonts w:ascii="Times New Roman" w:hAnsi="Times New Roman"/>
          <w:i/>
          <w:sz w:val="36"/>
          <w:szCs w:val="36"/>
        </w:rPr>
        <w:t>1.2. Классификация налогов.</w:t>
      </w:r>
      <w:r w:rsidRPr="001B358B">
        <w:rPr>
          <w:rFonts w:ascii="Times New Roman" w:hAnsi="Times New Roman"/>
          <w:sz w:val="28"/>
          <w:szCs w:val="28"/>
        </w:rPr>
        <w:br/>
      </w:r>
      <w:r w:rsidRPr="00136DE9">
        <w:rPr>
          <w:rFonts w:ascii="Times New Roman" w:hAnsi="Times New Roman"/>
          <w:sz w:val="28"/>
          <w:szCs w:val="28"/>
        </w:rPr>
        <w:t xml:space="preserve">По платёжеспособности налоги можно классифицировать на </w:t>
      </w:r>
      <w:r w:rsidRPr="001B358B">
        <w:rPr>
          <w:rFonts w:ascii="Times New Roman" w:hAnsi="Times New Roman"/>
          <w:sz w:val="28"/>
          <w:szCs w:val="28"/>
          <w:u w:val="single"/>
        </w:rPr>
        <w:t>прямые</w:t>
      </w:r>
      <w:r w:rsidRPr="00136DE9">
        <w:rPr>
          <w:rFonts w:ascii="Times New Roman" w:hAnsi="Times New Roman"/>
          <w:sz w:val="28"/>
          <w:szCs w:val="28"/>
        </w:rPr>
        <w:t xml:space="preserve"> и </w:t>
      </w:r>
      <w:r w:rsidRPr="001B358B">
        <w:rPr>
          <w:rFonts w:ascii="Times New Roman" w:hAnsi="Times New Roman"/>
          <w:sz w:val="28"/>
          <w:szCs w:val="28"/>
          <w:u w:val="single"/>
        </w:rPr>
        <w:t>косвенные</w:t>
      </w:r>
      <w:r w:rsidRPr="00136DE9">
        <w:rPr>
          <w:rFonts w:ascii="Times New Roman" w:hAnsi="Times New Roman"/>
          <w:sz w:val="28"/>
          <w:szCs w:val="28"/>
        </w:rPr>
        <w:t>.</w:t>
      </w:r>
      <w:r w:rsidRPr="00136DE9">
        <w:rPr>
          <w:rFonts w:ascii="Times New Roman" w:hAnsi="Times New Roman"/>
          <w:sz w:val="28"/>
          <w:szCs w:val="28"/>
        </w:rPr>
        <w:br/>
      </w:r>
      <w:r w:rsidRPr="001B358B">
        <w:rPr>
          <w:rFonts w:ascii="Times New Roman" w:hAnsi="Times New Roman"/>
          <w:b/>
          <w:sz w:val="28"/>
          <w:szCs w:val="28"/>
        </w:rPr>
        <w:t>Прямые налоги</w:t>
      </w:r>
      <w:r w:rsidRPr="00136DE9">
        <w:rPr>
          <w:rFonts w:ascii="Times New Roman" w:hAnsi="Times New Roman"/>
          <w:sz w:val="28"/>
          <w:szCs w:val="28"/>
        </w:rPr>
        <w:t xml:space="preserve"> непосредственно платятся субъектом налога. Они взимаются с конкретного юридического или физического лица. Прямые налоги прямо пропорциональны платёжеспособности. К их числу следует отнести:</w:t>
      </w:r>
      <w:r w:rsidRPr="00136DE9">
        <w:rPr>
          <w:rFonts w:ascii="Times New Roman" w:hAnsi="Times New Roman"/>
          <w:sz w:val="28"/>
          <w:szCs w:val="28"/>
        </w:rPr>
        <w:br/>
      </w:r>
      <w:r>
        <w:rPr>
          <w:rFonts w:ascii="Times New Roman" w:hAnsi="Times New Roman"/>
          <w:sz w:val="28"/>
          <w:szCs w:val="28"/>
        </w:rPr>
        <w:t>-</w:t>
      </w:r>
      <w:r w:rsidRPr="00136DE9">
        <w:rPr>
          <w:rFonts w:ascii="Times New Roman" w:hAnsi="Times New Roman"/>
          <w:sz w:val="28"/>
          <w:szCs w:val="28"/>
        </w:rPr>
        <w:t>подоходный налог с граждан и налог на прибыль корпораций (фирм);</w:t>
      </w:r>
      <w:r w:rsidRPr="00136DE9">
        <w:rPr>
          <w:rFonts w:ascii="Times New Roman" w:hAnsi="Times New Roman"/>
          <w:sz w:val="28"/>
          <w:szCs w:val="28"/>
        </w:rPr>
        <w:br/>
      </w:r>
      <w:r>
        <w:rPr>
          <w:rFonts w:ascii="Times New Roman" w:hAnsi="Times New Roman"/>
          <w:sz w:val="28"/>
          <w:szCs w:val="28"/>
        </w:rPr>
        <w:t>-</w:t>
      </w:r>
      <w:r w:rsidRPr="00136DE9">
        <w:rPr>
          <w:rFonts w:ascii="Times New Roman" w:hAnsi="Times New Roman"/>
          <w:sz w:val="28"/>
          <w:szCs w:val="28"/>
        </w:rPr>
        <w:t>поимущественные налоги, в том числе налоги на собственность, включая землю и другую недвижимость, на социальное страхование, на фонд заработной платы и рабочую силу (так называемые социальные налоги и социальные взносы);</w:t>
      </w:r>
      <w:r w:rsidRPr="00136DE9">
        <w:rPr>
          <w:rFonts w:ascii="Times New Roman" w:hAnsi="Times New Roman"/>
          <w:sz w:val="28"/>
          <w:szCs w:val="28"/>
        </w:rPr>
        <w:br/>
      </w:r>
      <w:r>
        <w:rPr>
          <w:rFonts w:ascii="Times New Roman" w:hAnsi="Times New Roman"/>
          <w:sz w:val="28"/>
          <w:szCs w:val="28"/>
        </w:rPr>
        <w:t>-</w:t>
      </w:r>
      <w:r w:rsidRPr="00136DE9">
        <w:rPr>
          <w:rFonts w:ascii="Times New Roman" w:hAnsi="Times New Roman"/>
          <w:sz w:val="28"/>
          <w:szCs w:val="28"/>
        </w:rPr>
        <w:t>налоги на перевод прибыли за рубеж и т. д.</w:t>
      </w:r>
    </w:p>
    <w:p w:rsidR="00564C7B" w:rsidRDefault="00564C7B" w:rsidP="00564C7B">
      <w:pPr>
        <w:pStyle w:val="a5"/>
        <w:rPr>
          <w:rFonts w:ascii="Times New Roman" w:hAnsi="Times New Roman"/>
          <w:sz w:val="28"/>
          <w:szCs w:val="28"/>
        </w:rPr>
      </w:pPr>
      <w:r w:rsidRPr="00136DE9">
        <w:rPr>
          <w:rFonts w:ascii="Times New Roman" w:hAnsi="Times New Roman"/>
          <w:sz w:val="28"/>
          <w:szCs w:val="28"/>
        </w:rPr>
        <w:br/>
      </w:r>
      <w:r w:rsidRPr="001B358B">
        <w:rPr>
          <w:rFonts w:ascii="Times New Roman" w:hAnsi="Times New Roman"/>
          <w:b/>
          <w:sz w:val="28"/>
          <w:szCs w:val="28"/>
        </w:rPr>
        <w:t>Косвенные налоги</w:t>
      </w:r>
      <w:r w:rsidRPr="00136DE9">
        <w:rPr>
          <w:rFonts w:ascii="Times New Roman" w:hAnsi="Times New Roman"/>
          <w:sz w:val="28"/>
          <w:szCs w:val="28"/>
        </w:rPr>
        <w:t xml:space="preserve"> - это налоги на определённые товары и услуги. Косвенные налоги взимаются через надбавку к цене (например, акцизы). Они частично или полностью переносятся на цену товара или услуги. Основными видами косвенных налогов являются:</w:t>
      </w:r>
      <w:r w:rsidRPr="00136DE9">
        <w:rPr>
          <w:rFonts w:ascii="Times New Roman" w:hAnsi="Times New Roman"/>
          <w:sz w:val="28"/>
          <w:szCs w:val="28"/>
        </w:rPr>
        <w:br/>
      </w:r>
      <w:r>
        <w:rPr>
          <w:rFonts w:ascii="Times New Roman" w:hAnsi="Times New Roman"/>
          <w:sz w:val="28"/>
          <w:szCs w:val="28"/>
        </w:rPr>
        <w:t>-</w:t>
      </w:r>
      <w:r w:rsidRPr="00136DE9">
        <w:rPr>
          <w:rFonts w:ascii="Times New Roman" w:hAnsi="Times New Roman"/>
          <w:sz w:val="28"/>
          <w:szCs w:val="28"/>
        </w:rPr>
        <w:t>налог на добавленную стоимость,</w:t>
      </w:r>
      <w:r>
        <w:rPr>
          <w:rFonts w:ascii="Times New Roman" w:hAnsi="Times New Roman"/>
          <w:sz w:val="28"/>
          <w:szCs w:val="28"/>
        </w:rPr>
        <w:t xml:space="preserve">                                                                             -</w:t>
      </w:r>
      <w:r w:rsidRPr="00136DE9">
        <w:rPr>
          <w:rFonts w:ascii="Times New Roman" w:hAnsi="Times New Roman"/>
          <w:sz w:val="28"/>
          <w:szCs w:val="28"/>
        </w:rPr>
        <w:t xml:space="preserve"> акцизы (налоги, прямо включаемые в цену товара или услуги);</w:t>
      </w:r>
      <w:r w:rsidRPr="00136DE9">
        <w:rPr>
          <w:rFonts w:ascii="Times New Roman" w:hAnsi="Times New Roman"/>
          <w:sz w:val="28"/>
          <w:szCs w:val="28"/>
        </w:rPr>
        <w:br/>
      </w:r>
      <w:r>
        <w:rPr>
          <w:rFonts w:ascii="Times New Roman" w:hAnsi="Times New Roman"/>
          <w:sz w:val="28"/>
          <w:szCs w:val="28"/>
        </w:rPr>
        <w:t>-</w:t>
      </w:r>
      <w:r w:rsidRPr="00136DE9">
        <w:rPr>
          <w:rFonts w:ascii="Times New Roman" w:hAnsi="Times New Roman"/>
          <w:sz w:val="28"/>
          <w:szCs w:val="28"/>
        </w:rPr>
        <w:t xml:space="preserve">на наследство, </w:t>
      </w:r>
      <w:r>
        <w:rPr>
          <w:rFonts w:ascii="Times New Roman" w:hAnsi="Times New Roman"/>
          <w:sz w:val="28"/>
          <w:szCs w:val="28"/>
        </w:rPr>
        <w:t xml:space="preserve">                                                                                                                         -</w:t>
      </w:r>
      <w:r w:rsidRPr="00136DE9">
        <w:rPr>
          <w:rFonts w:ascii="Times New Roman" w:hAnsi="Times New Roman"/>
          <w:sz w:val="28"/>
          <w:szCs w:val="28"/>
        </w:rPr>
        <w:t>на сделки с недвижимостью и ценными бумагами и др.</w:t>
      </w:r>
      <w:r w:rsidRPr="00136DE9">
        <w:rPr>
          <w:rFonts w:ascii="Times New Roman" w:hAnsi="Times New Roman"/>
          <w:sz w:val="28"/>
          <w:szCs w:val="28"/>
        </w:rPr>
        <w:br/>
        <w:t>Практика налогообложения в большинстве развитых стран показывает, что существуют два ведущих вида налогов: подоходный, в основе которого лежит прогрессивное обложение граждан и юридических лиц по совокупности всех их доходов из всех источников (как внутри страны, так и за рубежом), и налог на добавленную стоимость (НДС). В последние два десятилетия заметна тенденция понижения ставок подоходного налога. Многие экономисты полагают, "что для "справедливой" налоговой системы нужны ярко выраженные прогрессивные ставки подоходного налога, т. е. богатые должны платить большие налоги, чем бедные".</w:t>
      </w:r>
      <w:r w:rsidRPr="00136DE9">
        <w:rPr>
          <w:rFonts w:ascii="Times New Roman" w:hAnsi="Times New Roman"/>
          <w:sz w:val="28"/>
          <w:szCs w:val="28"/>
        </w:rPr>
        <w:br/>
        <w:t>Подоходный налог с юридических лиц - налог на прибыль корпораций (фирм) также является прямым прогрессивным налогом в большинстве стран. Он взимается в том случае, если корпорация (фирма) признаётся юридическим лицом.</w:t>
      </w:r>
      <w:r w:rsidRPr="001E17E3">
        <w:rPr>
          <w:rFonts w:ascii="Times New Roman" w:hAnsi="Times New Roman"/>
          <w:sz w:val="28"/>
          <w:szCs w:val="28"/>
        </w:rPr>
        <w:t xml:space="preserve"> </w:t>
      </w:r>
      <w:r w:rsidRPr="00136DE9">
        <w:rPr>
          <w:rFonts w:ascii="Times New Roman" w:hAnsi="Times New Roman"/>
          <w:sz w:val="28"/>
          <w:szCs w:val="28"/>
        </w:rPr>
        <w:t>Однако для некоторых корпораций в мелком бизнесе делается исключение: они признаются юридическими лицами, но налоги платят не они, а их владельцы через индивидуальный подоходный налог.</w:t>
      </w:r>
      <w:r w:rsidRPr="00136DE9">
        <w:rPr>
          <w:rFonts w:ascii="Times New Roman" w:hAnsi="Times New Roman"/>
          <w:sz w:val="28"/>
          <w:szCs w:val="28"/>
        </w:rPr>
        <w:br/>
      </w:r>
      <w:r w:rsidRPr="00136DE9">
        <w:rPr>
          <w:rFonts w:ascii="Times New Roman" w:hAnsi="Times New Roman"/>
          <w:sz w:val="28"/>
          <w:szCs w:val="28"/>
        </w:rPr>
        <w:br/>
      </w:r>
      <w:r>
        <w:rPr>
          <w:rFonts w:ascii="Times New Roman" w:hAnsi="Times New Roman"/>
          <w:sz w:val="28"/>
          <w:szCs w:val="28"/>
        </w:rPr>
        <w:t>По источникам уплаты налоги предприятия можно классифицировать по следующим признакам:</w:t>
      </w:r>
    </w:p>
    <w:p w:rsidR="00564C7B" w:rsidRPr="00921201" w:rsidRDefault="00564C7B" w:rsidP="00564C7B">
      <w:pPr>
        <w:pStyle w:val="a5"/>
        <w:numPr>
          <w:ilvl w:val="0"/>
          <w:numId w:val="4"/>
        </w:numPr>
        <w:rPr>
          <w:rFonts w:ascii="Times New Roman" w:hAnsi="Times New Roman"/>
          <w:i/>
          <w:sz w:val="28"/>
          <w:szCs w:val="28"/>
        </w:rPr>
      </w:pPr>
      <w:r w:rsidRPr="00921201">
        <w:rPr>
          <w:rFonts w:ascii="Times New Roman" w:hAnsi="Times New Roman"/>
          <w:i/>
          <w:sz w:val="28"/>
          <w:szCs w:val="28"/>
        </w:rPr>
        <w:t>Налоги, взимаемые с выручки от реализации продукции (работ, услуг):</w:t>
      </w:r>
    </w:p>
    <w:p w:rsidR="00564C7B" w:rsidRDefault="00564C7B" w:rsidP="00564C7B">
      <w:pPr>
        <w:pStyle w:val="a5"/>
        <w:numPr>
          <w:ilvl w:val="0"/>
          <w:numId w:val="5"/>
        </w:numPr>
        <w:rPr>
          <w:rFonts w:ascii="Times New Roman" w:hAnsi="Times New Roman"/>
          <w:sz w:val="28"/>
          <w:szCs w:val="28"/>
        </w:rPr>
      </w:pPr>
      <w:r>
        <w:rPr>
          <w:rFonts w:ascii="Times New Roman" w:hAnsi="Times New Roman"/>
          <w:sz w:val="28"/>
          <w:szCs w:val="28"/>
        </w:rPr>
        <w:t>На добавленную стоимость (НДС);</w:t>
      </w:r>
    </w:p>
    <w:p w:rsidR="00564C7B" w:rsidRDefault="00564C7B" w:rsidP="00564C7B">
      <w:pPr>
        <w:pStyle w:val="a5"/>
        <w:numPr>
          <w:ilvl w:val="0"/>
          <w:numId w:val="5"/>
        </w:numPr>
        <w:rPr>
          <w:rFonts w:ascii="Times New Roman" w:hAnsi="Times New Roman"/>
          <w:sz w:val="28"/>
          <w:szCs w:val="28"/>
        </w:rPr>
      </w:pPr>
      <w:r>
        <w:rPr>
          <w:rFonts w:ascii="Times New Roman" w:hAnsi="Times New Roman"/>
          <w:sz w:val="28"/>
          <w:szCs w:val="28"/>
        </w:rPr>
        <w:t>Акцизы;</w:t>
      </w:r>
    </w:p>
    <w:p w:rsidR="00564C7B" w:rsidRDefault="00564C7B" w:rsidP="00564C7B">
      <w:pPr>
        <w:pStyle w:val="a5"/>
        <w:numPr>
          <w:ilvl w:val="0"/>
          <w:numId w:val="5"/>
        </w:numPr>
        <w:rPr>
          <w:rFonts w:ascii="Times New Roman" w:hAnsi="Times New Roman"/>
          <w:sz w:val="28"/>
          <w:szCs w:val="28"/>
        </w:rPr>
      </w:pPr>
      <w:r>
        <w:rPr>
          <w:rFonts w:ascii="Times New Roman" w:hAnsi="Times New Roman"/>
          <w:sz w:val="28"/>
          <w:szCs w:val="28"/>
        </w:rPr>
        <w:t>Экспортная таможенная пошлина;</w:t>
      </w:r>
    </w:p>
    <w:p w:rsidR="00564C7B" w:rsidRDefault="00564C7B" w:rsidP="00564C7B">
      <w:pPr>
        <w:pStyle w:val="a5"/>
        <w:numPr>
          <w:ilvl w:val="0"/>
          <w:numId w:val="5"/>
        </w:numPr>
        <w:rPr>
          <w:rFonts w:ascii="Times New Roman" w:hAnsi="Times New Roman"/>
          <w:sz w:val="28"/>
          <w:szCs w:val="28"/>
        </w:rPr>
      </w:pPr>
      <w:r>
        <w:rPr>
          <w:rFonts w:ascii="Times New Roman" w:hAnsi="Times New Roman"/>
          <w:sz w:val="28"/>
          <w:szCs w:val="28"/>
        </w:rPr>
        <w:t>На реализацию горюче-смазочных материалов.</w:t>
      </w:r>
    </w:p>
    <w:p w:rsidR="00564C7B" w:rsidRPr="00921201" w:rsidRDefault="00564C7B" w:rsidP="00564C7B">
      <w:pPr>
        <w:pStyle w:val="a5"/>
        <w:numPr>
          <w:ilvl w:val="0"/>
          <w:numId w:val="4"/>
        </w:numPr>
        <w:rPr>
          <w:rFonts w:ascii="Times New Roman" w:hAnsi="Times New Roman"/>
          <w:i/>
          <w:sz w:val="28"/>
          <w:szCs w:val="28"/>
        </w:rPr>
      </w:pPr>
      <w:r w:rsidRPr="00921201">
        <w:rPr>
          <w:rFonts w:ascii="Times New Roman" w:hAnsi="Times New Roman"/>
          <w:i/>
          <w:sz w:val="28"/>
          <w:szCs w:val="28"/>
        </w:rPr>
        <w:t>Налоги, включаемые в себестоимость продукции (товаров, услуг):</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Земельный;</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На пользователей автомобильных дорог;</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С владельцев транспортных средств;</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Плата за пользование недрами;</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Платежи за предельно-допустимое загрязнение окружающей среды;</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Отчисления на воспроизводство минерально-сырьевой базы;</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Плата за воду, забираемую промышленными предприятиями за водохозяйственных систем;</w:t>
      </w:r>
    </w:p>
    <w:p w:rsidR="00564C7B" w:rsidRDefault="00564C7B" w:rsidP="00564C7B">
      <w:pPr>
        <w:pStyle w:val="a5"/>
        <w:numPr>
          <w:ilvl w:val="0"/>
          <w:numId w:val="6"/>
        </w:numPr>
        <w:rPr>
          <w:rFonts w:ascii="Times New Roman" w:hAnsi="Times New Roman"/>
          <w:sz w:val="28"/>
          <w:szCs w:val="28"/>
        </w:rPr>
      </w:pPr>
      <w:r>
        <w:rPr>
          <w:rFonts w:ascii="Times New Roman" w:hAnsi="Times New Roman"/>
          <w:sz w:val="28"/>
          <w:szCs w:val="28"/>
        </w:rPr>
        <w:t>Импортные таможенные пошлины.</w:t>
      </w:r>
    </w:p>
    <w:p w:rsidR="00564C7B" w:rsidRPr="00921201" w:rsidRDefault="00564C7B" w:rsidP="00564C7B">
      <w:pPr>
        <w:pStyle w:val="a5"/>
        <w:numPr>
          <w:ilvl w:val="0"/>
          <w:numId w:val="4"/>
        </w:numPr>
        <w:rPr>
          <w:rFonts w:ascii="Times New Roman" w:hAnsi="Times New Roman"/>
          <w:i/>
          <w:sz w:val="28"/>
          <w:szCs w:val="28"/>
        </w:rPr>
      </w:pPr>
      <w:r w:rsidRPr="00921201">
        <w:rPr>
          <w:rFonts w:ascii="Times New Roman" w:hAnsi="Times New Roman"/>
          <w:i/>
          <w:sz w:val="28"/>
          <w:szCs w:val="28"/>
        </w:rPr>
        <w:t>Налоги, относимые на финансовые результаты деятельности предприятий (на балансовую прибыль):</w:t>
      </w:r>
    </w:p>
    <w:p w:rsidR="00564C7B" w:rsidRDefault="00564C7B" w:rsidP="00564C7B">
      <w:pPr>
        <w:pStyle w:val="a5"/>
        <w:numPr>
          <w:ilvl w:val="0"/>
          <w:numId w:val="7"/>
        </w:numPr>
        <w:rPr>
          <w:rFonts w:ascii="Times New Roman" w:hAnsi="Times New Roman"/>
          <w:sz w:val="28"/>
          <w:szCs w:val="28"/>
        </w:rPr>
      </w:pPr>
      <w:r>
        <w:rPr>
          <w:rFonts w:ascii="Times New Roman" w:hAnsi="Times New Roman"/>
          <w:sz w:val="28"/>
          <w:szCs w:val="28"/>
        </w:rPr>
        <w:t>На имущество предприятий;</w:t>
      </w:r>
    </w:p>
    <w:p w:rsidR="00564C7B" w:rsidRDefault="00564C7B" w:rsidP="00564C7B">
      <w:pPr>
        <w:pStyle w:val="a5"/>
        <w:numPr>
          <w:ilvl w:val="0"/>
          <w:numId w:val="7"/>
        </w:numPr>
        <w:rPr>
          <w:rFonts w:ascii="Times New Roman" w:hAnsi="Times New Roman"/>
          <w:sz w:val="28"/>
          <w:szCs w:val="28"/>
        </w:rPr>
      </w:pPr>
      <w:r>
        <w:rPr>
          <w:rFonts w:ascii="Times New Roman" w:hAnsi="Times New Roman"/>
          <w:sz w:val="28"/>
          <w:szCs w:val="28"/>
        </w:rPr>
        <w:t>На рекламу;</w:t>
      </w:r>
    </w:p>
    <w:p w:rsidR="00564C7B" w:rsidRDefault="00564C7B" w:rsidP="00564C7B">
      <w:pPr>
        <w:pStyle w:val="a5"/>
        <w:numPr>
          <w:ilvl w:val="0"/>
          <w:numId w:val="7"/>
        </w:numPr>
        <w:rPr>
          <w:rFonts w:ascii="Times New Roman" w:hAnsi="Times New Roman"/>
          <w:sz w:val="28"/>
          <w:szCs w:val="28"/>
        </w:rPr>
      </w:pPr>
      <w:r>
        <w:rPr>
          <w:rFonts w:ascii="Times New Roman" w:hAnsi="Times New Roman"/>
          <w:sz w:val="28"/>
          <w:szCs w:val="28"/>
        </w:rPr>
        <w:t>На содержание жилищного фонда и объектов социально-культурной сферы;</w:t>
      </w:r>
    </w:p>
    <w:p w:rsidR="00564C7B" w:rsidRDefault="00564C7B" w:rsidP="00564C7B">
      <w:pPr>
        <w:pStyle w:val="a5"/>
        <w:numPr>
          <w:ilvl w:val="0"/>
          <w:numId w:val="7"/>
        </w:numPr>
        <w:rPr>
          <w:rFonts w:ascii="Times New Roman" w:hAnsi="Times New Roman"/>
          <w:sz w:val="28"/>
          <w:szCs w:val="28"/>
        </w:rPr>
      </w:pPr>
      <w:r>
        <w:rPr>
          <w:rFonts w:ascii="Times New Roman" w:hAnsi="Times New Roman"/>
          <w:sz w:val="28"/>
          <w:szCs w:val="28"/>
        </w:rPr>
        <w:t>Сборы на нужды образовательных учреждений.</w:t>
      </w:r>
    </w:p>
    <w:p w:rsidR="00564C7B" w:rsidRPr="00921201" w:rsidRDefault="00564C7B" w:rsidP="00564C7B">
      <w:pPr>
        <w:pStyle w:val="a5"/>
        <w:numPr>
          <w:ilvl w:val="0"/>
          <w:numId w:val="4"/>
        </w:numPr>
        <w:rPr>
          <w:rFonts w:ascii="Times New Roman" w:hAnsi="Times New Roman"/>
          <w:i/>
          <w:sz w:val="28"/>
          <w:szCs w:val="28"/>
        </w:rPr>
      </w:pPr>
      <w:r w:rsidRPr="00921201">
        <w:rPr>
          <w:rFonts w:ascii="Times New Roman" w:hAnsi="Times New Roman"/>
          <w:i/>
          <w:sz w:val="28"/>
          <w:szCs w:val="28"/>
        </w:rPr>
        <w:t>Налоги, уплачиваемые из чистой прибыли:</w:t>
      </w:r>
    </w:p>
    <w:p w:rsidR="00564C7B" w:rsidRDefault="00564C7B" w:rsidP="00564C7B">
      <w:pPr>
        <w:pStyle w:val="a5"/>
        <w:numPr>
          <w:ilvl w:val="0"/>
          <w:numId w:val="8"/>
        </w:numPr>
        <w:rPr>
          <w:rFonts w:ascii="Times New Roman" w:hAnsi="Times New Roman"/>
          <w:sz w:val="28"/>
          <w:szCs w:val="28"/>
        </w:rPr>
      </w:pPr>
      <w:r>
        <w:rPr>
          <w:rFonts w:ascii="Times New Roman" w:hAnsi="Times New Roman"/>
          <w:sz w:val="28"/>
          <w:szCs w:val="28"/>
        </w:rPr>
        <w:t>На прибыль предприятий;</w:t>
      </w:r>
    </w:p>
    <w:p w:rsidR="00564C7B" w:rsidRDefault="00564C7B" w:rsidP="00564C7B">
      <w:pPr>
        <w:pStyle w:val="a5"/>
        <w:numPr>
          <w:ilvl w:val="0"/>
          <w:numId w:val="8"/>
        </w:numPr>
        <w:rPr>
          <w:rFonts w:ascii="Times New Roman" w:hAnsi="Times New Roman"/>
          <w:sz w:val="28"/>
          <w:szCs w:val="28"/>
        </w:rPr>
      </w:pPr>
      <w:r>
        <w:rPr>
          <w:rFonts w:ascii="Times New Roman" w:hAnsi="Times New Roman"/>
          <w:sz w:val="28"/>
          <w:szCs w:val="28"/>
        </w:rPr>
        <w:t>Плата за сверхнормативные потери полезных ископаемых;</w:t>
      </w:r>
    </w:p>
    <w:p w:rsidR="00564C7B" w:rsidRDefault="00564C7B" w:rsidP="00564C7B">
      <w:pPr>
        <w:pStyle w:val="a5"/>
        <w:numPr>
          <w:ilvl w:val="0"/>
          <w:numId w:val="8"/>
        </w:numPr>
        <w:rPr>
          <w:rFonts w:ascii="Times New Roman" w:hAnsi="Times New Roman"/>
          <w:sz w:val="28"/>
          <w:szCs w:val="28"/>
        </w:rPr>
      </w:pPr>
      <w:r>
        <w:rPr>
          <w:rFonts w:ascii="Times New Roman" w:hAnsi="Times New Roman"/>
          <w:sz w:val="28"/>
          <w:szCs w:val="28"/>
        </w:rPr>
        <w:t>Местные налоги, вносимые за счёт чистой прибыли.</w:t>
      </w:r>
    </w:p>
    <w:p w:rsidR="00564C7B" w:rsidRDefault="00564C7B" w:rsidP="00564C7B">
      <w:pPr>
        <w:pStyle w:val="a5"/>
        <w:rPr>
          <w:rFonts w:ascii="Times New Roman" w:hAnsi="Times New Roman"/>
          <w:sz w:val="28"/>
          <w:szCs w:val="28"/>
        </w:rPr>
      </w:pPr>
      <w:r>
        <w:rPr>
          <w:rFonts w:ascii="Times New Roman" w:hAnsi="Times New Roman"/>
          <w:sz w:val="28"/>
          <w:szCs w:val="28"/>
        </w:rPr>
        <w:t>Помимо указанных налоговых платежей предприятия делают отчисления (страховые взносы) в Пенсионный фонд (28%), Фонд обязательного медицинского страхования (5,4%), Фонд занятости населения (1,5%). Эти отчисления делаются предприятиями от расходов на оплату труда работников, занятых в производстве продукции (работ, услуг) в соответствии с порядком, установленным законодательством Российской Федерации.</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b/>
          <w:i/>
          <w:sz w:val="44"/>
          <w:szCs w:val="44"/>
          <w:u w:val="single"/>
        </w:rPr>
      </w:pPr>
      <w:r w:rsidRPr="00756AF1">
        <w:rPr>
          <w:rFonts w:ascii="Times New Roman" w:hAnsi="Times New Roman"/>
          <w:b/>
          <w:i/>
          <w:sz w:val="44"/>
          <w:szCs w:val="44"/>
          <w:u w:val="single"/>
        </w:rPr>
        <w:t xml:space="preserve">Глава </w:t>
      </w:r>
      <w:r w:rsidRPr="00756AF1">
        <w:rPr>
          <w:rFonts w:ascii="Times New Roman" w:hAnsi="Times New Roman"/>
          <w:b/>
          <w:i/>
          <w:sz w:val="44"/>
          <w:szCs w:val="44"/>
          <w:u w:val="single"/>
          <w:lang w:val="en-US"/>
        </w:rPr>
        <w:t>II</w:t>
      </w:r>
      <w:r w:rsidRPr="00756AF1">
        <w:rPr>
          <w:rFonts w:ascii="Times New Roman" w:hAnsi="Times New Roman"/>
          <w:b/>
          <w:i/>
          <w:sz w:val="44"/>
          <w:szCs w:val="44"/>
          <w:u w:val="single"/>
        </w:rPr>
        <w:t>. Налоги, начисляемые из прибыли предприятий</w:t>
      </w:r>
      <w:r>
        <w:rPr>
          <w:rFonts w:ascii="Times New Roman" w:hAnsi="Times New Roman"/>
          <w:b/>
          <w:i/>
          <w:sz w:val="44"/>
          <w:szCs w:val="44"/>
          <w:u w:val="single"/>
        </w:rPr>
        <w:t>.</w:t>
      </w:r>
    </w:p>
    <w:p w:rsidR="00564C7B" w:rsidRPr="00756AF1" w:rsidRDefault="00564C7B" w:rsidP="00564C7B">
      <w:pPr>
        <w:pStyle w:val="a5"/>
        <w:rPr>
          <w:rFonts w:ascii="Times New Roman" w:hAnsi="Times New Roman"/>
          <w:b/>
          <w:i/>
          <w:sz w:val="28"/>
          <w:szCs w:val="28"/>
          <w:u w:val="single"/>
        </w:rPr>
      </w:pPr>
    </w:p>
    <w:p w:rsidR="00564C7B" w:rsidRDefault="00564C7B" w:rsidP="00564C7B">
      <w:pPr>
        <w:pStyle w:val="a5"/>
        <w:rPr>
          <w:rFonts w:ascii="Times New Roman" w:hAnsi="Times New Roman"/>
          <w:sz w:val="28"/>
          <w:szCs w:val="28"/>
        </w:rPr>
      </w:pPr>
      <w:r>
        <w:rPr>
          <w:rFonts w:ascii="Times New Roman" w:hAnsi="Times New Roman"/>
          <w:i/>
          <w:sz w:val="36"/>
          <w:szCs w:val="36"/>
        </w:rPr>
        <w:t>1.1.</w:t>
      </w:r>
      <w:r w:rsidRPr="00756AF1">
        <w:rPr>
          <w:rFonts w:ascii="Times New Roman" w:hAnsi="Times New Roman"/>
          <w:i/>
          <w:sz w:val="36"/>
          <w:szCs w:val="36"/>
        </w:rPr>
        <w:t>Налог на имущество предприятий</w:t>
      </w:r>
      <w:r w:rsidRPr="00756AF1">
        <w:rPr>
          <w:rFonts w:ascii="Times New Roman" w:hAnsi="Times New Roman"/>
          <w:sz w:val="28"/>
          <w:szCs w:val="28"/>
        </w:rPr>
        <w:br/>
        <w:t xml:space="preserve">Налог на имущество предприятий установлен Законом РФ от 13 декабря </w:t>
      </w:r>
      <w:smartTag w:uri="urn:schemas-microsoft-com:office:smarttags" w:element="metricconverter">
        <w:smartTagPr>
          <w:attr w:name="ProductID" w:val="1991 г"/>
        </w:smartTagPr>
        <w:r w:rsidRPr="00756AF1">
          <w:rPr>
            <w:rFonts w:ascii="Times New Roman" w:hAnsi="Times New Roman"/>
            <w:sz w:val="28"/>
            <w:szCs w:val="28"/>
          </w:rPr>
          <w:t>1991 г</w:t>
        </w:r>
      </w:smartTag>
      <w:r w:rsidRPr="00756AF1">
        <w:rPr>
          <w:rFonts w:ascii="Times New Roman" w:hAnsi="Times New Roman"/>
          <w:sz w:val="28"/>
          <w:szCs w:val="28"/>
        </w:rPr>
        <w:t>. и действует на основании этого Закона. Он относится к числу налогов субъектов РФ. Налоговый кодекс РФ (часть первая) также предусматривает его в составе платежей этого уровня, однако называет налогом с имущества организаций.</w:t>
      </w:r>
      <w:r w:rsidRPr="00756AF1">
        <w:rPr>
          <w:rFonts w:ascii="Times New Roman" w:hAnsi="Times New Roman"/>
          <w:sz w:val="28"/>
          <w:szCs w:val="28"/>
        </w:rPr>
        <w:br/>
      </w:r>
      <w:r w:rsidRPr="00756AF1">
        <w:rPr>
          <w:rFonts w:ascii="Times New Roman" w:hAnsi="Times New Roman"/>
          <w:sz w:val="28"/>
          <w:szCs w:val="28"/>
          <w:u w:val="single"/>
        </w:rPr>
        <w:t>Плательщиками данного налога являются</w:t>
      </w:r>
      <w:r w:rsidRPr="00756AF1">
        <w:rPr>
          <w:rFonts w:ascii="Times New Roman" w:hAnsi="Times New Roman"/>
          <w:sz w:val="28"/>
          <w:szCs w:val="28"/>
        </w:rPr>
        <w:t>: предприятия, учреждения и организации, в том числе с иностранными инвестициями, - юридические лица по законодательству РФ; филиалы и другие аналогичные подразделения указанных юридических лиц, имеющие отдельный баланс и расчетный (текущий) счет; компании, фирмы, любые другие организации (включая полные товарищества), образованные в соответствии с законодательством иностранных государств, международные организации и объединения, а также их обособленные подразделения, имеющие имущество на территории РФ, континентальном шельфе РФ и в исключительной экономической зоне РФ.</w:t>
      </w:r>
      <w:r w:rsidRPr="00756AF1">
        <w:rPr>
          <w:rFonts w:ascii="Times New Roman" w:hAnsi="Times New Roman"/>
          <w:sz w:val="28"/>
          <w:szCs w:val="28"/>
        </w:rPr>
        <w:br/>
        <w:t>В число плательщиков налога входят также банки и другие кредитные организации. Центральный банк РФ и его учреждения не являются плательщиками налога, предусмотренного названным Законом.</w:t>
      </w:r>
      <w:r w:rsidRPr="00756AF1">
        <w:rPr>
          <w:rFonts w:ascii="Times New Roman" w:hAnsi="Times New Roman"/>
          <w:sz w:val="28"/>
          <w:szCs w:val="28"/>
        </w:rPr>
        <w:br/>
        <w:t>Перечисленные плательщики налога в дальнейшем именуются "предприятиями".</w:t>
      </w:r>
      <w:r w:rsidRPr="00756AF1">
        <w:rPr>
          <w:rFonts w:ascii="Times New Roman" w:hAnsi="Times New Roman"/>
          <w:sz w:val="28"/>
          <w:szCs w:val="28"/>
        </w:rPr>
        <w:br/>
      </w:r>
      <w:r w:rsidRPr="00270822">
        <w:rPr>
          <w:rFonts w:ascii="Times New Roman" w:hAnsi="Times New Roman"/>
          <w:sz w:val="28"/>
          <w:szCs w:val="28"/>
          <w:u w:val="single"/>
        </w:rPr>
        <w:t>Объектами</w:t>
      </w:r>
      <w:r w:rsidRPr="00756AF1">
        <w:rPr>
          <w:rFonts w:ascii="Times New Roman" w:hAnsi="Times New Roman"/>
          <w:sz w:val="28"/>
          <w:szCs w:val="28"/>
        </w:rPr>
        <w:t xml:space="preserve"> налогообложения по данному платежу являются: основные средства, нематериальные активы, запасы и затраты, находящиеся на балансе предприятия, определяемые по среднегодовой стоимости. Основные средства, нематериальные активы, малоценные и быстроизнашивающиеся предметы учитываются по остаточной стоимости.</w:t>
      </w:r>
      <w:r w:rsidRPr="00756AF1">
        <w:rPr>
          <w:rFonts w:ascii="Times New Roman" w:hAnsi="Times New Roman"/>
          <w:sz w:val="28"/>
          <w:szCs w:val="28"/>
        </w:rPr>
        <w:br/>
      </w:r>
      <w:r w:rsidRPr="00756AF1">
        <w:rPr>
          <w:rFonts w:ascii="Times New Roman" w:hAnsi="Times New Roman"/>
          <w:sz w:val="28"/>
          <w:szCs w:val="28"/>
          <w:u w:val="single"/>
        </w:rPr>
        <w:t>Ставка налога</w:t>
      </w:r>
      <w:r w:rsidRPr="00756AF1">
        <w:rPr>
          <w:rFonts w:ascii="Times New Roman" w:hAnsi="Times New Roman"/>
          <w:sz w:val="28"/>
          <w:szCs w:val="28"/>
        </w:rPr>
        <w:t>. Закон устанавливает предельный размер ставки: она не может превышать 2% стоимости налогооблагаемого имущества. Установление конкретных ставок налога относится к компетенции законодательных (представительных) органов власти субъектов Федерации. Конкретизация их размеров зависит от видов деятельности предприятий. Однако не разрешается устанавливать ставку налога для отдельных предприятий.</w:t>
      </w:r>
      <w:r w:rsidRPr="00756AF1">
        <w:rPr>
          <w:rFonts w:ascii="Times New Roman" w:hAnsi="Times New Roman"/>
          <w:sz w:val="28"/>
          <w:szCs w:val="28"/>
        </w:rPr>
        <w:br/>
        <w:t>Если органы власти субъектов Федерации не примут решения о ставках налога на имущество, то применяется максимальная ставка, установленная Законом (2%).</w:t>
      </w:r>
      <w:r w:rsidRPr="00756AF1">
        <w:rPr>
          <w:rFonts w:ascii="Times New Roman" w:hAnsi="Times New Roman"/>
          <w:sz w:val="28"/>
          <w:szCs w:val="28"/>
        </w:rPr>
        <w:br/>
      </w:r>
      <w:r w:rsidRPr="00756AF1">
        <w:rPr>
          <w:rFonts w:ascii="Times New Roman" w:hAnsi="Times New Roman"/>
          <w:sz w:val="28"/>
          <w:szCs w:val="28"/>
          <w:u w:val="single"/>
        </w:rPr>
        <w:t>Сроки уплаты налога</w:t>
      </w:r>
      <w:r w:rsidRPr="00756AF1">
        <w:rPr>
          <w:rFonts w:ascii="Times New Roman" w:hAnsi="Times New Roman"/>
          <w:sz w:val="28"/>
          <w:szCs w:val="28"/>
        </w:rPr>
        <w:t>. Сумма налога, самостоятельно исчисленная налогоплательщиком, вносится в бюджет поквартально нарастающим итогом. В конце года производится перерасчет.</w:t>
      </w:r>
      <w:r w:rsidRPr="00756AF1">
        <w:rPr>
          <w:rFonts w:ascii="Times New Roman" w:hAnsi="Times New Roman"/>
          <w:sz w:val="28"/>
          <w:szCs w:val="28"/>
        </w:rPr>
        <w:br/>
        <w:t>Уплата налога производится по квартальным расчетам в пятидневный срок со дня, установленного для представления бухгалтерского отчета за квартал, а по годовым расчетам - в 10-дневный срок со дня, установленного для бухгалтерского отчета за год.</w:t>
      </w:r>
      <w:r w:rsidRPr="00756AF1">
        <w:rPr>
          <w:rFonts w:ascii="Times New Roman" w:hAnsi="Times New Roman"/>
          <w:sz w:val="28"/>
          <w:szCs w:val="28"/>
        </w:rPr>
        <w:br/>
        <w:t>Затраты по уплате данного налога относятся на финансовые результаты деятельности предприятия, а по банкам и другим кредитным организациям - на операционные и разные расходы.</w:t>
      </w:r>
      <w:r w:rsidRPr="00756AF1">
        <w:rPr>
          <w:rFonts w:ascii="Times New Roman" w:hAnsi="Times New Roman"/>
          <w:sz w:val="28"/>
          <w:szCs w:val="28"/>
        </w:rPr>
        <w:br/>
      </w:r>
      <w:r w:rsidRPr="00756AF1">
        <w:rPr>
          <w:rFonts w:ascii="Times New Roman" w:hAnsi="Times New Roman"/>
          <w:sz w:val="28"/>
          <w:szCs w:val="28"/>
          <w:u w:val="single"/>
        </w:rPr>
        <w:t>Льготы</w:t>
      </w:r>
      <w:r w:rsidRPr="00756AF1">
        <w:rPr>
          <w:rFonts w:ascii="Times New Roman" w:hAnsi="Times New Roman"/>
          <w:sz w:val="28"/>
          <w:szCs w:val="28"/>
        </w:rPr>
        <w:t>. Закон содержит перечень организаций, имущество которых освобождено от налогообложения. Это бюджетные учреждения и организации, органы государственной законодательной (представительной) и исполнительной власти, органы местного самоуправления. Пенсионный фонд РФ, Фонд социального страхования РФ, Государственный фонд занятости РФ, Федеральный фонд обязательного медицинского страхования; коллегии адвокатов и их структурные подразделения; предприятия по производству, переработке и хранению сельскохозяйственной продукции; выращиванию, лову и переработке рыбы и морепродуктов (если выручка от этой деятельности составляет не менее 70% общей суммы выручки); специализированные протезно-ортопедические предприятия.</w:t>
      </w:r>
      <w:r w:rsidRPr="00756AF1">
        <w:rPr>
          <w:rFonts w:ascii="Times New Roman" w:hAnsi="Times New Roman"/>
          <w:sz w:val="28"/>
          <w:szCs w:val="28"/>
        </w:rPr>
        <w:br/>
        <w:t>Освобождается от налогообложения также имущество, используемое исключительно для нужд образования и культуры; имущество религиозных объединений и организаций, национально-культурных обществ, предприятий народных художественных промыслов; используемое для образования страхового и сезонного запасов; жилищно-строительных, дачно-строительных и гаражных кооперативов, садоводческих товариществ; общественных объединений, осуществляющих свою Деятельность за счет целевых взносов граждан (если они не осуществляют предпринимательскую деятельность); общественных организаций инвалидов (в которых инвалиды составляют не менее 50% общего числа работников); научно-исследовательских учреждений; предприятий, учреждений, исполняющих уголовные наказания в виде лишения свободы; специализированных предприятий, производящих медицинские препараты для борьбы с эпидемиями и эпизоотиями; фондов имущества - российского, субъектов Федерации, районов, городов; имущество, исключительно предназначенное для отдыха или оздоровления детей, органов управления и подразделений Государственной противопожарной службы, профессиональных аварийно-спасательных служб и аварийно-спасательных формирований; имущество иностранных и российских юридических лиц, используемое на период реализации социально-экономических программ для военнослужащих (перечень этих юридических лиц, освобождаемых от уплаты налога, определяется Правительством РФ).</w:t>
      </w:r>
      <w:r w:rsidRPr="00756AF1">
        <w:rPr>
          <w:rFonts w:ascii="Times New Roman" w:hAnsi="Times New Roman"/>
          <w:sz w:val="28"/>
          <w:szCs w:val="28"/>
        </w:rPr>
        <w:br/>
        <w:t>Федераль</w:t>
      </w:r>
      <w:r>
        <w:rPr>
          <w:rFonts w:ascii="Times New Roman" w:hAnsi="Times New Roman"/>
          <w:sz w:val="28"/>
          <w:szCs w:val="28"/>
        </w:rPr>
        <w:t xml:space="preserve">ным законом </w:t>
      </w:r>
      <w:r w:rsidRPr="00756AF1">
        <w:rPr>
          <w:rFonts w:ascii="Times New Roman" w:hAnsi="Times New Roman"/>
          <w:sz w:val="28"/>
          <w:szCs w:val="28"/>
        </w:rPr>
        <w:t xml:space="preserve"> предусмотрено также освобождение от налогообложения имущества, используемого исключительно для деятельности, обусловленной соглашениями о разделе продукции.</w:t>
      </w:r>
      <w:r w:rsidRPr="00756AF1">
        <w:rPr>
          <w:rFonts w:ascii="Times New Roman" w:hAnsi="Times New Roman"/>
          <w:sz w:val="28"/>
          <w:szCs w:val="28"/>
        </w:rPr>
        <w:br/>
        <w:t>Помимо этого, у предприятий, имущество которых подлежит налогообложению, установлено уменьшение его стоимости на балансовую (нормативную) стоимость некоторых видов имущества, а именно: объектов жилищно-коммунальной и социально-культурной сферы; объектов, используемых для охраны природы и пожарной безопасности, и т.д. Перечень такого имущества также установлен в Законе РФ.</w:t>
      </w:r>
      <w:r w:rsidRPr="00756AF1">
        <w:rPr>
          <w:rFonts w:ascii="Times New Roman" w:hAnsi="Times New Roman"/>
          <w:sz w:val="28"/>
          <w:szCs w:val="28"/>
        </w:rPr>
        <w:br/>
        <w:t>Помимо льгот, предусмотренных в Законе РФ, законодательные (представительные) органы субъектов РФ и органы местного самоуправления могут устанавливать для отдельных категорий плательщиков дополнительные льготы в пределах сумм, зачисляемых в бюджеты субъектов РФ.</w:t>
      </w:r>
      <w:r w:rsidRPr="00756AF1">
        <w:rPr>
          <w:rFonts w:ascii="Times New Roman" w:hAnsi="Times New Roman"/>
          <w:sz w:val="28"/>
          <w:szCs w:val="28"/>
        </w:rPr>
        <w:br/>
        <w:t>В Налоговом кодексе РФ (части первой) налог на имущество организаций назван наряду с налогом на недвижимость (ст. 14). При введении последнего на территории субъекта РФ действие налога на имущество организаций, как и налога на имущество физических лиц, прекращается</w:t>
      </w:r>
      <w:r>
        <w:rPr>
          <w:rFonts w:ascii="Times New Roman" w:hAnsi="Times New Roman"/>
          <w:sz w:val="28"/>
          <w:szCs w:val="28"/>
        </w:rPr>
        <w:t>.</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i/>
          <w:sz w:val="36"/>
          <w:szCs w:val="36"/>
        </w:rPr>
      </w:pPr>
      <w:r>
        <w:rPr>
          <w:rFonts w:ascii="Times New Roman" w:hAnsi="Times New Roman"/>
          <w:i/>
          <w:sz w:val="36"/>
          <w:szCs w:val="36"/>
        </w:rPr>
        <w:t>1.2.</w:t>
      </w:r>
      <w:r w:rsidRPr="00756AF1">
        <w:rPr>
          <w:rFonts w:ascii="Times New Roman" w:hAnsi="Times New Roman"/>
          <w:i/>
          <w:sz w:val="36"/>
          <w:szCs w:val="36"/>
        </w:rPr>
        <w:t>Налог на прибыль предприятий</w:t>
      </w:r>
      <w:r>
        <w:rPr>
          <w:rFonts w:ascii="Times New Roman" w:hAnsi="Times New Roman"/>
          <w:i/>
          <w:sz w:val="36"/>
          <w:szCs w:val="36"/>
        </w:rPr>
        <w:t>.</w:t>
      </w:r>
    </w:p>
    <w:p w:rsidR="00564C7B" w:rsidRDefault="00564C7B" w:rsidP="00564C7B">
      <w:pPr>
        <w:pStyle w:val="a5"/>
        <w:rPr>
          <w:rFonts w:ascii="Times New Roman" w:hAnsi="Times New Roman"/>
          <w:sz w:val="28"/>
          <w:szCs w:val="28"/>
        </w:rPr>
      </w:pPr>
      <w:r>
        <w:rPr>
          <w:rFonts w:ascii="Times New Roman" w:hAnsi="Times New Roman"/>
          <w:sz w:val="28"/>
          <w:szCs w:val="28"/>
        </w:rPr>
        <w:t xml:space="preserve">Одним из главных доходных источников бюджета является налог на прибыль. Во всех странах налог имеет двоякое значение: фискальное и регулирующее. Это важный доход бюджета. В бюджете РФ, налог на прибыль, обеспечивает </w:t>
      </w:r>
      <w:r w:rsidRPr="00B6161C">
        <w:rPr>
          <w:rFonts w:ascii="Times New Roman" w:hAnsi="Times New Roman"/>
          <w:sz w:val="28"/>
          <w:szCs w:val="28"/>
          <w:vertAlign w:val="superscript"/>
        </w:rPr>
        <w:t>1/3</w:t>
      </w:r>
      <w:r>
        <w:rPr>
          <w:rFonts w:ascii="Times New Roman" w:hAnsi="Times New Roman"/>
          <w:sz w:val="40"/>
          <w:szCs w:val="40"/>
        </w:rPr>
        <w:t xml:space="preserve"> </w:t>
      </w:r>
      <w:r>
        <w:rPr>
          <w:rFonts w:ascii="Times New Roman" w:hAnsi="Times New Roman"/>
          <w:sz w:val="28"/>
          <w:szCs w:val="28"/>
        </w:rPr>
        <w:t>всех поступлений. Он служит также экономическим инструментом регулирования экономики. Налог на прибыль предприятий и организаций действует на всей территории России.</w:t>
      </w:r>
      <w:r w:rsidRPr="00F102CD">
        <w:rPr>
          <w:sz w:val="28"/>
          <w:szCs w:val="28"/>
        </w:rPr>
        <w:t xml:space="preserve"> </w:t>
      </w:r>
      <w:r>
        <w:rPr>
          <w:rFonts w:ascii="Times New Roman" w:hAnsi="Times New Roman"/>
          <w:sz w:val="28"/>
          <w:szCs w:val="28"/>
        </w:rPr>
        <w:t>С</w:t>
      </w:r>
      <w:r w:rsidRPr="00F102CD">
        <w:rPr>
          <w:rFonts w:ascii="Times New Roman" w:hAnsi="Times New Roman"/>
          <w:sz w:val="28"/>
          <w:szCs w:val="28"/>
        </w:rPr>
        <w:t>тавка налога на прибыль состоит из двух частей: 13 % зачисляется в федеральный бюджет РФ; до 28 % (а по некоторым предприятиям до 30%) в соответствии с решениями субъектов Феде</w:t>
      </w:r>
      <w:r>
        <w:rPr>
          <w:rFonts w:ascii="Times New Roman" w:hAnsi="Times New Roman"/>
          <w:sz w:val="28"/>
          <w:szCs w:val="28"/>
        </w:rPr>
        <w:t>рации - в региональные бюджеты.</w:t>
      </w:r>
    </w:p>
    <w:p w:rsidR="00564C7B" w:rsidRDefault="00564C7B" w:rsidP="00564C7B">
      <w:pPr>
        <w:pStyle w:val="a5"/>
        <w:rPr>
          <w:rFonts w:ascii="Times New Roman" w:hAnsi="Times New Roman"/>
          <w:sz w:val="28"/>
          <w:szCs w:val="28"/>
        </w:rPr>
      </w:pPr>
      <w:r w:rsidRPr="00BE05C6">
        <w:rPr>
          <w:rFonts w:ascii="Times New Roman" w:hAnsi="Times New Roman"/>
          <w:sz w:val="28"/>
          <w:szCs w:val="28"/>
          <w:u w:val="single"/>
        </w:rPr>
        <w:t xml:space="preserve">Плательщиком </w:t>
      </w:r>
      <w:r>
        <w:rPr>
          <w:rFonts w:ascii="Times New Roman" w:hAnsi="Times New Roman"/>
          <w:sz w:val="28"/>
          <w:szCs w:val="28"/>
        </w:rPr>
        <w:t xml:space="preserve">его являются: юридические лица (в том числе бюджетные), включая созданные на территории России предприятия и организации с иностранными инвестициями; филиалы и другие аналогичные подразделения предприятий (за исключением филиала Сбербанка РФ), имеющие отдельный баланс и расчётный счет; коммерческие и другие аналогические учреждения, включая банки с участием иностранного капитала, получившие лицензии России, а также ЦБ России и его учреждения в части прибыли; страховые организации, получившие лицензии в Федеральной службе России по надзору за страховой деятельностью; малые предприятия, не перешедшие на упрощенную систему налогообложения.                                                           </w:t>
      </w:r>
      <w:r w:rsidRPr="00BE05C6">
        <w:rPr>
          <w:rFonts w:ascii="Times New Roman" w:hAnsi="Times New Roman"/>
          <w:sz w:val="28"/>
          <w:szCs w:val="28"/>
          <w:u w:val="single"/>
        </w:rPr>
        <w:t>Объектом</w:t>
      </w:r>
      <w:r>
        <w:rPr>
          <w:rFonts w:ascii="Times New Roman" w:hAnsi="Times New Roman"/>
          <w:sz w:val="28"/>
          <w:szCs w:val="28"/>
        </w:rPr>
        <w:t xml:space="preserve"> обложения налогом на прибыль, полученную в рублях и иностранной валюте, является валовая прибыль, которая включает три компонента:</w:t>
      </w:r>
    </w:p>
    <w:p w:rsidR="00564C7B" w:rsidRDefault="00564C7B" w:rsidP="00564C7B">
      <w:pPr>
        <w:pStyle w:val="a5"/>
        <w:rPr>
          <w:rFonts w:ascii="Times New Roman" w:hAnsi="Times New Roman"/>
          <w:sz w:val="28"/>
          <w:szCs w:val="28"/>
        </w:rPr>
      </w:pPr>
      <w:r>
        <w:rPr>
          <w:rFonts w:ascii="Times New Roman" w:hAnsi="Times New Roman"/>
          <w:sz w:val="28"/>
          <w:szCs w:val="28"/>
        </w:rPr>
        <w:t>-прибыль от реализации продукции (работ, услуг);                                                           -прибыль (убыток) от реализации основных фондов (включая, земельные участки, ценные бумаги) и др. имущества;                                                                        -доходы от внереализационных операций, уменьшенные на сумму доходов по этим операциям.</w:t>
      </w:r>
    </w:p>
    <w:p w:rsidR="00564C7B" w:rsidRPr="00D535A1" w:rsidRDefault="00564C7B" w:rsidP="00564C7B">
      <w:pPr>
        <w:pStyle w:val="a5"/>
        <w:rPr>
          <w:rFonts w:ascii="Times New Roman" w:hAnsi="Times New Roman"/>
          <w:sz w:val="28"/>
          <w:szCs w:val="28"/>
        </w:rPr>
      </w:pPr>
      <w:r>
        <w:rPr>
          <w:rFonts w:ascii="Times New Roman" w:hAnsi="Times New Roman"/>
          <w:sz w:val="28"/>
          <w:szCs w:val="28"/>
        </w:rPr>
        <w:t xml:space="preserve">Прибыль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акцизов и затратами на производство и реализацию продукции, включаемых в себестоимость продукции. Прибыль от реализации основных средств и другого имущества предприятий и организаций определяется как разница между продажной ценой и первоначальной или остаточной стоимостью этих фондов с учётом их переоценки, увеличенной на индекс инфляции, начисленном в установленном порядке. Прибыль (убытки) от реализации ценных бумаг определяется как разница между ценой реализации и ценой приобретения с учётом оплаты услуг по их приобретению и реализации.                                                                                                              </w:t>
      </w:r>
      <w:r w:rsidRPr="00357D65">
        <w:rPr>
          <w:rFonts w:ascii="Times New Roman" w:hAnsi="Times New Roman"/>
          <w:sz w:val="28"/>
          <w:szCs w:val="28"/>
          <w:u w:val="single"/>
        </w:rPr>
        <w:t>Ставка налога на прибыль</w:t>
      </w:r>
      <w:r w:rsidRPr="00D535A1">
        <w:rPr>
          <w:rFonts w:ascii="Times New Roman" w:hAnsi="Times New Roman"/>
          <w:sz w:val="28"/>
          <w:szCs w:val="28"/>
        </w:rPr>
        <w:t xml:space="preserve"> предприятий и организаций,</w:t>
      </w:r>
      <w:r>
        <w:rPr>
          <w:rFonts w:ascii="Times New Roman" w:hAnsi="Times New Roman"/>
          <w:sz w:val="28"/>
          <w:szCs w:val="28"/>
        </w:rPr>
        <w:t xml:space="preserve"> </w:t>
      </w:r>
      <w:r w:rsidRPr="00D535A1">
        <w:rPr>
          <w:rFonts w:ascii="Times New Roman" w:hAnsi="Times New Roman"/>
          <w:sz w:val="28"/>
          <w:szCs w:val="28"/>
        </w:rPr>
        <w:t>зачисляемого в федеральный бюджет, устана</w:t>
      </w:r>
      <w:r>
        <w:rPr>
          <w:rFonts w:ascii="Times New Roman" w:hAnsi="Times New Roman"/>
          <w:sz w:val="28"/>
          <w:szCs w:val="28"/>
        </w:rPr>
        <w:t>вливается в размере 24%</w:t>
      </w:r>
      <w:r w:rsidRPr="00D535A1">
        <w:rPr>
          <w:rFonts w:ascii="Times New Roman" w:hAnsi="Times New Roman"/>
          <w:sz w:val="28"/>
          <w:szCs w:val="28"/>
        </w:rPr>
        <w:t>.</w:t>
      </w:r>
    </w:p>
    <w:p w:rsidR="00564C7B" w:rsidRPr="00D535A1" w:rsidRDefault="00564C7B" w:rsidP="00564C7B">
      <w:pPr>
        <w:pStyle w:val="a5"/>
        <w:rPr>
          <w:rFonts w:ascii="Times New Roman" w:hAnsi="Times New Roman"/>
          <w:sz w:val="28"/>
          <w:szCs w:val="28"/>
        </w:rPr>
      </w:pPr>
      <w:r w:rsidRPr="00D535A1">
        <w:rPr>
          <w:rFonts w:ascii="Times New Roman" w:hAnsi="Times New Roman"/>
          <w:sz w:val="28"/>
          <w:szCs w:val="28"/>
        </w:rPr>
        <w:t>В бюджеты субъектов Российской Федерации зачисляется налог на прибыль предприятий и организаций (в том числе иностранных юридических лиц) по ставкам, устанавливаемым законодательными (представительными) органами субъектов Российской Федерации,</w:t>
      </w:r>
      <w:r>
        <w:rPr>
          <w:rFonts w:ascii="Times New Roman" w:hAnsi="Times New Roman"/>
          <w:sz w:val="28"/>
          <w:szCs w:val="28"/>
        </w:rPr>
        <w:t xml:space="preserve"> в размере не свыше 19 %</w:t>
      </w:r>
      <w:r w:rsidRPr="00D535A1">
        <w:rPr>
          <w:rFonts w:ascii="Times New Roman" w:hAnsi="Times New Roman"/>
          <w:sz w:val="28"/>
          <w:szCs w:val="28"/>
        </w:rPr>
        <w:t>, а для предприятий по прибыли, полученной от посреднических операций и сделок, страховщиков, бирж, брокерских контор, банков, других кредитных организаций, - по ставкам в</w:t>
      </w:r>
      <w:r>
        <w:rPr>
          <w:rFonts w:ascii="Times New Roman" w:hAnsi="Times New Roman"/>
          <w:sz w:val="28"/>
          <w:szCs w:val="28"/>
        </w:rPr>
        <w:t xml:space="preserve"> размере не свыше 27 %.</w:t>
      </w:r>
      <w:r w:rsidRPr="00D535A1">
        <w:rPr>
          <w:rFonts w:ascii="Times New Roman" w:hAnsi="Times New Roman"/>
          <w:sz w:val="28"/>
          <w:szCs w:val="28"/>
        </w:rPr>
        <w:t xml:space="preserve"> В местные бюджеты зачисляется налог на прибыль предприятий и организаций по ставкам, устанавливаемым представительными органами местного самоуправлен</w:t>
      </w:r>
      <w:r>
        <w:rPr>
          <w:rFonts w:ascii="Times New Roman" w:hAnsi="Times New Roman"/>
          <w:sz w:val="28"/>
          <w:szCs w:val="28"/>
        </w:rPr>
        <w:t>ия в размере не выше 5 %</w:t>
      </w:r>
      <w:r w:rsidRPr="00D535A1">
        <w:rPr>
          <w:rFonts w:ascii="Times New Roman" w:hAnsi="Times New Roman"/>
          <w:sz w:val="28"/>
          <w:szCs w:val="28"/>
        </w:rPr>
        <w:t xml:space="preserve"> (часть третья введена Федеральным законом от 05.08.2000 N 118-ФЗ).</w:t>
      </w:r>
      <w:r>
        <w:rPr>
          <w:rFonts w:ascii="Times New Roman" w:hAnsi="Times New Roman"/>
          <w:sz w:val="28"/>
          <w:szCs w:val="28"/>
        </w:rPr>
        <w:t xml:space="preserve"> </w:t>
      </w:r>
      <w:r w:rsidRPr="00D535A1">
        <w:rPr>
          <w:rFonts w:ascii="Times New Roman" w:hAnsi="Times New Roman"/>
          <w:sz w:val="28"/>
          <w:szCs w:val="28"/>
        </w:rPr>
        <w:t xml:space="preserve">В городах федерального значения Москве и Санкт - Петербурге решения об установлении ставки налога на прибыль предприятий и организаций в пределах сумм налога, подлежащих зачислению в местные бюджеты, принимаются законодательными органами указанных субъектов Российской Федерации. (часть четвертая введена Федеральным законом от 05.08.2000 N 118-ФЗ) (статья 5 в ред. Федерального закона от 31.03.1999 N </w:t>
      </w:r>
      <w:r>
        <w:rPr>
          <w:rFonts w:ascii="Times New Roman" w:hAnsi="Times New Roman"/>
          <w:sz w:val="28"/>
          <w:szCs w:val="28"/>
        </w:rPr>
        <w:t xml:space="preserve">62-ФЗ).                                                      </w:t>
      </w:r>
      <w:r w:rsidRPr="00D535A1">
        <w:rPr>
          <w:rFonts w:ascii="Times New Roman" w:hAnsi="Times New Roman"/>
          <w:sz w:val="28"/>
          <w:szCs w:val="28"/>
          <w:u w:val="single"/>
        </w:rPr>
        <w:t>Сроки уплаты налога на прибыль.</w:t>
      </w:r>
      <w:r>
        <w:rPr>
          <w:rFonts w:ascii="Times New Roman" w:hAnsi="Times New Roman"/>
          <w:sz w:val="28"/>
          <w:szCs w:val="28"/>
        </w:rPr>
        <w:t xml:space="preserve"> </w:t>
      </w:r>
      <w:r w:rsidRPr="00D535A1">
        <w:rPr>
          <w:rFonts w:ascii="Times New Roman" w:hAnsi="Times New Roman"/>
          <w:sz w:val="28"/>
          <w:szCs w:val="28"/>
        </w:rPr>
        <w:t>Сумма налога определяется плательщиками на основании бухгалтерского учета и отчетности самостоятельно.</w:t>
      </w:r>
      <w:r>
        <w:rPr>
          <w:rFonts w:ascii="Times New Roman" w:hAnsi="Times New Roman"/>
          <w:sz w:val="28"/>
          <w:szCs w:val="28"/>
        </w:rPr>
        <w:t xml:space="preserve"> </w:t>
      </w:r>
      <w:r w:rsidRPr="00D535A1">
        <w:rPr>
          <w:rFonts w:ascii="Times New Roman" w:hAnsi="Times New Roman"/>
          <w:sz w:val="28"/>
          <w:szCs w:val="28"/>
        </w:rPr>
        <w:t>Предприятия уплачивают в бюджет в течение квартала авансовые взносы, определяемые исходя из предполагаемой суммы прибыли за налогооблагаемый период и ставки налога. Уплата в бюджет авансовых взносов должна производиться не позднее 15-го числа каждого месяца равными долями в размере одной трети квартальной суммы указанного налога.</w:t>
      </w:r>
      <w:r>
        <w:rPr>
          <w:rFonts w:ascii="Times New Roman" w:hAnsi="Times New Roman"/>
          <w:sz w:val="28"/>
          <w:szCs w:val="28"/>
        </w:rPr>
        <w:t xml:space="preserve"> </w:t>
      </w:r>
      <w:r w:rsidRPr="00D535A1">
        <w:rPr>
          <w:rFonts w:ascii="Times New Roman" w:hAnsi="Times New Roman"/>
          <w:sz w:val="28"/>
          <w:szCs w:val="28"/>
        </w:rPr>
        <w:t>Предприятия, являющиеся плательщиками авансовых взносов налога на прибыль, исчисляют сумму указанного налога исходя из фактически полученной прибыли, подлежащей налогообложению, с учетом предоставленных льгот и ставки налога на прибыль, нарастающим итогом с начала года по окончании первого квартала, полугодия, девяти месяцев и года. Сумма, подлежащая уплате в бюджет, определяется с учетом ранее начисленных сумм платежей. При этом, если фактически полученная за квартал прибыль превысит размер авансовых платежей, то происходит корректировка суммы доплаты с учетом ставки рефинансирования Центрального банка РФ, действовавшей в истекшем квартале.</w:t>
      </w:r>
      <w:r>
        <w:rPr>
          <w:rFonts w:ascii="Times New Roman" w:hAnsi="Times New Roman"/>
          <w:sz w:val="28"/>
          <w:szCs w:val="28"/>
        </w:rPr>
        <w:t xml:space="preserve"> </w:t>
      </w:r>
      <w:r w:rsidRPr="00D535A1">
        <w:rPr>
          <w:rFonts w:ascii="Times New Roman" w:hAnsi="Times New Roman"/>
          <w:sz w:val="28"/>
          <w:szCs w:val="28"/>
        </w:rPr>
        <w:t>Начиная с 1 января 1997 года все предприятия, за исключением бюджетных организаций, малых предприятий и некоторых иных плательщиков, имеют право перейти на ежемесячную уплату налога исходя из фактически полученной прибыли за предшествующий месяц.</w:t>
      </w:r>
      <w:r>
        <w:rPr>
          <w:rFonts w:ascii="Times New Roman" w:hAnsi="Times New Roman"/>
          <w:sz w:val="28"/>
          <w:szCs w:val="28"/>
        </w:rPr>
        <w:t xml:space="preserve"> </w:t>
      </w:r>
      <w:r w:rsidRPr="00D535A1">
        <w:rPr>
          <w:rFonts w:ascii="Times New Roman" w:hAnsi="Times New Roman"/>
          <w:sz w:val="28"/>
          <w:szCs w:val="28"/>
        </w:rPr>
        <w:t>Налог на прибыль считается нарастающим итогом с начала года с учетом предоставленных предприятию льгот. Сумма, подлежащая уплате в бюджет, определяется с учетом ранее внесенных платежей. Указанные расчеты предоставляются предприятиями в налоговые органы по месту своего нахождения не позднее 20-го числа месяца, следующего за отчетным. Одновременно с ними предприятиями предоставляются дополнительные материалы по определению налогооблагаемой базы, а также обоснованные расчеты по предоставлению налоговых льгот.</w:t>
      </w:r>
    </w:p>
    <w:p w:rsidR="00564C7B" w:rsidRDefault="00564C7B" w:rsidP="00564C7B">
      <w:pPr>
        <w:pStyle w:val="a5"/>
        <w:rPr>
          <w:rFonts w:ascii="Times New Roman" w:hAnsi="Times New Roman"/>
          <w:sz w:val="28"/>
          <w:szCs w:val="28"/>
        </w:rPr>
      </w:pPr>
      <w:r w:rsidRPr="00D535A1">
        <w:rPr>
          <w:rFonts w:ascii="Times New Roman" w:hAnsi="Times New Roman"/>
          <w:sz w:val="28"/>
          <w:szCs w:val="28"/>
        </w:rPr>
        <w:t xml:space="preserve">Порядок уплаты в бюджет налога определяется самим предприятием и действует без изменения до конца календарного года. В установленные сроки налоговым органам по месту своего нахождения сдаются расчеты налога от фактической прибыли по формам, утверждаемым Государственной налоговой службой РФ, а также </w:t>
      </w:r>
      <w:r>
        <w:rPr>
          <w:rFonts w:ascii="Times New Roman" w:hAnsi="Times New Roman"/>
          <w:sz w:val="28"/>
          <w:szCs w:val="28"/>
        </w:rPr>
        <w:t xml:space="preserve">бухгалтерские отчеты и балансы. </w:t>
      </w:r>
      <w:r w:rsidRPr="00D535A1">
        <w:rPr>
          <w:rFonts w:ascii="Times New Roman" w:hAnsi="Times New Roman"/>
          <w:sz w:val="28"/>
          <w:szCs w:val="28"/>
        </w:rPr>
        <w:t>Уплата налога на прибыль производится по месячным расчетам не позднее 25-го числа месяца, следующего за отчетным, по квартальным расчетам - в пятидневный срок со дня, установленного) для предоставления бухгалтерского отчета за квартал, а по годовым расчетам - в десятидневный срок со дня, установленного для предоставления бухгалтерского отчета за истекший год.</w:t>
      </w:r>
    </w:p>
    <w:p w:rsidR="00564C7B" w:rsidRDefault="00564C7B" w:rsidP="00564C7B">
      <w:pPr>
        <w:pStyle w:val="a5"/>
        <w:rPr>
          <w:rFonts w:ascii="Times New Roman" w:hAnsi="Times New Roman"/>
          <w:sz w:val="28"/>
          <w:szCs w:val="28"/>
        </w:rPr>
      </w:pPr>
      <w:r w:rsidRPr="00357D65">
        <w:rPr>
          <w:rFonts w:ascii="Times New Roman" w:hAnsi="Times New Roman"/>
          <w:sz w:val="28"/>
          <w:szCs w:val="28"/>
        </w:rPr>
        <w:t xml:space="preserve">Законом о налоге на прибыль предусмотрены </w:t>
      </w:r>
      <w:r w:rsidRPr="00357D65">
        <w:rPr>
          <w:rFonts w:ascii="Times New Roman" w:hAnsi="Times New Roman"/>
          <w:iCs/>
          <w:sz w:val="28"/>
          <w:szCs w:val="28"/>
          <w:u w:val="single"/>
        </w:rPr>
        <w:t>льготы по налогу</w:t>
      </w:r>
      <w:r w:rsidRPr="00357D65">
        <w:rPr>
          <w:rFonts w:ascii="Times New Roman" w:hAnsi="Times New Roman"/>
          <w:sz w:val="28"/>
          <w:szCs w:val="28"/>
        </w:rPr>
        <w:t xml:space="preserve"> в виде уменьшения (влагаемой базы на суммы, направленные 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и на погашение кредитов банков, полученных и использованных на эти цели, включая проценты по кредитам; на суммы затрат предприятий на содержание находящихся на балансе этих предприятий объектов и учреждений здравоохранения, народного образования, культуры и спорта, детских дошкольных учреждений, детских лагерей отдыха, домов для престарелых и инвалидов, жилищного фонда, а также затрат на эти цели при долевом участии предприятий; взносов на благотворительные цели и т. д.</w:t>
      </w:r>
      <w:r>
        <w:rPr>
          <w:rFonts w:ascii="Times New Roman" w:hAnsi="Times New Roman"/>
          <w:sz w:val="28"/>
          <w:szCs w:val="28"/>
        </w:rPr>
        <w:t xml:space="preserve"> </w:t>
      </w:r>
      <w:r w:rsidRPr="00357D65">
        <w:rPr>
          <w:rFonts w:ascii="Times New Roman" w:hAnsi="Times New Roman"/>
          <w:sz w:val="28"/>
          <w:szCs w:val="28"/>
        </w:rPr>
        <w:t>Ставки налога на прибыль предприятий понижаются на 50%, если инвалиды составляют не менее 50% общего числа их работников.</w:t>
      </w:r>
      <w:r>
        <w:rPr>
          <w:rFonts w:ascii="Times New Roman" w:hAnsi="Times New Roman"/>
          <w:sz w:val="28"/>
          <w:szCs w:val="28"/>
        </w:rPr>
        <w:t xml:space="preserve"> </w:t>
      </w:r>
      <w:r w:rsidRPr="00357D65">
        <w:rPr>
          <w:rFonts w:ascii="Times New Roman" w:hAnsi="Times New Roman"/>
          <w:sz w:val="28"/>
          <w:szCs w:val="28"/>
        </w:rPr>
        <w:t>Предусмотрена также льгота в виде освобождения от уплаты налога на прибыль. В первые два года работы не уплачивают этот налог малые предприятия, осуществляющие производство и переработку сельскохозяйственной продукции, производство продовольственных товаров, товаров народного потребления, стр</w:t>
      </w:r>
      <w:r>
        <w:rPr>
          <w:rFonts w:ascii="Times New Roman" w:hAnsi="Times New Roman"/>
          <w:sz w:val="28"/>
          <w:szCs w:val="28"/>
        </w:rPr>
        <w:t xml:space="preserve">оительных материалов и т.д. </w:t>
      </w:r>
      <w:r w:rsidRPr="00357D65">
        <w:rPr>
          <w:rFonts w:ascii="Times New Roman" w:hAnsi="Times New Roman"/>
          <w:sz w:val="28"/>
          <w:szCs w:val="28"/>
        </w:rPr>
        <w:t>(включая ремонтно-строительные работы) - при условии, если выручка от указанных видов деятельности превышает 70% общей суммы выручки от реализации продукции (работ, услуг). В третий и четвертый год работы малые предприятия уплачивают налог в размере соответственно 25 и 50% установленной ставки налога на прибыль, если выручка от указанных видов деятельности составляет более 90% общей суммы выручки от реализации продукции (работ, услуг).</w:t>
      </w:r>
      <w:r>
        <w:rPr>
          <w:rFonts w:ascii="Times New Roman" w:hAnsi="Times New Roman"/>
          <w:sz w:val="28"/>
          <w:szCs w:val="28"/>
        </w:rPr>
        <w:t xml:space="preserve"> </w:t>
      </w:r>
      <w:r w:rsidRPr="00357D65">
        <w:rPr>
          <w:rFonts w:ascii="Times New Roman" w:hAnsi="Times New Roman"/>
          <w:sz w:val="28"/>
          <w:szCs w:val="28"/>
        </w:rPr>
        <w:t>Для предприятий, получивших в предыдущем году убыток (по данным годового бухгалтерского отчета), освобождается от уплаты налога часть прибыли, направленная на его покрытие, в течение последующих пяти лет (при условии полного использования на эти цели средств резервного и других аналогичных по назначению фондов, создание которых предусмотрено законодательством).</w:t>
      </w:r>
      <w:r>
        <w:rPr>
          <w:rFonts w:ascii="Times New Roman" w:hAnsi="Times New Roman"/>
          <w:sz w:val="28"/>
          <w:szCs w:val="28"/>
        </w:rPr>
        <w:t xml:space="preserve"> </w:t>
      </w:r>
      <w:r w:rsidRPr="00357D65">
        <w:rPr>
          <w:rFonts w:ascii="Times New Roman" w:hAnsi="Times New Roman"/>
          <w:sz w:val="28"/>
          <w:szCs w:val="28"/>
        </w:rPr>
        <w:t>Налоговые льготы, как правило, не должны уменьшать фактическую сумму налога, исчисленную без учета льгот более чем на 50%.</w:t>
      </w:r>
      <w:r>
        <w:rPr>
          <w:rFonts w:ascii="Times New Roman" w:hAnsi="Times New Roman"/>
          <w:sz w:val="28"/>
          <w:szCs w:val="28"/>
        </w:rPr>
        <w:t xml:space="preserve"> </w:t>
      </w:r>
      <w:r w:rsidRPr="00357D65">
        <w:rPr>
          <w:rFonts w:ascii="Times New Roman" w:hAnsi="Times New Roman"/>
          <w:sz w:val="28"/>
          <w:szCs w:val="28"/>
        </w:rPr>
        <w:t>Состав налоговых льгот, установленных Законом о налоге на прибыль, также может изменяться при утверждении федерального бюджета на предстоящий финансовый год.</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b/>
          <w:i/>
          <w:sz w:val="44"/>
          <w:szCs w:val="44"/>
          <w:u w:val="single"/>
        </w:rPr>
      </w:pPr>
      <w:r w:rsidRPr="009311BF">
        <w:rPr>
          <w:rFonts w:ascii="Times New Roman" w:hAnsi="Times New Roman"/>
          <w:b/>
          <w:i/>
          <w:sz w:val="44"/>
          <w:szCs w:val="44"/>
          <w:u w:val="single"/>
        </w:rPr>
        <w:t xml:space="preserve">Глава </w:t>
      </w:r>
      <w:r w:rsidRPr="009311BF">
        <w:rPr>
          <w:rFonts w:ascii="Times New Roman" w:hAnsi="Times New Roman"/>
          <w:b/>
          <w:i/>
          <w:sz w:val="44"/>
          <w:szCs w:val="44"/>
          <w:u w:val="single"/>
          <w:lang w:val="en-US"/>
        </w:rPr>
        <w:t>III</w:t>
      </w:r>
      <w:r w:rsidRPr="009311BF">
        <w:rPr>
          <w:rFonts w:ascii="Times New Roman" w:hAnsi="Times New Roman"/>
          <w:b/>
          <w:i/>
          <w:sz w:val="44"/>
          <w:szCs w:val="44"/>
          <w:u w:val="single"/>
        </w:rPr>
        <w:t>. Налоги, начисляемые из себестоимости предприятий</w:t>
      </w:r>
      <w:r>
        <w:rPr>
          <w:rFonts w:ascii="Times New Roman" w:hAnsi="Times New Roman"/>
          <w:b/>
          <w:i/>
          <w:sz w:val="44"/>
          <w:szCs w:val="44"/>
          <w:u w:val="single"/>
        </w:rPr>
        <w:t>.</w:t>
      </w:r>
    </w:p>
    <w:p w:rsidR="00564C7B" w:rsidRDefault="00564C7B" w:rsidP="00564C7B">
      <w:pPr>
        <w:pStyle w:val="a5"/>
        <w:rPr>
          <w:rFonts w:ascii="Times New Roman" w:hAnsi="Times New Roman"/>
          <w:i/>
          <w:sz w:val="36"/>
          <w:szCs w:val="36"/>
        </w:rPr>
      </w:pPr>
      <w:r>
        <w:rPr>
          <w:rFonts w:ascii="Times New Roman" w:hAnsi="Times New Roman"/>
          <w:i/>
          <w:sz w:val="36"/>
          <w:szCs w:val="36"/>
        </w:rPr>
        <w:t>1.1.</w:t>
      </w:r>
      <w:r w:rsidRPr="009311BF">
        <w:rPr>
          <w:rFonts w:ascii="Times New Roman" w:hAnsi="Times New Roman"/>
          <w:i/>
          <w:sz w:val="36"/>
          <w:szCs w:val="36"/>
        </w:rPr>
        <w:t>Единый социальный налог</w:t>
      </w:r>
      <w:r>
        <w:rPr>
          <w:rFonts w:ascii="Times New Roman" w:hAnsi="Times New Roman"/>
          <w:i/>
          <w:sz w:val="36"/>
          <w:szCs w:val="36"/>
        </w:rPr>
        <w:t>.</w:t>
      </w:r>
    </w:p>
    <w:p w:rsidR="00564C7B" w:rsidRDefault="00564C7B" w:rsidP="00564C7B">
      <w:pPr>
        <w:pStyle w:val="a5"/>
        <w:rPr>
          <w:rFonts w:ascii="Times New Roman" w:hAnsi="Times New Roman"/>
          <w:sz w:val="28"/>
          <w:szCs w:val="28"/>
        </w:rPr>
      </w:pPr>
      <w:r>
        <w:rPr>
          <w:rFonts w:ascii="Times New Roman" w:hAnsi="Times New Roman"/>
          <w:sz w:val="28"/>
          <w:szCs w:val="28"/>
        </w:rPr>
        <w:t>В 2001г. в Российской Федерации введён единый социальный налог взамен системы страховых взносов в государственные внебюджетные фонды.</w:t>
      </w:r>
      <w:r w:rsidRPr="00D7366B">
        <w:rPr>
          <w:color w:val="5A6A72"/>
        </w:rPr>
        <w:t xml:space="preserve"> </w:t>
      </w:r>
      <w:r w:rsidRPr="00D7366B">
        <w:rPr>
          <w:rFonts w:ascii="Times New Roman" w:hAnsi="Times New Roman"/>
          <w:sz w:val="28"/>
          <w:szCs w:val="28"/>
        </w:rPr>
        <w:t xml:space="preserve">База </w:t>
      </w:r>
      <w:r>
        <w:rPr>
          <w:rFonts w:ascii="Times New Roman" w:hAnsi="Times New Roman"/>
          <w:sz w:val="28"/>
          <w:szCs w:val="28"/>
        </w:rPr>
        <w:t xml:space="preserve"> единого </w:t>
      </w:r>
      <w:r w:rsidRPr="00D7366B">
        <w:rPr>
          <w:rFonts w:ascii="Times New Roman" w:hAnsi="Times New Roman"/>
          <w:sz w:val="28"/>
          <w:szCs w:val="28"/>
        </w:rPr>
        <w:t>социального налога приближена к базе обложения подоходным налогом. Налог служит источником формирования Государственного фонда занятости населения, Фонда социального страхования Российской Федерации, федерального и региональных (территориальных) фондов обязательного медицинского страхования.</w:t>
      </w:r>
      <w:r w:rsidRPr="00D7366B">
        <w:rPr>
          <w:rFonts w:ascii="Times New Roman" w:hAnsi="Times New Roman"/>
          <w:sz w:val="28"/>
          <w:szCs w:val="28"/>
        </w:rPr>
        <w:br/>
        <w:t>С введением социального налога обеспечиваются единые правила определения сумм поступлений в государственные социальные фонды и их уплаты (путём расщепления социального налога), единообразие в учёте отчётности и контроле, а также единые меры ответственности за допущенные нарушения.</w:t>
      </w:r>
      <w:r w:rsidRPr="00D7366B">
        <w:rPr>
          <w:rFonts w:ascii="Times New Roman" w:hAnsi="Times New Roman"/>
          <w:sz w:val="28"/>
          <w:szCs w:val="28"/>
        </w:rPr>
        <w:br/>
        <w:t>Налогоплательщики (работодатели) должны уплачивать налог один раз в месяц - в срок, установленный для получения средств на оплату труда за истекший месяц. Для этого необходимо представить лишь одно платёжное поручение с указанием сумм, подлежащих зачислению в го</w:t>
      </w:r>
      <w:r>
        <w:rPr>
          <w:rFonts w:ascii="Times New Roman" w:hAnsi="Times New Roman"/>
          <w:sz w:val="28"/>
          <w:szCs w:val="28"/>
        </w:rPr>
        <w:t>сударственные социальные фонды.</w:t>
      </w:r>
      <w:r w:rsidRPr="00D7366B">
        <w:rPr>
          <w:rFonts w:ascii="Times New Roman" w:hAnsi="Times New Roman"/>
          <w:sz w:val="28"/>
          <w:szCs w:val="28"/>
        </w:rPr>
        <w:t xml:space="preserve"> Соответственно сокращается количество отчётных документов, включая представляемые декларации.</w:t>
      </w:r>
      <w:r w:rsidRPr="00D7366B">
        <w:rPr>
          <w:rFonts w:ascii="Times New Roman" w:hAnsi="Times New Roman"/>
          <w:sz w:val="28"/>
          <w:szCs w:val="28"/>
        </w:rPr>
        <w:br/>
        <w:t>Для налоговой базы в размере до 60 млн. руб. на одного работника предусматриваются ставки 3,5 % (в части, зачисляемой в Фонд социального страхования РФ), 1 % (в части, зачисляемой в Государственный фонд занятости населения РФ) и 3,9 % (в части, зачисляемой в Фонд обязательного медицинского страхования). Для налоговой базы в размере, превышающем 60 млн. руб., применяются ставки 1,5 % (в части, зачисляемой в Фонд социального страхования РФ), и 2,5 % (в части, зачисляемой в Фонд обязатель</w:t>
      </w:r>
      <w:r>
        <w:rPr>
          <w:rFonts w:ascii="Times New Roman" w:hAnsi="Times New Roman"/>
          <w:sz w:val="28"/>
          <w:szCs w:val="28"/>
        </w:rPr>
        <w:t xml:space="preserve">ного медицинского страхования). </w:t>
      </w:r>
      <w:r w:rsidRPr="00D7366B">
        <w:rPr>
          <w:rFonts w:ascii="Times New Roman" w:hAnsi="Times New Roman"/>
          <w:sz w:val="28"/>
          <w:szCs w:val="28"/>
        </w:rPr>
        <w:t>Что касается отчислений в Пенсионный фонд, то их планируется снизить до 26 % и на 1 % - в Фонд социального страхования. В Пенсионный фонд будут платить только предприятия; физические лица в размере 1 % из своей</w:t>
      </w:r>
      <w:r>
        <w:rPr>
          <w:rFonts w:ascii="Times New Roman" w:hAnsi="Times New Roman"/>
          <w:sz w:val="28"/>
          <w:szCs w:val="28"/>
        </w:rPr>
        <w:t xml:space="preserve"> зарплаты производить не будут.</w:t>
      </w:r>
      <w:r w:rsidRPr="00D7366B">
        <w:rPr>
          <w:rFonts w:ascii="Times New Roman" w:hAnsi="Times New Roman"/>
          <w:sz w:val="28"/>
          <w:szCs w:val="28"/>
        </w:rPr>
        <w:br/>
        <w:t>С отменой сбора на нужды образовательных учреждений, транспортного налога и некоторых местных налогов нагрузка на фонд заработной платы сократится на 5 %.</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i/>
          <w:sz w:val="36"/>
          <w:szCs w:val="36"/>
        </w:rPr>
      </w:pPr>
      <w:r>
        <w:rPr>
          <w:rFonts w:ascii="Times New Roman" w:hAnsi="Times New Roman"/>
          <w:i/>
          <w:sz w:val="36"/>
          <w:szCs w:val="36"/>
        </w:rPr>
        <w:t>1.2.</w:t>
      </w:r>
      <w:r w:rsidRPr="00D7366B">
        <w:rPr>
          <w:rFonts w:ascii="Times New Roman" w:hAnsi="Times New Roman"/>
          <w:i/>
          <w:sz w:val="36"/>
          <w:szCs w:val="36"/>
        </w:rPr>
        <w:t>Налог на право пользования землёй</w:t>
      </w:r>
      <w:r>
        <w:rPr>
          <w:rFonts w:ascii="Times New Roman" w:hAnsi="Times New Roman"/>
          <w:i/>
          <w:sz w:val="36"/>
          <w:szCs w:val="36"/>
        </w:rPr>
        <w:t>.</w:t>
      </w:r>
    </w:p>
    <w:p w:rsidR="00564C7B" w:rsidRDefault="00564C7B" w:rsidP="00564C7B">
      <w:pPr>
        <w:pStyle w:val="a5"/>
        <w:rPr>
          <w:rFonts w:ascii="Times New Roman" w:hAnsi="Times New Roman"/>
          <w:sz w:val="28"/>
          <w:szCs w:val="28"/>
        </w:rPr>
      </w:pPr>
      <w:r>
        <w:rPr>
          <w:rFonts w:ascii="Times New Roman" w:hAnsi="Times New Roman"/>
          <w:sz w:val="28"/>
          <w:szCs w:val="28"/>
        </w:rPr>
        <w:t>Взимается на всей территории РФ в целях стимулирования рационального использования, охраны и освоения земель, повышения плодородия почв, обеспечения развития инфраструктуры в населённых пунктах путём формирования специальных фондов финансирования этих мероприятий. Земельный налог исчисляется исходя из площади земельного участка и утвержденных ставок. Объектом обложения является земельный участок, независимо от направлений его использования (промышленное, транспорт, лесной и водный фонд, жилищное, дачное строительство и т.д.). налог на часто площади земельного участка сверх установленной нормы отвода взимается в двукратном размере. Уплачивается налог равными долями в два срока: не позднее 15 сентября и 15 ноября. Для предприятий и организаций по земельному налогу устанавливается ряд льгот. В частности, от земельного налога полностью освобождаются:</w:t>
      </w:r>
    </w:p>
    <w:p w:rsidR="00564C7B" w:rsidRDefault="00564C7B" w:rsidP="00564C7B">
      <w:pPr>
        <w:pStyle w:val="a5"/>
        <w:numPr>
          <w:ilvl w:val="0"/>
          <w:numId w:val="9"/>
        </w:numPr>
        <w:rPr>
          <w:rFonts w:ascii="Times New Roman" w:hAnsi="Times New Roman"/>
          <w:sz w:val="28"/>
          <w:szCs w:val="28"/>
        </w:rPr>
      </w:pPr>
      <w:r>
        <w:rPr>
          <w:rFonts w:ascii="Times New Roman" w:hAnsi="Times New Roman"/>
          <w:sz w:val="28"/>
          <w:szCs w:val="28"/>
        </w:rPr>
        <w:t>Заповедники, национальные парки, ботанические сады;</w:t>
      </w:r>
    </w:p>
    <w:p w:rsidR="00564C7B" w:rsidRDefault="00564C7B" w:rsidP="00564C7B">
      <w:pPr>
        <w:pStyle w:val="a5"/>
        <w:numPr>
          <w:ilvl w:val="0"/>
          <w:numId w:val="9"/>
        </w:numPr>
        <w:rPr>
          <w:rFonts w:ascii="Times New Roman" w:hAnsi="Times New Roman"/>
          <w:sz w:val="28"/>
          <w:szCs w:val="28"/>
        </w:rPr>
      </w:pPr>
      <w:r>
        <w:rPr>
          <w:rFonts w:ascii="Times New Roman" w:hAnsi="Times New Roman"/>
          <w:sz w:val="28"/>
          <w:szCs w:val="28"/>
        </w:rPr>
        <w:t>Предприятия, занимающиеся традиционными промыслами в местах проживания и хозяйственной деятельности малочисленных народов;</w:t>
      </w:r>
    </w:p>
    <w:p w:rsidR="00564C7B" w:rsidRDefault="00564C7B" w:rsidP="00564C7B">
      <w:pPr>
        <w:pStyle w:val="a5"/>
        <w:numPr>
          <w:ilvl w:val="0"/>
          <w:numId w:val="9"/>
        </w:numPr>
        <w:rPr>
          <w:rFonts w:ascii="Times New Roman" w:hAnsi="Times New Roman"/>
          <w:sz w:val="28"/>
          <w:szCs w:val="28"/>
        </w:rPr>
      </w:pPr>
      <w:r>
        <w:rPr>
          <w:rFonts w:ascii="Times New Roman" w:hAnsi="Times New Roman"/>
          <w:sz w:val="28"/>
          <w:szCs w:val="28"/>
        </w:rPr>
        <w:t>Земли, занятые полосой слежения вдоль Государственной границы РФ;</w:t>
      </w:r>
    </w:p>
    <w:p w:rsidR="00564C7B" w:rsidRDefault="00564C7B" w:rsidP="00564C7B">
      <w:pPr>
        <w:pStyle w:val="a5"/>
        <w:numPr>
          <w:ilvl w:val="0"/>
          <w:numId w:val="9"/>
        </w:numPr>
        <w:rPr>
          <w:rFonts w:ascii="Times New Roman" w:hAnsi="Times New Roman"/>
          <w:sz w:val="28"/>
          <w:szCs w:val="28"/>
        </w:rPr>
      </w:pPr>
      <w:r>
        <w:rPr>
          <w:rFonts w:ascii="Times New Roman" w:hAnsi="Times New Roman"/>
          <w:sz w:val="28"/>
          <w:szCs w:val="28"/>
        </w:rPr>
        <w:t>Земли общего пользования населённых пунктов;</w:t>
      </w:r>
    </w:p>
    <w:p w:rsidR="00564C7B" w:rsidRDefault="00564C7B" w:rsidP="00564C7B">
      <w:pPr>
        <w:pStyle w:val="a5"/>
        <w:numPr>
          <w:ilvl w:val="0"/>
          <w:numId w:val="9"/>
        </w:numPr>
        <w:rPr>
          <w:rFonts w:ascii="Times New Roman" w:hAnsi="Times New Roman"/>
          <w:sz w:val="28"/>
          <w:szCs w:val="28"/>
        </w:rPr>
      </w:pPr>
      <w:r>
        <w:rPr>
          <w:rFonts w:ascii="Times New Roman" w:hAnsi="Times New Roman"/>
          <w:sz w:val="28"/>
          <w:szCs w:val="28"/>
        </w:rPr>
        <w:t>Высшие учебные заведения, научно-исследовательские учреждения, предприятия и организации Российской академии наук и т.д.</w:t>
      </w:r>
    </w:p>
    <w:p w:rsidR="00564C7B" w:rsidRDefault="00564C7B" w:rsidP="00564C7B">
      <w:pPr>
        <w:pStyle w:val="a5"/>
        <w:rPr>
          <w:rFonts w:ascii="Times New Roman" w:hAnsi="Times New Roman"/>
          <w:sz w:val="28"/>
          <w:szCs w:val="28"/>
        </w:rPr>
      </w:pPr>
      <w:r>
        <w:rPr>
          <w:rFonts w:ascii="Times New Roman" w:hAnsi="Times New Roman"/>
          <w:sz w:val="28"/>
          <w:szCs w:val="28"/>
        </w:rPr>
        <w:t>Органы законодательной  власти субъектов  РФ имеют право устанавливать дополнительные льготы по земельному налогу в пределах сумм земельного налогу в пределах сумм земельного налога. Органы местного самоуправления имеют право устанавливать льготы по земельному налогу в виде частичного освобождения на определённый срок, отсрочки выплаты, понижения ставки земельного налога для определенных плательщиков.</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i/>
          <w:sz w:val="36"/>
          <w:szCs w:val="36"/>
        </w:rPr>
      </w:pPr>
      <w:r>
        <w:rPr>
          <w:rFonts w:ascii="Times New Roman" w:hAnsi="Times New Roman"/>
          <w:i/>
          <w:sz w:val="36"/>
          <w:szCs w:val="36"/>
        </w:rPr>
        <w:t>1.3.</w:t>
      </w:r>
      <w:r w:rsidRPr="006B3861">
        <w:rPr>
          <w:rFonts w:ascii="Times New Roman" w:hAnsi="Times New Roman"/>
          <w:i/>
          <w:sz w:val="36"/>
          <w:szCs w:val="36"/>
        </w:rPr>
        <w:t>Плата за добычу полезных ископаемых</w:t>
      </w:r>
      <w:r>
        <w:rPr>
          <w:rFonts w:ascii="Times New Roman" w:hAnsi="Times New Roman"/>
          <w:i/>
          <w:sz w:val="36"/>
          <w:szCs w:val="36"/>
        </w:rPr>
        <w:t>.</w:t>
      </w:r>
    </w:p>
    <w:p w:rsidR="00564C7B" w:rsidRPr="006B3861" w:rsidRDefault="00564C7B" w:rsidP="00564C7B">
      <w:pPr>
        <w:pStyle w:val="a5"/>
        <w:rPr>
          <w:rFonts w:ascii="Times New Roman" w:hAnsi="Times New Roman"/>
          <w:sz w:val="28"/>
          <w:szCs w:val="28"/>
        </w:rPr>
      </w:pPr>
      <w:r>
        <w:rPr>
          <w:rFonts w:ascii="Times New Roman" w:hAnsi="Times New Roman"/>
          <w:sz w:val="28"/>
          <w:szCs w:val="28"/>
        </w:rPr>
        <w:t xml:space="preserve">Налог на добычу полезных ископаемых был введён в действие в Российской Федерации с принятием главы 26 Налогового кодекса РФ с 1 января 2002г. налог является обязательным, взимаемый с пользователей недр при добыче полезных ископаемых из недр. </w:t>
      </w:r>
      <w:r w:rsidRPr="006B3861">
        <w:rPr>
          <w:rFonts w:ascii="Times New Roman" w:hAnsi="Times New Roman"/>
          <w:sz w:val="28"/>
          <w:szCs w:val="28"/>
        </w:rPr>
        <w:t>В целях стимулирования переработки отходов отменяется плата за использование отходов в горнодобывающих и перерабатывающих отраслях, если оно осуществляется по самостоятел</w:t>
      </w:r>
      <w:r>
        <w:rPr>
          <w:rFonts w:ascii="Times New Roman" w:hAnsi="Times New Roman"/>
          <w:sz w:val="28"/>
          <w:szCs w:val="28"/>
        </w:rPr>
        <w:t>ьной лицензии</w:t>
      </w:r>
      <w:r w:rsidRPr="006B3861">
        <w:rPr>
          <w:rFonts w:ascii="Times New Roman" w:hAnsi="Times New Roman"/>
          <w:sz w:val="28"/>
          <w:szCs w:val="28"/>
        </w:rPr>
        <w:t>.</w:t>
      </w:r>
      <w:r>
        <w:rPr>
          <w:rFonts w:ascii="Times New Roman" w:hAnsi="Times New Roman"/>
          <w:sz w:val="28"/>
          <w:szCs w:val="28"/>
        </w:rPr>
        <w:t xml:space="preserve"> Ставка налога, исчисленная по полезным ископаемым, добытым за пределами РФ, подлежит уплате по месту нахождения организации или месту жительства индивидуального предпринимательства. Ставка для определённого вида полезного ископаемого своя (см. таблицу). Налог уплачивается не позднее 25-го числа месяца. Следующего за истёкшим налоговым периодом.</w:t>
      </w:r>
      <w:r w:rsidRPr="006B3861">
        <w:rPr>
          <w:rFonts w:ascii="Times New Roman" w:hAnsi="Times New Roman"/>
          <w:sz w:val="28"/>
          <w:szCs w:val="28"/>
        </w:rPr>
        <w:br/>
        <w:t>В соответствии с международной практикой при добыче углеводородов применяется система налогообложения, позволяющая привлекать дополнительные инвестиции в развитие нефтегазодобывающей отрасли и включающая специальные налоги с предприятий, организаций и физических лиц, осуществляющих поиск, разведку и добычу углеводородов.</w:t>
      </w:r>
      <w:r w:rsidRPr="006B3861">
        <w:rPr>
          <w:rFonts w:ascii="Times New Roman" w:hAnsi="Times New Roman"/>
          <w:sz w:val="28"/>
          <w:szCs w:val="28"/>
        </w:rPr>
        <w:br/>
        <w:t>При введении этих налогов не взимается налог с пользователей недрами и акцизы на нефть, включая газовый конденсат.</w:t>
      </w:r>
      <w:r>
        <w:rPr>
          <w:rFonts w:ascii="Times New Roman" w:hAnsi="Times New Roman"/>
          <w:sz w:val="28"/>
          <w:szCs w:val="28"/>
        </w:rPr>
        <w:t xml:space="preserve"> </w:t>
      </w:r>
      <w:r w:rsidRPr="006B3861">
        <w:rPr>
          <w:rFonts w:ascii="Times New Roman" w:hAnsi="Times New Roman"/>
          <w:sz w:val="28"/>
          <w:szCs w:val="28"/>
        </w:rPr>
        <w:br/>
        <w:t>Налог на дополнительный доход от добычи (сверхприбыль), по сути, заменяет акцизы на нефть, создавая более мягкий режим налогообложения. Этот налог возникает при достижении определённого уровня окупаемости затрат, осуществлённых при добыче нефти, и прогрессивно возрастает по мере её увеличения.</w:t>
      </w:r>
      <w:r w:rsidRPr="006B3861">
        <w:rPr>
          <w:rFonts w:ascii="Times New Roman" w:hAnsi="Times New Roman"/>
          <w:sz w:val="28"/>
          <w:szCs w:val="28"/>
        </w:rPr>
        <w:br/>
        <w:t>Такая схема налогообложения углеводородов создаёт благоприятный и стабильный инвестиционный климат в нефтяном комплексе, а также обеспечит надёжный источник доходов в бюджеты за счёт деятельности нефтяного комплекса.</w:t>
      </w:r>
      <w:r w:rsidRPr="006B3861">
        <w:rPr>
          <w:rFonts w:ascii="Times New Roman" w:hAnsi="Times New Roman"/>
          <w:sz w:val="28"/>
          <w:szCs w:val="28"/>
        </w:rPr>
        <w:br/>
      </w:r>
    </w:p>
    <w:tbl>
      <w:tblPr>
        <w:tblW w:w="5000" w:type="pct"/>
        <w:tblCellSpacing w:w="0" w:type="dxa"/>
        <w:tblCellMar>
          <w:left w:w="0" w:type="dxa"/>
          <w:right w:w="0" w:type="dxa"/>
        </w:tblCellMar>
        <w:tblLook w:val="0000" w:firstRow="0" w:lastRow="0" w:firstColumn="0" w:lastColumn="0" w:noHBand="0" w:noVBand="0"/>
      </w:tblPr>
      <w:tblGrid>
        <w:gridCol w:w="98"/>
        <w:gridCol w:w="9517"/>
      </w:tblGrid>
      <w:tr w:rsidR="00564C7B">
        <w:trPr>
          <w:tblCellSpacing w:w="0" w:type="dxa"/>
        </w:trPr>
        <w:tc>
          <w:tcPr>
            <w:tcW w:w="50" w:type="pct"/>
          </w:tcPr>
          <w:p w:rsidR="00564C7B" w:rsidRDefault="00564C7B" w:rsidP="006A0F07">
            <w:pPr>
              <w:rPr>
                <w:rFonts w:ascii="Arial" w:hAnsi="Arial" w:cs="Arial"/>
                <w:color w:val="333333"/>
              </w:rPr>
            </w:pPr>
          </w:p>
        </w:tc>
        <w:tc>
          <w:tcPr>
            <w:tcW w:w="4900" w:type="pct"/>
          </w:tcPr>
          <w:p w:rsidR="00564C7B" w:rsidRPr="004C685E" w:rsidRDefault="00564C7B" w:rsidP="006A0F07">
            <w:pPr>
              <w:pStyle w:val="2"/>
              <w:rPr>
                <w:rFonts w:ascii="Times New Roman" w:hAnsi="Times New Roman" w:cs="Times New Roman"/>
                <w:color w:val="000000"/>
              </w:rPr>
            </w:pPr>
            <w:r w:rsidRPr="004C685E">
              <w:rPr>
                <w:rFonts w:ascii="Times New Roman" w:hAnsi="Times New Roman" w:cs="Times New Roman"/>
                <w:color w:val="000000"/>
              </w:rPr>
              <w:t>Таблица налоговых ставок по налогу на добычу полезных ископаемых</w:t>
            </w:r>
          </w:p>
          <w:tbl>
            <w:tblPr>
              <w:tblW w:w="5000" w:type="pct"/>
              <w:tblCellSpacing w:w="7" w:type="dxa"/>
              <w:shd w:val="clear" w:color="auto" w:fill="89BBCB"/>
              <w:tblCellMar>
                <w:top w:w="60" w:type="dxa"/>
                <w:left w:w="60" w:type="dxa"/>
                <w:bottom w:w="60" w:type="dxa"/>
                <w:right w:w="60" w:type="dxa"/>
              </w:tblCellMar>
              <w:tblLook w:val="0000" w:firstRow="0" w:lastRow="0" w:firstColumn="0" w:lastColumn="0" w:noHBand="0" w:noVBand="0"/>
            </w:tblPr>
            <w:tblGrid>
              <w:gridCol w:w="1391"/>
              <w:gridCol w:w="8126"/>
            </w:tblGrid>
            <w:tr w:rsidR="00564C7B">
              <w:trPr>
                <w:tblCellSpacing w:w="7" w:type="dxa"/>
              </w:trPr>
              <w:tc>
                <w:tcPr>
                  <w:tcW w:w="500" w:type="pct"/>
                  <w:shd w:val="clear" w:color="auto" w:fill="EDF7FA"/>
                  <w:vAlign w:val="center"/>
                </w:tcPr>
                <w:p w:rsidR="00564C7B" w:rsidRDefault="00564C7B" w:rsidP="006A0F07">
                  <w:pPr>
                    <w:jc w:val="center"/>
                    <w:rPr>
                      <w:rFonts w:ascii="Arial" w:hAnsi="Arial" w:cs="Arial"/>
                      <w:color w:val="333333"/>
                    </w:rPr>
                  </w:pPr>
                  <w:r>
                    <w:rPr>
                      <w:rFonts w:ascii="Arial" w:hAnsi="Arial" w:cs="Arial"/>
                      <w:b/>
                      <w:bCs/>
                      <w:color w:val="333333"/>
                    </w:rPr>
                    <w:t>Ставка налога</w:t>
                  </w:r>
                </w:p>
              </w:tc>
              <w:tc>
                <w:tcPr>
                  <w:tcW w:w="4500" w:type="pct"/>
                  <w:shd w:val="clear" w:color="auto" w:fill="EDF7FA"/>
                  <w:vAlign w:val="center"/>
                </w:tcPr>
                <w:p w:rsidR="00564C7B" w:rsidRDefault="00564C7B" w:rsidP="006A0F07">
                  <w:pPr>
                    <w:jc w:val="center"/>
                    <w:rPr>
                      <w:rFonts w:ascii="Arial" w:hAnsi="Arial" w:cs="Arial"/>
                      <w:color w:val="333333"/>
                    </w:rPr>
                  </w:pPr>
                  <w:r>
                    <w:rPr>
                      <w:rFonts w:ascii="Arial" w:hAnsi="Arial" w:cs="Arial"/>
                      <w:b/>
                      <w:bCs/>
                      <w:color w:val="333333"/>
                    </w:rPr>
                    <w:t>Применяется при добыче:</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0%</w:t>
                  </w:r>
                </w:p>
              </w:tc>
              <w:tc>
                <w:tcPr>
                  <w:tcW w:w="0" w:type="auto"/>
                  <w:shd w:val="clear" w:color="auto" w:fill="FFFFFF"/>
                  <w:vAlign w:val="center"/>
                </w:tcPr>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полезных ископаемых в части нормативных потерь полезных ископаемых.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попутного газа;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подземных вод, содержащих полезные ископаемые;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полезных ископаемых при разработке некондиционных или ранее списанных запасов полезных ископаемых;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полезных ископаемых, остающихся во вскрышных, вмещающих породах, в отвалах или в отходах перерабатывающих производств;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минеральных вод, используемых в лечебных и курортных целях;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подземных вод, используемых в сельскохозяйственных целях.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 xml:space="preserve">нефти на участках недр, расположенных полностью или частично в границах Республики Саха (Якутия), Иркутской области, Красноярского края, до достижения накопленного объема добычи нефти 25 млн. тонн на участке недр. </w:t>
                  </w:r>
                </w:p>
                <w:p w:rsidR="00564C7B" w:rsidRDefault="00564C7B" w:rsidP="006A0F07">
                  <w:pPr>
                    <w:numPr>
                      <w:ilvl w:val="0"/>
                      <w:numId w:val="11"/>
                    </w:numPr>
                    <w:suppressAutoHyphens w:val="0"/>
                    <w:spacing w:before="100" w:beforeAutospacing="1" w:after="100" w:afterAutospacing="1"/>
                    <w:rPr>
                      <w:rFonts w:ascii="Arial" w:hAnsi="Arial" w:cs="Arial"/>
                      <w:color w:val="333333"/>
                    </w:rPr>
                  </w:pPr>
                  <w:r>
                    <w:rPr>
                      <w:rFonts w:ascii="Arial" w:hAnsi="Arial" w:cs="Arial"/>
                      <w:color w:val="333333"/>
                    </w:rPr>
                    <w:t>сверхвязкой нефти, добываемой из участков недр, содержащих нефть вязкостью более 200 мПа x с (в пластовых условиях), при использовании прямого метода учета количества добытой нефти на конкретных участках недр.</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3,8%</w:t>
                  </w:r>
                </w:p>
              </w:tc>
              <w:tc>
                <w:tcPr>
                  <w:tcW w:w="0" w:type="auto"/>
                  <w:shd w:val="clear" w:color="auto" w:fill="FFFFFF"/>
                  <w:vAlign w:val="center"/>
                </w:tcPr>
                <w:p w:rsidR="00564C7B" w:rsidRDefault="00564C7B" w:rsidP="006A0F07">
                  <w:pPr>
                    <w:numPr>
                      <w:ilvl w:val="0"/>
                      <w:numId w:val="12"/>
                    </w:numPr>
                    <w:suppressAutoHyphens w:val="0"/>
                    <w:spacing w:before="100" w:beforeAutospacing="1" w:after="100" w:afterAutospacing="1"/>
                    <w:rPr>
                      <w:rFonts w:ascii="Arial" w:hAnsi="Arial" w:cs="Arial"/>
                      <w:color w:val="333333"/>
                    </w:rPr>
                  </w:pPr>
                  <w:r>
                    <w:rPr>
                      <w:rFonts w:ascii="Arial" w:hAnsi="Arial" w:cs="Arial"/>
                      <w:color w:val="333333"/>
                    </w:rPr>
                    <w:t xml:space="preserve">калийных солей;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4,0%</w:t>
                  </w:r>
                </w:p>
              </w:tc>
              <w:tc>
                <w:tcPr>
                  <w:tcW w:w="0" w:type="auto"/>
                  <w:shd w:val="clear" w:color="auto" w:fill="FFFFFF"/>
                  <w:vAlign w:val="center"/>
                </w:tcPr>
                <w:p w:rsidR="00564C7B" w:rsidRDefault="00564C7B" w:rsidP="006A0F07">
                  <w:pPr>
                    <w:numPr>
                      <w:ilvl w:val="0"/>
                      <w:numId w:val="13"/>
                    </w:numPr>
                    <w:suppressAutoHyphens w:val="0"/>
                    <w:spacing w:before="100" w:beforeAutospacing="1" w:after="100" w:afterAutospacing="1"/>
                    <w:rPr>
                      <w:rFonts w:ascii="Arial" w:hAnsi="Arial" w:cs="Arial"/>
                      <w:color w:val="333333"/>
                    </w:rPr>
                  </w:pPr>
                  <w:r>
                    <w:rPr>
                      <w:rFonts w:ascii="Arial" w:hAnsi="Arial" w:cs="Arial"/>
                      <w:color w:val="333333"/>
                    </w:rPr>
                    <w:t xml:space="preserve">торфа; </w:t>
                  </w:r>
                </w:p>
                <w:p w:rsidR="00564C7B" w:rsidRDefault="00564C7B" w:rsidP="006A0F07">
                  <w:pPr>
                    <w:numPr>
                      <w:ilvl w:val="0"/>
                      <w:numId w:val="13"/>
                    </w:numPr>
                    <w:suppressAutoHyphens w:val="0"/>
                    <w:spacing w:before="100" w:beforeAutospacing="1" w:after="100" w:afterAutospacing="1"/>
                    <w:rPr>
                      <w:rFonts w:ascii="Arial" w:hAnsi="Arial" w:cs="Arial"/>
                      <w:color w:val="333333"/>
                    </w:rPr>
                  </w:pPr>
                  <w:r>
                    <w:rPr>
                      <w:rFonts w:ascii="Arial" w:hAnsi="Arial" w:cs="Arial"/>
                      <w:color w:val="333333"/>
                    </w:rPr>
                    <w:t xml:space="preserve">угля каменного, угля бурого, антрацита и горючих сланцев; </w:t>
                  </w:r>
                </w:p>
                <w:p w:rsidR="00564C7B" w:rsidRDefault="00564C7B" w:rsidP="006A0F07">
                  <w:pPr>
                    <w:numPr>
                      <w:ilvl w:val="0"/>
                      <w:numId w:val="13"/>
                    </w:numPr>
                    <w:suppressAutoHyphens w:val="0"/>
                    <w:spacing w:before="100" w:beforeAutospacing="1" w:after="100" w:afterAutospacing="1"/>
                    <w:rPr>
                      <w:rFonts w:ascii="Arial" w:hAnsi="Arial" w:cs="Arial"/>
                      <w:color w:val="333333"/>
                    </w:rPr>
                  </w:pPr>
                  <w:r>
                    <w:rPr>
                      <w:rFonts w:ascii="Arial" w:hAnsi="Arial" w:cs="Arial"/>
                      <w:color w:val="333333"/>
                    </w:rPr>
                    <w:t xml:space="preserve">апатит-нефелиновых, апатитовых и фосфоритовых руд;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4,8%</w:t>
                  </w:r>
                </w:p>
              </w:tc>
              <w:tc>
                <w:tcPr>
                  <w:tcW w:w="0" w:type="auto"/>
                  <w:shd w:val="clear" w:color="auto" w:fill="FFFFFF"/>
                  <w:vAlign w:val="center"/>
                </w:tcPr>
                <w:p w:rsidR="00564C7B" w:rsidRDefault="00564C7B" w:rsidP="006A0F07">
                  <w:pPr>
                    <w:numPr>
                      <w:ilvl w:val="0"/>
                      <w:numId w:val="14"/>
                    </w:numPr>
                    <w:suppressAutoHyphens w:val="0"/>
                    <w:spacing w:before="100" w:beforeAutospacing="1" w:after="100" w:afterAutospacing="1"/>
                    <w:rPr>
                      <w:rFonts w:ascii="Arial" w:hAnsi="Arial" w:cs="Arial"/>
                      <w:color w:val="333333"/>
                    </w:rPr>
                  </w:pPr>
                  <w:r>
                    <w:rPr>
                      <w:rFonts w:ascii="Arial" w:hAnsi="Arial" w:cs="Arial"/>
                      <w:color w:val="333333"/>
                    </w:rPr>
                    <w:t xml:space="preserve">кондиционных руд черных металлов;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5,5%</w:t>
                  </w:r>
                </w:p>
              </w:tc>
              <w:tc>
                <w:tcPr>
                  <w:tcW w:w="0" w:type="auto"/>
                  <w:shd w:val="clear" w:color="auto" w:fill="FFFFFF"/>
                  <w:vAlign w:val="center"/>
                </w:tcPr>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сырья радиоактивных металлов; </w:t>
                  </w:r>
                </w:p>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горно-химического неметаллического сырья; </w:t>
                  </w:r>
                </w:p>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неметаллического сырья; </w:t>
                  </w:r>
                </w:p>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соли природной и чистого хлористого натрия; </w:t>
                  </w:r>
                </w:p>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подземных промышленных и термальных вод; </w:t>
                  </w:r>
                </w:p>
                <w:p w:rsidR="00564C7B" w:rsidRDefault="00564C7B" w:rsidP="006A0F07">
                  <w:pPr>
                    <w:numPr>
                      <w:ilvl w:val="0"/>
                      <w:numId w:val="15"/>
                    </w:numPr>
                    <w:suppressAutoHyphens w:val="0"/>
                    <w:spacing w:before="100" w:beforeAutospacing="1" w:after="100" w:afterAutospacing="1"/>
                    <w:rPr>
                      <w:rFonts w:ascii="Arial" w:hAnsi="Arial" w:cs="Arial"/>
                      <w:color w:val="333333"/>
                    </w:rPr>
                  </w:pPr>
                  <w:r>
                    <w:rPr>
                      <w:rFonts w:ascii="Arial" w:hAnsi="Arial" w:cs="Arial"/>
                      <w:color w:val="333333"/>
                    </w:rPr>
                    <w:t xml:space="preserve">нефелинов, бокситов;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6,0%</w:t>
                  </w:r>
                </w:p>
              </w:tc>
              <w:tc>
                <w:tcPr>
                  <w:tcW w:w="0" w:type="auto"/>
                  <w:shd w:val="clear" w:color="auto" w:fill="FFFFFF"/>
                  <w:vAlign w:val="center"/>
                </w:tcPr>
                <w:p w:rsidR="00564C7B" w:rsidRDefault="00564C7B" w:rsidP="006A0F07">
                  <w:pPr>
                    <w:numPr>
                      <w:ilvl w:val="0"/>
                      <w:numId w:val="16"/>
                    </w:numPr>
                    <w:suppressAutoHyphens w:val="0"/>
                    <w:spacing w:before="100" w:beforeAutospacing="1" w:after="100" w:afterAutospacing="1"/>
                    <w:rPr>
                      <w:rFonts w:ascii="Arial" w:hAnsi="Arial" w:cs="Arial"/>
                      <w:color w:val="333333"/>
                    </w:rPr>
                  </w:pPr>
                  <w:r>
                    <w:rPr>
                      <w:rFonts w:ascii="Arial" w:hAnsi="Arial" w:cs="Arial"/>
                      <w:color w:val="333333"/>
                    </w:rPr>
                    <w:t xml:space="preserve">горнорудного неметаллического сырья; </w:t>
                  </w:r>
                </w:p>
                <w:p w:rsidR="00564C7B" w:rsidRDefault="00564C7B" w:rsidP="006A0F07">
                  <w:pPr>
                    <w:numPr>
                      <w:ilvl w:val="0"/>
                      <w:numId w:val="16"/>
                    </w:numPr>
                    <w:suppressAutoHyphens w:val="0"/>
                    <w:spacing w:before="100" w:beforeAutospacing="1" w:after="100" w:afterAutospacing="1"/>
                    <w:rPr>
                      <w:rFonts w:ascii="Arial" w:hAnsi="Arial" w:cs="Arial"/>
                      <w:color w:val="333333"/>
                    </w:rPr>
                  </w:pPr>
                  <w:r>
                    <w:rPr>
                      <w:rFonts w:ascii="Arial" w:hAnsi="Arial" w:cs="Arial"/>
                      <w:color w:val="333333"/>
                    </w:rPr>
                    <w:t xml:space="preserve">битуминозных пород; </w:t>
                  </w:r>
                </w:p>
                <w:p w:rsidR="00564C7B" w:rsidRDefault="00564C7B" w:rsidP="006A0F07">
                  <w:pPr>
                    <w:numPr>
                      <w:ilvl w:val="0"/>
                      <w:numId w:val="16"/>
                    </w:numPr>
                    <w:suppressAutoHyphens w:val="0"/>
                    <w:spacing w:before="100" w:beforeAutospacing="1" w:after="100" w:afterAutospacing="1"/>
                    <w:rPr>
                      <w:rFonts w:ascii="Arial" w:hAnsi="Arial" w:cs="Arial"/>
                      <w:color w:val="333333"/>
                    </w:rPr>
                  </w:pPr>
                  <w:r>
                    <w:rPr>
                      <w:rFonts w:ascii="Arial" w:hAnsi="Arial" w:cs="Arial"/>
                      <w:color w:val="333333"/>
                    </w:rPr>
                    <w:t xml:space="preserve">концентратов и других полупродуктов, содержащих золото; </w:t>
                  </w:r>
                </w:p>
                <w:p w:rsidR="00564C7B" w:rsidRDefault="00564C7B" w:rsidP="006A0F07">
                  <w:pPr>
                    <w:numPr>
                      <w:ilvl w:val="0"/>
                      <w:numId w:val="16"/>
                    </w:numPr>
                    <w:suppressAutoHyphens w:val="0"/>
                    <w:spacing w:before="100" w:beforeAutospacing="1" w:after="100" w:afterAutospacing="1"/>
                    <w:rPr>
                      <w:rFonts w:ascii="Arial" w:hAnsi="Arial" w:cs="Arial"/>
                      <w:color w:val="333333"/>
                    </w:rPr>
                  </w:pPr>
                  <w:r>
                    <w:rPr>
                      <w:rFonts w:ascii="Arial" w:hAnsi="Arial" w:cs="Arial"/>
                      <w:color w:val="333333"/>
                    </w:rPr>
                    <w:t xml:space="preserve">иных полезных ископаемых.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6,5%</w:t>
                  </w:r>
                </w:p>
              </w:tc>
              <w:tc>
                <w:tcPr>
                  <w:tcW w:w="0" w:type="auto"/>
                  <w:shd w:val="clear" w:color="auto" w:fill="FFFFFF"/>
                  <w:vAlign w:val="center"/>
                </w:tcPr>
                <w:p w:rsidR="00564C7B" w:rsidRDefault="00564C7B" w:rsidP="006A0F07">
                  <w:pPr>
                    <w:numPr>
                      <w:ilvl w:val="0"/>
                      <w:numId w:val="17"/>
                    </w:numPr>
                    <w:suppressAutoHyphens w:val="0"/>
                    <w:spacing w:before="100" w:beforeAutospacing="1" w:after="100" w:afterAutospacing="1"/>
                    <w:rPr>
                      <w:rFonts w:ascii="Arial" w:hAnsi="Arial" w:cs="Arial"/>
                      <w:color w:val="333333"/>
                    </w:rPr>
                  </w:pPr>
                  <w:r>
                    <w:rPr>
                      <w:rFonts w:ascii="Arial" w:hAnsi="Arial" w:cs="Arial"/>
                      <w:color w:val="333333"/>
                    </w:rPr>
                    <w:t xml:space="preserve">концентратов и других полупродуктов, содержащих драгоценные металлы (кроме золота); </w:t>
                  </w:r>
                </w:p>
                <w:p w:rsidR="00564C7B" w:rsidRDefault="00564C7B" w:rsidP="006A0F07">
                  <w:pPr>
                    <w:numPr>
                      <w:ilvl w:val="0"/>
                      <w:numId w:val="17"/>
                    </w:numPr>
                    <w:suppressAutoHyphens w:val="0"/>
                    <w:spacing w:before="100" w:beforeAutospacing="1" w:after="100" w:afterAutospacing="1"/>
                    <w:rPr>
                      <w:rFonts w:ascii="Arial" w:hAnsi="Arial" w:cs="Arial"/>
                      <w:color w:val="333333"/>
                    </w:rPr>
                  </w:pPr>
                  <w:r>
                    <w:rPr>
                      <w:rFonts w:ascii="Arial" w:hAnsi="Arial" w:cs="Arial"/>
                      <w:color w:val="333333"/>
                    </w:rPr>
                    <w:t xml:space="preserve">драгоценных металлов, являющихся полезными компонентами комплексной руды (кроме золота); </w:t>
                  </w:r>
                </w:p>
                <w:p w:rsidR="00564C7B" w:rsidRDefault="00564C7B" w:rsidP="006A0F07">
                  <w:pPr>
                    <w:numPr>
                      <w:ilvl w:val="0"/>
                      <w:numId w:val="17"/>
                    </w:numPr>
                    <w:suppressAutoHyphens w:val="0"/>
                    <w:spacing w:before="100" w:beforeAutospacing="1" w:after="100" w:afterAutospacing="1"/>
                    <w:rPr>
                      <w:rFonts w:ascii="Arial" w:hAnsi="Arial" w:cs="Arial"/>
                      <w:color w:val="333333"/>
                    </w:rPr>
                  </w:pPr>
                  <w:r>
                    <w:rPr>
                      <w:rFonts w:ascii="Arial" w:hAnsi="Arial" w:cs="Arial"/>
                      <w:color w:val="333333"/>
                    </w:rPr>
                    <w:t xml:space="preserve">кондиционного продукта пьезооптического сырья, особо чистого кварцевого сырья и камнесамоцветного сырья;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7,5%</w:t>
                  </w:r>
                </w:p>
              </w:tc>
              <w:tc>
                <w:tcPr>
                  <w:tcW w:w="0" w:type="auto"/>
                  <w:shd w:val="clear" w:color="auto" w:fill="FFFFFF"/>
                  <w:vAlign w:val="center"/>
                </w:tcPr>
                <w:p w:rsidR="00564C7B" w:rsidRDefault="00564C7B" w:rsidP="006A0F07">
                  <w:pPr>
                    <w:numPr>
                      <w:ilvl w:val="0"/>
                      <w:numId w:val="18"/>
                    </w:numPr>
                    <w:suppressAutoHyphens w:val="0"/>
                    <w:spacing w:before="100" w:beforeAutospacing="1" w:after="100" w:afterAutospacing="1"/>
                    <w:rPr>
                      <w:rFonts w:ascii="Arial" w:hAnsi="Arial" w:cs="Arial"/>
                      <w:color w:val="333333"/>
                    </w:rPr>
                  </w:pPr>
                  <w:r>
                    <w:rPr>
                      <w:rFonts w:ascii="Arial" w:hAnsi="Arial" w:cs="Arial"/>
                      <w:color w:val="333333"/>
                    </w:rPr>
                    <w:t xml:space="preserve">минеральных вод;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8,0%</w:t>
                  </w:r>
                </w:p>
              </w:tc>
              <w:tc>
                <w:tcPr>
                  <w:tcW w:w="0" w:type="auto"/>
                  <w:shd w:val="clear" w:color="auto" w:fill="FFFFFF"/>
                  <w:vAlign w:val="center"/>
                </w:tcPr>
                <w:p w:rsidR="00564C7B" w:rsidRDefault="00564C7B" w:rsidP="006A0F07">
                  <w:pPr>
                    <w:numPr>
                      <w:ilvl w:val="0"/>
                      <w:numId w:val="19"/>
                    </w:numPr>
                    <w:suppressAutoHyphens w:val="0"/>
                    <w:spacing w:before="100" w:beforeAutospacing="1" w:after="100" w:afterAutospacing="1"/>
                    <w:rPr>
                      <w:rFonts w:ascii="Arial" w:hAnsi="Arial" w:cs="Arial"/>
                      <w:color w:val="333333"/>
                    </w:rPr>
                  </w:pPr>
                  <w:r>
                    <w:rPr>
                      <w:rFonts w:ascii="Arial" w:hAnsi="Arial" w:cs="Arial"/>
                      <w:color w:val="333333"/>
                    </w:rPr>
                    <w:t xml:space="preserve">кондиционных руд цветных металлов (за исключением нефелинов и бокситов); </w:t>
                  </w:r>
                </w:p>
                <w:p w:rsidR="00564C7B" w:rsidRDefault="00564C7B" w:rsidP="006A0F07">
                  <w:pPr>
                    <w:numPr>
                      <w:ilvl w:val="0"/>
                      <w:numId w:val="19"/>
                    </w:numPr>
                    <w:suppressAutoHyphens w:val="0"/>
                    <w:spacing w:before="100" w:beforeAutospacing="1" w:after="100" w:afterAutospacing="1"/>
                    <w:rPr>
                      <w:rFonts w:ascii="Arial" w:hAnsi="Arial" w:cs="Arial"/>
                      <w:color w:val="333333"/>
                    </w:rPr>
                  </w:pPr>
                  <w:r>
                    <w:rPr>
                      <w:rFonts w:ascii="Arial" w:hAnsi="Arial" w:cs="Arial"/>
                      <w:color w:val="333333"/>
                    </w:rPr>
                    <w:t xml:space="preserve">редких металлов; </w:t>
                  </w:r>
                </w:p>
                <w:p w:rsidR="00564C7B" w:rsidRDefault="00564C7B" w:rsidP="006A0F07">
                  <w:pPr>
                    <w:numPr>
                      <w:ilvl w:val="0"/>
                      <w:numId w:val="19"/>
                    </w:numPr>
                    <w:suppressAutoHyphens w:val="0"/>
                    <w:spacing w:before="100" w:beforeAutospacing="1" w:after="100" w:afterAutospacing="1"/>
                    <w:rPr>
                      <w:rFonts w:ascii="Arial" w:hAnsi="Arial" w:cs="Arial"/>
                      <w:color w:val="333333"/>
                    </w:rPr>
                  </w:pPr>
                  <w:r>
                    <w:rPr>
                      <w:rFonts w:ascii="Arial" w:hAnsi="Arial" w:cs="Arial"/>
                      <w:color w:val="333333"/>
                    </w:rPr>
                    <w:t xml:space="preserve">многокомпонентных комплексных руд, а также полезных компонентов руды, кроме драгоценных металлов; </w:t>
                  </w:r>
                </w:p>
                <w:p w:rsidR="00564C7B" w:rsidRDefault="00564C7B" w:rsidP="006A0F07">
                  <w:pPr>
                    <w:numPr>
                      <w:ilvl w:val="0"/>
                      <w:numId w:val="19"/>
                    </w:numPr>
                    <w:suppressAutoHyphens w:val="0"/>
                    <w:spacing w:before="100" w:beforeAutospacing="1" w:after="100" w:afterAutospacing="1"/>
                    <w:rPr>
                      <w:rFonts w:ascii="Arial" w:hAnsi="Arial" w:cs="Arial"/>
                      <w:color w:val="333333"/>
                    </w:rPr>
                  </w:pPr>
                  <w:r>
                    <w:rPr>
                      <w:rFonts w:ascii="Arial" w:hAnsi="Arial" w:cs="Arial"/>
                      <w:color w:val="333333"/>
                    </w:rPr>
                    <w:t xml:space="preserve">природных алмазов и других драгоценных и полудрагоценных камней;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 xml:space="preserve">Ставка 419 рублей за 1 тонну </w:t>
                  </w:r>
                </w:p>
              </w:tc>
              <w:tc>
                <w:tcPr>
                  <w:tcW w:w="0" w:type="auto"/>
                  <w:shd w:val="clear" w:color="auto" w:fill="FFFFFF"/>
                  <w:vAlign w:val="center"/>
                </w:tcPr>
                <w:p w:rsidR="00564C7B" w:rsidRDefault="00564C7B" w:rsidP="006A0F07">
                  <w:pPr>
                    <w:numPr>
                      <w:ilvl w:val="0"/>
                      <w:numId w:val="20"/>
                    </w:numPr>
                    <w:suppressAutoHyphens w:val="0"/>
                    <w:spacing w:before="100" w:beforeAutospacing="1" w:after="100" w:afterAutospacing="1"/>
                    <w:rPr>
                      <w:rFonts w:ascii="Arial" w:hAnsi="Arial" w:cs="Arial"/>
                      <w:color w:val="333333"/>
                    </w:rPr>
                  </w:pPr>
                  <w:r>
                    <w:rPr>
                      <w:rFonts w:ascii="Arial" w:hAnsi="Arial" w:cs="Arial"/>
                      <w:color w:val="333333"/>
                    </w:rPr>
                    <w:t xml:space="preserve">добытой нефти обезвоженной, обессоленной и стабилизированной. При этом налоговая ставка умножается на </w:t>
                  </w:r>
                  <w:r w:rsidRPr="004C685E">
                    <w:rPr>
                      <w:rStyle w:val="a6"/>
                      <w:rFonts w:ascii="Arial" w:hAnsi="Arial" w:cs="Arial"/>
                      <w:b w:val="0"/>
                      <w:color w:val="333333"/>
                    </w:rPr>
                    <w:t>коэффициент, характеризующий динамику мировых цен</w:t>
                  </w:r>
                  <w:r>
                    <w:rPr>
                      <w:rStyle w:val="a6"/>
                      <w:rFonts w:ascii="Arial" w:hAnsi="Arial" w:cs="Arial"/>
                      <w:color w:val="333333"/>
                    </w:rPr>
                    <w:t xml:space="preserve"> </w:t>
                  </w:r>
                  <w:r w:rsidRPr="004C685E">
                    <w:rPr>
                      <w:rStyle w:val="a6"/>
                      <w:rFonts w:ascii="Arial" w:hAnsi="Arial" w:cs="Arial"/>
                      <w:b w:val="0"/>
                      <w:color w:val="333333"/>
                    </w:rPr>
                    <w:t>на нефть</w:t>
                  </w:r>
                  <w:r w:rsidRPr="004C685E">
                    <w:rPr>
                      <w:rFonts w:ascii="Arial" w:hAnsi="Arial" w:cs="Arial"/>
                      <w:b/>
                      <w:color w:val="333333"/>
                    </w:rPr>
                    <w:t>,</w:t>
                  </w:r>
                  <w:r>
                    <w:rPr>
                      <w:rFonts w:ascii="Arial" w:hAnsi="Arial" w:cs="Arial"/>
                      <w:color w:val="333333"/>
                    </w:rPr>
                    <w:t xml:space="preserve"> и на </w:t>
                  </w:r>
                  <w:r w:rsidRPr="004C685E">
                    <w:rPr>
                      <w:rStyle w:val="a6"/>
                      <w:rFonts w:ascii="Arial" w:hAnsi="Arial" w:cs="Arial"/>
                      <w:b w:val="0"/>
                      <w:color w:val="333333"/>
                    </w:rPr>
                    <w:t>коэффициент, характеризующий степень выработанности конкретного участка недр</w:t>
                  </w:r>
                  <w:r>
                    <w:rPr>
                      <w:rFonts w:ascii="Arial" w:hAnsi="Arial" w:cs="Arial"/>
                      <w:color w:val="333333"/>
                    </w:rPr>
                    <w:t xml:space="preserve">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17,5%</w:t>
                  </w:r>
                </w:p>
              </w:tc>
              <w:tc>
                <w:tcPr>
                  <w:tcW w:w="0" w:type="auto"/>
                  <w:shd w:val="clear" w:color="auto" w:fill="FFFFFF"/>
                  <w:vAlign w:val="center"/>
                </w:tcPr>
                <w:p w:rsidR="00564C7B" w:rsidRDefault="00564C7B" w:rsidP="006A0F07">
                  <w:pPr>
                    <w:numPr>
                      <w:ilvl w:val="0"/>
                      <w:numId w:val="21"/>
                    </w:numPr>
                    <w:suppressAutoHyphens w:val="0"/>
                    <w:spacing w:before="100" w:beforeAutospacing="1" w:after="100" w:afterAutospacing="1"/>
                    <w:rPr>
                      <w:rFonts w:ascii="Arial" w:hAnsi="Arial" w:cs="Arial"/>
                      <w:color w:val="333333"/>
                    </w:rPr>
                  </w:pPr>
                  <w:r>
                    <w:rPr>
                      <w:rFonts w:ascii="Arial" w:hAnsi="Arial" w:cs="Arial"/>
                      <w:color w:val="333333"/>
                    </w:rPr>
                    <w:t xml:space="preserve">газового конденсата из всех видов месторождений углеводородного сырья; </w:t>
                  </w:r>
                </w:p>
              </w:tc>
            </w:tr>
            <w:tr w:rsidR="00564C7B">
              <w:trPr>
                <w:tblCellSpacing w:w="7" w:type="dxa"/>
              </w:trPr>
              <w:tc>
                <w:tcPr>
                  <w:tcW w:w="0" w:type="auto"/>
                  <w:shd w:val="clear" w:color="auto" w:fill="FFFFFF"/>
                  <w:vAlign w:val="center"/>
                </w:tcPr>
                <w:p w:rsidR="00564C7B" w:rsidRDefault="00564C7B" w:rsidP="006A0F07">
                  <w:pPr>
                    <w:jc w:val="center"/>
                    <w:rPr>
                      <w:rFonts w:ascii="Arial" w:hAnsi="Arial" w:cs="Arial"/>
                      <w:color w:val="333333"/>
                    </w:rPr>
                  </w:pPr>
                  <w:r>
                    <w:rPr>
                      <w:rFonts w:ascii="Arial" w:hAnsi="Arial" w:cs="Arial"/>
                      <w:color w:val="333333"/>
                    </w:rPr>
                    <w:t>Ставка 147 рублей за 1 000 кубических метров газа</w:t>
                  </w:r>
                </w:p>
              </w:tc>
              <w:tc>
                <w:tcPr>
                  <w:tcW w:w="0" w:type="auto"/>
                  <w:shd w:val="clear" w:color="auto" w:fill="FFFFFF"/>
                  <w:vAlign w:val="center"/>
                </w:tcPr>
                <w:p w:rsidR="00564C7B" w:rsidRDefault="00564C7B" w:rsidP="006A0F07">
                  <w:pPr>
                    <w:numPr>
                      <w:ilvl w:val="0"/>
                      <w:numId w:val="22"/>
                    </w:numPr>
                    <w:suppressAutoHyphens w:val="0"/>
                    <w:spacing w:before="100" w:beforeAutospacing="1" w:after="100" w:afterAutospacing="1"/>
                    <w:rPr>
                      <w:rFonts w:ascii="Arial" w:hAnsi="Arial" w:cs="Arial"/>
                      <w:color w:val="333333"/>
                    </w:rPr>
                  </w:pPr>
                  <w:r>
                    <w:rPr>
                      <w:rFonts w:ascii="Arial" w:hAnsi="Arial" w:cs="Arial"/>
                      <w:color w:val="333333"/>
                    </w:rPr>
                    <w:t xml:space="preserve">газа горючего природного из всех видов месторождений углеводородного сырья. </w:t>
                  </w:r>
                </w:p>
              </w:tc>
            </w:tr>
          </w:tbl>
          <w:p w:rsidR="00564C7B" w:rsidRDefault="00564C7B" w:rsidP="006A0F07">
            <w:pPr>
              <w:rPr>
                <w:rFonts w:ascii="Arial" w:hAnsi="Arial" w:cs="Arial"/>
                <w:color w:val="333333"/>
              </w:rPr>
            </w:pPr>
          </w:p>
        </w:tc>
      </w:tr>
    </w:tbl>
    <w:p w:rsidR="00564C7B" w:rsidRDefault="00564C7B" w:rsidP="00564C7B"/>
    <w:p w:rsidR="00564C7B" w:rsidRPr="008A5FAA" w:rsidRDefault="00564C7B" w:rsidP="00564C7B">
      <w:pPr>
        <w:pStyle w:val="a5"/>
        <w:rPr>
          <w:rFonts w:ascii="Times New Roman" w:hAnsi="Times New Roman"/>
          <w:sz w:val="28"/>
          <w:szCs w:val="28"/>
        </w:rPr>
      </w:pPr>
    </w:p>
    <w:p w:rsidR="00564C7B" w:rsidRPr="009311BF" w:rsidRDefault="00564C7B" w:rsidP="00564C7B">
      <w:pPr>
        <w:pStyle w:val="a5"/>
        <w:rPr>
          <w:rFonts w:ascii="Times New Roman" w:hAnsi="Times New Roman"/>
          <w:i/>
          <w:sz w:val="28"/>
          <w:szCs w:val="28"/>
        </w:rPr>
      </w:pPr>
    </w:p>
    <w:p w:rsidR="00564C7B" w:rsidRPr="00357D65"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Pr="00B6161C"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r w:rsidRPr="00756AF1">
        <w:rPr>
          <w:rFonts w:ascii="Times New Roman" w:hAnsi="Times New Roman"/>
          <w:i/>
          <w:sz w:val="28"/>
          <w:szCs w:val="28"/>
        </w:rPr>
        <w:br/>
      </w: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Default="00564C7B" w:rsidP="00564C7B">
      <w:pPr>
        <w:pStyle w:val="a5"/>
        <w:rPr>
          <w:rFonts w:ascii="Times New Roman" w:hAnsi="Times New Roman"/>
          <w:i/>
          <w:sz w:val="28"/>
          <w:szCs w:val="28"/>
        </w:rPr>
      </w:pPr>
    </w:p>
    <w:p w:rsidR="00564C7B" w:rsidRPr="00DE4990" w:rsidRDefault="00564C7B" w:rsidP="00564C7B">
      <w:pPr>
        <w:pStyle w:val="a5"/>
        <w:rPr>
          <w:rFonts w:ascii="Times New Roman" w:hAnsi="Times New Roman"/>
          <w:b/>
          <w:i/>
          <w:sz w:val="44"/>
          <w:szCs w:val="44"/>
          <w:u w:val="single"/>
        </w:rPr>
      </w:pPr>
      <w:r>
        <w:rPr>
          <w:rFonts w:ascii="Times New Roman" w:hAnsi="Times New Roman"/>
          <w:b/>
          <w:i/>
          <w:sz w:val="44"/>
          <w:szCs w:val="44"/>
          <w:u w:val="single"/>
        </w:rPr>
        <w:t>Вывод.</w:t>
      </w:r>
    </w:p>
    <w:p w:rsidR="00564C7B" w:rsidRPr="00DE4990" w:rsidRDefault="00564C7B" w:rsidP="00564C7B">
      <w:pPr>
        <w:pStyle w:val="a5"/>
        <w:rPr>
          <w:rFonts w:ascii="Times New Roman" w:hAnsi="Times New Roman"/>
          <w:sz w:val="28"/>
          <w:szCs w:val="28"/>
        </w:rPr>
      </w:pPr>
      <w:r w:rsidRPr="00DE4990">
        <w:rPr>
          <w:rFonts w:ascii="Times New Roman" w:hAnsi="Times New Roman"/>
          <w:sz w:val="28"/>
          <w:szCs w:val="28"/>
        </w:rPr>
        <w:t>Неотъемлемым элементом общества в условиях рыночных отношений являются налоги. Мировой опыт свидетельствует о том, что налоги являются наиболее эффективной формой управления рыночного хозяйства.</w:t>
      </w:r>
      <w:r w:rsidRPr="00DE4990">
        <w:rPr>
          <w:rFonts w:ascii="Times New Roman" w:hAnsi="Times New Roman"/>
          <w:sz w:val="28"/>
          <w:szCs w:val="28"/>
        </w:rPr>
        <w:br/>
        <w:t>Налоги и налоговая политика объективно включены в систему экономической безопасности, во-первых, как мощный ресурсный фактор, находящийся в руках государства, а значит и инструмент воздействия на экономику. Во-вторых, как механизм обратной связи и зависимости государства от субъектов экономики (физических и юридических лиц, территорий и т. п.). Таким образом, налоговый механизм может выступать в качестве средства обеспечения безопасности или, наоборот, момента усиления угроз и рисков.9 Это, очевидно, зависит от конкретной ситуации: особенностей переживаемого страной этапа экономического развития, характера проводимой хозяйственной политики и стабильности государственной власти.</w:t>
      </w:r>
      <w:r w:rsidRPr="00DE4990">
        <w:rPr>
          <w:rFonts w:ascii="Times New Roman" w:hAnsi="Times New Roman"/>
          <w:sz w:val="28"/>
          <w:szCs w:val="28"/>
        </w:rPr>
        <w:br/>
        <w:t>В свою очередь, неэффективная налоговая политика и просчёты в деятельности государственных органов несут в себе угрозы и опасности для страны, не укрепляют, а ослабляют и разлагают финансовую устойчивость экономики, разобщают регионы, противопоставляют государство и предпринимательство, государственную власть и институты гражданского общества.</w:t>
      </w:r>
      <w:r w:rsidRPr="00DE4990">
        <w:rPr>
          <w:rFonts w:ascii="Times New Roman" w:hAnsi="Times New Roman"/>
          <w:sz w:val="28"/>
          <w:szCs w:val="28"/>
        </w:rPr>
        <w:br/>
        <w:t>Глобальная налоговая стратегия, частью которой являются мероприятия по налоговому стимулированию предприятий, осуществляется государством. Налоговая политика в рыночной экономике должна быть едина для всех форм собственности. Государственное стимулирование посредством налоговых рычагов осуществляется в двух формах:</w:t>
      </w:r>
      <w:r w:rsidRPr="00DE4990">
        <w:rPr>
          <w:rFonts w:ascii="Times New Roman" w:hAnsi="Times New Roman"/>
          <w:sz w:val="28"/>
          <w:szCs w:val="28"/>
        </w:rPr>
        <w:br/>
        <w:t>снижение налоговых ставок;</w:t>
      </w:r>
      <w:r w:rsidRPr="00DE4990">
        <w:rPr>
          <w:rFonts w:ascii="Times New Roman" w:hAnsi="Times New Roman"/>
          <w:sz w:val="28"/>
          <w:szCs w:val="28"/>
        </w:rPr>
        <w:br/>
        <w:t>введение целых налоговых льгот.</w:t>
      </w:r>
      <w:r w:rsidRPr="00DE4990">
        <w:rPr>
          <w:rFonts w:ascii="Times New Roman" w:hAnsi="Times New Roman"/>
          <w:sz w:val="28"/>
          <w:szCs w:val="28"/>
        </w:rPr>
        <w:br/>
        <w:t>Благодаря этому уменьшается размер налогооблагаемой базы. Однако использование этих рычагов ограничено потребностями страны во внутренних ресурсах, т. е. необходимыми размерами доходной части бюджета.</w:t>
      </w:r>
      <w:r w:rsidRPr="00DE4990">
        <w:rPr>
          <w:rFonts w:ascii="Times New Roman" w:hAnsi="Times New Roman"/>
          <w:sz w:val="28"/>
          <w:szCs w:val="28"/>
        </w:rPr>
        <w:br/>
        <w:t>Снижение налогового бремени является сильным стимулом для развития предприятий. В стабильной экономике такое снижение возможно только при сокращении потребностей государства во внутренних ресурсах, что в свою очередь означает уменьшение государственных расходов и спроса со стороны государства на продукцию промышленности. В то же время необходимость сокращения налоговой нагрузки на производителя является мерой безальтернативной. Пополнение доходов государственного бюджета может произойти на первых парах за счёт легализации части теневого сектора, который может предпочесть платить умеренные налоги, нежели находиться под постоянной угрозой наказания.</w:t>
      </w:r>
      <w:r w:rsidRPr="00DE4990">
        <w:rPr>
          <w:rFonts w:ascii="Times New Roman" w:hAnsi="Times New Roman"/>
          <w:sz w:val="28"/>
          <w:szCs w:val="28"/>
        </w:rPr>
        <w:br/>
        <w:t>Снижение доли налоговых платежей в величине доходов предприятий создаёт предпосылки для начала экономического роста, а увеличение числа платёжеспособных экономических агентов позволяет выйти из затянувшегося бюджетного кризиса.</w:t>
      </w:r>
      <w:r w:rsidRPr="00DE4990">
        <w:rPr>
          <w:rFonts w:ascii="Times New Roman" w:hAnsi="Times New Roman"/>
          <w:sz w:val="28"/>
          <w:szCs w:val="28"/>
        </w:rPr>
        <w:br/>
      </w:r>
    </w:p>
    <w:p w:rsidR="00564C7B" w:rsidRDefault="00564C7B" w:rsidP="00564C7B">
      <w:pPr>
        <w:pStyle w:val="a5"/>
        <w:rPr>
          <w:rFonts w:ascii="Times New Roman" w:hAnsi="Times New Roman"/>
          <w:b/>
          <w:i/>
          <w:sz w:val="36"/>
          <w:szCs w:val="36"/>
          <w:u w:val="single"/>
        </w:rPr>
      </w:pPr>
      <w:r>
        <w:rPr>
          <w:rFonts w:ascii="Times New Roman" w:hAnsi="Times New Roman"/>
          <w:b/>
          <w:i/>
          <w:sz w:val="36"/>
          <w:szCs w:val="36"/>
          <w:u w:val="single"/>
        </w:rPr>
        <w:t>Список используемой литературы.</w:t>
      </w:r>
    </w:p>
    <w:p w:rsidR="00564C7B" w:rsidRDefault="00564C7B" w:rsidP="00564C7B">
      <w:pPr>
        <w:pStyle w:val="a5"/>
        <w:numPr>
          <w:ilvl w:val="0"/>
          <w:numId w:val="10"/>
        </w:numPr>
        <w:rPr>
          <w:rFonts w:ascii="Times New Roman" w:hAnsi="Times New Roman"/>
          <w:sz w:val="36"/>
          <w:szCs w:val="36"/>
        </w:rPr>
      </w:pPr>
      <w:r>
        <w:rPr>
          <w:rFonts w:ascii="Times New Roman" w:hAnsi="Times New Roman"/>
          <w:sz w:val="36"/>
          <w:szCs w:val="36"/>
        </w:rPr>
        <w:t>Учебное пособие «Налоги и налогообложение» О.В. Качур, Москва 2007г.</w:t>
      </w:r>
    </w:p>
    <w:p w:rsidR="00564C7B" w:rsidRDefault="00564C7B" w:rsidP="00564C7B">
      <w:pPr>
        <w:pStyle w:val="a5"/>
        <w:numPr>
          <w:ilvl w:val="0"/>
          <w:numId w:val="10"/>
        </w:numPr>
        <w:rPr>
          <w:rFonts w:ascii="Times New Roman" w:hAnsi="Times New Roman"/>
          <w:sz w:val="36"/>
          <w:szCs w:val="36"/>
        </w:rPr>
      </w:pPr>
      <w:r>
        <w:rPr>
          <w:rFonts w:ascii="Times New Roman" w:hAnsi="Times New Roman"/>
          <w:sz w:val="36"/>
          <w:szCs w:val="36"/>
        </w:rPr>
        <w:t>Учебник для вузов «Финансы предприятий», Москва 2000г.</w:t>
      </w:r>
    </w:p>
    <w:p w:rsidR="00564C7B" w:rsidRPr="002248B4" w:rsidRDefault="00564C7B" w:rsidP="00564C7B">
      <w:pPr>
        <w:pStyle w:val="a5"/>
        <w:numPr>
          <w:ilvl w:val="0"/>
          <w:numId w:val="10"/>
        </w:numPr>
        <w:rPr>
          <w:rFonts w:ascii="Times New Roman" w:hAnsi="Times New Roman"/>
          <w:sz w:val="36"/>
          <w:szCs w:val="36"/>
        </w:rPr>
      </w:pPr>
      <w:r>
        <w:rPr>
          <w:rFonts w:ascii="Times New Roman" w:hAnsi="Times New Roman"/>
          <w:sz w:val="36"/>
          <w:szCs w:val="36"/>
        </w:rPr>
        <w:t xml:space="preserve">Методическое пособие «Экономика предприятия», Маутина А.А.  </w:t>
      </w:r>
    </w:p>
    <w:p w:rsidR="00564C7B" w:rsidRPr="00CA630A" w:rsidRDefault="00564C7B" w:rsidP="00564C7B">
      <w:pPr>
        <w:pStyle w:val="a5"/>
        <w:rPr>
          <w:rFonts w:ascii="Times New Roman" w:hAnsi="Times New Roman"/>
          <w:sz w:val="36"/>
          <w:szCs w:val="36"/>
        </w:rPr>
      </w:pPr>
      <w:r>
        <w:rPr>
          <w:rFonts w:ascii="Times New Roman" w:hAnsi="Times New Roman"/>
          <w:sz w:val="28"/>
          <w:szCs w:val="28"/>
        </w:rPr>
        <w:t xml:space="preserve">    4.  </w:t>
      </w:r>
      <w:r>
        <w:rPr>
          <w:rFonts w:ascii="Times New Roman" w:hAnsi="Times New Roman"/>
          <w:sz w:val="36"/>
          <w:szCs w:val="36"/>
        </w:rPr>
        <w:t>Налоговый кодекс РФ.</w:t>
      </w: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Pr>
        <w:pStyle w:val="a5"/>
        <w:rPr>
          <w:rFonts w:ascii="Times New Roman" w:hAnsi="Times New Roman"/>
          <w:sz w:val="28"/>
          <w:szCs w:val="28"/>
        </w:rPr>
      </w:pPr>
    </w:p>
    <w:p w:rsidR="00564C7B" w:rsidRDefault="00564C7B" w:rsidP="00564C7B"/>
    <w:p w:rsidR="0048152F" w:rsidRDefault="0048152F">
      <w:bookmarkStart w:id="0" w:name="_GoBack"/>
      <w:bookmarkEnd w:id="0"/>
    </w:p>
    <w:sectPr w:rsidR="0048152F">
      <w:footerReference w:type="default" r:id="rId7"/>
      <w:footerReference w:type="first" r:id="rId8"/>
      <w:footnotePr>
        <w:pos w:val="beneathText"/>
      </w:footnotePr>
      <w:pgSz w:w="11905" w:h="16837"/>
      <w:pgMar w:top="1134" w:right="850" w:bottom="1134" w:left="144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2DD" w:rsidRDefault="00D022DD">
      <w:r>
        <w:separator/>
      </w:r>
    </w:p>
  </w:endnote>
  <w:endnote w:type="continuationSeparator" w:id="0">
    <w:p w:rsidR="00D022DD" w:rsidRDefault="00D0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07" w:rsidRDefault="00523CC7">
    <w:pPr>
      <w:pStyle w:val="a4"/>
    </w:pPr>
    <w:r>
      <w:pict>
        <v:shapetype id="_x0000_t202" coordsize="21600,21600" o:spt="202" path="m,l,21600r21600,l21600,xe">
          <v:stroke joinstyle="miter"/>
          <v:path gradientshapeok="t" o:connecttype="rect"/>
        </v:shapetype>
        <v:shape id="_x0000_s1025" type="#_x0000_t202" style="position:absolute;margin-left:0;margin-top:.05pt;width:83.1pt;height:13.75pt;z-index:251657728;mso-wrap-distance-left:0;mso-wrap-distance-right:0;mso-position-horizontal:center;mso-position-horizontal-relative:margin" stroked="f">
          <v:fill opacity="0" color2="black"/>
          <v:textbox style="mso-next-textbox:#_x0000_s1025" inset="0,0,0,0">
            <w:txbxContent>
              <w:p w:rsidR="006A0F07" w:rsidRDefault="006A0F07">
                <w:pPr>
                  <w:pStyle w:val="a4"/>
                </w:pPr>
                <w:r>
                  <w:rPr>
                    <w:rStyle w:val="a3"/>
                  </w:rPr>
                  <w:fldChar w:fldCharType="begin"/>
                </w:r>
                <w:r>
                  <w:rPr>
                    <w:rStyle w:val="a3"/>
                  </w:rPr>
                  <w:instrText xml:space="preserve"> PAGE </w:instrText>
                </w:r>
                <w:r>
                  <w:rPr>
                    <w:rStyle w:val="a3"/>
                  </w:rPr>
                  <w:fldChar w:fldCharType="separate"/>
                </w:r>
                <w:r w:rsidR="00D022DD">
                  <w:rPr>
                    <w:rStyle w:val="a3"/>
                    <w:noProof/>
                  </w:rPr>
                  <w:t>1</w:t>
                </w:r>
                <w:r>
                  <w:rPr>
                    <w:rStyle w:val="a3"/>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07" w:rsidRDefault="006A0F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2DD" w:rsidRDefault="00D022DD">
      <w:r>
        <w:separator/>
      </w:r>
    </w:p>
  </w:footnote>
  <w:footnote w:type="continuationSeparator" w:id="0">
    <w:p w:rsidR="00D022DD" w:rsidRDefault="00D02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nsid w:val="00000002"/>
    <w:multiLevelType w:val="multilevel"/>
    <w:tmpl w:val="00000002"/>
    <w:name w:val="WW8Num2"/>
    <w:lvl w:ilvl="0">
      <w:start w:val="1"/>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00000003"/>
    <w:multiLevelType w:val="multilevel"/>
    <w:tmpl w:val="00000003"/>
    <w:name w:val="WW8Num3"/>
    <w:lvl w:ilvl="0">
      <w:start w:val="1"/>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0A407787"/>
    <w:multiLevelType w:val="hybridMultilevel"/>
    <w:tmpl w:val="95602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796B08"/>
    <w:multiLevelType w:val="multilevel"/>
    <w:tmpl w:val="D69A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4001D"/>
    <w:multiLevelType w:val="hybridMultilevel"/>
    <w:tmpl w:val="0EB0B1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30B424A"/>
    <w:multiLevelType w:val="multilevel"/>
    <w:tmpl w:val="C67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14928"/>
    <w:multiLevelType w:val="multilevel"/>
    <w:tmpl w:val="A06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5728D"/>
    <w:multiLevelType w:val="hybridMultilevel"/>
    <w:tmpl w:val="DA2A21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71C07E3"/>
    <w:multiLevelType w:val="multilevel"/>
    <w:tmpl w:val="A368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75934"/>
    <w:multiLevelType w:val="hybridMultilevel"/>
    <w:tmpl w:val="D3C6EF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4C322E2"/>
    <w:multiLevelType w:val="multilevel"/>
    <w:tmpl w:val="6E10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D6F59"/>
    <w:multiLevelType w:val="hybridMultilevel"/>
    <w:tmpl w:val="462E9DD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9D160C"/>
    <w:multiLevelType w:val="multilevel"/>
    <w:tmpl w:val="DB5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D6EEE"/>
    <w:multiLevelType w:val="multilevel"/>
    <w:tmpl w:val="BFB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D78A4"/>
    <w:multiLevelType w:val="multilevel"/>
    <w:tmpl w:val="F1B0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03B4D"/>
    <w:multiLevelType w:val="multilevel"/>
    <w:tmpl w:val="80C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D357C"/>
    <w:multiLevelType w:val="multilevel"/>
    <w:tmpl w:val="17E2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7078A4"/>
    <w:multiLevelType w:val="hybridMultilevel"/>
    <w:tmpl w:val="14C2C3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3D72E6"/>
    <w:multiLevelType w:val="hybridMultilevel"/>
    <w:tmpl w:val="53D81F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EC819DA"/>
    <w:multiLevelType w:val="multilevel"/>
    <w:tmpl w:val="00B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2049D0"/>
    <w:multiLevelType w:val="multilevel"/>
    <w:tmpl w:val="E5DA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2"/>
  </w:num>
  <w:num w:numId="5">
    <w:abstractNumId w:val="8"/>
  </w:num>
  <w:num w:numId="6">
    <w:abstractNumId w:val="5"/>
  </w:num>
  <w:num w:numId="7">
    <w:abstractNumId w:val="19"/>
  </w:num>
  <w:num w:numId="8">
    <w:abstractNumId w:val="10"/>
  </w:num>
  <w:num w:numId="9">
    <w:abstractNumId w:val="3"/>
  </w:num>
  <w:num w:numId="10">
    <w:abstractNumId w:val="18"/>
  </w:num>
  <w:num w:numId="11">
    <w:abstractNumId w:val="11"/>
  </w:num>
  <w:num w:numId="12">
    <w:abstractNumId w:val="17"/>
  </w:num>
  <w:num w:numId="13">
    <w:abstractNumId w:val="7"/>
  </w:num>
  <w:num w:numId="14">
    <w:abstractNumId w:val="6"/>
  </w:num>
  <w:num w:numId="15">
    <w:abstractNumId w:val="20"/>
  </w:num>
  <w:num w:numId="16">
    <w:abstractNumId w:val="4"/>
  </w:num>
  <w:num w:numId="17">
    <w:abstractNumId w:val="14"/>
  </w:num>
  <w:num w:numId="18">
    <w:abstractNumId w:val="21"/>
  </w:num>
  <w:num w:numId="19">
    <w:abstractNumId w:val="9"/>
  </w:num>
  <w:num w:numId="20">
    <w:abstractNumId w:val="13"/>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C7B"/>
    <w:rsid w:val="0048152F"/>
    <w:rsid w:val="00523CC7"/>
    <w:rsid w:val="00564C7B"/>
    <w:rsid w:val="005B51A9"/>
    <w:rsid w:val="006A0F07"/>
    <w:rsid w:val="00D022DD"/>
    <w:rsid w:val="00F53F18"/>
    <w:rsid w:val="00FF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3EB5BF4-1A69-41FC-B0EA-CA1E0990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C7B"/>
    <w:pPr>
      <w:suppressAutoHyphens/>
    </w:pPr>
    <w:rPr>
      <w:sz w:val="24"/>
      <w:szCs w:val="24"/>
      <w:lang w:eastAsia="ar-SA"/>
    </w:rPr>
  </w:style>
  <w:style w:type="paragraph" w:styleId="2">
    <w:name w:val="heading 2"/>
    <w:basedOn w:val="a"/>
    <w:qFormat/>
    <w:rsid w:val="00564C7B"/>
    <w:pPr>
      <w:suppressAutoHyphens w:val="0"/>
      <w:spacing w:before="100" w:beforeAutospacing="1" w:after="100" w:afterAutospacing="1"/>
      <w:outlineLvl w:val="1"/>
    </w:pPr>
    <w:rPr>
      <w:rFonts w:ascii="Arial" w:hAnsi="Arial" w:cs="Arial"/>
      <w:b/>
      <w:bCs/>
      <w:color w:val="6699B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64C7B"/>
  </w:style>
  <w:style w:type="paragraph" w:styleId="a4">
    <w:name w:val="footer"/>
    <w:basedOn w:val="a"/>
    <w:rsid w:val="00564C7B"/>
    <w:pPr>
      <w:tabs>
        <w:tab w:val="center" w:pos="4677"/>
        <w:tab w:val="right" w:pos="9355"/>
      </w:tabs>
    </w:pPr>
  </w:style>
  <w:style w:type="paragraph" w:styleId="a5">
    <w:name w:val="Normal (Web)"/>
    <w:basedOn w:val="a"/>
    <w:rsid w:val="00564C7B"/>
    <w:pPr>
      <w:spacing w:after="200"/>
    </w:pPr>
    <w:rPr>
      <w:rFonts w:ascii="Verdana" w:hAnsi="Verdana"/>
      <w:color w:val="000000"/>
      <w:sz w:val="22"/>
      <w:szCs w:val="22"/>
    </w:rPr>
  </w:style>
  <w:style w:type="character" w:styleId="a6">
    <w:name w:val="Strong"/>
    <w:basedOn w:val="a0"/>
    <w:qFormat/>
    <w:rsid w:val="00564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33026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krasovskaya</Company>
  <LinksUpToDate>false</LinksUpToDate>
  <CharactersWithSpaces>38743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olya</dc:creator>
  <cp:keywords/>
  <dc:description/>
  <cp:lastModifiedBy>admin</cp:lastModifiedBy>
  <cp:revision>2</cp:revision>
  <dcterms:created xsi:type="dcterms:W3CDTF">2014-05-12T22:15:00Z</dcterms:created>
  <dcterms:modified xsi:type="dcterms:W3CDTF">2014-05-12T22:15:00Z</dcterms:modified>
</cp:coreProperties>
</file>