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DF" w:rsidRDefault="004E324E">
      <w:pPr>
        <w:pStyle w:val="1"/>
        <w:rPr>
          <w:b/>
          <w:bCs/>
          <w:sz w:val="26"/>
          <w:lang w:val="uk-UA"/>
        </w:rPr>
      </w:pPr>
      <w:r>
        <w:rPr>
          <w:b/>
          <w:bCs/>
          <w:sz w:val="26"/>
          <w:lang w:val="uk-UA"/>
        </w:rPr>
        <w:t>Дослідження характеристик стійкості в системі популяційної динаміки</w:t>
      </w:r>
    </w:p>
    <w:p w:rsidR="00067FDF" w:rsidRDefault="004E324E">
      <w:pPr>
        <w:pStyle w:val="1"/>
        <w:rPr>
          <w:b/>
          <w:bCs/>
          <w:caps/>
          <w:sz w:val="26"/>
          <w:lang w:val="uk-UA"/>
        </w:rPr>
      </w:pPr>
      <w:r>
        <w:rPr>
          <w:b/>
          <w:bCs/>
          <w:sz w:val="26"/>
          <w:lang w:val="uk-UA"/>
        </w:rPr>
        <w:t>із запізненням</w:t>
      </w:r>
    </w:p>
    <w:p w:rsidR="00067FDF" w:rsidRDefault="00067FDF">
      <w:pPr>
        <w:rPr>
          <w:lang w:val="uk-UA"/>
        </w:rPr>
      </w:pPr>
    </w:p>
    <w:p w:rsidR="00067FDF" w:rsidRDefault="00067FDF">
      <w:pPr>
        <w:jc w:val="center"/>
        <w:rPr>
          <w:lang w:val="uk-UA"/>
        </w:rPr>
      </w:pPr>
    </w:p>
    <w:p w:rsidR="00067FDF" w:rsidRDefault="004E324E">
      <w:pPr>
        <w:pStyle w:val="111"/>
        <w:spacing w:line="240" w:lineRule="auto"/>
        <w:rPr>
          <w:bCs w:val="0"/>
          <w:lang w:val="ru-RU"/>
        </w:rPr>
      </w:pPr>
      <w:r>
        <w:rPr>
          <w:bCs w:val="0"/>
          <w:lang w:val="ru-RU"/>
        </w:rPr>
        <w:t>1. Вступ</w:t>
      </w:r>
    </w:p>
    <w:p w:rsidR="00067FDF" w:rsidRDefault="004E324E">
      <w:pPr>
        <w:ind w:firstLine="567"/>
        <w:jc w:val="both"/>
        <w:rPr>
          <w:lang w:val="uk-UA"/>
        </w:rPr>
      </w:pPr>
      <w:r>
        <w:rPr>
          <w:lang w:val="uk-UA"/>
        </w:rPr>
        <w:t>У</w:t>
      </w:r>
      <w:r>
        <w:t xml:space="preserve"> багатьох застосуваннях припускається, що на поведінку піддослідної системи не впливає жодна затримка в часі, тобто майбутній стан системи не залежить від попередніх станів і визначається лише теперішнім. У таких випадках динамічна система переважно моделюється звичайними диференціальними рівняннями. Однак при глибшому вивченні виявляється, що такий погляд </w:t>
      </w:r>
      <w:r>
        <w:rPr>
          <w:lang w:val="uk-UA"/>
        </w:rPr>
        <w:t>–</w:t>
      </w:r>
      <w:r>
        <w:t xml:space="preserve"> це лише перше наближення до дійсного стану і реальніша модель повинна включати минулі стани системи.</w:t>
      </w:r>
    </w:p>
    <w:p w:rsidR="00067FDF" w:rsidRDefault="004E324E">
      <w:pPr>
        <w:ind w:firstLine="567"/>
        <w:jc w:val="both"/>
        <w:rPr>
          <w:lang w:val="uk-UA"/>
        </w:rPr>
      </w:pPr>
      <w:r>
        <w:rPr>
          <w:lang w:val="uk-UA"/>
        </w:rPr>
        <w:t>Крім того, деякі задачі повністю втрачають свій зміст без розгляду “попередньої історії”. Ці положення були відомі й раніше, але теорія систем з післядією інтенсивно розвивається лише протягом останніх 50 років. Досягнення в галузі обчислювальної техніки є дуже важливими, оскільки теорія інтегрування, тобто аналітичного розв’язування, для систем з післядією не настільки успішна.</w:t>
      </w:r>
    </w:p>
    <w:p w:rsidR="00067FDF" w:rsidRDefault="004E324E">
      <w:pPr>
        <w:pStyle w:val="a3"/>
        <w:ind w:firstLine="567"/>
        <w:jc w:val="both"/>
        <w:rPr>
          <w:sz w:val="24"/>
          <w:lang w:val="uk-UA"/>
        </w:rPr>
      </w:pPr>
      <w:r>
        <w:rPr>
          <w:sz w:val="24"/>
        </w:rPr>
        <w:t>Перші системи, з якими зіткнулися дослідники, були біологічними. При дослідженні динаміки популяцій двох антагоністичних видів [7] використовувалися системи із запізненням. Р.Беллман [3] вивчав наслідки введення у кров хімічного розчину. Зауважимо, що рівняння, які описують цей процес</w:t>
      </w:r>
      <w:r>
        <w:rPr>
          <w:sz w:val="24"/>
          <w:lang w:val="uk-UA"/>
        </w:rPr>
        <w:t>,</w:t>
      </w:r>
      <w:r>
        <w:rPr>
          <w:sz w:val="24"/>
        </w:rPr>
        <w:t xml:space="preserve"> не є звичайними диференціальними рівняннями, оскільки повна циркуляція крові триває близько двох хвилин.</w:t>
      </w:r>
    </w:p>
    <w:p w:rsidR="00067FDF" w:rsidRDefault="004E324E">
      <w:pPr>
        <w:ind w:firstLine="567"/>
        <w:jc w:val="both"/>
      </w:pPr>
      <w:r>
        <w:t xml:space="preserve">Мета цієї праці </w:t>
      </w:r>
      <w:r>
        <w:rPr>
          <w:lang w:val="uk-UA"/>
        </w:rPr>
        <w:t>–</w:t>
      </w:r>
      <w:r>
        <w:t xml:space="preserve"> проаналізувати систему імунного захисту організму, враховуючи запізнення в часі. Вперше модель імунного захисту людського організму була розроблена групою математиків і лікарів на чолі з Г.І.Марчуком. Як зазначає Г.І.Марчук [1], модель дала непогані результати при використанні її для лікування пневмонії та вірусного гепатиту.</w:t>
      </w:r>
    </w:p>
    <w:p w:rsidR="00067FDF" w:rsidRDefault="00067FDF">
      <w:pPr>
        <w:jc w:val="both"/>
        <w:rPr>
          <w:lang w:val="uk-UA"/>
        </w:rPr>
      </w:pPr>
    </w:p>
    <w:p w:rsidR="00067FDF" w:rsidRDefault="00067FDF">
      <w:pPr>
        <w:jc w:val="both"/>
        <w:rPr>
          <w:lang w:val="uk-UA"/>
        </w:rPr>
      </w:pPr>
    </w:p>
    <w:p w:rsidR="00067FDF" w:rsidRDefault="004E324E">
      <w:pPr>
        <w:pStyle w:val="111"/>
        <w:tabs>
          <w:tab w:val="left" w:pos="360"/>
        </w:tabs>
        <w:spacing w:line="240" w:lineRule="auto"/>
        <w:rPr>
          <w:bCs w:val="0"/>
          <w:lang w:val="uk-UA"/>
        </w:rPr>
      </w:pPr>
      <w:r>
        <w:rPr>
          <w:bCs w:val="0"/>
          <w:lang w:val="uk-UA"/>
        </w:rPr>
        <w:t>2. Асимптотична стійкість</w:t>
      </w:r>
    </w:p>
    <w:p w:rsidR="00067FDF" w:rsidRDefault="004E324E">
      <w:pPr>
        <w:ind w:firstLine="567"/>
        <w:jc w:val="both"/>
        <w:rPr>
          <w:b/>
          <w:bCs/>
          <w:lang w:val="uk-UA"/>
        </w:rPr>
      </w:pPr>
      <w:r>
        <w:rPr>
          <w:b/>
          <w:bCs/>
          <w:i/>
          <w:lang w:val="uk-UA"/>
        </w:rPr>
        <w:t>2.1. Головні результати теорії стійкості</w:t>
      </w:r>
    </w:p>
    <w:p w:rsidR="00067FDF" w:rsidRDefault="004E324E">
      <w:pPr>
        <w:pStyle w:val="20"/>
        <w:spacing w:line="240" w:lineRule="auto"/>
        <w:ind w:firstLine="567"/>
        <w:rPr>
          <w:bCs/>
          <w:lang w:val="uk-UA"/>
        </w:rPr>
      </w:pPr>
      <w:r>
        <w:rPr>
          <w:bCs/>
          <w:lang w:val="uk-UA"/>
        </w:rPr>
        <w:t>Широке коло задач пов’язано з дослідженнями динаміки об’єктів, що описуються диференціальними рівняннями із запізненням:</w:t>
      </w:r>
    </w:p>
    <w:p w:rsidR="00067FDF" w:rsidRDefault="004E324E">
      <w:pPr>
        <w:jc w:val="right"/>
      </w:pPr>
      <w:r>
        <w:rPr>
          <w:position w:val="-24"/>
        </w:rPr>
        <w:object w:dxaOrig="3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30.75pt" o:ole="">
            <v:imagedata r:id="rId5" o:title=""/>
          </v:shape>
          <o:OLEObject Type="Embed" ProgID="Equation.3" ShapeID="_x0000_i1025" DrawAspect="Content" ObjectID="_1459857933" r:id="rId6"/>
        </w:object>
      </w:r>
      <w:r>
        <w:rPr>
          <w:position w:val="-10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59857934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(2.1)</w:t>
      </w:r>
    </w:p>
    <w:p w:rsidR="00067FDF" w:rsidRDefault="004E324E">
      <w:pPr>
        <w:jc w:val="both"/>
      </w:pPr>
      <w:r>
        <w:t>Тут</w:t>
      </w:r>
      <w:r>
        <w:rPr>
          <w:position w:val="-12"/>
        </w:rPr>
        <w:object w:dxaOrig="859" w:dyaOrig="360">
          <v:shape id="_x0000_i1027" type="#_x0000_t75" style="width:42.75pt;height:18pt" o:ole="">
            <v:imagedata r:id="rId9" o:title=""/>
          </v:shape>
          <o:OLEObject Type="Embed" ProgID="Equation.3" ShapeID="_x0000_i1027" DrawAspect="Content" ObjectID="_1459857935" r:id="rId10"/>
        </w:object>
      </w:r>
      <w:r>
        <w:t xml:space="preserve"> – функціонал, визначений для довільного фіксованого </w:t>
      </w:r>
      <w:r>
        <w:rPr>
          <w:position w:val="-6"/>
        </w:rPr>
        <w:object w:dxaOrig="499" w:dyaOrig="279">
          <v:shape id="_x0000_i1028" type="#_x0000_t75" style="width:24.75pt;height:14.25pt" o:ole="">
            <v:imagedata r:id="rId11" o:title=""/>
          </v:shape>
          <o:OLEObject Type="Embed" ProgID="Equation.3" ShapeID="_x0000_i1028" DrawAspect="Content" ObjectID="_1459857936" r:id="rId12"/>
        </w:object>
      </w:r>
      <w:r>
        <w:t xml:space="preserve"> на множині кусково-неперервних функцій:</w:t>
      </w:r>
    </w:p>
    <w:p w:rsidR="00067FDF" w:rsidRDefault="00067FDF"/>
    <w:p w:rsidR="00067FDF" w:rsidRDefault="004E324E">
      <w:pPr>
        <w:jc w:val="center"/>
        <w:rPr>
          <w:lang w:val="en-US"/>
        </w:rPr>
      </w:pPr>
      <w:r>
        <w:rPr>
          <w:position w:val="-94"/>
        </w:rPr>
        <w:object w:dxaOrig="2840" w:dyaOrig="2000">
          <v:shape id="_x0000_i1029" type="#_x0000_t75" style="width:141.75pt;height:99.75pt" o:ole="">
            <v:imagedata r:id="rId13" o:title=""/>
          </v:shape>
          <o:OLEObject Type="Embed" ProgID="Equation.3" ShapeID="_x0000_i1029" DrawAspect="Content" ObjectID="_1459857937" r:id="rId14"/>
        </w:object>
      </w:r>
    </w:p>
    <w:p w:rsidR="00067FDF" w:rsidRDefault="00067FDF">
      <w:pPr>
        <w:jc w:val="center"/>
        <w:rPr>
          <w:lang w:val="en-US"/>
        </w:rPr>
      </w:pPr>
    </w:p>
    <w:p w:rsidR="00067FDF" w:rsidRDefault="004E324E">
      <w:pPr>
        <w:ind w:firstLine="567"/>
        <w:jc w:val="both"/>
      </w:pPr>
      <w:r>
        <w:rPr>
          <w:lang w:val="uk-UA"/>
        </w:rPr>
        <w:t xml:space="preserve">Одним із найзагальніших методів дослідження стійкості таких задач є прямий метод Ляпунова. Використання такої методики для систем із післядією пов’язано з двома напрямками. Перший ґрунтується на скінченно-вимірних функціях Ляпунова і використовує теореми Б.С.Разуміхіна. Однак цей підхід має недолік: не доведено необхідності цих умов стійкості. Сенс диференціально-різницевих рівнянь полягає в </w:t>
      </w:r>
      <w:r>
        <w:rPr>
          <w:lang w:val="uk-UA"/>
        </w:rPr>
        <w:lastRenderedPageBreak/>
        <w:t xml:space="preserve">нескінченно-вимірних просторах. Використання скінченно-вимірних функцій Ляпунова призводить до зайвих достатніх умов. </w:t>
      </w:r>
    </w:p>
    <w:p w:rsidR="00067FDF" w:rsidRDefault="004E324E">
      <w:pPr>
        <w:ind w:firstLine="567"/>
        <w:jc w:val="both"/>
      </w:pPr>
      <w:r>
        <w:rPr>
          <w:lang w:val="uk-UA"/>
        </w:rPr>
        <w:t>З</w:t>
      </w:r>
      <w:r>
        <w:t xml:space="preserve"> </w:t>
      </w:r>
      <w:r>
        <w:rPr>
          <w:lang w:val="uk-UA"/>
        </w:rPr>
        <w:t xml:space="preserve">цієї причини М.М.Красовський </w:t>
      </w:r>
      <w:r>
        <w:t xml:space="preserve">[8] </w:t>
      </w:r>
      <w:r>
        <w:rPr>
          <w:lang w:val="uk-UA"/>
        </w:rPr>
        <w:t>запропонував підійти до вивчення стійкості з точки зору дослідження процесів у функціональних просторах. Як точку простору він запропонував розглядати не вектор</w:t>
      </w:r>
      <w:r>
        <w:t xml:space="preserve"> </w:t>
      </w:r>
      <w:r>
        <w:rPr>
          <w:position w:val="-10"/>
        </w:rPr>
        <w:object w:dxaOrig="440" w:dyaOrig="320">
          <v:shape id="_x0000_i1030" type="#_x0000_t75" style="width:21.75pt;height:15.75pt" o:ole="">
            <v:imagedata r:id="rId15" o:title=""/>
          </v:shape>
          <o:OLEObject Type="Embed" ProgID="Equation.3" ShapeID="_x0000_i1030" DrawAspect="Content" ObjectID="_1459857938" r:id="rId16"/>
        </w:object>
      </w:r>
      <w:r>
        <w:t xml:space="preserve">, а вектор-відрізок цієї траєкторії </w:t>
      </w:r>
      <w:r>
        <w:rPr>
          <w:position w:val="-12"/>
        </w:rPr>
        <w:object w:dxaOrig="2760" w:dyaOrig="360">
          <v:shape id="_x0000_i1031" type="#_x0000_t75" style="width:138pt;height:18pt" o:ole="">
            <v:imagedata r:id="rId17" o:title=""/>
          </v:shape>
          <o:OLEObject Type="Embed" ProgID="Equation.3" ShapeID="_x0000_i1031" DrawAspect="Content" ObjectID="_1459857939" r:id="rId18"/>
        </w:object>
      </w:r>
      <w:r>
        <w:t xml:space="preserve">. Замість функції </w:t>
      </w:r>
      <w:r>
        <w:rPr>
          <w:position w:val="-10"/>
        </w:rPr>
        <w:object w:dxaOrig="720" w:dyaOrig="320">
          <v:shape id="_x0000_i1032" type="#_x0000_t75" style="width:36pt;height:15.75pt" o:ole="">
            <v:imagedata r:id="rId19" o:title=""/>
          </v:shape>
          <o:OLEObject Type="Embed" ProgID="Equation.3" ShapeID="_x0000_i1032" DrawAspect="Content" ObjectID="_1459857940" r:id="rId20"/>
        </w:object>
      </w:r>
      <w:r>
        <w:t xml:space="preserve"> він запропонував використовувати функціонал </w:t>
      </w:r>
      <w:r>
        <w:rPr>
          <w:position w:val="-12"/>
        </w:rPr>
        <w:object w:dxaOrig="840" w:dyaOrig="360">
          <v:shape id="_x0000_i1033" type="#_x0000_t75" style="width:42pt;height:18pt" o:ole="">
            <v:imagedata r:id="rId21" o:title=""/>
          </v:shape>
          <o:OLEObject Type="Embed" ProgID="Equation.3" ShapeID="_x0000_i1033" DrawAspect="Content" ObjectID="_1459857941" r:id="rId22"/>
        </w:object>
      </w:r>
      <w:r>
        <w:t xml:space="preserve">,  визначений на відрізку  </w:t>
      </w:r>
      <w:r>
        <w:rPr>
          <w:position w:val="-12"/>
        </w:rPr>
        <w:object w:dxaOrig="540" w:dyaOrig="360">
          <v:shape id="_x0000_i1034" type="#_x0000_t75" style="width:27pt;height:18pt" o:ole="">
            <v:imagedata r:id="rId23" o:title=""/>
          </v:shape>
          <o:OLEObject Type="Embed" ProgID="Equation.3" ShapeID="_x0000_i1034" DrawAspect="Content" ObjectID="_1459857942" r:id="rId24"/>
        </w:object>
      </w:r>
      <w:r>
        <w:t xml:space="preserve">. Використання функціоналів </w:t>
      </w:r>
      <w:r>
        <w:rPr>
          <w:lang w:val="uk-UA"/>
        </w:rPr>
        <w:t>–</w:t>
      </w:r>
      <w:r>
        <w:t xml:space="preserve"> це природнє узагальнення прямого методу Ляпунова для звичайних диференціальних рівнянь на рівняння із запізненням. Головний результат для автономних систем твердить [2].</w:t>
      </w:r>
    </w:p>
    <w:p w:rsidR="00067FDF" w:rsidRDefault="004E324E">
      <w:pPr>
        <w:ind w:firstLine="567"/>
        <w:jc w:val="both"/>
        <w:rPr>
          <w:i/>
        </w:rPr>
      </w:pPr>
      <w:r>
        <w:rPr>
          <w:b/>
        </w:rPr>
        <w:t xml:space="preserve">Теорема 2.1. </w:t>
      </w:r>
      <w:r>
        <w:rPr>
          <w:i/>
        </w:rPr>
        <w:t xml:space="preserve">Нехай існують  </w:t>
      </w:r>
      <w:r>
        <w:rPr>
          <w:i/>
          <w:position w:val="-10"/>
        </w:rPr>
        <w:object w:dxaOrig="1939" w:dyaOrig="320">
          <v:shape id="_x0000_i1035" type="#_x0000_t75" style="width:96.75pt;height:15.75pt" o:ole="">
            <v:imagedata r:id="rId25" o:title=""/>
          </v:shape>
          <o:OLEObject Type="Embed" ProgID="Equation.3" ShapeID="_x0000_i1035" DrawAspect="Content" ObjectID="_1459857943" r:id="rId26"/>
        </w:object>
      </w:r>
      <w:r>
        <w:rPr>
          <w:i/>
        </w:rPr>
        <w:t xml:space="preserve">- функціонал і неперервні функції </w:t>
      </w:r>
      <w:r>
        <w:rPr>
          <w:i/>
          <w:position w:val="-10"/>
        </w:rPr>
        <w:object w:dxaOrig="1460" w:dyaOrig="360">
          <v:shape id="_x0000_i1036" type="#_x0000_t75" style="width:72.75pt;height:18pt" o:ole="">
            <v:imagedata r:id="rId27" o:title=""/>
          </v:shape>
          <o:OLEObject Type="Embed" ProgID="Equation.3" ShapeID="_x0000_i1036" DrawAspect="Content" ObjectID="_1459857944" r:id="rId28"/>
        </w:object>
      </w:r>
      <w:r>
        <w:rPr>
          <w:i/>
        </w:rPr>
        <w:t xml:space="preserve">такі, що </w:t>
      </w:r>
      <w:r>
        <w:rPr>
          <w:i/>
          <w:position w:val="-10"/>
        </w:rPr>
        <w:object w:dxaOrig="840" w:dyaOrig="320">
          <v:shape id="_x0000_i1037" type="#_x0000_t75" style="width:42pt;height:15.75pt" o:ole="">
            <v:imagedata r:id="rId29" o:title=""/>
          </v:shape>
          <o:OLEObject Type="Embed" ProgID="Equation.3" ShapeID="_x0000_i1037" DrawAspect="Content" ObjectID="_1459857945" r:id="rId30"/>
        </w:object>
      </w:r>
      <w:r>
        <w:rPr>
          <w:i/>
        </w:rPr>
        <w:t>при</w:t>
      </w:r>
      <w:r>
        <w:rPr>
          <w:i/>
          <w:lang w:val="uk-UA"/>
        </w:rPr>
        <w:t xml:space="preserve"> </w:t>
      </w:r>
      <w:r>
        <w:rPr>
          <w:i/>
          <w:position w:val="-6"/>
          <w:lang w:val="uk-UA"/>
        </w:rPr>
        <w:object w:dxaOrig="540" w:dyaOrig="279">
          <v:shape id="_x0000_i1038" type="#_x0000_t75" style="width:27pt;height:14.25pt" o:ole="">
            <v:imagedata r:id="rId31" o:title=""/>
          </v:shape>
          <o:OLEObject Type="Embed" ProgID="Equation.3" ShapeID="_x0000_i1038" DrawAspect="Content" ObjectID="_1459857946" r:id="rId32"/>
        </w:object>
      </w:r>
      <w:r>
        <w:rPr>
          <w:i/>
          <w:lang w:val="uk-UA"/>
        </w:rPr>
        <w:t xml:space="preserve">, </w:t>
      </w:r>
      <w:r>
        <w:rPr>
          <w:i/>
          <w:position w:val="-10"/>
          <w:lang w:val="uk-UA"/>
        </w:rPr>
        <w:object w:dxaOrig="999" w:dyaOrig="320">
          <v:shape id="_x0000_i1039" type="#_x0000_t75" style="width:50.25pt;height:15.75pt" o:ole="">
            <v:imagedata r:id="rId33" o:title=""/>
          </v:shape>
          <o:OLEObject Type="Embed" ProgID="Equation.3" ShapeID="_x0000_i1039" DrawAspect="Content" ObjectID="_1459857947" r:id="rId34"/>
        </w:object>
      </w:r>
      <w:r>
        <w:rPr>
          <w:i/>
          <w:lang w:val="uk-UA"/>
        </w:rPr>
        <w:t>при</w:t>
      </w:r>
      <w:r>
        <w:rPr>
          <w:i/>
        </w:rPr>
        <w:t xml:space="preserve"> </w:t>
      </w:r>
      <w:r>
        <w:rPr>
          <w:i/>
          <w:position w:val="-6"/>
        </w:rPr>
        <w:object w:dxaOrig="700" w:dyaOrig="220">
          <v:shape id="_x0000_i1040" type="#_x0000_t75" style="width:35.25pt;height:11.25pt" o:ole="">
            <v:imagedata r:id="rId35" o:title=""/>
          </v:shape>
          <o:OLEObject Type="Embed" ProgID="Equation.3" ShapeID="_x0000_i1040" DrawAspect="Content" ObjectID="_1459857948" r:id="rId36"/>
        </w:object>
      </w:r>
      <w:r>
        <w:rPr>
          <w:i/>
        </w:rPr>
        <w:t>,</w:t>
      </w:r>
    </w:p>
    <w:p w:rsidR="00067FDF" w:rsidRDefault="004E324E">
      <w:pPr>
        <w:jc w:val="center"/>
        <w:rPr>
          <w:i/>
        </w:rPr>
      </w:pPr>
      <w:r>
        <w:rPr>
          <w:i/>
          <w:position w:val="-12"/>
        </w:rPr>
        <w:object w:dxaOrig="4020" w:dyaOrig="499">
          <v:shape id="_x0000_i1041" type="#_x0000_t75" style="width:201pt;height:24.75pt" o:ole="">
            <v:imagedata r:id="rId37" o:title=""/>
          </v:shape>
          <o:OLEObject Type="Embed" ProgID="Equation.3" ShapeID="_x0000_i1041" DrawAspect="Content" ObjectID="_1459857949" r:id="rId38"/>
        </w:object>
      </w:r>
    </w:p>
    <w:p w:rsidR="00067FDF" w:rsidRDefault="004E324E">
      <w:pPr>
        <w:rPr>
          <w:i/>
        </w:rPr>
      </w:pPr>
      <w:r>
        <w:rPr>
          <w:i/>
        </w:rPr>
        <w:t xml:space="preserve">Тоді незбурений роз’язок  </w:t>
      </w:r>
      <w:r>
        <w:rPr>
          <w:i/>
          <w:position w:val="-6"/>
        </w:rPr>
        <w:object w:dxaOrig="560" w:dyaOrig="279">
          <v:shape id="_x0000_i1042" type="#_x0000_t75" style="width:27.75pt;height:14.25pt" o:ole="">
            <v:imagedata r:id="rId39" o:title=""/>
          </v:shape>
          <o:OLEObject Type="Embed" ProgID="Equation.3" ShapeID="_x0000_i1042" DrawAspect="Content" ObjectID="_1459857950" r:id="rId40"/>
        </w:object>
      </w:r>
      <w:r>
        <w:rPr>
          <w:i/>
        </w:rPr>
        <w:t xml:space="preserve">системи (1) є стійким, а кожен роз’язок обмеженим. Якщо, крім цього, </w:t>
      </w:r>
      <w:r>
        <w:rPr>
          <w:i/>
          <w:position w:val="-10"/>
        </w:rPr>
        <w:object w:dxaOrig="820" w:dyaOrig="320">
          <v:shape id="_x0000_i1043" type="#_x0000_t75" style="width:41.25pt;height:15.75pt" o:ole="">
            <v:imagedata r:id="rId41" o:title=""/>
          </v:shape>
          <o:OLEObject Type="Embed" ProgID="Equation.3" ShapeID="_x0000_i1043" DrawAspect="Content" ObjectID="_1459857951" r:id="rId42"/>
        </w:object>
      </w:r>
      <w:r>
        <w:rPr>
          <w:i/>
        </w:rPr>
        <w:t xml:space="preserve"> при </w:t>
      </w:r>
      <w:r>
        <w:rPr>
          <w:i/>
          <w:position w:val="-6"/>
        </w:rPr>
        <w:object w:dxaOrig="540" w:dyaOrig="279">
          <v:shape id="_x0000_i1044" type="#_x0000_t75" style="width:27pt;height:14.25pt" o:ole="">
            <v:imagedata r:id="rId43" o:title=""/>
          </v:shape>
          <o:OLEObject Type="Embed" ProgID="Equation.3" ShapeID="_x0000_i1044" DrawAspect="Content" ObjectID="_1459857952" r:id="rId44"/>
        </w:object>
      </w:r>
      <w:r>
        <w:rPr>
          <w:i/>
          <w:lang w:val="uk-UA"/>
        </w:rPr>
        <w:t xml:space="preserve">,  тоді кожен розв’язок прямує до нуля при  </w:t>
      </w:r>
      <w:r>
        <w:rPr>
          <w:i/>
          <w:position w:val="-6"/>
          <w:lang w:val="uk-UA"/>
        </w:rPr>
        <w:object w:dxaOrig="660" w:dyaOrig="240">
          <v:shape id="_x0000_i1045" type="#_x0000_t75" style="width:33pt;height:12pt" o:ole="">
            <v:imagedata r:id="rId45" o:title=""/>
          </v:shape>
          <o:OLEObject Type="Embed" ProgID="Equation.3" ShapeID="_x0000_i1045" DrawAspect="Content" ObjectID="_1459857953" r:id="rId46"/>
        </w:object>
      </w:r>
      <w:r>
        <w:rPr>
          <w:i/>
        </w:rPr>
        <w:t xml:space="preserve">. </w:t>
      </w:r>
    </w:p>
    <w:p w:rsidR="00067FDF" w:rsidRDefault="00067FDF"/>
    <w:p w:rsidR="00067FDF" w:rsidRDefault="004E324E">
      <w:pPr>
        <w:ind w:firstLine="567"/>
        <w:jc w:val="both"/>
        <w:rPr>
          <w:b/>
          <w:bCs/>
          <w:lang w:val="uk-UA"/>
        </w:rPr>
      </w:pPr>
      <w:r>
        <w:rPr>
          <w:b/>
          <w:bCs/>
          <w:i/>
        </w:rPr>
        <w:t xml:space="preserve">2.2. </w:t>
      </w:r>
      <w:r>
        <w:rPr>
          <w:b/>
          <w:bCs/>
          <w:i/>
          <w:lang w:val="uk-UA"/>
        </w:rPr>
        <w:t>Один загальний випадок нелінійної системи третього порядку із запізненням</w:t>
      </w:r>
    </w:p>
    <w:p w:rsidR="00067FDF" w:rsidRDefault="004E324E">
      <w:pPr>
        <w:jc w:val="both"/>
      </w:pPr>
      <w:r>
        <w:rPr>
          <w:lang w:val="uk-UA"/>
        </w:rPr>
        <w:t>Розглянемо систему диференціальних рівнянь із запізненням:</w:t>
      </w:r>
    </w:p>
    <w:p w:rsidR="00067FDF" w:rsidRDefault="004E324E">
      <w:pPr>
        <w:ind w:firstLine="720"/>
        <w:jc w:val="right"/>
      </w:pPr>
      <w:r>
        <w:rPr>
          <w:position w:val="-60"/>
          <w:lang w:val="en-US"/>
        </w:rPr>
        <w:object w:dxaOrig="4099" w:dyaOrig="1480">
          <v:shape id="_x0000_i1046" type="#_x0000_t75" style="width:204.75pt;height:74.25pt" o:ole="">
            <v:imagedata r:id="rId47" o:title=""/>
          </v:shape>
          <o:OLEObject Type="Embed" ProgID="Equation.3" ShapeID="_x0000_i1046" DrawAspect="Content" ObjectID="_1459857954" r:id="rId48"/>
        </w:object>
      </w:r>
      <w:r>
        <w:tab/>
      </w:r>
      <w:r>
        <w:tab/>
      </w:r>
      <w:r>
        <w:tab/>
      </w:r>
      <w:r>
        <w:tab/>
        <w:t>(2.2)</w:t>
      </w:r>
    </w:p>
    <w:p w:rsidR="00067FDF" w:rsidRDefault="00067FDF">
      <w:pPr>
        <w:ind w:firstLine="720"/>
        <w:jc w:val="right"/>
      </w:pPr>
    </w:p>
    <w:p w:rsidR="00067FDF" w:rsidRDefault="004E324E">
      <w:pPr>
        <w:jc w:val="both"/>
      </w:pPr>
      <w:r>
        <w:rPr>
          <w:lang w:val="uk-UA"/>
        </w:rPr>
        <w:t>Тут</w:t>
      </w:r>
      <w:r>
        <w:t xml:space="preserve"> </w:t>
      </w:r>
      <w:r>
        <w:rPr>
          <w:position w:val="-10"/>
          <w:lang w:val="en-US"/>
        </w:rPr>
        <w:object w:dxaOrig="400" w:dyaOrig="320">
          <v:shape id="_x0000_i1047" type="#_x0000_t75" style="width:20.25pt;height:15.75pt" o:ole="">
            <v:imagedata r:id="rId49" o:title=""/>
          </v:shape>
          <o:OLEObject Type="Embed" ProgID="Equation.3" ShapeID="_x0000_i1047" DrawAspect="Content" ObjectID="_1459857955" r:id="rId50"/>
        </w:object>
      </w:r>
      <w:r>
        <w:t xml:space="preserve"> </w:t>
      </w:r>
      <w:r>
        <w:rPr>
          <w:lang w:val="uk-UA"/>
        </w:rPr>
        <w:t>і</w:t>
      </w:r>
      <w:r>
        <w:t xml:space="preserve"> </w:t>
      </w:r>
      <w:r>
        <w:rPr>
          <w:position w:val="-6"/>
          <w:lang w:val="en-US"/>
        </w:rPr>
        <w:object w:dxaOrig="180" w:dyaOrig="220">
          <v:shape id="_x0000_i1048" type="#_x0000_t75" style="width:9pt;height:11.25pt" o:ole="">
            <v:imagedata r:id="rId51" o:title=""/>
          </v:shape>
          <o:OLEObject Type="Embed" ProgID="Equation.3" ShapeID="_x0000_i1048" DrawAspect="Content" ObjectID="_1459857956" r:id="rId52"/>
        </w:object>
      </w:r>
      <w:r>
        <w:rPr>
          <w:lang w:val="uk-UA"/>
        </w:rPr>
        <w:t>–</w:t>
      </w:r>
      <w:r>
        <w:t xml:space="preserve"> від’ємні константи, функції </w:t>
      </w:r>
      <w:r>
        <w:rPr>
          <w:position w:val="-10"/>
          <w:lang w:val="en-US"/>
        </w:rPr>
        <w:object w:dxaOrig="760" w:dyaOrig="320">
          <v:shape id="_x0000_i1049" type="#_x0000_t75" style="width:38.25pt;height:15.75pt" o:ole="">
            <v:imagedata r:id="rId53" o:title=""/>
          </v:shape>
          <o:OLEObject Type="Embed" ProgID="Equation.3" ShapeID="_x0000_i1049" DrawAspect="Content" ObjectID="_1459857957" r:id="rId54"/>
        </w:object>
      </w:r>
      <w:r>
        <w:t>задовольняють наступні умови:</w:t>
      </w:r>
    </w:p>
    <w:p w:rsidR="00067FDF" w:rsidRDefault="004E324E">
      <w:pPr>
        <w:ind w:firstLine="720"/>
        <w:jc w:val="right"/>
      </w:pPr>
      <w:r>
        <w:rPr>
          <w:position w:val="-108"/>
          <w:lang w:val="en-US"/>
        </w:rPr>
        <w:object w:dxaOrig="3600" w:dyaOrig="2280">
          <v:shape id="_x0000_i1050" type="#_x0000_t75" style="width:180pt;height:114pt" o:ole="">
            <v:imagedata r:id="rId55" o:title=""/>
          </v:shape>
          <o:OLEObject Type="Embed" ProgID="Equation.3" ShapeID="_x0000_i1050" DrawAspect="Content" ObjectID="_1459857958" r:id="rId56"/>
        </w:object>
      </w:r>
      <w:r>
        <w:tab/>
      </w:r>
      <w:r>
        <w:tab/>
      </w:r>
      <w:r>
        <w:tab/>
        <w:t>(2.3)</w:t>
      </w:r>
    </w:p>
    <w:p w:rsidR="00067FDF" w:rsidRDefault="00067FDF">
      <w:pPr>
        <w:ind w:firstLine="720"/>
        <w:jc w:val="right"/>
      </w:pPr>
    </w:p>
    <w:p w:rsidR="00067FDF" w:rsidRDefault="004E324E">
      <w:pPr>
        <w:jc w:val="both"/>
      </w:pPr>
      <w:r>
        <w:rPr>
          <w:lang w:val="uk-UA"/>
        </w:rPr>
        <w:t xml:space="preserve">де </w:t>
      </w:r>
      <w:r>
        <w:rPr>
          <w:position w:val="-14"/>
          <w:lang w:val="en-US"/>
        </w:rPr>
        <w:object w:dxaOrig="660" w:dyaOrig="380">
          <v:shape id="_x0000_i1051" type="#_x0000_t75" style="width:33pt;height:18.75pt" o:ole="">
            <v:imagedata r:id="rId57" o:title=""/>
          </v:shape>
          <o:OLEObject Type="Embed" ProgID="Equation.3" ShapeID="_x0000_i1051" DrawAspect="Content" ObjectID="_1459857959" r:id="rId58"/>
        </w:object>
      </w:r>
      <w:r>
        <w:rPr>
          <w:lang w:val="uk-UA"/>
        </w:rPr>
        <w:t xml:space="preserve"> – додатні константи</w:t>
      </w:r>
      <w:r>
        <w:t>.</w:t>
      </w:r>
    </w:p>
    <w:p w:rsidR="00067FDF" w:rsidRDefault="004E324E">
      <w:pPr>
        <w:jc w:val="both"/>
        <w:rPr>
          <w:i/>
        </w:rPr>
      </w:pPr>
      <w:r>
        <w:rPr>
          <w:b/>
          <w:lang w:val="uk-UA"/>
        </w:rPr>
        <w:t>Теорема</w:t>
      </w:r>
      <w:r>
        <w:rPr>
          <w:b/>
        </w:rPr>
        <w:t xml:space="preserve"> 2.2.</w:t>
      </w:r>
      <w:r>
        <w:t xml:space="preserve"> </w:t>
      </w:r>
      <w:r>
        <w:rPr>
          <w:i/>
          <w:lang w:val="uk-UA"/>
        </w:rPr>
        <w:t>Нехай умови</w:t>
      </w:r>
      <w:r>
        <w:rPr>
          <w:i/>
        </w:rPr>
        <w:t xml:space="preserve"> </w:t>
      </w:r>
      <w:r>
        <w:t>(2.3)</w:t>
      </w:r>
      <w:r>
        <w:rPr>
          <w:i/>
        </w:rPr>
        <w:t xml:space="preserve"> </w:t>
      </w:r>
      <w:r>
        <w:rPr>
          <w:i/>
          <w:lang w:val="uk-UA"/>
        </w:rPr>
        <w:t>виконані</w:t>
      </w:r>
      <w:r>
        <w:rPr>
          <w:i/>
        </w:rPr>
        <w:t xml:space="preserve">. </w:t>
      </w:r>
    </w:p>
    <w:p w:rsidR="00067FDF" w:rsidRDefault="004E324E">
      <w:pPr>
        <w:ind w:firstLine="720"/>
        <w:jc w:val="both"/>
        <w:rPr>
          <w:i/>
        </w:rPr>
      </w:pPr>
      <w:r>
        <w:rPr>
          <w:i/>
          <w:lang w:val="uk-UA"/>
        </w:rPr>
        <w:t>Тоді незбурений розв’язок</w:t>
      </w:r>
      <w:r>
        <w:rPr>
          <w:i/>
        </w:rPr>
        <w:t xml:space="preserve"> </w:t>
      </w:r>
      <w:r>
        <w:rPr>
          <w:position w:val="-14"/>
          <w:lang w:val="en-US"/>
        </w:rPr>
        <w:object w:dxaOrig="1540" w:dyaOrig="400">
          <v:shape id="_x0000_i1052" type="#_x0000_t75" style="width:77.25pt;height:20.25pt" o:ole="">
            <v:imagedata r:id="rId59" o:title=""/>
          </v:shape>
          <o:OLEObject Type="Embed" ProgID="Equation.3" ShapeID="_x0000_i1052" DrawAspect="Content" ObjectID="_1459857960" r:id="rId60"/>
        </w:object>
      </w:r>
      <w:r>
        <w:t xml:space="preserve"> (2.2) </w:t>
      </w:r>
      <w:r>
        <w:rPr>
          <w:lang w:val="uk-UA"/>
        </w:rPr>
        <w:t xml:space="preserve">є стійким та експоненціально             </w:t>
      </w:r>
      <w:r>
        <w:rPr>
          <w:position w:val="-6"/>
          <w:lang w:val="en-US"/>
        </w:rPr>
        <w:object w:dxaOrig="200" w:dyaOrig="220">
          <v:shape id="_x0000_i1053" type="#_x0000_t75" style="width:9.75pt;height:11.25pt" o:ole="">
            <v:imagedata r:id="rId61" o:title=""/>
          </v:shape>
          <o:OLEObject Type="Embed" ProgID="Equation.3" ShapeID="_x0000_i1053" DrawAspect="Content" ObjectID="_1459857961" r:id="rId62"/>
        </w:object>
      </w:r>
      <w:r>
        <w:t>-</w:t>
      </w:r>
      <w:r>
        <w:rPr>
          <w:lang w:val="uk-UA"/>
        </w:rPr>
        <w:t>стійким</w:t>
      </w:r>
      <w:r>
        <w:t>.</w:t>
      </w:r>
    </w:p>
    <w:p w:rsidR="00067FDF" w:rsidRDefault="004E324E">
      <w:pPr>
        <w:jc w:val="both"/>
      </w:pPr>
      <w:r>
        <w:rPr>
          <w:b/>
          <w:lang w:val="uk-UA"/>
        </w:rPr>
        <w:t>Доведення</w:t>
      </w:r>
      <w:r>
        <w:rPr>
          <w:b/>
        </w:rPr>
        <w:t xml:space="preserve">. </w:t>
      </w:r>
      <w:r>
        <w:rPr>
          <w:lang w:val="uk-UA"/>
        </w:rPr>
        <w:t>Нехай</w:t>
      </w:r>
      <w:r>
        <w:t xml:space="preserve"> </w:t>
      </w:r>
      <w:r>
        <w:rPr>
          <w:position w:val="-24"/>
          <w:lang w:val="en-US"/>
        </w:rPr>
        <w:object w:dxaOrig="1939" w:dyaOrig="620">
          <v:shape id="_x0000_i1054" type="#_x0000_t75" style="width:96.75pt;height:30.75pt" o:ole="">
            <v:imagedata r:id="rId63" o:title=""/>
          </v:shape>
          <o:OLEObject Type="Embed" ProgID="Equation.3" ShapeID="_x0000_i1054" DrawAspect="Content" ObjectID="_1459857962" r:id="rId64"/>
        </w:object>
      </w:r>
      <w:r>
        <w:t xml:space="preserve"> </w:t>
      </w:r>
      <w:r>
        <w:rPr>
          <w:lang w:val="uk-UA"/>
        </w:rPr>
        <w:t>– функція Ляпунова для скалярного рівняння:</w:t>
      </w:r>
    </w:p>
    <w:p w:rsidR="00067FDF" w:rsidRDefault="004E324E">
      <w:pPr>
        <w:ind w:left="2160" w:firstLine="720"/>
        <w:jc w:val="right"/>
        <w:rPr>
          <w:lang w:val="en-US"/>
        </w:rPr>
      </w:pPr>
      <w:r>
        <w:rPr>
          <w:position w:val="-10"/>
          <w:lang w:val="en-US"/>
        </w:rPr>
        <w:object w:dxaOrig="1219" w:dyaOrig="480">
          <v:shape id="_x0000_i1055" type="#_x0000_t75" style="width:60.75pt;height:24pt" o:ole="">
            <v:imagedata r:id="rId65" o:title=""/>
          </v:shape>
          <o:OLEObject Type="Embed" ProgID="Equation.3" ShapeID="_x0000_i1055" DrawAspect="Content" ObjectID="_1459857963" r:id="rId66"/>
        </w:object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(2.4)</w:t>
      </w:r>
    </w:p>
    <w:p w:rsidR="00067FDF" w:rsidRDefault="004E324E">
      <w:pPr>
        <w:jc w:val="both"/>
        <w:rPr>
          <w:lang w:val="en-US"/>
        </w:rPr>
      </w:pPr>
      <w:r>
        <w:rPr>
          <w:lang w:val="uk-UA"/>
        </w:rPr>
        <w:t>Тоді:</w:t>
      </w:r>
    </w:p>
    <w:p w:rsidR="00067FDF" w:rsidRDefault="004E324E">
      <w:pPr>
        <w:jc w:val="center"/>
        <w:rPr>
          <w:lang w:val="en-US"/>
        </w:rPr>
      </w:pPr>
      <w:r>
        <w:rPr>
          <w:position w:val="-28"/>
          <w:lang w:val="en-US"/>
        </w:rPr>
        <w:object w:dxaOrig="1520" w:dyaOrig="660">
          <v:shape id="_x0000_i1056" type="#_x0000_t75" style="width:75.75pt;height:33pt" o:ole="">
            <v:imagedata r:id="rId67" o:title=""/>
          </v:shape>
          <o:OLEObject Type="Embed" ProgID="Equation.3" ShapeID="_x0000_i1056" DrawAspect="Content" ObjectID="_1459857964" r:id="rId68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position w:val="-24"/>
          <w:lang w:val="en-US"/>
        </w:rPr>
        <w:object w:dxaOrig="1780" w:dyaOrig="620">
          <v:shape id="_x0000_i1057" type="#_x0000_t75" style="width:89.25pt;height:30.75pt" o:ole="">
            <v:imagedata r:id="rId69" o:title=""/>
          </v:shape>
          <o:OLEObject Type="Embed" ProgID="Equation.3" ShapeID="_x0000_i1057" DrawAspect="Content" ObjectID="_1459857965" r:id="rId70"/>
        </w:object>
      </w:r>
    </w:p>
    <w:p w:rsidR="00067FDF" w:rsidRDefault="004E324E">
      <w:pPr>
        <w:jc w:val="both"/>
      </w:pPr>
      <w:r>
        <w:rPr>
          <w:lang w:val="en-US"/>
        </w:rPr>
        <w:tab/>
      </w:r>
      <w:r>
        <w:rPr>
          <w:lang w:val="uk-UA"/>
        </w:rPr>
        <w:t>Розглянемо функціонал, що відображає</w:t>
      </w:r>
      <w:r>
        <w:t xml:space="preserve"> </w:t>
      </w:r>
      <w:r>
        <w:rPr>
          <w:position w:val="-10"/>
          <w:lang w:val="en-US"/>
        </w:rPr>
        <w:object w:dxaOrig="820" w:dyaOrig="320">
          <v:shape id="_x0000_i1058" type="#_x0000_t75" style="width:41.25pt;height:15.75pt" o:ole="">
            <v:imagedata r:id="rId71" o:title=""/>
          </v:shape>
          <o:OLEObject Type="Embed" ProgID="Equation.3" ShapeID="_x0000_i1058" DrawAspect="Content" ObjectID="_1459857966" r:id="rId72"/>
        </w:object>
      </w:r>
      <w:r>
        <w:t xml:space="preserve"> </w:t>
      </w:r>
      <w:r>
        <w:rPr>
          <w:lang w:val="uk-UA"/>
        </w:rPr>
        <w:t>в</w:t>
      </w:r>
      <w:r>
        <w:t xml:space="preserve"> </w:t>
      </w:r>
      <w:r>
        <w:rPr>
          <w:position w:val="-10"/>
          <w:lang w:val="en-US"/>
        </w:rPr>
        <w:object w:dxaOrig="260" w:dyaOrig="340">
          <v:shape id="_x0000_i1059" type="#_x0000_t75" style="width:12.75pt;height:17.25pt" o:ole="">
            <v:imagedata r:id="rId73" o:title=""/>
          </v:shape>
          <o:OLEObject Type="Embed" ProgID="Equation.3" ShapeID="_x0000_i1059" DrawAspect="Content" ObjectID="_1459857967" r:id="rId74"/>
        </w:object>
      </w:r>
      <w:r>
        <w:t xml:space="preserve"> </w:t>
      </w:r>
      <w:r>
        <w:rPr>
          <w:lang w:val="uk-UA"/>
        </w:rPr>
        <w:t>вигляду:</w:t>
      </w:r>
    </w:p>
    <w:p w:rsidR="00067FDF" w:rsidRDefault="004E324E">
      <w:pPr>
        <w:ind w:firstLine="720"/>
        <w:jc w:val="center"/>
        <w:rPr>
          <w:lang w:val="en-US"/>
        </w:rPr>
      </w:pPr>
      <w:r>
        <w:rPr>
          <w:position w:val="-32"/>
          <w:lang w:val="en-US"/>
        </w:rPr>
        <w:object w:dxaOrig="2680" w:dyaOrig="760">
          <v:shape id="_x0000_i1060" type="#_x0000_t75" style="width:134.25pt;height:38.25pt" o:ole="">
            <v:imagedata r:id="rId75" o:title=""/>
          </v:shape>
          <o:OLEObject Type="Embed" ProgID="Equation.3" ShapeID="_x0000_i1060" DrawAspect="Content" ObjectID="_1459857968" r:id="rId76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67FDF" w:rsidRDefault="004E324E">
      <w:pPr>
        <w:jc w:val="both"/>
        <w:rPr>
          <w:lang w:val="en-US"/>
        </w:rPr>
      </w:pPr>
      <w:r>
        <w:rPr>
          <w:lang w:val="uk-UA"/>
        </w:rPr>
        <w:t xml:space="preserve">Повна похідна функціоналу вздовж першого рівняння з </w:t>
      </w:r>
      <w:r>
        <w:rPr>
          <w:lang w:val="en-US"/>
        </w:rPr>
        <w:t xml:space="preserve"> (2.2) </w:t>
      </w:r>
      <w:r>
        <w:rPr>
          <w:lang w:val="uk-UA"/>
        </w:rPr>
        <w:t>має вигляд</w:t>
      </w:r>
      <w:r>
        <w:rPr>
          <w:lang w:val="en-US"/>
        </w:rPr>
        <w:t>:</w:t>
      </w:r>
    </w:p>
    <w:p w:rsidR="00067FDF" w:rsidRDefault="00067FDF">
      <w:pPr>
        <w:jc w:val="both"/>
        <w:rPr>
          <w:lang w:val="en-US"/>
        </w:rPr>
      </w:pPr>
    </w:p>
    <w:p w:rsidR="00067FDF" w:rsidRDefault="004E324E">
      <w:pPr>
        <w:ind w:firstLine="720"/>
        <w:jc w:val="both"/>
        <w:rPr>
          <w:lang w:val="en-US"/>
        </w:rPr>
      </w:pPr>
      <w:r>
        <w:rPr>
          <w:position w:val="-58"/>
          <w:lang w:val="en-US"/>
        </w:rPr>
        <w:object w:dxaOrig="6940" w:dyaOrig="1280">
          <v:shape id="_x0000_i1061" type="#_x0000_t75" style="width:347.25pt;height:63.75pt" o:ole="">
            <v:imagedata r:id="rId77" o:title=""/>
          </v:shape>
          <o:OLEObject Type="Embed" ProgID="Equation.3" ShapeID="_x0000_i1061" DrawAspect="Content" ObjectID="_1459857969" r:id="rId78"/>
        </w:object>
      </w:r>
    </w:p>
    <w:p w:rsidR="00067FDF" w:rsidRDefault="00067FDF">
      <w:pPr>
        <w:ind w:firstLine="720"/>
        <w:jc w:val="both"/>
        <w:rPr>
          <w:lang w:val="en-US"/>
        </w:rPr>
      </w:pPr>
    </w:p>
    <w:p w:rsidR="00067FDF" w:rsidRDefault="004E324E">
      <w:pPr>
        <w:jc w:val="both"/>
      </w:pPr>
      <w:r>
        <w:rPr>
          <w:lang w:val="uk-UA"/>
        </w:rPr>
        <w:t>Згідно з умовами</w:t>
      </w:r>
      <w:r>
        <w:t xml:space="preserve"> (3)</w:t>
      </w:r>
      <w:r>
        <w:rPr>
          <w:lang w:val="uk-UA"/>
        </w:rPr>
        <w:t xml:space="preserve">, </w:t>
      </w:r>
      <w:r>
        <w:t xml:space="preserve"> </w:t>
      </w:r>
      <w:r>
        <w:rPr>
          <w:lang w:val="uk-UA"/>
        </w:rPr>
        <w:t>існує</w:t>
      </w:r>
      <w:r>
        <w:t xml:space="preserve"> </w:t>
      </w:r>
      <w:r>
        <w:rPr>
          <w:position w:val="-10"/>
        </w:rPr>
        <w:object w:dxaOrig="1300" w:dyaOrig="320">
          <v:shape id="_x0000_i1062" type="#_x0000_t75" style="width:76.5pt;height:15.75pt" o:ole="">
            <v:imagedata r:id="rId79" o:title=""/>
          </v:shape>
          <o:OLEObject Type="Embed" ProgID="Equation.3" ShapeID="_x0000_i1062" DrawAspect="Content" ObjectID="_1459857970" r:id="rId80"/>
        </w:object>
      </w:r>
      <w:r>
        <w:t>таке, що:</w:t>
      </w:r>
    </w:p>
    <w:p w:rsidR="00067FDF" w:rsidRDefault="00067FDF">
      <w:pPr>
        <w:jc w:val="both"/>
      </w:pPr>
    </w:p>
    <w:p w:rsidR="00067FDF" w:rsidRDefault="004E324E">
      <w:pPr>
        <w:ind w:firstLine="720"/>
        <w:jc w:val="right"/>
      </w:pPr>
      <w:r>
        <w:rPr>
          <w:position w:val="-24"/>
          <w:lang w:val="en-US"/>
        </w:rPr>
        <w:object w:dxaOrig="3200" w:dyaOrig="620">
          <v:shape id="_x0000_i1063" type="#_x0000_t75" style="width:159.75pt;height:30.75pt" o:ole="">
            <v:imagedata r:id="rId81" o:title=""/>
          </v:shape>
          <o:OLEObject Type="Embed" ProgID="Equation.3" ShapeID="_x0000_i1063" DrawAspect="Content" ObjectID="_1459857971" r:id="rId82"/>
        </w:object>
      </w:r>
      <w:r>
        <w:tab/>
      </w:r>
      <w:r>
        <w:tab/>
      </w:r>
      <w:r>
        <w:tab/>
      </w:r>
      <w:r>
        <w:tab/>
      </w:r>
      <w:r>
        <w:tab/>
        <w:t>(2.5)</w:t>
      </w:r>
    </w:p>
    <w:p w:rsidR="00067FDF" w:rsidRDefault="00067FDF">
      <w:pPr>
        <w:ind w:firstLine="720"/>
        <w:jc w:val="right"/>
      </w:pPr>
    </w:p>
    <w:p w:rsidR="00067FDF" w:rsidRDefault="004E324E">
      <w:pPr>
        <w:jc w:val="both"/>
      </w:pPr>
      <w:r>
        <w:rPr>
          <w:lang w:val="uk-UA"/>
        </w:rPr>
        <w:t>у сфері:</w:t>
      </w:r>
    </w:p>
    <w:p w:rsidR="00067FDF" w:rsidRDefault="00067FDF">
      <w:pPr>
        <w:jc w:val="both"/>
      </w:pPr>
    </w:p>
    <w:p w:rsidR="00067FDF" w:rsidRDefault="004E324E">
      <w:pPr>
        <w:ind w:firstLine="720"/>
        <w:jc w:val="right"/>
      </w:pPr>
      <w:r>
        <w:rPr>
          <w:position w:val="-14"/>
          <w:lang w:val="en-US"/>
        </w:rPr>
        <w:object w:dxaOrig="2620" w:dyaOrig="400">
          <v:shape id="_x0000_i1064" type="#_x0000_t75" style="width:131.25pt;height:20.25pt" o:ole="">
            <v:imagedata r:id="rId83" o:title=""/>
          </v:shape>
          <o:OLEObject Type="Embed" ProgID="Equation.3" ShapeID="_x0000_i1064" DrawAspect="Content" ObjectID="_1459857972" r:id="rId84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(2.6)</w:t>
      </w:r>
    </w:p>
    <w:p w:rsidR="00067FDF" w:rsidRDefault="00067FDF">
      <w:pPr>
        <w:ind w:firstLine="720"/>
        <w:jc w:val="right"/>
      </w:pPr>
    </w:p>
    <w:p w:rsidR="00067FDF" w:rsidRDefault="004E324E">
      <w:pPr>
        <w:jc w:val="both"/>
      </w:pPr>
      <w:r>
        <w:rPr>
          <w:lang w:val="uk-UA"/>
        </w:rPr>
        <w:t>Функціонал</w:t>
      </w:r>
      <w:r>
        <w:t xml:space="preserve">  </w:t>
      </w:r>
      <w:r>
        <w:rPr>
          <w:position w:val="-12"/>
          <w:lang w:val="en-US"/>
        </w:rPr>
        <w:object w:dxaOrig="1020" w:dyaOrig="360">
          <v:shape id="_x0000_i1065" type="#_x0000_t75" style="width:51pt;height:18pt" o:ole="">
            <v:imagedata r:id="rId85" o:title=""/>
          </v:shape>
          <o:OLEObject Type="Embed" ProgID="Equation.3" ShapeID="_x0000_i1065" DrawAspect="Content" ObjectID="_1459857973" r:id="rId86"/>
        </w:object>
      </w:r>
      <w:r>
        <w:t xml:space="preserve"> задовольняє умови:</w:t>
      </w:r>
    </w:p>
    <w:p w:rsidR="00067FDF" w:rsidRDefault="008B0729">
      <w:pPr>
        <w:jc w:val="right"/>
      </w:pPr>
      <w:r>
        <w:rPr>
          <w:noProof/>
        </w:rPr>
        <w:pict>
          <v:rect id="_x0000_s1026" style="position:absolute;left:0;text-align:left;margin-left:0;margin-top:0;width:195pt;height:31pt;z-index:-251658752" o:allowincell="f" filled="f" stroked="f" strokeweight="0">
            <v:textbox inset="0,0,0,0">
              <w:txbxContent>
                <w:p w:rsidR="00067FDF" w:rsidRDefault="004E324E">
                  <w:r>
                    <w:rPr>
                      <w:position w:val="-24"/>
                    </w:rPr>
                    <w:object w:dxaOrig="3900" w:dyaOrig="620">
                      <v:shape id="_x0000_i1067" type="#_x0000_t75" style="width:195pt;height:30.75pt" o:ole="">
                        <v:imagedata r:id="rId87" o:title=""/>
                      </v:shape>
                      <o:OLEObject Type="Embed" ProgID="Equation.3" ShapeID="_x0000_i1067" DrawAspect="Content" ObjectID="_1459858009" r:id="rId88"/>
                    </w:object>
                  </w:r>
                </w:p>
              </w:txbxContent>
            </v:textbox>
          </v:rect>
        </w:pict>
      </w:r>
      <w:r w:rsidR="004E324E">
        <w:tab/>
      </w:r>
      <w:r w:rsidR="004E324E">
        <w:tab/>
      </w:r>
      <w:r w:rsidR="004E324E">
        <w:tab/>
      </w:r>
      <w:r w:rsidR="004E324E">
        <w:tab/>
      </w:r>
      <w:r w:rsidR="004E324E">
        <w:tab/>
      </w:r>
      <w:r w:rsidR="004E324E">
        <w:tab/>
        <w:t xml:space="preserve">                                                                       (2.7)</w:t>
      </w:r>
    </w:p>
    <w:p w:rsidR="00067FDF" w:rsidRDefault="00067FDF"/>
    <w:p w:rsidR="00067FDF" w:rsidRDefault="00067FDF"/>
    <w:p w:rsidR="00067FDF" w:rsidRDefault="004E324E">
      <w:r>
        <w:rPr>
          <w:lang w:val="uk-UA"/>
        </w:rPr>
        <w:t>при досить великому</w:t>
      </w:r>
      <w:r>
        <w:t xml:space="preserve"> </w:t>
      </w:r>
      <w:r>
        <w:rPr>
          <w:i/>
          <w:iCs/>
          <w:lang w:val="en-US"/>
        </w:rPr>
        <w:t>N</w:t>
      </w:r>
      <w:r>
        <w:t>.</w:t>
      </w:r>
    </w:p>
    <w:p w:rsidR="00067FDF" w:rsidRDefault="004E324E">
      <w:pPr>
        <w:ind w:firstLine="567"/>
        <w:jc w:val="both"/>
      </w:pPr>
      <w:r>
        <w:rPr>
          <w:lang w:val="uk-UA"/>
        </w:rPr>
        <w:t>Нехай</w:t>
      </w:r>
      <w:r>
        <w:t xml:space="preserve"> </w:t>
      </w:r>
      <w:r>
        <w:rPr>
          <w:position w:val="-12"/>
          <w:lang w:val="en-US"/>
        </w:rPr>
        <w:object w:dxaOrig="4040" w:dyaOrig="360">
          <v:shape id="_x0000_i1068" type="#_x0000_t75" style="width:201.75pt;height:18pt" o:ole="">
            <v:imagedata r:id="rId89" o:title=""/>
          </v:shape>
          <o:OLEObject Type="Embed" ProgID="Equation.3" ShapeID="_x0000_i1068" DrawAspect="Content" ObjectID="_1459857974" r:id="rId90"/>
        </w:object>
      </w:r>
      <w:r>
        <w:t xml:space="preserve"> </w:t>
      </w:r>
      <w:r>
        <w:rPr>
          <w:lang w:val="uk-UA"/>
        </w:rPr>
        <w:t xml:space="preserve">– довільний розв’язок системи </w:t>
      </w:r>
      <w:r>
        <w:t xml:space="preserve">(2.2) </w:t>
      </w:r>
      <w:r>
        <w:rPr>
          <w:lang w:val="uk-UA"/>
        </w:rPr>
        <w:t>з початковими умовами</w:t>
      </w:r>
      <w:r>
        <w:t xml:space="preserve"> </w:t>
      </w:r>
      <w:r>
        <w:rPr>
          <w:position w:val="-12"/>
          <w:lang w:val="en-US"/>
        </w:rPr>
        <w:object w:dxaOrig="3760" w:dyaOrig="360">
          <v:shape id="_x0000_i1069" type="#_x0000_t75" style="width:188.25pt;height:18pt" o:ole="">
            <v:imagedata r:id="rId91" o:title=""/>
          </v:shape>
          <o:OLEObject Type="Embed" ProgID="Equation.3" ShapeID="_x0000_i1069" DrawAspect="Content" ObjectID="_1459857975" r:id="rId92"/>
        </w:object>
      </w:r>
      <w:r>
        <w:t xml:space="preserve"> зі сфери:</w:t>
      </w:r>
    </w:p>
    <w:p w:rsidR="00067FDF" w:rsidRDefault="004E324E">
      <w:pPr>
        <w:ind w:firstLine="720"/>
        <w:jc w:val="center"/>
        <w:rPr>
          <w:lang w:val="en-US"/>
        </w:rPr>
      </w:pPr>
      <w:r>
        <w:rPr>
          <w:position w:val="-14"/>
          <w:lang w:val="en-US"/>
        </w:rPr>
        <w:object w:dxaOrig="3820" w:dyaOrig="400">
          <v:shape id="_x0000_i1070" type="#_x0000_t75" style="width:191.25pt;height:20.25pt" o:ole="">
            <v:imagedata r:id="rId93" o:title=""/>
          </v:shape>
          <o:OLEObject Type="Embed" ProgID="Equation.3" ShapeID="_x0000_i1070" DrawAspect="Content" ObjectID="_1459857976" r:id="rId94"/>
        </w:object>
      </w:r>
      <w:r>
        <w:rPr>
          <w:lang w:val="en-US"/>
        </w:rPr>
        <w:tab/>
      </w:r>
      <w:r>
        <w:rPr>
          <w:lang w:val="en-US"/>
        </w:rPr>
        <w:tab/>
      </w:r>
    </w:p>
    <w:p w:rsidR="00067FDF" w:rsidRDefault="004E324E">
      <w:r>
        <w:rPr>
          <w:lang w:val="uk-UA"/>
        </w:rPr>
        <w:t>Розглянемо інтервал</w:t>
      </w:r>
      <w:r>
        <w:t xml:space="preserve"> </w:t>
      </w:r>
      <w:r>
        <w:rPr>
          <w:position w:val="-10"/>
          <w:lang w:val="en-US"/>
        </w:rPr>
        <w:object w:dxaOrig="600" w:dyaOrig="320">
          <v:shape id="_x0000_i1071" type="#_x0000_t75" style="width:30pt;height:15.75pt" o:ole="">
            <v:imagedata r:id="rId95" o:title=""/>
          </v:shape>
          <o:OLEObject Type="Embed" ProgID="Equation.3" ShapeID="_x0000_i1071" DrawAspect="Content" ObjectID="_1459857977" r:id="rId96"/>
        </w:object>
      </w:r>
      <w:r>
        <w:t>, на якому піддослідний розв’язок зодовольняє умови:</w:t>
      </w:r>
    </w:p>
    <w:p w:rsidR="00067FDF" w:rsidRDefault="004E324E">
      <w:pPr>
        <w:ind w:firstLine="720"/>
        <w:jc w:val="both"/>
        <w:rPr>
          <w:lang w:val="en-US"/>
        </w:rPr>
      </w:pPr>
      <w:r>
        <w:rPr>
          <w:position w:val="-14"/>
          <w:lang w:val="en-US"/>
        </w:rPr>
        <w:object w:dxaOrig="6020" w:dyaOrig="400">
          <v:shape id="_x0000_i1072" type="#_x0000_t75" style="width:300.75pt;height:20.25pt" o:ole="">
            <v:imagedata r:id="rId97" o:title=""/>
          </v:shape>
          <o:OLEObject Type="Embed" ProgID="Equation.3" ShapeID="_x0000_i1072" DrawAspect="Content" ObjectID="_1459857978" r:id="rId98"/>
        </w:object>
      </w:r>
    </w:p>
    <w:p w:rsidR="00067FDF" w:rsidRDefault="004E324E">
      <w:pPr>
        <w:jc w:val="both"/>
        <w:rPr>
          <w:lang w:val="uk-UA"/>
        </w:rPr>
      </w:pPr>
      <w:r>
        <w:rPr>
          <w:lang w:val="uk-UA"/>
        </w:rPr>
        <w:t>Оскільки мають місце</w:t>
      </w:r>
      <w:r>
        <w:t xml:space="preserve"> (2.5), (2.6), (2.7)</w:t>
      </w:r>
      <w:r>
        <w:rPr>
          <w:lang w:val="uk-UA"/>
        </w:rPr>
        <w:t>, то, як випливає з теореми 2</w:t>
      </w:r>
      <w:r>
        <w:t xml:space="preserve"> (</w:t>
      </w:r>
      <w:r>
        <w:rPr>
          <w:lang w:val="uk-UA"/>
        </w:rPr>
        <w:t xml:space="preserve">див. </w:t>
      </w:r>
      <w:r>
        <w:t xml:space="preserve">[10], </w:t>
      </w:r>
      <w:r>
        <w:rPr>
          <w:lang w:val="uk-UA"/>
        </w:rPr>
        <w:t>стор</w:t>
      </w:r>
      <w:r>
        <w:t>.145)</w:t>
      </w:r>
      <w:r>
        <w:rPr>
          <w:lang w:val="uk-UA"/>
        </w:rPr>
        <w:t xml:space="preserve">, розв’язок першого рівняння з </w:t>
      </w:r>
      <w:r>
        <w:t xml:space="preserve">(2.2) </w:t>
      </w:r>
      <w:r>
        <w:rPr>
          <w:lang w:val="uk-UA"/>
        </w:rPr>
        <w:t xml:space="preserve">– експоненціально </w:t>
      </w:r>
      <w:r>
        <w:t xml:space="preserve"> </w:t>
      </w:r>
      <w:r>
        <w:rPr>
          <w:lang w:val="en-US"/>
        </w:rPr>
        <w:t>x</w:t>
      </w:r>
      <w:r>
        <w:t>-</w:t>
      </w:r>
      <w:r>
        <w:rPr>
          <w:lang w:val="uk-UA"/>
        </w:rPr>
        <w:t>стійкий, тобто:</w:t>
      </w:r>
    </w:p>
    <w:p w:rsidR="00067FDF" w:rsidRDefault="004E324E">
      <w:pPr>
        <w:ind w:firstLine="720"/>
        <w:jc w:val="right"/>
      </w:pPr>
      <w:r>
        <w:rPr>
          <w:position w:val="-14"/>
          <w:lang w:val="en-US"/>
        </w:rPr>
        <w:object w:dxaOrig="2700" w:dyaOrig="580">
          <v:shape id="_x0000_i1073" type="#_x0000_t75" style="width:135pt;height:29.25pt" o:ole="">
            <v:imagedata r:id="rId99" o:title=""/>
          </v:shape>
          <o:OLEObject Type="Embed" ProgID="Equation.3" ShapeID="_x0000_i1073" DrawAspect="Content" ObjectID="_1459857979" r:id="rId10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(2.8)</w:t>
      </w:r>
    </w:p>
    <w:p w:rsidR="00067FDF" w:rsidRDefault="004E324E">
      <w:pPr>
        <w:jc w:val="both"/>
      </w:pPr>
      <w:r>
        <w:rPr>
          <w:lang w:val="uk-UA"/>
        </w:rPr>
        <w:t>Уявимо функцію</w:t>
      </w:r>
      <w:r>
        <w:t xml:space="preserve"> </w:t>
      </w:r>
      <w:r>
        <w:rPr>
          <w:position w:val="-12"/>
          <w:lang w:val="en-US"/>
        </w:rPr>
        <w:object w:dxaOrig="1340" w:dyaOrig="360">
          <v:shape id="_x0000_i1074" type="#_x0000_t75" style="width:66.75pt;height:18pt" o:ole="">
            <v:imagedata r:id="rId101" o:title=""/>
          </v:shape>
          <o:OLEObject Type="Embed" ProgID="Equation.3" ShapeID="_x0000_i1074" DrawAspect="Content" ObjectID="_1459857980" r:id="rId102"/>
        </w:object>
      </w:r>
      <w:r>
        <w:t xml:space="preserve">, яка задовольняє друге рівняння з (2.2) </w:t>
      </w:r>
      <w:r>
        <w:rPr>
          <w:lang w:val="uk-UA"/>
        </w:rPr>
        <w:t>у наступному вигляді:</w:t>
      </w:r>
    </w:p>
    <w:p w:rsidR="00067FDF" w:rsidRDefault="004E324E">
      <w:pPr>
        <w:ind w:firstLine="720"/>
        <w:jc w:val="right"/>
      </w:pPr>
      <w:r>
        <w:rPr>
          <w:position w:val="-32"/>
          <w:lang w:val="en-US"/>
        </w:rPr>
        <w:object w:dxaOrig="2760" w:dyaOrig="760">
          <v:shape id="_x0000_i1075" type="#_x0000_t75" style="width:138pt;height:38.25pt" o:ole="">
            <v:imagedata r:id="rId103" o:title=""/>
          </v:shape>
          <o:OLEObject Type="Embed" ProgID="Equation.3" ShapeID="_x0000_i1075" DrawAspect="Content" ObjectID="_1459857981" r:id="rId10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(2.9)</w:t>
      </w:r>
    </w:p>
    <w:p w:rsidR="00067FDF" w:rsidRDefault="004E324E">
      <w:pPr>
        <w:jc w:val="both"/>
      </w:pPr>
      <w:r>
        <w:rPr>
          <w:lang w:val="uk-UA"/>
        </w:rPr>
        <w:t>Оскільки</w:t>
      </w:r>
      <w:r>
        <w:t xml:space="preserve"> </w:t>
      </w:r>
      <w:r>
        <w:rPr>
          <w:position w:val="-10"/>
          <w:lang w:val="en-US"/>
        </w:rPr>
        <w:object w:dxaOrig="620" w:dyaOrig="320">
          <v:shape id="_x0000_i1076" type="#_x0000_t75" style="width:30.75pt;height:15.75pt" o:ole="">
            <v:imagedata r:id="rId105" o:title=""/>
          </v:shape>
          <o:OLEObject Type="Embed" ProgID="Equation.3" ShapeID="_x0000_i1076" DrawAspect="Content" ObjectID="_1459857982" r:id="rId106"/>
        </w:object>
      </w:r>
      <w:r>
        <w:t xml:space="preserve"> </w:t>
      </w:r>
      <w:r>
        <w:rPr>
          <w:lang w:val="uk-UA"/>
        </w:rPr>
        <w:t>то маємо:</w:t>
      </w:r>
    </w:p>
    <w:p w:rsidR="00067FDF" w:rsidRDefault="004E324E">
      <w:pPr>
        <w:jc w:val="center"/>
        <w:rPr>
          <w:lang w:val="en-US"/>
        </w:rPr>
      </w:pPr>
      <w:r>
        <w:rPr>
          <w:position w:val="-108"/>
          <w:lang w:val="en-US"/>
        </w:rPr>
        <w:object w:dxaOrig="4080" w:dyaOrig="2280">
          <v:shape id="_x0000_i1077" type="#_x0000_t75" style="width:204pt;height:114pt" o:ole="">
            <v:imagedata r:id="rId107" o:title=""/>
          </v:shape>
          <o:OLEObject Type="Embed" ProgID="Equation.3" ShapeID="_x0000_i1077" DrawAspect="Content" ObjectID="_1459857983" r:id="rId108"/>
        </w:object>
      </w:r>
    </w:p>
    <w:p w:rsidR="00067FDF" w:rsidRDefault="004E324E">
      <w:pPr>
        <w:jc w:val="both"/>
      </w:pPr>
      <w:r>
        <w:rPr>
          <w:lang w:val="uk-UA"/>
        </w:rPr>
        <w:t>Застосовуючи до останньої нерівності лему Гронуола-Беллмана, отримуємо:</w:t>
      </w:r>
    </w:p>
    <w:p w:rsidR="00067FDF" w:rsidRDefault="004E324E">
      <w:pPr>
        <w:jc w:val="center"/>
        <w:rPr>
          <w:lang w:val="en-US"/>
        </w:rPr>
      </w:pPr>
      <w:r>
        <w:rPr>
          <w:position w:val="-118"/>
          <w:lang w:val="en-US"/>
        </w:rPr>
        <w:object w:dxaOrig="4160" w:dyaOrig="2460">
          <v:shape id="_x0000_i1078" type="#_x0000_t75" style="width:207.75pt;height:123pt" o:ole="">
            <v:imagedata r:id="rId109" o:title=""/>
          </v:shape>
          <o:OLEObject Type="Embed" ProgID="Equation.3" ShapeID="_x0000_i1078" DrawAspect="Content" ObjectID="_1459857984" r:id="rId110"/>
        </w:object>
      </w:r>
    </w:p>
    <w:p w:rsidR="00067FDF" w:rsidRDefault="004E324E">
      <w:pPr>
        <w:jc w:val="both"/>
        <w:rPr>
          <w:lang w:val="en-US"/>
        </w:rPr>
      </w:pPr>
      <w:r>
        <w:rPr>
          <w:lang w:val="uk-UA"/>
        </w:rPr>
        <w:t>Виберемо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1460" w:dyaOrig="360">
          <v:shape id="_x0000_i1079" type="#_x0000_t75" style="width:72.75pt;height:18pt" o:ole="">
            <v:imagedata r:id="rId111" o:title=""/>
          </v:shape>
          <o:OLEObject Type="Embed" ProgID="Equation.3" ShapeID="_x0000_i1079" DrawAspect="Content" ObjectID="_1459857985" r:id="rId112"/>
        </w:object>
      </w:r>
      <w:r>
        <w:rPr>
          <w:lang w:val="en-US"/>
        </w:rPr>
        <w:t xml:space="preserve"> </w:t>
      </w:r>
      <w:r>
        <w:rPr>
          <w:lang w:val="uk-UA"/>
        </w:rPr>
        <w:t>і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880" w:dyaOrig="320">
          <v:shape id="_x0000_i1080" type="#_x0000_t75" style="width:44.25pt;height:15.75pt" o:ole="">
            <v:imagedata r:id="rId113" o:title=""/>
          </v:shape>
          <o:OLEObject Type="Embed" ProgID="Equation.3" ShapeID="_x0000_i1080" DrawAspect="Content" ObjectID="_1459857986" r:id="rId114"/>
        </w:object>
      </w:r>
      <w:r>
        <w:rPr>
          <w:lang w:val="en-US"/>
        </w:rPr>
        <w:t xml:space="preserve"> </w:t>
      </w:r>
      <w:r>
        <w:rPr>
          <w:lang w:val="uk-UA"/>
        </w:rPr>
        <w:t>такі, що мають місце нерівності:</w:t>
      </w:r>
    </w:p>
    <w:p w:rsidR="00067FDF" w:rsidRDefault="004E324E">
      <w:pPr>
        <w:jc w:val="center"/>
        <w:rPr>
          <w:lang w:val="en-US"/>
        </w:rPr>
      </w:pPr>
      <w:r>
        <w:rPr>
          <w:position w:val="-36"/>
          <w:lang w:val="en-US"/>
        </w:rPr>
        <w:object w:dxaOrig="3820" w:dyaOrig="840">
          <v:shape id="_x0000_i1081" type="#_x0000_t75" style="width:191.25pt;height:42pt" o:ole="">
            <v:imagedata r:id="rId115" o:title=""/>
          </v:shape>
          <o:OLEObject Type="Embed" ProgID="Equation.3" ShapeID="_x0000_i1081" DrawAspect="Content" ObjectID="_1459857987" r:id="rId116"/>
        </w:object>
      </w:r>
      <w:r>
        <w:rPr>
          <w:lang w:val="en-US"/>
        </w:rPr>
        <w:tab/>
      </w:r>
    </w:p>
    <w:p w:rsidR="00067FDF" w:rsidRDefault="004E324E">
      <w:pPr>
        <w:jc w:val="both"/>
      </w:pPr>
      <w:r>
        <w:rPr>
          <w:lang w:val="uk-UA"/>
        </w:rPr>
        <w:t>Звідси при</w:t>
      </w:r>
      <w:r>
        <w:t xml:space="preserve">  </w:t>
      </w:r>
      <w:r>
        <w:rPr>
          <w:position w:val="-10"/>
          <w:lang w:val="en-US"/>
        </w:rPr>
        <w:object w:dxaOrig="920" w:dyaOrig="320">
          <v:shape id="_x0000_i1082" type="#_x0000_t75" style="width:45.75pt;height:15.75pt" o:ole="">
            <v:imagedata r:id="rId117" o:title=""/>
          </v:shape>
          <o:OLEObject Type="Embed" ProgID="Equation.3" ShapeID="_x0000_i1082" DrawAspect="Content" ObjectID="_1459857988" r:id="rId118"/>
        </w:object>
      </w:r>
      <w:r>
        <w:t xml:space="preserve"> має місце:</w:t>
      </w:r>
    </w:p>
    <w:p w:rsidR="00067FDF" w:rsidRDefault="004E324E">
      <w:pPr>
        <w:jc w:val="center"/>
        <w:rPr>
          <w:lang w:val="en-US"/>
        </w:rPr>
      </w:pPr>
      <w:r>
        <w:rPr>
          <w:position w:val="-44"/>
          <w:lang w:val="en-US"/>
        </w:rPr>
        <w:object w:dxaOrig="2580" w:dyaOrig="999">
          <v:shape id="_x0000_i1083" type="#_x0000_t75" style="width:129pt;height:50.25pt" o:ole="">
            <v:imagedata r:id="rId119" o:title=""/>
          </v:shape>
          <o:OLEObject Type="Embed" ProgID="Equation.3" ShapeID="_x0000_i1083" DrawAspect="Content" ObjectID="_1459857989" r:id="rId120"/>
        </w:object>
      </w:r>
    </w:p>
    <w:p w:rsidR="00067FDF" w:rsidRDefault="004E324E">
      <w:pPr>
        <w:rPr>
          <w:lang w:val="uk-UA"/>
        </w:rPr>
      </w:pPr>
      <w:r>
        <w:rPr>
          <w:lang w:val="uk-UA"/>
        </w:rPr>
        <w:t>Нехай</w:t>
      </w:r>
      <w:r>
        <w:t xml:space="preserve"> </w:t>
      </w:r>
      <w:r>
        <w:rPr>
          <w:position w:val="-10"/>
          <w:lang w:val="en-US"/>
        </w:rPr>
        <w:object w:dxaOrig="800" w:dyaOrig="360">
          <v:shape id="_x0000_i1084" type="#_x0000_t75" style="width:39.75pt;height:18pt" o:ole="">
            <v:imagedata r:id="rId121" o:title=""/>
          </v:shape>
          <o:OLEObject Type="Embed" ProgID="Equation.3" ShapeID="_x0000_i1084" DrawAspect="Content" ObjectID="_1459857990" r:id="rId122"/>
        </w:object>
      </w:r>
      <w:r>
        <w:t xml:space="preserve">. </w:t>
      </w:r>
      <w:r>
        <w:rPr>
          <w:lang w:val="uk-UA"/>
        </w:rPr>
        <w:t xml:space="preserve">Таким чином, нерівності мають місце для довільного </w:t>
      </w:r>
      <w:r>
        <w:rPr>
          <w:position w:val="-6"/>
          <w:lang w:val="en-US"/>
        </w:rPr>
        <w:object w:dxaOrig="520" w:dyaOrig="279">
          <v:shape id="_x0000_i1085" type="#_x0000_t75" style="width:26.25pt;height:14.25pt" o:ole="">
            <v:imagedata r:id="rId123" o:title=""/>
          </v:shape>
          <o:OLEObject Type="Embed" ProgID="Equation.3" ShapeID="_x0000_i1085" DrawAspect="Content" ObjectID="_1459857991" r:id="rId124"/>
        </w:object>
      </w:r>
      <w:r>
        <w:t xml:space="preserve">. </w:t>
      </w:r>
      <w:r>
        <w:rPr>
          <w:lang w:val="uk-UA"/>
        </w:rPr>
        <w:t xml:space="preserve">Таким же чином, як це було зроблено для </w:t>
      </w:r>
      <w:r>
        <w:rPr>
          <w:position w:val="-10"/>
        </w:rPr>
        <w:object w:dxaOrig="220" w:dyaOrig="260">
          <v:shape id="_x0000_i1086" type="#_x0000_t75" style="width:11.25pt;height:12.75pt" o:ole="">
            <v:imagedata r:id="rId125" o:title=""/>
          </v:shape>
          <o:OLEObject Type="Embed" ProgID="Equation.3" ShapeID="_x0000_i1086" DrawAspect="Content" ObjectID="_1459857992" r:id="rId126"/>
        </w:object>
      </w:r>
      <w:r>
        <w:t xml:space="preserve">, можна довести  </w:t>
      </w:r>
      <w:r>
        <w:rPr>
          <w:position w:val="-4"/>
        </w:rPr>
        <w:object w:dxaOrig="200" w:dyaOrig="200">
          <v:shape id="_x0000_i1087" type="#_x0000_t75" style="width:9.75pt;height:9.75pt" o:ole="">
            <v:imagedata r:id="rId127" o:title=""/>
          </v:shape>
          <o:OLEObject Type="Embed" ProgID="Equation.3" ShapeID="_x0000_i1087" DrawAspect="Content" ObjectID="_1459857993" r:id="rId128"/>
        </w:object>
      </w:r>
      <w:r>
        <w:t>-</w:t>
      </w:r>
      <w:r>
        <w:rPr>
          <w:lang w:val="uk-UA"/>
        </w:rPr>
        <w:t>стійкість</w:t>
      </w:r>
      <w:r>
        <w:t xml:space="preserve"> (2.2).  </w:t>
      </w:r>
      <w:r>
        <w:rPr>
          <w:lang w:val="uk-UA"/>
        </w:rPr>
        <w:t>Теорему доведено</w:t>
      </w:r>
      <w:r>
        <w:t>.</w:t>
      </w:r>
    </w:p>
    <w:p w:rsidR="00067FDF" w:rsidRDefault="00067FDF"/>
    <w:p w:rsidR="00067FDF" w:rsidRDefault="004E324E">
      <w:pPr>
        <w:jc w:val="center"/>
        <w:rPr>
          <w:b/>
        </w:rPr>
      </w:pPr>
      <w:r>
        <w:rPr>
          <w:b/>
        </w:rPr>
        <w:t>3.</w:t>
      </w:r>
      <w:r>
        <w:rPr>
          <w:b/>
          <w:lang w:val="uk-UA"/>
        </w:rPr>
        <w:t> Система імунного захисту</w:t>
      </w:r>
    </w:p>
    <w:p w:rsidR="00067FDF" w:rsidRDefault="004E324E">
      <w:pPr>
        <w:ind w:firstLine="567"/>
        <w:jc w:val="both"/>
      </w:pPr>
      <w:r>
        <w:t>Наша подальша мета – отримати достатні умови стійкості в явному вигляді для наступної нелінійної системи:</w:t>
      </w:r>
    </w:p>
    <w:p w:rsidR="00067FDF" w:rsidRDefault="004E324E">
      <w:pPr>
        <w:ind w:firstLine="720"/>
        <w:jc w:val="right"/>
      </w:pPr>
      <w:r>
        <w:rPr>
          <w:position w:val="-42"/>
          <w:lang w:val="uk-UA"/>
        </w:rPr>
        <w:object w:dxaOrig="6700" w:dyaOrig="960">
          <v:shape id="_x0000_i1088" type="#_x0000_t75" style="width:335.25pt;height:48pt" o:ole="">
            <v:imagedata r:id="rId129" o:title=""/>
          </v:shape>
          <o:OLEObject Type="Embed" ProgID="Equation.3" ShapeID="_x0000_i1088" DrawAspect="Content" ObjectID="_1459857994" r:id="rId130"/>
        </w:object>
      </w:r>
      <w:r>
        <w:rPr>
          <w:lang w:val="uk-UA"/>
        </w:rPr>
        <w:t xml:space="preserve">     (3.1)</w:t>
      </w:r>
    </w:p>
    <w:p w:rsidR="00067FDF" w:rsidRDefault="004E324E">
      <w:pPr>
        <w:jc w:val="both"/>
      </w:pPr>
      <w:r>
        <w:rPr>
          <w:lang w:val="uk-UA"/>
        </w:rPr>
        <w:t>Тут</w:t>
      </w:r>
      <w:r>
        <w:t xml:space="preserve"> </w:t>
      </w:r>
      <w:r>
        <w:rPr>
          <w:position w:val="-28"/>
          <w:lang w:val="uk-UA"/>
        </w:rPr>
        <w:object w:dxaOrig="1320" w:dyaOrig="660">
          <v:shape id="_x0000_i1089" type="#_x0000_t75" style="width:66pt;height:33pt" o:ole="">
            <v:imagedata r:id="rId131" o:title=""/>
          </v:shape>
          <o:OLEObject Type="Embed" ProgID="Equation.3" ShapeID="_x0000_i1089" DrawAspect="Content" ObjectID="_1459857995" r:id="rId132"/>
        </w:object>
      </w:r>
      <w:r>
        <w:t xml:space="preserve">. З цією метою введемо такі позначення. Нехай </w:t>
      </w:r>
      <w:r>
        <w:rPr>
          <w:position w:val="-10"/>
        </w:rPr>
        <w:object w:dxaOrig="1700" w:dyaOrig="340">
          <v:shape id="_x0000_i1090" type="#_x0000_t75" style="width:100.5pt;height:17.25pt" o:ole="">
            <v:imagedata r:id="rId133" o:title=""/>
          </v:shape>
          <o:OLEObject Type="Embed" ProgID="Equation.3" ShapeID="_x0000_i1090" DrawAspect="Content" ObjectID="_1459857996" r:id="rId134"/>
        </w:object>
      </w:r>
      <w:r>
        <w:t xml:space="preserve">– довільні додатні константи.  </w:t>
      </w:r>
    </w:p>
    <w:p w:rsidR="00067FDF" w:rsidRDefault="004E324E">
      <w:pPr>
        <w:ind w:firstLine="720"/>
        <w:jc w:val="both"/>
        <w:rPr>
          <w:lang w:val="en-US"/>
        </w:rPr>
      </w:pPr>
      <w:r>
        <w:t>Нехай:</w:t>
      </w:r>
    </w:p>
    <w:p w:rsidR="00067FDF" w:rsidRDefault="004E324E">
      <w:pPr>
        <w:ind w:firstLine="720"/>
        <w:jc w:val="center"/>
      </w:pPr>
      <w:r>
        <w:rPr>
          <w:position w:val="-140"/>
        </w:rPr>
        <w:object w:dxaOrig="4840" w:dyaOrig="2920">
          <v:shape id="_x0000_i1091" type="#_x0000_t75" style="width:242.25pt;height:146.25pt" o:ole="">
            <v:imagedata r:id="rId135" o:title=""/>
          </v:shape>
          <o:OLEObject Type="Embed" ProgID="Equation.3" ShapeID="_x0000_i1091" DrawAspect="Content" ObjectID="_1459857997" r:id="rId136"/>
        </w:object>
      </w:r>
    </w:p>
    <w:p w:rsidR="00067FDF" w:rsidRDefault="004E324E">
      <w:pPr>
        <w:jc w:val="both"/>
        <w:rPr>
          <w:i/>
        </w:rPr>
      </w:pPr>
      <w:r>
        <w:rPr>
          <w:b/>
        </w:rPr>
        <w:t>Теорема 3.1</w:t>
      </w:r>
      <w:r>
        <w:rPr>
          <w:b/>
          <w:i/>
        </w:rPr>
        <w:t xml:space="preserve">.  </w:t>
      </w:r>
      <w:r>
        <w:rPr>
          <w:i/>
        </w:rPr>
        <w:t xml:space="preserve">Нехай існують додатні константи </w:t>
      </w:r>
      <w:r>
        <w:rPr>
          <w:i/>
          <w:position w:val="-10"/>
        </w:rPr>
        <w:object w:dxaOrig="1700" w:dyaOrig="340">
          <v:shape id="_x0000_i1092" type="#_x0000_t75" style="width:100.5pt;height:17.25pt" o:ole="">
            <v:imagedata r:id="rId137" o:title=""/>
          </v:shape>
          <o:OLEObject Type="Embed" ProgID="Equation.3" ShapeID="_x0000_i1092" DrawAspect="Content" ObjectID="_1459857998" r:id="rId138"/>
        </w:object>
      </w:r>
      <w:r>
        <w:rPr>
          <w:i/>
        </w:rPr>
        <w:t>, що задовольняють нерівності:</w:t>
      </w:r>
    </w:p>
    <w:p w:rsidR="00067FDF" w:rsidRDefault="004E324E">
      <w:pPr>
        <w:jc w:val="center"/>
        <w:rPr>
          <w:i/>
          <w:lang w:val="en-US"/>
        </w:rPr>
      </w:pPr>
      <w:r>
        <w:rPr>
          <w:i/>
          <w:position w:val="-84"/>
        </w:rPr>
        <w:object w:dxaOrig="740" w:dyaOrig="1820">
          <v:shape id="_x0000_i1093" type="#_x0000_t75" style="width:36.75pt;height:90.75pt" o:ole="">
            <v:imagedata r:id="rId139" o:title=""/>
          </v:shape>
          <o:OLEObject Type="Embed" ProgID="Equation.3" ShapeID="_x0000_i1093" DrawAspect="Content" ObjectID="_1459857999" r:id="rId140"/>
        </w:object>
      </w:r>
    </w:p>
    <w:p w:rsidR="00067FDF" w:rsidRDefault="00067FDF">
      <w:pPr>
        <w:jc w:val="center"/>
        <w:rPr>
          <w:i/>
        </w:rPr>
      </w:pPr>
    </w:p>
    <w:p w:rsidR="00067FDF" w:rsidRDefault="004E324E">
      <w:pPr>
        <w:jc w:val="both"/>
        <w:rPr>
          <w:i/>
        </w:rPr>
      </w:pPr>
      <w:r>
        <w:rPr>
          <w:i/>
        </w:rPr>
        <w:t>Тоді тривіальний розв’язок (22 ) є асимптотично стійким.</w:t>
      </w:r>
    </w:p>
    <w:p w:rsidR="00067FDF" w:rsidRDefault="004E324E">
      <w:pPr>
        <w:jc w:val="both"/>
        <w:rPr>
          <w:lang w:val="uk-UA"/>
        </w:rPr>
      </w:pPr>
      <w:r>
        <w:rPr>
          <w:b/>
        </w:rPr>
        <w:t>Доведення</w:t>
      </w:r>
      <w:r>
        <w:t xml:space="preserve">.  </w:t>
      </w:r>
      <w:r>
        <w:rPr>
          <w:lang w:val="uk-UA"/>
        </w:rPr>
        <w:t>Використаємо квадратичний функціонал вигляду:</w:t>
      </w:r>
    </w:p>
    <w:p w:rsidR="00067FDF" w:rsidRDefault="004E324E">
      <w:pPr>
        <w:jc w:val="both"/>
        <w:rPr>
          <w:lang w:val="en-US"/>
        </w:rPr>
      </w:pPr>
      <w:r>
        <w:rPr>
          <w:position w:val="-32"/>
        </w:rPr>
        <w:object w:dxaOrig="8000" w:dyaOrig="760">
          <v:shape id="_x0000_i1094" type="#_x0000_t75" style="width:399.75pt;height:38.25pt" o:ole="">
            <v:imagedata r:id="rId141" o:title=""/>
          </v:shape>
          <o:OLEObject Type="Embed" ProgID="Equation.3" ShapeID="_x0000_i1094" DrawAspect="Content" ObjectID="_1459858000" r:id="rId142"/>
        </w:object>
      </w:r>
    </w:p>
    <w:p w:rsidR="00067FDF" w:rsidRDefault="004E324E">
      <w:pPr>
        <w:jc w:val="both"/>
      </w:pPr>
      <w:r>
        <w:t xml:space="preserve">що є додатньо-означеним на розв’язках системи (22). Обчислимо повну похідну функціоналу </w:t>
      </w:r>
      <w:r>
        <w:rPr>
          <w:position w:val="-10"/>
        </w:rPr>
        <w:object w:dxaOrig="1939" w:dyaOrig="340">
          <v:shape id="_x0000_i1095" type="#_x0000_t75" style="width:96.75pt;height:17.25pt" o:ole="">
            <v:imagedata r:id="rId143" o:title=""/>
          </v:shape>
          <o:OLEObject Type="Embed" ProgID="Equation.3" ShapeID="_x0000_i1095" DrawAspect="Content" ObjectID="_1459858001" r:id="rId144"/>
        </w:object>
      </w:r>
      <w:r>
        <w:t>,  використовуючи систему (22). Маємо:</w:t>
      </w:r>
    </w:p>
    <w:p w:rsidR="00067FDF" w:rsidRDefault="004E324E">
      <w:pPr>
        <w:jc w:val="center"/>
        <w:rPr>
          <w:lang w:val="en-US"/>
        </w:rPr>
      </w:pPr>
      <w:r>
        <w:rPr>
          <w:position w:val="-68"/>
        </w:rPr>
        <w:object w:dxaOrig="7339" w:dyaOrig="1719">
          <v:shape id="_x0000_i1096" type="#_x0000_t75" style="width:366.75pt;height:86.25pt" o:ole="">
            <v:imagedata r:id="rId145" o:title=""/>
          </v:shape>
          <o:OLEObject Type="Embed" ProgID="Equation.3" ShapeID="_x0000_i1096" DrawAspect="Content" ObjectID="_1459858002" r:id="rId146"/>
        </w:object>
      </w:r>
    </w:p>
    <w:p w:rsidR="00067FDF" w:rsidRDefault="004E324E">
      <w:pPr>
        <w:jc w:val="both"/>
        <w:rPr>
          <w:lang w:val="en-US"/>
        </w:rPr>
      </w:pPr>
      <w:r>
        <w:t xml:space="preserve">Зробимо перетворення в усіх складових порядку, відмінного від двох. Тут береться до уваги додатність траєкторії системи. Маємо: </w:t>
      </w:r>
    </w:p>
    <w:p w:rsidR="00067FDF" w:rsidRDefault="004E324E">
      <w:pPr>
        <w:jc w:val="center"/>
        <w:rPr>
          <w:lang w:val="en-US"/>
        </w:rPr>
      </w:pPr>
      <w:r>
        <w:rPr>
          <w:position w:val="-68"/>
        </w:rPr>
        <w:object w:dxaOrig="7040" w:dyaOrig="1719">
          <v:shape id="_x0000_i1097" type="#_x0000_t75" style="width:351.75pt;height:86.25pt" o:ole="">
            <v:imagedata r:id="rId147" o:title=""/>
          </v:shape>
          <o:OLEObject Type="Embed" ProgID="Equation.3" ShapeID="_x0000_i1097" DrawAspect="Content" ObjectID="_1459858003" r:id="rId148"/>
        </w:object>
      </w:r>
    </w:p>
    <w:p w:rsidR="00067FDF" w:rsidRDefault="004E324E">
      <w:pPr>
        <w:jc w:val="both"/>
      </w:pPr>
      <w:r>
        <w:rPr>
          <w:lang w:val="uk-UA"/>
        </w:rPr>
        <w:t>Ми отримали нерівність, де в правій частині є квадратична форма, що відповідає вектору:</w:t>
      </w:r>
    </w:p>
    <w:p w:rsidR="00067FDF" w:rsidRDefault="004E324E">
      <w:pPr>
        <w:jc w:val="center"/>
        <w:rPr>
          <w:lang w:val="en-US"/>
        </w:rPr>
      </w:pPr>
      <w:r>
        <w:rPr>
          <w:position w:val="-10"/>
          <w:lang w:val="en-US"/>
        </w:rPr>
        <w:object w:dxaOrig="4480" w:dyaOrig="360">
          <v:shape id="_x0000_i1098" type="#_x0000_t75" style="width:224.25pt;height:18pt" o:ole="">
            <v:imagedata r:id="rId149" o:title=""/>
          </v:shape>
          <o:OLEObject Type="Embed" ProgID="Equation.3" ShapeID="_x0000_i1098" DrawAspect="Content" ObjectID="_1459858004" r:id="rId150"/>
        </w:object>
      </w:r>
    </w:p>
    <w:p w:rsidR="00067FDF" w:rsidRDefault="004E324E">
      <w:pPr>
        <w:jc w:val="both"/>
        <w:rPr>
          <w:lang w:val="en-US"/>
        </w:rPr>
      </w:pPr>
      <w:r>
        <w:rPr>
          <w:lang w:val="uk-UA"/>
        </w:rPr>
        <w:t>Маємо:</w:t>
      </w:r>
    </w:p>
    <w:p w:rsidR="00067FDF" w:rsidRDefault="004E324E">
      <w:pPr>
        <w:jc w:val="center"/>
        <w:rPr>
          <w:lang w:val="en-US"/>
        </w:rPr>
      </w:pPr>
      <w:r>
        <w:rPr>
          <w:position w:val="-24"/>
        </w:rPr>
        <w:object w:dxaOrig="3040" w:dyaOrig="620">
          <v:shape id="_x0000_i1099" type="#_x0000_t75" style="width:152.25pt;height:30.75pt" o:ole="">
            <v:imagedata r:id="rId151" o:title=""/>
          </v:shape>
          <o:OLEObject Type="Embed" ProgID="Equation.3" ShapeID="_x0000_i1099" DrawAspect="Content" ObjectID="_1459858005" r:id="rId152"/>
        </w:object>
      </w:r>
      <w:r>
        <w:rPr>
          <w:lang w:val="en-US"/>
        </w:rPr>
        <w:t>.</w:t>
      </w:r>
    </w:p>
    <w:p w:rsidR="00067FDF" w:rsidRDefault="004E324E">
      <w:pPr>
        <w:jc w:val="both"/>
        <w:rPr>
          <w:lang w:val="en-US"/>
        </w:rPr>
      </w:pPr>
      <w:r>
        <w:rPr>
          <w:lang w:val="uk-UA"/>
        </w:rPr>
        <w:t>Тут:</w:t>
      </w:r>
    </w:p>
    <w:p w:rsidR="00067FDF" w:rsidRDefault="004E324E">
      <w:pPr>
        <w:jc w:val="center"/>
        <w:rPr>
          <w:lang w:val="en-US"/>
        </w:rPr>
      </w:pPr>
      <w:r>
        <w:rPr>
          <w:position w:val="-124"/>
          <w:lang w:val="en-US"/>
        </w:rPr>
        <w:object w:dxaOrig="4220" w:dyaOrig="2600">
          <v:shape id="_x0000_i1100" type="#_x0000_t75" style="width:210.75pt;height:129.75pt" o:ole="">
            <v:imagedata r:id="rId153" o:title=""/>
          </v:shape>
          <o:OLEObject Type="Embed" ProgID="Equation.3" ShapeID="_x0000_i1100" DrawAspect="Content" ObjectID="_1459858006" r:id="rId154"/>
        </w:object>
      </w:r>
      <w:r>
        <w:rPr>
          <w:lang w:val="en-US"/>
        </w:rPr>
        <w:t>.</w:t>
      </w:r>
    </w:p>
    <w:p w:rsidR="00067FDF" w:rsidRDefault="004E324E">
      <w:pPr>
        <w:jc w:val="both"/>
        <w:rPr>
          <w:lang w:val="en-US"/>
        </w:rPr>
      </w:pPr>
      <w:r>
        <w:rPr>
          <w:lang w:val="uk-UA"/>
        </w:rPr>
        <w:t xml:space="preserve">Взявши до уваги вигляд матриці </w:t>
      </w: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279" w:dyaOrig="279">
          <v:shape id="_x0000_i1101" type="#_x0000_t75" style="width:14.25pt;height:14.25pt" o:ole="">
            <v:imagedata r:id="rId155" o:title=""/>
          </v:shape>
          <o:OLEObject Type="Embed" ProgID="Equation.3" ShapeID="_x0000_i1101" DrawAspect="Content" ObjectID="_1459858007" r:id="rId156"/>
        </w:object>
      </w:r>
      <w:r>
        <w:rPr>
          <w:lang w:val="en-US"/>
        </w:rPr>
        <w:t xml:space="preserve">, </w:t>
      </w:r>
      <w:r>
        <w:t>стає</w:t>
      </w:r>
      <w:r>
        <w:rPr>
          <w:lang w:val="en-US"/>
        </w:rPr>
        <w:t xml:space="preserve"> </w:t>
      </w:r>
      <w:r>
        <w:t>зрозумілим</w:t>
      </w:r>
      <w:r>
        <w:rPr>
          <w:lang w:val="en-US"/>
        </w:rPr>
        <w:t xml:space="preserve">, </w:t>
      </w:r>
      <w:r>
        <w:t>що</w:t>
      </w:r>
      <w:r>
        <w:rPr>
          <w:lang w:val="en-US"/>
        </w:rPr>
        <w:t xml:space="preserve"> </w:t>
      </w:r>
      <w:r>
        <w:t>від</w:t>
      </w:r>
      <w:r>
        <w:rPr>
          <w:lang w:val="en-US"/>
        </w:rPr>
        <w:t>’</w:t>
      </w:r>
      <w:r>
        <w:t>ємна</w:t>
      </w:r>
      <w:r>
        <w:rPr>
          <w:lang w:val="en-US"/>
        </w:rPr>
        <w:t xml:space="preserve"> </w:t>
      </w:r>
      <w:r>
        <w:t>визначеність</w:t>
      </w:r>
      <w:r>
        <w:rPr>
          <w:lang w:val="en-US"/>
        </w:rPr>
        <w:t xml:space="preserve">  </w:t>
      </w:r>
      <w:r>
        <w:rPr>
          <w:position w:val="-6"/>
          <w:lang w:val="en-US"/>
        </w:rPr>
        <w:object w:dxaOrig="279" w:dyaOrig="279">
          <v:shape id="_x0000_i1102" type="#_x0000_t75" style="width:14.25pt;height:14.25pt" o:ole="">
            <v:imagedata r:id="rId155" o:title=""/>
          </v:shape>
          <o:OLEObject Type="Embed" ProgID="Equation.3" ShapeID="_x0000_i1102" DrawAspect="Content" ObjectID="_1459858008" r:id="rId157"/>
        </w:object>
      </w:r>
      <w:r>
        <w:rPr>
          <w:lang w:val="en-US"/>
        </w:rPr>
        <w:t xml:space="preserve"> </w:t>
      </w:r>
      <w:r>
        <w:rPr>
          <w:lang w:val="uk-UA"/>
        </w:rPr>
        <w:t>є еквівалентною виконанню нерівностей, згаданих у формулюванні теореми.</w:t>
      </w:r>
      <w:r>
        <w:rPr>
          <w:lang w:val="en-US"/>
        </w:rPr>
        <w:t xml:space="preserve"> </w:t>
      </w:r>
    </w:p>
    <w:p w:rsidR="00067FDF" w:rsidRDefault="00067FDF">
      <w:pPr>
        <w:pStyle w:val="3"/>
        <w:keepNext w:val="0"/>
        <w:jc w:val="center"/>
        <w:rPr>
          <w:sz w:val="24"/>
          <w:lang w:val="uk-UA"/>
        </w:rPr>
      </w:pPr>
    </w:p>
    <w:p w:rsidR="00067FDF" w:rsidRDefault="004E324E">
      <w:pPr>
        <w:pStyle w:val="3"/>
        <w:keepNext w:val="0"/>
        <w:spacing w:line="360" w:lineRule="auto"/>
        <w:jc w:val="center"/>
        <w:rPr>
          <w:sz w:val="22"/>
          <w:lang w:val="uk-UA"/>
        </w:rPr>
      </w:pPr>
      <w:r>
        <w:rPr>
          <w:sz w:val="22"/>
          <w:lang w:val="uk-UA"/>
        </w:rPr>
        <w:t>Література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Нисевич Н.И., Марчук Г.И. Математическое моделирование вирусного гепатита. – М.: Наука, 1981.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Hale J. Theory of Functional-Differential Equations. Springer. – Berlin, 1977.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Bellman R., Jacques J., Kalaba R. Some mathematical aspects of chemoterapy. I: one-organ models // Bull. Math. Biophys. – 1960. – Р. 181-198.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Marzeniuk V.P. On Construction of Exponential Estimates for Linear Systems with Delay. – Advances in Difference Equations. – Gordon and Breach Science Publishers. – 1997. – Р.439-445.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Хусаинов Д.Я., Марценюк В.П. Оптимизационный метод исследования устойчивости линейных систем с запаздыванием // Кибернетика и системный аналіз. – 1996. – №4. – С. 88-93.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Хусаинов Д.Я., Марценюк В.П. Двусторонние оценки решений линейных систем с запаздыванием // Доклады НАН Украины.– 1996. – №8. – С. 8-13.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Volterra V. Sur la theorie mathmatique des phenomenes hereditaires. J. Math. Pures Appl. – 7 (1928). – Р. 249-298.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Красовский Н.Н. Некоторые задачи теории устойчивости движения. – М.: Физматгиз, 1959.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Малкин И.Г. Теория устойчивости движения. – М.: Наука, 1951.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Эльсгольц Л.Э., Норкин С.Б. Введение в теорию дифференциальных уравнений с отклоняющимся аргументом. – М.: Наука, 1971.</w:t>
      </w:r>
    </w:p>
    <w:p w:rsidR="00067FDF" w:rsidRDefault="004E324E" w:rsidP="004E324E">
      <w:pPr>
        <w:numPr>
          <w:ilvl w:val="0"/>
          <w:numId w:val="1"/>
        </w:numPr>
        <w:jc w:val="both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Колмановский В.Б., Носов В.Р. Устойчивость и периодические режимы регулируемых систем с постедействием. – М.: Наука, 1981. – 448 с.</w:t>
      </w:r>
    </w:p>
    <w:p w:rsidR="00067FDF" w:rsidRDefault="00067FDF">
      <w:pPr>
        <w:tabs>
          <w:tab w:val="left" w:pos="360"/>
        </w:tabs>
        <w:jc w:val="both"/>
        <w:rPr>
          <w:i/>
          <w:iCs/>
          <w:sz w:val="22"/>
          <w:lang w:val="uk-UA"/>
        </w:rPr>
      </w:pPr>
    </w:p>
    <w:p w:rsidR="00067FDF" w:rsidRDefault="00067FDF">
      <w:pPr>
        <w:jc w:val="both"/>
        <w:rPr>
          <w:lang w:val="en-US"/>
        </w:rPr>
      </w:pPr>
      <w:bookmarkStart w:id="0" w:name="_GoBack"/>
      <w:bookmarkEnd w:id="0"/>
    </w:p>
    <w:sectPr w:rsidR="0006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287"/>
    <w:multiLevelType w:val="hybridMultilevel"/>
    <w:tmpl w:val="E0B05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24E"/>
    <w:rsid w:val="00067FDF"/>
    <w:rsid w:val="004E324E"/>
    <w:rsid w:val="008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F3239F57-D7A0-4E46-A0B5-09E94EA2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pPr>
      <w:jc w:val="center"/>
    </w:pPr>
    <w:rPr>
      <w:sz w:val="28"/>
      <w:szCs w:val="20"/>
    </w:rPr>
  </w:style>
  <w:style w:type="paragraph" w:styleId="2">
    <w:name w:val="Body Text Indent 2"/>
    <w:basedOn w:val="a"/>
    <w:semiHidden/>
    <w:pPr>
      <w:ind w:firstLine="567"/>
      <w:jc w:val="both"/>
    </w:pPr>
    <w:rPr>
      <w:sz w:val="20"/>
      <w:szCs w:val="20"/>
      <w:lang w:val="uk-UA"/>
    </w:rPr>
  </w:style>
  <w:style w:type="paragraph" w:customStyle="1" w:styleId="111">
    <w:name w:val="111"/>
    <w:basedOn w:val="a"/>
    <w:autoRedefine/>
    <w:pPr>
      <w:spacing w:line="360" w:lineRule="auto"/>
      <w:jc w:val="center"/>
    </w:pPr>
    <w:rPr>
      <w:b/>
      <w:bCs/>
      <w:szCs w:val="20"/>
      <w:lang w:val="en-US"/>
    </w:rPr>
  </w:style>
  <w:style w:type="paragraph" w:styleId="a3">
    <w:name w:val="Body Text"/>
    <w:basedOn w:val="a"/>
    <w:semiHidden/>
    <w:pPr>
      <w:widowControl w:val="0"/>
    </w:pPr>
    <w:rPr>
      <w:sz w:val="20"/>
      <w:szCs w:val="20"/>
    </w:rPr>
  </w:style>
  <w:style w:type="paragraph" w:styleId="20">
    <w:name w:val="Body Text 2"/>
    <w:basedOn w:val="a"/>
    <w:semiHidden/>
    <w:pPr>
      <w:widowControl w:val="0"/>
      <w:spacing w:line="360" w:lineRule="auto"/>
      <w:jc w:val="both"/>
    </w:pPr>
    <w:rPr>
      <w:snapToGrid w:val="0"/>
      <w:szCs w:val="20"/>
    </w:rPr>
  </w:style>
  <w:style w:type="paragraph" w:customStyle="1" w:styleId="3">
    <w:name w:val="заголовок 3"/>
    <w:basedOn w:val="a"/>
    <w:next w:val="a"/>
    <w:pPr>
      <w:keepNext/>
      <w:overflowPunct w:val="0"/>
      <w:autoSpaceDE w:val="0"/>
      <w:autoSpaceDN w:val="0"/>
      <w:adjustRightInd w:val="0"/>
      <w:textAlignment w:val="baseline"/>
    </w:pPr>
    <w:rPr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Дослідження характеристик стійкості в системі популяційної динаміки</vt:lpstr>
    </vt:vector>
  </TitlesOfParts>
  <Manager>Точні науки</Manager>
  <Company>Точні науки</Company>
  <LinksUpToDate>false</LinksUpToDate>
  <CharactersWithSpaces>8733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2014-04-24T12:17:00Z</dcterms:created>
  <dcterms:modified xsi:type="dcterms:W3CDTF">2014-04-24T12:17:00Z</dcterms:modified>
  <cp:category>Точні науки</cp:category>
</cp:coreProperties>
</file>